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256" w:rsidRPr="004C48D6" w:rsidRDefault="00F85B98" w:rsidP="00AA5256">
      <w:pPr>
        <w:widowControl/>
        <w:jc w:val="both"/>
        <w:rPr>
          <w:rFonts w:ascii="Arial" w:hAnsi="Arial" w:cs="Arial"/>
        </w:rPr>
        <w:sectPr w:rsidR="00AA5256" w:rsidRPr="004C48D6" w:rsidSect="00AA5256">
          <w:pgSz w:w="11899" w:h="16838"/>
          <w:pgMar w:top="1134" w:right="1134" w:bottom="1134" w:left="1134" w:header="1134" w:footer="850" w:gutter="0"/>
          <w:cols w:space="720"/>
          <w:noEndnote/>
        </w:sectPr>
      </w:pPr>
      <w:bookmarkStart w:id="0" w:name="_Toc147729025"/>
      <w:bookmarkStart w:id="1" w:name="_Toc147733962"/>
      <w:bookmarkStart w:id="2" w:name="_Toc147733963"/>
      <w:r>
        <w:rPr>
          <w:rFonts w:ascii="Arial" w:hAnsi="Arial" w:cs="Arial"/>
          <w:szCs w:val="20"/>
          <w:lang w:eastAsia="ru-RU" w:bidi="x-none"/>
        </w:rPr>
        <w:pict>
          <v:shapetype id="_x0000_t202" coordsize="21600,21600" o:spt="202" path="m,l,21600r21600,l21600,xe">
            <v:stroke joinstyle="miter"/>
            <v:path gradientshapeok="t" o:connecttype="rect"/>
          </v:shapetype>
          <v:shape id="_x0000_s2271" type="#_x0000_t202" style="position:absolute;left:0;text-align:left;margin-left:-9.8pt;margin-top:120.5pt;width:64.2pt;height:583.35pt;z-index:251658752" filled="f" stroked="f">
            <v:textbox style="layout-flow:vertical;mso-layout-flow-alt:bottom-to-top;mso-next-textbox:#_x0000_s2271">
              <w:txbxContent>
                <w:p w:rsidR="004F6FB5" w:rsidRPr="00281BAD" w:rsidRDefault="004F6FB5" w:rsidP="00AA5256">
                  <w:pPr>
                    <w:jc w:val="center"/>
                    <w:rPr>
                      <w:rFonts w:ascii="Times New Roman Bold" w:hAnsi="Times New Roman Bold"/>
                      <w:b/>
                      <w:color w:val="FFFFFF"/>
                      <w:spacing w:val="80"/>
                      <w:kern w:val="56"/>
                      <w:sz w:val="72"/>
                    </w:rPr>
                  </w:pPr>
                  <w:r w:rsidRPr="008730B9">
                    <w:rPr>
                      <w:rFonts w:ascii="Arial" w:hAnsi="Arial" w:cs="Arial"/>
                      <w:b/>
                      <w:color w:val="FFFFFF"/>
                      <w:spacing w:val="80"/>
                      <w:kern w:val="56"/>
                      <w:sz w:val="72"/>
                      <w:lang w:val="ru-RU"/>
                    </w:rPr>
                    <w:t>Первоначальный отчет</w:t>
                  </w:r>
                  <w:r>
                    <w:rPr>
                      <w:rFonts w:ascii="Courier New" w:hAnsi="Courier New" w:cs="Courier New"/>
                      <w:b/>
                      <w:color w:val="FFFFFF"/>
                      <w:spacing w:val="80"/>
                      <w:kern w:val="56"/>
                      <w:sz w:val="72"/>
                      <w:lang w:val="ru-RU"/>
                    </w:rPr>
                    <w:t xml:space="preserve"> </w:t>
                  </w:r>
                  <w:r w:rsidRPr="00281BAD">
                    <w:rPr>
                      <w:rFonts w:ascii="Times New Roman Bold" w:hAnsi="Times New Roman Bold"/>
                      <w:b/>
                      <w:color w:val="FFFFFF"/>
                      <w:spacing w:val="80"/>
                      <w:kern w:val="56"/>
                      <w:sz w:val="72"/>
                    </w:rPr>
                    <w:t xml:space="preserve"> Report</w:t>
                  </w:r>
                </w:p>
              </w:txbxContent>
            </v:textbox>
          </v:shape>
        </w:pict>
      </w:r>
      <w:r>
        <w:rPr>
          <w:rFonts w:ascii="Arial" w:hAnsi="Arial" w:cs="Arial"/>
        </w:rPr>
        <w:pict>
          <v:shape id="_x0000_s2269" type="#_x0000_t202" style="position:absolute;left:0;text-align:left;margin-left:96.75pt;margin-top:35.95pt;width:379.5pt;height:694.45pt;z-index:251656704" filled="f" stroked="f">
            <v:textbox style="mso-next-textbox:#_x0000_s2269">
              <w:txbxContent>
                <w:p w:rsidR="004F6FB5" w:rsidRPr="00BE2E79" w:rsidRDefault="00F85B98" w:rsidP="00AA5256">
                  <w:pPr>
                    <w:rPr>
                      <w:color w:val="000080"/>
                      <w:sz w:val="28"/>
                      <w:szCs w:val="48"/>
                      <w:lang w:val="ru-RU"/>
                    </w:rPr>
                  </w:pPr>
                  <w:r>
                    <w:rPr>
                      <w:color w:val="000080"/>
                      <w:sz w:val="2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75.75pt">
                        <v:imagedata r:id="rId7" o:title=""/>
                      </v:shape>
                    </w:pict>
                  </w:r>
                  <w:r w:rsidR="004F6FB5" w:rsidRPr="00BE2E79">
                    <w:rPr>
                      <w:color w:val="000080"/>
                      <w:sz w:val="28"/>
                      <w:szCs w:val="48"/>
                      <w:lang w:val="ru-RU"/>
                    </w:rPr>
                    <w:t xml:space="preserve">                                 </w:t>
                  </w:r>
                  <w:r w:rsidR="004F6FB5">
                    <w:rPr>
                      <w:rFonts w:ascii="Palatino Linotype" w:hAnsi="Palatino Linotype"/>
                      <w:sz w:val="12"/>
                      <w:szCs w:val="12"/>
                    </w:rPr>
                    <w:fldChar w:fldCharType="begin"/>
                  </w:r>
                  <w:r w:rsidR="004F6FB5" w:rsidRPr="00BE2E79">
                    <w:rPr>
                      <w:rFonts w:ascii="Palatino Linotype" w:hAnsi="Palatino Linotype"/>
                      <w:sz w:val="12"/>
                      <w:szCs w:val="12"/>
                      <w:lang w:val="ru-RU"/>
                    </w:rPr>
                    <w:instrText xml:space="preserve"> </w:instrText>
                  </w:r>
                  <w:r w:rsidR="004F6FB5">
                    <w:rPr>
                      <w:rFonts w:ascii="Palatino Linotype" w:hAnsi="Palatino Linotype"/>
                      <w:sz w:val="12"/>
                      <w:szCs w:val="12"/>
                    </w:rPr>
                    <w:instrText>INCLUDEPICTURE</w:instrText>
                  </w:r>
                  <w:r w:rsidR="004F6FB5" w:rsidRPr="00BE2E79">
                    <w:rPr>
                      <w:rFonts w:ascii="Palatino Linotype" w:hAnsi="Palatino Linotype"/>
                      <w:sz w:val="12"/>
                      <w:szCs w:val="12"/>
                      <w:lang w:val="ru-RU"/>
                    </w:rPr>
                    <w:instrText xml:space="preserve">  "</w:instrText>
                  </w:r>
                  <w:r w:rsidR="004F6FB5">
                    <w:rPr>
                      <w:rFonts w:ascii="Palatino Linotype" w:hAnsi="Palatino Linotype"/>
                      <w:sz w:val="12"/>
                      <w:szCs w:val="12"/>
                    </w:rPr>
                    <w:instrText>http</w:instrText>
                  </w:r>
                  <w:r w:rsidR="004F6FB5" w:rsidRPr="00BE2E79">
                    <w:rPr>
                      <w:rFonts w:ascii="Palatino Linotype" w:hAnsi="Palatino Linotype"/>
                      <w:sz w:val="12"/>
                      <w:szCs w:val="12"/>
                      <w:lang w:val="ru-RU"/>
                    </w:rPr>
                    <w:instrText>://</w:instrText>
                  </w:r>
                  <w:r w:rsidR="004F6FB5">
                    <w:rPr>
                      <w:rFonts w:ascii="Palatino Linotype" w:hAnsi="Palatino Linotype"/>
                      <w:sz w:val="12"/>
                      <w:szCs w:val="12"/>
                    </w:rPr>
                    <w:instrText>www</w:instrText>
                  </w:r>
                  <w:r w:rsidR="004F6FB5" w:rsidRPr="00BE2E79">
                    <w:rPr>
                      <w:rFonts w:ascii="Palatino Linotype" w:hAnsi="Palatino Linotype"/>
                      <w:sz w:val="12"/>
                      <w:szCs w:val="12"/>
                      <w:lang w:val="ru-RU"/>
                    </w:rPr>
                    <w:instrText>.</w:instrText>
                  </w:r>
                  <w:r w:rsidR="004F6FB5">
                    <w:rPr>
                      <w:rFonts w:ascii="Palatino Linotype" w:hAnsi="Palatino Linotype"/>
                      <w:sz w:val="12"/>
                      <w:szCs w:val="12"/>
                    </w:rPr>
                    <w:instrText>president</w:instrText>
                  </w:r>
                  <w:r w:rsidR="004F6FB5" w:rsidRPr="00BE2E79">
                    <w:rPr>
                      <w:rFonts w:ascii="Palatino Linotype" w:hAnsi="Palatino Linotype"/>
                      <w:sz w:val="12"/>
                      <w:szCs w:val="12"/>
                      <w:lang w:val="ru-RU"/>
                    </w:rPr>
                    <w:instrText>.</w:instrText>
                  </w:r>
                  <w:r w:rsidR="004F6FB5">
                    <w:rPr>
                      <w:rFonts w:ascii="Palatino Linotype" w:hAnsi="Palatino Linotype"/>
                      <w:sz w:val="12"/>
                      <w:szCs w:val="12"/>
                    </w:rPr>
                    <w:instrText>tj</w:instrText>
                  </w:r>
                  <w:r w:rsidR="004F6FB5" w:rsidRPr="00BE2E79">
                    <w:rPr>
                      <w:rFonts w:ascii="Palatino Linotype" w:hAnsi="Palatino Linotype"/>
                      <w:sz w:val="12"/>
                      <w:szCs w:val="12"/>
                      <w:lang w:val="ru-RU"/>
                    </w:rPr>
                    <w:instrText>/</w:instrText>
                  </w:r>
                  <w:r w:rsidR="004F6FB5">
                    <w:rPr>
                      <w:rFonts w:ascii="Palatino Linotype" w:hAnsi="Palatino Linotype"/>
                      <w:sz w:val="12"/>
                      <w:szCs w:val="12"/>
                    </w:rPr>
                    <w:instrText>images</w:instrText>
                  </w:r>
                  <w:r w:rsidR="004F6FB5" w:rsidRPr="00BE2E79">
                    <w:rPr>
                      <w:rFonts w:ascii="Palatino Linotype" w:hAnsi="Palatino Linotype"/>
                      <w:sz w:val="12"/>
                      <w:szCs w:val="12"/>
                      <w:lang w:val="ru-RU"/>
                    </w:rPr>
                    <w:instrText>/</w:instrText>
                  </w:r>
                  <w:r w:rsidR="004F6FB5">
                    <w:rPr>
                      <w:rFonts w:ascii="Palatino Linotype" w:hAnsi="Palatino Linotype"/>
                      <w:sz w:val="12"/>
                      <w:szCs w:val="12"/>
                    </w:rPr>
                    <w:instrText>gerb</w:instrText>
                  </w:r>
                  <w:r w:rsidR="004F6FB5" w:rsidRPr="00BE2E79">
                    <w:rPr>
                      <w:rFonts w:ascii="Palatino Linotype" w:hAnsi="Palatino Linotype"/>
                      <w:sz w:val="12"/>
                      <w:szCs w:val="12"/>
                      <w:lang w:val="ru-RU"/>
                    </w:rPr>
                    <w:instrText>.</w:instrText>
                  </w:r>
                  <w:r w:rsidR="004F6FB5">
                    <w:rPr>
                      <w:rFonts w:ascii="Palatino Linotype" w:hAnsi="Palatino Linotype"/>
                      <w:sz w:val="12"/>
                      <w:szCs w:val="12"/>
                    </w:rPr>
                    <w:instrText>jpg</w:instrText>
                  </w:r>
                  <w:r w:rsidR="004F6FB5" w:rsidRPr="00BE2E79">
                    <w:rPr>
                      <w:rFonts w:ascii="Palatino Linotype" w:hAnsi="Palatino Linotype"/>
                      <w:sz w:val="12"/>
                      <w:szCs w:val="12"/>
                      <w:lang w:val="ru-RU"/>
                    </w:rPr>
                    <w:instrText xml:space="preserve">" \* </w:instrText>
                  </w:r>
                  <w:r w:rsidR="004F6FB5">
                    <w:rPr>
                      <w:rFonts w:ascii="Palatino Linotype" w:hAnsi="Palatino Linotype"/>
                      <w:sz w:val="12"/>
                      <w:szCs w:val="12"/>
                    </w:rPr>
                    <w:instrText>MERGEFORMATINET</w:instrText>
                  </w:r>
                  <w:r w:rsidR="004F6FB5" w:rsidRPr="00BE2E79">
                    <w:rPr>
                      <w:rFonts w:ascii="Palatino Linotype" w:hAnsi="Palatino Linotype"/>
                      <w:sz w:val="12"/>
                      <w:szCs w:val="12"/>
                      <w:lang w:val="ru-RU"/>
                    </w:rPr>
                    <w:instrText xml:space="preserve"> </w:instrText>
                  </w:r>
                  <w:r w:rsidR="004F6FB5">
                    <w:rPr>
                      <w:rFonts w:ascii="Palatino Linotype" w:hAnsi="Palatino Linotype"/>
                      <w:sz w:val="12"/>
                      <w:szCs w:val="12"/>
                    </w:rPr>
                    <w:fldChar w:fldCharType="separate"/>
                  </w:r>
                  <w:r>
                    <w:rPr>
                      <w:rFonts w:ascii="Palatino Linotype" w:hAnsi="Palatino Linotype"/>
                      <w:sz w:val="12"/>
                      <w:szCs w:val="12"/>
                    </w:rPr>
                    <w:fldChar w:fldCharType="begin"/>
                  </w:r>
                  <w:r>
                    <w:rPr>
                      <w:rFonts w:ascii="Palatino Linotype" w:hAnsi="Palatino Linotype"/>
                      <w:sz w:val="12"/>
                      <w:szCs w:val="12"/>
                    </w:rPr>
                    <w:instrText xml:space="preserve"> </w:instrText>
                  </w:r>
                  <w:r>
                    <w:rPr>
                      <w:rFonts w:ascii="Palatino Linotype" w:hAnsi="Palatino Linotype"/>
                      <w:sz w:val="12"/>
                      <w:szCs w:val="12"/>
                    </w:rPr>
                    <w:instrText>INCLUDEPICTURE  "http://www.president.tj/images/gerb.jpg" \* MERGEFORMATINET</w:instrText>
                  </w:r>
                  <w:r>
                    <w:rPr>
                      <w:rFonts w:ascii="Palatino Linotype" w:hAnsi="Palatino Linotype"/>
                      <w:sz w:val="12"/>
                      <w:szCs w:val="12"/>
                    </w:rPr>
                    <w:instrText xml:space="preserve"> </w:instrText>
                  </w:r>
                  <w:r>
                    <w:rPr>
                      <w:rFonts w:ascii="Palatino Linotype" w:hAnsi="Palatino Linotype"/>
                      <w:sz w:val="12"/>
                      <w:szCs w:val="12"/>
                    </w:rPr>
                    <w:fldChar w:fldCharType="separate"/>
                  </w:r>
                  <w:r>
                    <w:rPr>
                      <w:rFonts w:ascii="Palatino Linotype" w:hAnsi="Palatino Linotype"/>
                      <w:sz w:val="12"/>
                      <w:szCs w:val="12"/>
                    </w:rPr>
                    <w:pict>
                      <v:shape id="_x0000_i1028" type="#_x0000_t75" alt="" style="width:54pt;height:54.75pt">
                        <v:imagedata r:id="rId8" r:href="rId9"/>
                      </v:shape>
                    </w:pict>
                  </w:r>
                  <w:r>
                    <w:rPr>
                      <w:rFonts w:ascii="Palatino Linotype" w:hAnsi="Palatino Linotype"/>
                      <w:sz w:val="12"/>
                      <w:szCs w:val="12"/>
                    </w:rPr>
                    <w:fldChar w:fldCharType="end"/>
                  </w:r>
                  <w:r w:rsidR="004F6FB5">
                    <w:rPr>
                      <w:rFonts w:ascii="Palatino Linotype" w:hAnsi="Palatino Linotype"/>
                      <w:sz w:val="12"/>
                      <w:szCs w:val="12"/>
                    </w:rPr>
                    <w:fldChar w:fldCharType="end"/>
                  </w:r>
                  <w:r w:rsidR="004F6FB5" w:rsidRPr="00BE2E79">
                    <w:rPr>
                      <w:color w:val="000080"/>
                      <w:sz w:val="28"/>
                      <w:szCs w:val="48"/>
                      <w:lang w:val="ru-RU"/>
                    </w:rPr>
                    <w:t xml:space="preserve">                           </w:t>
                  </w:r>
                  <w:r>
                    <w:rPr>
                      <w:color w:val="000080"/>
                      <w:sz w:val="28"/>
                      <w:szCs w:val="48"/>
                    </w:rPr>
                    <w:pict>
                      <v:shape id="_x0000_i1030" type="#_x0000_t75" style="width:60.75pt;height:55.5pt">
                        <v:imagedata r:id="rId10" o:title=""/>
                      </v:shape>
                    </w:pict>
                  </w:r>
                  <w:r w:rsidR="004F6FB5" w:rsidRPr="00BE2E79">
                    <w:rPr>
                      <w:color w:val="000080"/>
                      <w:sz w:val="28"/>
                      <w:szCs w:val="48"/>
                      <w:lang w:val="ru-RU"/>
                    </w:rPr>
                    <w:t xml:space="preserve">                         </w:t>
                  </w:r>
                </w:p>
                <w:p w:rsidR="004F6FB5" w:rsidRPr="00BE2E79" w:rsidRDefault="004F6FB5" w:rsidP="00AA5256">
                  <w:pPr>
                    <w:jc w:val="center"/>
                    <w:rPr>
                      <w:color w:val="000080"/>
                      <w:sz w:val="28"/>
                      <w:szCs w:val="48"/>
                      <w:lang w:val="ru-RU"/>
                    </w:rPr>
                  </w:pPr>
                </w:p>
                <w:p w:rsidR="004F6FB5" w:rsidRPr="00BE2E79" w:rsidRDefault="004F6FB5" w:rsidP="00AA5256">
                  <w:pPr>
                    <w:jc w:val="center"/>
                    <w:rPr>
                      <w:color w:val="000080"/>
                      <w:sz w:val="28"/>
                      <w:szCs w:val="48"/>
                      <w:lang w:val="ru-RU"/>
                    </w:rPr>
                  </w:pPr>
                </w:p>
                <w:p w:rsidR="004F6FB5" w:rsidRPr="00BE2E79" w:rsidRDefault="004F6FB5" w:rsidP="00AA5256">
                  <w:pPr>
                    <w:jc w:val="center"/>
                    <w:rPr>
                      <w:color w:val="000080"/>
                      <w:sz w:val="28"/>
                      <w:szCs w:val="48"/>
                      <w:lang w:val="ru-RU"/>
                    </w:rPr>
                  </w:pPr>
                </w:p>
                <w:p w:rsidR="004F6FB5" w:rsidRPr="00BE2E79" w:rsidRDefault="004F6FB5" w:rsidP="00AA5256">
                  <w:pPr>
                    <w:jc w:val="center"/>
                    <w:rPr>
                      <w:color w:val="000080"/>
                      <w:sz w:val="48"/>
                      <w:szCs w:val="48"/>
                      <w:lang w:val="ru-RU"/>
                    </w:rPr>
                  </w:pPr>
                </w:p>
                <w:p w:rsidR="004F6FB5" w:rsidRPr="00BE2E79" w:rsidRDefault="004F6FB5" w:rsidP="00AA5256">
                  <w:pPr>
                    <w:jc w:val="center"/>
                    <w:rPr>
                      <w:color w:val="000080"/>
                      <w:sz w:val="48"/>
                      <w:szCs w:val="48"/>
                      <w:lang w:val="ru-RU"/>
                    </w:rPr>
                  </w:pPr>
                </w:p>
                <w:p w:rsidR="004F6FB5" w:rsidRPr="008730B9" w:rsidRDefault="004F6FB5" w:rsidP="00AA5256">
                  <w:pPr>
                    <w:jc w:val="center"/>
                    <w:rPr>
                      <w:rFonts w:ascii="Arial" w:hAnsi="Arial" w:cs="Arial"/>
                      <w:i/>
                      <w:sz w:val="36"/>
                      <w:szCs w:val="36"/>
                      <w:lang w:val="ru-RU"/>
                    </w:rPr>
                  </w:pPr>
                  <w:r w:rsidRPr="008730B9">
                    <w:rPr>
                      <w:rFonts w:ascii="Arial" w:hAnsi="Arial" w:cs="Arial"/>
                      <w:i/>
                      <w:sz w:val="36"/>
                      <w:szCs w:val="36"/>
                      <w:lang w:val="ru-RU"/>
                    </w:rPr>
                    <w:t xml:space="preserve"> “Экологическое обучение и участие заинтересованных сторон как методы глобального экологического воздействия и снижения бедности”</w:t>
                  </w:r>
                </w:p>
                <w:p w:rsidR="004F6FB5" w:rsidRPr="008730B9" w:rsidRDefault="004F6FB5" w:rsidP="00AA5256">
                  <w:pPr>
                    <w:jc w:val="center"/>
                    <w:rPr>
                      <w:rFonts w:ascii="Arial" w:hAnsi="Arial" w:cs="Arial"/>
                      <w:i/>
                      <w:sz w:val="36"/>
                      <w:szCs w:val="36"/>
                    </w:rPr>
                  </w:pPr>
                  <w:r w:rsidRPr="008730B9">
                    <w:rPr>
                      <w:rFonts w:ascii="Arial" w:hAnsi="Arial" w:cs="Arial"/>
                      <w:i/>
                      <w:sz w:val="36"/>
                      <w:szCs w:val="36"/>
                    </w:rPr>
                    <w:t>(PIMS 3514)</w:t>
                  </w:r>
                </w:p>
                <w:p w:rsidR="004F6FB5" w:rsidRPr="008730B9" w:rsidRDefault="004F6FB5" w:rsidP="00AA5256">
                  <w:pPr>
                    <w:jc w:val="center"/>
                    <w:rPr>
                      <w:rFonts w:ascii="Arial" w:hAnsi="Arial" w:cs="Arial"/>
                      <w:sz w:val="36"/>
                      <w:szCs w:val="36"/>
                    </w:rPr>
                  </w:pPr>
                </w:p>
                <w:p w:rsidR="004F6FB5" w:rsidRPr="008730B9" w:rsidRDefault="004F6FB5" w:rsidP="00AA5256">
                  <w:pPr>
                    <w:jc w:val="center"/>
                    <w:rPr>
                      <w:rFonts w:ascii="Arial" w:hAnsi="Arial" w:cs="Arial"/>
                      <w:sz w:val="36"/>
                      <w:szCs w:val="36"/>
                    </w:rPr>
                  </w:pPr>
                </w:p>
                <w:p w:rsidR="004F6FB5" w:rsidRPr="008730B9" w:rsidRDefault="004F6FB5" w:rsidP="00AA5256">
                  <w:pPr>
                    <w:jc w:val="center"/>
                    <w:rPr>
                      <w:rFonts w:ascii="Arial" w:hAnsi="Arial" w:cs="Arial"/>
                      <w:b/>
                      <w:sz w:val="32"/>
                      <w:szCs w:val="32"/>
                      <w:lang w:val="ru-RU"/>
                    </w:rPr>
                  </w:pPr>
                  <w:r w:rsidRPr="008730B9">
                    <w:rPr>
                      <w:rFonts w:ascii="Arial" w:hAnsi="Arial" w:cs="Arial"/>
                      <w:b/>
                      <w:sz w:val="32"/>
                      <w:szCs w:val="32"/>
                      <w:lang w:val="ru-RU"/>
                    </w:rPr>
                    <w:t>ПРООН/ГЭФ Проект Среднего Размера</w:t>
                  </w:r>
                </w:p>
                <w:p w:rsidR="004F6FB5" w:rsidRPr="008730B9" w:rsidRDefault="004F6FB5" w:rsidP="00AA5256">
                  <w:pPr>
                    <w:jc w:val="center"/>
                    <w:rPr>
                      <w:rFonts w:ascii="Arial" w:hAnsi="Arial" w:cs="Arial"/>
                      <w:b/>
                      <w:sz w:val="32"/>
                      <w:szCs w:val="32"/>
                      <w:lang w:val="ru-RU"/>
                    </w:rPr>
                  </w:pPr>
                </w:p>
                <w:p w:rsidR="004F6FB5" w:rsidRPr="008730B9" w:rsidRDefault="004F6FB5" w:rsidP="00AA5256">
                  <w:pPr>
                    <w:jc w:val="center"/>
                    <w:rPr>
                      <w:rFonts w:ascii="Arial" w:hAnsi="Arial" w:cs="Arial"/>
                      <w:b/>
                      <w:sz w:val="32"/>
                      <w:szCs w:val="32"/>
                      <w:lang w:val="ru-RU"/>
                    </w:rPr>
                  </w:pPr>
                </w:p>
                <w:p w:rsidR="004F6FB5" w:rsidRPr="008730B9" w:rsidRDefault="004F6FB5" w:rsidP="00AA5256">
                  <w:pPr>
                    <w:jc w:val="center"/>
                    <w:rPr>
                      <w:rFonts w:ascii="Arial" w:hAnsi="Arial" w:cs="Arial"/>
                      <w:b/>
                      <w:sz w:val="32"/>
                      <w:szCs w:val="32"/>
                      <w:lang w:val="ru-RU"/>
                    </w:rPr>
                  </w:pPr>
                </w:p>
                <w:p w:rsidR="004F6FB5" w:rsidRPr="008730B9" w:rsidRDefault="004F6FB5" w:rsidP="00AA5256">
                  <w:pPr>
                    <w:jc w:val="center"/>
                    <w:rPr>
                      <w:rFonts w:ascii="Arial" w:hAnsi="Arial" w:cs="Arial"/>
                      <w:b/>
                      <w:sz w:val="32"/>
                      <w:szCs w:val="32"/>
                      <w:lang w:val="ru-RU"/>
                    </w:rPr>
                  </w:pPr>
                </w:p>
                <w:p w:rsidR="004F6FB5" w:rsidRPr="008730B9" w:rsidRDefault="004F6FB5" w:rsidP="00AA5256">
                  <w:pPr>
                    <w:jc w:val="center"/>
                    <w:rPr>
                      <w:rFonts w:ascii="Arial" w:hAnsi="Arial" w:cs="Arial"/>
                      <w:b/>
                      <w:lang w:val="ru-RU"/>
                    </w:rPr>
                  </w:pPr>
                  <w:r w:rsidRPr="008730B9">
                    <w:rPr>
                      <w:rFonts w:ascii="Arial" w:hAnsi="Arial" w:cs="Arial"/>
                      <w:b/>
                      <w:lang w:val="ru-RU"/>
                    </w:rPr>
                    <w:t>Начальная стадия (Сентябрь 2008 - Июнь 2009)</w:t>
                  </w:r>
                </w:p>
                <w:p w:rsidR="004F6FB5" w:rsidRPr="008730B9" w:rsidRDefault="004F6FB5" w:rsidP="00AA5256">
                  <w:pPr>
                    <w:jc w:val="center"/>
                    <w:rPr>
                      <w:rFonts w:ascii="Arial" w:hAnsi="Arial" w:cs="Arial"/>
                      <w:color w:val="4F81BD"/>
                      <w:lang w:val="ru-RU"/>
                    </w:rPr>
                  </w:pPr>
                </w:p>
                <w:p w:rsidR="004F6FB5" w:rsidRPr="00BE2E79" w:rsidRDefault="004F6FB5" w:rsidP="00AA5256">
                  <w:pPr>
                    <w:jc w:val="center"/>
                    <w:rPr>
                      <w:color w:val="4F81BD"/>
                      <w:lang w:val="ru-RU"/>
                    </w:rPr>
                  </w:pPr>
                </w:p>
                <w:p w:rsidR="004F6FB5" w:rsidRPr="00BE2E79" w:rsidRDefault="004F6FB5" w:rsidP="00AA5256">
                  <w:pPr>
                    <w:rPr>
                      <w:color w:val="4F81BD"/>
                      <w:sz w:val="28"/>
                      <w:lang w:val="ru-RU"/>
                    </w:rPr>
                  </w:pPr>
                </w:p>
                <w:p w:rsidR="004F6FB5" w:rsidRPr="00BE2E79" w:rsidRDefault="004F6FB5" w:rsidP="00AA5256">
                  <w:pPr>
                    <w:rPr>
                      <w:color w:val="4F81BD"/>
                      <w:sz w:val="28"/>
                      <w:lang w:val="ru-RU"/>
                    </w:rPr>
                  </w:pPr>
                </w:p>
                <w:p w:rsidR="004F6FB5" w:rsidRPr="00BE2E79" w:rsidRDefault="004F6FB5" w:rsidP="00AA5256">
                  <w:pPr>
                    <w:rPr>
                      <w:color w:val="4F81BD"/>
                      <w:sz w:val="28"/>
                      <w:lang w:val="ru-RU"/>
                    </w:rPr>
                  </w:pPr>
                </w:p>
                <w:p w:rsidR="004F6FB5" w:rsidRPr="00BE2E79" w:rsidRDefault="004F6FB5" w:rsidP="00AA5256">
                  <w:pPr>
                    <w:jc w:val="center"/>
                    <w:rPr>
                      <w:color w:val="4F81BD"/>
                      <w:lang w:val="ru-RU"/>
                    </w:rPr>
                  </w:pPr>
                </w:p>
                <w:p w:rsidR="004F6FB5" w:rsidRPr="00BE2E79" w:rsidRDefault="004F6FB5" w:rsidP="00AA5256">
                  <w:pPr>
                    <w:jc w:val="center"/>
                    <w:rPr>
                      <w:color w:val="4F81BD"/>
                      <w:lang w:val="ru-RU"/>
                    </w:rPr>
                  </w:pPr>
                </w:p>
                <w:p w:rsidR="004F6FB5" w:rsidRPr="00BE2E79" w:rsidRDefault="004F6FB5" w:rsidP="00AA5256">
                  <w:pPr>
                    <w:rPr>
                      <w:color w:val="4F81BD"/>
                      <w:lang w:val="ru-RU"/>
                    </w:rPr>
                  </w:pPr>
                </w:p>
                <w:p w:rsidR="004F6FB5" w:rsidRPr="00BE2E79" w:rsidRDefault="004F6FB5" w:rsidP="00AA5256">
                  <w:pPr>
                    <w:jc w:val="center"/>
                    <w:rPr>
                      <w:color w:val="4F81BD"/>
                      <w:sz w:val="16"/>
                      <w:lang w:val="ru-RU"/>
                    </w:rPr>
                  </w:pPr>
                </w:p>
                <w:p w:rsidR="004F6FB5" w:rsidRPr="0093530B" w:rsidRDefault="004F6FB5" w:rsidP="00AA5256">
                  <w:pPr>
                    <w:jc w:val="center"/>
                    <w:rPr>
                      <w:color w:val="4F81BD"/>
                      <w:lang w:val="fr-FR"/>
                    </w:rPr>
                  </w:pPr>
                  <w:r w:rsidRPr="0093530B">
                    <w:rPr>
                      <w:color w:val="4F81BD"/>
                      <w:lang w:val="fr-FR"/>
                    </w:rPr>
                    <w:t xml:space="preserve"> </w:t>
                  </w:r>
                </w:p>
                <w:p w:rsidR="004F6FB5" w:rsidRPr="0093530B" w:rsidRDefault="004F6FB5" w:rsidP="00AA5256">
                  <w:pPr>
                    <w:jc w:val="center"/>
                    <w:rPr>
                      <w:color w:val="4F81BD"/>
                      <w:lang w:val="fr-FR"/>
                    </w:rPr>
                  </w:pPr>
                </w:p>
                <w:p w:rsidR="004F6FB5" w:rsidRPr="0093530B" w:rsidRDefault="004F6FB5" w:rsidP="00AA5256">
                  <w:pPr>
                    <w:jc w:val="center"/>
                    <w:rPr>
                      <w:color w:val="4F81BD"/>
                      <w:lang w:val="fr-FR"/>
                    </w:rPr>
                  </w:pPr>
                </w:p>
                <w:p w:rsidR="004F6FB5" w:rsidRPr="0093530B" w:rsidRDefault="004F6FB5" w:rsidP="00AA5256">
                  <w:pPr>
                    <w:jc w:val="center"/>
                    <w:rPr>
                      <w:color w:val="4F81BD"/>
                      <w:lang w:val="fr-FR"/>
                    </w:rPr>
                  </w:pPr>
                </w:p>
                <w:p w:rsidR="004F6FB5" w:rsidRDefault="004F6FB5" w:rsidP="00AA5256">
                  <w:pPr>
                    <w:jc w:val="center"/>
                    <w:rPr>
                      <w:rFonts w:ascii="Arial" w:hAnsi="Arial" w:cs="Arial"/>
                      <w:b/>
                    </w:rPr>
                  </w:pPr>
                  <w:r w:rsidRPr="00A400F2">
                    <w:rPr>
                      <w:rFonts w:ascii="Arial" w:hAnsi="Arial" w:cs="Arial"/>
                      <w:b/>
                      <w:lang w:val="ru-RU"/>
                    </w:rPr>
                    <w:t>Август 2009</w:t>
                  </w:r>
                </w:p>
                <w:p w:rsidR="005A438F" w:rsidRDefault="005A438F" w:rsidP="00AA5256">
                  <w:pPr>
                    <w:jc w:val="center"/>
                    <w:rPr>
                      <w:rFonts w:ascii="Arial" w:hAnsi="Arial" w:cs="Arial"/>
                      <w:b/>
                    </w:rPr>
                  </w:pPr>
                </w:p>
                <w:p w:rsidR="005A438F" w:rsidRDefault="005A438F" w:rsidP="00AA5256">
                  <w:pPr>
                    <w:jc w:val="center"/>
                    <w:rPr>
                      <w:rFonts w:ascii="Arial" w:hAnsi="Arial" w:cs="Arial"/>
                      <w:b/>
                    </w:rPr>
                  </w:pPr>
                </w:p>
                <w:p w:rsidR="005A438F" w:rsidRPr="005A438F" w:rsidRDefault="000E0EDB" w:rsidP="000E0EDB">
                  <w:pPr>
                    <w:rPr>
                      <w:rFonts w:ascii="Arial" w:hAnsi="Arial" w:cs="Arial"/>
                      <w:sz w:val="12"/>
                      <w:szCs w:val="12"/>
                      <w:lang w:val="ru-RU"/>
                    </w:rPr>
                  </w:pPr>
                  <w:r>
                    <w:rPr>
                      <w:rFonts w:ascii="Arial" w:hAnsi="Arial" w:cs="Arial"/>
                      <w:sz w:val="16"/>
                      <w:szCs w:val="16"/>
                      <w:lang w:val="ru-RU"/>
                    </w:rPr>
                    <w:t>©</w:t>
                  </w:r>
                  <w:r>
                    <w:rPr>
                      <w:rFonts w:ascii="Arial" w:hAnsi="Arial" w:cs="Arial"/>
                      <w:sz w:val="16"/>
                      <w:szCs w:val="16"/>
                    </w:rPr>
                    <w:t xml:space="preserve"> </w:t>
                  </w:r>
                  <w:r>
                    <w:rPr>
                      <w:rFonts w:ascii="Arial" w:hAnsi="Arial" w:cs="Arial"/>
                      <w:sz w:val="16"/>
                      <w:szCs w:val="16"/>
                      <w:lang w:val="ru-RU"/>
                    </w:rPr>
                    <w:t>ПРООН/ГЕФ</w:t>
                  </w:r>
                  <w:r w:rsidR="005A438F">
                    <w:rPr>
                      <w:rFonts w:ascii="Arial" w:hAnsi="Arial" w:cs="Arial"/>
                      <w:sz w:val="16"/>
                      <w:szCs w:val="16"/>
                      <w:lang w:val="ru-RU"/>
                    </w:rPr>
                    <w:t xml:space="preserve">                                                                                 </w:t>
                  </w:r>
                  <w:r>
                    <w:rPr>
                      <w:rFonts w:ascii="Arial" w:hAnsi="Arial" w:cs="Arial"/>
                      <w:sz w:val="16"/>
                      <w:szCs w:val="16"/>
                      <w:lang w:val="ru-RU"/>
                    </w:rPr>
                    <w:t xml:space="preserve">                            </w:t>
                  </w:r>
                  <w:r w:rsidR="005A438F" w:rsidRPr="005A438F">
                    <w:rPr>
                      <w:rFonts w:ascii="Arial" w:hAnsi="Arial" w:cs="Arial"/>
                      <w:sz w:val="12"/>
                      <w:szCs w:val="12"/>
                      <w:lang w:val="ru-RU"/>
                    </w:rPr>
                    <w:t>Не официальный перевод</w:t>
                  </w:r>
                </w:p>
              </w:txbxContent>
            </v:textbox>
          </v:shape>
        </w:pict>
      </w:r>
      <w:r>
        <w:rPr>
          <w:rFonts w:ascii="Arial" w:hAnsi="Arial" w:cs="Arial"/>
          <w:szCs w:val="20"/>
          <w:lang w:eastAsia="ru-RU" w:bidi="x-none"/>
        </w:rPr>
        <w:pict>
          <v:rect id="_x0000_s2266" style="position:absolute;left:0;text-align:left;margin-left:-56.35pt;margin-top:-56.9pt;width:132.35pt;height:842.75pt;z-index:251654656" fillcolor="blue" stroked="f">
            <v:fill color2="fill darken(118)" angle="-90" method="linear sigma" type="gradient"/>
            <v:textbox style="mso-next-textbox:#_x0000_s2266">
              <w:txbxContent>
                <w:p w:rsidR="004F6FB5" w:rsidRDefault="004F6FB5"/>
              </w:txbxContent>
            </v:textbox>
          </v:rect>
        </w:pict>
      </w:r>
      <w:r>
        <w:rPr>
          <w:rFonts w:ascii="Arial" w:hAnsi="Arial" w:cs="Arial"/>
        </w:rPr>
        <w:pict>
          <v:line id="_x0000_s2270" style="position:absolute;left:0;text-align:left;z-index:-251658752;mso-wrap-edited:f" from="38.8pt,25.4pt" to="488.25pt,25.4pt" wrapcoords="-108 -2147483648 -108 2147483647 21708 2147483647 21708 -2147483648 -108 -2147483648" strokecolor="navy" strokeweight="3pt">
            <v:stroke dashstyle="1 1"/>
          </v:line>
        </w:pict>
      </w:r>
      <w:r>
        <w:rPr>
          <w:rFonts w:ascii="Arial" w:hAnsi="Arial" w:cs="Arial"/>
        </w:rPr>
        <w:pict>
          <v:shape id="_x0000_s2267" type="#_x0000_t202" style="position:absolute;left:0;text-align:left;margin-left:-151.55pt;margin-top:2.4pt;width:71.5pt;height:481.15pt;z-index:251655680" filled="f" stroked="f">
            <v:textbox style="layout-flow:vertical;mso-layout-flow-alt:bottom-to-top;mso-next-textbox:#_x0000_s2267">
              <w:txbxContent>
                <w:p w:rsidR="004F6FB5" w:rsidRPr="0052109C" w:rsidRDefault="004F6FB5" w:rsidP="00AA5256">
                  <w:pPr>
                    <w:pStyle w:val="1"/>
                    <w:jc w:val="right"/>
                    <w:rPr>
                      <w:rFonts w:ascii="Times New Roman Bold" w:hAnsi="Times New Roman Bold"/>
                      <w:color w:val="FFFFFF"/>
                      <w:spacing w:val="80"/>
                      <w:sz w:val="80"/>
                      <w:szCs w:val="80"/>
                    </w:rPr>
                  </w:pPr>
                  <w:r>
                    <w:rPr>
                      <w:rFonts w:ascii="Times New Roman Bold" w:hAnsi="Times New Roman Bold"/>
                      <w:color w:val="FFFFFF"/>
                      <w:spacing w:val="80"/>
                      <w:sz w:val="80"/>
                      <w:szCs w:val="80"/>
                    </w:rPr>
                    <w:t>Application</w:t>
                  </w:r>
                </w:p>
              </w:txbxContent>
            </v:textbox>
          </v:shape>
        </w:pict>
      </w:r>
    </w:p>
    <w:bookmarkEnd w:id="0"/>
    <w:bookmarkEnd w:id="1"/>
    <w:bookmarkEnd w:id="2"/>
    <w:p w:rsidR="00AA5256" w:rsidRPr="004C48D6" w:rsidRDefault="00AA5256" w:rsidP="00AA5256">
      <w:pPr>
        <w:rPr>
          <w:rFonts w:ascii="Arial" w:hAnsi="Arial" w:cs="Arial"/>
        </w:rPr>
      </w:pPr>
    </w:p>
    <w:p w:rsidR="00AA5256" w:rsidRPr="004C48D6" w:rsidRDefault="00AA5256">
      <w:pPr>
        <w:widowControl/>
        <w:jc w:val="both"/>
        <w:rPr>
          <w:rFonts w:ascii="Arial" w:hAnsi="Arial" w:cs="Arial"/>
        </w:rPr>
      </w:pPr>
    </w:p>
    <w:p w:rsidR="00AA5256" w:rsidRPr="004C48D6" w:rsidRDefault="00AA5256">
      <w:pPr>
        <w:widowControl/>
        <w:tabs>
          <w:tab w:val="center" w:pos="4989"/>
        </w:tabs>
        <w:jc w:val="both"/>
        <w:rPr>
          <w:rFonts w:ascii="Arial" w:hAnsi="Arial" w:cs="Arial"/>
          <w:sz w:val="22"/>
          <w:szCs w:val="22"/>
        </w:rPr>
      </w:pPr>
      <w:r w:rsidRPr="004C48D6">
        <w:rPr>
          <w:rFonts w:ascii="Arial" w:hAnsi="Arial" w:cs="Arial"/>
          <w:sz w:val="22"/>
          <w:szCs w:val="22"/>
        </w:rPr>
        <w:tab/>
      </w:r>
    </w:p>
    <w:p w:rsidR="00AA5256" w:rsidRPr="00624AF8" w:rsidRDefault="00BE2E79" w:rsidP="00BE2E79">
      <w:pPr>
        <w:widowControl/>
        <w:jc w:val="center"/>
        <w:rPr>
          <w:rFonts w:ascii="Arial" w:hAnsi="Arial" w:cs="Arial"/>
          <w:b/>
          <w:bCs/>
          <w:sz w:val="28"/>
          <w:szCs w:val="28"/>
          <w:lang w:val="ru-RU"/>
        </w:rPr>
      </w:pPr>
      <w:r w:rsidRPr="00624AF8">
        <w:rPr>
          <w:rFonts w:ascii="Arial" w:hAnsi="Arial" w:cs="Arial"/>
          <w:b/>
          <w:bCs/>
          <w:sz w:val="28"/>
          <w:szCs w:val="28"/>
          <w:lang w:val="ru-RU"/>
        </w:rPr>
        <w:t>Содержание</w:t>
      </w:r>
    </w:p>
    <w:p w:rsidR="00AA5256" w:rsidRPr="00624AF8" w:rsidRDefault="00AA5256">
      <w:pPr>
        <w:widowControl/>
        <w:jc w:val="both"/>
        <w:rPr>
          <w:rFonts w:ascii="Arial" w:hAnsi="Arial" w:cs="Arial"/>
          <w:sz w:val="22"/>
          <w:szCs w:val="22"/>
          <w:lang w:val="ru-RU"/>
        </w:rPr>
      </w:pPr>
    </w:p>
    <w:p w:rsidR="00AA5256" w:rsidRPr="00624AF8" w:rsidRDefault="00AA5256">
      <w:pPr>
        <w:widowControl/>
        <w:jc w:val="both"/>
        <w:rPr>
          <w:rFonts w:ascii="Arial" w:hAnsi="Arial" w:cs="Arial"/>
          <w:sz w:val="22"/>
          <w:szCs w:val="22"/>
          <w:lang w:val="ru-RU"/>
        </w:rPr>
      </w:pPr>
    </w:p>
    <w:p w:rsidR="00AA5256" w:rsidRPr="00624AF8" w:rsidRDefault="00AA5256" w:rsidP="00AA5256">
      <w:pPr>
        <w:widowControl/>
        <w:tabs>
          <w:tab w:val="right" w:pos="9979"/>
        </w:tabs>
        <w:jc w:val="both"/>
        <w:rPr>
          <w:rFonts w:ascii="Arial" w:hAnsi="Arial" w:cs="Arial"/>
          <w:noProof/>
          <w:lang w:val="ru-RU"/>
        </w:rPr>
      </w:pPr>
      <w:r w:rsidRPr="00624AF8">
        <w:rPr>
          <w:rFonts w:ascii="Arial" w:hAnsi="Arial" w:cs="Arial"/>
          <w:sz w:val="22"/>
          <w:szCs w:val="22"/>
          <w:lang w:val="ru-RU"/>
        </w:rPr>
        <w:tab/>
      </w:r>
      <w:r w:rsidR="00BE2E79" w:rsidRPr="004C48D6">
        <w:rPr>
          <w:rFonts w:ascii="Arial" w:hAnsi="Arial" w:cs="Arial"/>
          <w:b/>
          <w:sz w:val="22"/>
          <w:szCs w:val="22"/>
          <w:u w:val="single"/>
          <w:lang w:val="ru-RU"/>
        </w:rPr>
        <w:t>Страница</w:t>
      </w:r>
      <w:r w:rsidRPr="004C48D6">
        <w:rPr>
          <w:rFonts w:ascii="Arial" w:hAnsi="Arial" w:cs="Arial"/>
          <w:sz w:val="22"/>
          <w:szCs w:val="22"/>
        </w:rPr>
        <w:fldChar w:fldCharType="begin"/>
      </w:r>
      <w:r w:rsidRPr="00624AF8">
        <w:rPr>
          <w:rFonts w:ascii="Arial" w:hAnsi="Arial" w:cs="Arial"/>
          <w:sz w:val="22"/>
          <w:szCs w:val="22"/>
          <w:lang w:val="ru-RU"/>
        </w:rPr>
        <w:instrText xml:space="preserve"> </w:instrText>
      </w:r>
      <w:r w:rsidRPr="004C48D6">
        <w:rPr>
          <w:rFonts w:ascii="Arial" w:hAnsi="Arial" w:cs="Arial"/>
          <w:sz w:val="22"/>
          <w:szCs w:val="22"/>
        </w:rPr>
        <w:instrText>TOC</w:instrText>
      </w:r>
      <w:r w:rsidRPr="00624AF8">
        <w:rPr>
          <w:rFonts w:ascii="Arial" w:hAnsi="Arial" w:cs="Arial"/>
          <w:sz w:val="22"/>
          <w:szCs w:val="22"/>
          <w:lang w:val="ru-RU"/>
        </w:rPr>
        <w:instrText xml:space="preserve"> \</w:instrText>
      </w:r>
      <w:r w:rsidRPr="004C48D6">
        <w:rPr>
          <w:rFonts w:ascii="Arial" w:hAnsi="Arial" w:cs="Arial"/>
          <w:sz w:val="22"/>
          <w:szCs w:val="22"/>
        </w:rPr>
        <w:instrText>o</w:instrText>
      </w:r>
      <w:r w:rsidRPr="00624AF8">
        <w:rPr>
          <w:rFonts w:ascii="Arial" w:hAnsi="Arial" w:cs="Arial"/>
          <w:sz w:val="22"/>
          <w:szCs w:val="22"/>
          <w:lang w:val="ru-RU"/>
        </w:rPr>
        <w:instrText xml:space="preserve"> "1-1" \</w:instrText>
      </w:r>
      <w:r w:rsidRPr="004C48D6">
        <w:rPr>
          <w:rFonts w:ascii="Arial" w:hAnsi="Arial" w:cs="Arial"/>
          <w:sz w:val="22"/>
          <w:szCs w:val="22"/>
        </w:rPr>
        <w:instrText>t</w:instrText>
      </w:r>
      <w:r w:rsidRPr="00624AF8">
        <w:rPr>
          <w:rFonts w:ascii="Arial" w:hAnsi="Arial" w:cs="Arial"/>
          <w:sz w:val="22"/>
          <w:szCs w:val="22"/>
          <w:lang w:val="ru-RU"/>
        </w:rPr>
        <w:instrText xml:space="preserve"> "</w:instrText>
      </w:r>
      <w:r w:rsidRPr="004C48D6">
        <w:rPr>
          <w:rFonts w:ascii="Arial" w:hAnsi="Arial" w:cs="Arial"/>
          <w:sz w:val="22"/>
          <w:szCs w:val="22"/>
        </w:rPr>
        <w:instrText>Heading</w:instrText>
      </w:r>
      <w:r w:rsidRPr="00624AF8">
        <w:rPr>
          <w:rFonts w:ascii="Arial" w:hAnsi="Arial" w:cs="Arial"/>
          <w:sz w:val="22"/>
          <w:szCs w:val="22"/>
          <w:lang w:val="ru-RU"/>
        </w:rPr>
        <w:instrText xml:space="preserve"> 2,2,</w:instrText>
      </w:r>
      <w:r w:rsidRPr="004C48D6">
        <w:rPr>
          <w:rFonts w:ascii="Arial" w:hAnsi="Arial" w:cs="Arial"/>
          <w:sz w:val="22"/>
          <w:szCs w:val="22"/>
        </w:rPr>
        <w:instrText>Heading</w:instrText>
      </w:r>
      <w:r w:rsidRPr="00624AF8">
        <w:rPr>
          <w:rFonts w:ascii="Arial" w:hAnsi="Arial" w:cs="Arial"/>
          <w:sz w:val="22"/>
          <w:szCs w:val="22"/>
          <w:lang w:val="ru-RU"/>
        </w:rPr>
        <w:instrText xml:space="preserve"> 3,3" </w:instrText>
      </w:r>
      <w:r w:rsidRPr="004C48D6">
        <w:rPr>
          <w:rFonts w:ascii="Arial" w:hAnsi="Arial" w:cs="Arial"/>
          <w:sz w:val="22"/>
          <w:szCs w:val="22"/>
        </w:rPr>
        <w:fldChar w:fldCharType="separate"/>
      </w:r>
    </w:p>
    <w:p w:rsidR="00AA5256" w:rsidRPr="00617382" w:rsidRDefault="00BE2E79">
      <w:pPr>
        <w:pStyle w:val="11"/>
        <w:tabs>
          <w:tab w:val="right" w:pos="9621"/>
        </w:tabs>
        <w:rPr>
          <w:rFonts w:ascii="Arial" w:hAnsi="Arial" w:cs="Arial"/>
          <w:b w:val="0"/>
          <w:bCs w:val="0"/>
          <w:caps w:val="0"/>
          <w:noProof/>
          <w:sz w:val="24"/>
          <w:szCs w:val="24"/>
          <w:lang w:val="ru-RU" w:bidi="x-none"/>
        </w:rPr>
      </w:pPr>
      <w:r w:rsidRPr="00B16A2B">
        <w:rPr>
          <w:rFonts w:ascii="Arial" w:hAnsi="Arial" w:cs="Arial"/>
          <w:noProof/>
          <w:szCs w:val="28"/>
          <w:lang w:val="ru-RU"/>
        </w:rPr>
        <w:t>Акронимы</w:t>
      </w:r>
      <w:r w:rsidR="00AA5256" w:rsidRPr="00B16A2B">
        <w:rPr>
          <w:rFonts w:ascii="Arial" w:hAnsi="Arial" w:cs="Arial"/>
          <w:noProof/>
          <w:lang w:val="ru-RU"/>
        </w:rPr>
        <w:tab/>
      </w:r>
      <w:r w:rsidR="00617382">
        <w:rPr>
          <w:rFonts w:ascii="Arial" w:hAnsi="Arial" w:cs="Arial"/>
          <w:noProof/>
          <w:lang w:val="ru-RU"/>
        </w:rPr>
        <w:t>1</w:t>
      </w:r>
    </w:p>
    <w:p w:rsidR="00AA5256" w:rsidRPr="00617382" w:rsidRDefault="00BE2E79">
      <w:pPr>
        <w:pStyle w:val="11"/>
        <w:tabs>
          <w:tab w:val="right" w:pos="9621"/>
        </w:tabs>
        <w:rPr>
          <w:rFonts w:ascii="Arial" w:hAnsi="Arial" w:cs="Arial"/>
          <w:b w:val="0"/>
          <w:bCs w:val="0"/>
          <w:caps w:val="0"/>
          <w:noProof/>
          <w:sz w:val="24"/>
          <w:szCs w:val="24"/>
          <w:lang w:val="ru-RU" w:bidi="x-none"/>
        </w:rPr>
      </w:pPr>
      <w:r w:rsidRPr="00B16A2B">
        <w:rPr>
          <w:rFonts w:ascii="Arial" w:hAnsi="Arial" w:cs="Arial"/>
          <w:noProof/>
          <w:szCs w:val="28"/>
          <w:lang w:val="ru-RU"/>
        </w:rPr>
        <w:t>РЕЗЮМЕ</w:t>
      </w:r>
      <w:r w:rsidR="00AA5256" w:rsidRPr="00B16A2B">
        <w:rPr>
          <w:rFonts w:ascii="Arial" w:hAnsi="Arial" w:cs="Arial"/>
          <w:noProof/>
          <w:lang w:val="ru-RU"/>
        </w:rPr>
        <w:tab/>
      </w:r>
      <w:r w:rsidR="00617382">
        <w:rPr>
          <w:rFonts w:ascii="Arial" w:hAnsi="Arial" w:cs="Arial"/>
          <w:noProof/>
          <w:lang w:val="ru-RU"/>
        </w:rPr>
        <w:t>2</w:t>
      </w:r>
    </w:p>
    <w:p w:rsidR="00AA5256" w:rsidRPr="00617382" w:rsidRDefault="00AA5256">
      <w:pPr>
        <w:pStyle w:val="11"/>
        <w:tabs>
          <w:tab w:val="left" w:pos="390"/>
          <w:tab w:val="right" w:pos="9621"/>
        </w:tabs>
        <w:rPr>
          <w:rFonts w:ascii="Arial" w:hAnsi="Arial" w:cs="Arial"/>
          <w:b w:val="0"/>
          <w:bCs w:val="0"/>
          <w:caps w:val="0"/>
          <w:noProof/>
          <w:sz w:val="24"/>
          <w:szCs w:val="24"/>
          <w:lang w:val="ru-RU" w:bidi="x-none"/>
        </w:rPr>
      </w:pPr>
      <w:r w:rsidRPr="00B16A2B">
        <w:rPr>
          <w:rFonts w:ascii="Arial" w:hAnsi="Arial" w:cs="Arial"/>
          <w:noProof/>
          <w:szCs w:val="28"/>
          <w:lang w:val="ru-RU"/>
        </w:rPr>
        <w:t>1.</w:t>
      </w:r>
      <w:r w:rsidRPr="00B16A2B">
        <w:rPr>
          <w:rFonts w:ascii="Arial" w:hAnsi="Arial" w:cs="Arial"/>
          <w:b w:val="0"/>
          <w:bCs w:val="0"/>
          <w:caps w:val="0"/>
          <w:noProof/>
          <w:sz w:val="24"/>
          <w:szCs w:val="24"/>
          <w:lang w:val="ru-RU" w:bidi="x-none"/>
        </w:rPr>
        <w:tab/>
      </w:r>
      <w:r w:rsidR="00BE2E79" w:rsidRPr="004C48D6">
        <w:rPr>
          <w:rFonts w:ascii="Arial" w:hAnsi="Arial" w:cs="Arial"/>
          <w:noProof/>
          <w:szCs w:val="28"/>
          <w:lang w:val="ru-RU"/>
        </w:rPr>
        <w:t>Введение</w:t>
      </w:r>
      <w:r w:rsidRPr="00B16A2B">
        <w:rPr>
          <w:rFonts w:ascii="Arial" w:hAnsi="Arial" w:cs="Arial"/>
          <w:noProof/>
          <w:lang w:val="ru-RU"/>
        </w:rPr>
        <w:tab/>
      </w:r>
      <w:r w:rsidR="00617382" w:rsidRPr="00624AF8">
        <w:rPr>
          <w:rFonts w:ascii="Arial" w:hAnsi="Arial" w:cs="Arial"/>
          <w:noProof/>
          <w:lang w:val="ru-RU"/>
        </w:rPr>
        <w:t>3</w:t>
      </w:r>
    </w:p>
    <w:p w:rsidR="00AA5256" w:rsidRPr="00D6529A" w:rsidRDefault="00AA5256">
      <w:pPr>
        <w:pStyle w:val="11"/>
        <w:tabs>
          <w:tab w:val="left" w:pos="390"/>
          <w:tab w:val="right" w:pos="9621"/>
        </w:tabs>
        <w:rPr>
          <w:rFonts w:ascii="Arial" w:hAnsi="Arial" w:cs="Arial"/>
          <w:b w:val="0"/>
          <w:bCs w:val="0"/>
          <w:caps w:val="0"/>
          <w:noProof/>
          <w:sz w:val="24"/>
          <w:szCs w:val="24"/>
          <w:lang w:val="ru-RU" w:bidi="x-none"/>
        </w:rPr>
      </w:pPr>
      <w:r w:rsidRPr="00B16A2B">
        <w:rPr>
          <w:rFonts w:ascii="Arial" w:hAnsi="Arial" w:cs="Arial"/>
          <w:noProof/>
          <w:szCs w:val="28"/>
          <w:lang w:val="ru-RU"/>
        </w:rPr>
        <w:t>2.</w:t>
      </w:r>
      <w:r w:rsidRPr="00B16A2B">
        <w:rPr>
          <w:rFonts w:ascii="Arial" w:hAnsi="Arial" w:cs="Arial"/>
          <w:b w:val="0"/>
          <w:bCs w:val="0"/>
          <w:caps w:val="0"/>
          <w:noProof/>
          <w:sz w:val="24"/>
          <w:szCs w:val="24"/>
          <w:lang w:val="ru-RU" w:bidi="x-none"/>
        </w:rPr>
        <w:tab/>
      </w:r>
      <w:r w:rsidR="00BE2E79" w:rsidRPr="004C48D6">
        <w:rPr>
          <w:rFonts w:ascii="Arial" w:hAnsi="Arial" w:cs="Arial"/>
          <w:noProof/>
          <w:szCs w:val="28"/>
          <w:lang w:val="ru-RU"/>
        </w:rPr>
        <w:t xml:space="preserve">логическая модель проекта </w:t>
      </w:r>
      <w:r w:rsidRPr="00B16A2B">
        <w:rPr>
          <w:rFonts w:ascii="Arial" w:hAnsi="Arial" w:cs="Arial"/>
          <w:noProof/>
          <w:lang w:val="ru-RU"/>
        </w:rPr>
        <w:tab/>
      </w:r>
      <w:r w:rsidR="00D6529A">
        <w:rPr>
          <w:rFonts w:ascii="Arial" w:hAnsi="Arial" w:cs="Arial"/>
          <w:noProof/>
          <w:lang w:val="ru-RU"/>
        </w:rPr>
        <w:t>5</w:t>
      </w:r>
    </w:p>
    <w:p w:rsidR="00AA5256" w:rsidRPr="00F53A6E" w:rsidRDefault="00AA5256">
      <w:pPr>
        <w:pStyle w:val="11"/>
        <w:tabs>
          <w:tab w:val="left" w:pos="390"/>
          <w:tab w:val="right" w:pos="9621"/>
        </w:tabs>
        <w:rPr>
          <w:rFonts w:ascii="Arial" w:hAnsi="Arial" w:cs="Arial"/>
          <w:b w:val="0"/>
          <w:bCs w:val="0"/>
          <w:caps w:val="0"/>
          <w:noProof/>
          <w:sz w:val="24"/>
          <w:szCs w:val="24"/>
          <w:lang w:val="ru-RU" w:bidi="x-none"/>
        </w:rPr>
      </w:pPr>
      <w:r w:rsidRPr="00B16A2B">
        <w:rPr>
          <w:rFonts w:ascii="Arial" w:hAnsi="Arial" w:cs="Arial"/>
          <w:noProof/>
          <w:szCs w:val="28"/>
          <w:lang w:val="ru-RU"/>
        </w:rPr>
        <w:t>3.</w:t>
      </w:r>
      <w:r w:rsidRPr="00B16A2B">
        <w:rPr>
          <w:rFonts w:ascii="Arial" w:hAnsi="Arial" w:cs="Arial"/>
          <w:b w:val="0"/>
          <w:bCs w:val="0"/>
          <w:caps w:val="0"/>
          <w:noProof/>
          <w:sz w:val="24"/>
          <w:szCs w:val="24"/>
          <w:lang w:val="ru-RU" w:bidi="x-none"/>
        </w:rPr>
        <w:tab/>
      </w:r>
      <w:r w:rsidR="00EF4C7F" w:rsidRPr="004C48D6">
        <w:rPr>
          <w:rFonts w:ascii="Arial" w:hAnsi="Arial" w:cs="Arial"/>
          <w:noProof/>
          <w:szCs w:val="28"/>
          <w:lang w:val="ru-RU"/>
        </w:rPr>
        <w:t xml:space="preserve">обзор результатов проекта </w:t>
      </w:r>
      <w:r w:rsidRPr="00B16A2B">
        <w:rPr>
          <w:rFonts w:ascii="Arial" w:hAnsi="Arial" w:cs="Arial"/>
          <w:noProof/>
          <w:lang w:val="ru-RU"/>
        </w:rPr>
        <w:tab/>
      </w:r>
      <w:r w:rsidR="00F53A6E">
        <w:rPr>
          <w:rFonts w:ascii="Arial" w:hAnsi="Arial" w:cs="Arial"/>
          <w:noProof/>
          <w:lang w:val="ru-RU"/>
        </w:rPr>
        <w:t>7</w:t>
      </w:r>
    </w:p>
    <w:p w:rsidR="00AA5256" w:rsidRPr="00FF4134" w:rsidRDefault="00AA5256">
      <w:pPr>
        <w:pStyle w:val="11"/>
        <w:tabs>
          <w:tab w:val="left" w:pos="390"/>
          <w:tab w:val="right" w:pos="9621"/>
        </w:tabs>
        <w:rPr>
          <w:rFonts w:ascii="Arial" w:hAnsi="Arial" w:cs="Arial"/>
          <w:b w:val="0"/>
          <w:bCs w:val="0"/>
          <w:caps w:val="0"/>
          <w:noProof/>
          <w:sz w:val="24"/>
          <w:szCs w:val="24"/>
          <w:lang w:val="ru-RU" w:bidi="x-none"/>
        </w:rPr>
      </w:pPr>
      <w:r w:rsidRPr="00B16A2B">
        <w:rPr>
          <w:rFonts w:ascii="Arial" w:hAnsi="Arial" w:cs="Arial"/>
          <w:noProof/>
          <w:szCs w:val="28"/>
          <w:lang w:val="ru-RU"/>
        </w:rPr>
        <w:t>4.</w:t>
      </w:r>
      <w:r w:rsidRPr="00B16A2B">
        <w:rPr>
          <w:rFonts w:ascii="Arial" w:hAnsi="Arial" w:cs="Arial"/>
          <w:b w:val="0"/>
          <w:bCs w:val="0"/>
          <w:caps w:val="0"/>
          <w:noProof/>
          <w:sz w:val="24"/>
          <w:szCs w:val="24"/>
          <w:lang w:val="ru-RU" w:bidi="x-none"/>
        </w:rPr>
        <w:tab/>
      </w:r>
      <w:r w:rsidR="00EF4C7F" w:rsidRPr="00B16A2B">
        <w:rPr>
          <w:rFonts w:ascii="Arial" w:hAnsi="Arial" w:cs="Arial"/>
          <w:noProof/>
          <w:szCs w:val="28"/>
          <w:lang w:val="ru-RU"/>
        </w:rPr>
        <w:t xml:space="preserve">МЕХАНИЗМЫ </w:t>
      </w:r>
      <w:r w:rsidR="00EF4C7F" w:rsidRPr="004C48D6">
        <w:rPr>
          <w:rFonts w:ascii="Arial" w:hAnsi="Arial" w:cs="Arial"/>
          <w:noProof/>
          <w:szCs w:val="28"/>
          <w:lang w:val="ru-RU"/>
        </w:rPr>
        <w:t xml:space="preserve">контроля и </w:t>
      </w:r>
      <w:r w:rsidR="00EF4C7F" w:rsidRPr="00B16A2B">
        <w:rPr>
          <w:rFonts w:ascii="Arial" w:hAnsi="Arial" w:cs="Arial"/>
          <w:noProof/>
          <w:szCs w:val="28"/>
          <w:lang w:val="ru-RU"/>
        </w:rPr>
        <w:t>КООРДИНАЦИИ</w:t>
      </w:r>
      <w:r w:rsidR="00EF4C7F" w:rsidRPr="004C48D6">
        <w:rPr>
          <w:rFonts w:ascii="Arial" w:hAnsi="Arial" w:cs="Arial"/>
          <w:noProof/>
          <w:szCs w:val="28"/>
          <w:lang w:val="ru-RU"/>
        </w:rPr>
        <w:t xml:space="preserve"> проекта</w:t>
      </w:r>
      <w:r w:rsidRPr="00B16A2B">
        <w:rPr>
          <w:rFonts w:ascii="Arial" w:hAnsi="Arial" w:cs="Arial"/>
          <w:noProof/>
          <w:lang w:val="ru-RU"/>
        </w:rPr>
        <w:tab/>
      </w:r>
      <w:r w:rsidRPr="004C48D6">
        <w:rPr>
          <w:rFonts w:ascii="Arial" w:hAnsi="Arial" w:cs="Arial"/>
          <w:noProof/>
        </w:rPr>
        <w:fldChar w:fldCharType="begin"/>
      </w:r>
      <w:r w:rsidRPr="00B16A2B">
        <w:rPr>
          <w:rFonts w:ascii="Arial" w:hAnsi="Arial" w:cs="Arial"/>
          <w:noProof/>
          <w:lang w:val="ru-RU"/>
        </w:rPr>
        <w:instrText xml:space="preserve"> </w:instrText>
      </w:r>
      <w:r w:rsidRPr="004C48D6">
        <w:rPr>
          <w:rFonts w:ascii="Arial" w:hAnsi="Arial" w:cs="Arial"/>
          <w:noProof/>
        </w:rPr>
        <w:instrText>PAGEREF</w:instrText>
      </w:r>
      <w:r w:rsidRPr="00B16A2B">
        <w:rPr>
          <w:rFonts w:ascii="Arial" w:hAnsi="Arial" w:cs="Arial"/>
          <w:noProof/>
          <w:lang w:val="ru-RU"/>
        </w:rPr>
        <w:instrText xml:space="preserve"> _</w:instrText>
      </w:r>
      <w:r w:rsidRPr="004C48D6">
        <w:rPr>
          <w:rFonts w:ascii="Arial" w:hAnsi="Arial" w:cs="Arial"/>
          <w:noProof/>
        </w:rPr>
        <w:instrText>Toc</w:instrText>
      </w:r>
      <w:r w:rsidRPr="00B16A2B">
        <w:rPr>
          <w:rFonts w:ascii="Arial" w:hAnsi="Arial" w:cs="Arial"/>
          <w:noProof/>
          <w:lang w:val="ru-RU"/>
        </w:rPr>
        <w:instrText>113531435 \</w:instrText>
      </w:r>
      <w:r w:rsidRPr="004C48D6">
        <w:rPr>
          <w:rFonts w:ascii="Arial" w:hAnsi="Arial" w:cs="Arial"/>
          <w:noProof/>
        </w:rPr>
        <w:instrText>h</w:instrText>
      </w:r>
      <w:r w:rsidRPr="00B16A2B">
        <w:rPr>
          <w:rFonts w:ascii="Arial" w:hAnsi="Arial" w:cs="Arial"/>
          <w:noProof/>
          <w:lang w:val="ru-RU"/>
        </w:rPr>
        <w:instrText xml:space="preserve"> </w:instrText>
      </w:r>
      <w:r w:rsidRPr="004C48D6">
        <w:rPr>
          <w:rFonts w:ascii="Arial" w:hAnsi="Arial" w:cs="Arial"/>
          <w:noProof/>
        </w:rPr>
      </w:r>
      <w:r w:rsidRPr="004C48D6">
        <w:rPr>
          <w:rFonts w:ascii="Arial" w:hAnsi="Arial" w:cs="Arial"/>
          <w:noProof/>
        </w:rPr>
        <w:fldChar w:fldCharType="separate"/>
      </w:r>
      <w:r w:rsidR="003E7487">
        <w:rPr>
          <w:rFonts w:ascii="Arial" w:hAnsi="Arial" w:cs="Arial"/>
          <w:noProof/>
        </w:rPr>
        <w:t>15</w:t>
      </w:r>
      <w:r w:rsidRPr="004C48D6">
        <w:rPr>
          <w:rFonts w:ascii="Arial" w:hAnsi="Arial" w:cs="Arial"/>
          <w:noProof/>
        </w:rPr>
        <w:fldChar w:fldCharType="end"/>
      </w:r>
    </w:p>
    <w:p w:rsidR="00AA5256" w:rsidRPr="00FF4134"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4.1.</w:t>
      </w:r>
      <w:r w:rsidRPr="00B16A2B">
        <w:rPr>
          <w:rFonts w:ascii="Arial" w:hAnsi="Arial" w:cs="Arial"/>
          <w:smallCaps w:val="0"/>
          <w:noProof/>
          <w:sz w:val="24"/>
          <w:szCs w:val="24"/>
          <w:lang w:val="ru-RU" w:bidi="x-none"/>
        </w:rPr>
        <w:tab/>
      </w:r>
      <w:bookmarkStart w:id="3" w:name="OLE_LINK14"/>
      <w:bookmarkStart w:id="4" w:name="OLE_LINK15"/>
      <w:r w:rsidR="001D4BA3" w:rsidRPr="004C48D6">
        <w:rPr>
          <w:rFonts w:ascii="Arial" w:hAnsi="Arial" w:cs="Arial"/>
          <w:noProof/>
          <w:szCs w:val="24"/>
          <w:lang w:val="ru-RU"/>
        </w:rPr>
        <w:t xml:space="preserve">Структура </w:t>
      </w:r>
      <w:r w:rsidR="001D4BA3">
        <w:rPr>
          <w:rFonts w:ascii="Arial" w:hAnsi="Arial" w:cs="Arial"/>
          <w:noProof/>
          <w:szCs w:val="24"/>
          <w:lang w:val="ru-RU"/>
        </w:rPr>
        <w:t xml:space="preserve">управления </w:t>
      </w:r>
      <w:r w:rsidR="00EF4C7F" w:rsidRPr="004C48D6">
        <w:rPr>
          <w:rFonts w:ascii="Arial" w:hAnsi="Arial" w:cs="Arial"/>
          <w:noProof/>
          <w:szCs w:val="24"/>
          <w:lang w:val="ru-RU"/>
        </w:rPr>
        <w:t>проект</w:t>
      </w:r>
      <w:r w:rsidR="001D4BA3">
        <w:rPr>
          <w:rFonts w:ascii="Arial" w:hAnsi="Arial" w:cs="Arial"/>
          <w:noProof/>
          <w:szCs w:val="24"/>
          <w:lang w:val="ru-RU"/>
        </w:rPr>
        <w:t>ом</w:t>
      </w:r>
      <w:r w:rsidR="00EF4C7F" w:rsidRPr="004C48D6">
        <w:rPr>
          <w:rFonts w:ascii="Arial" w:hAnsi="Arial" w:cs="Arial"/>
          <w:noProof/>
          <w:szCs w:val="24"/>
          <w:lang w:val="ru-RU"/>
        </w:rPr>
        <w:t xml:space="preserve"> </w:t>
      </w:r>
      <w:bookmarkEnd w:id="3"/>
      <w:bookmarkEnd w:id="4"/>
      <w:r w:rsidRPr="00B16A2B">
        <w:rPr>
          <w:rFonts w:ascii="Arial" w:hAnsi="Arial" w:cs="Arial"/>
          <w:noProof/>
          <w:lang w:val="ru-RU"/>
        </w:rPr>
        <w:tab/>
      </w:r>
      <w:r w:rsidR="00FF4134">
        <w:rPr>
          <w:rFonts w:ascii="Arial" w:hAnsi="Arial" w:cs="Arial"/>
          <w:noProof/>
          <w:lang w:val="ru-RU"/>
        </w:rPr>
        <w:t>15</w:t>
      </w:r>
    </w:p>
    <w:p w:rsidR="00AA5256" w:rsidRPr="00FF4134"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4.2.</w:t>
      </w:r>
      <w:r w:rsidRPr="00B16A2B">
        <w:rPr>
          <w:rFonts w:ascii="Arial" w:hAnsi="Arial" w:cs="Arial"/>
          <w:smallCaps w:val="0"/>
          <w:noProof/>
          <w:sz w:val="24"/>
          <w:szCs w:val="24"/>
          <w:lang w:val="ru-RU" w:bidi="x-none"/>
        </w:rPr>
        <w:tab/>
      </w:r>
      <w:r w:rsidR="00FB18CB" w:rsidRPr="004C48D6">
        <w:rPr>
          <w:rFonts w:ascii="Arial" w:hAnsi="Arial" w:cs="Arial"/>
          <w:noProof/>
          <w:szCs w:val="24"/>
          <w:lang w:val="ru-RU"/>
        </w:rPr>
        <w:t>У</w:t>
      </w:r>
      <w:r w:rsidR="00EF4C7F" w:rsidRPr="004C48D6">
        <w:rPr>
          <w:rFonts w:ascii="Arial" w:hAnsi="Arial" w:cs="Arial"/>
          <w:noProof/>
          <w:szCs w:val="24"/>
          <w:lang w:val="ru-RU"/>
        </w:rPr>
        <w:t>частие заинтересованных сторон</w:t>
      </w:r>
      <w:r w:rsidRPr="00B16A2B">
        <w:rPr>
          <w:rFonts w:ascii="Arial" w:hAnsi="Arial" w:cs="Arial"/>
          <w:noProof/>
          <w:lang w:val="ru-RU"/>
        </w:rPr>
        <w:tab/>
      </w:r>
      <w:r w:rsidR="00FF4134">
        <w:rPr>
          <w:rFonts w:ascii="Arial" w:hAnsi="Arial" w:cs="Arial"/>
          <w:noProof/>
          <w:lang w:val="ru-RU"/>
        </w:rPr>
        <w:t>16</w:t>
      </w:r>
    </w:p>
    <w:p w:rsidR="00AA5256" w:rsidRPr="00F53A6E"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4.3.</w:t>
      </w:r>
      <w:r w:rsidRPr="00B16A2B">
        <w:rPr>
          <w:rFonts w:ascii="Arial" w:hAnsi="Arial" w:cs="Arial"/>
          <w:smallCaps w:val="0"/>
          <w:noProof/>
          <w:sz w:val="24"/>
          <w:szCs w:val="24"/>
          <w:lang w:val="ru-RU" w:bidi="x-none"/>
        </w:rPr>
        <w:tab/>
      </w:r>
      <w:r w:rsidR="00EF4C7F" w:rsidRPr="00B16A2B">
        <w:rPr>
          <w:rFonts w:ascii="Arial" w:hAnsi="Arial" w:cs="Arial"/>
          <w:noProof/>
          <w:szCs w:val="24"/>
          <w:lang w:val="ru-RU"/>
        </w:rPr>
        <w:t>Адаптивное управление</w:t>
      </w:r>
      <w:r w:rsidRPr="00B16A2B">
        <w:rPr>
          <w:rFonts w:ascii="Arial" w:hAnsi="Arial" w:cs="Arial"/>
          <w:noProof/>
          <w:lang w:val="ru-RU"/>
        </w:rPr>
        <w:tab/>
      </w:r>
      <w:r w:rsidR="00F53A6E">
        <w:rPr>
          <w:rFonts w:ascii="Arial" w:hAnsi="Arial" w:cs="Arial"/>
          <w:noProof/>
          <w:lang w:val="ru-RU"/>
        </w:rPr>
        <w:t>18</w:t>
      </w:r>
    </w:p>
    <w:p w:rsidR="00AA5256" w:rsidRPr="00FF4134"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4.4.</w:t>
      </w:r>
      <w:r w:rsidRPr="00B16A2B">
        <w:rPr>
          <w:rFonts w:ascii="Arial" w:hAnsi="Arial" w:cs="Arial"/>
          <w:smallCaps w:val="0"/>
          <w:noProof/>
          <w:sz w:val="24"/>
          <w:szCs w:val="24"/>
          <w:lang w:val="ru-RU" w:bidi="x-none"/>
        </w:rPr>
        <w:tab/>
      </w:r>
      <w:r w:rsidR="00FB18CB" w:rsidRPr="00876698">
        <w:rPr>
          <w:rFonts w:ascii="Arial" w:hAnsi="Arial" w:cs="Arial"/>
          <w:smallCaps w:val="0"/>
          <w:noProof/>
          <w:lang w:val="ru-RU" w:bidi="x-none"/>
        </w:rPr>
        <w:t>С</w:t>
      </w:r>
      <w:r w:rsidR="0081525A" w:rsidRPr="00876698">
        <w:rPr>
          <w:rFonts w:ascii="Arial" w:hAnsi="Arial" w:cs="Arial"/>
          <w:smallCaps w:val="0"/>
          <w:noProof/>
          <w:lang w:val="ru-RU" w:bidi="x-none"/>
        </w:rPr>
        <w:t xml:space="preserve">писок проектных обзоров </w:t>
      </w:r>
      <w:r w:rsidRPr="00B16A2B">
        <w:rPr>
          <w:rFonts w:ascii="Arial" w:hAnsi="Arial" w:cs="Arial"/>
          <w:noProof/>
          <w:lang w:val="ru-RU"/>
        </w:rPr>
        <w:tab/>
      </w:r>
      <w:r w:rsidR="00FF4134">
        <w:rPr>
          <w:rFonts w:ascii="Arial" w:hAnsi="Arial" w:cs="Arial"/>
          <w:noProof/>
          <w:lang w:val="ru-RU"/>
        </w:rPr>
        <w:t>18</w:t>
      </w:r>
    </w:p>
    <w:p w:rsidR="00AA5256" w:rsidRPr="00FF4134" w:rsidRDefault="00AA5256">
      <w:pPr>
        <w:pStyle w:val="11"/>
        <w:tabs>
          <w:tab w:val="left" w:pos="390"/>
          <w:tab w:val="right" w:pos="9621"/>
        </w:tabs>
        <w:rPr>
          <w:rFonts w:ascii="Arial" w:hAnsi="Arial" w:cs="Arial"/>
          <w:b w:val="0"/>
          <w:bCs w:val="0"/>
          <w:caps w:val="0"/>
          <w:noProof/>
          <w:sz w:val="24"/>
          <w:szCs w:val="24"/>
          <w:lang w:val="ru-RU" w:bidi="x-none"/>
        </w:rPr>
      </w:pPr>
      <w:r w:rsidRPr="00B16A2B">
        <w:rPr>
          <w:rFonts w:ascii="Arial" w:hAnsi="Arial" w:cs="Arial"/>
          <w:noProof/>
          <w:szCs w:val="28"/>
          <w:lang w:val="ru-RU"/>
        </w:rPr>
        <w:t>5.</w:t>
      </w:r>
      <w:r w:rsidRPr="00B16A2B">
        <w:rPr>
          <w:rFonts w:ascii="Arial" w:hAnsi="Arial" w:cs="Arial"/>
          <w:noProof/>
          <w:szCs w:val="28"/>
          <w:lang w:val="ru-RU"/>
        </w:rPr>
        <w:tab/>
      </w:r>
      <w:r w:rsidR="0081525A" w:rsidRPr="00B16A2B">
        <w:rPr>
          <w:rFonts w:ascii="Arial" w:hAnsi="Arial" w:cs="Arial"/>
          <w:noProof/>
          <w:szCs w:val="28"/>
          <w:lang w:val="ru-RU"/>
        </w:rPr>
        <w:t xml:space="preserve">Обзор ОЦЕНКи ДЕЯТЕЛЬНОСТИ проекта  </w:t>
      </w:r>
      <w:r w:rsidRPr="00B16A2B">
        <w:rPr>
          <w:rFonts w:ascii="Arial" w:hAnsi="Arial" w:cs="Arial"/>
          <w:noProof/>
          <w:lang w:val="ru-RU"/>
        </w:rPr>
        <w:tab/>
      </w:r>
      <w:r w:rsidR="00FF4134">
        <w:rPr>
          <w:rFonts w:ascii="Arial" w:hAnsi="Arial" w:cs="Arial"/>
          <w:noProof/>
          <w:lang w:val="ru-RU"/>
        </w:rPr>
        <w:t>20</w:t>
      </w:r>
    </w:p>
    <w:p w:rsidR="00AA5256" w:rsidRPr="00F53A6E" w:rsidRDefault="00AA5256">
      <w:pPr>
        <w:pStyle w:val="21"/>
        <w:tabs>
          <w:tab w:val="left" w:pos="780"/>
          <w:tab w:val="right" w:pos="9621"/>
        </w:tabs>
        <w:rPr>
          <w:rFonts w:ascii="Arial" w:hAnsi="Arial" w:cs="Arial"/>
          <w:noProof/>
          <w:szCs w:val="24"/>
          <w:lang w:val="ru-RU"/>
        </w:rPr>
      </w:pPr>
      <w:r w:rsidRPr="00B16A2B">
        <w:rPr>
          <w:rFonts w:ascii="Arial" w:hAnsi="Arial" w:cs="Arial"/>
          <w:noProof/>
          <w:szCs w:val="24"/>
          <w:lang w:val="ru-RU"/>
        </w:rPr>
        <w:t>5.1.</w:t>
      </w:r>
      <w:r w:rsidRPr="00B16A2B">
        <w:rPr>
          <w:rFonts w:ascii="Arial" w:hAnsi="Arial" w:cs="Arial"/>
          <w:smallCaps w:val="0"/>
          <w:noProof/>
          <w:sz w:val="24"/>
          <w:szCs w:val="24"/>
          <w:lang w:val="ru-RU" w:bidi="x-none"/>
        </w:rPr>
        <w:tab/>
      </w:r>
      <w:r w:rsidR="00FB18CB" w:rsidRPr="004C48D6">
        <w:rPr>
          <w:rFonts w:ascii="Arial" w:hAnsi="Arial" w:cs="Arial"/>
          <w:noProof/>
          <w:szCs w:val="24"/>
          <w:lang w:val="ru-RU"/>
        </w:rPr>
        <w:t>О</w:t>
      </w:r>
      <w:r w:rsidR="0081525A" w:rsidRPr="00B16A2B">
        <w:rPr>
          <w:rFonts w:ascii="Arial" w:hAnsi="Arial" w:cs="Arial"/>
          <w:noProof/>
          <w:szCs w:val="24"/>
          <w:lang w:val="ru-RU"/>
        </w:rPr>
        <w:t xml:space="preserve">бзор </w:t>
      </w:r>
      <w:r w:rsidR="00F53A6E">
        <w:rPr>
          <w:rFonts w:ascii="Arial" w:hAnsi="Arial" w:cs="Arial"/>
          <w:noProof/>
          <w:szCs w:val="24"/>
          <w:lang w:val="ru-RU"/>
        </w:rPr>
        <w:t>показателей</w:t>
      </w:r>
      <w:r w:rsidR="0081525A" w:rsidRPr="00B16A2B">
        <w:rPr>
          <w:rFonts w:ascii="Arial" w:hAnsi="Arial" w:cs="Arial"/>
          <w:noProof/>
          <w:szCs w:val="24"/>
          <w:lang w:val="ru-RU"/>
        </w:rPr>
        <w:t xml:space="preserve"> </w:t>
      </w:r>
      <w:r w:rsidRPr="00B16A2B">
        <w:rPr>
          <w:rFonts w:ascii="Arial" w:hAnsi="Arial" w:cs="Arial"/>
          <w:noProof/>
          <w:szCs w:val="24"/>
          <w:lang w:val="ru-RU"/>
        </w:rPr>
        <w:tab/>
      </w:r>
      <w:r w:rsidR="00F53A6E">
        <w:rPr>
          <w:rFonts w:ascii="Arial" w:hAnsi="Arial" w:cs="Arial"/>
          <w:noProof/>
          <w:szCs w:val="24"/>
          <w:lang w:val="ru-RU"/>
        </w:rPr>
        <w:t>20</w:t>
      </w:r>
    </w:p>
    <w:p w:rsidR="00AA5256" w:rsidRPr="00B16A2B" w:rsidRDefault="00AA5256">
      <w:pPr>
        <w:pStyle w:val="21"/>
        <w:tabs>
          <w:tab w:val="left" w:pos="780"/>
          <w:tab w:val="right" w:pos="9621"/>
        </w:tabs>
        <w:rPr>
          <w:rFonts w:ascii="Arial" w:hAnsi="Arial" w:cs="Arial"/>
          <w:noProof/>
          <w:szCs w:val="24"/>
          <w:lang w:val="ru-RU"/>
        </w:rPr>
      </w:pPr>
      <w:r w:rsidRPr="00B16A2B">
        <w:rPr>
          <w:rFonts w:ascii="Arial" w:hAnsi="Arial" w:cs="Arial"/>
          <w:noProof/>
          <w:szCs w:val="24"/>
          <w:lang w:val="ru-RU"/>
        </w:rPr>
        <w:t>5.2.</w:t>
      </w:r>
      <w:r w:rsidR="0081525A" w:rsidRPr="00B16A2B">
        <w:rPr>
          <w:rFonts w:ascii="Arial" w:hAnsi="Arial" w:cs="Arial"/>
          <w:noProof/>
          <w:szCs w:val="24"/>
          <w:lang w:val="ru-RU"/>
        </w:rPr>
        <w:tab/>
        <w:t xml:space="preserve">Обзор </w:t>
      </w:r>
      <w:r w:rsidR="00381195">
        <w:rPr>
          <w:rFonts w:ascii="Arial" w:hAnsi="Arial" w:cs="Arial"/>
          <w:noProof/>
          <w:szCs w:val="24"/>
          <w:lang w:val="ru-RU"/>
        </w:rPr>
        <w:t>и</w:t>
      </w:r>
      <w:r w:rsidR="00D804C1">
        <w:rPr>
          <w:rFonts w:ascii="Arial" w:hAnsi="Arial" w:cs="Arial"/>
          <w:noProof/>
          <w:szCs w:val="24"/>
          <w:lang w:val="ru-RU"/>
        </w:rPr>
        <w:t>сходных данных</w:t>
      </w:r>
      <w:r w:rsidR="0081525A" w:rsidRPr="00B16A2B">
        <w:rPr>
          <w:rFonts w:ascii="Arial" w:hAnsi="Arial" w:cs="Arial"/>
          <w:noProof/>
          <w:szCs w:val="24"/>
          <w:lang w:val="ru-RU"/>
        </w:rPr>
        <w:t xml:space="preserve"> и оценка целей</w:t>
      </w:r>
      <w:r w:rsidRPr="00B16A2B">
        <w:rPr>
          <w:rFonts w:ascii="Arial" w:hAnsi="Arial" w:cs="Arial"/>
          <w:noProof/>
          <w:szCs w:val="24"/>
          <w:lang w:val="ru-RU"/>
        </w:rPr>
        <w:tab/>
      </w:r>
      <w:r w:rsidRPr="004C48D6">
        <w:rPr>
          <w:rFonts w:ascii="Arial" w:hAnsi="Arial" w:cs="Arial"/>
          <w:noProof/>
          <w:szCs w:val="24"/>
        </w:rPr>
        <w:fldChar w:fldCharType="begin"/>
      </w:r>
      <w:r w:rsidRPr="00B16A2B">
        <w:rPr>
          <w:rFonts w:ascii="Arial" w:hAnsi="Arial" w:cs="Arial"/>
          <w:noProof/>
          <w:szCs w:val="24"/>
          <w:lang w:val="ru-RU"/>
        </w:rPr>
        <w:instrText xml:space="preserve"> </w:instrText>
      </w:r>
      <w:r w:rsidRPr="004C48D6">
        <w:rPr>
          <w:rFonts w:ascii="Arial" w:hAnsi="Arial" w:cs="Arial"/>
          <w:noProof/>
          <w:szCs w:val="24"/>
        </w:rPr>
        <w:instrText>PAGEREF</w:instrText>
      </w:r>
      <w:r w:rsidRPr="00B16A2B">
        <w:rPr>
          <w:rFonts w:ascii="Arial" w:hAnsi="Arial" w:cs="Arial"/>
          <w:noProof/>
          <w:szCs w:val="24"/>
          <w:lang w:val="ru-RU"/>
        </w:rPr>
        <w:instrText xml:space="preserve"> _</w:instrText>
      </w:r>
      <w:r w:rsidRPr="004C48D6">
        <w:rPr>
          <w:rFonts w:ascii="Arial" w:hAnsi="Arial" w:cs="Arial"/>
          <w:noProof/>
          <w:szCs w:val="24"/>
        </w:rPr>
        <w:instrText>Toc</w:instrText>
      </w:r>
      <w:r w:rsidRPr="00B16A2B">
        <w:rPr>
          <w:rFonts w:ascii="Arial" w:hAnsi="Arial" w:cs="Arial"/>
          <w:noProof/>
          <w:szCs w:val="24"/>
          <w:lang w:val="ru-RU"/>
        </w:rPr>
        <w:instrText>113531442 \</w:instrText>
      </w:r>
      <w:r w:rsidRPr="004C48D6">
        <w:rPr>
          <w:rFonts w:ascii="Arial" w:hAnsi="Arial" w:cs="Arial"/>
          <w:noProof/>
          <w:szCs w:val="24"/>
        </w:rPr>
        <w:instrText>h</w:instrText>
      </w:r>
      <w:r w:rsidRPr="00B16A2B">
        <w:rPr>
          <w:rFonts w:ascii="Arial" w:hAnsi="Arial" w:cs="Arial"/>
          <w:noProof/>
          <w:szCs w:val="24"/>
          <w:lang w:val="ru-RU"/>
        </w:rPr>
        <w:instrText xml:space="preserve"> </w:instrText>
      </w:r>
      <w:r w:rsidRPr="004C48D6">
        <w:rPr>
          <w:rFonts w:ascii="Arial" w:hAnsi="Arial" w:cs="Arial"/>
          <w:noProof/>
          <w:szCs w:val="24"/>
        </w:rPr>
      </w:r>
      <w:r w:rsidRPr="004C48D6">
        <w:rPr>
          <w:rFonts w:ascii="Arial" w:hAnsi="Arial" w:cs="Arial"/>
          <w:noProof/>
          <w:szCs w:val="24"/>
        </w:rPr>
        <w:fldChar w:fldCharType="separate"/>
      </w:r>
      <w:r w:rsidR="003E7487">
        <w:rPr>
          <w:rFonts w:ascii="Arial" w:hAnsi="Arial" w:cs="Arial"/>
          <w:noProof/>
          <w:szCs w:val="24"/>
        </w:rPr>
        <w:t>22</w:t>
      </w:r>
      <w:r w:rsidRPr="004C48D6">
        <w:rPr>
          <w:rFonts w:ascii="Arial" w:hAnsi="Arial" w:cs="Arial"/>
          <w:noProof/>
          <w:szCs w:val="24"/>
        </w:rPr>
        <w:fldChar w:fldCharType="end"/>
      </w:r>
    </w:p>
    <w:p w:rsidR="00AA5256" w:rsidRPr="00FF4134"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5.3.</w:t>
      </w:r>
      <w:r w:rsidRPr="00B16A2B">
        <w:rPr>
          <w:rFonts w:ascii="Arial" w:hAnsi="Arial" w:cs="Arial"/>
          <w:noProof/>
          <w:szCs w:val="24"/>
          <w:lang w:val="ru-RU"/>
        </w:rPr>
        <w:tab/>
      </w:r>
      <w:bookmarkStart w:id="5" w:name="OLE_LINK8"/>
      <w:bookmarkStart w:id="6" w:name="OLE_LINK9"/>
      <w:r w:rsidR="00FB18CB" w:rsidRPr="004C48D6">
        <w:rPr>
          <w:rFonts w:ascii="Arial" w:hAnsi="Arial" w:cs="Arial"/>
          <w:noProof/>
          <w:szCs w:val="24"/>
          <w:lang w:val="ru-RU"/>
        </w:rPr>
        <w:t>П</w:t>
      </w:r>
      <w:r w:rsidR="00BA56EF" w:rsidRPr="00B16A2B">
        <w:rPr>
          <w:rFonts w:ascii="Arial" w:hAnsi="Arial" w:cs="Arial"/>
          <w:noProof/>
          <w:szCs w:val="24"/>
          <w:lang w:val="ru-RU"/>
        </w:rPr>
        <w:t xml:space="preserve">ротокол результатов мониторинга развития потенциала </w:t>
      </w:r>
      <w:bookmarkEnd w:id="5"/>
      <w:bookmarkEnd w:id="6"/>
      <w:r w:rsidRPr="00B16A2B">
        <w:rPr>
          <w:rFonts w:ascii="Arial" w:hAnsi="Arial" w:cs="Arial"/>
          <w:noProof/>
          <w:lang w:val="ru-RU"/>
        </w:rPr>
        <w:tab/>
      </w:r>
      <w:r w:rsidR="00FF4134">
        <w:rPr>
          <w:rFonts w:ascii="Arial" w:hAnsi="Arial" w:cs="Arial"/>
          <w:noProof/>
          <w:lang w:val="ru-RU"/>
        </w:rPr>
        <w:t>25</w:t>
      </w:r>
    </w:p>
    <w:p w:rsidR="00AA5256" w:rsidRPr="00FF4134" w:rsidRDefault="00AA5256">
      <w:pPr>
        <w:pStyle w:val="11"/>
        <w:tabs>
          <w:tab w:val="left" w:pos="390"/>
          <w:tab w:val="right" w:pos="9621"/>
        </w:tabs>
        <w:rPr>
          <w:rFonts w:ascii="Arial" w:hAnsi="Arial" w:cs="Arial"/>
          <w:b w:val="0"/>
          <w:bCs w:val="0"/>
          <w:caps w:val="0"/>
          <w:noProof/>
          <w:sz w:val="24"/>
          <w:szCs w:val="24"/>
          <w:lang w:val="ru-RU" w:bidi="x-none"/>
        </w:rPr>
      </w:pPr>
      <w:r w:rsidRPr="00B16A2B">
        <w:rPr>
          <w:rFonts w:ascii="Arial" w:hAnsi="Arial" w:cs="Arial"/>
          <w:noProof/>
          <w:szCs w:val="28"/>
          <w:lang w:val="ru-RU"/>
        </w:rPr>
        <w:t>6.</w:t>
      </w:r>
      <w:r w:rsidRPr="00B16A2B">
        <w:rPr>
          <w:rFonts w:ascii="Arial" w:hAnsi="Arial" w:cs="Arial"/>
          <w:b w:val="0"/>
          <w:bCs w:val="0"/>
          <w:caps w:val="0"/>
          <w:noProof/>
          <w:sz w:val="24"/>
          <w:szCs w:val="24"/>
          <w:lang w:val="ru-RU" w:bidi="x-none"/>
        </w:rPr>
        <w:tab/>
      </w:r>
      <w:r w:rsidR="00BA56EF" w:rsidRPr="004C48D6">
        <w:rPr>
          <w:rFonts w:ascii="Arial" w:hAnsi="Arial" w:cs="Arial"/>
          <w:noProof/>
          <w:szCs w:val="28"/>
          <w:lang w:val="ru-RU"/>
        </w:rPr>
        <w:t xml:space="preserve">обзор управления рисками </w:t>
      </w:r>
      <w:r w:rsidRPr="00B16A2B">
        <w:rPr>
          <w:rFonts w:ascii="Arial" w:hAnsi="Arial" w:cs="Arial"/>
          <w:noProof/>
          <w:lang w:val="ru-RU"/>
        </w:rPr>
        <w:tab/>
      </w:r>
      <w:r w:rsidR="00FF4134">
        <w:rPr>
          <w:rFonts w:ascii="Arial" w:hAnsi="Arial" w:cs="Arial"/>
          <w:noProof/>
          <w:lang w:val="ru-RU"/>
        </w:rPr>
        <w:t>26</w:t>
      </w:r>
    </w:p>
    <w:p w:rsidR="00AA5256" w:rsidRPr="00B95620"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6.1.</w:t>
      </w:r>
      <w:r w:rsidRPr="00B16A2B">
        <w:rPr>
          <w:rFonts w:ascii="Arial" w:hAnsi="Arial" w:cs="Arial"/>
          <w:smallCaps w:val="0"/>
          <w:noProof/>
          <w:sz w:val="24"/>
          <w:szCs w:val="24"/>
          <w:lang w:val="ru-RU" w:bidi="x-none"/>
        </w:rPr>
        <w:tab/>
      </w:r>
      <w:r w:rsidR="00FB18CB" w:rsidRPr="004C48D6">
        <w:rPr>
          <w:rFonts w:ascii="Arial" w:hAnsi="Arial" w:cs="Arial"/>
          <w:noProof/>
          <w:szCs w:val="24"/>
          <w:lang w:val="ru-RU"/>
        </w:rPr>
        <w:t>О</w:t>
      </w:r>
      <w:r w:rsidR="00BA56EF" w:rsidRPr="004C48D6">
        <w:rPr>
          <w:rFonts w:ascii="Arial" w:hAnsi="Arial" w:cs="Arial"/>
          <w:noProof/>
          <w:szCs w:val="24"/>
          <w:lang w:val="ru-RU"/>
        </w:rPr>
        <w:t xml:space="preserve">бзор рисков </w:t>
      </w:r>
      <w:r w:rsidRPr="00B16A2B">
        <w:rPr>
          <w:rFonts w:ascii="Arial" w:hAnsi="Arial" w:cs="Arial"/>
          <w:noProof/>
          <w:lang w:val="ru-RU"/>
        </w:rPr>
        <w:tab/>
      </w:r>
      <w:r w:rsidR="00B95620">
        <w:rPr>
          <w:rFonts w:ascii="Arial" w:hAnsi="Arial" w:cs="Arial"/>
          <w:noProof/>
          <w:lang w:val="ru-RU"/>
        </w:rPr>
        <w:t>26</w:t>
      </w:r>
    </w:p>
    <w:p w:rsidR="00AA5256" w:rsidRPr="00B95620"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6.2.</w:t>
      </w:r>
      <w:r w:rsidRPr="00B16A2B">
        <w:rPr>
          <w:rFonts w:ascii="Arial" w:hAnsi="Arial" w:cs="Arial"/>
          <w:smallCaps w:val="0"/>
          <w:noProof/>
          <w:sz w:val="24"/>
          <w:szCs w:val="24"/>
          <w:lang w:val="ru-RU" w:bidi="x-none"/>
        </w:rPr>
        <w:tab/>
      </w:r>
      <w:r w:rsidR="00FB18CB" w:rsidRPr="004C48D6">
        <w:rPr>
          <w:rFonts w:ascii="Arial" w:hAnsi="Arial" w:cs="Arial"/>
          <w:noProof/>
          <w:szCs w:val="24"/>
          <w:lang w:val="ru-RU"/>
        </w:rPr>
        <w:t>О</w:t>
      </w:r>
      <w:r w:rsidR="00BA56EF" w:rsidRPr="004C48D6">
        <w:rPr>
          <w:rFonts w:ascii="Arial" w:hAnsi="Arial" w:cs="Arial"/>
          <w:noProof/>
          <w:szCs w:val="24"/>
          <w:lang w:val="ru-RU"/>
        </w:rPr>
        <w:t xml:space="preserve">тветные действия руководства </w:t>
      </w:r>
      <w:r w:rsidRPr="00B16A2B">
        <w:rPr>
          <w:rFonts w:ascii="Arial" w:hAnsi="Arial" w:cs="Arial"/>
          <w:noProof/>
          <w:lang w:val="ru-RU"/>
        </w:rPr>
        <w:tab/>
      </w:r>
      <w:r w:rsidR="00B95620">
        <w:rPr>
          <w:rFonts w:ascii="Arial" w:hAnsi="Arial" w:cs="Arial"/>
          <w:noProof/>
          <w:lang w:val="ru-RU"/>
        </w:rPr>
        <w:t>28</w:t>
      </w:r>
    </w:p>
    <w:p w:rsidR="00AA5256" w:rsidRPr="00B95620" w:rsidRDefault="00AA5256">
      <w:pPr>
        <w:pStyle w:val="11"/>
        <w:tabs>
          <w:tab w:val="left" w:pos="390"/>
          <w:tab w:val="right" w:pos="9621"/>
        </w:tabs>
        <w:rPr>
          <w:rFonts w:ascii="Arial" w:hAnsi="Arial" w:cs="Arial"/>
          <w:b w:val="0"/>
          <w:bCs w:val="0"/>
          <w:caps w:val="0"/>
          <w:noProof/>
          <w:sz w:val="24"/>
          <w:szCs w:val="24"/>
          <w:lang w:val="ru-RU" w:bidi="x-none"/>
        </w:rPr>
      </w:pPr>
      <w:r w:rsidRPr="00B16A2B">
        <w:rPr>
          <w:rFonts w:ascii="Arial" w:hAnsi="Arial" w:cs="Arial"/>
          <w:noProof/>
          <w:szCs w:val="28"/>
          <w:lang w:val="ru-RU"/>
        </w:rPr>
        <w:t>7.</w:t>
      </w:r>
      <w:r w:rsidRPr="00B16A2B">
        <w:rPr>
          <w:rFonts w:ascii="Arial" w:hAnsi="Arial" w:cs="Arial"/>
          <w:b w:val="0"/>
          <w:bCs w:val="0"/>
          <w:caps w:val="0"/>
          <w:noProof/>
          <w:sz w:val="24"/>
          <w:szCs w:val="24"/>
          <w:lang w:val="ru-RU" w:bidi="x-none"/>
        </w:rPr>
        <w:tab/>
      </w:r>
      <w:r w:rsidR="00BA56EF" w:rsidRPr="00B16A2B">
        <w:rPr>
          <w:rFonts w:ascii="Arial" w:hAnsi="Arial" w:cs="Arial"/>
          <w:noProof/>
          <w:szCs w:val="28"/>
          <w:lang w:val="ru-RU"/>
        </w:rPr>
        <w:t>структура мониторинга  и оценки</w:t>
      </w:r>
      <w:r w:rsidRPr="00B16A2B">
        <w:rPr>
          <w:rFonts w:ascii="Arial" w:hAnsi="Arial" w:cs="Arial"/>
          <w:noProof/>
          <w:lang w:val="ru-RU"/>
        </w:rPr>
        <w:tab/>
      </w:r>
      <w:r w:rsidR="00B95620">
        <w:rPr>
          <w:rFonts w:ascii="Arial" w:hAnsi="Arial" w:cs="Arial"/>
          <w:noProof/>
          <w:lang w:val="ru-RU"/>
        </w:rPr>
        <w:t>32</w:t>
      </w:r>
    </w:p>
    <w:p w:rsidR="00AA5256" w:rsidRPr="003A7B04" w:rsidRDefault="00AA5256">
      <w:pPr>
        <w:pStyle w:val="11"/>
        <w:tabs>
          <w:tab w:val="left" w:pos="390"/>
          <w:tab w:val="right" w:pos="9621"/>
        </w:tabs>
        <w:rPr>
          <w:rFonts w:ascii="Arial" w:hAnsi="Arial" w:cs="Arial"/>
          <w:b w:val="0"/>
          <w:bCs w:val="0"/>
          <w:caps w:val="0"/>
          <w:noProof/>
          <w:sz w:val="24"/>
          <w:szCs w:val="24"/>
          <w:lang w:val="ru-RU" w:bidi="x-none"/>
        </w:rPr>
      </w:pPr>
      <w:r w:rsidRPr="00B16A2B">
        <w:rPr>
          <w:rFonts w:ascii="Arial" w:hAnsi="Arial" w:cs="Arial"/>
          <w:noProof/>
          <w:szCs w:val="28"/>
          <w:lang w:val="ru-RU"/>
        </w:rPr>
        <w:t>8.</w:t>
      </w:r>
      <w:r w:rsidRPr="00B16A2B">
        <w:rPr>
          <w:rFonts w:ascii="Arial" w:hAnsi="Arial" w:cs="Arial"/>
          <w:b w:val="0"/>
          <w:bCs w:val="0"/>
          <w:caps w:val="0"/>
          <w:noProof/>
          <w:sz w:val="24"/>
          <w:szCs w:val="24"/>
          <w:lang w:val="ru-RU" w:bidi="x-none"/>
        </w:rPr>
        <w:tab/>
      </w:r>
      <w:r w:rsidR="00BA56EF" w:rsidRPr="004C48D6">
        <w:rPr>
          <w:rFonts w:ascii="Arial" w:hAnsi="Arial" w:cs="Arial"/>
          <w:noProof/>
          <w:szCs w:val="28"/>
          <w:lang w:val="ru-RU"/>
        </w:rPr>
        <w:t xml:space="preserve">рабочий план </w:t>
      </w:r>
      <w:r w:rsidRPr="00B16A2B">
        <w:rPr>
          <w:rFonts w:ascii="Arial" w:hAnsi="Arial" w:cs="Arial"/>
          <w:noProof/>
          <w:lang w:val="ru-RU"/>
        </w:rPr>
        <w:tab/>
      </w:r>
      <w:r w:rsidR="003A7B04">
        <w:rPr>
          <w:rFonts w:ascii="Arial" w:hAnsi="Arial" w:cs="Arial"/>
          <w:noProof/>
          <w:lang w:val="ru-RU"/>
        </w:rPr>
        <w:t>33</w:t>
      </w:r>
    </w:p>
    <w:p w:rsidR="00AA5256" w:rsidRPr="005D331C"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8.1.</w:t>
      </w:r>
      <w:r w:rsidRPr="00B16A2B">
        <w:rPr>
          <w:rFonts w:ascii="Arial" w:hAnsi="Arial" w:cs="Arial"/>
          <w:smallCaps w:val="0"/>
          <w:noProof/>
          <w:sz w:val="24"/>
          <w:szCs w:val="24"/>
          <w:lang w:val="ru-RU" w:bidi="x-none"/>
        </w:rPr>
        <w:tab/>
      </w:r>
      <w:r w:rsidR="00BA56EF" w:rsidRPr="004C48D6">
        <w:rPr>
          <w:rFonts w:ascii="Arial" w:hAnsi="Arial" w:cs="Arial"/>
          <w:noProof/>
          <w:szCs w:val="24"/>
          <w:lang w:val="ru-RU"/>
        </w:rPr>
        <w:t xml:space="preserve">Многолетний план проекта </w:t>
      </w:r>
      <w:r w:rsidRPr="00B16A2B">
        <w:rPr>
          <w:rFonts w:ascii="Arial" w:hAnsi="Arial" w:cs="Arial"/>
          <w:noProof/>
          <w:lang w:val="ru-RU"/>
        </w:rPr>
        <w:tab/>
      </w:r>
      <w:r w:rsidR="005D331C">
        <w:rPr>
          <w:rFonts w:ascii="Arial" w:hAnsi="Arial" w:cs="Arial"/>
          <w:noProof/>
          <w:lang w:val="ru-RU"/>
        </w:rPr>
        <w:t>33</w:t>
      </w:r>
    </w:p>
    <w:p w:rsidR="00AA5256" w:rsidRPr="005D331C"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8.2.</w:t>
      </w:r>
      <w:r w:rsidRPr="00B16A2B">
        <w:rPr>
          <w:rFonts w:ascii="Arial" w:hAnsi="Arial" w:cs="Arial"/>
          <w:smallCaps w:val="0"/>
          <w:noProof/>
          <w:sz w:val="24"/>
          <w:szCs w:val="24"/>
          <w:lang w:val="ru-RU" w:bidi="x-none"/>
        </w:rPr>
        <w:tab/>
      </w:r>
      <w:r w:rsidR="00BA56EF" w:rsidRPr="004C48D6">
        <w:rPr>
          <w:rFonts w:ascii="Arial" w:hAnsi="Arial" w:cs="Arial"/>
          <w:noProof/>
          <w:szCs w:val="24"/>
          <w:lang w:val="ru-RU"/>
        </w:rPr>
        <w:t>Д</w:t>
      </w:r>
      <w:r w:rsidR="00BA56EF" w:rsidRPr="00B16A2B">
        <w:rPr>
          <w:rFonts w:ascii="Arial" w:hAnsi="Arial" w:cs="Arial"/>
          <w:noProof/>
          <w:szCs w:val="24"/>
          <w:lang w:val="ru-RU"/>
        </w:rPr>
        <w:t xml:space="preserve">остижения по настоящее время </w:t>
      </w:r>
      <w:r w:rsidRPr="00B16A2B">
        <w:rPr>
          <w:rFonts w:ascii="Arial" w:hAnsi="Arial" w:cs="Arial"/>
          <w:noProof/>
          <w:lang w:val="ru-RU"/>
        </w:rPr>
        <w:tab/>
      </w:r>
      <w:r w:rsidR="005D331C">
        <w:rPr>
          <w:rFonts w:ascii="Arial" w:hAnsi="Arial" w:cs="Arial"/>
          <w:noProof/>
          <w:lang w:val="ru-RU"/>
        </w:rPr>
        <w:t>43</w:t>
      </w:r>
    </w:p>
    <w:p w:rsidR="00AA5256" w:rsidRPr="00F1497D"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8.3.</w:t>
      </w:r>
      <w:r w:rsidRPr="00B16A2B">
        <w:rPr>
          <w:rFonts w:ascii="Arial" w:hAnsi="Arial" w:cs="Arial"/>
          <w:smallCaps w:val="0"/>
          <w:noProof/>
          <w:sz w:val="24"/>
          <w:szCs w:val="24"/>
          <w:lang w:val="ru-RU" w:bidi="x-none"/>
        </w:rPr>
        <w:tab/>
      </w:r>
      <w:r w:rsidR="00BA56EF" w:rsidRPr="004C48D6">
        <w:rPr>
          <w:rFonts w:ascii="Arial" w:hAnsi="Arial" w:cs="Arial"/>
          <w:noProof/>
          <w:szCs w:val="24"/>
          <w:lang w:val="ru-RU"/>
        </w:rPr>
        <w:t xml:space="preserve">Рабочий </w:t>
      </w:r>
      <w:r w:rsidR="001E07FE">
        <w:rPr>
          <w:rFonts w:ascii="Arial" w:hAnsi="Arial" w:cs="Arial"/>
          <w:noProof/>
          <w:szCs w:val="24"/>
          <w:lang w:val="ru-RU"/>
        </w:rPr>
        <w:t>п</w:t>
      </w:r>
      <w:r w:rsidR="00BA56EF" w:rsidRPr="004C48D6">
        <w:rPr>
          <w:rFonts w:ascii="Arial" w:hAnsi="Arial" w:cs="Arial"/>
          <w:noProof/>
          <w:szCs w:val="24"/>
          <w:lang w:val="ru-RU"/>
        </w:rPr>
        <w:t xml:space="preserve">лан на </w:t>
      </w:r>
      <w:r w:rsidR="001E07FE">
        <w:rPr>
          <w:rFonts w:ascii="Arial" w:hAnsi="Arial" w:cs="Arial"/>
          <w:noProof/>
          <w:szCs w:val="24"/>
          <w:lang w:val="ru-RU"/>
        </w:rPr>
        <w:t>о</w:t>
      </w:r>
      <w:r w:rsidR="00BA56EF" w:rsidRPr="004C48D6">
        <w:rPr>
          <w:rFonts w:ascii="Arial" w:hAnsi="Arial" w:cs="Arial"/>
          <w:noProof/>
          <w:szCs w:val="24"/>
          <w:lang w:val="ru-RU"/>
        </w:rPr>
        <w:t xml:space="preserve">ставшуюся </w:t>
      </w:r>
      <w:r w:rsidR="001E07FE">
        <w:rPr>
          <w:rFonts w:ascii="Arial" w:hAnsi="Arial" w:cs="Arial"/>
          <w:noProof/>
          <w:szCs w:val="24"/>
          <w:lang w:val="ru-RU"/>
        </w:rPr>
        <w:t>ч</w:t>
      </w:r>
      <w:r w:rsidR="00BA56EF" w:rsidRPr="004C48D6">
        <w:rPr>
          <w:rFonts w:ascii="Arial" w:hAnsi="Arial" w:cs="Arial"/>
          <w:noProof/>
          <w:szCs w:val="24"/>
          <w:lang w:val="ru-RU"/>
        </w:rPr>
        <w:t xml:space="preserve">асть </w:t>
      </w:r>
      <w:r w:rsidRPr="00B16A2B">
        <w:rPr>
          <w:rFonts w:ascii="Arial" w:hAnsi="Arial" w:cs="Arial"/>
          <w:noProof/>
          <w:szCs w:val="24"/>
          <w:lang w:val="ru-RU"/>
        </w:rPr>
        <w:t xml:space="preserve"> 2009</w:t>
      </w:r>
      <w:r w:rsidR="00BA56EF" w:rsidRPr="004C48D6">
        <w:rPr>
          <w:rFonts w:ascii="Arial" w:hAnsi="Arial" w:cs="Arial"/>
          <w:noProof/>
          <w:szCs w:val="24"/>
          <w:lang w:val="ru-RU"/>
        </w:rPr>
        <w:t xml:space="preserve"> года</w:t>
      </w:r>
      <w:r w:rsidRPr="00B16A2B">
        <w:rPr>
          <w:rFonts w:ascii="Arial" w:hAnsi="Arial" w:cs="Arial"/>
          <w:noProof/>
          <w:lang w:val="ru-RU"/>
        </w:rPr>
        <w:tab/>
      </w:r>
      <w:r w:rsidR="00F1497D">
        <w:rPr>
          <w:rFonts w:ascii="Arial" w:hAnsi="Arial" w:cs="Arial"/>
          <w:noProof/>
          <w:lang w:val="ru-RU"/>
        </w:rPr>
        <w:t>44</w:t>
      </w:r>
    </w:p>
    <w:p w:rsidR="00AA5256" w:rsidRPr="00F1497D"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8.4.</w:t>
      </w:r>
      <w:r w:rsidRPr="00B16A2B">
        <w:rPr>
          <w:rFonts w:ascii="Arial" w:hAnsi="Arial" w:cs="Arial"/>
          <w:smallCaps w:val="0"/>
          <w:noProof/>
          <w:sz w:val="24"/>
          <w:szCs w:val="24"/>
          <w:lang w:val="ru-RU" w:bidi="x-none"/>
        </w:rPr>
        <w:tab/>
      </w:r>
      <w:r w:rsidR="00BA56EF" w:rsidRPr="004C48D6">
        <w:rPr>
          <w:rFonts w:ascii="Arial" w:hAnsi="Arial" w:cs="Arial"/>
          <w:noProof/>
          <w:szCs w:val="24"/>
          <w:lang w:val="ru-RU"/>
        </w:rPr>
        <w:t xml:space="preserve">Рабочий </w:t>
      </w:r>
      <w:r w:rsidR="001E07FE">
        <w:rPr>
          <w:rFonts w:ascii="Arial" w:hAnsi="Arial" w:cs="Arial"/>
          <w:noProof/>
          <w:szCs w:val="24"/>
          <w:lang w:val="ru-RU"/>
        </w:rPr>
        <w:t>п</w:t>
      </w:r>
      <w:r w:rsidR="00BA56EF" w:rsidRPr="004C48D6">
        <w:rPr>
          <w:rFonts w:ascii="Arial" w:hAnsi="Arial" w:cs="Arial"/>
          <w:noProof/>
          <w:szCs w:val="24"/>
          <w:lang w:val="ru-RU"/>
        </w:rPr>
        <w:t xml:space="preserve">лан </w:t>
      </w:r>
      <w:r w:rsidRPr="00B16A2B">
        <w:rPr>
          <w:rFonts w:ascii="Arial" w:hAnsi="Arial" w:cs="Arial"/>
          <w:noProof/>
          <w:szCs w:val="24"/>
          <w:lang w:val="ru-RU"/>
        </w:rPr>
        <w:t xml:space="preserve"> </w:t>
      </w:r>
      <w:r w:rsidR="00BA56EF" w:rsidRPr="004C48D6">
        <w:rPr>
          <w:rFonts w:ascii="Arial" w:hAnsi="Arial" w:cs="Arial"/>
          <w:noProof/>
          <w:szCs w:val="24"/>
          <w:lang w:val="ru-RU"/>
        </w:rPr>
        <w:t xml:space="preserve">на период с </w:t>
      </w:r>
      <w:r w:rsidR="001E07FE">
        <w:rPr>
          <w:rFonts w:ascii="Arial" w:hAnsi="Arial" w:cs="Arial"/>
          <w:noProof/>
          <w:szCs w:val="24"/>
          <w:lang w:val="ru-RU"/>
        </w:rPr>
        <w:t>и</w:t>
      </w:r>
      <w:r w:rsidR="00BA56EF" w:rsidRPr="004C48D6">
        <w:rPr>
          <w:rFonts w:ascii="Arial" w:hAnsi="Arial" w:cs="Arial"/>
          <w:noProof/>
          <w:szCs w:val="24"/>
          <w:lang w:val="ru-RU"/>
        </w:rPr>
        <w:t>юля</w:t>
      </w:r>
      <w:r w:rsidRPr="00B16A2B">
        <w:rPr>
          <w:rFonts w:ascii="Arial" w:hAnsi="Arial" w:cs="Arial"/>
          <w:noProof/>
          <w:szCs w:val="24"/>
          <w:lang w:val="ru-RU"/>
        </w:rPr>
        <w:t xml:space="preserve"> 2009 </w:t>
      </w:r>
      <w:r w:rsidR="00BA56EF" w:rsidRPr="004C48D6">
        <w:rPr>
          <w:rFonts w:ascii="Arial" w:hAnsi="Arial" w:cs="Arial"/>
          <w:noProof/>
          <w:szCs w:val="24"/>
          <w:lang w:val="ru-RU"/>
        </w:rPr>
        <w:t xml:space="preserve">по </w:t>
      </w:r>
      <w:r w:rsidR="001E07FE">
        <w:rPr>
          <w:rFonts w:ascii="Arial" w:hAnsi="Arial" w:cs="Arial"/>
          <w:noProof/>
          <w:szCs w:val="24"/>
          <w:lang w:val="ru-RU"/>
        </w:rPr>
        <w:t>и</w:t>
      </w:r>
      <w:r w:rsidR="00BA56EF" w:rsidRPr="004C48D6">
        <w:rPr>
          <w:rFonts w:ascii="Arial" w:hAnsi="Arial" w:cs="Arial"/>
          <w:noProof/>
          <w:szCs w:val="24"/>
          <w:lang w:val="ru-RU"/>
        </w:rPr>
        <w:t>юнь</w:t>
      </w:r>
      <w:r w:rsidRPr="00B16A2B">
        <w:rPr>
          <w:rFonts w:ascii="Arial" w:hAnsi="Arial" w:cs="Arial"/>
          <w:noProof/>
          <w:szCs w:val="24"/>
          <w:lang w:val="ru-RU"/>
        </w:rPr>
        <w:t xml:space="preserve"> 2010</w:t>
      </w:r>
      <w:r w:rsidRPr="00B16A2B">
        <w:rPr>
          <w:rFonts w:ascii="Arial" w:hAnsi="Arial" w:cs="Arial"/>
          <w:noProof/>
          <w:lang w:val="ru-RU"/>
        </w:rPr>
        <w:tab/>
      </w:r>
      <w:r w:rsidR="00F1497D">
        <w:rPr>
          <w:rFonts w:ascii="Arial" w:hAnsi="Arial" w:cs="Arial"/>
          <w:noProof/>
          <w:lang w:val="ru-RU"/>
        </w:rPr>
        <w:t>46</w:t>
      </w:r>
    </w:p>
    <w:p w:rsidR="00AA5256" w:rsidRPr="00F1497D" w:rsidRDefault="00AA5256">
      <w:pPr>
        <w:pStyle w:val="21"/>
        <w:tabs>
          <w:tab w:val="left" w:pos="780"/>
          <w:tab w:val="right" w:pos="9621"/>
        </w:tabs>
        <w:rPr>
          <w:rFonts w:ascii="Arial" w:hAnsi="Arial" w:cs="Arial"/>
          <w:smallCaps w:val="0"/>
          <w:noProof/>
          <w:sz w:val="24"/>
          <w:szCs w:val="24"/>
          <w:lang w:val="ru-RU" w:bidi="x-none"/>
        </w:rPr>
      </w:pPr>
      <w:r w:rsidRPr="00B16A2B">
        <w:rPr>
          <w:rFonts w:ascii="Arial" w:hAnsi="Arial" w:cs="Arial"/>
          <w:noProof/>
          <w:szCs w:val="24"/>
          <w:lang w:val="ru-RU"/>
        </w:rPr>
        <w:t>8.5.</w:t>
      </w:r>
      <w:r w:rsidRPr="00B16A2B">
        <w:rPr>
          <w:rFonts w:ascii="Arial" w:hAnsi="Arial" w:cs="Arial"/>
          <w:smallCaps w:val="0"/>
          <w:noProof/>
          <w:sz w:val="24"/>
          <w:szCs w:val="24"/>
          <w:lang w:val="ru-RU" w:bidi="x-none"/>
        </w:rPr>
        <w:tab/>
      </w:r>
      <w:r w:rsidR="00BA56EF" w:rsidRPr="004C48D6">
        <w:rPr>
          <w:rFonts w:ascii="Arial" w:hAnsi="Arial" w:cs="Arial"/>
          <w:noProof/>
          <w:szCs w:val="24"/>
          <w:lang w:val="ru-RU"/>
        </w:rPr>
        <w:t xml:space="preserve">Цели на период с </w:t>
      </w:r>
      <w:r w:rsidR="001E07FE">
        <w:rPr>
          <w:rFonts w:ascii="Arial" w:hAnsi="Arial" w:cs="Arial"/>
          <w:noProof/>
          <w:szCs w:val="24"/>
          <w:lang w:val="ru-RU"/>
        </w:rPr>
        <w:t>и</w:t>
      </w:r>
      <w:r w:rsidR="00BA56EF" w:rsidRPr="004C48D6">
        <w:rPr>
          <w:rFonts w:ascii="Arial" w:hAnsi="Arial" w:cs="Arial"/>
          <w:noProof/>
          <w:szCs w:val="24"/>
          <w:lang w:val="ru-RU"/>
        </w:rPr>
        <w:t xml:space="preserve">юля 2009 по </w:t>
      </w:r>
      <w:r w:rsidRPr="00B16A2B">
        <w:rPr>
          <w:rFonts w:ascii="Arial" w:hAnsi="Arial" w:cs="Arial"/>
          <w:noProof/>
          <w:szCs w:val="24"/>
          <w:lang w:val="ru-RU"/>
        </w:rPr>
        <w:t xml:space="preserve"> </w:t>
      </w:r>
      <w:r w:rsidR="001E07FE">
        <w:rPr>
          <w:rFonts w:ascii="Arial" w:hAnsi="Arial" w:cs="Arial"/>
          <w:noProof/>
          <w:szCs w:val="24"/>
          <w:lang w:val="ru-RU"/>
        </w:rPr>
        <w:t>и</w:t>
      </w:r>
      <w:r w:rsidR="00BA56EF" w:rsidRPr="004C48D6">
        <w:rPr>
          <w:rFonts w:ascii="Arial" w:hAnsi="Arial" w:cs="Arial"/>
          <w:noProof/>
          <w:szCs w:val="24"/>
          <w:lang w:val="ru-RU"/>
        </w:rPr>
        <w:t>юнь</w:t>
      </w:r>
      <w:r w:rsidRPr="00B16A2B">
        <w:rPr>
          <w:rFonts w:ascii="Arial" w:hAnsi="Arial" w:cs="Arial"/>
          <w:noProof/>
          <w:szCs w:val="24"/>
          <w:lang w:val="ru-RU"/>
        </w:rPr>
        <w:t xml:space="preserve"> 2010</w:t>
      </w:r>
      <w:r w:rsidRPr="00B16A2B">
        <w:rPr>
          <w:rFonts w:ascii="Arial" w:hAnsi="Arial" w:cs="Arial"/>
          <w:noProof/>
          <w:lang w:val="ru-RU"/>
        </w:rPr>
        <w:tab/>
      </w:r>
      <w:r w:rsidR="00F1497D">
        <w:rPr>
          <w:rFonts w:ascii="Arial" w:hAnsi="Arial" w:cs="Arial"/>
          <w:noProof/>
          <w:lang w:val="ru-RU"/>
        </w:rPr>
        <w:t>49</w:t>
      </w:r>
    </w:p>
    <w:p w:rsidR="00AA5256" w:rsidRPr="001959F0" w:rsidRDefault="00AA5256">
      <w:pPr>
        <w:pStyle w:val="11"/>
        <w:tabs>
          <w:tab w:val="left" w:pos="390"/>
          <w:tab w:val="right" w:pos="9621"/>
        </w:tabs>
        <w:rPr>
          <w:rFonts w:ascii="Arial" w:hAnsi="Arial" w:cs="Arial"/>
          <w:b w:val="0"/>
          <w:bCs w:val="0"/>
          <w:caps w:val="0"/>
          <w:noProof/>
          <w:sz w:val="24"/>
          <w:szCs w:val="24"/>
          <w:lang w:val="ru-RU" w:bidi="x-none"/>
        </w:rPr>
      </w:pPr>
      <w:r w:rsidRPr="00B16A2B">
        <w:rPr>
          <w:rFonts w:ascii="Arial" w:hAnsi="Arial" w:cs="Arial"/>
          <w:noProof/>
          <w:szCs w:val="28"/>
          <w:lang w:val="ru-RU"/>
        </w:rPr>
        <w:t>9.</w:t>
      </w:r>
      <w:r w:rsidRPr="00B16A2B">
        <w:rPr>
          <w:rFonts w:ascii="Arial" w:hAnsi="Arial" w:cs="Arial"/>
          <w:b w:val="0"/>
          <w:bCs w:val="0"/>
          <w:caps w:val="0"/>
          <w:noProof/>
          <w:sz w:val="24"/>
          <w:szCs w:val="24"/>
          <w:lang w:val="ru-RU" w:bidi="x-none"/>
        </w:rPr>
        <w:tab/>
      </w:r>
      <w:r w:rsidR="00BA56EF" w:rsidRPr="004C48D6">
        <w:rPr>
          <w:rFonts w:ascii="Arial" w:hAnsi="Arial" w:cs="Arial"/>
          <w:noProof/>
          <w:szCs w:val="28"/>
          <w:lang w:val="ru-RU"/>
        </w:rPr>
        <w:t>Бюджет</w:t>
      </w:r>
      <w:r w:rsidRPr="00B16A2B">
        <w:rPr>
          <w:rFonts w:ascii="Arial" w:hAnsi="Arial" w:cs="Arial"/>
          <w:noProof/>
          <w:szCs w:val="28"/>
          <w:lang w:val="ru-RU"/>
        </w:rPr>
        <w:t>/</w:t>
      </w:r>
      <w:r w:rsidR="00BA56EF" w:rsidRPr="004C48D6">
        <w:rPr>
          <w:rFonts w:ascii="Arial" w:hAnsi="Arial" w:cs="Arial"/>
          <w:noProof/>
          <w:szCs w:val="28"/>
          <w:lang w:val="ru-RU"/>
        </w:rPr>
        <w:t xml:space="preserve">Расходы на </w:t>
      </w:r>
      <w:r w:rsidRPr="00B16A2B">
        <w:rPr>
          <w:rFonts w:ascii="Arial" w:hAnsi="Arial" w:cs="Arial"/>
          <w:noProof/>
          <w:szCs w:val="28"/>
          <w:lang w:val="ru-RU"/>
        </w:rPr>
        <w:t>2009</w:t>
      </w:r>
      <w:r w:rsidR="00BA56EF" w:rsidRPr="004C48D6">
        <w:rPr>
          <w:rFonts w:ascii="Arial" w:hAnsi="Arial" w:cs="Arial"/>
          <w:noProof/>
          <w:szCs w:val="28"/>
          <w:lang w:val="ru-RU"/>
        </w:rPr>
        <w:t xml:space="preserve"> год</w:t>
      </w:r>
      <w:r w:rsidRPr="00B16A2B">
        <w:rPr>
          <w:rFonts w:ascii="Arial" w:hAnsi="Arial" w:cs="Arial"/>
          <w:noProof/>
          <w:lang w:val="ru-RU"/>
        </w:rPr>
        <w:tab/>
      </w:r>
      <w:r w:rsidR="001959F0">
        <w:rPr>
          <w:rFonts w:ascii="Arial" w:hAnsi="Arial" w:cs="Arial"/>
          <w:noProof/>
          <w:lang w:val="ru-RU"/>
        </w:rPr>
        <w:t>51</w:t>
      </w:r>
    </w:p>
    <w:p w:rsidR="00AA5256" w:rsidRPr="00954D0D" w:rsidRDefault="00BA56EF">
      <w:pPr>
        <w:pStyle w:val="11"/>
        <w:tabs>
          <w:tab w:val="right" w:pos="9621"/>
        </w:tabs>
        <w:rPr>
          <w:rFonts w:ascii="Arial" w:hAnsi="Arial" w:cs="Arial"/>
          <w:b w:val="0"/>
          <w:bCs w:val="0"/>
          <w:caps w:val="0"/>
          <w:noProof/>
          <w:sz w:val="24"/>
          <w:szCs w:val="24"/>
          <w:lang w:val="ru-RU" w:bidi="x-none"/>
        </w:rPr>
      </w:pPr>
      <w:r w:rsidRPr="004C48D6">
        <w:rPr>
          <w:rFonts w:ascii="Arial" w:hAnsi="Arial" w:cs="Arial"/>
          <w:noProof/>
          <w:szCs w:val="28"/>
          <w:lang w:val="ru-RU"/>
        </w:rPr>
        <w:t>Приложения</w:t>
      </w:r>
      <w:r w:rsidR="00AA5256" w:rsidRPr="00B16A2B">
        <w:rPr>
          <w:rFonts w:ascii="Arial" w:hAnsi="Arial" w:cs="Arial"/>
          <w:noProof/>
          <w:lang w:val="ru-RU"/>
        </w:rPr>
        <w:tab/>
      </w:r>
      <w:r w:rsidR="00954D0D">
        <w:rPr>
          <w:rFonts w:ascii="Arial" w:hAnsi="Arial" w:cs="Arial"/>
          <w:noProof/>
          <w:lang w:val="ru-RU"/>
        </w:rPr>
        <w:t>57</w:t>
      </w:r>
    </w:p>
    <w:p w:rsidR="00AA5256" w:rsidRPr="001A6674" w:rsidRDefault="00BA56EF">
      <w:pPr>
        <w:pStyle w:val="21"/>
        <w:tabs>
          <w:tab w:val="right" w:pos="9621"/>
        </w:tabs>
        <w:rPr>
          <w:rFonts w:ascii="Arial" w:hAnsi="Arial" w:cs="Arial"/>
          <w:smallCaps w:val="0"/>
          <w:noProof/>
          <w:sz w:val="24"/>
          <w:szCs w:val="24"/>
          <w:lang w:val="ru-RU" w:bidi="x-none"/>
        </w:rPr>
      </w:pPr>
      <w:r w:rsidRPr="004C48D6">
        <w:rPr>
          <w:rFonts w:ascii="Arial" w:hAnsi="Arial" w:cs="Arial"/>
          <w:noProof/>
          <w:szCs w:val="24"/>
          <w:lang w:val="ru-RU"/>
        </w:rPr>
        <w:t>Приложение</w:t>
      </w:r>
      <w:r w:rsidR="00AA5256" w:rsidRPr="00B16A2B">
        <w:rPr>
          <w:rFonts w:ascii="Arial" w:hAnsi="Arial" w:cs="Arial"/>
          <w:noProof/>
          <w:szCs w:val="24"/>
          <w:lang w:val="ru-RU"/>
        </w:rPr>
        <w:t xml:space="preserve"> 1:  </w:t>
      </w:r>
      <w:r w:rsidRPr="004C48D6">
        <w:rPr>
          <w:rFonts w:ascii="Arial" w:hAnsi="Arial" w:cs="Arial"/>
          <w:noProof/>
          <w:szCs w:val="24"/>
          <w:lang w:val="ru-RU"/>
        </w:rPr>
        <w:t>П</w:t>
      </w:r>
      <w:r w:rsidR="00FB18CB" w:rsidRPr="004C48D6">
        <w:rPr>
          <w:rFonts w:ascii="Arial" w:hAnsi="Arial" w:cs="Arial"/>
          <w:noProof/>
          <w:szCs w:val="24"/>
          <w:lang w:val="ru-RU"/>
        </w:rPr>
        <w:t>рограмма</w:t>
      </w:r>
      <w:r w:rsidRPr="004C48D6">
        <w:rPr>
          <w:rFonts w:ascii="Arial" w:hAnsi="Arial" w:cs="Arial"/>
          <w:noProof/>
          <w:szCs w:val="24"/>
          <w:lang w:val="ru-RU"/>
        </w:rPr>
        <w:t xml:space="preserve"> и </w:t>
      </w:r>
      <w:r w:rsidR="001E07FE">
        <w:rPr>
          <w:rFonts w:ascii="Arial" w:hAnsi="Arial" w:cs="Arial"/>
          <w:noProof/>
          <w:szCs w:val="24"/>
          <w:lang w:val="ru-RU"/>
        </w:rPr>
        <w:t>п</w:t>
      </w:r>
      <w:r w:rsidRPr="004C48D6">
        <w:rPr>
          <w:rFonts w:ascii="Arial" w:hAnsi="Arial" w:cs="Arial"/>
          <w:noProof/>
          <w:szCs w:val="24"/>
          <w:lang w:val="ru-RU"/>
        </w:rPr>
        <w:t xml:space="preserve">ротокол </w:t>
      </w:r>
      <w:r w:rsidR="001E07FE">
        <w:rPr>
          <w:rFonts w:ascii="Arial" w:hAnsi="Arial" w:cs="Arial"/>
          <w:noProof/>
          <w:szCs w:val="24"/>
          <w:lang w:val="ru-RU"/>
        </w:rPr>
        <w:t>предварительного</w:t>
      </w:r>
      <w:r w:rsidRPr="004C48D6">
        <w:rPr>
          <w:rFonts w:ascii="Arial" w:hAnsi="Arial" w:cs="Arial"/>
          <w:noProof/>
          <w:szCs w:val="24"/>
          <w:lang w:val="ru-RU"/>
        </w:rPr>
        <w:t xml:space="preserve"> </w:t>
      </w:r>
      <w:r w:rsidR="001E07FE">
        <w:rPr>
          <w:rFonts w:ascii="Arial" w:hAnsi="Arial" w:cs="Arial"/>
          <w:noProof/>
          <w:szCs w:val="24"/>
          <w:lang w:val="ru-RU"/>
        </w:rPr>
        <w:t>с</w:t>
      </w:r>
      <w:r w:rsidRPr="004C48D6">
        <w:rPr>
          <w:rFonts w:ascii="Arial" w:hAnsi="Arial" w:cs="Arial"/>
          <w:noProof/>
          <w:szCs w:val="24"/>
          <w:lang w:val="ru-RU"/>
        </w:rPr>
        <w:t xml:space="preserve">еминара </w:t>
      </w:r>
      <w:r w:rsidR="00AA5256" w:rsidRPr="00B16A2B">
        <w:rPr>
          <w:rFonts w:ascii="Arial" w:hAnsi="Arial" w:cs="Arial"/>
          <w:noProof/>
          <w:lang w:val="ru-RU"/>
        </w:rPr>
        <w:tab/>
      </w:r>
      <w:r w:rsidR="00A21CBF">
        <w:rPr>
          <w:rFonts w:ascii="Arial" w:hAnsi="Arial" w:cs="Arial"/>
          <w:noProof/>
          <w:lang w:val="ru-RU"/>
        </w:rPr>
        <w:t>5</w:t>
      </w:r>
      <w:r w:rsidR="001A6674">
        <w:rPr>
          <w:rFonts w:ascii="Arial" w:hAnsi="Arial" w:cs="Arial"/>
          <w:noProof/>
          <w:lang w:val="ru-RU"/>
        </w:rPr>
        <w:t>7</w:t>
      </w:r>
    </w:p>
    <w:p w:rsidR="00AA5256" w:rsidRPr="001A6674" w:rsidRDefault="00BA56EF">
      <w:pPr>
        <w:pStyle w:val="21"/>
        <w:tabs>
          <w:tab w:val="right" w:pos="9621"/>
        </w:tabs>
        <w:rPr>
          <w:rFonts w:ascii="Arial" w:hAnsi="Arial" w:cs="Arial"/>
          <w:smallCaps w:val="0"/>
          <w:noProof/>
          <w:sz w:val="24"/>
          <w:szCs w:val="24"/>
          <w:lang w:val="ru-RU" w:bidi="x-none"/>
        </w:rPr>
      </w:pPr>
      <w:r w:rsidRPr="004C48D6">
        <w:rPr>
          <w:rFonts w:ascii="Arial" w:hAnsi="Arial" w:cs="Arial"/>
          <w:noProof/>
          <w:szCs w:val="24"/>
          <w:lang w:val="ru-RU"/>
        </w:rPr>
        <w:t>Приложение</w:t>
      </w:r>
      <w:r w:rsidR="00AA5256" w:rsidRPr="00B16A2B">
        <w:rPr>
          <w:rFonts w:ascii="Arial" w:hAnsi="Arial" w:cs="Arial"/>
          <w:noProof/>
          <w:szCs w:val="24"/>
          <w:lang w:val="ru-RU"/>
        </w:rPr>
        <w:t xml:space="preserve"> 2:  </w:t>
      </w:r>
      <w:r w:rsidR="00FB18CB" w:rsidRPr="004C48D6">
        <w:rPr>
          <w:rFonts w:ascii="Arial" w:hAnsi="Arial" w:cs="Arial"/>
          <w:noProof/>
          <w:szCs w:val="24"/>
          <w:lang w:val="ru-RU"/>
        </w:rPr>
        <w:t>Пограмма миссии</w:t>
      </w:r>
      <w:r w:rsidR="00AA5256" w:rsidRPr="00B16A2B">
        <w:rPr>
          <w:rFonts w:ascii="Arial" w:hAnsi="Arial" w:cs="Arial"/>
          <w:noProof/>
          <w:lang w:val="ru-RU"/>
        </w:rPr>
        <w:tab/>
      </w:r>
      <w:r w:rsidR="001A6674">
        <w:rPr>
          <w:rFonts w:ascii="Arial" w:hAnsi="Arial" w:cs="Arial"/>
          <w:noProof/>
          <w:lang w:val="ru-RU"/>
        </w:rPr>
        <w:t>62</w:t>
      </w:r>
    </w:p>
    <w:p w:rsidR="00AA5256" w:rsidRPr="001A6674" w:rsidRDefault="00BA56EF">
      <w:pPr>
        <w:pStyle w:val="21"/>
        <w:tabs>
          <w:tab w:val="right" w:pos="9621"/>
        </w:tabs>
        <w:rPr>
          <w:rFonts w:ascii="Arial" w:hAnsi="Arial" w:cs="Arial"/>
          <w:smallCaps w:val="0"/>
          <w:noProof/>
          <w:sz w:val="24"/>
          <w:szCs w:val="24"/>
          <w:lang w:val="ru-RU" w:bidi="x-none"/>
        </w:rPr>
      </w:pPr>
      <w:r w:rsidRPr="004C48D6">
        <w:rPr>
          <w:rFonts w:ascii="Arial" w:hAnsi="Arial" w:cs="Arial"/>
          <w:noProof/>
          <w:szCs w:val="24"/>
          <w:lang w:val="ru-RU"/>
        </w:rPr>
        <w:t>Приложение</w:t>
      </w:r>
      <w:r w:rsidR="00AA5256" w:rsidRPr="00B16A2B">
        <w:rPr>
          <w:rFonts w:ascii="Arial" w:hAnsi="Arial" w:cs="Arial"/>
          <w:noProof/>
          <w:szCs w:val="24"/>
          <w:lang w:val="ru-RU"/>
        </w:rPr>
        <w:t xml:space="preserve"> 3:  </w:t>
      </w:r>
      <w:r w:rsidR="00FB18CB" w:rsidRPr="004C48D6">
        <w:rPr>
          <w:rFonts w:ascii="Arial" w:hAnsi="Arial" w:cs="Arial"/>
          <w:noProof/>
          <w:szCs w:val="24"/>
          <w:lang w:val="ru-RU"/>
        </w:rPr>
        <w:t xml:space="preserve">Технические </w:t>
      </w:r>
      <w:r w:rsidR="001E07FE">
        <w:rPr>
          <w:rFonts w:ascii="Arial" w:hAnsi="Arial" w:cs="Arial"/>
          <w:noProof/>
          <w:szCs w:val="24"/>
          <w:lang w:val="ru-RU"/>
        </w:rPr>
        <w:t>з</w:t>
      </w:r>
      <w:r w:rsidR="00FB18CB" w:rsidRPr="004C48D6">
        <w:rPr>
          <w:rFonts w:ascii="Arial" w:hAnsi="Arial" w:cs="Arial"/>
          <w:noProof/>
          <w:szCs w:val="24"/>
          <w:lang w:val="ru-RU"/>
        </w:rPr>
        <w:t xml:space="preserve">адания для </w:t>
      </w:r>
      <w:r w:rsidR="001E07FE">
        <w:rPr>
          <w:rFonts w:ascii="Arial" w:hAnsi="Arial" w:cs="Arial"/>
          <w:noProof/>
          <w:szCs w:val="24"/>
          <w:lang w:val="ru-RU"/>
        </w:rPr>
        <w:t>к</w:t>
      </w:r>
      <w:r w:rsidR="00FB18CB" w:rsidRPr="004C48D6">
        <w:rPr>
          <w:rFonts w:ascii="Arial" w:hAnsi="Arial" w:cs="Arial"/>
          <w:noProof/>
          <w:szCs w:val="24"/>
          <w:lang w:val="ru-RU"/>
        </w:rPr>
        <w:t xml:space="preserve">лючевых </w:t>
      </w:r>
      <w:r w:rsidR="001E07FE">
        <w:rPr>
          <w:rFonts w:ascii="Arial" w:hAnsi="Arial" w:cs="Arial"/>
          <w:noProof/>
          <w:szCs w:val="24"/>
          <w:lang w:val="ru-RU"/>
        </w:rPr>
        <w:t>п</w:t>
      </w:r>
      <w:r w:rsidR="00FB18CB" w:rsidRPr="004C48D6">
        <w:rPr>
          <w:rFonts w:ascii="Arial" w:hAnsi="Arial" w:cs="Arial"/>
          <w:noProof/>
          <w:szCs w:val="24"/>
          <w:lang w:val="ru-RU"/>
        </w:rPr>
        <w:t xml:space="preserve">озиций </w:t>
      </w:r>
      <w:r w:rsidR="00AA5256" w:rsidRPr="00B16A2B">
        <w:rPr>
          <w:rFonts w:ascii="Arial" w:hAnsi="Arial" w:cs="Arial"/>
          <w:noProof/>
          <w:lang w:val="ru-RU"/>
        </w:rPr>
        <w:tab/>
      </w:r>
      <w:r w:rsidR="001A6674">
        <w:rPr>
          <w:rFonts w:ascii="Arial" w:hAnsi="Arial" w:cs="Arial"/>
          <w:noProof/>
          <w:lang w:val="ru-RU"/>
        </w:rPr>
        <w:t>64</w:t>
      </w:r>
    </w:p>
    <w:p w:rsidR="00AA5256" w:rsidRPr="00B028B5" w:rsidRDefault="00BA56EF">
      <w:pPr>
        <w:pStyle w:val="21"/>
        <w:tabs>
          <w:tab w:val="right" w:pos="9621"/>
        </w:tabs>
        <w:rPr>
          <w:rFonts w:ascii="Arial" w:hAnsi="Arial" w:cs="Arial"/>
          <w:smallCaps w:val="0"/>
          <w:noProof/>
          <w:sz w:val="24"/>
          <w:szCs w:val="24"/>
          <w:lang w:val="ru-RU" w:bidi="x-none"/>
        </w:rPr>
      </w:pPr>
      <w:r w:rsidRPr="004C48D6">
        <w:rPr>
          <w:rFonts w:ascii="Arial" w:hAnsi="Arial" w:cs="Arial"/>
          <w:noProof/>
          <w:szCs w:val="24"/>
          <w:lang w:val="ru-RU"/>
        </w:rPr>
        <w:t>Приложение</w:t>
      </w:r>
      <w:r w:rsidR="00AA5256" w:rsidRPr="00B16A2B">
        <w:rPr>
          <w:rFonts w:ascii="Arial" w:hAnsi="Arial" w:cs="Arial"/>
          <w:noProof/>
          <w:szCs w:val="24"/>
          <w:lang w:val="ru-RU"/>
        </w:rPr>
        <w:t xml:space="preserve"> 4:  </w:t>
      </w:r>
      <w:r w:rsidR="00FB18CB" w:rsidRPr="004C48D6">
        <w:rPr>
          <w:rFonts w:ascii="Arial" w:hAnsi="Arial" w:cs="Arial"/>
          <w:noProof/>
          <w:szCs w:val="24"/>
          <w:lang w:val="ru-RU"/>
        </w:rPr>
        <w:t>П</w:t>
      </w:r>
      <w:r w:rsidR="00FB18CB" w:rsidRPr="00B16A2B">
        <w:rPr>
          <w:rFonts w:ascii="Arial" w:hAnsi="Arial" w:cs="Arial"/>
          <w:noProof/>
          <w:szCs w:val="24"/>
          <w:lang w:val="ru-RU"/>
        </w:rPr>
        <w:t>ротокол результатов мониторинга развития потенциала</w:t>
      </w:r>
      <w:r w:rsidR="00AA5256" w:rsidRPr="00B16A2B">
        <w:rPr>
          <w:rFonts w:ascii="Arial" w:hAnsi="Arial" w:cs="Arial"/>
          <w:noProof/>
          <w:lang w:val="ru-RU"/>
        </w:rPr>
        <w:tab/>
      </w:r>
      <w:r w:rsidR="00B028B5">
        <w:rPr>
          <w:rFonts w:ascii="Arial" w:hAnsi="Arial" w:cs="Arial"/>
          <w:noProof/>
          <w:lang w:val="ru-RU"/>
        </w:rPr>
        <w:t>75</w:t>
      </w:r>
    </w:p>
    <w:p w:rsidR="00AA5256" w:rsidRPr="00B028B5" w:rsidRDefault="00BA56EF">
      <w:pPr>
        <w:pStyle w:val="21"/>
        <w:tabs>
          <w:tab w:val="right" w:pos="9621"/>
        </w:tabs>
        <w:rPr>
          <w:rFonts w:ascii="Arial" w:hAnsi="Arial" w:cs="Arial"/>
          <w:smallCaps w:val="0"/>
          <w:noProof/>
          <w:sz w:val="24"/>
          <w:szCs w:val="24"/>
          <w:lang w:val="ru-RU" w:bidi="x-none"/>
        </w:rPr>
      </w:pPr>
      <w:r w:rsidRPr="004C48D6">
        <w:rPr>
          <w:rFonts w:ascii="Arial" w:hAnsi="Arial" w:cs="Arial"/>
          <w:noProof/>
          <w:szCs w:val="24"/>
          <w:lang w:val="ru-RU"/>
        </w:rPr>
        <w:t>Приложение</w:t>
      </w:r>
      <w:r w:rsidR="00FB18CB" w:rsidRPr="004C48D6">
        <w:rPr>
          <w:rFonts w:ascii="Arial" w:hAnsi="Arial" w:cs="Arial"/>
          <w:noProof/>
          <w:szCs w:val="24"/>
          <w:lang w:val="ru-RU"/>
        </w:rPr>
        <w:t xml:space="preserve"> 5:  Пересмотренная </w:t>
      </w:r>
      <w:r w:rsidR="00876698">
        <w:rPr>
          <w:rFonts w:ascii="Arial" w:hAnsi="Arial" w:cs="Arial"/>
          <w:noProof/>
          <w:szCs w:val="24"/>
          <w:lang w:val="ru-RU"/>
        </w:rPr>
        <w:t>л</w:t>
      </w:r>
      <w:r w:rsidR="00FB18CB" w:rsidRPr="004C48D6">
        <w:rPr>
          <w:rFonts w:ascii="Arial" w:hAnsi="Arial" w:cs="Arial"/>
          <w:noProof/>
          <w:szCs w:val="24"/>
          <w:lang w:val="ru-RU"/>
        </w:rPr>
        <w:t xml:space="preserve">огическая структура </w:t>
      </w:r>
      <w:r w:rsidR="00AA5256" w:rsidRPr="004C48D6">
        <w:rPr>
          <w:rFonts w:ascii="Arial" w:hAnsi="Arial" w:cs="Arial"/>
          <w:noProof/>
          <w:lang w:val="ru-RU"/>
        </w:rPr>
        <w:tab/>
      </w:r>
      <w:r w:rsidR="00B028B5">
        <w:rPr>
          <w:rFonts w:ascii="Arial" w:hAnsi="Arial" w:cs="Arial"/>
          <w:noProof/>
          <w:lang w:val="ru-RU"/>
        </w:rPr>
        <w:t>8</w:t>
      </w:r>
      <w:r w:rsidR="005551F0">
        <w:rPr>
          <w:rFonts w:ascii="Arial" w:hAnsi="Arial" w:cs="Arial"/>
          <w:noProof/>
          <w:lang w:val="ru-RU"/>
        </w:rPr>
        <w:t>1</w:t>
      </w:r>
    </w:p>
    <w:p w:rsidR="00AA5256" w:rsidRPr="00B028B5" w:rsidRDefault="00BA56EF">
      <w:pPr>
        <w:pStyle w:val="21"/>
        <w:tabs>
          <w:tab w:val="right" w:pos="9621"/>
        </w:tabs>
        <w:rPr>
          <w:rFonts w:ascii="Arial" w:hAnsi="Arial" w:cs="Arial"/>
          <w:smallCaps w:val="0"/>
          <w:noProof/>
          <w:sz w:val="24"/>
          <w:szCs w:val="24"/>
          <w:lang w:val="ru-RU" w:bidi="x-none"/>
        </w:rPr>
      </w:pPr>
      <w:r w:rsidRPr="004C48D6">
        <w:rPr>
          <w:rFonts w:ascii="Arial" w:hAnsi="Arial" w:cs="Arial"/>
          <w:noProof/>
          <w:szCs w:val="24"/>
          <w:lang w:val="ru-RU"/>
        </w:rPr>
        <w:t>Приложение</w:t>
      </w:r>
      <w:r w:rsidR="00AA5256" w:rsidRPr="004C48D6">
        <w:rPr>
          <w:rFonts w:ascii="Arial" w:hAnsi="Arial" w:cs="Arial"/>
          <w:noProof/>
          <w:szCs w:val="24"/>
          <w:lang w:val="ru-RU"/>
        </w:rPr>
        <w:t xml:space="preserve"> 6:  </w:t>
      </w:r>
      <w:r w:rsidR="00FB18CB" w:rsidRPr="004C48D6">
        <w:rPr>
          <w:rFonts w:ascii="Arial" w:hAnsi="Arial" w:cs="Arial"/>
          <w:noProof/>
          <w:szCs w:val="24"/>
          <w:lang w:val="ru-RU"/>
        </w:rPr>
        <w:t xml:space="preserve">Структура </w:t>
      </w:r>
      <w:r w:rsidR="00876698">
        <w:rPr>
          <w:rFonts w:ascii="Arial" w:hAnsi="Arial" w:cs="Arial"/>
          <w:noProof/>
          <w:szCs w:val="24"/>
          <w:lang w:val="ru-RU"/>
        </w:rPr>
        <w:t>м</w:t>
      </w:r>
      <w:r w:rsidR="00FB18CB" w:rsidRPr="004C48D6">
        <w:rPr>
          <w:rFonts w:ascii="Arial" w:hAnsi="Arial" w:cs="Arial"/>
          <w:noProof/>
          <w:szCs w:val="24"/>
          <w:lang w:val="ru-RU"/>
        </w:rPr>
        <w:t xml:space="preserve">ониторинга и </w:t>
      </w:r>
      <w:r w:rsidR="00876698">
        <w:rPr>
          <w:rFonts w:ascii="Arial" w:hAnsi="Arial" w:cs="Arial"/>
          <w:noProof/>
          <w:szCs w:val="24"/>
          <w:lang w:val="ru-RU"/>
        </w:rPr>
        <w:t>о</w:t>
      </w:r>
      <w:r w:rsidR="00FB18CB" w:rsidRPr="004C48D6">
        <w:rPr>
          <w:rFonts w:ascii="Arial" w:hAnsi="Arial" w:cs="Arial"/>
          <w:noProof/>
          <w:szCs w:val="24"/>
          <w:lang w:val="ru-RU"/>
        </w:rPr>
        <w:t xml:space="preserve">ценки </w:t>
      </w:r>
      <w:r w:rsidR="00AA5256" w:rsidRPr="004C48D6">
        <w:rPr>
          <w:rFonts w:ascii="Arial" w:hAnsi="Arial" w:cs="Arial"/>
          <w:noProof/>
          <w:lang w:val="ru-RU"/>
        </w:rPr>
        <w:tab/>
      </w:r>
      <w:r w:rsidR="00B028B5">
        <w:rPr>
          <w:rFonts w:ascii="Arial" w:hAnsi="Arial" w:cs="Arial"/>
          <w:noProof/>
          <w:lang w:val="ru-RU"/>
        </w:rPr>
        <w:t>87</w:t>
      </w:r>
    </w:p>
    <w:p w:rsidR="00AA5256" w:rsidRPr="004C48D6" w:rsidRDefault="00AA5256" w:rsidP="00AA5256">
      <w:pPr>
        <w:widowControl/>
        <w:tabs>
          <w:tab w:val="right" w:pos="9979"/>
        </w:tabs>
        <w:jc w:val="both"/>
        <w:rPr>
          <w:rFonts w:ascii="Arial" w:hAnsi="Arial" w:cs="Arial"/>
          <w:sz w:val="22"/>
          <w:szCs w:val="22"/>
          <w:lang w:val="ru-RU"/>
        </w:rPr>
      </w:pPr>
      <w:r w:rsidRPr="004C48D6">
        <w:rPr>
          <w:rFonts w:ascii="Arial" w:hAnsi="Arial" w:cs="Arial"/>
          <w:sz w:val="22"/>
          <w:szCs w:val="22"/>
        </w:rPr>
        <w:fldChar w:fldCharType="end"/>
      </w:r>
    </w:p>
    <w:p w:rsidR="00AA5256" w:rsidRPr="004C48D6" w:rsidRDefault="00AA5256">
      <w:pPr>
        <w:widowControl/>
        <w:jc w:val="both"/>
        <w:rPr>
          <w:rFonts w:ascii="Arial" w:hAnsi="Arial" w:cs="Arial"/>
          <w:sz w:val="22"/>
          <w:szCs w:val="22"/>
          <w:lang w:val="ru-RU"/>
        </w:rPr>
      </w:pPr>
    </w:p>
    <w:p w:rsidR="00AA5256" w:rsidRPr="004C48D6" w:rsidRDefault="00AA5256">
      <w:pPr>
        <w:widowControl/>
        <w:jc w:val="both"/>
        <w:rPr>
          <w:rFonts w:ascii="Arial" w:hAnsi="Arial" w:cs="Arial"/>
          <w:b/>
          <w:bCs/>
          <w:caps/>
          <w:sz w:val="22"/>
          <w:szCs w:val="22"/>
          <w:lang w:val="ru-RU"/>
        </w:rPr>
      </w:pPr>
    </w:p>
    <w:p w:rsidR="00AA5256" w:rsidRPr="004C48D6" w:rsidRDefault="00AA5256" w:rsidP="00AA5256">
      <w:pPr>
        <w:pStyle w:val="1"/>
        <w:numPr>
          <w:ilvl w:val="0"/>
          <w:numId w:val="1"/>
        </w:numPr>
        <w:tabs>
          <w:tab w:val="clear" w:pos="360"/>
          <w:tab w:val="num" w:pos="720"/>
        </w:tabs>
        <w:ind w:left="720" w:hanging="720"/>
        <w:rPr>
          <w:sz w:val="22"/>
          <w:lang w:val="ru-RU"/>
        </w:rPr>
        <w:sectPr w:rsidR="00AA5256" w:rsidRPr="004C48D6" w:rsidSect="00745502">
          <w:headerReference w:type="default" r:id="rId11"/>
          <w:footerReference w:type="default" r:id="rId12"/>
          <w:pgSz w:w="11899" w:h="16838"/>
          <w:pgMar w:top="1134" w:right="1134" w:bottom="1134" w:left="1134" w:header="1134" w:footer="816" w:gutter="0"/>
          <w:pgNumType w:start="1"/>
          <w:cols w:space="720"/>
          <w:noEndnote/>
        </w:sectPr>
      </w:pPr>
    </w:p>
    <w:p w:rsidR="00AA5256" w:rsidRPr="00617382" w:rsidRDefault="00617382" w:rsidP="008730B9">
      <w:pPr>
        <w:jc w:val="center"/>
        <w:rPr>
          <w:rFonts w:ascii="Arial" w:hAnsi="Arial" w:cs="Arial"/>
          <w:sz w:val="28"/>
          <w:szCs w:val="28"/>
          <w:lang w:val="ru-RU"/>
        </w:rPr>
      </w:pPr>
      <w:r>
        <w:rPr>
          <w:rFonts w:ascii="Arial" w:hAnsi="Arial" w:cs="Arial"/>
          <w:b/>
          <w:bCs/>
          <w:sz w:val="28"/>
          <w:szCs w:val="28"/>
          <w:lang w:val="ru-RU"/>
        </w:rPr>
        <w:t>Акронимы</w:t>
      </w:r>
    </w:p>
    <w:p w:rsidR="00AA5256" w:rsidRPr="007736F8" w:rsidRDefault="008730B9" w:rsidP="00AA5256">
      <w:pPr>
        <w:rPr>
          <w:rFonts w:ascii="Arial" w:hAnsi="Arial" w:cs="Arial"/>
          <w:sz w:val="22"/>
          <w:szCs w:val="22"/>
          <w:lang w:val="ru-RU"/>
        </w:rPr>
      </w:pPr>
      <w:r w:rsidRPr="007736F8">
        <w:rPr>
          <w:rFonts w:ascii="Arial" w:hAnsi="Arial" w:cs="Arial"/>
          <w:sz w:val="22"/>
          <w:szCs w:val="22"/>
          <w:lang w:val="ru-RU"/>
        </w:rPr>
        <w:t>АБР</w:t>
      </w:r>
      <w:r w:rsidR="00AA5256" w:rsidRPr="007736F8">
        <w:rPr>
          <w:rFonts w:ascii="Arial" w:hAnsi="Arial" w:cs="Arial"/>
          <w:sz w:val="22"/>
          <w:szCs w:val="22"/>
          <w:lang w:val="ru-RU"/>
        </w:rPr>
        <w:tab/>
      </w:r>
      <w:r w:rsidR="00AA5256" w:rsidRPr="007736F8">
        <w:rPr>
          <w:rFonts w:ascii="Arial" w:hAnsi="Arial" w:cs="Arial"/>
          <w:sz w:val="22"/>
          <w:szCs w:val="22"/>
          <w:lang w:val="ru-RU"/>
        </w:rPr>
        <w:tab/>
      </w:r>
      <w:r w:rsidRPr="007736F8">
        <w:rPr>
          <w:rFonts w:ascii="Arial" w:hAnsi="Arial" w:cs="Arial"/>
          <w:sz w:val="22"/>
          <w:szCs w:val="22"/>
          <w:lang w:val="ru-RU"/>
        </w:rPr>
        <w:t>Азиатский Банк Развития</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БР</w:t>
      </w:r>
      <w:r w:rsidRPr="007736F8">
        <w:rPr>
          <w:rFonts w:ascii="Arial" w:hAnsi="Arial" w:cs="Arial"/>
          <w:sz w:val="22"/>
          <w:szCs w:val="22"/>
          <w:lang w:val="ru-RU"/>
        </w:rPr>
        <w:tab/>
      </w:r>
      <w:r w:rsidRPr="007736F8">
        <w:rPr>
          <w:rFonts w:ascii="Arial" w:hAnsi="Arial" w:cs="Arial"/>
          <w:sz w:val="22"/>
          <w:szCs w:val="22"/>
          <w:lang w:val="ru-RU"/>
        </w:rPr>
        <w:tab/>
        <w:t>Биоразнообразие</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ГИА</w:t>
      </w:r>
      <w:r w:rsidRPr="007736F8">
        <w:rPr>
          <w:rFonts w:ascii="Arial" w:hAnsi="Arial" w:cs="Arial"/>
          <w:sz w:val="22"/>
          <w:szCs w:val="22"/>
          <w:lang w:val="ru-RU"/>
        </w:rPr>
        <w:tab/>
      </w:r>
      <w:r w:rsidRPr="007736F8">
        <w:rPr>
          <w:rFonts w:ascii="Arial" w:hAnsi="Arial" w:cs="Arial"/>
          <w:sz w:val="22"/>
          <w:szCs w:val="22"/>
          <w:lang w:val="ru-RU"/>
        </w:rPr>
        <w:tab/>
        <w:t xml:space="preserve">Главный Исполнительный Агент </w:t>
      </w:r>
    </w:p>
    <w:p w:rsidR="00300A07" w:rsidRPr="007736F8" w:rsidRDefault="00300A07" w:rsidP="00300A07">
      <w:pPr>
        <w:rPr>
          <w:rFonts w:ascii="Arial" w:hAnsi="Arial" w:cs="Arial"/>
          <w:sz w:val="22"/>
          <w:szCs w:val="22"/>
          <w:lang w:val="ru-RU"/>
        </w:rPr>
      </w:pPr>
      <w:r>
        <w:rPr>
          <w:rFonts w:ascii="Arial" w:hAnsi="Arial" w:cs="Arial"/>
          <w:sz w:val="22"/>
          <w:szCs w:val="22"/>
          <w:lang w:val="ru-RU"/>
        </w:rPr>
        <w:t>ГПЭ</w:t>
      </w:r>
      <w:r w:rsidRPr="007736F8">
        <w:rPr>
          <w:rFonts w:ascii="Arial" w:hAnsi="Arial" w:cs="Arial"/>
          <w:sz w:val="22"/>
          <w:szCs w:val="22"/>
          <w:lang w:val="ru-RU"/>
        </w:rPr>
        <w:t>ОО</w:t>
      </w:r>
      <w:r>
        <w:rPr>
          <w:rFonts w:ascii="Arial" w:hAnsi="Arial" w:cs="Arial"/>
          <w:sz w:val="22"/>
          <w:szCs w:val="22"/>
          <w:lang w:val="ru-RU"/>
        </w:rPr>
        <w:t xml:space="preserve">           </w:t>
      </w:r>
      <w:r w:rsidRPr="007736F8">
        <w:rPr>
          <w:rFonts w:ascii="Arial" w:hAnsi="Arial" w:cs="Arial"/>
          <w:sz w:val="22"/>
          <w:szCs w:val="22"/>
          <w:lang w:val="ru-RU"/>
        </w:rPr>
        <w:t xml:space="preserve">Государственная Программа по Экологическому Образованию и Обучению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ГЭФ</w:t>
      </w:r>
      <w:r w:rsidRPr="007736F8">
        <w:rPr>
          <w:rFonts w:ascii="Arial" w:hAnsi="Arial" w:cs="Arial"/>
          <w:sz w:val="22"/>
          <w:szCs w:val="22"/>
          <w:lang w:val="ru-RU"/>
        </w:rPr>
        <w:tab/>
      </w:r>
      <w:r w:rsidRPr="007736F8">
        <w:rPr>
          <w:rFonts w:ascii="Arial" w:hAnsi="Arial" w:cs="Arial"/>
          <w:sz w:val="22"/>
          <w:szCs w:val="22"/>
          <w:lang w:val="ru-RU"/>
        </w:rPr>
        <w:tab/>
        <w:t xml:space="preserve">Глобальный Экологический Фонд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ДССБ</w:t>
      </w:r>
      <w:r w:rsidRPr="007736F8">
        <w:rPr>
          <w:rFonts w:ascii="Arial" w:hAnsi="Arial" w:cs="Arial"/>
          <w:sz w:val="22"/>
          <w:szCs w:val="22"/>
          <w:lang w:val="ru-RU"/>
        </w:rPr>
        <w:tab/>
      </w:r>
      <w:r w:rsidRPr="007736F8">
        <w:rPr>
          <w:rFonts w:ascii="Arial" w:hAnsi="Arial" w:cs="Arial"/>
          <w:sz w:val="22"/>
          <w:szCs w:val="22"/>
          <w:lang w:val="ru-RU"/>
        </w:rPr>
        <w:tab/>
        <w:t>Документ Стратегии Снижения Бедности</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ДСША</w:t>
      </w:r>
      <w:r w:rsidRPr="007736F8">
        <w:rPr>
          <w:rFonts w:ascii="Arial" w:hAnsi="Arial" w:cs="Arial"/>
          <w:sz w:val="22"/>
          <w:szCs w:val="22"/>
          <w:lang w:val="ru-RU"/>
        </w:rPr>
        <w:tab/>
      </w:r>
      <w:r w:rsidRPr="007736F8">
        <w:rPr>
          <w:rFonts w:ascii="Arial" w:hAnsi="Arial" w:cs="Arial"/>
          <w:sz w:val="22"/>
          <w:szCs w:val="22"/>
          <w:lang w:val="ru-RU"/>
        </w:rPr>
        <w:tab/>
        <w:t>Доллары США</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ДФ ООН</w:t>
      </w:r>
      <w:r w:rsidRPr="007736F8">
        <w:rPr>
          <w:rFonts w:ascii="Arial" w:hAnsi="Arial" w:cs="Arial"/>
          <w:sz w:val="22"/>
          <w:szCs w:val="22"/>
          <w:lang w:val="ru-RU"/>
        </w:rPr>
        <w:tab/>
        <w:t>Детский Фонд ООН</w:t>
      </w:r>
    </w:p>
    <w:p w:rsidR="00AA5256" w:rsidRPr="007736F8" w:rsidRDefault="00E43DB4" w:rsidP="00AA5256">
      <w:pPr>
        <w:rPr>
          <w:rFonts w:ascii="Arial" w:hAnsi="Arial" w:cs="Arial"/>
          <w:sz w:val="22"/>
          <w:szCs w:val="22"/>
          <w:lang w:val="ru-RU"/>
        </w:rPr>
      </w:pPr>
      <w:r w:rsidRPr="007736F8">
        <w:rPr>
          <w:rFonts w:ascii="Arial" w:hAnsi="Arial" w:cs="Arial"/>
          <w:sz w:val="22"/>
          <w:szCs w:val="22"/>
          <w:lang w:val="ru-RU"/>
        </w:rPr>
        <w:t>Д</w:t>
      </w:r>
      <w:r w:rsidR="008A1D7E" w:rsidRPr="007736F8">
        <w:rPr>
          <w:rFonts w:ascii="Arial" w:hAnsi="Arial" w:cs="Arial"/>
          <w:sz w:val="22"/>
          <w:szCs w:val="22"/>
          <w:lang w:val="ru-RU"/>
        </w:rPr>
        <w:t xml:space="preserve">ЭИ     </w:t>
      </w:r>
      <w:r w:rsidR="00AA5256" w:rsidRPr="007736F8">
        <w:rPr>
          <w:rFonts w:ascii="Arial" w:hAnsi="Arial" w:cs="Arial"/>
          <w:sz w:val="22"/>
          <w:szCs w:val="22"/>
          <w:lang w:val="ru-RU"/>
        </w:rPr>
        <w:tab/>
      </w:r>
      <w:r w:rsidR="008730B9" w:rsidRPr="007736F8">
        <w:rPr>
          <w:rFonts w:ascii="Arial" w:hAnsi="Arial" w:cs="Arial"/>
          <w:sz w:val="22"/>
          <w:szCs w:val="22"/>
          <w:lang w:val="ru-RU"/>
        </w:rPr>
        <w:t xml:space="preserve">Доступ к </w:t>
      </w:r>
      <w:r w:rsidR="008A1D7E" w:rsidRPr="007736F8">
        <w:rPr>
          <w:rFonts w:ascii="Arial" w:hAnsi="Arial" w:cs="Arial"/>
          <w:sz w:val="22"/>
          <w:szCs w:val="22"/>
          <w:lang w:val="ru-RU"/>
        </w:rPr>
        <w:t>Экологической Информации</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ЗРП</w:t>
      </w:r>
      <w:r w:rsidRPr="007736F8">
        <w:rPr>
          <w:rFonts w:ascii="Arial" w:hAnsi="Arial" w:cs="Arial"/>
          <w:sz w:val="22"/>
          <w:szCs w:val="22"/>
          <w:lang w:val="ru-RU"/>
        </w:rPr>
        <w:tab/>
      </w:r>
      <w:r w:rsidRPr="007736F8">
        <w:rPr>
          <w:rFonts w:ascii="Arial" w:hAnsi="Arial" w:cs="Arial"/>
          <w:sz w:val="22"/>
          <w:szCs w:val="22"/>
          <w:lang w:val="ru-RU"/>
        </w:rPr>
        <w:tab/>
        <w:t xml:space="preserve">Заместитель Руководителя Проекта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ИКЦ</w:t>
      </w:r>
      <w:r w:rsidRPr="007736F8">
        <w:rPr>
          <w:rFonts w:ascii="Arial" w:hAnsi="Arial" w:cs="Arial"/>
          <w:sz w:val="22"/>
          <w:szCs w:val="22"/>
          <w:lang w:val="ru-RU"/>
        </w:rPr>
        <w:tab/>
      </w:r>
      <w:r w:rsidRPr="007736F8">
        <w:rPr>
          <w:rFonts w:ascii="Arial" w:hAnsi="Arial" w:cs="Arial"/>
          <w:sz w:val="22"/>
          <w:szCs w:val="22"/>
          <w:lang w:val="ru-RU"/>
        </w:rPr>
        <w:tab/>
        <w:t xml:space="preserve">Информационно - координационный центр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КБ ООН</w:t>
      </w:r>
      <w:r w:rsidRPr="007736F8">
        <w:rPr>
          <w:rFonts w:ascii="Arial" w:hAnsi="Arial" w:cs="Arial"/>
          <w:sz w:val="22"/>
          <w:szCs w:val="22"/>
          <w:lang w:val="ru-RU"/>
        </w:rPr>
        <w:tab/>
        <w:t xml:space="preserve">Конвенция ООН по Биоразнообразию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КБО ООН</w:t>
      </w:r>
      <w:r w:rsidRPr="007736F8">
        <w:rPr>
          <w:rFonts w:ascii="Arial" w:hAnsi="Arial" w:cs="Arial"/>
          <w:sz w:val="22"/>
          <w:szCs w:val="22"/>
          <w:lang w:val="ru-RU"/>
        </w:rPr>
        <w:tab/>
        <w:t xml:space="preserve">Конвенция ООН по Борьбе с Опустыниванием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КООС</w:t>
      </w:r>
      <w:r w:rsidRPr="007736F8">
        <w:rPr>
          <w:rFonts w:ascii="Arial" w:hAnsi="Arial" w:cs="Arial"/>
          <w:sz w:val="22"/>
          <w:szCs w:val="22"/>
          <w:lang w:val="ru-RU"/>
        </w:rPr>
        <w:tab/>
      </w:r>
      <w:r w:rsidRPr="007736F8">
        <w:rPr>
          <w:rFonts w:ascii="Arial" w:hAnsi="Arial" w:cs="Arial"/>
          <w:sz w:val="22"/>
          <w:szCs w:val="22"/>
          <w:lang w:val="ru-RU"/>
        </w:rPr>
        <w:tab/>
      </w:r>
      <w:r>
        <w:rPr>
          <w:rFonts w:ascii="Arial" w:hAnsi="Arial" w:cs="Arial"/>
          <w:sz w:val="22"/>
          <w:szCs w:val="22"/>
          <w:lang w:val="ru-RU"/>
        </w:rPr>
        <w:t>Комитет охраны окружающей среды при ПРТ</w:t>
      </w:r>
      <w:r w:rsidRPr="007736F8">
        <w:rPr>
          <w:rFonts w:ascii="Arial" w:hAnsi="Arial" w:cs="Arial"/>
          <w:sz w:val="22"/>
          <w:szCs w:val="22"/>
          <w:lang w:val="ru-RU"/>
        </w:rPr>
        <w:t xml:space="preserve">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КУП</w:t>
      </w:r>
      <w:r w:rsidRPr="007736F8">
        <w:rPr>
          <w:rFonts w:ascii="Arial" w:hAnsi="Arial" w:cs="Arial"/>
          <w:sz w:val="22"/>
          <w:szCs w:val="22"/>
          <w:lang w:val="ru-RU"/>
        </w:rPr>
        <w:tab/>
      </w:r>
      <w:r w:rsidRPr="007736F8">
        <w:rPr>
          <w:rFonts w:ascii="Arial" w:hAnsi="Arial" w:cs="Arial"/>
          <w:sz w:val="22"/>
          <w:szCs w:val="22"/>
          <w:lang w:val="ru-RU"/>
        </w:rPr>
        <w:tab/>
        <w:t xml:space="preserve">Комитет Управления Проектом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МиО</w:t>
      </w:r>
      <w:r w:rsidRPr="007736F8">
        <w:rPr>
          <w:rFonts w:ascii="Arial" w:hAnsi="Arial" w:cs="Arial"/>
          <w:sz w:val="22"/>
          <w:szCs w:val="22"/>
          <w:lang w:val="ru-RU"/>
        </w:rPr>
        <w:tab/>
      </w:r>
      <w:r w:rsidRPr="007736F8">
        <w:rPr>
          <w:rFonts w:ascii="Arial" w:hAnsi="Arial" w:cs="Arial"/>
          <w:sz w:val="22"/>
          <w:szCs w:val="22"/>
          <w:lang w:val="ru-RU"/>
        </w:rPr>
        <w:tab/>
        <w:t xml:space="preserve">Мониторинг и Оценка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МНПО</w:t>
      </w:r>
      <w:r w:rsidRPr="007736F8">
        <w:rPr>
          <w:rFonts w:ascii="Arial" w:hAnsi="Arial" w:cs="Arial"/>
          <w:sz w:val="22"/>
          <w:szCs w:val="22"/>
          <w:lang w:val="ru-RU"/>
        </w:rPr>
        <w:tab/>
      </w:r>
      <w:r w:rsidRPr="007736F8">
        <w:rPr>
          <w:rFonts w:ascii="Arial" w:hAnsi="Arial" w:cs="Arial"/>
          <w:sz w:val="22"/>
          <w:szCs w:val="22"/>
          <w:lang w:val="ru-RU"/>
        </w:rPr>
        <w:tab/>
        <w:t xml:space="preserve">Международная Неправительственная Организация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МТС</w:t>
      </w:r>
      <w:r w:rsidRPr="007736F8">
        <w:rPr>
          <w:rFonts w:ascii="Arial" w:hAnsi="Arial" w:cs="Arial"/>
          <w:sz w:val="22"/>
          <w:szCs w:val="22"/>
          <w:lang w:val="ru-RU"/>
        </w:rPr>
        <w:tab/>
      </w:r>
      <w:r w:rsidRPr="007736F8">
        <w:rPr>
          <w:rFonts w:ascii="Arial" w:hAnsi="Arial" w:cs="Arial"/>
          <w:sz w:val="22"/>
          <w:szCs w:val="22"/>
          <w:lang w:val="ru-RU"/>
        </w:rPr>
        <w:tab/>
        <w:t>Международный Технический Советник</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НОИ</w:t>
      </w:r>
      <w:r w:rsidRPr="007736F8">
        <w:rPr>
          <w:rFonts w:ascii="Arial" w:hAnsi="Arial" w:cs="Arial"/>
          <w:sz w:val="22"/>
          <w:szCs w:val="22"/>
          <w:lang w:val="ru-RU"/>
        </w:rPr>
        <w:tab/>
      </w:r>
      <w:r w:rsidRPr="007736F8">
        <w:rPr>
          <w:rFonts w:ascii="Arial" w:hAnsi="Arial" w:cs="Arial"/>
          <w:sz w:val="22"/>
          <w:szCs w:val="22"/>
          <w:lang w:val="ru-RU"/>
        </w:rPr>
        <w:tab/>
        <w:t>Национальная организация-исполнитель</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НСОП</w:t>
      </w:r>
      <w:r w:rsidRPr="007736F8">
        <w:rPr>
          <w:rFonts w:ascii="Arial" w:hAnsi="Arial" w:cs="Arial"/>
          <w:sz w:val="22"/>
          <w:szCs w:val="22"/>
          <w:lang w:val="ru-RU"/>
        </w:rPr>
        <w:tab/>
      </w:r>
      <w:r w:rsidRPr="007736F8">
        <w:rPr>
          <w:rFonts w:ascii="Arial" w:hAnsi="Arial" w:cs="Arial"/>
          <w:sz w:val="22"/>
          <w:szCs w:val="22"/>
          <w:lang w:val="ru-RU"/>
        </w:rPr>
        <w:tab/>
        <w:t xml:space="preserve">Национальная Самооценка Потенциала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НПДООС</w:t>
      </w:r>
      <w:r w:rsidRPr="007736F8">
        <w:rPr>
          <w:rFonts w:ascii="Arial" w:hAnsi="Arial" w:cs="Arial"/>
          <w:sz w:val="22"/>
          <w:szCs w:val="22"/>
          <w:lang w:val="ru-RU"/>
        </w:rPr>
        <w:tab/>
        <w:t xml:space="preserve">Национальный План Действий по Охране Окружающей Среды </w:t>
      </w:r>
    </w:p>
    <w:p w:rsidR="00300A07" w:rsidRDefault="00300A07" w:rsidP="00300A07">
      <w:pPr>
        <w:rPr>
          <w:rFonts w:ascii="Arial" w:hAnsi="Arial" w:cs="Arial"/>
          <w:sz w:val="22"/>
          <w:szCs w:val="22"/>
          <w:lang w:val="ru-RU"/>
        </w:rPr>
      </w:pPr>
      <w:r w:rsidRPr="007736F8">
        <w:rPr>
          <w:rFonts w:ascii="Arial" w:hAnsi="Arial" w:cs="Arial"/>
          <w:sz w:val="22"/>
          <w:szCs w:val="22"/>
          <w:lang w:val="ru-RU"/>
        </w:rPr>
        <w:t>НПО</w:t>
      </w:r>
      <w:r w:rsidRPr="007736F8">
        <w:rPr>
          <w:rFonts w:ascii="Arial" w:hAnsi="Arial" w:cs="Arial"/>
          <w:sz w:val="22"/>
          <w:szCs w:val="22"/>
          <w:lang w:val="ru-RU"/>
        </w:rPr>
        <w:tab/>
      </w:r>
      <w:r w:rsidRPr="007736F8">
        <w:rPr>
          <w:rFonts w:ascii="Arial" w:hAnsi="Arial" w:cs="Arial"/>
          <w:sz w:val="22"/>
          <w:szCs w:val="22"/>
          <w:lang w:val="ru-RU"/>
        </w:rPr>
        <w:tab/>
        <w:t xml:space="preserve">Неправительственная Организация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НСР</w:t>
      </w:r>
      <w:r w:rsidRPr="007736F8">
        <w:rPr>
          <w:rFonts w:ascii="Arial" w:hAnsi="Arial" w:cs="Arial"/>
          <w:sz w:val="22"/>
          <w:szCs w:val="22"/>
          <w:lang w:val="ru-RU"/>
        </w:rPr>
        <w:tab/>
      </w:r>
      <w:r w:rsidRPr="007736F8">
        <w:rPr>
          <w:rFonts w:ascii="Arial" w:hAnsi="Arial" w:cs="Arial"/>
          <w:sz w:val="22"/>
          <w:szCs w:val="22"/>
          <w:lang w:val="ru-RU"/>
        </w:rPr>
        <w:tab/>
        <w:t xml:space="preserve">Национальная Стратегия Развития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ОБСЕ</w:t>
      </w:r>
      <w:r w:rsidRPr="007736F8">
        <w:rPr>
          <w:rFonts w:ascii="Arial" w:hAnsi="Arial" w:cs="Arial"/>
          <w:sz w:val="22"/>
          <w:szCs w:val="22"/>
          <w:lang w:val="ru-RU"/>
        </w:rPr>
        <w:tab/>
      </w:r>
      <w:r w:rsidRPr="007736F8">
        <w:rPr>
          <w:rFonts w:ascii="Arial" w:hAnsi="Arial" w:cs="Arial"/>
          <w:sz w:val="22"/>
          <w:szCs w:val="22"/>
          <w:lang w:val="ru-RU"/>
        </w:rPr>
        <w:tab/>
        <w:t xml:space="preserve">Организация по Безопасности и Сотрудничеству в Европе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ОО</w:t>
      </w:r>
      <w:r w:rsidRPr="007736F8">
        <w:rPr>
          <w:rFonts w:ascii="Arial" w:hAnsi="Arial" w:cs="Arial"/>
          <w:sz w:val="22"/>
          <w:szCs w:val="22"/>
          <w:lang w:val="ru-RU"/>
        </w:rPr>
        <w:tab/>
      </w:r>
      <w:r w:rsidRPr="007736F8">
        <w:rPr>
          <w:rFonts w:ascii="Arial" w:hAnsi="Arial" w:cs="Arial"/>
          <w:sz w:val="22"/>
          <w:szCs w:val="22"/>
          <w:lang w:val="ru-RU"/>
        </w:rPr>
        <w:tab/>
        <w:t xml:space="preserve">Общественная Организация </w:t>
      </w:r>
    </w:p>
    <w:p w:rsidR="00486990" w:rsidRPr="007736F8" w:rsidRDefault="00486990" w:rsidP="00486990">
      <w:pPr>
        <w:rPr>
          <w:rFonts w:ascii="Arial" w:hAnsi="Arial" w:cs="Arial"/>
          <w:sz w:val="22"/>
          <w:szCs w:val="22"/>
          <w:lang w:val="ru-RU"/>
        </w:rPr>
      </w:pPr>
      <w:r w:rsidRPr="007736F8">
        <w:rPr>
          <w:rFonts w:ascii="Arial" w:hAnsi="Arial" w:cs="Arial"/>
          <w:sz w:val="22"/>
          <w:szCs w:val="22"/>
          <w:lang w:val="ru-RU"/>
        </w:rPr>
        <w:t>ОРП</w:t>
      </w:r>
      <w:r w:rsidRPr="007736F8">
        <w:rPr>
          <w:rFonts w:ascii="Arial" w:hAnsi="Arial" w:cs="Arial"/>
          <w:sz w:val="22"/>
          <w:szCs w:val="22"/>
          <w:lang w:val="ru-RU"/>
        </w:rPr>
        <w:tab/>
      </w:r>
      <w:r w:rsidRPr="007736F8">
        <w:rPr>
          <w:rFonts w:ascii="Arial" w:hAnsi="Arial" w:cs="Arial"/>
          <w:sz w:val="22"/>
          <w:szCs w:val="22"/>
          <w:lang w:val="ru-RU"/>
        </w:rPr>
        <w:tab/>
        <w:t xml:space="preserve">Обзор Реализации Проекта </w:t>
      </w:r>
    </w:p>
    <w:p w:rsidR="00300A07" w:rsidRPr="007736F8" w:rsidRDefault="00300A07" w:rsidP="00300A07">
      <w:pPr>
        <w:rPr>
          <w:rFonts w:ascii="Arial" w:hAnsi="Arial" w:cs="Arial"/>
          <w:sz w:val="22"/>
          <w:szCs w:val="22"/>
          <w:lang w:val="ru-RU"/>
        </w:rPr>
      </w:pPr>
      <w:r w:rsidRPr="007736F8">
        <w:rPr>
          <w:rFonts w:ascii="Arial" w:hAnsi="Arial" w:cs="Arial"/>
          <w:sz w:val="22"/>
          <w:szCs w:val="22"/>
          <w:lang w:val="ru-RU"/>
        </w:rPr>
        <w:t>ОТ</w:t>
      </w:r>
      <w:r w:rsidRPr="007736F8">
        <w:rPr>
          <w:rFonts w:ascii="Arial" w:hAnsi="Arial" w:cs="Arial"/>
          <w:sz w:val="22"/>
          <w:szCs w:val="22"/>
          <w:lang w:val="ru-RU"/>
        </w:rPr>
        <w:tab/>
      </w:r>
      <w:r w:rsidRPr="007736F8">
        <w:rPr>
          <w:rFonts w:ascii="Arial" w:hAnsi="Arial" w:cs="Arial"/>
          <w:sz w:val="22"/>
          <w:szCs w:val="22"/>
          <w:lang w:val="ru-RU"/>
        </w:rPr>
        <w:tab/>
        <w:t xml:space="preserve">Охраняемая Территория </w:t>
      </w:r>
    </w:p>
    <w:p w:rsidR="00486990" w:rsidRDefault="00486990" w:rsidP="00486990">
      <w:pPr>
        <w:rPr>
          <w:rFonts w:ascii="Arial" w:hAnsi="Arial" w:cs="Arial"/>
          <w:sz w:val="22"/>
          <w:szCs w:val="22"/>
          <w:lang w:val="ru-RU"/>
        </w:rPr>
      </w:pPr>
      <w:r w:rsidRPr="007736F8">
        <w:rPr>
          <w:rFonts w:ascii="Arial" w:hAnsi="Arial" w:cs="Arial"/>
          <w:sz w:val="22"/>
          <w:szCs w:val="22"/>
          <w:lang w:val="ru-RU"/>
        </w:rPr>
        <w:t xml:space="preserve">ОУ       </w:t>
      </w:r>
      <w:r w:rsidRPr="007736F8">
        <w:rPr>
          <w:rFonts w:ascii="Arial" w:hAnsi="Arial" w:cs="Arial"/>
          <w:sz w:val="22"/>
          <w:szCs w:val="22"/>
          <w:lang w:val="ru-RU"/>
        </w:rPr>
        <w:tab/>
        <w:t>Участие Заинтересованных Сторон (Общественное Участие)</w:t>
      </w:r>
    </w:p>
    <w:p w:rsidR="00486990" w:rsidRPr="007736F8" w:rsidRDefault="00486990" w:rsidP="00486990">
      <w:pPr>
        <w:rPr>
          <w:rFonts w:ascii="Arial" w:hAnsi="Arial" w:cs="Arial"/>
          <w:sz w:val="22"/>
          <w:szCs w:val="22"/>
          <w:lang w:val="ru-RU"/>
        </w:rPr>
      </w:pPr>
      <w:r w:rsidRPr="007736F8">
        <w:rPr>
          <w:rFonts w:ascii="Arial" w:hAnsi="Arial" w:cs="Arial"/>
          <w:sz w:val="22"/>
          <w:szCs w:val="22"/>
          <w:lang w:val="ru-RU"/>
        </w:rPr>
        <w:t>ОФ</w:t>
      </w:r>
      <w:r w:rsidRPr="007736F8">
        <w:rPr>
          <w:rFonts w:ascii="Arial" w:hAnsi="Arial" w:cs="Arial"/>
          <w:sz w:val="22"/>
          <w:szCs w:val="22"/>
          <w:lang w:val="ru-RU"/>
        </w:rPr>
        <w:tab/>
      </w:r>
      <w:r w:rsidRPr="007736F8">
        <w:rPr>
          <w:rFonts w:ascii="Arial" w:hAnsi="Arial" w:cs="Arial"/>
          <w:sz w:val="22"/>
          <w:szCs w:val="22"/>
          <w:lang w:val="ru-RU"/>
        </w:rPr>
        <w:tab/>
        <w:t>Оборотный Фонд</w:t>
      </w:r>
    </w:p>
    <w:p w:rsidR="00486990" w:rsidRPr="007736F8" w:rsidRDefault="00486990" w:rsidP="00486990">
      <w:pPr>
        <w:rPr>
          <w:rFonts w:ascii="Arial" w:hAnsi="Arial" w:cs="Arial"/>
          <w:sz w:val="22"/>
          <w:szCs w:val="22"/>
          <w:lang w:val="ru-RU"/>
        </w:rPr>
      </w:pPr>
      <w:r w:rsidRPr="007736F8">
        <w:rPr>
          <w:rFonts w:ascii="Arial" w:hAnsi="Arial" w:cs="Arial"/>
          <w:sz w:val="22"/>
          <w:szCs w:val="22"/>
          <w:lang w:val="ru-RU"/>
        </w:rPr>
        <w:t>ПЗОС ООН</w:t>
      </w:r>
      <w:r w:rsidRPr="007736F8">
        <w:rPr>
          <w:rFonts w:ascii="Arial" w:hAnsi="Arial" w:cs="Arial"/>
          <w:sz w:val="22"/>
          <w:szCs w:val="22"/>
          <w:lang w:val="ru-RU"/>
        </w:rPr>
        <w:tab/>
        <w:t>Программа по Защите Окружающей Среды Организации Объединенных Наций</w:t>
      </w:r>
    </w:p>
    <w:p w:rsidR="00486990" w:rsidRPr="007736F8" w:rsidRDefault="00486990" w:rsidP="00486990">
      <w:pPr>
        <w:rPr>
          <w:rFonts w:ascii="Arial" w:hAnsi="Arial" w:cs="Arial"/>
          <w:sz w:val="22"/>
          <w:szCs w:val="22"/>
          <w:lang w:val="ru-RU"/>
        </w:rPr>
      </w:pPr>
      <w:r w:rsidRPr="007736F8">
        <w:rPr>
          <w:rFonts w:ascii="Arial" w:hAnsi="Arial" w:cs="Arial"/>
          <w:sz w:val="22"/>
          <w:szCs w:val="22"/>
          <w:lang w:val="ru-RU"/>
        </w:rPr>
        <w:t>ПРО</w:t>
      </w:r>
      <w:r w:rsidRPr="007736F8">
        <w:rPr>
          <w:rFonts w:ascii="Arial" w:hAnsi="Arial" w:cs="Arial"/>
          <w:sz w:val="22"/>
          <w:szCs w:val="22"/>
          <w:lang w:val="ru-RU"/>
        </w:rPr>
        <w:tab/>
      </w:r>
      <w:r w:rsidRPr="007736F8">
        <w:rPr>
          <w:rFonts w:ascii="Arial" w:hAnsi="Arial" w:cs="Arial"/>
          <w:sz w:val="22"/>
          <w:szCs w:val="22"/>
          <w:lang w:val="ru-RU"/>
        </w:rPr>
        <w:tab/>
        <w:t xml:space="preserve">Программа Развития Общин ПРООН </w:t>
      </w:r>
    </w:p>
    <w:p w:rsidR="00486990" w:rsidRPr="007736F8" w:rsidRDefault="00486990" w:rsidP="00486990">
      <w:pPr>
        <w:rPr>
          <w:rFonts w:ascii="Arial" w:hAnsi="Arial" w:cs="Arial"/>
          <w:sz w:val="22"/>
          <w:szCs w:val="22"/>
          <w:lang w:val="ru-RU"/>
        </w:rPr>
      </w:pPr>
      <w:r w:rsidRPr="007736F8">
        <w:rPr>
          <w:rFonts w:ascii="Arial" w:hAnsi="Arial" w:cs="Arial"/>
          <w:sz w:val="22"/>
          <w:szCs w:val="22"/>
          <w:lang w:val="ru-RU"/>
        </w:rPr>
        <w:t>ПРООН</w:t>
      </w:r>
      <w:r w:rsidRPr="007736F8">
        <w:rPr>
          <w:rFonts w:ascii="Arial" w:hAnsi="Arial" w:cs="Arial"/>
          <w:sz w:val="22"/>
          <w:szCs w:val="22"/>
          <w:lang w:val="ru-RU"/>
        </w:rPr>
        <w:tab/>
        <w:t>Программа Развития Организации Объединенных Наций</w:t>
      </w:r>
    </w:p>
    <w:p w:rsidR="00486990" w:rsidRPr="007736F8" w:rsidRDefault="00486990" w:rsidP="00486990">
      <w:pPr>
        <w:rPr>
          <w:rFonts w:ascii="Arial" w:hAnsi="Arial" w:cs="Arial"/>
          <w:sz w:val="22"/>
          <w:szCs w:val="22"/>
          <w:lang w:val="ru-RU"/>
        </w:rPr>
      </w:pPr>
      <w:r w:rsidRPr="007736F8">
        <w:rPr>
          <w:rFonts w:ascii="Arial" w:hAnsi="Arial" w:cs="Arial"/>
          <w:sz w:val="22"/>
          <w:szCs w:val="22"/>
          <w:lang w:val="ru-RU"/>
        </w:rPr>
        <w:t>ПРТ</w:t>
      </w:r>
      <w:r w:rsidRPr="007736F8">
        <w:rPr>
          <w:rFonts w:ascii="Arial" w:hAnsi="Arial" w:cs="Arial"/>
          <w:sz w:val="22"/>
          <w:szCs w:val="22"/>
          <w:lang w:val="ru-RU"/>
        </w:rPr>
        <w:tab/>
      </w:r>
      <w:r w:rsidRPr="007736F8">
        <w:rPr>
          <w:rFonts w:ascii="Arial" w:hAnsi="Arial" w:cs="Arial"/>
          <w:sz w:val="22"/>
          <w:szCs w:val="22"/>
          <w:lang w:val="ru-RU"/>
        </w:rPr>
        <w:tab/>
        <w:t xml:space="preserve">Правительство Республики Таджикистан </w:t>
      </w:r>
    </w:p>
    <w:p w:rsidR="00486990" w:rsidRDefault="00486990" w:rsidP="00486990">
      <w:pPr>
        <w:rPr>
          <w:rFonts w:ascii="Arial" w:hAnsi="Arial" w:cs="Arial"/>
          <w:sz w:val="22"/>
          <w:szCs w:val="22"/>
          <w:lang w:val="ru-RU"/>
        </w:rPr>
      </w:pPr>
      <w:r w:rsidRPr="007736F8">
        <w:rPr>
          <w:rFonts w:ascii="Arial" w:hAnsi="Arial" w:cs="Arial"/>
          <w:sz w:val="22"/>
          <w:szCs w:val="22"/>
          <w:lang w:val="ru-RU"/>
        </w:rPr>
        <w:t>РГ</w:t>
      </w:r>
      <w:r w:rsidRPr="007736F8">
        <w:rPr>
          <w:rFonts w:ascii="Arial" w:hAnsi="Arial" w:cs="Arial"/>
          <w:sz w:val="22"/>
          <w:szCs w:val="22"/>
          <w:lang w:val="ru-RU"/>
        </w:rPr>
        <w:tab/>
      </w:r>
      <w:r w:rsidRPr="007736F8">
        <w:rPr>
          <w:rFonts w:ascii="Arial" w:hAnsi="Arial" w:cs="Arial"/>
          <w:sz w:val="22"/>
          <w:szCs w:val="22"/>
          <w:lang w:val="ru-RU"/>
        </w:rPr>
        <w:tab/>
        <w:t xml:space="preserve">Рабочая Группа </w:t>
      </w:r>
    </w:p>
    <w:p w:rsidR="00486990" w:rsidRDefault="00486990" w:rsidP="00AA5256">
      <w:pPr>
        <w:rPr>
          <w:rFonts w:ascii="Arial" w:hAnsi="Arial" w:cs="Arial"/>
          <w:sz w:val="22"/>
          <w:szCs w:val="22"/>
          <w:lang w:val="ru-RU"/>
        </w:rPr>
      </w:pPr>
      <w:r w:rsidRPr="007736F8">
        <w:rPr>
          <w:rFonts w:ascii="Arial" w:hAnsi="Arial" w:cs="Arial"/>
          <w:sz w:val="22"/>
          <w:szCs w:val="22"/>
          <w:lang w:val="ru-RU"/>
        </w:rPr>
        <w:t xml:space="preserve">РКИК ООН </w:t>
      </w:r>
      <w:r>
        <w:rPr>
          <w:rFonts w:ascii="Arial" w:hAnsi="Arial" w:cs="Arial"/>
          <w:sz w:val="22"/>
          <w:szCs w:val="22"/>
          <w:lang w:val="ru-RU"/>
        </w:rPr>
        <w:t xml:space="preserve">    </w:t>
      </w:r>
      <w:r w:rsidRPr="007736F8">
        <w:rPr>
          <w:rFonts w:ascii="Arial" w:hAnsi="Arial" w:cs="Arial"/>
          <w:sz w:val="22"/>
          <w:szCs w:val="22"/>
          <w:lang w:val="ru-RU"/>
        </w:rPr>
        <w:t>Рамочная Конвенция ООН по изменению климата</w:t>
      </w:r>
      <w:r w:rsidR="00AA5256" w:rsidRPr="007736F8">
        <w:rPr>
          <w:rFonts w:ascii="Arial" w:hAnsi="Arial" w:cs="Arial"/>
          <w:sz w:val="22"/>
          <w:szCs w:val="22"/>
          <w:lang w:val="ru-RU"/>
        </w:rPr>
        <w:tab/>
      </w:r>
      <w:r w:rsidR="00AA5256" w:rsidRPr="007736F8">
        <w:rPr>
          <w:rFonts w:ascii="Arial" w:hAnsi="Arial" w:cs="Arial"/>
          <w:sz w:val="22"/>
          <w:szCs w:val="22"/>
          <w:lang w:val="ru-RU"/>
        </w:rPr>
        <w:tab/>
      </w:r>
    </w:p>
    <w:p w:rsidR="00486990" w:rsidRPr="007736F8" w:rsidRDefault="00486990" w:rsidP="00486990">
      <w:pPr>
        <w:rPr>
          <w:rFonts w:ascii="Arial" w:hAnsi="Arial" w:cs="Arial"/>
          <w:sz w:val="22"/>
          <w:szCs w:val="22"/>
          <w:lang w:val="ru-RU"/>
        </w:rPr>
      </w:pPr>
      <w:r w:rsidRPr="007736F8">
        <w:rPr>
          <w:rFonts w:ascii="Arial" w:hAnsi="Arial" w:cs="Arial"/>
          <w:sz w:val="22"/>
          <w:szCs w:val="22"/>
          <w:lang w:val="ru-RU"/>
        </w:rPr>
        <w:t xml:space="preserve">РКП      </w:t>
      </w:r>
      <w:r w:rsidRPr="007736F8">
        <w:rPr>
          <w:rFonts w:ascii="Arial" w:hAnsi="Arial" w:cs="Arial"/>
          <w:sz w:val="22"/>
          <w:szCs w:val="22"/>
          <w:lang w:val="ru-RU"/>
        </w:rPr>
        <w:tab/>
        <w:t xml:space="preserve">Руководящий Комитет Проекта </w:t>
      </w:r>
    </w:p>
    <w:p w:rsidR="00486990" w:rsidRPr="007736F8" w:rsidRDefault="00486990" w:rsidP="00486990">
      <w:pPr>
        <w:rPr>
          <w:rFonts w:ascii="Arial" w:hAnsi="Arial" w:cs="Arial"/>
          <w:sz w:val="22"/>
          <w:szCs w:val="22"/>
          <w:lang w:val="ru-RU"/>
        </w:rPr>
      </w:pPr>
      <w:r w:rsidRPr="007736F8">
        <w:rPr>
          <w:rFonts w:ascii="Arial" w:hAnsi="Arial" w:cs="Arial"/>
          <w:sz w:val="22"/>
          <w:szCs w:val="22"/>
          <w:lang w:val="ru-RU"/>
        </w:rPr>
        <w:t>РП</w:t>
      </w:r>
      <w:r w:rsidRPr="007736F8">
        <w:rPr>
          <w:rFonts w:ascii="Arial" w:hAnsi="Arial" w:cs="Arial"/>
          <w:sz w:val="22"/>
          <w:szCs w:val="22"/>
          <w:lang w:val="ru-RU"/>
        </w:rPr>
        <w:tab/>
      </w:r>
      <w:r w:rsidRPr="007736F8">
        <w:rPr>
          <w:rFonts w:ascii="Arial" w:hAnsi="Arial" w:cs="Arial"/>
          <w:sz w:val="22"/>
          <w:szCs w:val="22"/>
          <w:lang w:val="ru-RU"/>
        </w:rPr>
        <w:tab/>
        <w:t xml:space="preserve">Руководитель Проекта </w:t>
      </w:r>
    </w:p>
    <w:p w:rsidR="00AA5256" w:rsidRPr="007736F8" w:rsidRDefault="00486990" w:rsidP="00AA5256">
      <w:pPr>
        <w:rPr>
          <w:rFonts w:ascii="Arial" w:hAnsi="Arial" w:cs="Arial"/>
          <w:sz w:val="22"/>
          <w:szCs w:val="22"/>
          <w:lang w:val="ru-RU"/>
        </w:rPr>
      </w:pPr>
      <w:r w:rsidRPr="007736F8">
        <w:rPr>
          <w:rFonts w:ascii="Arial" w:hAnsi="Arial" w:cs="Arial"/>
          <w:sz w:val="22"/>
          <w:szCs w:val="22"/>
          <w:lang w:val="ru-RU"/>
        </w:rPr>
        <w:t>РТ</w:t>
      </w:r>
      <w:r w:rsidRPr="007736F8">
        <w:rPr>
          <w:rFonts w:ascii="Arial" w:hAnsi="Arial" w:cs="Arial"/>
          <w:sz w:val="22"/>
          <w:szCs w:val="22"/>
          <w:lang w:val="ru-RU"/>
        </w:rPr>
        <w:tab/>
      </w:r>
      <w:r w:rsidRPr="007736F8">
        <w:rPr>
          <w:rFonts w:ascii="Arial" w:hAnsi="Arial" w:cs="Arial"/>
          <w:sz w:val="22"/>
          <w:szCs w:val="22"/>
          <w:lang w:val="ru-RU"/>
        </w:rPr>
        <w:tab/>
        <w:t xml:space="preserve">Республика Таджикистан </w:t>
      </w:r>
    </w:p>
    <w:p w:rsidR="00486990" w:rsidRPr="007736F8" w:rsidRDefault="00486990" w:rsidP="00486990">
      <w:pPr>
        <w:rPr>
          <w:rFonts w:ascii="Arial" w:hAnsi="Arial" w:cs="Arial"/>
          <w:sz w:val="22"/>
          <w:szCs w:val="22"/>
          <w:lang w:val="ru-RU"/>
        </w:rPr>
      </w:pPr>
      <w:r w:rsidRPr="007736F8">
        <w:rPr>
          <w:rFonts w:ascii="Arial" w:hAnsi="Arial" w:cs="Arial"/>
          <w:sz w:val="22"/>
          <w:szCs w:val="22"/>
          <w:lang w:val="ru-RU"/>
        </w:rPr>
        <w:t>РЦД</w:t>
      </w:r>
      <w:r w:rsidRPr="007736F8">
        <w:rPr>
          <w:rFonts w:ascii="Arial" w:hAnsi="Arial" w:cs="Arial"/>
          <w:sz w:val="22"/>
          <w:szCs w:val="22"/>
          <w:lang w:val="ru-RU"/>
        </w:rPr>
        <w:tab/>
      </w:r>
      <w:r w:rsidRPr="007736F8">
        <w:rPr>
          <w:rFonts w:ascii="Arial" w:hAnsi="Arial" w:cs="Arial"/>
          <w:sz w:val="22"/>
          <w:szCs w:val="22"/>
          <w:lang w:val="ru-RU"/>
        </w:rPr>
        <w:tab/>
        <w:t xml:space="preserve">Ресурсный Центр Джамоата </w:t>
      </w:r>
    </w:p>
    <w:p w:rsidR="00AA5256" w:rsidRPr="007736F8" w:rsidRDefault="003B491B" w:rsidP="00AA5256">
      <w:pPr>
        <w:rPr>
          <w:rFonts w:ascii="Arial" w:hAnsi="Arial" w:cs="Arial"/>
          <w:sz w:val="22"/>
          <w:szCs w:val="22"/>
          <w:lang w:val="ru-RU"/>
        </w:rPr>
      </w:pPr>
      <w:r w:rsidRPr="007736F8">
        <w:rPr>
          <w:rFonts w:ascii="Arial" w:hAnsi="Arial" w:cs="Arial"/>
          <w:sz w:val="22"/>
          <w:szCs w:val="22"/>
          <w:lang w:val="ru-RU"/>
        </w:rPr>
        <w:t>СО</w:t>
      </w:r>
      <w:r w:rsidR="00AA5256" w:rsidRPr="007736F8">
        <w:rPr>
          <w:rFonts w:ascii="Arial" w:hAnsi="Arial" w:cs="Arial"/>
          <w:sz w:val="22"/>
          <w:szCs w:val="22"/>
          <w:lang w:val="ru-RU"/>
        </w:rPr>
        <w:tab/>
      </w:r>
      <w:r w:rsidR="00AA5256" w:rsidRPr="007736F8">
        <w:rPr>
          <w:rFonts w:ascii="Arial" w:hAnsi="Arial" w:cs="Arial"/>
          <w:sz w:val="22"/>
          <w:szCs w:val="22"/>
          <w:lang w:val="ru-RU"/>
        </w:rPr>
        <w:tab/>
      </w:r>
      <w:r w:rsidRPr="007736F8">
        <w:rPr>
          <w:rFonts w:ascii="Arial" w:hAnsi="Arial" w:cs="Arial"/>
          <w:sz w:val="22"/>
          <w:szCs w:val="22"/>
          <w:lang w:val="ru-RU"/>
        </w:rPr>
        <w:t xml:space="preserve">Страновой Офис </w:t>
      </w:r>
    </w:p>
    <w:p w:rsidR="00486990" w:rsidRDefault="00486990" w:rsidP="00AA5256">
      <w:pPr>
        <w:rPr>
          <w:rFonts w:ascii="Arial" w:hAnsi="Arial" w:cs="Arial"/>
          <w:sz w:val="22"/>
          <w:szCs w:val="22"/>
          <w:lang w:val="ru-RU"/>
        </w:rPr>
      </w:pPr>
      <w:r w:rsidRPr="007736F8">
        <w:rPr>
          <w:rFonts w:ascii="Arial" w:hAnsi="Arial" w:cs="Arial"/>
          <w:sz w:val="22"/>
          <w:szCs w:val="22"/>
          <w:lang w:val="ru-RU"/>
        </w:rPr>
        <w:t>СРП</w:t>
      </w:r>
      <w:r w:rsidRPr="007736F8">
        <w:rPr>
          <w:rFonts w:ascii="Arial" w:hAnsi="Arial" w:cs="Arial"/>
          <w:sz w:val="22"/>
          <w:szCs w:val="22"/>
          <w:lang w:val="ru-RU"/>
        </w:rPr>
        <w:tab/>
      </w:r>
      <w:r w:rsidRPr="007736F8">
        <w:rPr>
          <w:rFonts w:ascii="Arial" w:hAnsi="Arial" w:cs="Arial"/>
          <w:sz w:val="22"/>
          <w:szCs w:val="22"/>
          <w:lang w:val="ru-RU"/>
        </w:rPr>
        <w:tab/>
        <w:t xml:space="preserve">Средства Развития Проекта </w:t>
      </w:r>
    </w:p>
    <w:p w:rsidR="00486990" w:rsidRDefault="00486990" w:rsidP="00AA5256">
      <w:pPr>
        <w:rPr>
          <w:rFonts w:ascii="Arial" w:hAnsi="Arial" w:cs="Arial"/>
          <w:sz w:val="22"/>
          <w:szCs w:val="22"/>
          <w:lang w:val="ru-RU"/>
        </w:rPr>
      </w:pPr>
      <w:r w:rsidRPr="007736F8">
        <w:rPr>
          <w:rFonts w:ascii="Arial" w:hAnsi="Arial" w:cs="Arial"/>
          <w:sz w:val="22"/>
          <w:szCs w:val="22"/>
          <w:lang w:val="ru-RU"/>
        </w:rPr>
        <w:t>ТЗ</w:t>
      </w:r>
      <w:r w:rsidRPr="007736F8">
        <w:rPr>
          <w:rFonts w:ascii="Arial" w:hAnsi="Arial" w:cs="Arial"/>
          <w:sz w:val="22"/>
          <w:szCs w:val="22"/>
          <w:lang w:val="ru-RU"/>
        </w:rPr>
        <w:tab/>
      </w:r>
      <w:r w:rsidRPr="007736F8">
        <w:rPr>
          <w:rFonts w:ascii="Arial" w:hAnsi="Arial" w:cs="Arial"/>
          <w:sz w:val="22"/>
          <w:szCs w:val="22"/>
          <w:lang w:val="ru-RU"/>
        </w:rPr>
        <w:tab/>
        <w:t xml:space="preserve">Техническое Задание </w:t>
      </w:r>
    </w:p>
    <w:p w:rsidR="00486990" w:rsidRDefault="00486990" w:rsidP="00AA5256">
      <w:pPr>
        <w:rPr>
          <w:rFonts w:ascii="Arial" w:hAnsi="Arial" w:cs="Arial"/>
          <w:sz w:val="22"/>
          <w:szCs w:val="22"/>
          <w:lang w:val="ru-RU"/>
        </w:rPr>
      </w:pPr>
      <w:r w:rsidRPr="007736F8">
        <w:rPr>
          <w:rFonts w:ascii="Arial" w:hAnsi="Arial" w:cs="Arial"/>
          <w:sz w:val="22"/>
          <w:szCs w:val="22"/>
          <w:lang w:val="ru-RU"/>
        </w:rPr>
        <w:t>УПР</w:t>
      </w:r>
      <w:r w:rsidRPr="007736F8">
        <w:rPr>
          <w:rFonts w:ascii="Arial" w:hAnsi="Arial" w:cs="Arial"/>
          <w:sz w:val="22"/>
          <w:szCs w:val="22"/>
          <w:lang w:val="ru-RU"/>
        </w:rPr>
        <w:tab/>
      </w:r>
      <w:r w:rsidRPr="007736F8">
        <w:rPr>
          <w:rFonts w:ascii="Arial" w:hAnsi="Arial" w:cs="Arial"/>
          <w:sz w:val="22"/>
          <w:szCs w:val="22"/>
          <w:lang w:val="ru-RU"/>
        </w:rPr>
        <w:tab/>
        <w:t xml:space="preserve">Управление Природными Ресурсами </w:t>
      </w:r>
    </w:p>
    <w:p w:rsidR="00486990" w:rsidRDefault="00486990" w:rsidP="00AA5256">
      <w:pPr>
        <w:rPr>
          <w:rFonts w:ascii="Arial" w:hAnsi="Arial" w:cs="Arial"/>
          <w:sz w:val="22"/>
          <w:szCs w:val="22"/>
          <w:lang w:val="ru-RU"/>
        </w:rPr>
      </w:pPr>
      <w:r w:rsidRPr="007736F8">
        <w:rPr>
          <w:rFonts w:ascii="Arial" w:hAnsi="Arial" w:cs="Arial"/>
          <w:sz w:val="22"/>
          <w:szCs w:val="22"/>
          <w:lang w:val="ru-RU"/>
        </w:rPr>
        <w:t>ЦРТ</w:t>
      </w:r>
      <w:r w:rsidRPr="007736F8">
        <w:rPr>
          <w:rFonts w:ascii="Arial" w:hAnsi="Arial" w:cs="Arial"/>
          <w:sz w:val="22"/>
          <w:szCs w:val="22"/>
          <w:lang w:val="ru-RU"/>
        </w:rPr>
        <w:tab/>
      </w:r>
      <w:r w:rsidRPr="007736F8">
        <w:rPr>
          <w:rFonts w:ascii="Arial" w:hAnsi="Arial" w:cs="Arial"/>
          <w:sz w:val="22"/>
          <w:szCs w:val="22"/>
          <w:lang w:val="ru-RU"/>
        </w:rPr>
        <w:tab/>
        <w:t xml:space="preserve">Цели развития тысячелетия </w:t>
      </w:r>
    </w:p>
    <w:p w:rsidR="00486990" w:rsidRPr="007736F8" w:rsidRDefault="00486990" w:rsidP="00486990">
      <w:pPr>
        <w:rPr>
          <w:rFonts w:ascii="Arial" w:hAnsi="Arial" w:cs="Arial"/>
          <w:sz w:val="22"/>
          <w:szCs w:val="22"/>
          <w:lang w:val="ru-RU"/>
        </w:rPr>
      </w:pPr>
      <w:r w:rsidRPr="007736F8">
        <w:rPr>
          <w:rFonts w:ascii="Arial" w:hAnsi="Arial" w:cs="Arial"/>
          <w:sz w:val="22"/>
          <w:szCs w:val="22"/>
          <w:lang w:val="ru-RU"/>
        </w:rPr>
        <w:t>ШАРС</w:t>
      </w:r>
      <w:r w:rsidRPr="007736F8">
        <w:rPr>
          <w:rFonts w:ascii="Arial" w:hAnsi="Arial" w:cs="Arial"/>
          <w:sz w:val="22"/>
          <w:szCs w:val="22"/>
          <w:lang w:val="ru-RU"/>
        </w:rPr>
        <w:tab/>
      </w:r>
      <w:r w:rsidRPr="007736F8">
        <w:rPr>
          <w:rFonts w:ascii="Arial" w:hAnsi="Arial" w:cs="Arial"/>
          <w:sz w:val="22"/>
          <w:szCs w:val="22"/>
          <w:lang w:val="ru-RU"/>
        </w:rPr>
        <w:tab/>
        <w:t xml:space="preserve">Швейцарское Агентство по Развитию и Сотрудничеству </w:t>
      </w:r>
    </w:p>
    <w:p w:rsidR="00AA5256" w:rsidRPr="007736F8" w:rsidRDefault="0072623C" w:rsidP="00AA5256">
      <w:pPr>
        <w:rPr>
          <w:rFonts w:ascii="Arial" w:hAnsi="Arial" w:cs="Arial"/>
          <w:sz w:val="22"/>
          <w:szCs w:val="22"/>
          <w:lang w:val="ru-RU"/>
        </w:rPr>
      </w:pPr>
      <w:r w:rsidRPr="007736F8">
        <w:rPr>
          <w:rFonts w:ascii="Arial" w:hAnsi="Arial" w:cs="Arial"/>
          <w:sz w:val="22"/>
          <w:szCs w:val="22"/>
          <w:lang w:val="ru-RU"/>
        </w:rPr>
        <w:t>ЭОБ</w:t>
      </w:r>
      <w:r w:rsidR="00AA5256" w:rsidRPr="007736F8">
        <w:rPr>
          <w:rFonts w:ascii="Arial" w:hAnsi="Arial" w:cs="Arial"/>
          <w:sz w:val="22"/>
          <w:szCs w:val="22"/>
          <w:lang w:val="ru-RU"/>
        </w:rPr>
        <w:tab/>
      </w:r>
      <w:r w:rsidR="00AA5256" w:rsidRPr="007736F8">
        <w:rPr>
          <w:rFonts w:ascii="Arial" w:hAnsi="Arial" w:cs="Arial"/>
          <w:sz w:val="22"/>
          <w:szCs w:val="22"/>
          <w:lang w:val="ru-RU"/>
        </w:rPr>
        <w:tab/>
      </w:r>
      <w:r w:rsidRPr="007736F8">
        <w:rPr>
          <w:rFonts w:ascii="Arial" w:hAnsi="Arial" w:cs="Arial"/>
          <w:sz w:val="22"/>
          <w:szCs w:val="22"/>
          <w:lang w:val="ru-RU"/>
        </w:rPr>
        <w:t xml:space="preserve">Экологическое </w:t>
      </w:r>
      <w:r w:rsidR="003C77F0" w:rsidRPr="007736F8">
        <w:rPr>
          <w:rFonts w:ascii="Arial" w:hAnsi="Arial" w:cs="Arial"/>
          <w:sz w:val="22"/>
          <w:szCs w:val="22"/>
          <w:lang w:val="ru-RU"/>
        </w:rPr>
        <w:t xml:space="preserve">Образование </w:t>
      </w:r>
    </w:p>
    <w:p w:rsidR="00AA5256" w:rsidRPr="007736F8" w:rsidRDefault="0072623C" w:rsidP="00AA5256">
      <w:pPr>
        <w:rPr>
          <w:rFonts w:ascii="Arial" w:hAnsi="Arial" w:cs="Arial"/>
          <w:sz w:val="22"/>
          <w:szCs w:val="22"/>
          <w:lang w:val="ru-RU"/>
        </w:rPr>
      </w:pPr>
      <w:r w:rsidRPr="007736F8">
        <w:rPr>
          <w:rFonts w:ascii="Arial" w:hAnsi="Arial" w:cs="Arial"/>
          <w:sz w:val="22"/>
          <w:szCs w:val="22"/>
          <w:lang w:val="ru-RU"/>
        </w:rPr>
        <w:t>ЭО</w:t>
      </w:r>
      <w:r w:rsidR="00AA5256" w:rsidRPr="007736F8">
        <w:rPr>
          <w:rFonts w:ascii="Arial" w:hAnsi="Arial" w:cs="Arial"/>
          <w:sz w:val="22"/>
          <w:szCs w:val="22"/>
          <w:lang w:val="ru-RU"/>
        </w:rPr>
        <w:tab/>
      </w:r>
      <w:r w:rsidR="00AA5256" w:rsidRPr="007736F8">
        <w:rPr>
          <w:rFonts w:ascii="Arial" w:hAnsi="Arial" w:cs="Arial"/>
          <w:sz w:val="22"/>
          <w:szCs w:val="22"/>
          <w:lang w:val="ru-RU"/>
        </w:rPr>
        <w:tab/>
      </w:r>
      <w:r w:rsidRPr="007736F8">
        <w:rPr>
          <w:rFonts w:ascii="Arial" w:hAnsi="Arial" w:cs="Arial"/>
          <w:sz w:val="22"/>
          <w:szCs w:val="22"/>
          <w:lang w:val="ru-RU"/>
        </w:rPr>
        <w:t xml:space="preserve">Экологическое </w:t>
      </w:r>
      <w:r w:rsidR="003C77F0" w:rsidRPr="007736F8">
        <w:rPr>
          <w:rFonts w:ascii="Arial" w:hAnsi="Arial" w:cs="Arial"/>
          <w:sz w:val="22"/>
          <w:szCs w:val="22"/>
          <w:lang w:val="ru-RU"/>
        </w:rPr>
        <w:t xml:space="preserve">Обучение </w:t>
      </w:r>
    </w:p>
    <w:p w:rsidR="00486990" w:rsidRDefault="00486990" w:rsidP="00AA5256">
      <w:pPr>
        <w:rPr>
          <w:rFonts w:ascii="Arial" w:hAnsi="Arial" w:cs="Arial"/>
          <w:sz w:val="22"/>
          <w:szCs w:val="22"/>
          <w:lang w:val="ru-RU"/>
        </w:rPr>
      </w:pPr>
      <w:r w:rsidRPr="007736F8">
        <w:rPr>
          <w:rFonts w:ascii="Arial" w:hAnsi="Arial" w:cs="Arial"/>
          <w:sz w:val="22"/>
          <w:szCs w:val="22"/>
          <w:lang w:val="ru-RU"/>
        </w:rPr>
        <w:t xml:space="preserve">ЭОН </w:t>
      </w:r>
      <w:r>
        <w:rPr>
          <w:rFonts w:ascii="Arial" w:hAnsi="Arial" w:cs="Arial"/>
          <w:sz w:val="22"/>
          <w:szCs w:val="22"/>
          <w:lang w:val="ru-RU"/>
        </w:rPr>
        <w:t xml:space="preserve">               </w:t>
      </w:r>
      <w:r w:rsidRPr="007736F8">
        <w:rPr>
          <w:rFonts w:ascii="Arial" w:hAnsi="Arial" w:cs="Arial"/>
          <w:sz w:val="22"/>
          <w:szCs w:val="22"/>
          <w:lang w:val="ru-RU"/>
        </w:rPr>
        <w:t xml:space="preserve">Экологическое Обучение Населения </w:t>
      </w:r>
    </w:p>
    <w:p w:rsidR="00AA5256" w:rsidRPr="007736F8" w:rsidRDefault="00AA5256" w:rsidP="00AA5256">
      <w:pPr>
        <w:rPr>
          <w:rFonts w:ascii="Arial" w:hAnsi="Arial" w:cs="Arial"/>
          <w:sz w:val="22"/>
          <w:szCs w:val="22"/>
          <w:lang w:val="ru-RU"/>
        </w:rPr>
      </w:pPr>
    </w:p>
    <w:p w:rsidR="00AA5256" w:rsidRPr="007736F8" w:rsidRDefault="00AA5256" w:rsidP="00AA5256">
      <w:pPr>
        <w:rPr>
          <w:rFonts w:ascii="Arial" w:hAnsi="Arial" w:cs="Arial"/>
          <w:sz w:val="22"/>
          <w:szCs w:val="22"/>
          <w:lang w:val="ru-RU"/>
        </w:rPr>
      </w:pPr>
    </w:p>
    <w:p w:rsidR="00AA5256" w:rsidRPr="007736F8" w:rsidRDefault="00AA5256" w:rsidP="00AA5256">
      <w:pPr>
        <w:rPr>
          <w:rFonts w:ascii="Arial" w:hAnsi="Arial" w:cs="Arial"/>
          <w:sz w:val="22"/>
          <w:szCs w:val="22"/>
          <w:lang w:val="ru-RU"/>
        </w:rPr>
      </w:pPr>
    </w:p>
    <w:p w:rsidR="00AA5256" w:rsidRPr="007736F8" w:rsidRDefault="00AA5256" w:rsidP="00AA5256">
      <w:pPr>
        <w:rPr>
          <w:rFonts w:ascii="Arial" w:hAnsi="Arial" w:cs="Arial"/>
          <w:sz w:val="22"/>
          <w:szCs w:val="22"/>
          <w:lang w:val="ru-RU"/>
        </w:rPr>
      </w:pPr>
    </w:p>
    <w:p w:rsidR="00AA5256" w:rsidRPr="007736F8" w:rsidRDefault="00AA5256" w:rsidP="00AA5256">
      <w:pPr>
        <w:rPr>
          <w:rFonts w:ascii="Arial" w:hAnsi="Arial" w:cs="Arial"/>
          <w:sz w:val="22"/>
          <w:szCs w:val="22"/>
          <w:lang w:val="ru-RU"/>
        </w:rPr>
      </w:pPr>
    </w:p>
    <w:p w:rsidR="00AA5256" w:rsidRPr="004C48D6" w:rsidRDefault="00A400F2" w:rsidP="00AA5256">
      <w:pPr>
        <w:pStyle w:val="1"/>
        <w:numPr>
          <w:ilvl w:val="0"/>
          <w:numId w:val="0"/>
        </w:numPr>
        <w:spacing w:before="120" w:after="120"/>
        <w:jc w:val="center"/>
        <w:rPr>
          <w:caps/>
          <w:sz w:val="28"/>
          <w:szCs w:val="28"/>
          <w:lang w:val="ru-RU"/>
        </w:rPr>
      </w:pPr>
      <w:r w:rsidRPr="004C48D6">
        <w:rPr>
          <w:caps/>
          <w:sz w:val="28"/>
          <w:szCs w:val="28"/>
          <w:lang w:val="ru-RU"/>
        </w:rPr>
        <w:t xml:space="preserve">Резюме </w:t>
      </w:r>
    </w:p>
    <w:p w:rsidR="009F7665" w:rsidRPr="004C48D6" w:rsidRDefault="00D308E8" w:rsidP="00AA5256">
      <w:pPr>
        <w:widowControl/>
        <w:tabs>
          <w:tab w:val="left" w:pos="-720"/>
        </w:tabs>
        <w:spacing w:after="120"/>
        <w:jc w:val="both"/>
        <w:rPr>
          <w:rFonts w:ascii="Arial" w:hAnsi="Arial" w:cs="Arial"/>
          <w:sz w:val="22"/>
          <w:szCs w:val="22"/>
          <w:lang w:val="ru-RU"/>
        </w:rPr>
      </w:pPr>
      <w:r w:rsidRPr="004C48D6">
        <w:rPr>
          <w:rFonts w:ascii="Arial" w:hAnsi="Arial" w:cs="Arial"/>
          <w:sz w:val="22"/>
          <w:szCs w:val="22"/>
          <w:lang w:val="ru-RU"/>
        </w:rPr>
        <w:t xml:space="preserve">Проект ПРООН / ГЭФ "Экологическое обучение и участие заинтересованных сторон как методы глобального экологического воздействия и снижения бедности" был утвержден </w:t>
      </w:r>
      <w:r w:rsidR="00786BA3">
        <w:rPr>
          <w:rFonts w:ascii="Arial" w:hAnsi="Arial" w:cs="Arial"/>
          <w:sz w:val="22"/>
          <w:szCs w:val="22"/>
          <w:lang w:val="ru-RU"/>
        </w:rPr>
        <w:t xml:space="preserve">в </w:t>
      </w:r>
      <w:r w:rsidRPr="004C48D6">
        <w:rPr>
          <w:rFonts w:ascii="Arial" w:hAnsi="Arial" w:cs="Arial"/>
          <w:sz w:val="22"/>
          <w:szCs w:val="22"/>
          <w:lang w:val="ru-RU"/>
        </w:rPr>
        <w:t>середине 2008 года. Это трехгодичный проект и его официальная дат</w:t>
      </w:r>
      <w:r w:rsidR="009F7665" w:rsidRPr="004C48D6">
        <w:rPr>
          <w:rFonts w:ascii="Arial" w:hAnsi="Arial" w:cs="Arial"/>
          <w:sz w:val="22"/>
          <w:szCs w:val="22"/>
          <w:lang w:val="ru-RU"/>
        </w:rPr>
        <w:t>а</w:t>
      </w:r>
      <w:r w:rsidRPr="004C48D6">
        <w:rPr>
          <w:rFonts w:ascii="Arial" w:hAnsi="Arial" w:cs="Arial"/>
          <w:sz w:val="22"/>
          <w:szCs w:val="22"/>
          <w:lang w:val="ru-RU"/>
        </w:rPr>
        <w:t xml:space="preserve"> начала 28 сентября 2008 года. Исполнительным партнером является </w:t>
      </w:r>
      <w:r w:rsidR="00E21B22">
        <w:rPr>
          <w:rFonts w:ascii="Arial" w:hAnsi="Arial" w:cs="Arial"/>
          <w:sz w:val="22"/>
          <w:szCs w:val="22"/>
          <w:lang w:val="ru-RU"/>
        </w:rPr>
        <w:t>Комитет охраны окружающей среды при ПРТ</w:t>
      </w:r>
      <w:r w:rsidRPr="004C48D6">
        <w:rPr>
          <w:rFonts w:ascii="Arial" w:hAnsi="Arial" w:cs="Arial"/>
          <w:sz w:val="22"/>
          <w:szCs w:val="22"/>
          <w:lang w:val="ru-RU"/>
        </w:rPr>
        <w:t xml:space="preserve">. </w:t>
      </w:r>
      <w:r w:rsidR="000B33CF">
        <w:rPr>
          <w:rFonts w:ascii="Arial" w:hAnsi="Arial" w:cs="Arial"/>
          <w:sz w:val="22"/>
          <w:szCs w:val="22"/>
          <w:lang w:val="ru-RU"/>
        </w:rPr>
        <w:t>И</w:t>
      </w:r>
      <w:r w:rsidR="000B33CF" w:rsidRPr="000B33CF">
        <w:rPr>
          <w:rFonts w:ascii="Arial" w:hAnsi="Arial" w:cs="Arial"/>
          <w:sz w:val="22"/>
          <w:szCs w:val="22"/>
          <w:lang w:val="ru-RU"/>
        </w:rPr>
        <w:t>нформационно-координационны</w:t>
      </w:r>
      <w:r w:rsidR="000B33CF">
        <w:rPr>
          <w:rFonts w:ascii="Arial" w:hAnsi="Arial" w:cs="Arial"/>
          <w:sz w:val="22"/>
          <w:szCs w:val="22"/>
          <w:lang w:val="ru-RU"/>
        </w:rPr>
        <w:t>м</w:t>
      </w:r>
      <w:r w:rsidR="000B33CF" w:rsidRPr="000B33CF">
        <w:rPr>
          <w:rFonts w:ascii="Arial" w:hAnsi="Arial" w:cs="Arial"/>
          <w:sz w:val="22"/>
          <w:szCs w:val="22"/>
          <w:lang w:val="ru-RU"/>
        </w:rPr>
        <w:t xml:space="preserve"> Центр</w:t>
      </w:r>
      <w:r w:rsidR="000B33CF">
        <w:rPr>
          <w:rFonts w:ascii="Arial" w:hAnsi="Arial" w:cs="Arial"/>
          <w:sz w:val="22"/>
          <w:szCs w:val="22"/>
          <w:lang w:val="ru-RU"/>
        </w:rPr>
        <w:t>ом</w:t>
      </w:r>
      <w:r w:rsidR="000B33CF" w:rsidRPr="004C48D6">
        <w:rPr>
          <w:rFonts w:ascii="Arial" w:hAnsi="Arial" w:cs="Arial"/>
          <w:sz w:val="22"/>
          <w:szCs w:val="22"/>
          <w:lang w:val="ru-RU"/>
        </w:rPr>
        <w:t xml:space="preserve"> </w:t>
      </w:r>
      <w:r w:rsidRPr="004C48D6">
        <w:rPr>
          <w:rFonts w:ascii="Arial" w:hAnsi="Arial" w:cs="Arial"/>
          <w:sz w:val="22"/>
          <w:szCs w:val="22"/>
          <w:lang w:val="ru-RU"/>
        </w:rPr>
        <w:t>(</w:t>
      </w:r>
      <w:r w:rsidR="000B33CF">
        <w:rPr>
          <w:rFonts w:ascii="Arial" w:hAnsi="Arial" w:cs="Arial"/>
          <w:sz w:val="22"/>
          <w:szCs w:val="22"/>
          <w:lang w:val="ru-RU"/>
        </w:rPr>
        <w:t>ИКЦ</w:t>
      </w:r>
      <w:r w:rsidRPr="004C48D6">
        <w:rPr>
          <w:rFonts w:ascii="Arial" w:hAnsi="Arial" w:cs="Arial"/>
          <w:sz w:val="22"/>
          <w:szCs w:val="22"/>
          <w:lang w:val="ru-RU"/>
        </w:rPr>
        <w:t xml:space="preserve">) от Правительства является г-н Махмадшариф Хакдодов представитель  Министерства </w:t>
      </w:r>
      <w:r w:rsidR="009D4F23" w:rsidRPr="004C48D6">
        <w:rPr>
          <w:rFonts w:ascii="Arial" w:hAnsi="Arial" w:cs="Arial"/>
          <w:sz w:val="22"/>
          <w:szCs w:val="22"/>
          <w:lang w:val="ru-RU"/>
        </w:rPr>
        <w:t xml:space="preserve">энергетики </w:t>
      </w:r>
      <w:r w:rsidRPr="004C48D6">
        <w:rPr>
          <w:rFonts w:ascii="Arial" w:hAnsi="Arial" w:cs="Arial"/>
          <w:sz w:val="22"/>
          <w:szCs w:val="22"/>
          <w:lang w:val="ru-RU"/>
        </w:rPr>
        <w:t xml:space="preserve">и </w:t>
      </w:r>
      <w:r w:rsidR="009D4F23" w:rsidRPr="004C48D6">
        <w:rPr>
          <w:rFonts w:ascii="Arial" w:hAnsi="Arial" w:cs="Arial"/>
          <w:sz w:val="22"/>
          <w:szCs w:val="22"/>
          <w:lang w:val="ru-RU"/>
        </w:rPr>
        <w:t xml:space="preserve">промышленности </w:t>
      </w:r>
      <w:r w:rsidRPr="004C48D6">
        <w:rPr>
          <w:rFonts w:ascii="Arial" w:hAnsi="Arial" w:cs="Arial"/>
          <w:sz w:val="22"/>
          <w:szCs w:val="22"/>
          <w:lang w:val="ru-RU"/>
        </w:rPr>
        <w:t xml:space="preserve">Республики Таджикистан, который был назначен на эту должность Комитетом </w:t>
      </w:r>
      <w:r w:rsidR="009D4F23" w:rsidRPr="004C48D6">
        <w:rPr>
          <w:rFonts w:ascii="Arial" w:hAnsi="Arial" w:cs="Arial"/>
          <w:sz w:val="22"/>
          <w:szCs w:val="22"/>
          <w:lang w:val="ru-RU"/>
        </w:rPr>
        <w:t>охран</w:t>
      </w:r>
      <w:r w:rsidR="009D4F23">
        <w:rPr>
          <w:rFonts w:ascii="Arial" w:hAnsi="Arial" w:cs="Arial"/>
          <w:sz w:val="22"/>
          <w:szCs w:val="22"/>
          <w:lang w:val="ru-RU"/>
        </w:rPr>
        <w:t>ы</w:t>
      </w:r>
      <w:r w:rsidR="009D4F23" w:rsidRPr="004C48D6">
        <w:rPr>
          <w:rFonts w:ascii="Arial" w:hAnsi="Arial" w:cs="Arial"/>
          <w:sz w:val="22"/>
          <w:szCs w:val="22"/>
          <w:lang w:val="ru-RU"/>
        </w:rPr>
        <w:t xml:space="preserve"> окружающей среды</w:t>
      </w:r>
      <w:r w:rsidR="009D4F23">
        <w:rPr>
          <w:rFonts w:ascii="Arial" w:hAnsi="Arial" w:cs="Arial"/>
          <w:sz w:val="22"/>
          <w:szCs w:val="22"/>
          <w:lang w:val="ru-RU"/>
        </w:rPr>
        <w:t xml:space="preserve"> </w:t>
      </w:r>
      <w:r w:rsidR="00175404">
        <w:rPr>
          <w:rFonts w:ascii="Arial" w:hAnsi="Arial" w:cs="Arial"/>
          <w:sz w:val="22"/>
          <w:szCs w:val="22"/>
          <w:lang w:val="ru-RU"/>
        </w:rPr>
        <w:t>при ПРТ</w:t>
      </w:r>
      <w:r w:rsidRPr="004C48D6">
        <w:rPr>
          <w:rFonts w:ascii="Arial" w:hAnsi="Arial" w:cs="Arial"/>
          <w:sz w:val="22"/>
          <w:szCs w:val="22"/>
          <w:lang w:val="ru-RU"/>
        </w:rPr>
        <w:t xml:space="preserve">. Бюджет проекта составляет </w:t>
      </w:r>
      <w:r w:rsidR="009F7665" w:rsidRPr="004C48D6">
        <w:rPr>
          <w:rFonts w:ascii="Arial" w:hAnsi="Arial" w:cs="Arial"/>
          <w:sz w:val="22"/>
          <w:szCs w:val="22"/>
          <w:lang w:val="ru-RU"/>
        </w:rPr>
        <w:t>сумма,</w:t>
      </w:r>
      <w:r w:rsidRPr="004C48D6">
        <w:rPr>
          <w:rFonts w:ascii="Arial" w:hAnsi="Arial" w:cs="Arial"/>
          <w:sz w:val="22"/>
          <w:szCs w:val="22"/>
          <w:lang w:val="ru-RU"/>
        </w:rPr>
        <w:t xml:space="preserve"> выделенная ГЭФ равная 470,000 и обязательства по совместному финансированию равные 470,000. Основными заинтересованными сторонами являются </w:t>
      </w:r>
      <w:r w:rsidR="00E21B22">
        <w:rPr>
          <w:rFonts w:ascii="Arial" w:hAnsi="Arial" w:cs="Arial"/>
          <w:sz w:val="22"/>
          <w:szCs w:val="22"/>
          <w:lang w:val="ru-RU"/>
        </w:rPr>
        <w:t>Комитет охраны окружающей среды при ПРТ</w:t>
      </w:r>
      <w:r w:rsidRPr="004C48D6">
        <w:rPr>
          <w:rFonts w:ascii="Arial" w:hAnsi="Arial" w:cs="Arial"/>
          <w:sz w:val="22"/>
          <w:szCs w:val="22"/>
          <w:lang w:val="ru-RU"/>
        </w:rPr>
        <w:t>, Министерств</w:t>
      </w:r>
      <w:r w:rsidR="009F7665" w:rsidRPr="004C48D6">
        <w:rPr>
          <w:rFonts w:ascii="Arial" w:hAnsi="Arial" w:cs="Arial"/>
          <w:sz w:val="22"/>
          <w:szCs w:val="22"/>
          <w:lang w:val="ru-RU"/>
        </w:rPr>
        <w:t>о</w:t>
      </w:r>
      <w:r w:rsidRPr="004C48D6">
        <w:rPr>
          <w:rFonts w:ascii="Arial" w:hAnsi="Arial" w:cs="Arial"/>
          <w:sz w:val="22"/>
          <w:szCs w:val="22"/>
          <w:lang w:val="ru-RU"/>
        </w:rPr>
        <w:t xml:space="preserve"> </w:t>
      </w:r>
      <w:r w:rsidR="009F7665" w:rsidRPr="004C48D6">
        <w:rPr>
          <w:rFonts w:ascii="Arial" w:hAnsi="Arial" w:cs="Arial"/>
          <w:sz w:val="22"/>
          <w:szCs w:val="22"/>
          <w:lang w:val="ru-RU"/>
        </w:rPr>
        <w:t xml:space="preserve">Образования </w:t>
      </w:r>
      <w:r w:rsidRPr="004C48D6">
        <w:rPr>
          <w:rFonts w:ascii="Arial" w:hAnsi="Arial" w:cs="Arial"/>
          <w:sz w:val="22"/>
          <w:szCs w:val="22"/>
          <w:lang w:val="ru-RU"/>
        </w:rPr>
        <w:t xml:space="preserve">и </w:t>
      </w:r>
      <w:r w:rsidR="009F7665" w:rsidRPr="004C48D6">
        <w:rPr>
          <w:rFonts w:ascii="Arial" w:hAnsi="Arial" w:cs="Arial"/>
          <w:sz w:val="22"/>
          <w:szCs w:val="22"/>
          <w:lang w:val="ru-RU"/>
        </w:rPr>
        <w:t xml:space="preserve">Джамоаты </w:t>
      </w:r>
      <w:r w:rsidR="00147F62">
        <w:rPr>
          <w:rFonts w:ascii="Arial" w:hAnsi="Arial" w:cs="Arial"/>
          <w:sz w:val="22"/>
          <w:szCs w:val="22"/>
          <w:lang w:val="ru-RU"/>
        </w:rPr>
        <w:t>(4) в Районах Республиканского Подчинения</w:t>
      </w:r>
      <w:r w:rsidR="00CA18D9">
        <w:rPr>
          <w:rFonts w:ascii="Arial" w:hAnsi="Arial" w:cs="Arial"/>
          <w:sz w:val="22"/>
          <w:szCs w:val="22"/>
          <w:lang w:val="ru-RU"/>
        </w:rPr>
        <w:t xml:space="preserve"> (РРП)</w:t>
      </w:r>
      <w:r w:rsidR="00147F62">
        <w:rPr>
          <w:rFonts w:ascii="Arial" w:hAnsi="Arial" w:cs="Arial"/>
          <w:sz w:val="22"/>
          <w:szCs w:val="22"/>
          <w:lang w:val="ru-RU"/>
        </w:rPr>
        <w:t>.</w:t>
      </w:r>
      <w:r w:rsidR="00AA5256" w:rsidRPr="004C48D6">
        <w:rPr>
          <w:rFonts w:ascii="Arial" w:hAnsi="Arial" w:cs="Arial"/>
          <w:sz w:val="22"/>
          <w:szCs w:val="22"/>
          <w:lang w:val="ru-RU"/>
        </w:rPr>
        <w:t xml:space="preserve"> </w:t>
      </w:r>
    </w:p>
    <w:p w:rsidR="009F7665" w:rsidRPr="004C48D6" w:rsidRDefault="009F7665" w:rsidP="00AA5256">
      <w:pPr>
        <w:widowControl/>
        <w:tabs>
          <w:tab w:val="left" w:pos="-720"/>
        </w:tabs>
        <w:spacing w:after="120"/>
        <w:jc w:val="both"/>
        <w:rPr>
          <w:rFonts w:ascii="Arial" w:hAnsi="Arial" w:cs="Arial"/>
          <w:sz w:val="22"/>
          <w:szCs w:val="22"/>
          <w:lang w:val="ru-RU"/>
        </w:rPr>
      </w:pPr>
      <w:bookmarkStart w:id="7" w:name="OLE_LINK4"/>
      <w:bookmarkStart w:id="8" w:name="OLE_LINK5"/>
      <w:r w:rsidRPr="004C48D6">
        <w:rPr>
          <w:rFonts w:ascii="Arial" w:hAnsi="Arial" w:cs="Arial"/>
          <w:sz w:val="22"/>
          <w:szCs w:val="22"/>
          <w:lang w:val="ru-RU"/>
        </w:rPr>
        <w:t xml:space="preserve">Целью этого проекта является </w:t>
      </w:r>
      <w:r w:rsidR="00C702EB" w:rsidRPr="004C48D6">
        <w:rPr>
          <w:rFonts w:ascii="Arial" w:hAnsi="Arial" w:cs="Arial"/>
          <w:sz w:val="22"/>
          <w:szCs w:val="22"/>
          <w:lang w:val="ru-RU"/>
        </w:rPr>
        <w:t>увеличение</w:t>
      </w:r>
      <w:r w:rsidRPr="004C48D6">
        <w:rPr>
          <w:rFonts w:ascii="Arial" w:hAnsi="Arial" w:cs="Arial"/>
          <w:sz w:val="22"/>
          <w:szCs w:val="22"/>
          <w:lang w:val="ru-RU"/>
        </w:rPr>
        <w:t xml:space="preserve"> потенциала Таджикистана для </w:t>
      </w:r>
      <w:r w:rsidR="00673D8C" w:rsidRPr="00193DD5">
        <w:rPr>
          <w:rFonts w:ascii="Arial" w:hAnsi="Arial" w:cs="Arial"/>
          <w:sz w:val="22"/>
          <w:szCs w:val="22"/>
          <w:lang w:val="ru-RU"/>
        </w:rPr>
        <w:t>создания благоприятной глобальной экологической ситуации посредством образования и привлечения разнообразных национальных и местных заинтересованных сторон к решению проблем, обозначенных в Конвенциях Рио</w:t>
      </w:r>
      <w:bookmarkEnd w:id="7"/>
      <w:bookmarkEnd w:id="8"/>
      <w:r w:rsidR="00673D8C" w:rsidRPr="00193DD5">
        <w:rPr>
          <w:rFonts w:ascii="Arial" w:hAnsi="Arial" w:cs="Arial"/>
          <w:sz w:val="22"/>
          <w:szCs w:val="22"/>
          <w:lang w:val="ru-RU"/>
        </w:rPr>
        <w:t xml:space="preserve">. Задачей </w:t>
      </w:r>
      <w:r w:rsidRPr="004C48D6">
        <w:rPr>
          <w:rFonts w:ascii="Arial" w:hAnsi="Arial" w:cs="Arial"/>
          <w:sz w:val="22"/>
          <w:szCs w:val="22"/>
          <w:lang w:val="ru-RU"/>
        </w:rPr>
        <w:t>проекта является усиление потенциала для использования экологического обучения и участия заинтересованных сторон в качестве инструмент</w:t>
      </w:r>
      <w:r w:rsidR="00C4796C">
        <w:rPr>
          <w:rFonts w:ascii="Arial" w:hAnsi="Arial" w:cs="Arial"/>
          <w:sz w:val="22"/>
          <w:szCs w:val="22"/>
          <w:lang w:val="ru-RU"/>
        </w:rPr>
        <w:t>ов</w:t>
      </w:r>
      <w:r w:rsidRPr="004C48D6">
        <w:rPr>
          <w:rFonts w:ascii="Arial" w:hAnsi="Arial" w:cs="Arial"/>
          <w:sz w:val="22"/>
          <w:szCs w:val="22"/>
          <w:lang w:val="ru-RU"/>
        </w:rPr>
        <w:t xml:space="preserve"> для решения вопросов управления природными ресурсами в рамках </w:t>
      </w:r>
      <w:r w:rsidR="007F68D9" w:rsidRPr="004C48D6">
        <w:rPr>
          <w:rFonts w:ascii="Arial" w:hAnsi="Arial" w:cs="Arial"/>
          <w:sz w:val="22"/>
          <w:szCs w:val="22"/>
          <w:lang w:val="ru-RU"/>
        </w:rPr>
        <w:t>снижения бедности</w:t>
      </w:r>
      <w:r w:rsidRPr="004C48D6">
        <w:rPr>
          <w:rFonts w:ascii="Arial" w:hAnsi="Arial" w:cs="Arial"/>
          <w:sz w:val="22"/>
          <w:szCs w:val="22"/>
          <w:lang w:val="ru-RU"/>
        </w:rPr>
        <w:t xml:space="preserve">. Эта цель будет достигнута </w:t>
      </w:r>
      <w:r w:rsidR="00673D8C">
        <w:rPr>
          <w:rFonts w:ascii="Arial" w:hAnsi="Arial" w:cs="Arial"/>
          <w:sz w:val="22"/>
          <w:szCs w:val="22"/>
          <w:lang w:val="ru-RU"/>
        </w:rPr>
        <w:t xml:space="preserve">путем осуществления </w:t>
      </w:r>
      <w:r w:rsidRPr="004C48D6">
        <w:rPr>
          <w:rFonts w:ascii="Arial" w:hAnsi="Arial" w:cs="Arial"/>
          <w:sz w:val="22"/>
          <w:szCs w:val="22"/>
          <w:lang w:val="ru-RU"/>
        </w:rPr>
        <w:t>тр</w:t>
      </w:r>
      <w:r w:rsidR="00673D8C">
        <w:rPr>
          <w:rFonts w:ascii="Arial" w:hAnsi="Arial" w:cs="Arial"/>
          <w:sz w:val="22"/>
          <w:szCs w:val="22"/>
          <w:lang w:val="ru-RU"/>
        </w:rPr>
        <w:t>ех</w:t>
      </w:r>
      <w:r w:rsidRPr="004C48D6">
        <w:rPr>
          <w:rFonts w:ascii="Arial" w:hAnsi="Arial" w:cs="Arial"/>
          <w:sz w:val="22"/>
          <w:szCs w:val="22"/>
          <w:lang w:val="ru-RU"/>
        </w:rPr>
        <w:t xml:space="preserve"> основных </w:t>
      </w:r>
      <w:r w:rsidR="007F68D9" w:rsidRPr="004C48D6">
        <w:rPr>
          <w:rFonts w:ascii="Arial" w:hAnsi="Arial" w:cs="Arial"/>
          <w:sz w:val="22"/>
          <w:szCs w:val="22"/>
          <w:lang w:val="ru-RU"/>
        </w:rPr>
        <w:t>компонент</w:t>
      </w:r>
      <w:r w:rsidR="00673D8C">
        <w:rPr>
          <w:rFonts w:ascii="Arial" w:hAnsi="Arial" w:cs="Arial"/>
          <w:sz w:val="22"/>
          <w:szCs w:val="22"/>
          <w:lang w:val="ru-RU"/>
        </w:rPr>
        <w:t>ов</w:t>
      </w:r>
      <w:r w:rsidRPr="004C48D6">
        <w:rPr>
          <w:rFonts w:ascii="Arial" w:hAnsi="Arial" w:cs="Arial"/>
          <w:sz w:val="22"/>
          <w:szCs w:val="22"/>
          <w:lang w:val="ru-RU"/>
        </w:rPr>
        <w:t>: (</w:t>
      </w:r>
      <w:r w:rsidRPr="00193DD5">
        <w:rPr>
          <w:rFonts w:ascii="Arial" w:hAnsi="Arial" w:cs="Arial"/>
          <w:sz w:val="22"/>
          <w:szCs w:val="22"/>
          <w:lang w:val="ru-RU"/>
        </w:rPr>
        <w:t>I</w:t>
      </w:r>
      <w:r w:rsidRPr="004C48D6">
        <w:rPr>
          <w:rFonts w:ascii="Arial" w:hAnsi="Arial" w:cs="Arial"/>
          <w:sz w:val="22"/>
          <w:szCs w:val="22"/>
          <w:lang w:val="ru-RU"/>
        </w:rPr>
        <w:t xml:space="preserve">) </w:t>
      </w:r>
      <w:r w:rsidR="007F68D9" w:rsidRPr="004C48D6">
        <w:rPr>
          <w:rFonts w:ascii="Arial" w:hAnsi="Arial" w:cs="Arial"/>
          <w:sz w:val="22"/>
          <w:szCs w:val="22"/>
          <w:lang w:val="ru-RU"/>
        </w:rPr>
        <w:t xml:space="preserve">Расширение </w:t>
      </w:r>
      <w:r w:rsidRPr="004C48D6">
        <w:rPr>
          <w:rFonts w:ascii="Arial" w:hAnsi="Arial" w:cs="Arial"/>
          <w:sz w:val="22"/>
          <w:szCs w:val="22"/>
          <w:lang w:val="ru-RU"/>
        </w:rPr>
        <w:t>правовых, политических, институциональных и стратегических рамок для укрепления экологического образования / обучения и участия заинтересованных сторон как инструмент</w:t>
      </w:r>
      <w:r w:rsidR="007F68D9" w:rsidRPr="004C48D6">
        <w:rPr>
          <w:rFonts w:ascii="Arial" w:hAnsi="Arial" w:cs="Arial"/>
          <w:sz w:val="22"/>
          <w:szCs w:val="22"/>
          <w:lang w:val="ru-RU"/>
        </w:rPr>
        <w:t>ов</w:t>
      </w:r>
      <w:r w:rsidRPr="004C48D6">
        <w:rPr>
          <w:rFonts w:ascii="Arial" w:hAnsi="Arial" w:cs="Arial"/>
          <w:sz w:val="22"/>
          <w:szCs w:val="22"/>
          <w:lang w:val="ru-RU"/>
        </w:rPr>
        <w:t xml:space="preserve"> управления природными ресурсами; (</w:t>
      </w:r>
      <w:r w:rsidRPr="004C48D6">
        <w:rPr>
          <w:rFonts w:ascii="Arial" w:hAnsi="Arial" w:cs="Arial"/>
          <w:sz w:val="22"/>
          <w:szCs w:val="22"/>
        </w:rPr>
        <w:t>II</w:t>
      </w:r>
      <w:r w:rsidRPr="004C48D6">
        <w:rPr>
          <w:rFonts w:ascii="Arial" w:hAnsi="Arial" w:cs="Arial"/>
          <w:sz w:val="22"/>
          <w:szCs w:val="22"/>
          <w:lang w:val="ru-RU"/>
        </w:rPr>
        <w:t xml:space="preserve">) Укрепление потенциала правительства </w:t>
      </w:r>
      <w:r w:rsidR="007F68D9" w:rsidRPr="004C48D6">
        <w:rPr>
          <w:rFonts w:ascii="Arial" w:hAnsi="Arial" w:cs="Arial"/>
          <w:sz w:val="22"/>
          <w:szCs w:val="22"/>
          <w:lang w:val="ru-RU"/>
        </w:rPr>
        <w:t xml:space="preserve"> </w:t>
      </w:r>
      <w:r w:rsidRPr="004C48D6">
        <w:rPr>
          <w:rFonts w:ascii="Arial" w:hAnsi="Arial" w:cs="Arial"/>
          <w:sz w:val="22"/>
          <w:szCs w:val="22"/>
          <w:lang w:val="ru-RU"/>
        </w:rPr>
        <w:t>и гражданского общества в интеграции экологическо</w:t>
      </w:r>
      <w:r w:rsidR="007F68D9" w:rsidRPr="004C48D6">
        <w:rPr>
          <w:rFonts w:ascii="Arial" w:hAnsi="Arial" w:cs="Arial"/>
          <w:sz w:val="22"/>
          <w:szCs w:val="22"/>
          <w:lang w:val="ru-RU"/>
        </w:rPr>
        <w:t>го</w:t>
      </w:r>
      <w:r w:rsidRPr="004C48D6">
        <w:rPr>
          <w:rFonts w:ascii="Arial" w:hAnsi="Arial" w:cs="Arial"/>
          <w:sz w:val="22"/>
          <w:szCs w:val="22"/>
          <w:lang w:val="ru-RU"/>
        </w:rPr>
        <w:t xml:space="preserve"> обучения и участия заинтересованных сторон в рамках программ и проектов; и (</w:t>
      </w:r>
      <w:r w:rsidRPr="004C48D6">
        <w:rPr>
          <w:rFonts w:ascii="Arial" w:hAnsi="Arial" w:cs="Arial"/>
          <w:sz w:val="22"/>
          <w:szCs w:val="22"/>
        </w:rPr>
        <w:t>III</w:t>
      </w:r>
      <w:r w:rsidRPr="004C48D6">
        <w:rPr>
          <w:rFonts w:ascii="Arial" w:hAnsi="Arial" w:cs="Arial"/>
          <w:sz w:val="22"/>
          <w:szCs w:val="22"/>
          <w:lang w:val="ru-RU"/>
        </w:rPr>
        <w:t>) Укрепление потенциала органов местного самоуправления и общественны</w:t>
      </w:r>
      <w:r w:rsidR="007F68D9" w:rsidRPr="004C48D6">
        <w:rPr>
          <w:rFonts w:ascii="Arial" w:hAnsi="Arial" w:cs="Arial"/>
          <w:sz w:val="22"/>
          <w:szCs w:val="22"/>
          <w:lang w:val="ru-RU"/>
        </w:rPr>
        <w:t>х</w:t>
      </w:r>
      <w:r w:rsidRPr="004C48D6">
        <w:rPr>
          <w:rFonts w:ascii="Arial" w:hAnsi="Arial" w:cs="Arial"/>
          <w:sz w:val="22"/>
          <w:szCs w:val="22"/>
          <w:lang w:val="ru-RU"/>
        </w:rPr>
        <w:t xml:space="preserve"> организаци</w:t>
      </w:r>
      <w:r w:rsidR="007F68D9" w:rsidRPr="004C48D6">
        <w:rPr>
          <w:rFonts w:ascii="Arial" w:hAnsi="Arial" w:cs="Arial"/>
          <w:sz w:val="22"/>
          <w:szCs w:val="22"/>
          <w:lang w:val="ru-RU"/>
        </w:rPr>
        <w:t>й</w:t>
      </w:r>
      <w:r w:rsidRPr="004C48D6">
        <w:rPr>
          <w:rFonts w:ascii="Arial" w:hAnsi="Arial" w:cs="Arial"/>
          <w:sz w:val="22"/>
          <w:szCs w:val="22"/>
          <w:lang w:val="ru-RU"/>
        </w:rPr>
        <w:t xml:space="preserve"> в целях использования экологического </w:t>
      </w:r>
      <w:r w:rsidR="007F68D9" w:rsidRPr="004C48D6">
        <w:rPr>
          <w:rFonts w:ascii="Arial" w:hAnsi="Arial" w:cs="Arial"/>
          <w:sz w:val="22"/>
          <w:szCs w:val="22"/>
          <w:lang w:val="ru-RU"/>
        </w:rPr>
        <w:t xml:space="preserve"> </w:t>
      </w:r>
      <w:r w:rsidRPr="004C48D6">
        <w:rPr>
          <w:rFonts w:ascii="Arial" w:hAnsi="Arial" w:cs="Arial"/>
          <w:sz w:val="22"/>
          <w:szCs w:val="22"/>
          <w:lang w:val="ru-RU"/>
        </w:rPr>
        <w:t>обучения</w:t>
      </w:r>
      <w:r w:rsidR="007F68D9" w:rsidRPr="004C48D6">
        <w:rPr>
          <w:rFonts w:ascii="Arial" w:hAnsi="Arial" w:cs="Arial"/>
          <w:sz w:val="22"/>
          <w:szCs w:val="22"/>
          <w:lang w:val="ru-RU"/>
        </w:rPr>
        <w:t xml:space="preserve"> населения и участие </w:t>
      </w:r>
      <w:r w:rsidRPr="004C48D6">
        <w:rPr>
          <w:rFonts w:ascii="Arial" w:hAnsi="Arial" w:cs="Arial"/>
          <w:sz w:val="22"/>
          <w:szCs w:val="22"/>
          <w:lang w:val="ru-RU"/>
        </w:rPr>
        <w:t>в качестве инструментов для рационального использования природных ресурсов и сокращени</w:t>
      </w:r>
      <w:r w:rsidR="007F68D9" w:rsidRPr="004C48D6">
        <w:rPr>
          <w:rFonts w:ascii="Arial" w:hAnsi="Arial" w:cs="Arial"/>
          <w:sz w:val="22"/>
          <w:szCs w:val="22"/>
          <w:lang w:val="ru-RU"/>
        </w:rPr>
        <w:t>я</w:t>
      </w:r>
      <w:r w:rsidRPr="004C48D6">
        <w:rPr>
          <w:rFonts w:ascii="Arial" w:hAnsi="Arial" w:cs="Arial"/>
          <w:sz w:val="22"/>
          <w:szCs w:val="22"/>
          <w:lang w:val="ru-RU"/>
        </w:rPr>
        <w:t xml:space="preserve"> бедности.</w:t>
      </w:r>
    </w:p>
    <w:p w:rsidR="00AA5256" w:rsidRPr="004C48D6" w:rsidRDefault="007F68D9" w:rsidP="00AA5256">
      <w:pPr>
        <w:widowControl/>
        <w:tabs>
          <w:tab w:val="left" w:pos="-720"/>
        </w:tabs>
        <w:spacing w:after="120"/>
        <w:jc w:val="both"/>
        <w:rPr>
          <w:rFonts w:ascii="Arial" w:hAnsi="Arial" w:cs="Arial"/>
          <w:sz w:val="22"/>
          <w:szCs w:val="22"/>
          <w:lang w:val="ru-RU"/>
        </w:rPr>
      </w:pPr>
      <w:r w:rsidRPr="004C48D6">
        <w:rPr>
          <w:rFonts w:ascii="Arial" w:hAnsi="Arial" w:cs="Arial"/>
          <w:sz w:val="22"/>
          <w:szCs w:val="22"/>
          <w:lang w:val="ru-RU"/>
        </w:rPr>
        <w:t xml:space="preserve">Начальная фаза </w:t>
      </w:r>
      <w:r w:rsidR="00C57D8E" w:rsidRPr="004C48D6">
        <w:rPr>
          <w:rFonts w:ascii="Arial" w:hAnsi="Arial" w:cs="Arial"/>
          <w:sz w:val="22"/>
          <w:szCs w:val="22"/>
          <w:lang w:val="ru-RU"/>
        </w:rPr>
        <w:t>проекта сен</w:t>
      </w:r>
      <w:r w:rsidRPr="004C48D6">
        <w:rPr>
          <w:rFonts w:ascii="Arial" w:hAnsi="Arial" w:cs="Arial"/>
          <w:sz w:val="22"/>
          <w:szCs w:val="22"/>
          <w:lang w:val="ru-RU"/>
        </w:rPr>
        <w:t>тябр</w:t>
      </w:r>
      <w:r w:rsidR="00C57D8E" w:rsidRPr="004C48D6">
        <w:rPr>
          <w:rFonts w:ascii="Arial" w:hAnsi="Arial" w:cs="Arial"/>
          <w:sz w:val="22"/>
          <w:szCs w:val="22"/>
          <w:lang w:val="ru-RU"/>
        </w:rPr>
        <w:t>ь</w:t>
      </w:r>
      <w:r w:rsidRPr="004C48D6">
        <w:rPr>
          <w:rFonts w:ascii="Arial" w:hAnsi="Arial" w:cs="Arial"/>
          <w:sz w:val="22"/>
          <w:szCs w:val="22"/>
          <w:lang w:val="ru-RU"/>
        </w:rPr>
        <w:t xml:space="preserve"> 2008 года, </w:t>
      </w:r>
      <w:r w:rsidR="00C57D8E" w:rsidRPr="004C48D6">
        <w:rPr>
          <w:rFonts w:ascii="Arial" w:hAnsi="Arial" w:cs="Arial"/>
          <w:sz w:val="22"/>
          <w:szCs w:val="22"/>
          <w:lang w:val="ru-RU"/>
        </w:rPr>
        <w:t xml:space="preserve">а </w:t>
      </w:r>
      <w:r w:rsidR="004C4BE7" w:rsidRPr="004C48D6">
        <w:rPr>
          <w:rFonts w:ascii="Arial" w:hAnsi="Arial" w:cs="Arial"/>
          <w:sz w:val="22"/>
          <w:szCs w:val="22"/>
          <w:lang w:val="ru-RU"/>
        </w:rPr>
        <w:t>Предварительный</w:t>
      </w:r>
      <w:r w:rsidRPr="004C48D6">
        <w:rPr>
          <w:rFonts w:ascii="Arial" w:hAnsi="Arial" w:cs="Arial"/>
          <w:sz w:val="22"/>
          <w:szCs w:val="22"/>
          <w:lang w:val="ru-RU"/>
        </w:rPr>
        <w:t xml:space="preserve"> семинар</w:t>
      </w:r>
      <w:r w:rsidR="00C57D8E" w:rsidRPr="004C48D6">
        <w:rPr>
          <w:rFonts w:ascii="Arial" w:hAnsi="Arial" w:cs="Arial"/>
          <w:sz w:val="22"/>
          <w:szCs w:val="22"/>
          <w:lang w:val="ru-RU"/>
        </w:rPr>
        <w:t xml:space="preserve"> был проведен</w:t>
      </w:r>
      <w:r w:rsidRPr="004C48D6">
        <w:rPr>
          <w:rFonts w:ascii="Arial" w:hAnsi="Arial" w:cs="Arial"/>
          <w:sz w:val="22"/>
          <w:szCs w:val="22"/>
          <w:lang w:val="ru-RU"/>
        </w:rPr>
        <w:t xml:space="preserve"> 11 июня </w:t>
      </w:r>
      <w:r w:rsidR="00C57D8E" w:rsidRPr="004C48D6">
        <w:rPr>
          <w:rFonts w:ascii="Arial" w:hAnsi="Arial" w:cs="Arial"/>
          <w:sz w:val="22"/>
          <w:szCs w:val="22"/>
          <w:lang w:val="ru-RU"/>
        </w:rPr>
        <w:t xml:space="preserve"> </w:t>
      </w:r>
      <w:r w:rsidRPr="004C48D6">
        <w:rPr>
          <w:rFonts w:ascii="Arial" w:hAnsi="Arial" w:cs="Arial"/>
          <w:sz w:val="22"/>
          <w:szCs w:val="22"/>
          <w:lang w:val="ru-RU"/>
        </w:rPr>
        <w:t>2009 года (</w:t>
      </w:r>
      <w:r w:rsidRPr="004C48D6">
        <w:rPr>
          <w:rFonts w:ascii="Arial" w:hAnsi="Arial" w:cs="Arial"/>
          <w:i/>
          <w:sz w:val="22"/>
          <w:szCs w:val="22"/>
          <w:lang w:val="ru-RU"/>
        </w:rPr>
        <w:t xml:space="preserve">см. Протокол </w:t>
      </w:r>
      <w:r w:rsidR="00C57D8E" w:rsidRPr="004C48D6">
        <w:rPr>
          <w:rFonts w:ascii="Arial" w:hAnsi="Arial" w:cs="Arial"/>
          <w:i/>
          <w:sz w:val="22"/>
          <w:szCs w:val="22"/>
          <w:lang w:val="ru-RU"/>
        </w:rPr>
        <w:t xml:space="preserve">Семинара </w:t>
      </w:r>
      <w:r w:rsidRPr="004C48D6">
        <w:rPr>
          <w:rFonts w:ascii="Arial" w:hAnsi="Arial" w:cs="Arial"/>
          <w:i/>
          <w:sz w:val="22"/>
          <w:szCs w:val="22"/>
          <w:lang w:val="ru-RU"/>
        </w:rPr>
        <w:t>в Приложении 1</w:t>
      </w:r>
      <w:r w:rsidRPr="004C48D6">
        <w:rPr>
          <w:rFonts w:ascii="Arial" w:hAnsi="Arial" w:cs="Arial"/>
          <w:sz w:val="22"/>
          <w:szCs w:val="22"/>
          <w:lang w:val="ru-RU"/>
        </w:rPr>
        <w:t>). Это</w:t>
      </w:r>
      <w:r w:rsidR="00C57D8E" w:rsidRPr="004C48D6">
        <w:rPr>
          <w:rFonts w:ascii="Arial" w:hAnsi="Arial" w:cs="Arial"/>
          <w:sz w:val="22"/>
          <w:szCs w:val="22"/>
          <w:lang w:val="ru-RU"/>
        </w:rPr>
        <w:t>т П</w:t>
      </w:r>
      <w:r w:rsidR="004C4BE7" w:rsidRPr="004C48D6">
        <w:rPr>
          <w:rFonts w:ascii="Arial" w:hAnsi="Arial" w:cs="Arial"/>
          <w:sz w:val="22"/>
          <w:szCs w:val="22"/>
          <w:lang w:val="ru-RU"/>
        </w:rPr>
        <w:t>ервоначальный</w:t>
      </w:r>
      <w:r w:rsidR="00C57D8E" w:rsidRPr="004C48D6">
        <w:rPr>
          <w:rFonts w:ascii="Arial" w:hAnsi="Arial" w:cs="Arial"/>
          <w:sz w:val="22"/>
          <w:szCs w:val="22"/>
          <w:lang w:val="ru-RU"/>
        </w:rPr>
        <w:t xml:space="preserve"> отчет является итогом</w:t>
      </w:r>
      <w:r w:rsidRPr="004C48D6">
        <w:rPr>
          <w:rFonts w:ascii="Arial" w:hAnsi="Arial" w:cs="Arial"/>
          <w:sz w:val="22"/>
          <w:szCs w:val="22"/>
          <w:lang w:val="ru-RU"/>
        </w:rPr>
        <w:t xml:space="preserve"> первоначального этапа. </w:t>
      </w:r>
      <w:r w:rsidR="00C57D8E" w:rsidRPr="004C48D6">
        <w:rPr>
          <w:rFonts w:ascii="Arial" w:hAnsi="Arial" w:cs="Arial"/>
          <w:sz w:val="22"/>
          <w:szCs w:val="22"/>
          <w:lang w:val="ru-RU"/>
        </w:rPr>
        <w:t xml:space="preserve">Его основой служат такие </w:t>
      </w:r>
      <w:r w:rsidRPr="004C48D6">
        <w:rPr>
          <w:rFonts w:ascii="Arial" w:hAnsi="Arial" w:cs="Arial"/>
          <w:sz w:val="22"/>
          <w:szCs w:val="22"/>
          <w:lang w:val="ru-RU"/>
        </w:rPr>
        <w:t xml:space="preserve"> документы </w:t>
      </w:r>
      <w:r w:rsidR="00C57D8E" w:rsidRPr="004C48D6">
        <w:rPr>
          <w:rFonts w:ascii="Arial" w:hAnsi="Arial" w:cs="Arial"/>
          <w:sz w:val="22"/>
          <w:szCs w:val="22"/>
          <w:lang w:val="ru-RU"/>
        </w:rPr>
        <w:t xml:space="preserve">как: </w:t>
      </w:r>
      <w:r w:rsidRPr="004C48D6">
        <w:rPr>
          <w:rFonts w:ascii="Arial" w:hAnsi="Arial" w:cs="Arial"/>
          <w:sz w:val="22"/>
          <w:szCs w:val="22"/>
          <w:lang w:val="ru-RU"/>
        </w:rPr>
        <w:t>обзор стратегии проекта и изменений, внесенных в течение начальн</w:t>
      </w:r>
      <w:r w:rsidR="00C57D8E" w:rsidRPr="004C48D6">
        <w:rPr>
          <w:rFonts w:ascii="Arial" w:hAnsi="Arial" w:cs="Arial"/>
          <w:sz w:val="22"/>
          <w:szCs w:val="22"/>
          <w:lang w:val="ru-RU"/>
        </w:rPr>
        <w:t>ой фазы</w:t>
      </w:r>
      <w:r w:rsidRPr="004C48D6">
        <w:rPr>
          <w:rFonts w:ascii="Arial" w:hAnsi="Arial" w:cs="Arial"/>
          <w:sz w:val="22"/>
          <w:szCs w:val="22"/>
          <w:lang w:val="ru-RU"/>
        </w:rPr>
        <w:t xml:space="preserve">. После его одобрения </w:t>
      </w:r>
      <w:r w:rsidR="00D31B89">
        <w:rPr>
          <w:rFonts w:ascii="Arial" w:hAnsi="Arial" w:cs="Arial"/>
          <w:sz w:val="22"/>
          <w:szCs w:val="22"/>
          <w:lang w:val="ru-RU"/>
        </w:rPr>
        <w:t>Руководящим</w:t>
      </w:r>
      <w:r w:rsidR="00C57D8E" w:rsidRPr="004C48D6">
        <w:rPr>
          <w:rFonts w:ascii="Arial" w:hAnsi="Arial" w:cs="Arial"/>
          <w:sz w:val="22"/>
          <w:szCs w:val="22"/>
          <w:lang w:val="ru-RU"/>
        </w:rPr>
        <w:t xml:space="preserve"> Комитетом Проекта</w:t>
      </w:r>
      <w:r w:rsidRPr="004C48D6">
        <w:rPr>
          <w:rFonts w:ascii="Arial" w:hAnsi="Arial" w:cs="Arial"/>
          <w:sz w:val="22"/>
          <w:szCs w:val="22"/>
          <w:lang w:val="ru-RU"/>
        </w:rPr>
        <w:t xml:space="preserve">, </w:t>
      </w:r>
      <w:r w:rsidR="004C4BE7" w:rsidRPr="004C48D6">
        <w:rPr>
          <w:rFonts w:ascii="Arial" w:hAnsi="Arial" w:cs="Arial"/>
          <w:sz w:val="22"/>
          <w:szCs w:val="22"/>
          <w:lang w:val="ru-RU"/>
        </w:rPr>
        <w:t>Первоначальный</w:t>
      </w:r>
      <w:r w:rsidR="00C57D8E" w:rsidRPr="004C48D6">
        <w:rPr>
          <w:rFonts w:ascii="Arial" w:hAnsi="Arial" w:cs="Arial"/>
          <w:sz w:val="22"/>
          <w:szCs w:val="22"/>
          <w:lang w:val="ru-RU"/>
        </w:rPr>
        <w:t xml:space="preserve"> отчет </w:t>
      </w:r>
      <w:r w:rsidRPr="004C48D6">
        <w:rPr>
          <w:rFonts w:ascii="Arial" w:hAnsi="Arial" w:cs="Arial"/>
          <w:sz w:val="22"/>
          <w:szCs w:val="22"/>
          <w:lang w:val="ru-RU"/>
        </w:rPr>
        <w:t>станет частью проектно-технической документации.</w:t>
      </w:r>
      <w:r w:rsidR="00C57D8E" w:rsidRPr="004C48D6">
        <w:rPr>
          <w:rFonts w:ascii="Arial" w:hAnsi="Arial" w:cs="Arial"/>
          <w:sz w:val="22"/>
          <w:szCs w:val="22"/>
          <w:lang w:val="ru-RU"/>
        </w:rPr>
        <w:t xml:space="preserve"> </w:t>
      </w:r>
    </w:p>
    <w:p w:rsidR="007342CC" w:rsidRPr="004C48D6" w:rsidRDefault="004C4BE7" w:rsidP="00AA5256">
      <w:pPr>
        <w:widowControl/>
        <w:tabs>
          <w:tab w:val="left" w:pos="-720"/>
        </w:tabs>
        <w:spacing w:after="120"/>
        <w:jc w:val="both"/>
        <w:rPr>
          <w:rFonts w:ascii="Arial" w:hAnsi="Arial" w:cs="Arial"/>
          <w:sz w:val="22"/>
          <w:szCs w:val="22"/>
          <w:lang w:val="ru-RU"/>
        </w:rPr>
      </w:pPr>
      <w:r w:rsidRPr="004C48D6">
        <w:rPr>
          <w:rFonts w:ascii="Arial" w:hAnsi="Arial" w:cs="Arial"/>
          <w:sz w:val="22"/>
          <w:szCs w:val="22"/>
          <w:lang w:val="ru-RU"/>
        </w:rPr>
        <w:t>После рассмотрения стратегии проекта в ходе консультаций с соответствующими заинтересованными сторонами, проектная команда предложила упростить набор результатов  и снизить его с14 до 9 результатов (</w:t>
      </w:r>
      <w:r w:rsidRPr="00624AF8">
        <w:rPr>
          <w:rFonts w:ascii="Arial" w:hAnsi="Arial" w:cs="Arial"/>
          <w:i/>
          <w:sz w:val="22"/>
          <w:szCs w:val="22"/>
          <w:lang w:val="ru-RU"/>
        </w:rPr>
        <w:t>см. раздел 3</w:t>
      </w:r>
      <w:r w:rsidRPr="004C48D6">
        <w:rPr>
          <w:rFonts w:ascii="Arial" w:hAnsi="Arial" w:cs="Arial"/>
          <w:sz w:val="22"/>
          <w:szCs w:val="22"/>
          <w:lang w:val="ru-RU"/>
        </w:rPr>
        <w:t>). Кроме того, весь набор показателей для измерения прогресса в конце проекта, результаты и объективные уровни были пересмотрены и упрощены. Пересмотренный набор из 15 показателей в настоящее время установлен  для оценки хода реализации проекта (</w:t>
      </w:r>
      <w:r w:rsidRPr="004C48D6">
        <w:rPr>
          <w:rFonts w:ascii="Arial" w:hAnsi="Arial" w:cs="Arial"/>
          <w:i/>
          <w:sz w:val="22"/>
          <w:szCs w:val="22"/>
          <w:lang w:val="ru-RU"/>
        </w:rPr>
        <w:t>см. Раздел 5</w:t>
      </w:r>
      <w:r w:rsidRPr="004C48D6">
        <w:rPr>
          <w:rFonts w:ascii="Arial" w:hAnsi="Arial" w:cs="Arial"/>
          <w:sz w:val="22"/>
          <w:szCs w:val="22"/>
          <w:lang w:val="ru-RU"/>
        </w:rPr>
        <w:t xml:space="preserve">), в том числе его базовых и целевых показателей в конце проекта. </w:t>
      </w:r>
      <w:r w:rsidR="006363DD" w:rsidRPr="004C48D6">
        <w:rPr>
          <w:rFonts w:ascii="Arial" w:hAnsi="Arial" w:cs="Arial"/>
          <w:sz w:val="22"/>
          <w:szCs w:val="22"/>
          <w:lang w:val="ru-RU"/>
        </w:rPr>
        <w:t>Протокол результатов мониторинга р</w:t>
      </w:r>
      <w:r w:rsidRPr="004C48D6">
        <w:rPr>
          <w:rFonts w:ascii="Arial" w:hAnsi="Arial" w:cs="Arial"/>
          <w:sz w:val="22"/>
          <w:szCs w:val="22"/>
          <w:lang w:val="ru-RU"/>
        </w:rPr>
        <w:t>азвити</w:t>
      </w:r>
      <w:r w:rsidR="006363DD" w:rsidRPr="004C48D6">
        <w:rPr>
          <w:rFonts w:ascii="Arial" w:hAnsi="Arial" w:cs="Arial"/>
          <w:sz w:val="22"/>
          <w:szCs w:val="22"/>
          <w:lang w:val="ru-RU"/>
        </w:rPr>
        <w:t>я</w:t>
      </w:r>
      <w:r w:rsidRPr="004C48D6">
        <w:rPr>
          <w:rFonts w:ascii="Arial" w:hAnsi="Arial" w:cs="Arial"/>
          <w:sz w:val="22"/>
          <w:szCs w:val="22"/>
          <w:lang w:val="ru-RU"/>
        </w:rPr>
        <w:t xml:space="preserve"> потенциала </w:t>
      </w:r>
      <w:r w:rsidR="007342CC" w:rsidRPr="004C48D6">
        <w:rPr>
          <w:rFonts w:ascii="Arial" w:hAnsi="Arial" w:cs="Arial"/>
          <w:sz w:val="22"/>
          <w:szCs w:val="22"/>
          <w:lang w:val="ru-RU"/>
        </w:rPr>
        <w:t xml:space="preserve">был </w:t>
      </w:r>
      <w:r w:rsidRPr="004C48D6">
        <w:rPr>
          <w:rFonts w:ascii="Arial" w:hAnsi="Arial" w:cs="Arial"/>
          <w:sz w:val="22"/>
          <w:szCs w:val="22"/>
          <w:lang w:val="ru-RU"/>
        </w:rPr>
        <w:t xml:space="preserve">завершен </w:t>
      </w:r>
      <w:r w:rsidR="007342CC" w:rsidRPr="004C48D6">
        <w:rPr>
          <w:rFonts w:ascii="Arial" w:hAnsi="Arial" w:cs="Arial"/>
          <w:sz w:val="22"/>
          <w:szCs w:val="22"/>
          <w:lang w:val="ru-RU"/>
        </w:rPr>
        <w:t xml:space="preserve"> с общей</w:t>
      </w:r>
      <w:r w:rsidRPr="004C48D6">
        <w:rPr>
          <w:rFonts w:ascii="Arial" w:hAnsi="Arial" w:cs="Arial"/>
          <w:sz w:val="22"/>
          <w:szCs w:val="22"/>
          <w:lang w:val="ru-RU"/>
        </w:rPr>
        <w:t xml:space="preserve"> оценк</w:t>
      </w:r>
      <w:r w:rsidR="007342CC" w:rsidRPr="004C48D6">
        <w:rPr>
          <w:rFonts w:ascii="Arial" w:hAnsi="Arial" w:cs="Arial"/>
          <w:sz w:val="22"/>
          <w:szCs w:val="22"/>
          <w:lang w:val="ru-RU"/>
        </w:rPr>
        <w:t>ой</w:t>
      </w:r>
      <w:r w:rsidRPr="004C48D6">
        <w:rPr>
          <w:rFonts w:ascii="Arial" w:hAnsi="Arial" w:cs="Arial"/>
          <w:sz w:val="22"/>
          <w:szCs w:val="22"/>
          <w:lang w:val="ru-RU"/>
        </w:rPr>
        <w:t xml:space="preserve"> 11 из 42, что указывает на низкий потенциал </w:t>
      </w:r>
      <w:r w:rsidR="007342CC" w:rsidRPr="004C48D6">
        <w:rPr>
          <w:rFonts w:ascii="Arial" w:hAnsi="Arial" w:cs="Arial"/>
          <w:sz w:val="22"/>
          <w:szCs w:val="22"/>
          <w:lang w:val="ru-RU"/>
        </w:rPr>
        <w:t xml:space="preserve">на местах </w:t>
      </w:r>
      <w:r w:rsidRPr="004C48D6">
        <w:rPr>
          <w:rFonts w:ascii="Arial" w:hAnsi="Arial" w:cs="Arial"/>
          <w:sz w:val="22"/>
          <w:szCs w:val="22"/>
          <w:lang w:val="ru-RU"/>
        </w:rPr>
        <w:t>в настоящее время для эффективного экологического образования управленческой системы (</w:t>
      </w:r>
      <w:r w:rsidRPr="004C48D6">
        <w:rPr>
          <w:rFonts w:ascii="Arial" w:hAnsi="Arial" w:cs="Arial"/>
          <w:i/>
          <w:sz w:val="22"/>
          <w:szCs w:val="22"/>
          <w:lang w:val="ru-RU"/>
        </w:rPr>
        <w:t xml:space="preserve">см. </w:t>
      </w:r>
      <w:r w:rsidR="007342CC" w:rsidRPr="004C48D6">
        <w:rPr>
          <w:rFonts w:ascii="Arial" w:hAnsi="Arial" w:cs="Arial"/>
          <w:i/>
          <w:sz w:val="22"/>
          <w:szCs w:val="22"/>
          <w:lang w:val="ru-RU"/>
        </w:rPr>
        <w:t xml:space="preserve">Раздел </w:t>
      </w:r>
      <w:r w:rsidRPr="004C48D6">
        <w:rPr>
          <w:rFonts w:ascii="Arial" w:hAnsi="Arial" w:cs="Arial"/>
          <w:i/>
          <w:sz w:val="22"/>
          <w:szCs w:val="22"/>
          <w:lang w:val="ru-RU"/>
        </w:rPr>
        <w:t xml:space="preserve">5.3 и </w:t>
      </w:r>
      <w:r w:rsidR="007342CC" w:rsidRPr="004C48D6">
        <w:rPr>
          <w:rFonts w:ascii="Arial" w:hAnsi="Arial" w:cs="Arial"/>
          <w:i/>
          <w:sz w:val="22"/>
          <w:szCs w:val="22"/>
          <w:lang w:val="ru-RU"/>
        </w:rPr>
        <w:t xml:space="preserve">Приложение </w:t>
      </w:r>
      <w:r w:rsidRPr="004C48D6">
        <w:rPr>
          <w:rFonts w:ascii="Arial" w:hAnsi="Arial" w:cs="Arial"/>
          <w:i/>
          <w:sz w:val="22"/>
          <w:szCs w:val="22"/>
          <w:lang w:val="ru-RU"/>
        </w:rPr>
        <w:t>4</w:t>
      </w:r>
      <w:r w:rsidRPr="004C48D6">
        <w:rPr>
          <w:rFonts w:ascii="Arial" w:hAnsi="Arial" w:cs="Arial"/>
          <w:sz w:val="22"/>
          <w:szCs w:val="22"/>
          <w:lang w:val="ru-RU"/>
        </w:rPr>
        <w:t>). Наконец риск</w:t>
      </w:r>
      <w:r w:rsidR="007342CC" w:rsidRPr="004C48D6">
        <w:rPr>
          <w:rFonts w:ascii="Arial" w:hAnsi="Arial" w:cs="Arial"/>
          <w:sz w:val="22"/>
          <w:szCs w:val="22"/>
          <w:lang w:val="ru-RU"/>
        </w:rPr>
        <w:t>и</w:t>
      </w:r>
      <w:r w:rsidRPr="004C48D6">
        <w:rPr>
          <w:rFonts w:ascii="Arial" w:hAnsi="Arial" w:cs="Arial"/>
          <w:sz w:val="22"/>
          <w:szCs w:val="22"/>
          <w:lang w:val="ru-RU"/>
        </w:rPr>
        <w:t>, выявленны</w:t>
      </w:r>
      <w:r w:rsidR="007342CC" w:rsidRPr="004C48D6">
        <w:rPr>
          <w:rFonts w:ascii="Arial" w:hAnsi="Arial" w:cs="Arial"/>
          <w:sz w:val="22"/>
          <w:szCs w:val="22"/>
          <w:lang w:val="ru-RU"/>
        </w:rPr>
        <w:t>е</w:t>
      </w:r>
      <w:r w:rsidRPr="004C48D6">
        <w:rPr>
          <w:rFonts w:ascii="Arial" w:hAnsi="Arial" w:cs="Arial"/>
          <w:sz w:val="22"/>
          <w:szCs w:val="22"/>
          <w:lang w:val="ru-RU"/>
        </w:rPr>
        <w:t xml:space="preserve"> на этапе разработки</w:t>
      </w:r>
      <w:r w:rsidR="007342CC" w:rsidRPr="004C48D6">
        <w:rPr>
          <w:rFonts w:ascii="Arial" w:hAnsi="Arial" w:cs="Arial"/>
          <w:sz w:val="22"/>
          <w:szCs w:val="22"/>
          <w:lang w:val="ru-RU"/>
        </w:rPr>
        <w:t>,</w:t>
      </w:r>
      <w:r w:rsidRPr="004C48D6">
        <w:rPr>
          <w:rFonts w:ascii="Arial" w:hAnsi="Arial" w:cs="Arial"/>
          <w:sz w:val="22"/>
          <w:szCs w:val="22"/>
          <w:lang w:val="ru-RU"/>
        </w:rPr>
        <w:t xml:space="preserve"> были пересмотрены и упрощены. В общей сложности </w:t>
      </w:r>
      <w:r w:rsidR="007342CC" w:rsidRPr="004C48D6">
        <w:rPr>
          <w:rFonts w:ascii="Arial" w:hAnsi="Arial" w:cs="Arial"/>
          <w:sz w:val="22"/>
          <w:szCs w:val="22"/>
          <w:lang w:val="ru-RU"/>
        </w:rPr>
        <w:t xml:space="preserve">определено </w:t>
      </w:r>
      <w:r w:rsidRPr="004C48D6">
        <w:rPr>
          <w:rFonts w:ascii="Arial" w:hAnsi="Arial" w:cs="Arial"/>
          <w:sz w:val="22"/>
          <w:szCs w:val="22"/>
          <w:lang w:val="ru-RU"/>
        </w:rPr>
        <w:t>15 риск</w:t>
      </w:r>
      <w:r w:rsidR="007342CC" w:rsidRPr="004C48D6">
        <w:rPr>
          <w:rFonts w:ascii="Arial" w:hAnsi="Arial" w:cs="Arial"/>
          <w:sz w:val="22"/>
          <w:szCs w:val="22"/>
          <w:lang w:val="ru-RU"/>
        </w:rPr>
        <w:t>ов</w:t>
      </w:r>
      <w:r w:rsidRPr="004C48D6">
        <w:rPr>
          <w:rFonts w:ascii="Arial" w:hAnsi="Arial" w:cs="Arial"/>
          <w:sz w:val="22"/>
          <w:szCs w:val="22"/>
          <w:lang w:val="ru-RU"/>
        </w:rPr>
        <w:t xml:space="preserve"> </w:t>
      </w:r>
      <w:r w:rsidR="007342CC" w:rsidRPr="004C48D6">
        <w:rPr>
          <w:rFonts w:ascii="Arial" w:hAnsi="Arial" w:cs="Arial"/>
          <w:sz w:val="22"/>
          <w:szCs w:val="22"/>
          <w:lang w:val="ru-RU"/>
        </w:rPr>
        <w:t>до настоящего времени,</w:t>
      </w:r>
      <w:r w:rsidRPr="004C48D6">
        <w:rPr>
          <w:rFonts w:ascii="Arial" w:hAnsi="Arial" w:cs="Arial"/>
          <w:sz w:val="22"/>
          <w:szCs w:val="22"/>
          <w:lang w:val="ru-RU"/>
        </w:rPr>
        <w:t xml:space="preserve"> с </w:t>
      </w:r>
      <w:r w:rsidR="007342CC" w:rsidRPr="004C48D6">
        <w:rPr>
          <w:rFonts w:ascii="Arial" w:hAnsi="Arial" w:cs="Arial"/>
          <w:sz w:val="22"/>
          <w:szCs w:val="22"/>
          <w:lang w:val="ru-RU"/>
        </w:rPr>
        <w:t xml:space="preserve">реакцией  на них </w:t>
      </w:r>
      <w:r w:rsidRPr="004C48D6">
        <w:rPr>
          <w:rFonts w:ascii="Arial" w:hAnsi="Arial" w:cs="Arial"/>
          <w:sz w:val="22"/>
          <w:szCs w:val="22"/>
          <w:lang w:val="ru-RU"/>
        </w:rPr>
        <w:t>руководства на начало проекта (</w:t>
      </w:r>
      <w:r w:rsidRPr="004C48D6">
        <w:rPr>
          <w:rFonts w:ascii="Arial" w:hAnsi="Arial" w:cs="Arial"/>
          <w:i/>
          <w:sz w:val="22"/>
          <w:szCs w:val="22"/>
          <w:lang w:val="ru-RU"/>
        </w:rPr>
        <w:t>см. раздел 6</w:t>
      </w:r>
      <w:r w:rsidRPr="004C48D6">
        <w:rPr>
          <w:rFonts w:ascii="Arial" w:hAnsi="Arial" w:cs="Arial"/>
          <w:sz w:val="22"/>
          <w:szCs w:val="22"/>
          <w:lang w:val="ru-RU"/>
        </w:rPr>
        <w:t>).</w:t>
      </w:r>
      <w:r w:rsidR="00AA5256" w:rsidRPr="004C48D6">
        <w:rPr>
          <w:rFonts w:ascii="Arial" w:hAnsi="Arial" w:cs="Arial"/>
          <w:sz w:val="22"/>
          <w:szCs w:val="22"/>
          <w:lang w:val="ru-RU"/>
        </w:rPr>
        <w:t xml:space="preserve"> </w:t>
      </w:r>
    </w:p>
    <w:p w:rsidR="003276A6" w:rsidRPr="004C48D6" w:rsidRDefault="00C01DD7" w:rsidP="00AA5256">
      <w:pPr>
        <w:widowControl/>
        <w:tabs>
          <w:tab w:val="left" w:pos="-720"/>
        </w:tabs>
        <w:spacing w:after="120"/>
        <w:jc w:val="both"/>
        <w:rPr>
          <w:rFonts w:ascii="Arial" w:hAnsi="Arial" w:cs="Arial"/>
          <w:sz w:val="22"/>
          <w:szCs w:val="22"/>
          <w:lang w:val="ru-RU"/>
        </w:rPr>
      </w:pPr>
      <w:r w:rsidRPr="004C48D6">
        <w:rPr>
          <w:rFonts w:ascii="Arial" w:hAnsi="Arial" w:cs="Arial"/>
          <w:sz w:val="22"/>
          <w:szCs w:val="22"/>
          <w:lang w:val="ru-RU"/>
        </w:rPr>
        <w:t xml:space="preserve">Концепция управлением проектом </w:t>
      </w:r>
      <w:r w:rsidR="007342CC" w:rsidRPr="004C48D6">
        <w:rPr>
          <w:rFonts w:ascii="Arial" w:hAnsi="Arial" w:cs="Arial"/>
          <w:sz w:val="22"/>
          <w:szCs w:val="22"/>
          <w:lang w:val="ru-RU"/>
        </w:rPr>
        <w:t>включает в себя команд</w:t>
      </w:r>
      <w:r w:rsidRPr="004C48D6">
        <w:rPr>
          <w:rFonts w:ascii="Arial" w:hAnsi="Arial" w:cs="Arial"/>
          <w:sz w:val="22"/>
          <w:szCs w:val="22"/>
          <w:lang w:val="ru-RU"/>
        </w:rPr>
        <w:t>у</w:t>
      </w:r>
      <w:r w:rsidR="007342CC" w:rsidRPr="004C48D6">
        <w:rPr>
          <w:rFonts w:ascii="Arial" w:hAnsi="Arial" w:cs="Arial"/>
          <w:sz w:val="22"/>
          <w:szCs w:val="22"/>
          <w:lang w:val="ru-RU"/>
        </w:rPr>
        <w:t xml:space="preserve"> по управлению проект</w:t>
      </w:r>
      <w:r w:rsidRPr="004C48D6">
        <w:rPr>
          <w:rFonts w:ascii="Arial" w:hAnsi="Arial" w:cs="Arial"/>
          <w:sz w:val="22"/>
          <w:szCs w:val="22"/>
          <w:lang w:val="ru-RU"/>
        </w:rPr>
        <w:t>о</w:t>
      </w:r>
      <w:r w:rsidR="007342CC" w:rsidRPr="004C48D6">
        <w:rPr>
          <w:rFonts w:ascii="Arial" w:hAnsi="Arial" w:cs="Arial"/>
          <w:sz w:val="22"/>
          <w:szCs w:val="22"/>
          <w:lang w:val="ru-RU"/>
        </w:rPr>
        <w:t xml:space="preserve">м в составе одного </w:t>
      </w:r>
      <w:r w:rsidR="00386F71">
        <w:rPr>
          <w:rFonts w:ascii="Arial" w:hAnsi="Arial" w:cs="Arial"/>
          <w:sz w:val="22"/>
          <w:szCs w:val="22"/>
          <w:lang w:val="ru-RU"/>
        </w:rPr>
        <w:t>Руководителя</w:t>
      </w:r>
      <w:r w:rsidRPr="004C48D6">
        <w:rPr>
          <w:rFonts w:ascii="Arial" w:hAnsi="Arial" w:cs="Arial"/>
          <w:sz w:val="22"/>
          <w:szCs w:val="22"/>
          <w:lang w:val="ru-RU"/>
        </w:rPr>
        <w:t xml:space="preserve"> Проекта</w:t>
      </w:r>
      <w:r w:rsidR="007342CC" w:rsidRPr="004C48D6">
        <w:rPr>
          <w:rFonts w:ascii="Arial" w:hAnsi="Arial" w:cs="Arial"/>
          <w:sz w:val="22"/>
          <w:szCs w:val="22"/>
          <w:lang w:val="ru-RU"/>
        </w:rPr>
        <w:t xml:space="preserve"> (</w:t>
      </w:r>
      <w:r w:rsidR="00386F71">
        <w:rPr>
          <w:rFonts w:ascii="Arial" w:hAnsi="Arial" w:cs="Arial"/>
          <w:sz w:val="22"/>
          <w:szCs w:val="22"/>
          <w:lang w:val="ru-RU"/>
        </w:rPr>
        <w:t>Р</w:t>
      </w:r>
      <w:r w:rsidRPr="004C48D6">
        <w:rPr>
          <w:rFonts w:ascii="Arial" w:hAnsi="Arial" w:cs="Arial"/>
          <w:sz w:val="22"/>
          <w:szCs w:val="22"/>
          <w:lang w:val="ru-RU"/>
        </w:rPr>
        <w:t>П</w:t>
      </w:r>
      <w:r w:rsidR="007342CC" w:rsidRPr="004C48D6">
        <w:rPr>
          <w:rFonts w:ascii="Arial" w:hAnsi="Arial" w:cs="Arial"/>
          <w:sz w:val="22"/>
          <w:szCs w:val="22"/>
          <w:lang w:val="ru-RU"/>
        </w:rPr>
        <w:t xml:space="preserve">), одного </w:t>
      </w:r>
      <w:r w:rsidRPr="004C48D6">
        <w:rPr>
          <w:rFonts w:ascii="Arial" w:hAnsi="Arial" w:cs="Arial"/>
          <w:sz w:val="22"/>
          <w:szCs w:val="22"/>
          <w:lang w:val="ru-RU"/>
        </w:rPr>
        <w:t xml:space="preserve">Заместителя </w:t>
      </w:r>
      <w:r w:rsidR="00386F71">
        <w:rPr>
          <w:rFonts w:ascii="Arial" w:hAnsi="Arial" w:cs="Arial"/>
          <w:sz w:val="22"/>
          <w:szCs w:val="22"/>
          <w:lang w:val="ru-RU"/>
        </w:rPr>
        <w:t>Руководителя</w:t>
      </w:r>
      <w:r w:rsidRPr="004C48D6">
        <w:rPr>
          <w:rFonts w:ascii="Arial" w:hAnsi="Arial" w:cs="Arial"/>
          <w:sz w:val="22"/>
          <w:szCs w:val="22"/>
          <w:lang w:val="ru-RU"/>
        </w:rPr>
        <w:t xml:space="preserve"> Проекта</w:t>
      </w:r>
      <w:r w:rsidR="007342CC" w:rsidRPr="004C48D6">
        <w:rPr>
          <w:rFonts w:ascii="Arial" w:hAnsi="Arial" w:cs="Arial"/>
          <w:sz w:val="22"/>
          <w:szCs w:val="22"/>
          <w:lang w:val="ru-RU"/>
        </w:rPr>
        <w:t xml:space="preserve"> (</w:t>
      </w:r>
      <w:r w:rsidRPr="004C48D6">
        <w:rPr>
          <w:rFonts w:ascii="Arial" w:hAnsi="Arial" w:cs="Arial"/>
          <w:sz w:val="22"/>
          <w:szCs w:val="22"/>
          <w:lang w:val="ru-RU"/>
        </w:rPr>
        <w:t>З</w:t>
      </w:r>
      <w:r w:rsidR="00386F71">
        <w:rPr>
          <w:rFonts w:ascii="Arial" w:hAnsi="Arial" w:cs="Arial"/>
          <w:sz w:val="22"/>
          <w:szCs w:val="22"/>
          <w:lang w:val="ru-RU"/>
        </w:rPr>
        <w:t>Р</w:t>
      </w:r>
      <w:r w:rsidRPr="004C48D6">
        <w:rPr>
          <w:rFonts w:ascii="Arial" w:hAnsi="Arial" w:cs="Arial"/>
          <w:sz w:val="22"/>
          <w:szCs w:val="22"/>
          <w:lang w:val="ru-RU"/>
        </w:rPr>
        <w:t>П</w:t>
      </w:r>
      <w:r w:rsidR="007342CC" w:rsidRPr="004C48D6">
        <w:rPr>
          <w:rFonts w:ascii="Arial" w:hAnsi="Arial" w:cs="Arial"/>
          <w:sz w:val="22"/>
          <w:szCs w:val="22"/>
          <w:lang w:val="ru-RU"/>
        </w:rPr>
        <w:t xml:space="preserve">), </w:t>
      </w:r>
      <w:r w:rsidRPr="004C48D6">
        <w:rPr>
          <w:rFonts w:ascii="Arial" w:hAnsi="Arial" w:cs="Arial"/>
          <w:sz w:val="22"/>
          <w:szCs w:val="22"/>
          <w:lang w:val="ru-RU"/>
        </w:rPr>
        <w:t xml:space="preserve">одного Административного Ассистента </w:t>
      </w:r>
      <w:r w:rsidR="007342CC" w:rsidRPr="004C48D6">
        <w:rPr>
          <w:rFonts w:ascii="Arial" w:hAnsi="Arial" w:cs="Arial"/>
          <w:sz w:val="22"/>
          <w:szCs w:val="22"/>
          <w:lang w:val="ru-RU"/>
        </w:rPr>
        <w:t xml:space="preserve">и </w:t>
      </w:r>
      <w:r w:rsidRPr="004C48D6">
        <w:rPr>
          <w:rFonts w:ascii="Arial" w:hAnsi="Arial" w:cs="Arial"/>
          <w:sz w:val="22"/>
          <w:szCs w:val="22"/>
          <w:lang w:val="ru-RU"/>
        </w:rPr>
        <w:t>Г</w:t>
      </w:r>
      <w:r w:rsidR="007342CC" w:rsidRPr="004C48D6">
        <w:rPr>
          <w:rFonts w:ascii="Arial" w:hAnsi="Arial" w:cs="Arial"/>
          <w:sz w:val="22"/>
          <w:szCs w:val="22"/>
          <w:lang w:val="ru-RU"/>
        </w:rPr>
        <w:t>лавн</w:t>
      </w:r>
      <w:r w:rsidRPr="004C48D6">
        <w:rPr>
          <w:rFonts w:ascii="Arial" w:hAnsi="Arial" w:cs="Arial"/>
          <w:sz w:val="22"/>
          <w:szCs w:val="22"/>
          <w:lang w:val="ru-RU"/>
        </w:rPr>
        <w:t>ого</w:t>
      </w:r>
      <w:r w:rsidR="007342CC" w:rsidRPr="004C48D6">
        <w:rPr>
          <w:rFonts w:ascii="Arial" w:hAnsi="Arial" w:cs="Arial"/>
          <w:sz w:val="22"/>
          <w:szCs w:val="22"/>
          <w:lang w:val="ru-RU"/>
        </w:rPr>
        <w:t xml:space="preserve"> </w:t>
      </w:r>
      <w:r w:rsidR="00D32FCC">
        <w:rPr>
          <w:rFonts w:ascii="Arial" w:hAnsi="Arial" w:cs="Arial"/>
          <w:sz w:val="22"/>
          <w:szCs w:val="22"/>
          <w:lang w:val="ru-RU"/>
        </w:rPr>
        <w:t xml:space="preserve">Международного </w:t>
      </w:r>
      <w:r w:rsidRPr="004C48D6">
        <w:rPr>
          <w:rFonts w:ascii="Arial" w:hAnsi="Arial" w:cs="Arial"/>
          <w:sz w:val="22"/>
          <w:szCs w:val="22"/>
          <w:lang w:val="ru-RU"/>
        </w:rPr>
        <w:t xml:space="preserve">Технического Советника (полставки) </w:t>
      </w:r>
      <w:r w:rsidR="007342CC" w:rsidRPr="004C48D6">
        <w:rPr>
          <w:rFonts w:ascii="Arial" w:hAnsi="Arial" w:cs="Arial"/>
          <w:sz w:val="22"/>
          <w:szCs w:val="22"/>
          <w:lang w:val="ru-RU"/>
        </w:rPr>
        <w:t>(</w:t>
      </w:r>
      <w:r w:rsidR="007342CC" w:rsidRPr="004C48D6">
        <w:rPr>
          <w:rFonts w:ascii="Arial" w:hAnsi="Arial" w:cs="Arial"/>
          <w:i/>
          <w:sz w:val="22"/>
          <w:szCs w:val="22"/>
          <w:lang w:val="ru-RU"/>
        </w:rPr>
        <w:t xml:space="preserve">см. </w:t>
      </w:r>
      <w:r w:rsidRPr="004C48D6">
        <w:rPr>
          <w:rFonts w:ascii="Arial" w:hAnsi="Arial" w:cs="Arial"/>
          <w:i/>
          <w:sz w:val="22"/>
          <w:szCs w:val="22"/>
          <w:lang w:val="ru-RU"/>
        </w:rPr>
        <w:t xml:space="preserve">ТЗ </w:t>
      </w:r>
      <w:r w:rsidR="007342CC" w:rsidRPr="004C48D6">
        <w:rPr>
          <w:rFonts w:ascii="Arial" w:hAnsi="Arial" w:cs="Arial"/>
          <w:i/>
          <w:sz w:val="22"/>
          <w:szCs w:val="22"/>
          <w:lang w:val="ru-RU"/>
        </w:rPr>
        <w:t>в Приложении 3)</w:t>
      </w:r>
      <w:r w:rsidR="007342CC" w:rsidRPr="004C48D6">
        <w:rPr>
          <w:rFonts w:ascii="Arial" w:hAnsi="Arial" w:cs="Arial"/>
          <w:sz w:val="22"/>
          <w:szCs w:val="22"/>
          <w:lang w:val="ru-RU"/>
        </w:rPr>
        <w:t>. Небольш</w:t>
      </w:r>
      <w:r w:rsidRPr="004C48D6">
        <w:rPr>
          <w:rFonts w:ascii="Arial" w:hAnsi="Arial" w:cs="Arial"/>
          <w:sz w:val="22"/>
          <w:szCs w:val="22"/>
          <w:lang w:val="ru-RU"/>
        </w:rPr>
        <w:t>ой</w:t>
      </w:r>
      <w:r w:rsidR="007342CC" w:rsidRPr="004C48D6">
        <w:rPr>
          <w:rFonts w:ascii="Arial" w:hAnsi="Arial" w:cs="Arial"/>
          <w:sz w:val="22"/>
          <w:szCs w:val="22"/>
          <w:lang w:val="ru-RU"/>
        </w:rPr>
        <w:t xml:space="preserve"> комитет управления проектом в составе трех человек - </w:t>
      </w:r>
      <w:r w:rsidR="00386F71">
        <w:rPr>
          <w:rFonts w:ascii="Arial" w:hAnsi="Arial" w:cs="Arial"/>
          <w:sz w:val="22"/>
          <w:szCs w:val="22"/>
          <w:lang w:val="ru-RU"/>
        </w:rPr>
        <w:t>РП</w:t>
      </w:r>
      <w:r w:rsidR="007342CC" w:rsidRPr="004C48D6">
        <w:rPr>
          <w:rFonts w:ascii="Arial" w:hAnsi="Arial" w:cs="Arial"/>
          <w:sz w:val="22"/>
          <w:szCs w:val="22"/>
          <w:lang w:val="ru-RU"/>
        </w:rPr>
        <w:t xml:space="preserve">, Координатор </w:t>
      </w:r>
      <w:r w:rsidRPr="004C48D6">
        <w:rPr>
          <w:rFonts w:ascii="Arial" w:hAnsi="Arial" w:cs="Arial"/>
          <w:sz w:val="22"/>
          <w:szCs w:val="22"/>
          <w:lang w:val="ru-RU"/>
        </w:rPr>
        <w:t xml:space="preserve">ПРООН </w:t>
      </w:r>
      <w:r w:rsidR="007342CC" w:rsidRPr="004C48D6">
        <w:rPr>
          <w:rFonts w:ascii="Arial" w:hAnsi="Arial" w:cs="Arial"/>
          <w:sz w:val="22"/>
          <w:szCs w:val="22"/>
          <w:lang w:val="ru-RU"/>
        </w:rPr>
        <w:t xml:space="preserve">по вопросам энергетики и окружающей среды и </w:t>
      </w:r>
      <w:r w:rsidR="00FE6F6C">
        <w:rPr>
          <w:rFonts w:ascii="Arial" w:hAnsi="Arial" w:cs="Arial"/>
          <w:sz w:val="22"/>
          <w:szCs w:val="22"/>
          <w:lang w:val="ru-RU"/>
        </w:rPr>
        <w:t>И</w:t>
      </w:r>
      <w:r w:rsidR="00FE6F6C" w:rsidRPr="000B33CF">
        <w:rPr>
          <w:rFonts w:ascii="Arial" w:hAnsi="Arial" w:cs="Arial"/>
          <w:sz w:val="22"/>
          <w:szCs w:val="22"/>
          <w:lang w:val="ru-RU"/>
        </w:rPr>
        <w:t>нформационно-координационны</w:t>
      </w:r>
      <w:r w:rsidR="00FE6F6C">
        <w:rPr>
          <w:rFonts w:ascii="Arial" w:hAnsi="Arial" w:cs="Arial"/>
          <w:sz w:val="22"/>
          <w:szCs w:val="22"/>
          <w:lang w:val="ru-RU"/>
        </w:rPr>
        <w:t>й</w:t>
      </w:r>
      <w:r w:rsidR="00FE6F6C" w:rsidRPr="000B33CF">
        <w:rPr>
          <w:rFonts w:ascii="Arial" w:hAnsi="Arial" w:cs="Arial"/>
          <w:sz w:val="22"/>
          <w:szCs w:val="22"/>
          <w:lang w:val="ru-RU"/>
        </w:rPr>
        <w:t xml:space="preserve"> Центр</w:t>
      </w:r>
      <w:r w:rsidRPr="004C48D6">
        <w:rPr>
          <w:rFonts w:ascii="Arial" w:hAnsi="Arial" w:cs="Arial"/>
          <w:sz w:val="22"/>
          <w:szCs w:val="22"/>
          <w:lang w:val="ru-RU"/>
        </w:rPr>
        <w:t xml:space="preserve"> (</w:t>
      </w:r>
      <w:r w:rsidR="00FE6F6C">
        <w:rPr>
          <w:rFonts w:ascii="Arial" w:hAnsi="Arial" w:cs="Arial"/>
          <w:sz w:val="22"/>
          <w:szCs w:val="22"/>
          <w:lang w:val="ru-RU"/>
        </w:rPr>
        <w:t>ИКЦ</w:t>
      </w:r>
      <w:r w:rsidRPr="004C48D6">
        <w:rPr>
          <w:rFonts w:ascii="Arial" w:hAnsi="Arial" w:cs="Arial"/>
          <w:sz w:val="22"/>
          <w:szCs w:val="22"/>
          <w:lang w:val="ru-RU"/>
        </w:rPr>
        <w:t xml:space="preserve">)  от Правительства </w:t>
      </w:r>
      <w:r w:rsidR="007342CC" w:rsidRPr="004C48D6">
        <w:rPr>
          <w:rFonts w:ascii="Arial" w:hAnsi="Arial" w:cs="Arial"/>
          <w:sz w:val="22"/>
          <w:szCs w:val="22"/>
          <w:lang w:val="ru-RU"/>
        </w:rPr>
        <w:t>- будет осуществлять надзор за управление</w:t>
      </w:r>
      <w:r w:rsidRPr="004C48D6">
        <w:rPr>
          <w:rFonts w:ascii="Arial" w:hAnsi="Arial" w:cs="Arial"/>
          <w:sz w:val="22"/>
          <w:szCs w:val="22"/>
          <w:lang w:val="ru-RU"/>
        </w:rPr>
        <w:t>м</w:t>
      </w:r>
      <w:r w:rsidR="007342CC" w:rsidRPr="004C48D6">
        <w:rPr>
          <w:rFonts w:ascii="Arial" w:hAnsi="Arial" w:cs="Arial"/>
          <w:sz w:val="22"/>
          <w:szCs w:val="22"/>
          <w:lang w:val="ru-RU"/>
        </w:rPr>
        <w:t xml:space="preserve"> проект</w:t>
      </w:r>
      <w:r w:rsidRPr="004C48D6">
        <w:rPr>
          <w:rFonts w:ascii="Arial" w:hAnsi="Arial" w:cs="Arial"/>
          <w:sz w:val="22"/>
          <w:szCs w:val="22"/>
          <w:lang w:val="ru-RU"/>
        </w:rPr>
        <w:t>а</w:t>
      </w:r>
      <w:r w:rsidR="007342CC" w:rsidRPr="004C48D6">
        <w:rPr>
          <w:rFonts w:ascii="Arial" w:hAnsi="Arial" w:cs="Arial"/>
          <w:sz w:val="22"/>
          <w:szCs w:val="22"/>
          <w:lang w:val="ru-RU"/>
        </w:rPr>
        <w:t xml:space="preserve">. </w:t>
      </w:r>
      <w:r w:rsidR="006E30DC">
        <w:rPr>
          <w:rFonts w:ascii="Arial" w:hAnsi="Arial" w:cs="Arial"/>
          <w:sz w:val="22"/>
          <w:szCs w:val="22"/>
          <w:lang w:val="ru-RU"/>
        </w:rPr>
        <w:t>М</w:t>
      </w:r>
      <w:r w:rsidR="006E30DC" w:rsidRPr="006E30DC">
        <w:rPr>
          <w:rFonts w:ascii="Arial" w:hAnsi="Arial" w:cs="Arial"/>
          <w:sz w:val="22"/>
          <w:szCs w:val="22"/>
          <w:lang w:val="ru-RU"/>
        </w:rPr>
        <w:t xml:space="preserve">еждисциплинарный и межсекторный </w:t>
      </w:r>
      <w:r w:rsidR="00D31B89">
        <w:rPr>
          <w:rFonts w:ascii="Arial" w:hAnsi="Arial" w:cs="Arial"/>
          <w:sz w:val="22"/>
          <w:szCs w:val="22"/>
          <w:lang w:val="ru-RU"/>
        </w:rPr>
        <w:t>Руководящий</w:t>
      </w:r>
      <w:r w:rsidRPr="004C48D6">
        <w:rPr>
          <w:rFonts w:ascii="Arial" w:hAnsi="Arial" w:cs="Arial"/>
          <w:sz w:val="22"/>
          <w:szCs w:val="22"/>
          <w:lang w:val="ru-RU"/>
        </w:rPr>
        <w:t xml:space="preserve"> Комитет Проекта</w:t>
      </w:r>
      <w:r w:rsidR="007342CC" w:rsidRPr="004C48D6">
        <w:rPr>
          <w:rFonts w:ascii="Arial" w:hAnsi="Arial" w:cs="Arial"/>
          <w:sz w:val="22"/>
          <w:szCs w:val="22"/>
          <w:lang w:val="ru-RU"/>
        </w:rPr>
        <w:t xml:space="preserve"> (</w:t>
      </w:r>
      <w:r w:rsidR="00D31B89">
        <w:rPr>
          <w:rFonts w:ascii="Arial" w:hAnsi="Arial" w:cs="Arial"/>
          <w:sz w:val="22"/>
          <w:szCs w:val="22"/>
          <w:lang w:val="ru-RU"/>
        </w:rPr>
        <w:t>Р</w:t>
      </w:r>
      <w:r w:rsidR="007342CC" w:rsidRPr="004C48D6">
        <w:rPr>
          <w:rFonts w:ascii="Arial" w:hAnsi="Arial" w:cs="Arial"/>
          <w:sz w:val="22"/>
          <w:szCs w:val="22"/>
          <w:lang w:val="ru-RU"/>
        </w:rPr>
        <w:t xml:space="preserve">КП) будет обеспечивать стратегическое руководство. В дополнение к </w:t>
      </w:r>
      <w:r w:rsidR="002B5E31">
        <w:rPr>
          <w:rFonts w:ascii="Arial" w:hAnsi="Arial" w:cs="Arial"/>
          <w:sz w:val="22"/>
          <w:szCs w:val="22"/>
          <w:lang w:val="ru-RU"/>
        </w:rPr>
        <w:t>Р</w:t>
      </w:r>
      <w:r w:rsidR="003276A6" w:rsidRPr="004C48D6">
        <w:rPr>
          <w:rFonts w:ascii="Arial" w:hAnsi="Arial" w:cs="Arial"/>
          <w:sz w:val="22"/>
          <w:szCs w:val="22"/>
          <w:lang w:val="ru-RU"/>
        </w:rPr>
        <w:t>КП</w:t>
      </w:r>
      <w:r w:rsidR="007342CC" w:rsidRPr="004C48D6">
        <w:rPr>
          <w:rFonts w:ascii="Arial" w:hAnsi="Arial" w:cs="Arial"/>
          <w:sz w:val="22"/>
          <w:szCs w:val="22"/>
          <w:lang w:val="ru-RU"/>
        </w:rPr>
        <w:t xml:space="preserve">, планируется создать три тематические рабочие группы (РГ) по осуществлению руководства, формирования консенсуса, </w:t>
      </w:r>
      <w:r w:rsidR="003276A6" w:rsidRPr="004C48D6">
        <w:rPr>
          <w:rFonts w:ascii="Arial" w:hAnsi="Arial" w:cs="Arial"/>
          <w:sz w:val="22"/>
          <w:szCs w:val="22"/>
          <w:lang w:val="ru-RU"/>
        </w:rPr>
        <w:t>разделения принятия решений</w:t>
      </w:r>
      <w:r w:rsidR="007342CC" w:rsidRPr="004C48D6">
        <w:rPr>
          <w:rFonts w:ascii="Arial" w:hAnsi="Arial" w:cs="Arial"/>
          <w:sz w:val="22"/>
          <w:szCs w:val="22"/>
          <w:lang w:val="ru-RU"/>
        </w:rPr>
        <w:t xml:space="preserve"> и проверку процесса / результат</w:t>
      </w:r>
      <w:r w:rsidR="003276A6" w:rsidRPr="004C48D6">
        <w:rPr>
          <w:rFonts w:ascii="Arial" w:hAnsi="Arial" w:cs="Arial"/>
          <w:sz w:val="22"/>
          <w:szCs w:val="22"/>
          <w:lang w:val="ru-RU"/>
        </w:rPr>
        <w:t>ов</w:t>
      </w:r>
      <w:r w:rsidR="007342CC" w:rsidRPr="004C48D6">
        <w:rPr>
          <w:rFonts w:ascii="Arial" w:hAnsi="Arial" w:cs="Arial"/>
          <w:sz w:val="22"/>
          <w:szCs w:val="22"/>
          <w:lang w:val="ru-RU"/>
        </w:rPr>
        <w:t>: (</w:t>
      </w:r>
      <w:r w:rsidR="007342CC" w:rsidRPr="004C48D6">
        <w:rPr>
          <w:rFonts w:ascii="Arial" w:hAnsi="Arial" w:cs="Arial"/>
          <w:sz w:val="22"/>
          <w:szCs w:val="22"/>
        </w:rPr>
        <w:t>I</w:t>
      </w:r>
      <w:r w:rsidR="007342CC" w:rsidRPr="004C48D6">
        <w:rPr>
          <w:rFonts w:ascii="Arial" w:hAnsi="Arial" w:cs="Arial"/>
          <w:sz w:val="22"/>
          <w:szCs w:val="22"/>
          <w:lang w:val="ru-RU"/>
        </w:rPr>
        <w:t xml:space="preserve">) РГ </w:t>
      </w:r>
      <w:r w:rsidR="003276A6" w:rsidRPr="004C48D6">
        <w:rPr>
          <w:rFonts w:ascii="Arial" w:hAnsi="Arial" w:cs="Arial"/>
          <w:sz w:val="22"/>
          <w:szCs w:val="22"/>
          <w:lang w:val="ru-RU"/>
        </w:rPr>
        <w:t xml:space="preserve">по работе с </w:t>
      </w:r>
      <w:r w:rsidR="007342CC" w:rsidRPr="004C48D6">
        <w:rPr>
          <w:rFonts w:ascii="Arial" w:hAnsi="Arial" w:cs="Arial"/>
          <w:sz w:val="22"/>
          <w:szCs w:val="22"/>
          <w:lang w:val="ru-RU"/>
        </w:rPr>
        <w:t>Законодательств</w:t>
      </w:r>
      <w:r w:rsidR="003276A6" w:rsidRPr="004C48D6">
        <w:rPr>
          <w:rFonts w:ascii="Arial" w:hAnsi="Arial" w:cs="Arial"/>
          <w:sz w:val="22"/>
          <w:szCs w:val="22"/>
          <w:lang w:val="ru-RU"/>
        </w:rPr>
        <w:t>ом о Защите  Окружающей Среды</w:t>
      </w:r>
      <w:r w:rsidR="007342CC" w:rsidRPr="004C48D6">
        <w:rPr>
          <w:rFonts w:ascii="Arial" w:hAnsi="Arial" w:cs="Arial"/>
          <w:sz w:val="22"/>
          <w:szCs w:val="22"/>
          <w:lang w:val="ru-RU"/>
        </w:rPr>
        <w:t>; (</w:t>
      </w:r>
      <w:r w:rsidR="007342CC" w:rsidRPr="004C48D6">
        <w:rPr>
          <w:rFonts w:ascii="Arial" w:hAnsi="Arial" w:cs="Arial"/>
          <w:sz w:val="22"/>
          <w:szCs w:val="22"/>
        </w:rPr>
        <w:t>II</w:t>
      </w:r>
      <w:r w:rsidR="007342CC" w:rsidRPr="004C48D6">
        <w:rPr>
          <w:rFonts w:ascii="Arial" w:hAnsi="Arial" w:cs="Arial"/>
          <w:sz w:val="22"/>
          <w:szCs w:val="22"/>
          <w:lang w:val="ru-RU"/>
        </w:rPr>
        <w:t xml:space="preserve">) РГ </w:t>
      </w:r>
      <w:r w:rsidR="003276A6" w:rsidRPr="004C48D6">
        <w:rPr>
          <w:rFonts w:ascii="Arial" w:hAnsi="Arial" w:cs="Arial"/>
          <w:sz w:val="22"/>
          <w:szCs w:val="22"/>
          <w:lang w:val="ru-RU"/>
        </w:rPr>
        <w:t>по работе с Экологическим</w:t>
      </w:r>
      <w:r w:rsidR="007342CC" w:rsidRPr="004C48D6">
        <w:rPr>
          <w:rFonts w:ascii="Arial" w:hAnsi="Arial" w:cs="Arial"/>
          <w:sz w:val="22"/>
          <w:szCs w:val="22"/>
          <w:lang w:val="ru-RU"/>
        </w:rPr>
        <w:t xml:space="preserve"> </w:t>
      </w:r>
      <w:r w:rsidR="003276A6" w:rsidRPr="004C48D6">
        <w:rPr>
          <w:rFonts w:ascii="Arial" w:hAnsi="Arial" w:cs="Arial"/>
          <w:sz w:val="22"/>
          <w:szCs w:val="22"/>
          <w:lang w:val="ru-RU"/>
        </w:rPr>
        <w:t xml:space="preserve">Образованием </w:t>
      </w:r>
      <w:r w:rsidR="007342CC" w:rsidRPr="004C48D6">
        <w:rPr>
          <w:rFonts w:ascii="Arial" w:hAnsi="Arial" w:cs="Arial"/>
          <w:sz w:val="22"/>
          <w:szCs w:val="22"/>
          <w:lang w:val="ru-RU"/>
        </w:rPr>
        <w:t>и (</w:t>
      </w:r>
      <w:r w:rsidR="007342CC" w:rsidRPr="004C48D6">
        <w:rPr>
          <w:rFonts w:ascii="Arial" w:hAnsi="Arial" w:cs="Arial"/>
          <w:sz w:val="22"/>
          <w:szCs w:val="22"/>
        </w:rPr>
        <w:t>III</w:t>
      </w:r>
      <w:r w:rsidR="007342CC" w:rsidRPr="004C48D6">
        <w:rPr>
          <w:rFonts w:ascii="Arial" w:hAnsi="Arial" w:cs="Arial"/>
          <w:sz w:val="22"/>
          <w:szCs w:val="22"/>
          <w:lang w:val="ru-RU"/>
        </w:rPr>
        <w:t xml:space="preserve">) РГ </w:t>
      </w:r>
      <w:r w:rsidR="003276A6" w:rsidRPr="004C48D6">
        <w:rPr>
          <w:rFonts w:ascii="Arial" w:hAnsi="Arial" w:cs="Arial"/>
          <w:sz w:val="22"/>
          <w:szCs w:val="22"/>
          <w:lang w:val="ru-RU"/>
        </w:rPr>
        <w:t>по работе с</w:t>
      </w:r>
      <w:r w:rsidR="007342CC" w:rsidRPr="004C48D6">
        <w:rPr>
          <w:rFonts w:ascii="Arial" w:hAnsi="Arial" w:cs="Arial"/>
          <w:sz w:val="22"/>
          <w:szCs w:val="22"/>
          <w:lang w:val="ru-RU"/>
        </w:rPr>
        <w:t xml:space="preserve"> </w:t>
      </w:r>
      <w:r w:rsidR="003276A6" w:rsidRPr="004C48D6">
        <w:rPr>
          <w:rFonts w:ascii="Arial" w:hAnsi="Arial" w:cs="Arial"/>
          <w:sz w:val="22"/>
          <w:szCs w:val="22"/>
          <w:lang w:val="ru-RU"/>
        </w:rPr>
        <w:t>Экологическим Обучением Населения</w:t>
      </w:r>
      <w:r w:rsidR="007342CC" w:rsidRPr="004C48D6">
        <w:rPr>
          <w:rFonts w:ascii="Arial" w:hAnsi="Arial" w:cs="Arial"/>
          <w:sz w:val="22"/>
          <w:szCs w:val="22"/>
          <w:lang w:val="ru-RU"/>
        </w:rPr>
        <w:t>.</w:t>
      </w:r>
      <w:r w:rsidR="00AA5256" w:rsidRPr="004C48D6">
        <w:rPr>
          <w:rFonts w:ascii="Arial" w:hAnsi="Arial" w:cs="Arial"/>
          <w:sz w:val="22"/>
          <w:szCs w:val="22"/>
          <w:lang w:val="ru-RU"/>
        </w:rPr>
        <w:t xml:space="preserve"> </w:t>
      </w:r>
    </w:p>
    <w:p w:rsidR="00AA5256" w:rsidRPr="004C48D6" w:rsidRDefault="003276A6" w:rsidP="00AA5256">
      <w:pPr>
        <w:widowControl/>
        <w:tabs>
          <w:tab w:val="left" w:pos="-720"/>
        </w:tabs>
        <w:spacing w:after="120"/>
        <w:jc w:val="both"/>
        <w:rPr>
          <w:rFonts w:ascii="Arial" w:hAnsi="Arial" w:cs="Arial"/>
          <w:sz w:val="22"/>
          <w:szCs w:val="22"/>
          <w:lang w:val="ru-RU"/>
        </w:rPr>
      </w:pPr>
      <w:r w:rsidRPr="004C48D6">
        <w:rPr>
          <w:rFonts w:ascii="Arial" w:hAnsi="Arial" w:cs="Arial"/>
          <w:sz w:val="22"/>
          <w:szCs w:val="22"/>
          <w:lang w:val="ru-RU"/>
        </w:rPr>
        <w:t>Реализация проекта будет осуществляться в тесном сотрудничестве с финансируемой ПРООН Программой Развития Общин (ПРО) и Проектом ПРООН / ГЭФ "Демонстрация новых подходов к охраняемым территориям и управлению биоразнообразием в Гиссарских горах в качестве модели для укрепления национальной Системы Таджикистана по охраняемым территориям" (</w:t>
      </w:r>
      <w:r w:rsidRPr="004C48D6">
        <w:rPr>
          <w:rFonts w:ascii="Arial" w:hAnsi="Arial" w:cs="Arial"/>
          <w:i/>
          <w:sz w:val="22"/>
          <w:szCs w:val="22"/>
          <w:lang w:val="ru-RU"/>
        </w:rPr>
        <w:t>Проект Гиссарского БР</w:t>
      </w:r>
      <w:r w:rsidRPr="004C48D6">
        <w:rPr>
          <w:rFonts w:ascii="Arial" w:hAnsi="Arial" w:cs="Arial"/>
          <w:sz w:val="22"/>
          <w:szCs w:val="22"/>
          <w:lang w:val="ru-RU"/>
        </w:rPr>
        <w:t>) работающего в Гиссарской области; в частности для осуществления результата 3 данного проекта. Предполагается, что проект Гиссар</w:t>
      </w:r>
      <w:r w:rsidR="000F41C9" w:rsidRPr="004C48D6">
        <w:rPr>
          <w:rFonts w:ascii="Arial" w:hAnsi="Arial" w:cs="Arial"/>
          <w:sz w:val="22"/>
          <w:szCs w:val="22"/>
          <w:lang w:val="ru-RU"/>
        </w:rPr>
        <w:t>ского БР</w:t>
      </w:r>
      <w:r w:rsidRPr="004C48D6">
        <w:rPr>
          <w:rFonts w:ascii="Arial" w:hAnsi="Arial" w:cs="Arial"/>
          <w:sz w:val="22"/>
          <w:szCs w:val="22"/>
          <w:lang w:val="ru-RU"/>
        </w:rPr>
        <w:t xml:space="preserve"> буд</w:t>
      </w:r>
      <w:r w:rsidR="000F41C9" w:rsidRPr="004C48D6">
        <w:rPr>
          <w:rFonts w:ascii="Arial" w:hAnsi="Arial" w:cs="Arial"/>
          <w:sz w:val="22"/>
          <w:szCs w:val="22"/>
          <w:lang w:val="ru-RU"/>
        </w:rPr>
        <w:t>е</w:t>
      </w:r>
      <w:r w:rsidRPr="004C48D6">
        <w:rPr>
          <w:rFonts w:ascii="Arial" w:hAnsi="Arial" w:cs="Arial"/>
          <w:sz w:val="22"/>
          <w:szCs w:val="22"/>
          <w:lang w:val="ru-RU"/>
        </w:rPr>
        <w:t xml:space="preserve">т сосредоточен на создании </w:t>
      </w:r>
      <w:r w:rsidR="000F41C9" w:rsidRPr="004C48D6">
        <w:rPr>
          <w:rFonts w:ascii="Arial" w:hAnsi="Arial" w:cs="Arial"/>
          <w:sz w:val="22"/>
          <w:szCs w:val="22"/>
          <w:lang w:val="ru-RU"/>
        </w:rPr>
        <w:t xml:space="preserve">Ресурсных Центров </w:t>
      </w:r>
      <w:r w:rsidRPr="004C48D6">
        <w:rPr>
          <w:rFonts w:ascii="Arial" w:hAnsi="Arial" w:cs="Arial"/>
          <w:sz w:val="22"/>
          <w:szCs w:val="22"/>
          <w:lang w:val="ru-RU"/>
        </w:rPr>
        <w:t>Джамоат</w:t>
      </w:r>
      <w:r w:rsidR="000F41C9" w:rsidRPr="004C48D6">
        <w:rPr>
          <w:rFonts w:ascii="Arial" w:hAnsi="Arial" w:cs="Arial"/>
          <w:sz w:val="22"/>
          <w:szCs w:val="22"/>
          <w:lang w:val="ru-RU"/>
        </w:rPr>
        <w:t>ов</w:t>
      </w:r>
      <w:r w:rsidRPr="004C48D6">
        <w:rPr>
          <w:rFonts w:ascii="Arial" w:hAnsi="Arial" w:cs="Arial"/>
          <w:sz w:val="22"/>
          <w:szCs w:val="22"/>
          <w:lang w:val="ru-RU"/>
        </w:rPr>
        <w:t xml:space="preserve"> (</w:t>
      </w:r>
      <w:r w:rsidR="000F41C9" w:rsidRPr="004C48D6">
        <w:rPr>
          <w:rFonts w:ascii="Arial" w:hAnsi="Arial" w:cs="Arial"/>
          <w:sz w:val="22"/>
          <w:szCs w:val="22"/>
          <w:lang w:val="ru-RU"/>
        </w:rPr>
        <w:t>РЦД</w:t>
      </w:r>
      <w:r w:rsidRPr="004C48D6">
        <w:rPr>
          <w:rFonts w:ascii="Arial" w:hAnsi="Arial" w:cs="Arial"/>
          <w:sz w:val="22"/>
          <w:szCs w:val="22"/>
          <w:lang w:val="ru-RU"/>
        </w:rPr>
        <w:t xml:space="preserve">), </w:t>
      </w:r>
      <w:r w:rsidR="000F41C9" w:rsidRPr="004C48D6">
        <w:rPr>
          <w:rFonts w:ascii="Arial" w:hAnsi="Arial" w:cs="Arial"/>
          <w:sz w:val="22"/>
          <w:szCs w:val="22"/>
          <w:lang w:val="ru-RU"/>
        </w:rPr>
        <w:t xml:space="preserve">включая необходимые </w:t>
      </w:r>
      <w:r w:rsidRPr="004C48D6">
        <w:rPr>
          <w:rFonts w:ascii="Arial" w:hAnsi="Arial" w:cs="Arial"/>
          <w:sz w:val="22"/>
          <w:szCs w:val="22"/>
          <w:lang w:val="ru-RU"/>
        </w:rPr>
        <w:t>"</w:t>
      </w:r>
      <w:r w:rsidR="000F41C9" w:rsidRPr="004C48D6">
        <w:rPr>
          <w:rFonts w:ascii="Arial" w:hAnsi="Arial" w:cs="Arial"/>
          <w:sz w:val="22"/>
          <w:szCs w:val="22"/>
          <w:lang w:val="ru-RU"/>
        </w:rPr>
        <w:t>приспособления</w:t>
      </w:r>
      <w:r w:rsidRPr="004C48D6">
        <w:rPr>
          <w:rFonts w:ascii="Arial" w:hAnsi="Arial" w:cs="Arial"/>
          <w:sz w:val="22"/>
          <w:szCs w:val="22"/>
          <w:lang w:val="ru-RU"/>
        </w:rPr>
        <w:t>", так</w:t>
      </w:r>
      <w:r w:rsidR="000F41C9" w:rsidRPr="004C48D6">
        <w:rPr>
          <w:rFonts w:ascii="Arial" w:hAnsi="Arial" w:cs="Arial"/>
          <w:sz w:val="22"/>
          <w:szCs w:val="22"/>
          <w:lang w:val="ru-RU"/>
        </w:rPr>
        <w:t xml:space="preserve">ие </w:t>
      </w:r>
      <w:r w:rsidRPr="004C48D6">
        <w:rPr>
          <w:rFonts w:ascii="Arial" w:hAnsi="Arial" w:cs="Arial"/>
          <w:sz w:val="22"/>
          <w:szCs w:val="22"/>
          <w:lang w:val="ru-RU"/>
        </w:rPr>
        <w:t xml:space="preserve">как оборудование, </w:t>
      </w:r>
      <w:r w:rsidR="000F41C9" w:rsidRPr="004C48D6">
        <w:rPr>
          <w:rFonts w:ascii="Arial" w:hAnsi="Arial" w:cs="Arial"/>
          <w:sz w:val="22"/>
          <w:szCs w:val="22"/>
          <w:lang w:val="ru-RU"/>
        </w:rPr>
        <w:t>а</w:t>
      </w:r>
      <w:r w:rsidRPr="004C48D6">
        <w:rPr>
          <w:rFonts w:ascii="Arial" w:hAnsi="Arial" w:cs="Arial"/>
          <w:sz w:val="22"/>
          <w:szCs w:val="22"/>
          <w:lang w:val="ru-RU"/>
        </w:rPr>
        <w:t xml:space="preserve"> этот проект </w:t>
      </w:r>
      <w:r w:rsidR="000F41C9" w:rsidRPr="004C48D6">
        <w:rPr>
          <w:rFonts w:ascii="Arial" w:hAnsi="Arial" w:cs="Arial"/>
          <w:sz w:val="22"/>
          <w:szCs w:val="22"/>
          <w:lang w:val="ru-RU"/>
        </w:rPr>
        <w:t>предоставит</w:t>
      </w:r>
      <w:r w:rsidRPr="004C48D6">
        <w:rPr>
          <w:rFonts w:ascii="Arial" w:hAnsi="Arial" w:cs="Arial"/>
          <w:sz w:val="22"/>
          <w:szCs w:val="22"/>
          <w:lang w:val="ru-RU"/>
        </w:rPr>
        <w:t xml:space="preserve"> "программное обеспечение", так</w:t>
      </w:r>
      <w:r w:rsidR="000F41C9" w:rsidRPr="004C48D6">
        <w:rPr>
          <w:rFonts w:ascii="Arial" w:hAnsi="Arial" w:cs="Arial"/>
          <w:sz w:val="22"/>
          <w:szCs w:val="22"/>
          <w:lang w:val="ru-RU"/>
        </w:rPr>
        <w:t>ое</w:t>
      </w:r>
      <w:r w:rsidRPr="004C48D6">
        <w:rPr>
          <w:rFonts w:ascii="Arial" w:hAnsi="Arial" w:cs="Arial"/>
          <w:sz w:val="22"/>
          <w:szCs w:val="22"/>
          <w:lang w:val="ru-RU"/>
        </w:rPr>
        <w:t xml:space="preserve"> как </w:t>
      </w:r>
      <w:r w:rsidR="000F41C9" w:rsidRPr="004C48D6">
        <w:rPr>
          <w:rFonts w:ascii="Arial" w:hAnsi="Arial" w:cs="Arial"/>
          <w:sz w:val="22"/>
          <w:szCs w:val="22"/>
          <w:lang w:val="ru-RU"/>
        </w:rPr>
        <w:t>учебные материалы</w:t>
      </w:r>
      <w:r w:rsidRPr="004C48D6">
        <w:rPr>
          <w:rFonts w:ascii="Arial" w:hAnsi="Arial" w:cs="Arial"/>
          <w:sz w:val="22"/>
          <w:szCs w:val="22"/>
          <w:lang w:val="ru-RU"/>
        </w:rPr>
        <w:t xml:space="preserve"> и поддержку в проведении </w:t>
      </w:r>
      <w:r w:rsidR="000F41C9" w:rsidRPr="004C48D6">
        <w:rPr>
          <w:rFonts w:ascii="Arial" w:hAnsi="Arial" w:cs="Arial"/>
          <w:sz w:val="22"/>
          <w:szCs w:val="22"/>
          <w:lang w:val="ru-RU"/>
        </w:rPr>
        <w:t xml:space="preserve">тренингов </w:t>
      </w:r>
      <w:r w:rsidRPr="004C48D6">
        <w:rPr>
          <w:rFonts w:ascii="Arial" w:hAnsi="Arial" w:cs="Arial"/>
          <w:sz w:val="22"/>
          <w:szCs w:val="22"/>
          <w:lang w:val="ru-RU"/>
        </w:rPr>
        <w:t xml:space="preserve">по </w:t>
      </w:r>
      <w:r w:rsidR="000F41C9" w:rsidRPr="004C48D6">
        <w:rPr>
          <w:rFonts w:ascii="Arial" w:hAnsi="Arial" w:cs="Arial"/>
          <w:sz w:val="22"/>
          <w:szCs w:val="22"/>
          <w:lang w:val="ru-RU"/>
        </w:rPr>
        <w:t>управлению экологией</w:t>
      </w:r>
      <w:r w:rsidRPr="004C48D6">
        <w:rPr>
          <w:rFonts w:ascii="Arial" w:hAnsi="Arial" w:cs="Arial"/>
          <w:sz w:val="22"/>
          <w:szCs w:val="22"/>
          <w:lang w:val="ru-RU"/>
        </w:rPr>
        <w:t>.</w:t>
      </w:r>
      <w:r w:rsidR="000F41C9" w:rsidRPr="004C48D6">
        <w:rPr>
          <w:rFonts w:ascii="Arial" w:hAnsi="Arial" w:cs="Arial"/>
          <w:sz w:val="22"/>
          <w:szCs w:val="22"/>
          <w:lang w:val="ru-RU"/>
        </w:rPr>
        <w:t xml:space="preserve"> </w:t>
      </w:r>
    </w:p>
    <w:p w:rsidR="00AA5256" w:rsidRPr="00624AF8" w:rsidRDefault="000F41C9" w:rsidP="00AA5256">
      <w:pPr>
        <w:widowControl/>
        <w:tabs>
          <w:tab w:val="left" w:pos="-720"/>
        </w:tabs>
        <w:jc w:val="both"/>
        <w:rPr>
          <w:rFonts w:ascii="Arial" w:hAnsi="Arial" w:cs="Arial"/>
          <w:sz w:val="22"/>
          <w:szCs w:val="22"/>
          <w:lang w:val="ru-RU"/>
        </w:rPr>
      </w:pPr>
      <w:r w:rsidRPr="004C48D6">
        <w:rPr>
          <w:rFonts w:ascii="Arial" w:hAnsi="Arial" w:cs="Arial"/>
          <w:sz w:val="22"/>
          <w:szCs w:val="22"/>
          <w:lang w:val="ru-RU"/>
        </w:rPr>
        <w:t>Рабочий план проекта на весь срок реализации проекта и подробный план на оставшуюся часть 2009 года представлены в разделе 8, в том числе бюджет на 2009 год на сумму 113,500 долларов США и  набор из семи (7) целевы</w:t>
      </w:r>
      <w:r w:rsidR="004C48D6" w:rsidRPr="004C48D6">
        <w:rPr>
          <w:rFonts w:ascii="Arial" w:hAnsi="Arial" w:cs="Arial"/>
          <w:sz w:val="22"/>
          <w:szCs w:val="22"/>
          <w:lang w:val="ru-RU"/>
        </w:rPr>
        <w:t>х</w:t>
      </w:r>
      <w:r w:rsidRPr="004C48D6">
        <w:rPr>
          <w:rFonts w:ascii="Arial" w:hAnsi="Arial" w:cs="Arial"/>
          <w:sz w:val="22"/>
          <w:szCs w:val="22"/>
          <w:lang w:val="ru-RU"/>
        </w:rPr>
        <w:t xml:space="preserve"> показател</w:t>
      </w:r>
      <w:r w:rsidR="004C48D6" w:rsidRPr="004C48D6">
        <w:rPr>
          <w:rFonts w:ascii="Arial" w:hAnsi="Arial" w:cs="Arial"/>
          <w:sz w:val="22"/>
          <w:szCs w:val="22"/>
          <w:lang w:val="ru-RU"/>
        </w:rPr>
        <w:t>ей</w:t>
      </w:r>
      <w:r w:rsidRPr="004C48D6">
        <w:rPr>
          <w:rFonts w:ascii="Arial" w:hAnsi="Arial" w:cs="Arial"/>
          <w:sz w:val="22"/>
          <w:szCs w:val="22"/>
          <w:lang w:val="ru-RU"/>
        </w:rPr>
        <w:t xml:space="preserve"> на этот период.</w:t>
      </w:r>
      <w:r w:rsidR="004C48D6" w:rsidRPr="004C48D6">
        <w:rPr>
          <w:rFonts w:ascii="Arial" w:hAnsi="Arial" w:cs="Arial"/>
          <w:sz w:val="22"/>
          <w:szCs w:val="22"/>
          <w:lang w:val="ru-RU"/>
        </w:rPr>
        <w:t xml:space="preserve"> </w:t>
      </w:r>
    </w:p>
    <w:p w:rsidR="00AA5256" w:rsidRPr="004C48D6" w:rsidRDefault="00AA5256" w:rsidP="00AA5256">
      <w:pPr>
        <w:pStyle w:val="1"/>
        <w:numPr>
          <w:ilvl w:val="0"/>
          <w:numId w:val="1"/>
        </w:numPr>
        <w:tabs>
          <w:tab w:val="clear" w:pos="360"/>
          <w:tab w:val="num" w:pos="720"/>
        </w:tabs>
        <w:spacing w:before="120" w:after="120"/>
        <w:ind w:left="720" w:hanging="720"/>
        <w:rPr>
          <w:sz w:val="28"/>
          <w:szCs w:val="28"/>
        </w:rPr>
      </w:pPr>
      <w:r w:rsidRPr="00624AF8">
        <w:rPr>
          <w:sz w:val="28"/>
          <w:szCs w:val="28"/>
          <w:lang w:val="ru-RU"/>
        </w:rPr>
        <w:t xml:space="preserve"> </w:t>
      </w:r>
      <w:r w:rsidR="004C48D6" w:rsidRPr="004C48D6">
        <w:rPr>
          <w:sz w:val="28"/>
          <w:szCs w:val="28"/>
          <w:lang w:val="ru-RU"/>
        </w:rPr>
        <w:t>Введение</w:t>
      </w:r>
      <w:r w:rsidRPr="004C48D6">
        <w:rPr>
          <w:sz w:val="28"/>
          <w:szCs w:val="28"/>
        </w:rPr>
        <w:t xml:space="preserve"> </w:t>
      </w:r>
    </w:p>
    <w:p w:rsidR="00AA5256" w:rsidRPr="004C48D6" w:rsidRDefault="004C48D6" w:rsidP="00AA5256">
      <w:pPr>
        <w:widowControl/>
        <w:tabs>
          <w:tab w:val="left" w:pos="-720"/>
        </w:tabs>
        <w:jc w:val="both"/>
        <w:rPr>
          <w:rFonts w:ascii="Arial" w:hAnsi="Arial" w:cs="Arial"/>
          <w:b/>
          <w:i/>
          <w:sz w:val="22"/>
          <w:szCs w:val="22"/>
          <w:lang w:val="ru-RU"/>
        </w:rPr>
      </w:pPr>
      <w:r w:rsidRPr="004C48D6">
        <w:rPr>
          <w:rFonts w:ascii="Arial" w:hAnsi="Arial" w:cs="Arial"/>
          <w:b/>
          <w:i/>
          <w:sz w:val="22"/>
          <w:szCs w:val="22"/>
          <w:lang w:val="ru-RU"/>
        </w:rPr>
        <w:t xml:space="preserve">Контекст и Цели первоначально отчета </w:t>
      </w:r>
    </w:p>
    <w:p w:rsidR="00AA5256" w:rsidRPr="00876698" w:rsidRDefault="004C48D6" w:rsidP="00AA5256">
      <w:pPr>
        <w:widowControl/>
        <w:tabs>
          <w:tab w:val="left" w:pos="-720"/>
        </w:tabs>
        <w:jc w:val="both"/>
        <w:rPr>
          <w:rFonts w:ascii="Arial" w:hAnsi="Arial" w:cs="Arial"/>
          <w:sz w:val="22"/>
          <w:szCs w:val="22"/>
          <w:lang w:val="ru-RU"/>
        </w:rPr>
      </w:pPr>
      <w:r w:rsidRPr="004C48D6">
        <w:rPr>
          <w:rFonts w:ascii="Arial" w:hAnsi="Arial" w:cs="Arial"/>
          <w:sz w:val="22"/>
          <w:szCs w:val="22"/>
          <w:lang w:val="ru-RU"/>
        </w:rPr>
        <w:t xml:space="preserve">Проект ПРООН / ГЭФ "Экологическое обучение и участие заинтересованных сторон как методы глобального экологического воздействия и снижения бедности" был утвержден середине 2008 года, а </w:t>
      </w:r>
      <w:r w:rsidR="00AA5256" w:rsidRPr="004C48D6">
        <w:rPr>
          <w:rFonts w:ascii="Arial" w:hAnsi="Arial" w:cs="Arial"/>
          <w:sz w:val="22"/>
          <w:szCs w:val="22"/>
          <w:lang w:val="ru-RU"/>
        </w:rPr>
        <w:t xml:space="preserve"> </w:t>
      </w:r>
      <w:r w:rsidRPr="004C48D6">
        <w:rPr>
          <w:rFonts w:ascii="Arial" w:hAnsi="Arial" w:cs="Arial"/>
          <w:sz w:val="22"/>
          <w:szCs w:val="22"/>
          <w:lang w:val="ru-RU"/>
        </w:rPr>
        <w:t>его официальная дата начала 28 сентября 2008 года</w:t>
      </w:r>
      <w:r w:rsidR="00AA5256" w:rsidRPr="004C48D6">
        <w:rPr>
          <w:rFonts w:ascii="Arial" w:hAnsi="Arial" w:cs="Arial"/>
          <w:sz w:val="22"/>
          <w:szCs w:val="22"/>
          <w:lang w:val="ru-RU"/>
        </w:rPr>
        <w:t xml:space="preserve">. </w:t>
      </w:r>
      <w:r w:rsidR="00CC0C5A">
        <w:rPr>
          <w:rFonts w:ascii="Arial" w:hAnsi="Arial" w:cs="Arial"/>
          <w:sz w:val="22"/>
          <w:szCs w:val="22"/>
          <w:lang w:val="ru-RU"/>
        </w:rPr>
        <w:t>Руководитель</w:t>
      </w:r>
      <w:r w:rsidRPr="00624AF8">
        <w:rPr>
          <w:rFonts w:ascii="Arial" w:hAnsi="Arial" w:cs="Arial"/>
          <w:sz w:val="22"/>
          <w:szCs w:val="22"/>
          <w:lang w:val="ru-RU"/>
        </w:rPr>
        <w:t xml:space="preserve"> </w:t>
      </w:r>
      <w:r w:rsidRPr="004C48D6">
        <w:rPr>
          <w:rFonts w:ascii="Arial" w:hAnsi="Arial" w:cs="Arial"/>
          <w:sz w:val="22"/>
          <w:szCs w:val="22"/>
          <w:lang w:val="ru-RU"/>
        </w:rPr>
        <w:t>Проекта</w:t>
      </w:r>
      <w:r w:rsidRPr="00624AF8">
        <w:rPr>
          <w:rFonts w:ascii="Arial" w:hAnsi="Arial" w:cs="Arial"/>
          <w:sz w:val="22"/>
          <w:szCs w:val="22"/>
          <w:lang w:val="ru-RU"/>
        </w:rPr>
        <w:t xml:space="preserve"> </w:t>
      </w:r>
      <w:r w:rsidR="00AA5256" w:rsidRPr="00624AF8">
        <w:rPr>
          <w:rFonts w:ascii="Arial" w:hAnsi="Arial" w:cs="Arial"/>
          <w:sz w:val="22"/>
          <w:szCs w:val="22"/>
          <w:lang w:val="ru-RU"/>
        </w:rPr>
        <w:t xml:space="preserve"> – </w:t>
      </w:r>
      <w:r w:rsidRPr="004C48D6">
        <w:rPr>
          <w:rFonts w:ascii="Arial" w:hAnsi="Arial" w:cs="Arial"/>
          <w:sz w:val="22"/>
          <w:szCs w:val="22"/>
          <w:lang w:val="ru-RU"/>
        </w:rPr>
        <w:t>Г</w:t>
      </w:r>
      <w:r w:rsidRPr="00624AF8">
        <w:rPr>
          <w:rFonts w:ascii="Arial" w:hAnsi="Arial" w:cs="Arial"/>
          <w:sz w:val="22"/>
          <w:szCs w:val="22"/>
          <w:lang w:val="ru-RU"/>
        </w:rPr>
        <w:t>-</w:t>
      </w:r>
      <w:r w:rsidRPr="004C48D6">
        <w:rPr>
          <w:rFonts w:ascii="Arial" w:hAnsi="Arial" w:cs="Arial"/>
          <w:sz w:val="22"/>
          <w:szCs w:val="22"/>
          <w:lang w:val="ru-RU"/>
        </w:rPr>
        <w:t>н</w:t>
      </w:r>
      <w:r w:rsidR="00AA5256" w:rsidRPr="00624AF8">
        <w:rPr>
          <w:rFonts w:ascii="Arial" w:hAnsi="Arial" w:cs="Arial"/>
          <w:sz w:val="22"/>
          <w:szCs w:val="22"/>
          <w:lang w:val="ru-RU"/>
        </w:rPr>
        <w:t xml:space="preserve">. </w:t>
      </w:r>
      <w:r w:rsidRPr="004C48D6">
        <w:rPr>
          <w:rFonts w:ascii="Arial" w:hAnsi="Arial" w:cs="Arial"/>
          <w:sz w:val="22"/>
          <w:szCs w:val="22"/>
          <w:lang w:val="ru-RU"/>
        </w:rPr>
        <w:t>Нурали</w:t>
      </w:r>
      <w:r w:rsidR="00AA5256" w:rsidRPr="00624AF8">
        <w:rPr>
          <w:rFonts w:ascii="Arial" w:hAnsi="Arial" w:cs="Arial"/>
          <w:sz w:val="22"/>
          <w:szCs w:val="22"/>
          <w:lang w:val="ru-RU"/>
        </w:rPr>
        <w:t xml:space="preserve"> </w:t>
      </w:r>
      <w:r w:rsidR="001E07FE">
        <w:rPr>
          <w:rFonts w:ascii="Arial" w:hAnsi="Arial" w:cs="Arial"/>
          <w:sz w:val="22"/>
          <w:szCs w:val="22"/>
          <w:lang w:val="ru-RU"/>
        </w:rPr>
        <w:t>Саидов</w:t>
      </w:r>
      <w:r w:rsidR="00AA5256" w:rsidRPr="00624AF8">
        <w:rPr>
          <w:rFonts w:ascii="Arial" w:hAnsi="Arial" w:cs="Arial"/>
          <w:sz w:val="22"/>
          <w:szCs w:val="22"/>
          <w:lang w:val="ru-RU"/>
        </w:rPr>
        <w:t xml:space="preserve"> </w:t>
      </w:r>
      <w:r w:rsidR="001E07FE" w:rsidRPr="00624AF8">
        <w:rPr>
          <w:rFonts w:ascii="Arial" w:hAnsi="Arial" w:cs="Arial"/>
          <w:sz w:val="22"/>
          <w:szCs w:val="22"/>
          <w:lang w:val="ru-RU"/>
        </w:rPr>
        <w:t>–</w:t>
      </w:r>
      <w:r w:rsidR="00AA5256" w:rsidRPr="00624AF8">
        <w:rPr>
          <w:rFonts w:ascii="Arial" w:hAnsi="Arial" w:cs="Arial"/>
          <w:sz w:val="22"/>
          <w:szCs w:val="22"/>
          <w:lang w:val="ru-RU"/>
        </w:rPr>
        <w:t xml:space="preserve"> </w:t>
      </w:r>
      <w:r w:rsidR="001E07FE">
        <w:rPr>
          <w:rFonts w:ascii="Arial" w:hAnsi="Arial" w:cs="Arial"/>
          <w:sz w:val="22"/>
          <w:szCs w:val="22"/>
          <w:lang w:val="ru-RU"/>
        </w:rPr>
        <w:t>был</w:t>
      </w:r>
      <w:r w:rsidR="001E07FE" w:rsidRPr="00624AF8">
        <w:rPr>
          <w:rFonts w:ascii="Arial" w:hAnsi="Arial" w:cs="Arial"/>
          <w:sz w:val="22"/>
          <w:szCs w:val="22"/>
          <w:lang w:val="ru-RU"/>
        </w:rPr>
        <w:t xml:space="preserve"> </w:t>
      </w:r>
      <w:r w:rsidR="001E07FE">
        <w:rPr>
          <w:rFonts w:ascii="Arial" w:hAnsi="Arial" w:cs="Arial"/>
          <w:sz w:val="22"/>
          <w:szCs w:val="22"/>
          <w:lang w:val="ru-RU"/>
        </w:rPr>
        <w:t>привлечен</w:t>
      </w:r>
      <w:r w:rsidR="001E07FE" w:rsidRPr="00624AF8">
        <w:rPr>
          <w:rFonts w:ascii="Arial" w:hAnsi="Arial" w:cs="Arial"/>
          <w:sz w:val="22"/>
          <w:szCs w:val="22"/>
          <w:lang w:val="ru-RU"/>
        </w:rPr>
        <w:t xml:space="preserve"> </w:t>
      </w:r>
      <w:r w:rsidR="001E07FE">
        <w:rPr>
          <w:rFonts w:ascii="Arial" w:hAnsi="Arial" w:cs="Arial"/>
          <w:sz w:val="22"/>
          <w:szCs w:val="22"/>
          <w:lang w:val="ru-RU"/>
        </w:rPr>
        <w:t>на</w:t>
      </w:r>
      <w:r w:rsidR="001E07FE" w:rsidRPr="00624AF8">
        <w:rPr>
          <w:rFonts w:ascii="Arial" w:hAnsi="Arial" w:cs="Arial"/>
          <w:sz w:val="22"/>
          <w:szCs w:val="22"/>
          <w:lang w:val="ru-RU"/>
        </w:rPr>
        <w:t xml:space="preserve"> </w:t>
      </w:r>
      <w:r w:rsidR="001E07FE">
        <w:rPr>
          <w:rFonts w:ascii="Arial" w:hAnsi="Arial" w:cs="Arial"/>
          <w:sz w:val="22"/>
          <w:szCs w:val="22"/>
          <w:lang w:val="ru-RU"/>
        </w:rPr>
        <w:t>работу</w:t>
      </w:r>
      <w:r w:rsidR="001E07FE" w:rsidRPr="00624AF8">
        <w:rPr>
          <w:rFonts w:ascii="Arial" w:hAnsi="Arial" w:cs="Arial"/>
          <w:sz w:val="22"/>
          <w:szCs w:val="22"/>
          <w:lang w:val="ru-RU"/>
        </w:rPr>
        <w:t xml:space="preserve"> </w:t>
      </w:r>
      <w:r w:rsidR="001E07FE">
        <w:rPr>
          <w:rFonts w:ascii="Arial" w:hAnsi="Arial" w:cs="Arial"/>
          <w:sz w:val="22"/>
          <w:szCs w:val="22"/>
          <w:lang w:val="ru-RU"/>
        </w:rPr>
        <w:t>в</w:t>
      </w:r>
      <w:r w:rsidR="001E07FE" w:rsidRPr="00624AF8">
        <w:rPr>
          <w:rFonts w:ascii="Arial" w:hAnsi="Arial" w:cs="Arial"/>
          <w:sz w:val="22"/>
          <w:szCs w:val="22"/>
          <w:lang w:val="ru-RU"/>
        </w:rPr>
        <w:t xml:space="preserve"> </w:t>
      </w:r>
      <w:r w:rsidR="001E07FE">
        <w:rPr>
          <w:rFonts w:ascii="Arial" w:hAnsi="Arial" w:cs="Arial"/>
          <w:sz w:val="22"/>
          <w:szCs w:val="22"/>
          <w:lang w:val="ru-RU"/>
        </w:rPr>
        <w:t>феврале</w:t>
      </w:r>
      <w:r w:rsidR="001E07FE" w:rsidRPr="00624AF8">
        <w:rPr>
          <w:rFonts w:ascii="Arial" w:hAnsi="Arial" w:cs="Arial"/>
          <w:sz w:val="22"/>
          <w:szCs w:val="22"/>
          <w:lang w:val="ru-RU"/>
        </w:rPr>
        <w:t xml:space="preserve"> </w:t>
      </w:r>
      <w:r w:rsidR="00AA5256" w:rsidRPr="00624AF8">
        <w:rPr>
          <w:rFonts w:ascii="Arial" w:hAnsi="Arial" w:cs="Arial"/>
          <w:sz w:val="22"/>
          <w:szCs w:val="22"/>
          <w:lang w:val="ru-RU"/>
        </w:rPr>
        <w:t>2009</w:t>
      </w:r>
      <w:r w:rsidR="003B7C3C">
        <w:rPr>
          <w:rFonts w:ascii="Arial" w:hAnsi="Arial" w:cs="Arial"/>
          <w:sz w:val="22"/>
          <w:szCs w:val="22"/>
          <w:lang w:val="ru-RU"/>
        </w:rPr>
        <w:t xml:space="preserve"> года</w:t>
      </w:r>
      <w:r w:rsidR="00AA5256" w:rsidRPr="00624AF8">
        <w:rPr>
          <w:rFonts w:ascii="Arial" w:hAnsi="Arial" w:cs="Arial"/>
          <w:sz w:val="22"/>
          <w:szCs w:val="22"/>
          <w:lang w:val="ru-RU"/>
        </w:rPr>
        <w:t xml:space="preserve">. </w:t>
      </w:r>
      <w:r w:rsidR="001E07FE">
        <w:rPr>
          <w:rFonts w:ascii="Arial" w:hAnsi="Arial" w:cs="Arial"/>
          <w:sz w:val="22"/>
          <w:szCs w:val="22"/>
          <w:lang w:val="ru-RU"/>
        </w:rPr>
        <w:t>Привлечение</w:t>
      </w:r>
      <w:r w:rsidR="001E07FE" w:rsidRPr="001E07FE">
        <w:rPr>
          <w:rFonts w:ascii="Arial" w:hAnsi="Arial" w:cs="Arial"/>
          <w:sz w:val="22"/>
          <w:szCs w:val="22"/>
          <w:lang w:val="ru-RU"/>
        </w:rPr>
        <w:t xml:space="preserve"> </w:t>
      </w:r>
      <w:r w:rsidR="00CC0C5A">
        <w:rPr>
          <w:rFonts w:ascii="Arial" w:hAnsi="Arial" w:cs="Arial"/>
          <w:sz w:val="22"/>
          <w:szCs w:val="22"/>
          <w:lang w:val="ru-RU"/>
        </w:rPr>
        <w:t>Руководителя</w:t>
      </w:r>
      <w:r w:rsidR="001E07FE" w:rsidRPr="001E07FE">
        <w:rPr>
          <w:rFonts w:ascii="Arial" w:hAnsi="Arial" w:cs="Arial"/>
          <w:sz w:val="22"/>
          <w:szCs w:val="22"/>
          <w:lang w:val="ru-RU"/>
        </w:rPr>
        <w:t xml:space="preserve"> </w:t>
      </w:r>
      <w:r w:rsidR="001E07FE">
        <w:rPr>
          <w:rFonts w:ascii="Arial" w:hAnsi="Arial" w:cs="Arial"/>
          <w:sz w:val="22"/>
          <w:szCs w:val="22"/>
          <w:lang w:val="ru-RU"/>
        </w:rPr>
        <w:t>Проекта</w:t>
      </w:r>
      <w:r w:rsidR="001E07FE" w:rsidRPr="001E07FE">
        <w:rPr>
          <w:rFonts w:ascii="Arial" w:hAnsi="Arial" w:cs="Arial"/>
          <w:sz w:val="22"/>
          <w:szCs w:val="22"/>
          <w:lang w:val="ru-RU"/>
        </w:rPr>
        <w:t xml:space="preserve"> </w:t>
      </w:r>
      <w:r w:rsidR="001E07FE">
        <w:rPr>
          <w:rFonts w:ascii="Arial" w:hAnsi="Arial" w:cs="Arial"/>
          <w:sz w:val="22"/>
          <w:szCs w:val="22"/>
          <w:lang w:val="ru-RU"/>
        </w:rPr>
        <w:t>заняло</w:t>
      </w:r>
      <w:r w:rsidR="001E07FE" w:rsidRPr="001E07FE">
        <w:rPr>
          <w:rFonts w:ascii="Arial" w:hAnsi="Arial" w:cs="Arial"/>
          <w:sz w:val="22"/>
          <w:szCs w:val="22"/>
          <w:lang w:val="ru-RU"/>
        </w:rPr>
        <w:t xml:space="preserve"> </w:t>
      </w:r>
      <w:r w:rsidR="001E07FE">
        <w:rPr>
          <w:rFonts w:ascii="Arial" w:hAnsi="Arial" w:cs="Arial"/>
          <w:sz w:val="22"/>
          <w:szCs w:val="22"/>
          <w:lang w:val="ru-RU"/>
        </w:rPr>
        <w:t>больше</w:t>
      </w:r>
      <w:r w:rsidR="001E07FE" w:rsidRPr="001E07FE">
        <w:rPr>
          <w:rFonts w:ascii="Arial" w:hAnsi="Arial" w:cs="Arial"/>
          <w:sz w:val="22"/>
          <w:szCs w:val="22"/>
          <w:lang w:val="ru-RU"/>
        </w:rPr>
        <w:t xml:space="preserve"> </w:t>
      </w:r>
      <w:r w:rsidR="001E07FE">
        <w:rPr>
          <w:rFonts w:ascii="Arial" w:hAnsi="Arial" w:cs="Arial"/>
          <w:sz w:val="22"/>
          <w:szCs w:val="22"/>
          <w:lang w:val="ru-RU"/>
        </w:rPr>
        <w:t>времени</w:t>
      </w:r>
      <w:r w:rsidR="001E07FE" w:rsidRPr="001E07FE">
        <w:rPr>
          <w:rFonts w:ascii="Arial" w:hAnsi="Arial" w:cs="Arial"/>
          <w:sz w:val="22"/>
          <w:szCs w:val="22"/>
          <w:lang w:val="ru-RU"/>
        </w:rPr>
        <w:t xml:space="preserve">, </w:t>
      </w:r>
      <w:r w:rsidR="001E07FE">
        <w:rPr>
          <w:rFonts w:ascii="Arial" w:hAnsi="Arial" w:cs="Arial"/>
          <w:sz w:val="22"/>
          <w:szCs w:val="22"/>
          <w:lang w:val="ru-RU"/>
        </w:rPr>
        <w:t>чем</w:t>
      </w:r>
      <w:r w:rsidR="001E07FE" w:rsidRPr="001E07FE">
        <w:rPr>
          <w:rFonts w:ascii="Arial" w:hAnsi="Arial" w:cs="Arial"/>
          <w:sz w:val="22"/>
          <w:szCs w:val="22"/>
          <w:lang w:val="ru-RU"/>
        </w:rPr>
        <w:t xml:space="preserve"> </w:t>
      </w:r>
      <w:r w:rsidR="001E07FE">
        <w:rPr>
          <w:rFonts w:ascii="Arial" w:hAnsi="Arial" w:cs="Arial"/>
          <w:sz w:val="22"/>
          <w:szCs w:val="22"/>
          <w:lang w:val="ru-RU"/>
        </w:rPr>
        <w:t>планировалось</w:t>
      </w:r>
      <w:r w:rsidR="001E07FE" w:rsidRPr="001E07FE">
        <w:rPr>
          <w:rFonts w:ascii="Arial" w:hAnsi="Arial" w:cs="Arial"/>
          <w:sz w:val="22"/>
          <w:szCs w:val="22"/>
          <w:lang w:val="ru-RU"/>
        </w:rPr>
        <w:t xml:space="preserve"> </w:t>
      </w:r>
      <w:r w:rsidR="001E07FE">
        <w:rPr>
          <w:rFonts w:ascii="Arial" w:hAnsi="Arial" w:cs="Arial"/>
          <w:sz w:val="22"/>
          <w:szCs w:val="22"/>
          <w:lang w:val="ru-RU"/>
        </w:rPr>
        <w:t>из</w:t>
      </w:r>
      <w:r w:rsidR="001E07FE" w:rsidRPr="001E07FE">
        <w:rPr>
          <w:rFonts w:ascii="Arial" w:hAnsi="Arial" w:cs="Arial"/>
          <w:sz w:val="22"/>
          <w:szCs w:val="22"/>
          <w:lang w:val="ru-RU"/>
        </w:rPr>
        <w:t>-</w:t>
      </w:r>
      <w:r w:rsidR="001E07FE">
        <w:rPr>
          <w:rFonts w:ascii="Arial" w:hAnsi="Arial" w:cs="Arial"/>
          <w:sz w:val="22"/>
          <w:szCs w:val="22"/>
          <w:lang w:val="ru-RU"/>
        </w:rPr>
        <w:t>за</w:t>
      </w:r>
      <w:r w:rsidR="001E07FE" w:rsidRPr="001E07FE">
        <w:rPr>
          <w:rFonts w:ascii="Arial" w:hAnsi="Arial" w:cs="Arial"/>
          <w:sz w:val="22"/>
          <w:szCs w:val="22"/>
          <w:lang w:val="ru-RU"/>
        </w:rPr>
        <w:t xml:space="preserve"> </w:t>
      </w:r>
      <w:r w:rsidR="001E07FE">
        <w:rPr>
          <w:rFonts w:ascii="Arial" w:hAnsi="Arial" w:cs="Arial"/>
          <w:sz w:val="22"/>
          <w:szCs w:val="22"/>
          <w:lang w:val="ru-RU"/>
        </w:rPr>
        <w:t>трудности</w:t>
      </w:r>
      <w:r w:rsidR="001E07FE" w:rsidRPr="001E07FE">
        <w:rPr>
          <w:rFonts w:ascii="Arial" w:hAnsi="Arial" w:cs="Arial"/>
          <w:sz w:val="22"/>
          <w:szCs w:val="22"/>
          <w:lang w:val="ru-RU"/>
        </w:rPr>
        <w:t xml:space="preserve"> </w:t>
      </w:r>
      <w:r w:rsidR="001E07FE">
        <w:rPr>
          <w:rFonts w:ascii="Arial" w:hAnsi="Arial" w:cs="Arial"/>
          <w:sz w:val="22"/>
          <w:szCs w:val="22"/>
          <w:lang w:val="ru-RU"/>
        </w:rPr>
        <w:t>выбора</w:t>
      </w:r>
      <w:r w:rsidR="001E07FE" w:rsidRPr="001E07FE">
        <w:rPr>
          <w:rFonts w:ascii="Arial" w:hAnsi="Arial" w:cs="Arial"/>
          <w:sz w:val="22"/>
          <w:szCs w:val="22"/>
          <w:lang w:val="ru-RU"/>
        </w:rPr>
        <w:t xml:space="preserve"> </w:t>
      </w:r>
      <w:r w:rsidR="001E07FE">
        <w:rPr>
          <w:rFonts w:ascii="Arial" w:hAnsi="Arial" w:cs="Arial"/>
          <w:sz w:val="22"/>
          <w:szCs w:val="22"/>
          <w:lang w:val="ru-RU"/>
        </w:rPr>
        <w:t>подходящего</w:t>
      </w:r>
      <w:r w:rsidR="001E07FE" w:rsidRPr="001E07FE">
        <w:rPr>
          <w:rFonts w:ascii="Arial" w:hAnsi="Arial" w:cs="Arial"/>
          <w:sz w:val="22"/>
          <w:szCs w:val="22"/>
          <w:lang w:val="ru-RU"/>
        </w:rPr>
        <w:t xml:space="preserve"> </w:t>
      </w:r>
      <w:r w:rsidR="001E07FE">
        <w:rPr>
          <w:rFonts w:ascii="Arial" w:hAnsi="Arial" w:cs="Arial"/>
          <w:sz w:val="22"/>
          <w:szCs w:val="22"/>
          <w:lang w:val="ru-RU"/>
        </w:rPr>
        <w:t>кандидата</w:t>
      </w:r>
      <w:r w:rsidR="001E07FE" w:rsidRPr="001E07FE">
        <w:rPr>
          <w:rFonts w:ascii="Arial" w:hAnsi="Arial" w:cs="Arial"/>
          <w:sz w:val="22"/>
          <w:szCs w:val="22"/>
          <w:lang w:val="ru-RU"/>
        </w:rPr>
        <w:t xml:space="preserve"> </w:t>
      </w:r>
      <w:r w:rsidR="001E07FE">
        <w:rPr>
          <w:rFonts w:ascii="Arial" w:hAnsi="Arial" w:cs="Arial"/>
          <w:sz w:val="22"/>
          <w:szCs w:val="22"/>
          <w:lang w:val="ru-RU"/>
        </w:rPr>
        <w:t>и</w:t>
      </w:r>
      <w:r w:rsidR="001E07FE" w:rsidRPr="001E07FE">
        <w:rPr>
          <w:rFonts w:ascii="Arial" w:hAnsi="Arial" w:cs="Arial"/>
          <w:sz w:val="22"/>
          <w:szCs w:val="22"/>
          <w:lang w:val="ru-RU"/>
        </w:rPr>
        <w:t xml:space="preserve"> </w:t>
      </w:r>
      <w:r w:rsidR="001E07FE">
        <w:rPr>
          <w:rFonts w:ascii="Arial" w:hAnsi="Arial" w:cs="Arial"/>
          <w:sz w:val="22"/>
          <w:szCs w:val="22"/>
          <w:lang w:val="ru-RU"/>
        </w:rPr>
        <w:t>некоторых</w:t>
      </w:r>
      <w:r w:rsidR="001E07FE" w:rsidRPr="001E07FE">
        <w:rPr>
          <w:rFonts w:ascii="Arial" w:hAnsi="Arial" w:cs="Arial"/>
          <w:sz w:val="22"/>
          <w:szCs w:val="22"/>
          <w:lang w:val="ru-RU"/>
        </w:rPr>
        <w:t xml:space="preserve"> </w:t>
      </w:r>
      <w:r w:rsidR="001E07FE">
        <w:rPr>
          <w:rFonts w:ascii="Arial" w:hAnsi="Arial" w:cs="Arial"/>
          <w:sz w:val="22"/>
          <w:szCs w:val="22"/>
          <w:lang w:val="ru-RU"/>
        </w:rPr>
        <w:t>пояснений,</w:t>
      </w:r>
      <w:r w:rsidR="001E07FE" w:rsidRPr="001E07FE">
        <w:rPr>
          <w:rFonts w:ascii="Arial" w:hAnsi="Arial" w:cs="Arial"/>
          <w:sz w:val="22"/>
          <w:szCs w:val="22"/>
          <w:lang w:val="ru-RU"/>
        </w:rPr>
        <w:t xml:space="preserve"> </w:t>
      </w:r>
      <w:r w:rsidR="001E07FE">
        <w:rPr>
          <w:rFonts w:ascii="Arial" w:hAnsi="Arial" w:cs="Arial"/>
          <w:sz w:val="22"/>
          <w:szCs w:val="22"/>
          <w:lang w:val="ru-RU"/>
        </w:rPr>
        <w:t>запрошенных</w:t>
      </w:r>
      <w:r w:rsidR="001E07FE" w:rsidRPr="001E07FE">
        <w:rPr>
          <w:rFonts w:ascii="Arial" w:hAnsi="Arial" w:cs="Arial"/>
          <w:sz w:val="22"/>
          <w:szCs w:val="22"/>
          <w:lang w:val="ru-RU"/>
        </w:rPr>
        <w:t xml:space="preserve"> </w:t>
      </w:r>
      <w:r w:rsidR="001E07FE">
        <w:rPr>
          <w:rFonts w:ascii="Arial" w:hAnsi="Arial" w:cs="Arial"/>
          <w:sz w:val="22"/>
          <w:szCs w:val="22"/>
          <w:lang w:val="ru-RU"/>
        </w:rPr>
        <w:t xml:space="preserve">Комитетом </w:t>
      </w:r>
      <w:r w:rsidR="005417C0">
        <w:rPr>
          <w:rFonts w:ascii="Arial" w:hAnsi="Arial" w:cs="Arial"/>
          <w:sz w:val="22"/>
          <w:szCs w:val="22"/>
          <w:lang w:val="ru-RU"/>
        </w:rPr>
        <w:t>Охраны</w:t>
      </w:r>
      <w:r w:rsidR="001E07FE">
        <w:rPr>
          <w:rFonts w:ascii="Arial" w:hAnsi="Arial" w:cs="Arial"/>
          <w:sz w:val="22"/>
          <w:szCs w:val="22"/>
          <w:lang w:val="ru-RU"/>
        </w:rPr>
        <w:t xml:space="preserve"> Окружающей Среды</w:t>
      </w:r>
      <w:r w:rsidR="005417C0">
        <w:rPr>
          <w:rFonts w:ascii="Arial" w:hAnsi="Arial" w:cs="Arial"/>
          <w:sz w:val="22"/>
          <w:szCs w:val="22"/>
          <w:lang w:val="ru-RU"/>
        </w:rPr>
        <w:t xml:space="preserve"> при ПРТ</w:t>
      </w:r>
      <w:r w:rsidR="001E07FE">
        <w:rPr>
          <w:rFonts w:ascii="Arial" w:hAnsi="Arial" w:cs="Arial"/>
          <w:sz w:val="22"/>
          <w:szCs w:val="22"/>
          <w:lang w:val="ru-RU"/>
        </w:rPr>
        <w:t xml:space="preserve">. </w:t>
      </w:r>
      <w:r w:rsidR="001E07FE" w:rsidRPr="001E07FE">
        <w:rPr>
          <w:rFonts w:ascii="Arial" w:hAnsi="Arial" w:cs="Arial"/>
          <w:sz w:val="22"/>
          <w:szCs w:val="22"/>
          <w:lang w:val="ru-RU"/>
        </w:rPr>
        <w:t xml:space="preserve"> </w:t>
      </w:r>
      <w:r w:rsidR="001E07FE">
        <w:rPr>
          <w:rFonts w:ascii="Arial" w:hAnsi="Arial" w:cs="Arial"/>
          <w:sz w:val="22"/>
          <w:szCs w:val="22"/>
          <w:lang w:val="ru-RU"/>
        </w:rPr>
        <w:t>Технические</w:t>
      </w:r>
      <w:r w:rsidR="001E07FE" w:rsidRPr="00876698">
        <w:rPr>
          <w:rFonts w:ascii="Arial" w:hAnsi="Arial" w:cs="Arial"/>
          <w:sz w:val="22"/>
          <w:szCs w:val="22"/>
          <w:lang w:val="ru-RU"/>
        </w:rPr>
        <w:t xml:space="preserve"> </w:t>
      </w:r>
      <w:r w:rsidR="001E07FE">
        <w:rPr>
          <w:rFonts w:ascii="Arial" w:hAnsi="Arial" w:cs="Arial"/>
          <w:sz w:val="22"/>
          <w:szCs w:val="22"/>
          <w:lang w:val="ru-RU"/>
        </w:rPr>
        <w:t>Задания</w:t>
      </w:r>
      <w:r w:rsidR="001E07FE" w:rsidRPr="00876698">
        <w:rPr>
          <w:rFonts w:ascii="Arial" w:hAnsi="Arial" w:cs="Arial"/>
          <w:sz w:val="22"/>
          <w:szCs w:val="22"/>
          <w:lang w:val="ru-RU"/>
        </w:rPr>
        <w:t xml:space="preserve"> </w:t>
      </w:r>
      <w:r w:rsidR="001E07FE">
        <w:rPr>
          <w:rFonts w:ascii="Arial" w:hAnsi="Arial" w:cs="Arial"/>
          <w:sz w:val="22"/>
          <w:szCs w:val="22"/>
          <w:lang w:val="ru-RU"/>
        </w:rPr>
        <w:t>были</w:t>
      </w:r>
      <w:r w:rsidR="001E07FE" w:rsidRPr="00876698">
        <w:rPr>
          <w:rFonts w:ascii="Arial" w:hAnsi="Arial" w:cs="Arial"/>
          <w:sz w:val="22"/>
          <w:szCs w:val="22"/>
          <w:lang w:val="ru-RU"/>
        </w:rPr>
        <w:t xml:space="preserve"> </w:t>
      </w:r>
      <w:r w:rsidR="001E07FE">
        <w:rPr>
          <w:rFonts w:ascii="Arial" w:hAnsi="Arial" w:cs="Arial"/>
          <w:sz w:val="22"/>
          <w:szCs w:val="22"/>
          <w:lang w:val="ru-RU"/>
        </w:rPr>
        <w:t>завершены</w:t>
      </w:r>
      <w:r w:rsidR="001E07FE" w:rsidRPr="00876698">
        <w:rPr>
          <w:rFonts w:ascii="Arial" w:hAnsi="Arial" w:cs="Arial"/>
          <w:sz w:val="22"/>
          <w:szCs w:val="22"/>
          <w:lang w:val="ru-RU"/>
        </w:rPr>
        <w:t xml:space="preserve"> </w:t>
      </w:r>
      <w:r w:rsidR="001E07FE">
        <w:rPr>
          <w:rFonts w:ascii="Arial" w:hAnsi="Arial" w:cs="Arial"/>
          <w:sz w:val="22"/>
          <w:szCs w:val="22"/>
          <w:lang w:val="ru-RU"/>
        </w:rPr>
        <w:t>в</w:t>
      </w:r>
      <w:r w:rsidR="001E07FE" w:rsidRPr="00876698">
        <w:rPr>
          <w:rFonts w:ascii="Arial" w:hAnsi="Arial" w:cs="Arial"/>
          <w:sz w:val="22"/>
          <w:szCs w:val="22"/>
          <w:lang w:val="ru-RU"/>
        </w:rPr>
        <w:t xml:space="preserve"> </w:t>
      </w:r>
      <w:r w:rsidR="001E07FE">
        <w:rPr>
          <w:rFonts w:ascii="Arial" w:hAnsi="Arial" w:cs="Arial"/>
          <w:sz w:val="22"/>
          <w:szCs w:val="22"/>
          <w:lang w:val="ru-RU"/>
        </w:rPr>
        <w:t>ноябре</w:t>
      </w:r>
      <w:r w:rsidR="001E07FE" w:rsidRPr="00876698">
        <w:rPr>
          <w:rFonts w:ascii="Arial" w:hAnsi="Arial" w:cs="Arial"/>
          <w:sz w:val="22"/>
          <w:szCs w:val="22"/>
          <w:lang w:val="ru-RU"/>
        </w:rPr>
        <w:t xml:space="preserve"> </w:t>
      </w:r>
      <w:r w:rsidR="00876698" w:rsidRPr="00876698">
        <w:rPr>
          <w:rFonts w:ascii="Arial" w:hAnsi="Arial" w:cs="Arial"/>
          <w:sz w:val="22"/>
          <w:szCs w:val="22"/>
          <w:lang w:val="ru-RU"/>
        </w:rPr>
        <w:t>2008</w:t>
      </w:r>
      <w:r w:rsidR="003B7C3C">
        <w:rPr>
          <w:rFonts w:ascii="Arial" w:hAnsi="Arial" w:cs="Arial"/>
          <w:sz w:val="22"/>
          <w:szCs w:val="22"/>
          <w:lang w:val="ru-RU"/>
        </w:rPr>
        <w:t xml:space="preserve"> года</w:t>
      </w:r>
      <w:r w:rsidR="00876698">
        <w:rPr>
          <w:rFonts w:ascii="Arial" w:hAnsi="Arial" w:cs="Arial"/>
          <w:sz w:val="22"/>
          <w:szCs w:val="22"/>
          <w:lang w:val="ru-RU"/>
        </w:rPr>
        <w:t xml:space="preserve">, а объявление о вакансиях было дано несколько раз, прежде чем был сделан окончательный отбор. </w:t>
      </w:r>
    </w:p>
    <w:p w:rsidR="00AA5256" w:rsidRPr="00876698" w:rsidRDefault="00AA5256" w:rsidP="00AA5256">
      <w:pPr>
        <w:widowControl/>
        <w:tabs>
          <w:tab w:val="left" w:pos="-720"/>
        </w:tabs>
        <w:jc w:val="both"/>
        <w:rPr>
          <w:rFonts w:ascii="Arial" w:hAnsi="Arial" w:cs="Arial"/>
          <w:sz w:val="22"/>
          <w:szCs w:val="22"/>
          <w:lang w:val="ru-RU"/>
        </w:rPr>
      </w:pPr>
    </w:p>
    <w:p w:rsidR="00AA5256" w:rsidRPr="00876698" w:rsidRDefault="00876698" w:rsidP="00AA5256">
      <w:pPr>
        <w:widowControl/>
        <w:tabs>
          <w:tab w:val="left" w:pos="-720"/>
        </w:tabs>
        <w:jc w:val="both"/>
        <w:rPr>
          <w:rFonts w:ascii="Arial" w:hAnsi="Arial" w:cs="Arial"/>
          <w:sz w:val="22"/>
          <w:szCs w:val="22"/>
          <w:lang w:val="ru-RU"/>
        </w:rPr>
      </w:pPr>
      <w:r w:rsidRPr="00876698">
        <w:rPr>
          <w:rFonts w:ascii="Arial" w:hAnsi="Arial" w:cs="Arial"/>
          <w:sz w:val="22"/>
          <w:szCs w:val="22"/>
          <w:lang w:val="ru-RU"/>
        </w:rPr>
        <w:t>Четыре месяца начальн</w:t>
      </w:r>
      <w:r>
        <w:rPr>
          <w:rFonts w:ascii="Arial" w:hAnsi="Arial" w:cs="Arial"/>
          <w:sz w:val="22"/>
          <w:szCs w:val="22"/>
          <w:lang w:val="ru-RU"/>
        </w:rPr>
        <w:t>ого</w:t>
      </w:r>
      <w:r w:rsidRPr="00876698">
        <w:rPr>
          <w:rFonts w:ascii="Arial" w:hAnsi="Arial" w:cs="Arial"/>
          <w:sz w:val="22"/>
          <w:szCs w:val="22"/>
          <w:lang w:val="ru-RU"/>
        </w:rPr>
        <w:t xml:space="preserve"> этап</w:t>
      </w:r>
      <w:r>
        <w:rPr>
          <w:rFonts w:ascii="Arial" w:hAnsi="Arial" w:cs="Arial"/>
          <w:sz w:val="22"/>
          <w:szCs w:val="22"/>
          <w:lang w:val="ru-RU"/>
        </w:rPr>
        <w:t>а</w:t>
      </w:r>
      <w:r w:rsidRPr="00876698">
        <w:rPr>
          <w:rFonts w:ascii="Arial" w:hAnsi="Arial" w:cs="Arial"/>
          <w:sz w:val="22"/>
          <w:szCs w:val="22"/>
          <w:lang w:val="ru-RU"/>
        </w:rPr>
        <w:t xml:space="preserve"> был</w:t>
      </w:r>
      <w:r>
        <w:rPr>
          <w:rFonts w:ascii="Arial" w:hAnsi="Arial" w:cs="Arial"/>
          <w:sz w:val="22"/>
          <w:szCs w:val="22"/>
          <w:lang w:val="ru-RU"/>
        </w:rPr>
        <w:t>и</w:t>
      </w:r>
      <w:r w:rsidRPr="00876698">
        <w:rPr>
          <w:rFonts w:ascii="Arial" w:hAnsi="Arial" w:cs="Arial"/>
          <w:sz w:val="22"/>
          <w:szCs w:val="22"/>
          <w:lang w:val="ru-RU"/>
        </w:rPr>
        <w:t xml:space="preserve"> проведен</w:t>
      </w:r>
      <w:r>
        <w:rPr>
          <w:rFonts w:ascii="Arial" w:hAnsi="Arial" w:cs="Arial"/>
          <w:sz w:val="22"/>
          <w:szCs w:val="22"/>
          <w:lang w:val="ru-RU"/>
        </w:rPr>
        <w:t>ы</w:t>
      </w:r>
      <w:r w:rsidRPr="00876698">
        <w:rPr>
          <w:rFonts w:ascii="Arial" w:hAnsi="Arial" w:cs="Arial"/>
          <w:sz w:val="22"/>
          <w:szCs w:val="22"/>
          <w:lang w:val="ru-RU"/>
        </w:rPr>
        <w:t xml:space="preserve"> с целью быстрого запуска проект</w:t>
      </w:r>
      <w:r>
        <w:rPr>
          <w:rFonts w:ascii="Arial" w:hAnsi="Arial" w:cs="Arial"/>
          <w:sz w:val="22"/>
          <w:szCs w:val="22"/>
          <w:lang w:val="ru-RU"/>
        </w:rPr>
        <w:t>а</w:t>
      </w:r>
      <w:r w:rsidRPr="00876698">
        <w:rPr>
          <w:rFonts w:ascii="Arial" w:hAnsi="Arial" w:cs="Arial"/>
          <w:sz w:val="22"/>
          <w:szCs w:val="22"/>
          <w:lang w:val="ru-RU"/>
        </w:rPr>
        <w:t xml:space="preserve">, включая </w:t>
      </w:r>
      <w:r>
        <w:rPr>
          <w:rFonts w:ascii="Arial" w:hAnsi="Arial" w:cs="Arial"/>
          <w:sz w:val="22"/>
          <w:szCs w:val="22"/>
          <w:lang w:val="ru-RU"/>
        </w:rPr>
        <w:t>проведения предварительного семинара</w:t>
      </w:r>
      <w:r w:rsidRPr="00876698">
        <w:rPr>
          <w:rFonts w:ascii="Arial" w:hAnsi="Arial" w:cs="Arial"/>
          <w:sz w:val="22"/>
          <w:szCs w:val="22"/>
          <w:lang w:val="ru-RU"/>
        </w:rPr>
        <w:t>, состоявшегося 11 июня 2009</w:t>
      </w:r>
      <w:r w:rsidR="003B7C3C">
        <w:rPr>
          <w:rFonts w:ascii="Arial" w:hAnsi="Arial" w:cs="Arial"/>
          <w:sz w:val="22"/>
          <w:szCs w:val="22"/>
          <w:lang w:val="ru-RU"/>
        </w:rPr>
        <w:t xml:space="preserve"> года</w:t>
      </w:r>
      <w:r w:rsidRPr="00876698">
        <w:rPr>
          <w:rFonts w:ascii="Arial" w:hAnsi="Arial" w:cs="Arial"/>
          <w:sz w:val="22"/>
          <w:szCs w:val="22"/>
          <w:lang w:val="ru-RU"/>
        </w:rPr>
        <w:t xml:space="preserve">. Основная цель этого этапа заключалась в следующем: </w:t>
      </w:r>
    </w:p>
    <w:p w:rsidR="00AA5256" w:rsidRPr="004C48D6" w:rsidRDefault="00876698" w:rsidP="00AA5256">
      <w:pPr>
        <w:widowControl/>
        <w:numPr>
          <w:ilvl w:val="0"/>
          <w:numId w:val="11"/>
        </w:numPr>
        <w:tabs>
          <w:tab w:val="clear" w:pos="768"/>
          <w:tab w:val="left" w:pos="-720"/>
          <w:tab w:val="num" w:pos="1134"/>
        </w:tabs>
        <w:ind w:left="1134" w:hanging="567"/>
        <w:jc w:val="both"/>
        <w:rPr>
          <w:rFonts w:ascii="Arial" w:hAnsi="Arial" w:cs="Arial"/>
          <w:sz w:val="22"/>
          <w:szCs w:val="22"/>
        </w:rPr>
      </w:pPr>
      <w:r>
        <w:rPr>
          <w:rFonts w:ascii="Arial" w:hAnsi="Arial" w:cs="Arial"/>
          <w:sz w:val="22"/>
          <w:szCs w:val="22"/>
          <w:lang w:val="ru-RU"/>
        </w:rPr>
        <w:t>Рассмотрение стратегии проекта</w:t>
      </w:r>
      <w:r w:rsidR="00AA5256" w:rsidRPr="004C48D6">
        <w:rPr>
          <w:rFonts w:ascii="Arial" w:hAnsi="Arial" w:cs="Arial"/>
          <w:sz w:val="22"/>
          <w:szCs w:val="22"/>
        </w:rPr>
        <w:t>;</w:t>
      </w:r>
    </w:p>
    <w:p w:rsidR="00AA5256" w:rsidRPr="00624AF8" w:rsidRDefault="00876698"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876698">
        <w:rPr>
          <w:rFonts w:ascii="Arial" w:hAnsi="Arial" w:cs="Arial"/>
          <w:sz w:val="22"/>
          <w:szCs w:val="22"/>
          <w:lang w:val="ru-RU"/>
        </w:rPr>
        <w:t>Рассмотрение</w:t>
      </w:r>
      <w:r w:rsidRPr="00624AF8">
        <w:rPr>
          <w:rFonts w:ascii="Arial" w:hAnsi="Arial" w:cs="Arial"/>
          <w:sz w:val="22"/>
          <w:szCs w:val="22"/>
          <w:lang w:val="ru-RU"/>
        </w:rPr>
        <w:t xml:space="preserve"> </w:t>
      </w:r>
      <w:r w:rsidRPr="00876698">
        <w:rPr>
          <w:rFonts w:ascii="Arial" w:hAnsi="Arial" w:cs="Arial"/>
          <w:sz w:val="22"/>
          <w:szCs w:val="22"/>
          <w:lang w:val="ru-RU"/>
        </w:rPr>
        <w:t>осуществления</w:t>
      </w:r>
      <w:r w:rsidRPr="00624AF8">
        <w:rPr>
          <w:rFonts w:ascii="Arial" w:hAnsi="Arial" w:cs="Arial"/>
          <w:sz w:val="22"/>
          <w:szCs w:val="22"/>
          <w:lang w:val="ru-RU"/>
        </w:rPr>
        <w:t xml:space="preserve"> </w:t>
      </w:r>
      <w:r w:rsidRPr="00876698">
        <w:rPr>
          <w:rFonts w:ascii="Arial" w:hAnsi="Arial" w:cs="Arial"/>
          <w:sz w:val="22"/>
          <w:szCs w:val="22"/>
          <w:lang w:val="ru-RU"/>
        </w:rPr>
        <w:t>работы</w:t>
      </w:r>
      <w:r w:rsidRPr="00624AF8">
        <w:rPr>
          <w:rFonts w:ascii="Arial" w:hAnsi="Arial" w:cs="Arial"/>
          <w:sz w:val="22"/>
          <w:szCs w:val="22"/>
          <w:lang w:val="ru-RU"/>
        </w:rPr>
        <w:t xml:space="preserve"> </w:t>
      </w:r>
      <w:r w:rsidRPr="00876698">
        <w:rPr>
          <w:rFonts w:ascii="Arial" w:hAnsi="Arial" w:cs="Arial"/>
          <w:sz w:val="22"/>
          <w:szCs w:val="22"/>
          <w:lang w:val="ru-RU"/>
        </w:rPr>
        <w:t>с</w:t>
      </w:r>
      <w:r w:rsidRPr="00624AF8">
        <w:rPr>
          <w:rFonts w:ascii="Arial" w:hAnsi="Arial" w:cs="Arial"/>
          <w:sz w:val="22"/>
          <w:szCs w:val="22"/>
          <w:lang w:val="ru-RU"/>
        </w:rPr>
        <w:t xml:space="preserve"> </w:t>
      </w:r>
      <w:r w:rsidRPr="00876698">
        <w:rPr>
          <w:rFonts w:ascii="Arial" w:hAnsi="Arial" w:cs="Arial"/>
          <w:sz w:val="22"/>
          <w:szCs w:val="22"/>
          <w:lang w:val="ru-RU"/>
        </w:rPr>
        <w:t>партнерами</w:t>
      </w:r>
      <w:r w:rsidRPr="00624AF8">
        <w:rPr>
          <w:rFonts w:ascii="Arial" w:hAnsi="Arial" w:cs="Arial"/>
          <w:sz w:val="22"/>
          <w:szCs w:val="22"/>
          <w:lang w:val="ru-RU"/>
        </w:rPr>
        <w:t xml:space="preserve"> </w:t>
      </w:r>
      <w:r w:rsidRPr="00876698">
        <w:rPr>
          <w:rFonts w:ascii="Arial" w:hAnsi="Arial" w:cs="Arial"/>
          <w:sz w:val="22"/>
          <w:szCs w:val="22"/>
          <w:lang w:val="ru-RU"/>
        </w:rPr>
        <w:t>и</w:t>
      </w:r>
      <w:r w:rsidRPr="00624AF8">
        <w:rPr>
          <w:rFonts w:ascii="Arial" w:hAnsi="Arial" w:cs="Arial"/>
          <w:sz w:val="22"/>
          <w:szCs w:val="22"/>
          <w:lang w:val="ru-RU"/>
        </w:rPr>
        <w:t xml:space="preserve"> </w:t>
      </w:r>
      <w:r w:rsidRPr="00876698">
        <w:rPr>
          <w:rFonts w:ascii="Arial" w:hAnsi="Arial" w:cs="Arial"/>
          <w:sz w:val="22"/>
          <w:szCs w:val="22"/>
          <w:lang w:val="ru-RU"/>
        </w:rPr>
        <w:t>со</w:t>
      </w:r>
      <w:r>
        <w:rPr>
          <w:rFonts w:ascii="Arial" w:hAnsi="Arial" w:cs="Arial"/>
          <w:sz w:val="22"/>
          <w:szCs w:val="22"/>
          <w:lang w:val="ru-RU"/>
        </w:rPr>
        <w:t>вместное</w:t>
      </w:r>
      <w:r w:rsidRPr="00624AF8">
        <w:rPr>
          <w:rFonts w:ascii="Arial" w:hAnsi="Arial" w:cs="Arial"/>
          <w:sz w:val="22"/>
          <w:szCs w:val="22"/>
          <w:lang w:val="ru-RU"/>
        </w:rPr>
        <w:t xml:space="preserve"> </w:t>
      </w:r>
      <w:r>
        <w:rPr>
          <w:rFonts w:ascii="Arial" w:hAnsi="Arial" w:cs="Arial"/>
          <w:sz w:val="22"/>
          <w:szCs w:val="22"/>
          <w:lang w:val="ru-RU"/>
        </w:rPr>
        <w:t>финансирование</w:t>
      </w:r>
      <w:r w:rsidRPr="00624AF8">
        <w:rPr>
          <w:rFonts w:ascii="Arial" w:hAnsi="Arial" w:cs="Arial"/>
          <w:sz w:val="22"/>
          <w:szCs w:val="22"/>
          <w:lang w:val="ru-RU"/>
        </w:rPr>
        <w:t xml:space="preserve"> </w:t>
      </w:r>
      <w:r w:rsidRPr="00876698">
        <w:rPr>
          <w:rFonts w:ascii="Arial" w:hAnsi="Arial" w:cs="Arial"/>
          <w:sz w:val="22"/>
          <w:szCs w:val="22"/>
          <w:lang w:val="ru-RU"/>
        </w:rPr>
        <w:t>вовлеченн</w:t>
      </w:r>
      <w:r>
        <w:rPr>
          <w:rFonts w:ascii="Arial" w:hAnsi="Arial" w:cs="Arial"/>
          <w:sz w:val="22"/>
          <w:szCs w:val="22"/>
          <w:lang w:val="ru-RU"/>
        </w:rPr>
        <w:t>ыми</w:t>
      </w:r>
      <w:r w:rsidRPr="00624AF8">
        <w:rPr>
          <w:rFonts w:ascii="Arial" w:hAnsi="Arial" w:cs="Arial"/>
          <w:sz w:val="22"/>
          <w:szCs w:val="22"/>
          <w:lang w:val="ru-RU"/>
        </w:rPr>
        <w:t xml:space="preserve"> </w:t>
      </w:r>
      <w:r w:rsidRPr="00876698">
        <w:rPr>
          <w:rFonts w:ascii="Arial" w:hAnsi="Arial" w:cs="Arial"/>
          <w:sz w:val="22"/>
          <w:szCs w:val="22"/>
          <w:lang w:val="ru-RU"/>
        </w:rPr>
        <w:t>в</w:t>
      </w:r>
      <w:r w:rsidRPr="00624AF8">
        <w:rPr>
          <w:rFonts w:ascii="Arial" w:hAnsi="Arial" w:cs="Arial"/>
          <w:sz w:val="22"/>
          <w:szCs w:val="22"/>
          <w:lang w:val="ru-RU"/>
        </w:rPr>
        <w:t xml:space="preserve"> </w:t>
      </w:r>
      <w:r w:rsidRPr="00876698">
        <w:rPr>
          <w:rFonts w:ascii="Arial" w:hAnsi="Arial" w:cs="Arial"/>
          <w:sz w:val="22"/>
          <w:szCs w:val="22"/>
          <w:lang w:val="ru-RU"/>
        </w:rPr>
        <w:t>реализацию</w:t>
      </w:r>
      <w:r w:rsidRPr="00624AF8">
        <w:rPr>
          <w:rFonts w:ascii="Arial" w:hAnsi="Arial" w:cs="Arial"/>
          <w:sz w:val="22"/>
          <w:szCs w:val="22"/>
          <w:lang w:val="ru-RU"/>
        </w:rPr>
        <w:t xml:space="preserve"> </w:t>
      </w:r>
      <w:r w:rsidRPr="00876698">
        <w:rPr>
          <w:rFonts w:ascii="Arial" w:hAnsi="Arial" w:cs="Arial"/>
          <w:sz w:val="22"/>
          <w:szCs w:val="22"/>
          <w:lang w:val="ru-RU"/>
        </w:rPr>
        <w:t>проекта</w:t>
      </w:r>
      <w:r w:rsidRPr="00624AF8">
        <w:rPr>
          <w:rFonts w:ascii="Arial" w:hAnsi="Arial" w:cs="Arial"/>
          <w:sz w:val="22"/>
          <w:szCs w:val="22"/>
          <w:lang w:val="ru-RU"/>
        </w:rPr>
        <w:t xml:space="preserve">; </w:t>
      </w:r>
    </w:p>
    <w:p w:rsidR="00AA5256" w:rsidRPr="004C48D6" w:rsidRDefault="00876698" w:rsidP="00AA5256">
      <w:pPr>
        <w:widowControl/>
        <w:numPr>
          <w:ilvl w:val="0"/>
          <w:numId w:val="11"/>
        </w:numPr>
        <w:tabs>
          <w:tab w:val="clear" w:pos="768"/>
          <w:tab w:val="left" w:pos="-720"/>
          <w:tab w:val="num" w:pos="1134"/>
        </w:tabs>
        <w:ind w:left="1134" w:hanging="567"/>
        <w:jc w:val="both"/>
        <w:rPr>
          <w:rFonts w:ascii="Arial" w:hAnsi="Arial" w:cs="Arial"/>
          <w:sz w:val="22"/>
          <w:szCs w:val="22"/>
        </w:rPr>
      </w:pPr>
      <w:r>
        <w:rPr>
          <w:rFonts w:ascii="Arial" w:hAnsi="Arial" w:cs="Arial"/>
          <w:sz w:val="22"/>
          <w:szCs w:val="22"/>
          <w:lang w:val="ru-RU"/>
        </w:rPr>
        <w:t>Рассмотрение измерения результативности</w:t>
      </w:r>
      <w:r w:rsidR="00AA5256" w:rsidRPr="004C48D6">
        <w:rPr>
          <w:rFonts w:ascii="Arial" w:hAnsi="Arial" w:cs="Arial"/>
          <w:sz w:val="22"/>
          <w:szCs w:val="22"/>
        </w:rPr>
        <w:t>;</w:t>
      </w:r>
    </w:p>
    <w:p w:rsidR="00AA5256" w:rsidRPr="003B7C3C" w:rsidRDefault="00876698"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 xml:space="preserve">Рассмотрение рисков и </w:t>
      </w:r>
      <w:r w:rsidR="003B7C3C">
        <w:rPr>
          <w:rFonts w:ascii="Arial" w:hAnsi="Arial" w:cs="Arial"/>
          <w:sz w:val="22"/>
          <w:szCs w:val="22"/>
          <w:lang w:val="ru-RU"/>
        </w:rPr>
        <w:t>взятых на себя обязанностей</w:t>
      </w:r>
      <w:r w:rsidR="00AA5256" w:rsidRPr="003B7C3C">
        <w:rPr>
          <w:rFonts w:ascii="Arial" w:hAnsi="Arial" w:cs="Arial"/>
          <w:sz w:val="22"/>
          <w:szCs w:val="22"/>
          <w:lang w:val="ru-RU"/>
        </w:rPr>
        <w:t>;</w:t>
      </w:r>
    </w:p>
    <w:p w:rsidR="00AA5256" w:rsidRPr="003B7C3C" w:rsidRDefault="003B7C3C"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Разработка</w:t>
      </w:r>
      <w:r w:rsidRPr="003B7C3C">
        <w:rPr>
          <w:rFonts w:ascii="Arial" w:hAnsi="Arial" w:cs="Arial"/>
          <w:sz w:val="22"/>
          <w:szCs w:val="22"/>
          <w:lang w:val="ru-RU"/>
        </w:rPr>
        <w:t xml:space="preserve"> </w:t>
      </w:r>
      <w:r>
        <w:rPr>
          <w:rFonts w:ascii="Arial" w:hAnsi="Arial" w:cs="Arial"/>
          <w:sz w:val="22"/>
          <w:szCs w:val="22"/>
          <w:lang w:val="ru-RU"/>
        </w:rPr>
        <w:t>проекта</w:t>
      </w:r>
      <w:r w:rsidRPr="003B7C3C">
        <w:rPr>
          <w:rFonts w:ascii="Arial" w:hAnsi="Arial" w:cs="Arial"/>
          <w:sz w:val="22"/>
          <w:szCs w:val="22"/>
          <w:lang w:val="ru-RU"/>
        </w:rPr>
        <w:t xml:space="preserve"> </w:t>
      </w:r>
      <w:r>
        <w:rPr>
          <w:rFonts w:ascii="Arial" w:hAnsi="Arial" w:cs="Arial"/>
          <w:sz w:val="22"/>
          <w:szCs w:val="22"/>
          <w:lang w:val="ru-RU"/>
        </w:rPr>
        <w:t>Структуры</w:t>
      </w:r>
      <w:r w:rsidRPr="003B7C3C">
        <w:rPr>
          <w:rFonts w:ascii="Arial" w:hAnsi="Arial" w:cs="Arial"/>
          <w:sz w:val="22"/>
          <w:szCs w:val="22"/>
          <w:lang w:val="ru-RU"/>
        </w:rPr>
        <w:t xml:space="preserve"> </w:t>
      </w:r>
      <w:r>
        <w:rPr>
          <w:rFonts w:ascii="Arial" w:hAnsi="Arial" w:cs="Arial"/>
          <w:sz w:val="22"/>
          <w:szCs w:val="22"/>
          <w:lang w:val="ru-RU"/>
        </w:rPr>
        <w:t>МиО</w:t>
      </w:r>
      <w:r w:rsidRPr="003B7C3C">
        <w:rPr>
          <w:rFonts w:ascii="Arial" w:hAnsi="Arial" w:cs="Arial"/>
          <w:sz w:val="22"/>
          <w:szCs w:val="22"/>
          <w:lang w:val="ru-RU"/>
        </w:rPr>
        <w:t xml:space="preserve"> </w:t>
      </w:r>
      <w:r w:rsidR="00AA5256" w:rsidRPr="003B7C3C">
        <w:rPr>
          <w:rFonts w:ascii="Arial" w:hAnsi="Arial" w:cs="Arial"/>
          <w:sz w:val="22"/>
          <w:szCs w:val="22"/>
          <w:lang w:val="ru-RU"/>
        </w:rPr>
        <w:t xml:space="preserve"> </w:t>
      </w:r>
      <w:r>
        <w:rPr>
          <w:rFonts w:ascii="Arial" w:hAnsi="Arial" w:cs="Arial"/>
          <w:sz w:val="22"/>
          <w:szCs w:val="22"/>
          <w:lang w:val="ru-RU"/>
        </w:rPr>
        <w:t xml:space="preserve">в рамках проекта, </w:t>
      </w:r>
      <w:r w:rsidRPr="003B7C3C">
        <w:rPr>
          <w:rFonts w:ascii="Arial" w:hAnsi="Arial" w:cs="Arial"/>
          <w:sz w:val="22"/>
          <w:szCs w:val="22"/>
          <w:lang w:val="ru-RU"/>
        </w:rPr>
        <w:t>котор</w:t>
      </w:r>
      <w:r>
        <w:rPr>
          <w:rFonts w:ascii="Arial" w:hAnsi="Arial" w:cs="Arial"/>
          <w:sz w:val="22"/>
          <w:szCs w:val="22"/>
          <w:lang w:val="ru-RU"/>
        </w:rPr>
        <w:t>ая</w:t>
      </w:r>
      <w:r w:rsidRPr="003B7C3C">
        <w:rPr>
          <w:rFonts w:ascii="Arial" w:hAnsi="Arial" w:cs="Arial"/>
          <w:sz w:val="22"/>
          <w:szCs w:val="22"/>
          <w:lang w:val="ru-RU"/>
        </w:rPr>
        <w:t xml:space="preserve"> будет представлен</w:t>
      </w:r>
      <w:r>
        <w:rPr>
          <w:rFonts w:ascii="Arial" w:hAnsi="Arial" w:cs="Arial"/>
          <w:sz w:val="22"/>
          <w:szCs w:val="22"/>
          <w:lang w:val="ru-RU"/>
        </w:rPr>
        <w:t>а</w:t>
      </w:r>
      <w:r w:rsidRPr="003B7C3C">
        <w:rPr>
          <w:rFonts w:ascii="Arial" w:hAnsi="Arial" w:cs="Arial"/>
          <w:sz w:val="22"/>
          <w:szCs w:val="22"/>
          <w:lang w:val="ru-RU"/>
        </w:rPr>
        <w:t xml:space="preserve"> на утверждение </w:t>
      </w:r>
      <w:r w:rsidR="005F0BAD">
        <w:rPr>
          <w:rFonts w:ascii="Arial" w:hAnsi="Arial" w:cs="Arial"/>
          <w:sz w:val="22"/>
          <w:szCs w:val="22"/>
          <w:lang w:val="ru-RU"/>
        </w:rPr>
        <w:t>Р</w:t>
      </w:r>
      <w:r w:rsidRPr="003B7C3C">
        <w:rPr>
          <w:rFonts w:ascii="Arial" w:hAnsi="Arial" w:cs="Arial"/>
          <w:sz w:val="22"/>
          <w:szCs w:val="22"/>
          <w:lang w:val="ru-RU"/>
        </w:rPr>
        <w:t>КП</w:t>
      </w:r>
      <w:r w:rsidR="00AA5256" w:rsidRPr="003B7C3C">
        <w:rPr>
          <w:rFonts w:ascii="Arial" w:hAnsi="Arial" w:cs="Arial"/>
          <w:sz w:val="22"/>
          <w:szCs w:val="22"/>
          <w:lang w:val="ru-RU"/>
        </w:rPr>
        <w:t>;</w:t>
      </w:r>
    </w:p>
    <w:p w:rsidR="00AA5256" w:rsidRPr="003B7C3C" w:rsidRDefault="003B7C3C"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Определение ключевых методологических элементов для реализации проекта</w:t>
      </w:r>
      <w:r w:rsidR="00AA5256" w:rsidRPr="003B7C3C">
        <w:rPr>
          <w:rFonts w:ascii="Arial" w:hAnsi="Arial" w:cs="Arial"/>
          <w:sz w:val="22"/>
          <w:szCs w:val="22"/>
          <w:lang w:val="ru-RU"/>
        </w:rPr>
        <w:t>;</w:t>
      </w:r>
    </w:p>
    <w:p w:rsidR="00AA5256" w:rsidRPr="003B7C3C" w:rsidRDefault="003B7C3C"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Определение</w:t>
      </w:r>
      <w:r w:rsidRPr="003B7C3C">
        <w:rPr>
          <w:rFonts w:ascii="Arial" w:hAnsi="Arial" w:cs="Arial"/>
          <w:sz w:val="22"/>
          <w:szCs w:val="22"/>
          <w:lang w:val="ru-RU"/>
        </w:rPr>
        <w:t xml:space="preserve"> </w:t>
      </w:r>
      <w:r>
        <w:rPr>
          <w:rFonts w:ascii="Arial" w:hAnsi="Arial" w:cs="Arial"/>
          <w:sz w:val="22"/>
          <w:szCs w:val="22"/>
          <w:lang w:val="ru-RU"/>
        </w:rPr>
        <w:t>тематических</w:t>
      </w:r>
      <w:r w:rsidRPr="003B7C3C">
        <w:rPr>
          <w:rFonts w:ascii="Arial" w:hAnsi="Arial" w:cs="Arial"/>
          <w:sz w:val="22"/>
          <w:szCs w:val="22"/>
          <w:lang w:val="ru-RU"/>
        </w:rPr>
        <w:t xml:space="preserve"> </w:t>
      </w:r>
      <w:r>
        <w:rPr>
          <w:rFonts w:ascii="Arial" w:hAnsi="Arial" w:cs="Arial"/>
          <w:sz w:val="22"/>
          <w:szCs w:val="22"/>
          <w:lang w:val="ru-RU"/>
        </w:rPr>
        <w:t>областей</w:t>
      </w:r>
      <w:r w:rsidRPr="003B7C3C">
        <w:rPr>
          <w:rFonts w:ascii="Arial" w:hAnsi="Arial" w:cs="Arial"/>
          <w:sz w:val="22"/>
          <w:szCs w:val="22"/>
          <w:lang w:val="ru-RU"/>
        </w:rPr>
        <w:t xml:space="preserve"> </w:t>
      </w:r>
      <w:r w:rsidR="00AA5256" w:rsidRPr="003B7C3C">
        <w:rPr>
          <w:rFonts w:ascii="Arial" w:hAnsi="Arial" w:cs="Arial"/>
          <w:sz w:val="22"/>
          <w:szCs w:val="22"/>
          <w:lang w:val="ru-RU"/>
        </w:rPr>
        <w:t>(</w:t>
      </w:r>
      <w:r>
        <w:rPr>
          <w:rFonts w:ascii="Arial" w:hAnsi="Arial" w:cs="Arial"/>
          <w:sz w:val="22"/>
          <w:szCs w:val="22"/>
          <w:lang w:val="ru-RU"/>
        </w:rPr>
        <w:t>рабочие пакеты</w:t>
      </w:r>
      <w:r w:rsidR="00AA5256" w:rsidRPr="003B7C3C">
        <w:rPr>
          <w:rFonts w:ascii="Arial" w:hAnsi="Arial" w:cs="Arial"/>
          <w:sz w:val="22"/>
          <w:szCs w:val="22"/>
          <w:lang w:val="ru-RU"/>
        </w:rPr>
        <w:t xml:space="preserve">) </w:t>
      </w:r>
      <w:r>
        <w:rPr>
          <w:rFonts w:ascii="Arial" w:hAnsi="Arial" w:cs="Arial"/>
          <w:sz w:val="22"/>
          <w:szCs w:val="22"/>
          <w:lang w:val="ru-RU"/>
        </w:rPr>
        <w:t>которые будут реализованы в</w:t>
      </w:r>
      <w:r w:rsidR="00AA5256" w:rsidRPr="003B7C3C">
        <w:rPr>
          <w:rFonts w:ascii="Arial" w:hAnsi="Arial" w:cs="Arial"/>
          <w:sz w:val="22"/>
          <w:szCs w:val="22"/>
          <w:lang w:val="ru-RU"/>
        </w:rPr>
        <w:t xml:space="preserve"> 2009</w:t>
      </w:r>
      <w:r>
        <w:rPr>
          <w:rFonts w:ascii="Arial" w:hAnsi="Arial" w:cs="Arial"/>
          <w:sz w:val="22"/>
          <w:szCs w:val="22"/>
          <w:lang w:val="ru-RU"/>
        </w:rPr>
        <w:t xml:space="preserve"> году</w:t>
      </w:r>
      <w:r w:rsidR="00AA5256" w:rsidRPr="003B7C3C">
        <w:rPr>
          <w:rFonts w:ascii="Arial" w:hAnsi="Arial" w:cs="Arial"/>
          <w:sz w:val="22"/>
          <w:szCs w:val="22"/>
          <w:lang w:val="ru-RU"/>
        </w:rPr>
        <w:t>;</w:t>
      </w:r>
    </w:p>
    <w:p w:rsidR="00AA5256" w:rsidRPr="00DE16D2" w:rsidRDefault="003B7C3C"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Организация предварительного семинара с привлечением ключевых заинтересованных сторон</w:t>
      </w:r>
      <w:r w:rsidR="00AA5256" w:rsidRPr="00DE16D2">
        <w:rPr>
          <w:rFonts w:ascii="Arial" w:hAnsi="Arial" w:cs="Arial"/>
          <w:sz w:val="22"/>
          <w:szCs w:val="22"/>
          <w:lang w:val="ru-RU"/>
        </w:rPr>
        <w:t xml:space="preserve">. </w:t>
      </w:r>
    </w:p>
    <w:p w:rsidR="00AA5256" w:rsidRPr="00DE16D2" w:rsidRDefault="00AA5256" w:rsidP="00AA5256">
      <w:pPr>
        <w:widowControl/>
        <w:tabs>
          <w:tab w:val="left" w:pos="-720"/>
        </w:tabs>
        <w:jc w:val="both"/>
        <w:rPr>
          <w:rFonts w:ascii="Arial" w:hAnsi="Arial" w:cs="Arial"/>
          <w:sz w:val="22"/>
          <w:szCs w:val="22"/>
          <w:lang w:val="ru-RU"/>
        </w:rPr>
      </w:pPr>
    </w:p>
    <w:p w:rsidR="00AA5256" w:rsidRPr="00256C4C" w:rsidRDefault="00DE16D2" w:rsidP="00AA5256">
      <w:pPr>
        <w:widowControl/>
        <w:tabs>
          <w:tab w:val="left" w:pos="-720"/>
        </w:tabs>
        <w:jc w:val="both"/>
        <w:rPr>
          <w:rFonts w:ascii="Arial" w:hAnsi="Arial" w:cs="Arial"/>
          <w:sz w:val="22"/>
          <w:szCs w:val="22"/>
          <w:lang w:val="ru-RU"/>
        </w:rPr>
      </w:pPr>
      <w:r>
        <w:rPr>
          <w:rFonts w:ascii="Arial" w:hAnsi="Arial" w:cs="Arial"/>
          <w:sz w:val="22"/>
          <w:szCs w:val="22"/>
          <w:lang w:val="ru-RU"/>
        </w:rPr>
        <w:t>Эта фаза кратко изложена</w:t>
      </w:r>
      <w:r w:rsidRPr="00DE16D2">
        <w:rPr>
          <w:rFonts w:ascii="Arial" w:hAnsi="Arial" w:cs="Arial"/>
          <w:sz w:val="22"/>
          <w:szCs w:val="22"/>
          <w:lang w:val="ru-RU"/>
        </w:rPr>
        <w:t xml:space="preserve"> в настоящем </w:t>
      </w:r>
      <w:r>
        <w:rPr>
          <w:rFonts w:ascii="Arial" w:hAnsi="Arial" w:cs="Arial"/>
          <w:sz w:val="22"/>
          <w:szCs w:val="22"/>
          <w:lang w:val="ru-RU"/>
        </w:rPr>
        <w:t>первоначальном отчете</w:t>
      </w:r>
      <w:r w:rsidRPr="00DE16D2">
        <w:rPr>
          <w:rFonts w:ascii="Arial" w:hAnsi="Arial" w:cs="Arial"/>
          <w:sz w:val="22"/>
          <w:szCs w:val="22"/>
          <w:lang w:val="ru-RU"/>
        </w:rPr>
        <w:t xml:space="preserve"> и закладывает новые основы для реализации проекта, отражающие изменения в обстоятельствах и / или </w:t>
      </w:r>
      <w:r w:rsidR="00994753" w:rsidRPr="00DE16D2">
        <w:rPr>
          <w:rFonts w:ascii="Arial" w:hAnsi="Arial" w:cs="Arial"/>
          <w:sz w:val="22"/>
          <w:szCs w:val="22"/>
          <w:lang w:val="ru-RU"/>
        </w:rPr>
        <w:t>вопрос</w:t>
      </w:r>
      <w:r w:rsidR="00994753">
        <w:rPr>
          <w:rFonts w:ascii="Arial" w:hAnsi="Arial" w:cs="Arial"/>
          <w:sz w:val="22"/>
          <w:szCs w:val="22"/>
          <w:lang w:val="ru-RU"/>
        </w:rPr>
        <w:t>ах</w:t>
      </w:r>
      <w:r w:rsidR="00994753" w:rsidRPr="00DE16D2">
        <w:rPr>
          <w:rFonts w:ascii="Arial" w:hAnsi="Arial" w:cs="Arial"/>
          <w:sz w:val="22"/>
          <w:szCs w:val="22"/>
          <w:lang w:val="ru-RU"/>
        </w:rPr>
        <w:t xml:space="preserve"> </w:t>
      </w:r>
      <w:r w:rsidRPr="00DE16D2">
        <w:rPr>
          <w:rFonts w:ascii="Arial" w:hAnsi="Arial" w:cs="Arial"/>
          <w:sz w:val="22"/>
          <w:szCs w:val="22"/>
          <w:lang w:val="ru-RU"/>
        </w:rPr>
        <w:t>практическ</w:t>
      </w:r>
      <w:r w:rsidR="00994753">
        <w:rPr>
          <w:rFonts w:ascii="Arial" w:hAnsi="Arial" w:cs="Arial"/>
          <w:sz w:val="22"/>
          <w:szCs w:val="22"/>
          <w:lang w:val="ru-RU"/>
        </w:rPr>
        <w:t>ого</w:t>
      </w:r>
      <w:r w:rsidRPr="00DE16D2">
        <w:rPr>
          <w:rFonts w:ascii="Arial" w:hAnsi="Arial" w:cs="Arial"/>
          <w:sz w:val="22"/>
          <w:szCs w:val="22"/>
          <w:lang w:val="ru-RU"/>
        </w:rPr>
        <w:t xml:space="preserve"> осуществления. </w:t>
      </w:r>
      <w:r w:rsidR="00994753">
        <w:rPr>
          <w:rFonts w:ascii="Arial" w:hAnsi="Arial" w:cs="Arial"/>
          <w:sz w:val="22"/>
          <w:szCs w:val="22"/>
          <w:lang w:val="ru-RU"/>
        </w:rPr>
        <w:t>Отчет</w:t>
      </w:r>
      <w:r w:rsidRPr="00DE16D2">
        <w:rPr>
          <w:rFonts w:ascii="Arial" w:hAnsi="Arial" w:cs="Arial"/>
          <w:sz w:val="22"/>
          <w:szCs w:val="22"/>
          <w:lang w:val="ru-RU"/>
        </w:rPr>
        <w:t xml:space="preserve"> основан на выводах, собранных в ходе это</w:t>
      </w:r>
      <w:r w:rsidR="00994753">
        <w:rPr>
          <w:rFonts w:ascii="Arial" w:hAnsi="Arial" w:cs="Arial"/>
          <w:sz w:val="22"/>
          <w:szCs w:val="22"/>
          <w:lang w:val="ru-RU"/>
        </w:rPr>
        <w:t>й</w:t>
      </w:r>
      <w:r w:rsidRPr="00DE16D2">
        <w:rPr>
          <w:rFonts w:ascii="Arial" w:hAnsi="Arial" w:cs="Arial"/>
          <w:sz w:val="22"/>
          <w:szCs w:val="22"/>
          <w:lang w:val="ru-RU"/>
        </w:rPr>
        <w:t xml:space="preserve"> </w:t>
      </w:r>
      <w:r w:rsidR="00994753">
        <w:rPr>
          <w:rFonts w:ascii="Arial" w:hAnsi="Arial" w:cs="Arial"/>
          <w:sz w:val="22"/>
          <w:szCs w:val="22"/>
          <w:lang w:val="ru-RU"/>
        </w:rPr>
        <w:t>фазы</w:t>
      </w:r>
      <w:r w:rsidRPr="00DE16D2">
        <w:rPr>
          <w:rFonts w:ascii="Arial" w:hAnsi="Arial" w:cs="Arial"/>
          <w:sz w:val="22"/>
          <w:szCs w:val="22"/>
          <w:lang w:val="ru-RU"/>
        </w:rPr>
        <w:t xml:space="preserve">; </w:t>
      </w:r>
      <w:r w:rsidR="00994753">
        <w:rPr>
          <w:rFonts w:ascii="Arial" w:hAnsi="Arial" w:cs="Arial"/>
          <w:sz w:val="22"/>
          <w:szCs w:val="22"/>
          <w:lang w:val="ru-RU"/>
        </w:rPr>
        <w:t>включая</w:t>
      </w:r>
      <w:r w:rsidRPr="00DE16D2">
        <w:rPr>
          <w:rFonts w:ascii="Arial" w:hAnsi="Arial" w:cs="Arial"/>
          <w:sz w:val="22"/>
          <w:szCs w:val="22"/>
          <w:lang w:val="ru-RU"/>
        </w:rPr>
        <w:t xml:space="preserve"> результат</w:t>
      </w:r>
      <w:r w:rsidR="00994753">
        <w:rPr>
          <w:rFonts w:ascii="Arial" w:hAnsi="Arial" w:cs="Arial"/>
          <w:sz w:val="22"/>
          <w:szCs w:val="22"/>
          <w:lang w:val="ru-RU"/>
        </w:rPr>
        <w:t>ы встреч</w:t>
      </w:r>
      <w:r w:rsidRPr="00DE16D2">
        <w:rPr>
          <w:rFonts w:ascii="Arial" w:hAnsi="Arial" w:cs="Arial"/>
          <w:sz w:val="22"/>
          <w:szCs w:val="22"/>
          <w:lang w:val="ru-RU"/>
        </w:rPr>
        <w:t xml:space="preserve">, проводимых в ходе визита </w:t>
      </w:r>
      <w:r w:rsidR="00D32FCC">
        <w:rPr>
          <w:rFonts w:ascii="Arial" w:hAnsi="Arial" w:cs="Arial"/>
          <w:sz w:val="22"/>
          <w:szCs w:val="22"/>
          <w:lang w:val="ru-RU"/>
        </w:rPr>
        <w:t>Международного</w:t>
      </w:r>
      <w:r w:rsidR="00994753" w:rsidRPr="00DE16D2">
        <w:rPr>
          <w:rFonts w:ascii="Arial" w:hAnsi="Arial" w:cs="Arial"/>
          <w:sz w:val="22"/>
          <w:szCs w:val="22"/>
          <w:lang w:val="ru-RU"/>
        </w:rPr>
        <w:t xml:space="preserve"> Технического Советника </w:t>
      </w:r>
      <w:r w:rsidRPr="00DE16D2">
        <w:rPr>
          <w:rFonts w:ascii="Arial" w:hAnsi="Arial" w:cs="Arial"/>
          <w:sz w:val="22"/>
          <w:szCs w:val="22"/>
          <w:lang w:val="ru-RU"/>
        </w:rPr>
        <w:t>(</w:t>
      </w:r>
      <w:r w:rsidR="00D32FCC">
        <w:rPr>
          <w:rFonts w:ascii="Arial" w:hAnsi="Arial" w:cs="Arial"/>
          <w:sz w:val="22"/>
          <w:szCs w:val="22"/>
          <w:lang w:val="ru-RU"/>
        </w:rPr>
        <w:t>М</w:t>
      </w:r>
      <w:r w:rsidRPr="00DE16D2">
        <w:rPr>
          <w:rFonts w:ascii="Arial" w:hAnsi="Arial" w:cs="Arial"/>
          <w:sz w:val="22"/>
          <w:szCs w:val="22"/>
          <w:lang w:val="ru-RU"/>
        </w:rPr>
        <w:t>ТС) в Душанбе в течение недели с 8 июня 2009 (</w:t>
      </w:r>
      <w:r w:rsidRPr="00994753">
        <w:rPr>
          <w:rFonts w:ascii="Arial" w:hAnsi="Arial" w:cs="Arial"/>
          <w:i/>
          <w:sz w:val="22"/>
          <w:szCs w:val="22"/>
          <w:lang w:val="ru-RU"/>
        </w:rPr>
        <w:t>см. ниже</w:t>
      </w:r>
      <w:r w:rsidRPr="00DE16D2">
        <w:rPr>
          <w:rFonts w:ascii="Arial" w:hAnsi="Arial" w:cs="Arial"/>
          <w:sz w:val="22"/>
          <w:szCs w:val="22"/>
          <w:lang w:val="ru-RU"/>
        </w:rPr>
        <w:t>). Он представляет собой обновленный вариант проект</w:t>
      </w:r>
      <w:r w:rsidR="00994753">
        <w:rPr>
          <w:rFonts w:ascii="Arial" w:hAnsi="Arial" w:cs="Arial"/>
          <w:sz w:val="22"/>
          <w:szCs w:val="22"/>
          <w:lang w:val="ru-RU"/>
        </w:rPr>
        <w:t>ного</w:t>
      </w:r>
      <w:r w:rsidRPr="00DE16D2">
        <w:rPr>
          <w:rFonts w:ascii="Arial" w:hAnsi="Arial" w:cs="Arial"/>
          <w:sz w:val="22"/>
          <w:szCs w:val="22"/>
          <w:lang w:val="ru-RU"/>
        </w:rPr>
        <w:t xml:space="preserve"> документа и, после одобрения со стороны </w:t>
      </w:r>
      <w:r w:rsidR="005F0BAD">
        <w:rPr>
          <w:rFonts w:ascii="Arial" w:hAnsi="Arial" w:cs="Arial"/>
          <w:sz w:val="22"/>
          <w:szCs w:val="22"/>
          <w:lang w:val="ru-RU"/>
        </w:rPr>
        <w:t>Р</w:t>
      </w:r>
      <w:r w:rsidR="00256C4C">
        <w:rPr>
          <w:rFonts w:ascii="Arial" w:hAnsi="Arial" w:cs="Arial"/>
          <w:sz w:val="22"/>
          <w:szCs w:val="22"/>
          <w:lang w:val="ru-RU"/>
        </w:rPr>
        <w:t>КП</w:t>
      </w:r>
      <w:r w:rsidRPr="00DE16D2">
        <w:rPr>
          <w:rFonts w:ascii="Arial" w:hAnsi="Arial" w:cs="Arial"/>
          <w:sz w:val="22"/>
          <w:szCs w:val="22"/>
          <w:lang w:val="ru-RU"/>
        </w:rPr>
        <w:t xml:space="preserve">, </w:t>
      </w:r>
      <w:r w:rsidR="00256C4C">
        <w:rPr>
          <w:rFonts w:ascii="Arial" w:hAnsi="Arial" w:cs="Arial"/>
          <w:sz w:val="22"/>
          <w:szCs w:val="22"/>
          <w:lang w:val="ru-RU"/>
        </w:rPr>
        <w:t>будет рассматриваться</w:t>
      </w:r>
      <w:r w:rsidRPr="00DE16D2">
        <w:rPr>
          <w:rFonts w:ascii="Arial" w:hAnsi="Arial" w:cs="Arial"/>
          <w:sz w:val="22"/>
          <w:szCs w:val="22"/>
          <w:lang w:val="ru-RU"/>
        </w:rPr>
        <w:t xml:space="preserve"> в качестве новой стратегии проекта; особенно в отношении пересмотренн</w:t>
      </w:r>
      <w:r w:rsidR="00256C4C">
        <w:rPr>
          <w:rFonts w:ascii="Arial" w:hAnsi="Arial" w:cs="Arial"/>
          <w:sz w:val="22"/>
          <w:szCs w:val="22"/>
          <w:lang w:val="ru-RU"/>
        </w:rPr>
        <w:t>ого</w:t>
      </w:r>
      <w:r w:rsidRPr="00DE16D2">
        <w:rPr>
          <w:rFonts w:ascii="Arial" w:hAnsi="Arial" w:cs="Arial"/>
          <w:sz w:val="22"/>
          <w:szCs w:val="22"/>
          <w:lang w:val="ru-RU"/>
        </w:rPr>
        <w:t xml:space="preserve"> набор</w:t>
      </w:r>
      <w:r w:rsidR="00256C4C">
        <w:rPr>
          <w:rFonts w:ascii="Arial" w:hAnsi="Arial" w:cs="Arial"/>
          <w:sz w:val="22"/>
          <w:szCs w:val="22"/>
          <w:lang w:val="ru-RU"/>
        </w:rPr>
        <w:t>а</w:t>
      </w:r>
      <w:r w:rsidRPr="00DE16D2">
        <w:rPr>
          <w:rFonts w:ascii="Arial" w:hAnsi="Arial" w:cs="Arial"/>
          <w:sz w:val="22"/>
          <w:szCs w:val="22"/>
          <w:lang w:val="ru-RU"/>
        </w:rPr>
        <w:t xml:space="preserve"> ожидаемых результатов и показателей эффективности.</w:t>
      </w:r>
      <w:r w:rsidR="00AA5256" w:rsidRPr="00DE16D2">
        <w:rPr>
          <w:rFonts w:ascii="Arial" w:hAnsi="Arial" w:cs="Arial"/>
          <w:sz w:val="22"/>
          <w:szCs w:val="22"/>
          <w:lang w:val="ru-RU"/>
        </w:rPr>
        <w:t xml:space="preserve"> </w:t>
      </w:r>
    </w:p>
    <w:p w:rsidR="00AA5256" w:rsidRPr="00256C4C" w:rsidRDefault="00AA5256" w:rsidP="00AA5256">
      <w:pPr>
        <w:widowControl/>
        <w:tabs>
          <w:tab w:val="left" w:pos="-720"/>
        </w:tabs>
        <w:jc w:val="both"/>
        <w:rPr>
          <w:rFonts w:ascii="Arial" w:hAnsi="Arial" w:cs="Arial"/>
          <w:sz w:val="22"/>
          <w:szCs w:val="22"/>
          <w:lang w:val="ru-RU"/>
        </w:rPr>
      </w:pPr>
    </w:p>
    <w:p w:rsidR="00AA5256" w:rsidRPr="003837B7" w:rsidRDefault="009A0A5F" w:rsidP="00AA5256">
      <w:pPr>
        <w:widowControl/>
        <w:tabs>
          <w:tab w:val="left" w:pos="-720"/>
        </w:tabs>
        <w:jc w:val="both"/>
        <w:rPr>
          <w:rFonts w:ascii="Arial" w:hAnsi="Arial" w:cs="Arial"/>
          <w:sz w:val="22"/>
          <w:szCs w:val="22"/>
          <w:lang w:val="ru-RU"/>
        </w:rPr>
      </w:pPr>
      <w:r w:rsidRPr="009A0A5F">
        <w:rPr>
          <w:rFonts w:ascii="Arial" w:hAnsi="Arial" w:cs="Arial"/>
          <w:sz w:val="22"/>
          <w:szCs w:val="22"/>
          <w:lang w:val="ru-RU"/>
        </w:rPr>
        <w:t xml:space="preserve">Это </w:t>
      </w:r>
      <w:r>
        <w:rPr>
          <w:rFonts w:ascii="Arial" w:hAnsi="Arial" w:cs="Arial"/>
          <w:sz w:val="22"/>
          <w:szCs w:val="22"/>
          <w:lang w:val="ru-RU"/>
        </w:rPr>
        <w:t>первоначальный отчет</w:t>
      </w:r>
      <w:r w:rsidRPr="009A0A5F">
        <w:rPr>
          <w:rFonts w:ascii="Arial" w:hAnsi="Arial" w:cs="Arial"/>
          <w:sz w:val="22"/>
          <w:szCs w:val="22"/>
          <w:lang w:val="ru-RU"/>
        </w:rPr>
        <w:t xml:space="preserve">, </w:t>
      </w:r>
      <w:r>
        <w:rPr>
          <w:rFonts w:ascii="Arial" w:hAnsi="Arial" w:cs="Arial"/>
          <w:sz w:val="22"/>
          <w:szCs w:val="22"/>
          <w:lang w:val="ru-RU"/>
        </w:rPr>
        <w:t xml:space="preserve">необходим, для того </w:t>
      </w:r>
      <w:r w:rsidRPr="009A0A5F">
        <w:rPr>
          <w:rFonts w:ascii="Arial" w:hAnsi="Arial" w:cs="Arial"/>
          <w:sz w:val="22"/>
          <w:szCs w:val="22"/>
          <w:lang w:val="ru-RU"/>
        </w:rPr>
        <w:t>чтобы все заинтересованные стороны име</w:t>
      </w:r>
      <w:r>
        <w:rPr>
          <w:rFonts w:ascii="Arial" w:hAnsi="Arial" w:cs="Arial"/>
          <w:sz w:val="22"/>
          <w:szCs w:val="22"/>
          <w:lang w:val="ru-RU"/>
        </w:rPr>
        <w:t xml:space="preserve">ли </w:t>
      </w:r>
      <w:r w:rsidRPr="009A0A5F">
        <w:rPr>
          <w:rFonts w:ascii="Arial" w:hAnsi="Arial" w:cs="Arial"/>
          <w:sz w:val="22"/>
          <w:szCs w:val="22"/>
          <w:lang w:val="ru-RU"/>
        </w:rPr>
        <w:t xml:space="preserve"> одинаковую базовую информацию, </w:t>
      </w:r>
      <w:r>
        <w:rPr>
          <w:rFonts w:ascii="Arial" w:hAnsi="Arial" w:cs="Arial"/>
          <w:sz w:val="22"/>
          <w:szCs w:val="22"/>
          <w:lang w:val="ru-RU"/>
        </w:rPr>
        <w:t>тоже понимание</w:t>
      </w:r>
      <w:r w:rsidRPr="009A0A5F">
        <w:rPr>
          <w:rFonts w:ascii="Arial" w:hAnsi="Arial" w:cs="Arial"/>
          <w:sz w:val="22"/>
          <w:szCs w:val="22"/>
          <w:lang w:val="ru-RU"/>
        </w:rPr>
        <w:t xml:space="preserve"> и </w:t>
      </w:r>
      <w:r>
        <w:rPr>
          <w:rFonts w:ascii="Arial" w:hAnsi="Arial" w:cs="Arial"/>
          <w:sz w:val="22"/>
          <w:szCs w:val="22"/>
          <w:lang w:val="ru-RU"/>
        </w:rPr>
        <w:t xml:space="preserve">были </w:t>
      </w:r>
      <w:r w:rsidRPr="009A0A5F">
        <w:rPr>
          <w:rFonts w:ascii="Arial" w:hAnsi="Arial" w:cs="Arial"/>
          <w:sz w:val="22"/>
          <w:szCs w:val="22"/>
          <w:lang w:val="ru-RU"/>
        </w:rPr>
        <w:t xml:space="preserve">готовы к осуществлению проекта; особенно в первый год его </w:t>
      </w:r>
      <w:r>
        <w:rPr>
          <w:rFonts w:ascii="Arial" w:hAnsi="Arial" w:cs="Arial"/>
          <w:sz w:val="22"/>
          <w:szCs w:val="22"/>
          <w:lang w:val="ru-RU"/>
        </w:rPr>
        <w:t>реализации</w:t>
      </w:r>
      <w:r w:rsidRPr="009A0A5F">
        <w:rPr>
          <w:rFonts w:ascii="Arial" w:hAnsi="Arial" w:cs="Arial"/>
          <w:sz w:val="22"/>
          <w:szCs w:val="22"/>
          <w:lang w:val="ru-RU"/>
        </w:rPr>
        <w:t xml:space="preserve">. Проект данного </w:t>
      </w:r>
      <w:r>
        <w:rPr>
          <w:rFonts w:ascii="Arial" w:hAnsi="Arial" w:cs="Arial"/>
          <w:sz w:val="22"/>
          <w:szCs w:val="22"/>
          <w:lang w:val="ru-RU"/>
        </w:rPr>
        <w:t>отчета</w:t>
      </w:r>
      <w:r w:rsidRPr="009A0A5F">
        <w:rPr>
          <w:rFonts w:ascii="Arial" w:hAnsi="Arial" w:cs="Arial"/>
          <w:sz w:val="22"/>
          <w:szCs w:val="22"/>
          <w:lang w:val="ru-RU"/>
        </w:rPr>
        <w:t xml:space="preserve"> был распространен среди всех сторон реализ</w:t>
      </w:r>
      <w:r>
        <w:rPr>
          <w:rFonts w:ascii="Arial" w:hAnsi="Arial" w:cs="Arial"/>
          <w:sz w:val="22"/>
          <w:szCs w:val="22"/>
          <w:lang w:val="ru-RU"/>
        </w:rPr>
        <w:t>ующих</w:t>
      </w:r>
      <w:r w:rsidRPr="009A0A5F">
        <w:rPr>
          <w:rFonts w:ascii="Arial" w:hAnsi="Arial" w:cs="Arial"/>
          <w:sz w:val="22"/>
          <w:szCs w:val="22"/>
          <w:lang w:val="ru-RU"/>
        </w:rPr>
        <w:t xml:space="preserve"> проект и пересмотрен на основе полученных замечаний. </w:t>
      </w:r>
      <w:r w:rsidRPr="003837B7">
        <w:rPr>
          <w:rFonts w:ascii="Arial" w:hAnsi="Arial" w:cs="Arial"/>
          <w:sz w:val="22"/>
          <w:szCs w:val="22"/>
          <w:lang w:val="ru-RU"/>
        </w:rPr>
        <w:t>Он включает в себя конкретные функции и обязанности ключевых партнеров.</w:t>
      </w:r>
      <w:r w:rsidR="00AA5256" w:rsidRPr="003837B7">
        <w:rPr>
          <w:rFonts w:ascii="Arial" w:hAnsi="Arial" w:cs="Arial"/>
          <w:sz w:val="22"/>
          <w:szCs w:val="22"/>
          <w:lang w:val="ru-RU"/>
        </w:rPr>
        <w:t xml:space="preserve"> </w:t>
      </w:r>
    </w:p>
    <w:p w:rsidR="00AA5256" w:rsidRPr="003837B7" w:rsidRDefault="00AA5256" w:rsidP="00AA5256">
      <w:pPr>
        <w:widowControl/>
        <w:tabs>
          <w:tab w:val="left" w:pos="-720"/>
        </w:tabs>
        <w:jc w:val="both"/>
        <w:rPr>
          <w:rFonts w:ascii="Arial" w:hAnsi="Arial" w:cs="Arial"/>
          <w:b/>
          <w:i/>
          <w:sz w:val="22"/>
          <w:szCs w:val="22"/>
          <w:lang w:val="ru-RU"/>
        </w:rPr>
      </w:pPr>
    </w:p>
    <w:p w:rsidR="00AA5256" w:rsidRPr="00624AF8" w:rsidRDefault="003837B7" w:rsidP="00AA5256">
      <w:pPr>
        <w:widowControl/>
        <w:tabs>
          <w:tab w:val="left" w:pos="-720"/>
        </w:tabs>
        <w:jc w:val="both"/>
        <w:rPr>
          <w:rFonts w:ascii="Arial" w:hAnsi="Arial" w:cs="Arial"/>
          <w:b/>
          <w:i/>
          <w:sz w:val="22"/>
          <w:szCs w:val="22"/>
          <w:lang w:val="ru-RU"/>
        </w:rPr>
      </w:pPr>
      <w:r>
        <w:rPr>
          <w:rFonts w:ascii="Arial" w:hAnsi="Arial" w:cs="Arial"/>
          <w:b/>
          <w:i/>
          <w:sz w:val="22"/>
          <w:szCs w:val="22"/>
          <w:lang w:val="ru-RU"/>
        </w:rPr>
        <w:t>Предварительный</w:t>
      </w:r>
      <w:r w:rsidRPr="00624AF8">
        <w:rPr>
          <w:rFonts w:ascii="Arial" w:hAnsi="Arial" w:cs="Arial"/>
          <w:b/>
          <w:i/>
          <w:sz w:val="22"/>
          <w:szCs w:val="22"/>
          <w:lang w:val="ru-RU"/>
        </w:rPr>
        <w:t xml:space="preserve"> </w:t>
      </w:r>
      <w:r>
        <w:rPr>
          <w:rFonts w:ascii="Arial" w:hAnsi="Arial" w:cs="Arial"/>
          <w:b/>
          <w:i/>
          <w:sz w:val="22"/>
          <w:szCs w:val="22"/>
          <w:lang w:val="ru-RU"/>
        </w:rPr>
        <w:t>Семинар</w:t>
      </w:r>
      <w:r w:rsidRPr="00624AF8">
        <w:rPr>
          <w:rFonts w:ascii="Arial" w:hAnsi="Arial" w:cs="Arial"/>
          <w:b/>
          <w:i/>
          <w:sz w:val="22"/>
          <w:szCs w:val="22"/>
          <w:lang w:val="ru-RU"/>
        </w:rPr>
        <w:t xml:space="preserve"> </w:t>
      </w:r>
    </w:p>
    <w:p w:rsidR="00AA5256" w:rsidRDefault="003837B7" w:rsidP="00AA5256">
      <w:pPr>
        <w:widowControl/>
        <w:tabs>
          <w:tab w:val="left" w:pos="-720"/>
        </w:tabs>
        <w:jc w:val="both"/>
        <w:rPr>
          <w:rFonts w:ascii="Arial" w:hAnsi="Arial" w:cs="Arial"/>
          <w:sz w:val="22"/>
          <w:szCs w:val="22"/>
          <w:lang w:val="ru-RU"/>
        </w:rPr>
      </w:pPr>
      <w:r>
        <w:rPr>
          <w:rFonts w:ascii="Arial" w:hAnsi="Arial" w:cs="Arial"/>
          <w:sz w:val="22"/>
          <w:szCs w:val="22"/>
          <w:lang w:val="ru-RU"/>
        </w:rPr>
        <w:t>Предварительный</w:t>
      </w:r>
      <w:r w:rsidRPr="003837B7">
        <w:rPr>
          <w:rFonts w:ascii="Arial" w:hAnsi="Arial" w:cs="Arial"/>
          <w:sz w:val="22"/>
          <w:szCs w:val="22"/>
          <w:lang w:val="ru-RU"/>
        </w:rPr>
        <w:t xml:space="preserve"> </w:t>
      </w:r>
      <w:r>
        <w:rPr>
          <w:rFonts w:ascii="Arial" w:hAnsi="Arial" w:cs="Arial"/>
          <w:sz w:val="22"/>
          <w:szCs w:val="22"/>
          <w:lang w:val="ru-RU"/>
        </w:rPr>
        <w:t>семинар</w:t>
      </w:r>
      <w:r w:rsidRPr="003837B7">
        <w:rPr>
          <w:rFonts w:ascii="Arial" w:hAnsi="Arial" w:cs="Arial"/>
          <w:sz w:val="22"/>
          <w:szCs w:val="22"/>
          <w:lang w:val="ru-RU"/>
        </w:rPr>
        <w:t xml:space="preserve"> </w:t>
      </w:r>
      <w:r>
        <w:rPr>
          <w:rFonts w:ascii="Arial" w:hAnsi="Arial" w:cs="Arial"/>
          <w:sz w:val="22"/>
          <w:szCs w:val="22"/>
          <w:lang w:val="ru-RU"/>
        </w:rPr>
        <w:t>был</w:t>
      </w:r>
      <w:r w:rsidRPr="003837B7">
        <w:rPr>
          <w:rFonts w:ascii="Arial" w:hAnsi="Arial" w:cs="Arial"/>
          <w:sz w:val="22"/>
          <w:szCs w:val="22"/>
          <w:lang w:val="ru-RU"/>
        </w:rPr>
        <w:t xml:space="preserve"> </w:t>
      </w:r>
      <w:r>
        <w:rPr>
          <w:rFonts w:ascii="Arial" w:hAnsi="Arial" w:cs="Arial"/>
          <w:sz w:val="22"/>
          <w:szCs w:val="22"/>
          <w:lang w:val="ru-RU"/>
        </w:rPr>
        <w:t>проведен</w:t>
      </w:r>
      <w:r w:rsidRPr="003837B7">
        <w:rPr>
          <w:rFonts w:ascii="Arial" w:hAnsi="Arial" w:cs="Arial"/>
          <w:sz w:val="22"/>
          <w:szCs w:val="22"/>
          <w:lang w:val="ru-RU"/>
        </w:rPr>
        <w:t xml:space="preserve"> </w:t>
      </w:r>
      <w:r>
        <w:rPr>
          <w:rFonts w:ascii="Arial" w:hAnsi="Arial" w:cs="Arial"/>
          <w:sz w:val="22"/>
          <w:szCs w:val="22"/>
          <w:lang w:val="ru-RU"/>
        </w:rPr>
        <w:t>в</w:t>
      </w:r>
      <w:r w:rsidRPr="003837B7">
        <w:rPr>
          <w:rFonts w:ascii="Arial" w:hAnsi="Arial" w:cs="Arial"/>
          <w:sz w:val="22"/>
          <w:szCs w:val="22"/>
          <w:lang w:val="ru-RU"/>
        </w:rPr>
        <w:t xml:space="preserve"> </w:t>
      </w:r>
      <w:r>
        <w:rPr>
          <w:rFonts w:ascii="Arial" w:hAnsi="Arial" w:cs="Arial"/>
          <w:sz w:val="22"/>
          <w:szCs w:val="22"/>
          <w:lang w:val="ru-RU"/>
        </w:rPr>
        <w:t>Душанбе</w:t>
      </w:r>
      <w:r w:rsidRPr="003837B7">
        <w:rPr>
          <w:rFonts w:ascii="Arial" w:hAnsi="Arial" w:cs="Arial"/>
          <w:sz w:val="22"/>
          <w:szCs w:val="22"/>
          <w:lang w:val="ru-RU"/>
        </w:rPr>
        <w:t xml:space="preserve"> </w:t>
      </w:r>
      <w:r w:rsidR="00AA5256" w:rsidRPr="003837B7">
        <w:rPr>
          <w:rFonts w:ascii="Arial" w:hAnsi="Arial" w:cs="Arial"/>
          <w:sz w:val="22"/>
          <w:szCs w:val="22"/>
          <w:lang w:val="ru-RU"/>
        </w:rPr>
        <w:t>11</w:t>
      </w:r>
      <w:r w:rsidRPr="003837B7">
        <w:rPr>
          <w:rFonts w:ascii="Arial" w:hAnsi="Arial" w:cs="Arial"/>
          <w:sz w:val="22"/>
          <w:szCs w:val="22"/>
          <w:lang w:val="ru-RU"/>
        </w:rPr>
        <w:t xml:space="preserve"> </w:t>
      </w:r>
      <w:r>
        <w:rPr>
          <w:rFonts w:ascii="Arial" w:hAnsi="Arial" w:cs="Arial"/>
          <w:sz w:val="22"/>
          <w:szCs w:val="22"/>
          <w:lang w:val="ru-RU"/>
        </w:rPr>
        <w:t>июня</w:t>
      </w:r>
      <w:r w:rsidR="00AA5256" w:rsidRPr="003837B7">
        <w:rPr>
          <w:rFonts w:ascii="Arial" w:hAnsi="Arial" w:cs="Arial"/>
          <w:sz w:val="22"/>
          <w:szCs w:val="22"/>
          <w:lang w:val="ru-RU"/>
        </w:rPr>
        <w:t>, 2009</w:t>
      </w:r>
      <w:r w:rsidRPr="003837B7">
        <w:rPr>
          <w:rFonts w:ascii="Arial" w:hAnsi="Arial" w:cs="Arial"/>
          <w:sz w:val="22"/>
          <w:szCs w:val="22"/>
          <w:lang w:val="ru-RU"/>
        </w:rPr>
        <w:t xml:space="preserve"> </w:t>
      </w:r>
      <w:r>
        <w:rPr>
          <w:rFonts w:ascii="Arial" w:hAnsi="Arial" w:cs="Arial"/>
          <w:sz w:val="22"/>
          <w:szCs w:val="22"/>
          <w:lang w:val="ru-RU"/>
        </w:rPr>
        <w:t>года</w:t>
      </w:r>
      <w:r w:rsidRPr="003837B7">
        <w:rPr>
          <w:rFonts w:ascii="Arial" w:hAnsi="Arial" w:cs="Arial"/>
          <w:sz w:val="22"/>
          <w:szCs w:val="22"/>
          <w:lang w:val="ru-RU"/>
        </w:rPr>
        <w:t xml:space="preserve">, </w:t>
      </w:r>
      <w:r>
        <w:rPr>
          <w:rFonts w:ascii="Arial" w:hAnsi="Arial" w:cs="Arial"/>
          <w:sz w:val="22"/>
          <w:szCs w:val="22"/>
          <w:lang w:val="ru-RU"/>
        </w:rPr>
        <w:t>присутствовало</w:t>
      </w:r>
      <w:r w:rsidRPr="003837B7">
        <w:rPr>
          <w:rFonts w:ascii="Arial" w:hAnsi="Arial" w:cs="Arial"/>
          <w:sz w:val="22"/>
          <w:szCs w:val="22"/>
          <w:lang w:val="ru-RU"/>
        </w:rPr>
        <w:t xml:space="preserve"> </w:t>
      </w:r>
      <w:r>
        <w:rPr>
          <w:rFonts w:ascii="Arial" w:hAnsi="Arial" w:cs="Arial"/>
          <w:sz w:val="22"/>
          <w:szCs w:val="22"/>
          <w:lang w:val="ru-RU"/>
        </w:rPr>
        <w:t>примерно</w:t>
      </w:r>
      <w:r w:rsidRPr="003837B7">
        <w:rPr>
          <w:rFonts w:ascii="Arial" w:hAnsi="Arial" w:cs="Arial"/>
          <w:sz w:val="22"/>
          <w:szCs w:val="22"/>
          <w:lang w:val="ru-RU"/>
        </w:rPr>
        <w:t xml:space="preserve">  </w:t>
      </w:r>
      <w:r w:rsidR="00AA5256" w:rsidRPr="003837B7">
        <w:rPr>
          <w:rFonts w:ascii="Arial" w:hAnsi="Arial" w:cs="Arial"/>
          <w:sz w:val="22"/>
          <w:szCs w:val="22"/>
          <w:lang w:val="ru-RU"/>
        </w:rPr>
        <w:t xml:space="preserve">36 </w:t>
      </w:r>
      <w:r>
        <w:rPr>
          <w:rFonts w:ascii="Arial" w:hAnsi="Arial" w:cs="Arial"/>
          <w:sz w:val="22"/>
          <w:szCs w:val="22"/>
          <w:lang w:val="ru-RU"/>
        </w:rPr>
        <w:t>человек,</w:t>
      </w:r>
      <w:r w:rsidRPr="003837B7">
        <w:rPr>
          <w:rFonts w:ascii="Arial" w:hAnsi="Arial" w:cs="Arial"/>
          <w:sz w:val="22"/>
          <w:szCs w:val="22"/>
          <w:lang w:val="ru-RU"/>
        </w:rPr>
        <w:t xml:space="preserve"> </w:t>
      </w:r>
      <w:r>
        <w:rPr>
          <w:rFonts w:ascii="Arial" w:hAnsi="Arial" w:cs="Arial"/>
          <w:sz w:val="22"/>
          <w:szCs w:val="22"/>
          <w:lang w:val="ru-RU"/>
        </w:rPr>
        <w:t>из</w:t>
      </w:r>
      <w:r w:rsidRPr="003837B7">
        <w:rPr>
          <w:rFonts w:ascii="Arial" w:hAnsi="Arial" w:cs="Arial"/>
          <w:sz w:val="22"/>
          <w:szCs w:val="22"/>
          <w:lang w:val="ru-RU"/>
        </w:rPr>
        <w:t xml:space="preserve"> </w:t>
      </w:r>
      <w:r>
        <w:rPr>
          <w:rFonts w:ascii="Arial" w:hAnsi="Arial" w:cs="Arial"/>
          <w:sz w:val="22"/>
          <w:szCs w:val="22"/>
          <w:lang w:val="ru-RU"/>
        </w:rPr>
        <w:t>широкого</w:t>
      </w:r>
      <w:r w:rsidRPr="003837B7">
        <w:rPr>
          <w:rFonts w:ascii="Arial" w:hAnsi="Arial" w:cs="Arial"/>
          <w:sz w:val="22"/>
          <w:szCs w:val="22"/>
          <w:lang w:val="ru-RU"/>
        </w:rPr>
        <w:t xml:space="preserve"> </w:t>
      </w:r>
      <w:r>
        <w:rPr>
          <w:rFonts w:ascii="Arial" w:hAnsi="Arial" w:cs="Arial"/>
          <w:sz w:val="22"/>
          <w:szCs w:val="22"/>
          <w:lang w:val="ru-RU"/>
        </w:rPr>
        <w:t>круга</w:t>
      </w:r>
      <w:r w:rsidRPr="003837B7">
        <w:rPr>
          <w:rFonts w:ascii="Arial" w:hAnsi="Arial" w:cs="Arial"/>
          <w:sz w:val="22"/>
          <w:szCs w:val="22"/>
          <w:lang w:val="ru-RU"/>
        </w:rPr>
        <w:t xml:space="preserve"> </w:t>
      </w:r>
      <w:r>
        <w:rPr>
          <w:rFonts w:ascii="Arial" w:hAnsi="Arial" w:cs="Arial"/>
          <w:sz w:val="22"/>
          <w:szCs w:val="22"/>
          <w:lang w:val="ru-RU"/>
        </w:rPr>
        <w:t>заинтересованных</w:t>
      </w:r>
      <w:r w:rsidRPr="003837B7">
        <w:rPr>
          <w:rFonts w:ascii="Arial" w:hAnsi="Arial" w:cs="Arial"/>
          <w:sz w:val="22"/>
          <w:szCs w:val="22"/>
          <w:lang w:val="ru-RU"/>
        </w:rPr>
        <w:t xml:space="preserve"> </w:t>
      </w:r>
      <w:r>
        <w:rPr>
          <w:rFonts w:ascii="Arial" w:hAnsi="Arial" w:cs="Arial"/>
          <w:sz w:val="22"/>
          <w:szCs w:val="22"/>
          <w:lang w:val="ru-RU"/>
        </w:rPr>
        <w:t>групп</w:t>
      </w:r>
      <w:r w:rsidRPr="003837B7">
        <w:rPr>
          <w:rFonts w:ascii="Arial" w:hAnsi="Arial" w:cs="Arial"/>
          <w:sz w:val="22"/>
          <w:szCs w:val="22"/>
          <w:lang w:val="ru-RU"/>
        </w:rPr>
        <w:t xml:space="preserve"> </w:t>
      </w:r>
      <w:r>
        <w:rPr>
          <w:rFonts w:ascii="Arial" w:hAnsi="Arial" w:cs="Arial"/>
          <w:sz w:val="22"/>
          <w:szCs w:val="22"/>
          <w:lang w:val="ru-RU"/>
        </w:rPr>
        <w:t>включая</w:t>
      </w:r>
      <w:r w:rsidRPr="003837B7">
        <w:rPr>
          <w:rFonts w:ascii="Arial" w:hAnsi="Arial" w:cs="Arial"/>
          <w:sz w:val="22"/>
          <w:szCs w:val="22"/>
          <w:lang w:val="ru-RU"/>
        </w:rPr>
        <w:t xml:space="preserve"> </w:t>
      </w:r>
      <w:r>
        <w:rPr>
          <w:rFonts w:ascii="Arial" w:hAnsi="Arial" w:cs="Arial"/>
          <w:sz w:val="22"/>
          <w:szCs w:val="22"/>
          <w:lang w:val="ru-RU"/>
        </w:rPr>
        <w:t>основных</w:t>
      </w:r>
      <w:r w:rsidRPr="003837B7">
        <w:rPr>
          <w:rFonts w:ascii="Arial" w:hAnsi="Arial" w:cs="Arial"/>
          <w:sz w:val="22"/>
          <w:szCs w:val="22"/>
          <w:lang w:val="ru-RU"/>
        </w:rPr>
        <w:t xml:space="preserve"> </w:t>
      </w:r>
      <w:r>
        <w:rPr>
          <w:rFonts w:ascii="Arial" w:hAnsi="Arial" w:cs="Arial"/>
          <w:sz w:val="22"/>
          <w:szCs w:val="22"/>
          <w:lang w:val="ru-RU"/>
        </w:rPr>
        <w:t>партнеров</w:t>
      </w:r>
      <w:r w:rsidRPr="003837B7">
        <w:rPr>
          <w:rFonts w:ascii="Arial" w:hAnsi="Arial" w:cs="Arial"/>
          <w:sz w:val="22"/>
          <w:szCs w:val="22"/>
          <w:lang w:val="ru-RU"/>
        </w:rPr>
        <w:t xml:space="preserve"> </w:t>
      </w:r>
      <w:r>
        <w:rPr>
          <w:rFonts w:ascii="Arial" w:hAnsi="Arial" w:cs="Arial"/>
          <w:sz w:val="22"/>
          <w:szCs w:val="22"/>
          <w:lang w:val="ru-RU"/>
        </w:rPr>
        <w:t>от</w:t>
      </w:r>
      <w:r w:rsidRPr="003837B7">
        <w:rPr>
          <w:rFonts w:ascii="Arial" w:hAnsi="Arial" w:cs="Arial"/>
          <w:sz w:val="22"/>
          <w:szCs w:val="22"/>
          <w:lang w:val="ru-RU"/>
        </w:rPr>
        <w:t xml:space="preserve"> </w:t>
      </w:r>
      <w:r>
        <w:rPr>
          <w:rFonts w:ascii="Arial" w:hAnsi="Arial" w:cs="Arial"/>
          <w:sz w:val="22"/>
          <w:szCs w:val="22"/>
          <w:lang w:val="ru-RU"/>
        </w:rPr>
        <w:t>правительства</w:t>
      </w:r>
      <w:r w:rsidRPr="003837B7">
        <w:rPr>
          <w:rFonts w:ascii="Arial" w:hAnsi="Arial" w:cs="Arial"/>
          <w:sz w:val="22"/>
          <w:szCs w:val="22"/>
          <w:lang w:val="ru-RU"/>
        </w:rPr>
        <w:t xml:space="preserve"> </w:t>
      </w:r>
      <w:r>
        <w:rPr>
          <w:rFonts w:ascii="Arial" w:hAnsi="Arial" w:cs="Arial"/>
          <w:sz w:val="22"/>
          <w:szCs w:val="22"/>
          <w:lang w:val="ru-RU"/>
        </w:rPr>
        <w:t>и</w:t>
      </w:r>
      <w:r w:rsidRPr="003837B7">
        <w:rPr>
          <w:rFonts w:ascii="Arial" w:hAnsi="Arial" w:cs="Arial"/>
          <w:sz w:val="22"/>
          <w:szCs w:val="22"/>
          <w:lang w:val="ru-RU"/>
        </w:rPr>
        <w:t xml:space="preserve"> </w:t>
      </w:r>
      <w:r>
        <w:rPr>
          <w:rFonts w:ascii="Arial" w:hAnsi="Arial" w:cs="Arial"/>
          <w:sz w:val="22"/>
          <w:szCs w:val="22"/>
          <w:lang w:val="ru-RU"/>
        </w:rPr>
        <w:t>представителей</w:t>
      </w:r>
      <w:r w:rsidRPr="003837B7">
        <w:rPr>
          <w:rFonts w:ascii="Arial" w:hAnsi="Arial" w:cs="Arial"/>
          <w:sz w:val="22"/>
          <w:szCs w:val="22"/>
          <w:lang w:val="ru-RU"/>
        </w:rPr>
        <w:t xml:space="preserve"> </w:t>
      </w:r>
      <w:r>
        <w:rPr>
          <w:rFonts w:ascii="Arial" w:hAnsi="Arial" w:cs="Arial"/>
          <w:sz w:val="22"/>
          <w:szCs w:val="22"/>
          <w:lang w:val="ru-RU"/>
        </w:rPr>
        <w:t>частного</w:t>
      </w:r>
      <w:r w:rsidRPr="003837B7">
        <w:rPr>
          <w:rFonts w:ascii="Arial" w:hAnsi="Arial" w:cs="Arial"/>
          <w:sz w:val="22"/>
          <w:szCs w:val="22"/>
          <w:lang w:val="ru-RU"/>
        </w:rPr>
        <w:t xml:space="preserve"> </w:t>
      </w:r>
      <w:r>
        <w:rPr>
          <w:rFonts w:ascii="Arial" w:hAnsi="Arial" w:cs="Arial"/>
          <w:sz w:val="22"/>
          <w:szCs w:val="22"/>
          <w:lang w:val="ru-RU"/>
        </w:rPr>
        <w:t>сектора</w:t>
      </w:r>
      <w:r w:rsidRPr="003837B7">
        <w:rPr>
          <w:rFonts w:ascii="Arial" w:hAnsi="Arial" w:cs="Arial"/>
          <w:sz w:val="22"/>
          <w:szCs w:val="22"/>
          <w:lang w:val="ru-RU"/>
        </w:rPr>
        <w:t xml:space="preserve"> </w:t>
      </w:r>
      <w:r>
        <w:rPr>
          <w:rFonts w:ascii="Arial" w:hAnsi="Arial" w:cs="Arial"/>
          <w:sz w:val="22"/>
          <w:szCs w:val="22"/>
          <w:lang w:val="ru-RU"/>
        </w:rPr>
        <w:t>и</w:t>
      </w:r>
      <w:r w:rsidRPr="003837B7">
        <w:rPr>
          <w:rFonts w:ascii="Arial" w:hAnsi="Arial" w:cs="Arial"/>
          <w:sz w:val="22"/>
          <w:szCs w:val="22"/>
          <w:lang w:val="ru-RU"/>
        </w:rPr>
        <w:t xml:space="preserve"> </w:t>
      </w:r>
      <w:r>
        <w:rPr>
          <w:rFonts w:ascii="Arial" w:hAnsi="Arial" w:cs="Arial"/>
          <w:sz w:val="22"/>
          <w:szCs w:val="22"/>
          <w:lang w:val="ru-RU"/>
        </w:rPr>
        <w:t>НПО</w:t>
      </w:r>
      <w:r w:rsidRPr="003837B7">
        <w:rPr>
          <w:rFonts w:ascii="Arial" w:hAnsi="Arial" w:cs="Arial"/>
          <w:sz w:val="22"/>
          <w:szCs w:val="22"/>
          <w:lang w:val="ru-RU"/>
        </w:rPr>
        <w:t>.</w:t>
      </w:r>
      <w:r>
        <w:rPr>
          <w:rFonts w:ascii="Arial" w:hAnsi="Arial" w:cs="Arial"/>
          <w:sz w:val="22"/>
          <w:szCs w:val="22"/>
          <w:lang w:val="ru-RU"/>
        </w:rPr>
        <w:t xml:space="preserve"> </w:t>
      </w:r>
      <w:r w:rsidR="00AA5256" w:rsidRPr="003837B7">
        <w:rPr>
          <w:rFonts w:ascii="Arial" w:hAnsi="Arial" w:cs="Arial"/>
          <w:sz w:val="22"/>
          <w:szCs w:val="22"/>
          <w:lang w:val="ru-RU"/>
        </w:rPr>
        <w:t xml:space="preserve"> </w:t>
      </w:r>
      <w:r>
        <w:rPr>
          <w:rFonts w:ascii="Arial" w:hAnsi="Arial" w:cs="Arial"/>
          <w:sz w:val="22"/>
          <w:szCs w:val="22"/>
          <w:lang w:val="ru-RU"/>
        </w:rPr>
        <w:t>Г-н</w:t>
      </w:r>
      <w:r w:rsidR="00AA5256" w:rsidRPr="00624AF8">
        <w:rPr>
          <w:rFonts w:ascii="Arial" w:hAnsi="Arial" w:cs="Arial"/>
          <w:sz w:val="22"/>
          <w:szCs w:val="22"/>
          <w:lang w:val="ru-RU"/>
        </w:rPr>
        <w:t xml:space="preserve">. </w:t>
      </w:r>
      <w:r>
        <w:rPr>
          <w:rFonts w:ascii="Arial" w:hAnsi="Arial" w:cs="Arial"/>
          <w:sz w:val="22"/>
          <w:szCs w:val="22"/>
          <w:lang w:val="ru-RU"/>
        </w:rPr>
        <w:t>Абдулхамид Каюмов</w:t>
      </w:r>
      <w:r w:rsidR="00AA5256" w:rsidRPr="00624AF8">
        <w:rPr>
          <w:rFonts w:ascii="Arial" w:hAnsi="Arial" w:cs="Arial"/>
          <w:sz w:val="22"/>
          <w:szCs w:val="22"/>
          <w:lang w:val="ru-RU"/>
        </w:rPr>
        <w:t xml:space="preserve">, </w:t>
      </w:r>
      <w:r>
        <w:rPr>
          <w:rFonts w:ascii="Arial" w:hAnsi="Arial" w:cs="Arial"/>
          <w:sz w:val="22"/>
          <w:szCs w:val="22"/>
          <w:lang w:val="ru-RU"/>
        </w:rPr>
        <w:t>Директор Общественного Международного Института Экологии Человека  был председателем семинара</w:t>
      </w:r>
      <w:r w:rsidR="00AA5256" w:rsidRPr="00624AF8">
        <w:rPr>
          <w:rFonts w:ascii="Arial" w:hAnsi="Arial" w:cs="Arial"/>
          <w:sz w:val="22"/>
          <w:szCs w:val="22"/>
          <w:lang w:val="ru-RU"/>
        </w:rPr>
        <w:t xml:space="preserve">. </w:t>
      </w:r>
      <w:r>
        <w:rPr>
          <w:rFonts w:ascii="Arial" w:hAnsi="Arial" w:cs="Arial"/>
          <w:sz w:val="22"/>
          <w:szCs w:val="22"/>
          <w:lang w:val="ru-RU"/>
        </w:rPr>
        <w:t>Общей</w:t>
      </w:r>
      <w:r w:rsidRPr="006A384B">
        <w:rPr>
          <w:rFonts w:ascii="Arial" w:hAnsi="Arial" w:cs="Arial"/>
          <w:sz w:val="22"/>
          <w:szCs w:val="22"/>
          <w:lang w:val="ru-RU"/>
        </w:rPr>
        <w:t xml:space="preserve"> </w:t>
      </w:r>
      <w:r>
        <w:rPr>
          <w:rFonts w:ascii="Arial" w:hAnsi="Arial" w:cs="Arial"/>
          <w:sz w:val="22"/>
          <w:szCs w:val="22"/>
          <w:lang w:val="ru-RU"/>
        </w:rPr>
        <w:t>целью</w:t>
      </w:r>
      <w:r w:rsidRPr="006A384B">
        <w:rPr>
          <w:rFonts w:ascii="Arial" w:hAnsi="Arial" w:cs="Arial"/>
          <w:sz w:val="22"/>
          <w:szCs w:val="22"/>
          <w:lang w:val="ru-RU"/>
        </w:rPr>
        <w:t xml:space="preserve"> </w:t>
      </w:r>
      <w:r>
        <w:rPr>
          <w:rFonts w:ascii="Arial" w:hAnsi="Arial" w:cs="Arial"/>
          <w:sz w:val="22"/>
          <w:szCs w:val="22"/>
          <w:lang w:val="ru-RU"/>
        </w:rPr>
        <w:t>предварительного</w:t>
      </w:r>
      <w:r w:rsidRPr="006A384B">
        <w:rPr>
          <w:rFonts w:ascii="Arial" w:hAnsi="Arial" w:cs="Arial"/>
          <w:sz w:val="22"/>
          <w:szCs w:val="22"/>
          <w:lang w:val="ru-RU"/>
        </w:rPr>
        <w:t xml:space="preserve"> </w:t>
      </w:r>
      <w:r>
        <w:rPr>
          <w:rFonts w:ascii="Arial" w:hAnsi="Arial" w:cs="Arial"/>
          <w:sz w:val="22"/>
          <w:szCs w:val="22"/>
          <w:lang w:val="ru-RU"/>
        </w:rPr>
        <w:t>семинара</w:t>
      </w:r>
      <w:r w:rsidRPr="006A384B">
        <w:rPr>
          <w:rFonts w:ascii="Arial" w:hAnsi="Arial" w:cs="Arial"/>
          <w:sz w:val="22"/>
          <w:szCs w:val="22"/>
          <w:lang w:val="ru-RU"/>
        </w:rPr>
        <w:t xml:space="preserve"> </w:t>
      </w:r>
      <w:r>
        <w:rPr>
          <w:rFonts w:ascii="Arial" w:hAnsi="Arial" w:cs="Arial"/>
          <w:sz w:val="22"/>
          <w:szCs w:val="22"/>
          <w:lang w:val="ru-RU"/>
        </w:rPr>
        <w:t>было</w:t>
      </w:r>
      <w:r w:rsidRPr="006A384B">
        <w:rPr>
          <w:rFonts w:ascii="Arial" w:hAnsi="Arial" w:cs="Arial"/>
          <w:sz w:val="22"/>
          <w:szCs w:val="22"/>
          <w:lang w:val="ru-RU"/>
        </w:rPr>
        <w:t xml:space="preserve"> </w:t>
      </w:r>
      <w:r w:rsidR="006A384B">
        <w:rPr>
          <w:rFonts w:ascii="Arial" w:hAnsi="Arial" w:cs="Arial"/>
          <w:sz w:val="22"/>
          <w:szCs w:val="22"/>
          <w:lang w:val="ru-RU"/>
        </w:rPr>
        <w:t>помочь</w:t>
      </w:r>
      <w:r w:rsidR="006A384B" w:rsidRPr="006A384B">
        <w:rPr>
          <w:rFonts w:ascii="Arial" w:hAnsi="Arial" w:cs="Arial"/>
          <w:sz w:val="22"/>
          <w:szCs w:val="22"/>
          <w:lang w:val="ru-RU"/>
        </w:rPr>
        <w:t xml:space="preserve"> </w:t>
      </w:r>
      <w:r w:rsidR="006A384B">
        <w:rPr>
          <w:rFonts w:ascii="Arial" w:hAnsi="Arial" w:cs="Arial"/>
          <w:sz w:val="22"/>
          <w:szCs w:val="22"/>
          <w:lang w:val="ru-RU"/>
        </w:rPr>
        <w:t>команде</w:t>
      </w:r>
      <w:r w:rsidR="006A384B" w:rsidRPr="006A384B">
        <w:rPr>
          <w:rFonts w:ascii="Arial" w:hAnsi="Arial" w:cs="Arial"/>
          <w:sz w:val="22"/>
          <w:szCs w:val="22"/>
          <w:lang w:val="ru-RU"/>
        </w:rPr>
        <w:t xml:space="preserve"> </w:t>
      </w:r>
      <w:r w:rsidR="006A384B">
        <w:rPr>
          <w:rFonts w:ascii="Arial" w:hAnsi="Arial" w:cs="Arial"/>
          <w:sz w:val="22"/>
          <w:szCs w:val="22"/>
          <w:lang w:val="ru-RU"/>
        </w:rPr>
        <w:t>проекта</w:t>
      </w:r>
      <w:r w:rsidR="006A384B" w:rsidRPr="006A384B">
        <w:rPr>
          <w:rFonts w:ascii="Arial" w:hAnsi="Arial" w:cs="Arial"/>
          <w:sz w:val="22"/>
          <w:szCs w:val="22"/>
          <w:lang w:val="ru-RU"/>
        </w:rPr>
        <w:t xml:space="preserve"> </w:t>
      </w:r>
      <w:r w:rsidR="006A384B">
        <w:rPr>
          <w:rFonts w:ascii="Arial" w:hAnsi="Arial" w:cs="Arial"/>
          <w:sz w:val="22"/>
          <w:szCs w:val="22"/>
          <w:lang w:val="ru-RU"/>
        </w:rPr>
        <w:t>понять</w:t>
      </w:r>
      <w:r w:rsidR="006A384B" w:rsidRPr="006A384B">
        <w:rPr>
          <w:rFonts w:ascii="Arial" w:hAnsi="Arial" w:cs="Arial"/>
          <w:sz w:val="22"/>
          <w:szCs w:val="22"/>
          <w:lang w:val="ru-RU"/>
        </w:rPr>
        <w:t xml:space="preserve"> </w:t>
      </w:r>
      <w:r w:rsidR="006A384B">
        <w:rPr>
          <w:rFonts w:ascii="Arial" w:hAnsi="Arial" w:cs="Arial"/>
          <w:sz w:val="22"/>
          <w:szCs w:val="22"/>
          <w:lang w:val="ru-RU"/>
        </w:rPr>
        <w:t>и</w:t>
      </w:r>
      <w:r w:rsidR="006A384B" w:rsidRPr="006A384B">
        <w:rPr>
          <w:rFonts w:ascii="Arial" w:hAnsi="Arial" w:cs="Arial"/>
          <w:sz w:val="22"/>
          <w:szCs w:val="22"/>
          <w:lang w:val="ru-RU"/>
        </w:rPr>
        <w:t xml:space="preserve">  </w:t>
      </w:r>
      <w:r w:rsidR="006A384B">
        <w:rPr>
          <w:rFonts w:ascii="Arial" w:hAnsi="Arial" w:cs="Arial"/>
          <w:sz w:val="22"/>
          <w:szCs w:val="22"/>
          <w:lang w:val="ru-RU"/>
        </w:rPr>
        <w:t>взять</w:t>
      </w:r>
      <w:r w:rsidR="006A384B" w:rsidRPr="006A384B">
        <w:rPr>
          <w:rFonts w:ascii="Arial" w:hAnsi="Arial" w:cs="Arial"/>
          <w:sz w:val="22"/>
          <w:szCs w:val="22"/>
          <w:lang w:val="ru-RU"/>
        </w:rPr>
        <w:t xml:space="preserve"> </w:t>
      </w:r>
      <w:r w:rsidR="006A384B">
        <w:rPr>
          <w:rFonts w:ascii="Arial" w:hAnsi="Arial" w:cs="Arial"/>
          <w:sz w:val="22"/>
          <w:szCs w:val="22"/>
          <w:lang w:val="ru-RU"/>
        </w:rPr>
        <w:t>на</w:t>
      </w:r>
      <w:r w:rsidR="006A384B" w:rsidRPr="006A384B">
        <w:rPr>
          <w:rFonts w:ascii="Arial" w:hAnsi="Arial" w:cs="Arial"/>
          <w:sz w:val="22"/>
          <w:szCs w:val="22"/>
          <w:lang w:val="ru-RU"/>
        </w:rPr>
        <w:t xml:space="preserve"> </w:t>
      </w:r>
      <w:r w:rsidR="006A384B">
        <w:rPr>
          <w:rFonts w:ascii="Arial" w:hAnsi="Arial" w:cs="Arial"/>
          <w:sz w:val="22"/>
          <w:szCs w:val="22"/>
          <w:lang w:val="ru-RU"/>
        </w:rPr>
        <w:t>себя</w:t>
      </w:r>
      <w:r w:rsidR="006A384B" w:rsidRPr="006A384B">
        <w:rPr>
          <w:rFonts w:ascii="Arial" w:hAnsi="Arial" w:cs="Arial"/>
          <w:sz w:val="22"/>
          <w:szCs w:val="22"/>
          <w:lang w:val="ru-RU"/>
        </w:rPr>
        <w:t xml:space="preserve"> </w:t>
      </w:r>
      <w:r w:rsidR="006A384B">
        <w:rPr>
          <w:rFonts w:ascii="Arial" w:hAnsi="Arial" w:cs="Arial"/>
          <w:sz w:val="22"/>
          <w:szCs w:val="22"/>
          <w:lang w:val="ru-RU"/>
        </w:rPr>
        <w:t>ответственность</w:t>
      </w:r>
      <w:r w:rsidR="006A384B" w:rsidRPr="006A384B">
        <w:rPr>
          <w:rFonts w:ascii="Arial" w:hAnsi="Arial" w:cs="Arial"/>
          <w:sz w:val="22"/>
          <w:szCs w:val="22"/>
          <w:lang w:val="ru-RU"/>
        </w:rPr>
        <w:t xml:space="preserve"> </w:t>
      </w:r>
      <w:r w:rsidR="006A384B">
        <w:rPr>
          <w:rFonts w:ascii="Arial" w:hAnsi="Arial" w:cs="Arial"/>
          <w:sz w:val="22"/>
          <w:szCs w:val="22"/>
          <w:lang w:val="ru-RU"/>
        </w:rPr>
        <w:t>за</w:t>
      </w:r>
      <w:r w:rsidR="006A384B" w:rsidRPr="006A384B">
        <w:rPr>
          <w:rFonts w:ascii="Arial" w:hAnsi="Arial" w:cs="Arial"/>
          <w:sz w:val="22"/>
          <w:szCs w:val="22"/>
          <w:lang w:val="ru-RU"/>
        </w:rPr>
        <w:t xml:space="preserve"> </w:t>
      </w:r>
      <w:r w:rsidR="006A384B">
        <w:rPr>
          <w:rFonts w:ascii="Arial" w:hAnsi="Arial" w:cs="Arial"/>
          <w:sz w:val="22"/>
          <w:szCs w:val="22"/>
          <w:lang w:val="ru-RU"/>
        </w:rPr>
        <w:t>цели</w:t>
      </w:r>
      <w:r w:rsidR="006A384B" w:rsidRPr="006A384B">
        <w:rPr>
          <w:rFonts w:ascii="Arial" w:hAnsi="Arial" w:cs="Arial"/>
          <w:sz w:val="22"/>
          <w:szCs w:val="22"/>
          <w:lang w:val="ru-RU"/>
        </w:rPr>
        <w:t xml:space="preserve"> </w:t>
      </w:r>
      <w:r w:rsidR="006A384B">
        <w:rPr>
          <w:rFonts w:ascii="Arial" w:hAnsi="Arial" w:cs="Arial"/>
          <w:sz w:val="22"/>
          <w:szCs w:val="22"/>
          <w:lang w:val="ru-RU"/>
        </w:rPr>
        <w:t>и</w:t>
      </w:r>
      <w:r w:rsidR="006A384B" w:rsidRPr="006A384B">
        <w:rPr>
          <w:rFonts w:ascii="Arial" w:hAnsi="Arial" w:cs="Arial"/>
          <w:sz w:val="22"/>
          <w:szCs w:val="22"/>
          <w:lang w:val="ru-RU"/>
        </w:rPr>
        <w:t xml:space="preserve"> </w:t>
      </w:r>
      <w:r w:rsidR="006A384B">
        <w:rPr>
          <w:rFonts w:ascii="Arial" w:hAnsi="Arial" w:cs="Arial"/>
          <w:sz w:val="22"/>
          <w:szCs w:val="22"/>
          <w:lang w:val="ru-RU"/>
        </w:rPr>
        <w:t>задачи</w:t>
      </w:r>
      <w:r w:rsidR="006A384B" w:rsidRPr="006A384B">
        <w:rPr>
          <w:rFonts w:ascii="Arial" w:hAnsi="Arial" w:cs="Arial"/>
          <w:sz w:val="22"/>
          <w:szCs w:val="22"/>
          <w:lang w:val="ru-RU"/>
        </w:rPr>
        <w:t xml:space="preserve"> </w:t>
      </w:r>
      <w:r w:rsidR="006A384B">
        <w:rPr>
          <w:rFonts w:ascii="Arial" w:hAnsi="Arial" w:cs="Arial"/>
          <w:sz w:val="22"/>
          <w:szCs w:val="22"/>
          <w:lang w:val="ru-RU"/>
        </w:rPr>
        <w:t>проекта</w:t>
      </w:r>
      <w:r w:rsidR="006A384B" w:rsidRPr="006A384B">
        <w:rPr>
          <w:rFonts w:ascii="Arial" w:hAnsi="Arial" w:cs="Arial"/>
          <w:sz w:val="22"/>
          <w:szCs w:val="22"/>
          <w:lang w:val="ru-RU"/>
        </w:rPr>
        <w:t xml:space="preserve">, </w:t>
      </w:r>
      <w:r w:rsidR="006A384B">
        <w:rPr>
          <w:rFonts w:ascii="Arial" w:hAnsi="Arial" w:cs="Arial"/>
          <w:sz w:val="22"/>
          <w:szCs w:val="22"/>
          <w:lang w:val="ru-RU"/>
        </w:rPr>
        <w:t>а</w:t>
      </w:r>
      <w:r w:rsidR="006A384B" w:rsidRPr="006A384B">
        <w:rPr>
          <w:rFonts w:ascii="Arial" w:hAnsi="Arial" w:cs="Arial"/>
          <w:sz w:val="22"/>
          <w:szCs w:val="22"/>
          <w:lang w:val="ru-RU"/>
        </w:rPr>
        <w:t xml:space="preserve"> </w:t>
      </w:r>
      <w:r w:rsidR="006A384B">
        <w:rPr>
          <w:rFonts w:ascii="Arial" w:hAnsi="Arial" w:cs="Arial"/>
          <w:sz w:val="22"/>
          <w:szCs w:val="22"/>
          <w:lang w:val="ru-RU"/>
        </w:rPr>
        <w:t>так</w:t>
      </w:r>
      <w:r w:rsidR="006A384B" w:rsidRPr="006A384B">
        <w:rPr>
          <w:rFonts w:ascii="Arial" w:hAnsi="Arial" w:cs="Arial"/>
          <w:sz w:val="22"/>
          <w:szCs w:val="22"/>
          <w:lang w:val="ru-RU"/>
        </w:rPr>
        <w:t xml:space="preserve"> </w:t>
      </w:r>
      <w:r w:rsidR="006A384B">
        <w:rPr>
          <w:rFonts w:ascii="Arial" w:hAnsi="Arial" w:cs="Arial"/>
          <w:sz w:val="22"/>
          <w:szCs w:val="22"/>
          <w:lang w:val="ru-RU"/>
        </w:rPr>
        <w:t>же</w:t>
      </w:r>
      <w:r w:rsidR="006A384B" w:rsidRPr="006A384B">
        <w:rPr>
          <w:rFonts w:ascii="Arial" w:hAnsi="Arial" w:cs="Arial"/>
          <w:sz w:val="22"/>
          <w:szCs w:val="22"/>
          <w:lang w:val="ru-RU"/>
        </w:rPr>
        <w:t xml:space="preserve"> </w:t>
      </w:r>
      <w:r w:rsidR="006A384B">
        <w:rPr>
          <w:rFonts w:ascii="Arial" w:hAnsi="Arial" w:cs="Arial"/>
          <w:sz w:val="22"/>
          <w:szCs w:val="22"/>
          <w:lang w:val="ru-RU"/>
        </w:rPr>
        <w:t>завершение</w:t>
      </w:r>
      <w:r w:rsidR="006A384B" w:rsidRPr="006A384B">
        <w:rPr>
          <w:rFonts w:ascii="Arial" w:hAnsi="Arial" w:cs="Arial"/>
          <w:sz w:val="22"/>
          <w:szCs w:val="22"/>
          <w:lang w:val="ru-RU"/>
        </w:rPr>
        <w:t xml:space="preserve"> </w:t>
      </w:r>
      <w:r w:rsidR="006A384B">
        <w:rPr>
          <w:rFonts w:ascii="Arial" w:hAnsi="Arial" w:cs="Arial"/>
          <w:sz w:val="22"/>
          <w:szCs w:val="22"/>
          <w:lang w:val="ru-RU"/>
        </w:rPr>
        <w:t>подготовки</w:t>
      </w:r>
      <w:r w:rsidR="006A384B" w:rsidRPr="006A384B">
        <w:rPr>
          <w:rFonts w:ascii="Arial" w:hAnsi="Arial" w:cs="Arial"/>
          <w:sz w:val="22"/>
          <w:szCs w:val="22"/>
          <w:lang w:val="ru-RU"/>
        </w:rPr>
        <w:t xml:space="preserve"> </w:t>
      </w:r>
      <w:r w:rsidR="006A384B">
        <w:rPr>
          <w:rFonts w:ascii="Arial" w:hAnsi="Arial" w:cs="Arial"/>
          <w:sz w:val="22"/>
          <w:szCs w:val="22"/>
          <w:lang w:val="ru-RU"/>
        </w:rPr>
        <w:t>первого</w:t>
      </w:r>
      <w:r w:rsidR="006A384B" w:rsidRPr="006A384B">
        <w:rPr>
          <w:rFonts w:ascii="Arial" w:hAnsi="Arial" w:cs="Arial"/>
          <w:sz w:val="22"/>
          <w:szCs w:val="22"/>
          <w:lang w:val="ru-RU"/>
        </w:rPr>
        <w:t xml:space="preserve"> </w:t>
      </w:r>
      <w:r w:rsidR="006A384B">
        <w:rPr>
          <w:rFonts w:ascii="Arial" w:hAnsi="Arial" w:cs="Arial"/>
          <w:sz w:val="22"/>
          <w:szCs w:val="22"/>
          <w:lang w:val="ru-RU"/>
        </w:rPr>
        <w:t>годового</w:t>
      </w:r>
      <w:r w:rsidR="006A384B" w:rsidRPr="006A384B">
        <w:rPr>
          <w:rFonts w:ascii="Arial" w:hAnsi="Arial" w:cs="Arial"/>
          <w:sz w:val="22"/>
          <w:szCs w:val="22"/>
          <w:lang w:val="ru-RU"/>
        </w:rPr>
        <w:t xml:space="preserve"> </w:t>
      </w:r>
      <w:r w:rsidR="006A384B">
        <w:rPr>
          <w:rFonts w:ascii="Arial" w:hAnsi="Arial" w:cs="Arial"/>
          <w:sz w:val="22"/>
          <w:szCs w:val="22"/>
          <w:lang w:val="ru-RU"/>
        </w:rPr>
        <w:t>рабочего</w:t>
      </w:r>
      <w:r w:rsidR="006A384B" w:rsidRPr="006A384B">
        <w:rPr>
          <w:rFonts w:ascii="Arial" w:hAnsi="Arial" w:cs="Arial"/>
          <w:sz w:val="22"/>
          <w:szCs w:val="22"/>
          <w:lang w:val="ru-RU"/>
        </w:rPr>
        <w:t xml:space="preserve"> </w:t>
      </w:r>
      <w:r w:rsidR="006A384B">
        <w:rPr>
          <w:rFonts w:ascii="Arial" w:hAnsi="Arial" w:cs="Arial"/>
          <w:sz w:val="22"/>
          <w:szCs w:val="22"/>
          <w:lang w:val="ru-RU"/>
        </w:rPr>
        <w:t xml:space="preserve">плана проекта  на основе логической структуры проекта. </w:t>
      </w:r>
      <w:r w:rsidR="006A384B" w:rsidRPr="006A384B">
        <w:rPr>
          <w:rFonts w:ascii="Arial" w:hAnsi="Arial" w:cs="Arial"/>
          <w:sz w:val="22"/>
          <w:szCs w:val="22"/>
          <w:lang w:val="ru-RU"/>
        </w:rPr>
        <w:t xml:space="preserve"> </w:t>
      </w:r>
      <w:r w:rsidR="00AA5256" w:rsidRPr="006A384B">
        <w:rPr>
          <w:rFonts w:ascii="Arial" w:hAnsi="Arial" w:cs="Arial"/>
          <w:sz w:val="22"/>
          <w:szCs w:val="22"/>
          <w:lang w:val="ru-RU"/>
        </w:rPr>
        <w:t xml:space="preserve"> </w:t>
      </w:r>
    </w:p>
    <w:p w:rsidR="006A384B" w:rsidRPr="00624AF8" w:rsidRDefault="006A384B" w:rsidP="00AA5256">
      <w:pPr>
        <w:widowControl/>
        <w:tabs>
          <w:tab w:val="left" w:pos="-720"/>
        </w:tabs>
        <w:jc w:val="both"/>
        <w:rPr>
          <w:rFonts w:ascii="Arial" w:hAnsi="Arial" w:cs="Arial"/>
          <w:sz w:val="22"/>
          <w:szCs w:val="22"/>
          <w:lang w:val="ru-RU"/>
        </w:rPr>
      </w:pPr>
    </w:p>
    <w:p w:rsidR="00783116" w:rsidRDefault="00783116" w:rsidP="00AA5256">
      <w:pPr>
        <w:widowControl/>
        <w:tabs>
          <w:tab w:val="left" w:pos="-720"/>
        </w:tabs>
        <w:jc w:val="both"/>
        <w:rPr>
          <w:rFonts w:ascii="Arial" w:hAnsi="Arial" w:cs="Arial"/>
          <w:sz w:val="22"/>
          <w:szCs w:val="22"/>
          <w:lang w:val="ru-RU"/>
        </w:rPr>
      </w:pPr>
      <w:bookmarkStart w:id="9" w:name="OLE_LINK3"/>
      <w:r w:rsidRPr="00783116">
        <w:rPr>
          <w:rFonts w:ascii="Arial" w:hAnsi="Arial" w:cs="Arial"/>
          <w:sz w:val="22"/>
          <w:szCs w:val="22"/>
          <w:lang w:val="ru-RU"/>
        </w:rPr>
        <w:t xml:space="preserve">Обновленную информацию о стратегии и </w:t>
      </w:r>
      <w:r>
        <w:rPr>
          <w:rFonts w:ascii="Arial" w:hAnsi="Arial" w:cs="Arial"/>
          <w:sz w:val="22"/>
          <w:szCs w:val="22"/>
          <w:lang w:val="ru-RU"/>
        </w:rPr>
        <w:t xml:space="preserve">организации </w:t>
      </w:r>
      <w:r w:rsidRPr="00783116">
        <w:rPr>
          <w:rFonts w:ascii="Arial" w:hAnsi="Arial" w:cs="Arial"/>
          <w:sz w:val="22"/>
          <w:szCs w:val="22"/>
          <w:lang w:val="ru-RU"/>
        </w:rPr>
        <w:t>управлени</w:t>
      </w:r>
      <w:r>
        <w:rPr>
          <w:rFonts w:ascii="Arial" w:hAnsi="Arial" w:cs="Arial"/>
          <w:sz w:val="22"/>
          <w:szCs w:val="22"/>
          <w:lang w:val="ru-RU"/>
        </w:rPr>
        <w:t xml:space="preserve">я проектом </w:t>
      </w:r>
      <w:r w:rsidRPr="00783116">
        <w:rPr>
          <w:rFonts w:ascii="Arial" w:hAnsi="Arial" w:cs="Arial"/>
          <w:sz w:val="22"/>
          <w:szCs w:val="22"/>
          <w:lang w:val="ru-RU"/>
        </w:rPr>
        <w:t xml:space="preserve">были представлены и обсуждены с участниками. </w:t>
      </w:r>
      <w:r>
        <w:rPr>
          <w:rFonts w:ascii="Arial" w:hAnsi="Arial" w:cs="Arial"/>
          <w:sz w:val="22"/>
          <w:szCs w:val="22"/>
          <w:lang w:val="ru-RU"/>
        </w:rPr>
        <w:t>В ходе о</w:t>
      </w:r>
      <w:r w:rsidRPr="00783116">
        <w:rPr>
          <w:rFonts w:ascii="Arial" w:hAnsi="Arial" w:cs="Arial"/>
          <w:sz w:val="22"/>
          <w:szCs w:val="22"/>
          <w:lang w:val="ru-RU"/>
        </w:rPr>
        <w:t>бсуждени</w:t>
      </w:r>
      <w:r>
        <w:rPr>
          <w:rFonts w:ascii="Arial" w:hAnsi="Arial" w:cs="Arial"/>
          <w:sz w:val="22"/>
          <w:szCs w:val="22"/>
          <w:lang w:val="ru-RU"/>
        </w:rPr>
        <w:t xml:space="preserve">й были </w:t>
      </w:r>
      <w:r w:rsidRPr="00783116">
        <w:rPr>
          <w:rFonts w:ascii="Arial" w:hAnsi="Arial" w:cs="Arial"/>
          <w:sz w:val="22"/>
          <w:szCs w:val="22"/>
          <w:lang w:val="ru-RU"/>
        </w:rPr>
        <w:t>представ</w:t>
      </w:r>
      <w:r>
        <w:rPr>
          <w:rFonts w:ascii="Arial" w:hAnsi="Arial" w:cs="Arial"/>
          <w:sz w:val="22"/>
          <w:szCs w:val="22"/>
          <w:lang w:val="ru-RU"/>
        </w:rPr>
        <w:t>лены</w:t>
      </w:r>
      <w:r w:rsidRPr="00783116">
        <w:rPr>
          <w:rFonts w:ascii="Arial" w:hAnsi="Arial" w:cs="Arial"/>
          <w:sz w:val="22"/>
          <w:szCs w:val="22"/>
          <w:lang w:val="ru-RU"/>
        </w:rPr>
        <w:t xml:space="preserve"> ценные замечания, которые будут рассмотрены </w:t>
      </w:r>
      <w:r>
        <w:rPr>
          <w:rFonts w:ascii="Arial" w:hAnsi="Arial" w:cs="Arial"/>
          <w:sz w:val="22"/>
          <w:szCs w:val="22"/>
          <w:lang w:val="ru-RU"/>
        </w:rPr>
        <w:t>командой</w:t>
      </w:r>
      <w:r w:rsidRPr="00783116">
        <w:rPr>
          <w:rFonts w:ascii="Arial" w:hAnsi="Arial" w:cs="Arial"/>
          <w:sz w:val="22"/>
          <w:szCs w:val="22"/>
          <w:lang w:val="ru-RU"/>
        </w:rPr>
        <w:t xml:space="preserve"> управлени</w:t>
      </w:r>
      <w:r>
        <w:rPr>
          <w:rFonts w:ascii="Arial" w:hAnsi="Arial" w:cs="Arial"/>
          <w:sz w:val="22"/>
          <w:szCs w:val="22"/>
          <w:lang w:val="ru-RU"/>
        </w:rPr>
        <w:t>я</w:t>
      </w:r>
      <w:r w:rsidRPr="00783116">
        <w:rPr>
          <w:rFonts w:ascii="Arial" w:hAnsi="Arial" w:cs="Arial"/>
          <w:sz w:val="22"/>
          <w:szCs w:val="22"/>
          <w:lang w:val="ru-RU"/>
        </w:rPr>
        <w:t xml:space="preserve"> проект</w:t>
      </w:r>
      <w:r>
        <w:rPr>
          <w:rFonts w:ascii="Arial" w:hAnsi="Arial" w:cs="Arial"/>
          <w:sz w:val="22"/>
          <w:szCs w:val="22"/>
          <w:lang w:val="ru-RU"/>
        </w:rPr>
        <w:t xml:space="preserve">ом </w:t>
      </w:r>
      <w:r w:rsidRPr="00783116">
        <w:rPr>
          <w:rFonts w:ascii="Arial" w:hAnsi="Arial" w:cs="Arial"/>
          <w:sz w:val="22"/>
          <w:szCs w:val="22"/>
          <w:lang w:val="ru-RU"/>
        </w:rPr>
        <w:t xml:space="preserve">в </w:t>
      </w:r>
      <w:r>
        <w:rPr>
          <w:rFonts w:ascii="Arial" w:hAnsi="Arial" w:cs="Arial"/>
          <w:sz w:val="22"/>
          <w:szCs w:val="22"/>
          <w:lang w:val="ru-RU"/>
        </w:rPr>
        <w:t>по</w:t>
      </w:r>
      <w:r w:rsidRPr="00783116">
        <w:rPr>
          <w:rFonts w:ascii="Arial" w:hAnsi="Arial" w:cs="Arial"/>
          <w:sz w:val="22"/>
          <w:szCs w:val="22"/>
          <w:lang w:val="ru-RU"/>
        </w:rPr>
        <w:t>следующи</w:t>
      </w:r>
      <w:r>
        <w:rPr>
          <w:rFonts w:ascii="Arial" w:hAnsi="Arial" w:cs="Arial"/>
          <w:sz w:val="22"/>
          <w:szCs w:val="22"/>
          <w:lang w:val="ru-RU"/>
        </w:rPr>
        <w:t>е</w:t>
      </w:r>
      <w:r w:rsidRPr="00783116">
        <w:rPr>
          <w:rFonts w:ascii="Arial" w:hAnsi="Arial" w:cs="Arial"/>
          <w:sz w:val="22"/>
          <w:szCs w:val="22"/>
          <w:lang w:val="ru-RU"/>
        </w:rPr>
        <w:t xml:space="preserve"> недел</w:t>
      </w:r>
      <w:r>
        <w:rPr>
          <w:rFonts w:ascii="Arial" w:hAnsi="Arial" w:cs="Arial"/>
          <w:sz w:val="22"/>
          <w:szCs w:val="22"/>
          <w:lang w:val="ru-RU"/>
        </w:rPr>
        <w:t>и</w:t>
      </w:r>
      <w:r w:rsidRPr="00783116">
        <w:rPr>
          <w:rFonts w:ascii="Arial" w:hAnsi="Arial" w:cs="Arial"/>
          <w:sz w:val="22"/>
          <w:szCs w:val="22"/>
          <w:lang w:val="ru-RU"/>
        </w:rPr>
        <w:t>. Особ</w:t>
      </w:r>
      <w:r>
        <w:rPr>
          <w:rFonts w:ascii="Arial" w:hAnsi="Arial" w:cs="Arial"/>
          <w:sz w:val="22"/>
          <w:szCs w:val="22"/>
          <w:lang w:val="ru-RU"/>
        </w:rPr>
        <w:t>енно</w:t>
      </w:r>
      <w:r w:rsidRPr="00783116">
        <w:rPr>
          <w:rFonts w:ascii="Arial" w:hAnsi="Arial" w:cs="Arial"/>
          <w:sz w:val="22"/>
          <w:szCs w:val="22"/>
          <w:lang w:val="ru-RU"/>
        </w:rPr>
        <w:t xml:space="preserve"> интерес</w:t>
      </w:r>
      <w:r>
        <w:rPr>
          <w:rFonts w:ascii="Arial" w:hAnsi="Arial" w:cs="Arial"/>
          <w:sz w:val="22"/>
          <w:szCs w:val="22"/>
          <w:lang w:val="ru-RU"/>
        </w:rPr>
        <w:t>ным</w:t>
      </w:r>
      <w:r w:rsidRPr="00783116">
        <w:rPr>
          <w:rFonts w:ascii="Arial" w:hAnsi="Arial" w:cs="Arial"/>
          <w:sz w:val="22"/>
          <w:szCs w:val="22"/>
          <w:lang w:val="ru-RU"/>
        </w:rPr>
        <w:t xml:space="preserve"> был обмен информацией между участниками о существующ</w:t>
      </w:r>
      <w:r>
        <w:rPr>
          <w:rFonts w:ascii="Arial" w:hAnsi="Arial" w:cs="Arial"/>
          <w:sz w:val="22"/>
          <w:szCs w:val="22"/>
          <w:lang w:val="ru-RU"/>
        </w:rPr>
        <w:t>ем</w:t>
      </w:r>
      <w:r w:rsidRPr="00783116">
        <w:rPr>
          <w:rFonts w:ascii="Arial" w:hAnsi="Arial" w:cs="Arial"/>
          <w:sz w:val="22"/>
          <w:szCs w:val="22"/>
          <w:lang w:val="ru-RU"/>
        </w:rPr>
        <w:t xml:space="preserve"> Экологическо</w:t>
      </w:r>
      <w:r>
        <w:rPr>
          <w:rFonts w:ascii="Arial" w:hAnsi="Arial" w:cs="Arial"/>
          <w:sz w:val="22"/>
          <w:szCs w:val="22"/>
          <w:lang w:val="ru-RU"/>
        </w:rPr>
        <w:t>м</w:t>
      </w:r>
      <w:r w:rsidRPr="00783116">
        <w:rPr>
          <w:rFonts w:ascii="Arial" w:hAnsi="Arial" w:cs="Arial"/>
          <w:sz w:val="22"/>
          <w:szCs w:val="22"/>
          <w:lang w:val="ru-RU"/>
        </w:rPr>
        <w:t xml:space="preserve"> Образовани</w:t>
      </w:r>
      <w:r>
        <w:rPr>
          <w:rFonts w:ascii="Arial" w:hAnsi="Arial" w:cs="Arial"/>
          <w:sz w:val="22"/>
          <w:szCs w:val="22"/>
          <w:lang w:val="ru-RU"/>
        </w:rPr>
        <w:t>и</w:t>
      </w:r>
      <w:r w:rsidRPr="00783116">
        <w:rPr>
          <w:rFonts w:ascii="Arial" w:hAnsi="Arial" w:cs="Arial"/>
          <w:sz w:val="22"/>
          <w:szCs w:val="22"/>
          <w:lang w:val="ru-RU"/>
        </w:rPr>
        <w:t xml:space="preserve"> (ЭО</w:t>
      </w:r>
      <w:r>
        <w:rPr>
          <w:rFonts w:ascii="Arial" w:hAnsi="Arial" w:cs="Arial"/>
          <w:sz w:val="22"/>
          <w:szCs w:val="22"/>
          <w:lang w:val="ru-RU"/>
        </w:rPr>
        <w:t>Б</w:t>
      </w:r>
      <w:r w:rsidRPr="00783116">
        <w:rPr>
          <w:rFonts w:ascii="Arial" w:hAnsi="Arial" w:cs="Arial"/>
          <w:sz w:val="22"/>
          <w:szCs w:val="22"/>
          <w:lang w:val="ru-RU"/>
        </w:rPr>
        <w:t xml:space="preserve">) инициатив </w:t>
      </w:r>
      <w:r>
        <w:rPr>
          <w:rFonts w:ascii="Arial" w:hAnsi="Arial" w:cs="Arial"/>
          <w:sz w:val="22"/>
          <w:szCs w:val="22"/>
          <w:lang w:val="ru-RU"/>
        </w:rPr>
        <w:t>предпринятых</w:t>
      </w:r>
      <w:r w:rsidRPr="00783116">
        <w:rPr>
          <w:rFonts w:ascii="Arial" w:hAnsi="Arial" w:cs="Arial"/>
          <w:sz w:val="22"/>
          <w:szCs w:val="22"/>
          <w:lang w:val="ru-RU"/>
        </w:rPr>
        <w:t xml:space="preserve"> в Таджикистане, в том числе полный спектр</w:t>
      </w:r>
      <w:r>
        <w:rPr>
          <w:rFonts w:ascii="Arial" w:hAnsi="Arial" w:cs="Arial"/>
          <w:sz w:val="22"/>
          <w:szCs w:val="22"/>
          <w:lang w:val="ru-RU"/>
        </w:rPr>
        <w:t xml:space="preserve"> ЭОБ</w:t>
      </w:r>
      <w:r w:rsidRPr="00783116">
        <w:rPr>
          <w:rFonts w:ascii="Arial" w:hAnsi="Arial" w:cs="Arial"/>
          <w:sz w:val="22"/>
          <w:szCs w:val="22"/>
          <w:lang w:val="ru-RU"/>
        </w:rPr>
        <w:t xml:space="preserve"> мероприятий, осуществляемых в рамках компетенции Министерства Образования. Повестка</w:t>
      </w:r>
      <w:r>
        <w:rPr>
          <w:rFonts w:ascii="Arial" w:hAnsi="Arial" w:cs="Arial"/>
          <w:sz w:val="22"/>
          <w:szCs w:val="22"/>
          <w:lang w:val="ru-RU"/>
        </w:rPr>
        <w:t xml:space="preserve"> </w:t>
      </w:r>
      <w:r w:rsidRPr="00783116">
        <w:rPr>
          <w:rFonts w:ascii="Arial" w:hAnsi="Arial" w:cs="Arial"/>
          <w:sz w:val="22"/>
          <w:szCs w:val="22"/>
          <w:lang w:val="ru-RU"/>
        </w:rPr>
        <w:t xml:space="preserve"> дня и </w:t>
      </w:r>
      <w:r>
        <w:rPr>
          <w:rFonts w:ascii="Arial" w:hAnsi="Arial" w:cs="Arial"/>
          <w:sz w:val="22"/>
          <w:szCs w:val="22"/>
          <w:lang w:val="ru-RU"/>
        </w:rPr>
        <w:t>протокол предварительного</w:t>
      </w:r>
      <w:r w:rsidRPr="00783116">
        <w:rPr>
          <w:rFonts w:ascii="Arial" w:hAnsi="Arial" w:cs="Arial"/>
          <w:sz w:val="22"/>
          <w:szCs w:val="22"/>
          <w:lang w:val="ru-RU"/>
        </w:rPr>
        <w:t xml:space="preserve"> семинара, представлены в Приложении 1.</w:t>
      </w:r>
    </w:p>
    <w:p w:rsidR="00AA5256" w:rsidRPr="00624AF8" w:rsidRDefault="00AA5256" w:rsidP="00AA5256">
      <w:pPr>
        <w:widowControl/>
        <w:tabs>
          <w:tab w:val="left" w:pos="-720"/>
        </w:tabs>
        <w:jc w:val="both"/>
        <w:rPr>
          <w:rFonts w:ascii="Arial" w:hAnsi="Arial" w:cs="Arial"/>
          <w:sz w:val="22"/>
          <w:szCs w:val="22"/>
          <w:lang w:val="ru-RU"/>
        </w:rPr>
      </w:pPr>
    </w:p>
    <w:bookmarkEnd w:id="9"/>
    <w:p w:rsidR="00AA5256" w:rsidRPr="00624AF8" w:rsidRDefault="00AA5256" w:rsidP="00AA5256">
      <w:pPr>
        <w:widowControl/>
        <w:tabs>
          <w:tab w:val="left" w:pos="-720"/>
        </w:tabs>
        <w:jc w:val="both"/>
        <w:rPr>
          <w:rFonts w:ascii="Arial" w:hAnsi="Arial" w:cs="Arial"/>
          <w:sz w:val="22"/>
          <w:szCs w:val="22"/>
          <w:lang w:val="ru-RU"/>
        </w:rPr>
      </w:pPr>
    </w:p>
    <w:p w:rsidR="00AA5256" w:rsidRPr="00783116" w:rsidRDefault="00783116" w:rsidP="00AA5256">
      <w:pPr>
        <w:widowControl/>
        <w:tabs>
          <w:tab w:val="left" w:pos="-720"/>
        </w:tabs>
        <w:jc w:val="both"/>
        <w:rPr>
          <w:rFonts w:ascii="Arial" w:hAnsi="Arial" w:cs="Arial"/>
          <w:b/>
          <w:i/>
          <w:sz w:val="22"/>
          <w:szCs w:val="22"/>
          <w:lang w:val="ru-RU"/>
        </w:rPr>
      </w:pPr>
      <w:r>
        <w:rPr>
          <w:rFonts w:ascii="Arial" w:hAnsi="Arial" w:cs="Arial"/>
          <w:b/>
          <w:i/>
          <w:sz w:val="22"/>
          <w:szCs w:val="22"/>
          <w:lang w:val="ru-RU"/>
        </w:rPr>
        <w:t xml:space="preserve">Миссия в Таджикистан </w:t>
      </w:r>
    </w:p>
    <w:p w:rsidR="00AA5256" w:rsidRPr="00616BCD" w:rsidRDefault="00783116" w:rsidP="00AA5256">
      <w:pPr>
        <w:widowControl/>
        <w:tabs>
          <w:tab w:val="left" w:pos="-720"/>
        </w:tabs>
        <w:jc w:val="both"/>
        <w:rPr>
          <w:rFonts w:ascii="Arial" w:hAnsi="Arial" w:cs="Arial"/>
          <w:sz w:val="22"/>
          <w:szCs w:val="22"/>
          <w:lang w:val="ru-RU"/>
        </w:rPr>
      </w:pPr>
      <w:r w:rsidRPr="00783116">
        <w:rPr>
          <w:rFonts w:ascii="Arial" w:hAnsi="Arial" w:cs="Arial"/>
          <w:sz w:val="22"/>
          <w:szCs w:val="22"/>
          <w:lang w:val="ru-RU"/>
        </w:rPr>
        <w:t>В рамках начальн</w:t>
      </w:r>
      <w:r>
        <w:rPr>
          <w:rFonts w:ascii="Arial" w:hAnsi="Arial" w:cs="Arial"/>
          <w:sz w:val="22"/>
          <w:szCs w:val="22"/>
          <w:lang w:val="ru-RU"/>
        </w:rPr>
        <w:t>ой фазы</w:t>
      </w:r>
      <w:r w:rsidRPr="00783116">
        <w:rPr>
          <w:rFonts w:ascii="Arial" w:hAnsi="Arial" w:cs="Arial"/>
          <w:sz w:val="22"/>
          <w:szCs w:val="22"/>
          <w:lang w:val="ru-RU"/>
        </w:rPr>
        <w:t xml:space="preserve">, г-н Беллами, </w:t>
      </w:r>
      <w:r w:rsidR="00D32FCC">
        <w:rPr>
          <w:rFonts w:ascii="Arial" w:hAnsi="Arial" w:cs="Arial"/>
          <w:sz w:val="22"/>
          <w:szCs w:val="22"/>
          <w:lang w:val="ru-RU"/>
        </w:rPr>
        <w:t>М</w:t>
      </w:r>
      <w:r>
        <w:rPr>
          <w:rFonts w:ascii="Arial" w:hAnsi="Arial" w:cs="Arial"/>
          <w:sz w:val="22"/>
          <w:szCs w:val="22"/>
          <w:lang w:val="ru-RU"/>
        </w:rPr>
        <w:t>ТС</w:t>
      </w:r>
      <w:r w:rsidRPr="00783116">
        <w:rPr>
          <w:rFonts w:ascii="Arial" w:hAnsi="Arial" w:cs="Arial"/>
          <w:sz w:val="22"/>
          <w:szCs w:val="22"/>
          <w:lang w:val="ru-RU"/>
        </w:rPr>
        <w:t>, провел неделю в Душанбе с понедельника 8 июня на понедельник 15 июня 2009</w:t>
      </w:r>
      <w:r>
        <w:rPr>
          <w:rFonts w:ascii="Arial" w:hAnsi="Arial" w:cs="Arial"/>
          <w:sz w:val="22"/>
          <w:szCs w:val="22"/>
          <w:lang w:val="ru-RU"/>
        </w:rPr>
        <w:t xml:space="preserve"> года</w:t>
      </w:r>
      <w:r w:rsidRPr="00783116">
        <w:rPr>
          <w:rFonts w:ascii="Arial" w:hAnsi="Arial" w:cs="Arial"/>
          <w:sz w:val="22"/>
          <w:szCs w:val="22"/>
          <w:lang w:val="ru-RU"/>
        </w:rPr>
        <w:t xml:space="preserve">, </w:t>
      </w:r>
      <w:r>
        <w:rPr>
          <w:rFonts w:ascii="Arial" w:hAnsi="Arial" w:cs="Arial"/>
          <w:sz w:val="22"/>
          <w:szCs w:val="22"/>
          <w:lang w:val="ru-RU"/>
        </w:rPr>
        <w:t xml:space="preserve">для того, </w:t>
      </w:r>
      <w:r w:rsidRPr="00783116">
        <w:rPr>
          <w:rFonts w:ascii="Arial" w:hAnsi="Arial" w:cs="Arial"/>
          <w:sz w:val="22"/>
          <w:szCs w:val="22"/>
          <w:lang w:val="ru-RU"/>
        </w:rPr>
        <w:t xml:space="preserve">чтобы ознакомиться с проектом, </w:t>
      </w:r>
      <w:r>
        <w:rPr>
          <w:rFonts w:ascii="Arial" w:hAnsi="Arial" w:cs="Arial"/>
          <w:sz w:val="22"/>
          <w:szCs w:val="22"/>
          <w:lang w:val="ru-RU"/>
        </w:rPr>
        <w:t xml:space="preserve">пересмотреть </w:t>
      </w:r>
      <w:r w:rsidRPr="00783116">
        <w:rPr>
          <w:rFonts w:ascii="Arial" w:hAnsi="Arial" w:cs="Arial"/>
          <w:sz w:val="22"/>
          <w:szCs w:val="22"/>
          <w:lang w:val="ru-RU"/>
        </w:rPr>
        <w:t xml:space="preserve"> некоторы</w:t>
      </w:r>
      <w:r>
        <w:rPr>
          <w:rFonts w:ascii="Arial" w:hAnsi="Arial" w:cs="Arial"/>
          <w:sz w:val="22"/>
          <w:szCs w:val="22"/>
          <w:lang w:val="ru-RU"/>
        </w:rPr>
        <w:t>е</w:t>
      </w:r>
      <w:r w:rsidRPr="00783116">
        <w:rPr>
          <w:rFonts w:ascii="Arial" w:hAnsi="Arial" w:cs="Arial"/>
          <w:sz w:val="22"/>
          <w:szCs w:val="22"/>
          <w:lang w:val="ru-RU"/>
        </w:rPr>
        <w:t xml:space="preserve"> </w:t>
      </w:r>
      <w:r>
        <w:rPr>
          <w:rFonts w:ascii="Arial" w:hAnsi="Arial" w:cs="Arial"/>
          <w:sz w:val="22"/>
          <w:szCs w:val="22"/>
          <w:lang w:val="ru-RU"/>
        </w:rPr>
        <w:t xml:space="preserve">базовые </w:t>
      </w:r>
      <w:r w:rsidRPr="00783116">
        <w:rPr>
          <w:rFonts w:ascii="Arial" w:hAnsi="Arial" w:cs="Arial"/>
          <w:sz w:val="22"/>
          <w:szCs w:val="22"/>
          <w:lang w:val="ru-RU"/>
        </w:rPr>
        <w:t>элемент</w:t>
      </w:r>
      <w:r>
        <w:rPr>
          <w:rFonts w:ascii="Arial" w:hAnsi="Arial" w:cs="Arial"/>
          <w:sz w:val="22"/>
          <w:szCs w:val="22"/>
          <w:lang w:val="ru-RU"/>
        </w:rPr>
        <w:t>ы</w:t>
      </w:r>
      <w:r w:rsidR="00E21B22">
        <w:rPr>
          <w:rFonts w:ascii="Arial" w:hAnsi="Arial" w:cs="Arial"/>
          <w:sz w:val="22"/>
          <w:szCs w:val="22"/>
          <w:lang w:val="ru-RU"/>
        </w:rPr>
        <w:t>,</w:t>
      </w:r>
      <w:r w:rsidRPr="00783116">
        <w:rPr>
          <w:rFonts w:ascii="Arial" w:hAnsi="Arial" w:cs="Arial"/>
          <w:sz w:val="22"/>
          <w:szCs w:val="22"/>
          <w:lang w:val="ru-RU"/>
        </w:rPr>
        <w:t xml:space="preserve"> </w:t>
      </w:r>
      <w:r>
        <w:rPr>
          <w:rFonts w:ascii="Arial" w:hAnsi="Arial" w:cs="Arial"/>
          <w:sz w:val="22"/>
          <w:szCs w:val="22"/>
          <w:lang w:val="ru-RU"/>
        </w:rPr>
        <w:t>учрежденные</w:t>
      </w:r>
      <w:r w:rsidRPr="00783116">
        <w:rPr>
          <w:rFonts w:ascii="Arial" w:hAnsi="Arial" w:cs="Arial"/>
          <w:sz w:val="22"/>
          <w:szCs w:val="22"/>
          <w:lang w:val="ru-RU"/>
        </w:rPr>
        <w:t xml:space="preserve"> в 2003-05</w:t>
      </w:r>
      <w:r>
        <w:rPr>
          <w:rFonts w:ascii="Arial" w:hAnsi="Arial" w:cs="Arial"/>
          <w:sz w:val="22"/>
          <w:szCs w:val="22"/>
          <w:lang w:val="ru-RU"/>
        </w:rPr>
        <w:t xml:space="preserve"> гг.</w:t>
      </w:r>
      <w:r w:rsidRPr="00783116">
        <w:rPr>
          <w:rFonts w:ascii="Arial" w:hAnsi="Arial" w:cs="Arial"/>
          <w:sz w:val="22"/>
          <w:szCs w:val="22"/>
          <w:lang w:val="ru-RU"/>
        </w:rPr>
        <w:t xml:space="preserve"> и</w:t>
      </w:r>
      <w:r>
        <w:rPr>
          <w:rFonts w:ascii="Arial" w:hAnsi="Arial" w:cs="Arial"/>
          <w:sz w:val="22"/>
          <w:szCs w:val="22"/>
          <w:lang w:val="ru-RU"/>
        </w:rPr>
        <w:t xml:space="preserve"> принять участие </w:t>
      </w:r>
      <w:r w:rsidRPr="00783116">
        <w:rPr>
          <w:rFonts w:ascii="Arial" w:hAnsi="Arial" w:cs="Arial"/>
          <w:sz w:val="22"/>
          <w:szCs w:val="22"/>
          <w:lang w:val="ru-RU"/>
        </w:rPr>
        <w:t xml:space="preserve">в </w:t>
      </w:r>
      <w:r>
        <w:rPr>
          <w:rFonts w:ascii="Arial" w:hAnsi="Arial" w:cs="Arial"/>
          <w:sz w:val="22"/>
          <w:szCs w:val="22"/>
          <w:lang w:val="ru-RU"/>
        </w:rPr>
        <w:t>Предварительном</w:t>
      </w:r>
      <w:r w:rsidRPr="00783116">
        <w:rPr>
          <w:rFonts w:ascii="Arial" w:hAnsi="Arial" w:cs="Arial"/>
          <w:sz w:val="22"/>
          <w:szCs w:val="22"/>
          <w:lang w:val="ru-RU"/>
        </w:rPr>
        <w:t xml:space="preserve"> Семинар</w:t>
      </w:r>
      <w:r>
        <w:rPr>
          <w:rFonts w:ascii="Arial" w:hAnsi="Arial" w:cs="Arial"/>
          <w:sz w:val="22"/>
          <w:szCs w:val="22"/>
          <w:lang w:val="ru-RU"/>
        </w:rPr>
        <w:t>е</w:t>
      </w:r>
      <w:r w:rsidRPr="00783116">
        <w:rPr>
          <w:rFonts w:ascii="Arial" w:hAnsi="Arial" w:cs="Arial"/>
          <w:sz w:val="22"/>
          <w:szCs w:val="22"/>
          <w:lang w:val="ru-RU"/>
        </w:rPr>
        <w:t xml:space="preserve"> 11 июня 2009 года. В тесном сотрудничестве с г-н</w:t>
      </w:r>
      <w:r w:rsidR="00616BCD">
        <w:rPr>
          <w:rFonts w:ascii="Arial" w:hAnsi="Arial" w:cs="Arial"/>
          <w:sz w:val="22"/>
          <w:szCs w:val="22"/>
          <w:lang w:val="ru-RU"/>
        </w:rPr>
        <w:t>.</w:t>
      </w:r>
      <w:r w:rsidRPr="00783116">
        <w:rPr>
          <w:rFonts w:ascii="Arial" w:hAnsi="Arial" w:cs="Arial"/>
          <w:sz w:val="22"/>
          <w:szCs w:val="22"/>
          <w:lang w:val="ru-RU"/>
        </w:rPr>
        <w:t xml:space="preserve"> Саидов</w:t>
      </w:r>
      <w:r>
        <w:rPr>
          <w:rFonts w:ascii="Arial" w:hAnsi="Arial" w:cs="Arial"/>
          <w:sz w:val="22"/>
          <w:szCs w:val="22"/>
          <w:lang w:val="ru-RU"/>
        </w:rPr>
        <w:t>ым</w:t>
      </w:r>
      <w:r w:rsidRPr="00783116">
        <w:rPr>
          <w:rFonts w:ascii="Arial" w:hAnsi="Arial" w:cs="Arial"/>
          <w:sz w:val="22"/>
          <w:szCs w:val="22"/>
          <w:lang w:val="ru-RU"/>
        </w:rPr>
        <w:t xml:space="preserve">, </w:t>
      </w:r>
      <w:r w:rsidR="00616BCD" w:rsidRPr="00783116">
        <w:rPr>
          <w:rFonts w:ascii="Arial" w:hAnsi="Arial" w:cs="Arial"/>
          <w:sz w:val="22"/>
          <w:szCs w:val="22"/>
          <w:lang w:val="ru-RU"/>
        </w:rPr>
        <w:t>в течение недели</w:t>
      </w:r>
      <w:r w:rsidR="00616BCD">
        <w:rPr>
          <w:rFonts w:ascii="Arial" w:hAnsi="Arial" w:cs="Arial"/>
          <w:sz w:val="22"/>
          <w:szCs w:val="22"/>
          <w:lang w:val="ru-RU"/>
        </w:rPr>
        <w:t>,</w:t>
      </w:r>
      <w:r w:rsidR="00616BCD" w:rsidRPr="00783116">
        <w:rPr>
          <w:rFonts w:ascii="Arial" w:hAnsi="Arial" w:cs="Arial"/>
          <w:sz w:val="22"/>
          <w:szCs w:val="22"/>
          <w:lang w:val="ru-RU"/>
        </w:rPr>
        <w:t xml:space="preserve"> </w:t>
      </w:r>
      <w:r w:rsidRPr="00783116">
        <w:rPr>
          <w:rFonts w:ascii="Arial" w:hAnsi="Arial" w:cs="Arial"/>
          <w:sz w:val="22"/>
          <w:szCs w:val="22"/>
          <w:lang w:val="ru-RU"/>
        </w:rPr>
        <w:t>были проведены встречи с основными заинтересованными сторонами</w:t>
      </w:r>
      <w:r w:rsidR="00616BCD">
        <w:rPr>
          <w:rFonts w:ascii="Arial" w:hAnsi="Arial" w:cs="Arial"/>
          <w:sz w:val="22"/>
          <w:szCs w:val="22"/>
          <w:lang w:val="ru-RU"/>
        </w:rPr>
        <w:t xml:space="preserve"> </w:t>
      </w:r>
      <w:r w:rsidRPr="00783116">
        <w:rPr>
          <w:rFonts w:ascii="Arial" w:hAnsi="Arial" w:cs="Arial"/>
          <w:sz w:val="22"/>
          <w:szCs w:val="22"/>
          <w:lang w:val="ru-RU"/>
        </w:rPr>
        <w:t>(</w:t>
      </w:r>
      <w:r w:rsidRPr="00616BCD">
        <w:rPr>
          <w:rFonts w:ascii="Arial" w:hAnsi="Arial" w:cs="Arial"/>
          <w:i/>
          <w:sz w:val="22"/>
          <w:szCs w:val="22"/>
          <w:lang w:val="ru-RU"/>
        </w:rPr>
        <w:t xml:space="preserve">см. Приложение 2 </w:t>
      </w:r>
      <w:r w:rsidR="00616BCD" w:rsidRPr="00616BCD">
        <w:rPr>
          <w:rFonts w:ascii="Arial" w:hAnsi="Arial" w:cs="Arial"/>
          <w:i/>
          <w:sz w:val="22"/>
          <w:szCs w:val="22"/>
          <w:lang w:val="ru-RU"/>
        </w:rPr>
        <w:t>–</w:t>
      </w:r>
      <w:r w:rsidRPr="00616BCD">
        <w:rPr>
          <w:rFonts w:ascii="Arial" w:hAnsi="Arial" w:cs="Arial"/>
          <w:i/>
          <w:sz w:val="22"/>
          <w:szCs w:val="22"/>
          <w:lang w:val="ru-RU"/>
        </w:rPr>
        <w:t xml:space="preserve"> </w:t>
      </w:r>
      <w:r w:rsidR="00616BCD">
        <w:rPr>
          <w:rFonts w:ascii="Arial" w:hAnsi="Arial" w:cs="Arial"/>
          <w:i/>
          <w:sz w:val="22"/>
          <w:szCs w:val="22"/>
          <w:lang w:val="ru-RU"/>
        </w:rPr>
        <w:t xml:space="preserve">Программа </w:t>
      </w:r>
      <w:r w:rsidRPr="00616BCD">
        <w:rPr>
          <w:rFonts w:ascii="Arial" w:hAnsi="Arial" w:cs="Arial"/>
          <w:i/>
          <w:sz w:val="22"/>
          <w:szCs w:val="22"/>
          <w:lang w:val="ru-RU"/>
        </w:rPr>
        <w:t>Мисси</w:t>
      </w:r>
      <w:r w:rsidR="00616BCD">
        <w:rPr>
          <w:rFonts w:ascii="Arial" w:hAnsi="Arial" w:cs="Arial"/>
          <w:i/>
          <w:sz w:val="22"/>
          <w:szCs w:val="22"/>
          <w:lang w:val="ru-RU"/>
        </w:rPr>
        <w:t>и</w:t>
      </w:r>
      <w:r w:rsidRPr="00616BCD">
        <w:rPr>
          <w:rFonts w:ascii="Arial" w:hAnsi="Arial" w:cs="Arial"/>
          <w:sz w:val="22"/>
          <w:szCs w:val="22"/>
          <w:lang w:val="ru-RU"/>
        </w:rPr>
        <w:t>).</w:t>
      </w:r>
      <w:r w:rsidR="00616BCD" w:rsidRPr="00616BCD">
        <w:rPr>
          <w:rFonts w:ascii="Arial" w:hAnsi="Arial" w:cs="Arial"/>
          <w:sz w:val="22"/>
          <w:szCs w:val="22"/>
          <w:lang w:val="ru-RU"/>
        </w:rPr>
        <w:t xml:space="preserve"> </w:t>
      </w:r>
    </w:p>
    <w:p w:rsidR="00AA5256" w:rsidRPr="00616BCD" w:rsidRDefault="00AA5256" w:rsidP="00AA5256">
      <w:pPr>
        <w:pStyle w:val="1"/>
        <w:numPr>
          <w:ilvl w:val="0"/>
          <w:numId w:val="1"/>
        </w:numPr>
        <w:tabs>
          <w:tab w:val="clear" w:pos="360"/>
          <w:tab w:val="num" w:pos="720"/>
        </w:tabs>
        <w:spacing w:before="120" w:after="120"/>
        <w:ind w:left="720" w:hanging="720"/>
        <w:rPr>
          <w:sz w:val="28"/>
          <w:szCs w:val="28"/>
          <w:lang w:val="ru-RU"/>
        </w:rPr>
        <w:sectPr w:rsidR="00AA5256" w:rsidRPr="00616BCD" w:rsidSect="00745502">
          <w:headerReference w:type="default" r:id="rId13"/>
          <w:pgSz w:w="11899" w:h="16838"/>
          <w:pgMar w:top="1134" w:right="1134" w:bottom="1134" w:left="1134" w:header="1134" w:footer="816" w:gutter="0"/>
          <w:pgNumType w:start="2"/>
          <w:cols w:space="720"/>
          <w:noEndnote/>
        </w:sectPr>
      </w:pPr>
    </w:p>
    <w:p w:rsidR="00AA5256" w:rsidRPr="00616BCD" w:rsidRDefault="001F06BA" w:rsidP="00AA5256">
      <w:pPr>
        <w:pStyle w:val="1"/>
        <w:numPr>
          <w:ilvl w:val="0"/>
          <w:numId w:val="1"/>
        </w:numPr>
        <w:tabs>
          <w:tab w:val="clear" w:pos="360"/>
          <w:tab w:val="num" w:pos="720"/>
        </w:tabs>
        <w:spacing w:before="120" w:after="120"/>
        <w:ind w:left="720" w:hanging="720"/>
        <w:rPr>
          <w:sz w:val="28"/>
          <w:szCs w:val="28"/>
          <w:lang w:val="ru-RU"/>
        </w:rPr>
      </w:pPr>
      <w:r>
        <w:rPr>
          <w:sz w:val="28"/>
          <w:szCs w:val="28"/>
          <w:lang w:val="ru-RU"/>
        </w:rPr>
        <w:t xml:space="preserve">Логическая Модель Проекта </w:t>
      </w:r>
    </w:p>
    <w:p w:rsidR="00AA5256" w:rsidRPr="001F06BA" w:rsidRDefault="001F06BA" w:rsidP="00AA5256">
      <w:pPr>
        <w:widowControl/>
        <w:tabs>
          <w:tab w:val="left" w:pos="-720"/>
        </w:tabs>
        <w:jc w:val="both"/>
        <w:rPr>
          <w:rFonts w:ascii="Arial" w:hAnsi="Arial" w:cs="Arial"/>
          <w:b/>
          <w:i/>
          <w:sz w:val="22"/>
          <w:lang w:val="ru-RU"/>
        </w:rPr>
      </w:pPr>
      <w:r>
        <w:rPr>
          <w:rFonts w:ascii="Arial" w:hAnsi="Arial" w:cs="Arial"/>
          <w:b/>
          <w:i/>
          <w:sz w:val="22"/>
          <w:szCs w:val="22"/>
          <w:lang w:val="ru-RU"/>
        </w:rPr>
        <w:t>Ключевые факты</w:t>
      </w:r>
    </w:p>
    <w:p w:rsidR="001F06BA" w:rsidRPr="001F06BA" w:rsidRDefault="001F06BA" w:rsidP="001F06BA">
      <w:pPr>
        <w:rPr>
          <w:rFonts w:ascii="Arial" w:hAnsi="Arial" w:cs="Arial"/>
          <w:i/>
          <w:sz w:val="22"/>
        </w:rPr>
      </w:pPr>
      <w:r>
        <w:rPr>
          <w:rFonts w:ascii="Arial" w:hAnsi="Arial" w:cs="Arial"/>
          <w:i/>
          <w:sz w:val="22"/>
          <w:lang w:val="ru-RU"/>
        </w:rPr>
        <w:t xml:space="preserve">Исполнительное </w:t>
      </w:r>
      <w:r w:rsidRPr="001F06BA">
        <w:rPr>
          <w:rFonts w:ascii="Arial" w:hAnsi="Arial" w:cs="Arial"/>
          <w:i/>
          <w:sz w:val="22"/>
          <w:lang w:val="ru-RU"/>
        </w:rPr>
        <w:t>во</w:t>
      </w:r>
      <w:r w:rsidRPr="001F06BA">
        <w:rPr>
          <w:rFonts w:ascii="Arial" w:hAnsi="Arial" w:cs="Arial"/>
          <w:i/>
          <w:sz w:val="22"/>
        </w:rPr>
        <w:t xml:space="preserve"> ГЭФ:</w:t>
      </w:r>
      <w:r w:rsidR="00FE6F6C">
        <w:rPr>
          <w:rFonts w:ascii="Arial" w:hAnsi="Arial" w:cs="Arial"/>
          <w:i/>
          <w:sz w:val="22"/>
          <w:lang w:val="ru-RU"/>
        </w:rPr>
        <w:t xml:space="preserve"> </w:t>
      </w:r>
      <w:r w:rsidRPr="001F06BA">
        <w:rPr>
          <w:rFonts w:ascii="Arial" w:hAnsi="Arial" w:cs="Arial"/>
          <w:i/>
          <w:sz w:val="22"/>
        </w:rPr>
        <w:t>ПРООН</w:t>
      </w:r>
    </w:p>
    <w:p w:rsidR="00AA5256" w:rsidRPr="00A87692" w:rsidRDefault="001F06BA" w:rsidP="00AA5256">
      <w:pPr>
        <w:rPr>
          <w:rFonts w:ascii="Arial" w:hAnsi="Arial" w:cs="Arial"/>
          <w:sz w:val="22"/>
          <w:lang w:val="ru-RU"/>
        </w:rPr>
      </w:pPr>
      <w:r>
        <w:rPr>
          <w:rFonts w:ascii="Arial" w:hAnsi="Arial" w:cs="Arial"/>
          <w:i/>
          <w:sz w:val="22"/>
          <w:lang w:val="ru-RU"/>
        </w:rPr>
        <w:t>Исполнительный</w:t>
      </w:r>
      <w:r w:rsidRPr="00A87692">
        <w:rPr>
          <w:rFonts w:ascii="Arial" w:hAnsi="Arial" w:cs="Arial"/>
          <w:i/>
          <w:sz w:val="22"/>
          <w:lang w:val="ru-RU"/>
        </w:rPr>
        <w:t xml:space="preserve"> </w:t>
      </w:r>
      <w:r>
        <w:rPr>
          <w:rFonts w:ascii="Arial" w:hAnsi="Arial" w:cs="Arial"/>
          <w:i/>
          <w:sz w:val="22"/>
          <w:lang w:val="ru-RU"/>
        </w:rPr>
        <w:t>Партнер</w:t>
      </w:r>
      <w:r w:rsidR="00AA5256" w:rsidRPr="00A87692">
        <w:rPr>
          <w:rFonts w:ascii="Arial" w:hAnsi="Arial" w:cs="Arial"/>
          <w:sz w:val="22"/>
          <w:lang w:val="ru-RU"/>
        </w:rPr>
        <w:t>:</w:t>
      </w:r>
      <w:r w:rsidRPr="00A87692">
        <w:rPr>
          <w:rFonts w:ascii="Arial" w:hAnsi="Arial" w:cs="Arial"/>
          <w:sz w:val="22"/>
          <w:lang w:val="ru-RU"/>
        </w:rPr>
        <w:t xml:space="preserve">            </w:t>
      </w:r>
      <w:r w:rsidR="00FE6F6C" w:rsidRPr="00A87692">
        <w:rPr>
          <w:rFonts w:ascii="Arial" w:hAnsi="Arial" w:cs="Arial"/>
          <w:sz w:val="22"/>
          <w:lang w:val="ru-RU"/>
        </w:rPr>
        <w:t xml:space="preserve"> </w:t>
      </w:r>
      <w:r w:rsidR="00E21B22">
        <w:rPr>
          <w:rFonts w:ascii="Arial" w:hAnsi="Arial" w:cs="Arial"/>
          <w:sz w:val="22"/>
          <w:lang w:val="ru-RU"/>
        </w:rPr>
        <w:t>Комитет охраны окружающей среды при ПРТ</w:t>
      </w:r>
    </w:p>
    <w:p w:rsidR="00AA5256" w:rsidRPr="00FE6F6C" w:rsidRDefault="001F06BA" w:rsidP="00FE6F6C">
      <w:pPr>
        <w:ind w:left="3686" w:hanging="3686"/>
        <w:rPr>
          <w:rFonts w:ascii="Arial" w:hAnsi="Arial" w:cs="Arial"/>
          <w:sz w:val="22"/>
          <w:lang w:val="ru-RU"/>
        </w:rPr>
      </w:pPr>
      <w:r>
        <w:rPr>
          <w:rFonts w:ascii="Arial" w:hAnsi="Arial" w:cs="Arial"/>
          <w:i/>
          <w:sz w:val="22"/>
          <w:lang w:val="ru-RU"/>
        </w:rPr>
        <w:t>Ключевое связующее звено</w:t>
      </w:r>
      <w:r w:rsidR="00AA5256" w:rsidRPr="00FE6F6C">
        <w:rPr>
          <w:rFonts w:ascii="Arial" w:hAnsi="Arial" w:cs="Arial"/>
          <w:sz w:val="22"/>
          <w:lang w:val="ru-RU"/>
        </w:rPr>
        <w:t>:</w:t>
      </w:r>
      <w:r>
        <w:rPr>
          <w:rFonts w:ascii="Arial" w:hAnsi="Arial" w:cs="Arial"/>
          <w:sz w:val="22"/>
          <w:lang w:val="ru-RU"/>
        </w:rPr>
        <w:t xml:space="preserve">            </w:t>
      </w:r>
      <w:r w:rsidR="00FE6F6C">
        <w:rPr>
          <w:rFonts w:ascii="Arial" w:hAnsi="Arial" w:cs="Arial"/>
          <w:sz w:val="22"/>
          <w:lang w:val="ru-RU"/>
        </w:rPr>
        <w:t xml:space="preserve"> </w:t>
      </w:r>
      <w:r w:rsidR="00FE6F6C">
        <w:rPr>
          <w:rFonts w:ascii="Arial" w:hAnsi="Arial" w:cs="Arial"/>
          <w:sz w:val="22"/>
          <w:szCs w:val="22"/>
          <w:lang w:val="ru-RU"/>
        </w:rPr>
        <w:t>И</w:t>
      </w:r>
      <w:r w:rsidR="00FE6F6C" w:rsidRPr="000B33CF">
        <w:rPr>
          <w:rFonts w:ascii="Arial" w:hAnsi="Arial" w:cs="Arial"/>
          <w:sz w:val="22"/>
          <w:szCs w:val="22"/>
          <w:lang w:val="ru-RU"/>
        </w:rPr>
        <w:t>нформационно-координационны</w:t>
      </w:r>
      <w:r w:rsidR="00FE6F6C">
        <w:rPr>
          <w:rFonts w:ascii="Arial" w:hAnsi="Arial" w:cs="Arial"/>
          <w:sz w:val="22"/>
          <w:szCs w:val="22"/>
          <w:lang w:val="ru-RU"/>
        </w:rPr>
        <w:t>й</w:t>
      </w:r>
      <w:r w:rsidR="00FE6F6C" w:rsidRPr="000B33CF">
        <w:rPr>
          <w:rFonts w:ascii="Arial" w:hAnsi="Arial" w:cs="Arial"/>
          <w:sz w:val="22"/>
          <w:szCs w:val="22"/>
          <w:lang w:val="ru-RU"/>
        </w:rPr>
        <w:t xml:space="preserve"> Центр</w:t>
      </w:r>
      <w:r w:rsidR="00FE6F6C">
        <w:rPr>
          <w:rFonts w:ascii="Arial" w:hAnsi="Arial" w:cs="Arial"/>
          <w:sz w:val="22"/>
          <w:szCs w:val="22"/>
          <w:lang w:val="ru-RU"/>
        </w:rPr>
        <w:t xml:space="preserve"> (</w:t>
      </w:r>
      <w:r w:rsidR="00FE6F6C">
        <w:rPr>
          <w:rFonts w:ascii="Arial" w:hAnsi="Arial" w:cs="Arial"/>
          <w:sz w:val="22"/>
          <w:lang w:val="ru-RU"/>
        </w:rPr>
        <w:t>ИКЦ</w:t>
      </w:r>
      <w:r w:rsidR="00AA5256" w:rsidRPr="00FE6F6C">
        <w:rPr>
          <w:rFonts w:ascii="Arial" w:hAnsi="Arial" w:cs="Arial"/>
          <w:sz w:val="22"/>
          <w:lang w:val="ru-RU"/>
        </w:rPr>
        <w:t xml:space="preserve">), </w:t>
      </w:r>
      <w:r w:rsidR="00FE6F6C">
        <w:rPr>
          <w:rFonts w:ascii="Arial" w:hAnsi="Arial" w:cs="Arial"/>
          <w:sz w:val="22"/>
          <w:lang w:val="ru-RU"/>
        </w:rPr>
        <w:t>Г-н</w:t>
      </w:r>
      <w:r w:rsidR="00AA5256" w:rsidRPr="00FE6F6C">
        <w:rPr>
          <w:rFonts w:ascii="Arial" w:hAnsi="Arial" w:cs="Arial"/>
          <w:sz w:val="22"/>
          <w:lang w:val="ru-RU"/>
        </w:rPr>
        <w:t xml:space="preserve">. </w:t>
      </w:r>
      <w:r w:rsidR="00FE6F6C">
        <w:rPr>
          <w:rFonts w:ascii="Arial" w:hAnsi="Arial" w:cs="Arial"/>
          <w:sz w:val="22"/>
          <w:lang w:val="ru-RU"/>
        </w:rPr>
        <w:t>Махмадшариф Хакдодов</w:t>
      </w:r>
      <w:r w:rsidR="00AA5256" w:rsidRPr="00FE6F6C">
        <w:rPr>
          <w:rFonts w:ascii="Arial" w:hAnsi="Arial" w:cs="Arial"/>
          <w:sz w:val="22"/>
          <w:lang w:val="ru-RU"/>
        </w:rPr>
        <w:t xml:space="preserve">. </w:t>
      </w:r>
      <w:r w:rsidR="00FE6F6C">
        <w:rPr>
          <w:rFonts w:ascii="Arial" w:hAnsi="Arial" w:cs="Arial"/>
          <w:sz w:val="22"/>
          <w:lang w:val="ru-RU"/>
        </w:rPr>
        <w:t xml:space="preserve">Министерство </w:t>
      </w:r>
      <w:r w:rsidR="00770995">
        <w:rPr>
          <w:rFonts w:ascii="Arial" w:hAnsi="Arial" w:cs="Arial"/>
          <w:sz w:val="22"/>
          <w:lang w:val="ru-RU"/>
        </w:rPr>
        <w:t xml:space="preserve">энергетики </w:t>
      </w:r>
      <w:r w:rsidR="00FE6F6C">
        <w:rPr>
          <w:rFonts w:ascii="Arial" w:hAnsi="Arial" w:cs="Arial"/>
          <w:sz w:val="22"/>
          <w:lang w:val="ru-RU"/>
        </w:rPr>
        <w:t xml:space="preserve">и </w:t>
      </w:r>
      <w:r w:rsidR="00770995">
        <w:rPr>
          <w:rFonts w:ascii="Arial" w:hAnsi="Arial" w:cs="Arial"/>
          <w:sz w:val="22"/>
          <w:lang w:val="ru-RU"/>
        </w:rPr>
        <w:t xml:space="preserve">промышленности </w:t>
      </w:r>
      <w:r w:rsidR="00FE6F6C">
        <w:rPr>
          <w:rFonts w:ascii="Arial" w:hAnsi="Arial" w:cs="Arial"/>
          <w:sz w:val="22"/>
          <w:lang w:val="ru-RU"/>
        </w:rPr>
        <w:t xml:space="preserve">Республики Таджикистан </w:t>
      </w:r>
    </w:p>
    <w:p w:rsidR="00AA5256" w:rsidRPr="00624AF8" w:rsidRDefault="00CC0C5A" w:rsidP="00FE6F6C">
      <w:pPr>
        <w:ind w:left="3686" w:hanging="3686"/>
        <w:rPr>
          <w:rFonts w:ascii="Arial" w:hAnsi="Arial" w:cs="Arial"/>
          <w:sz w:val="22"/>
          <w:lang w:val="ru-RU"/>
        </w:rPr>
      </w:pPr>
      <w:r>
        <w:rPr>
          <w:rFonts w:ascii="Arial" w:hAnsi="Arial" w:cs="Arial"/>
          <w:i/>
          <w:sz w:val="22"/>
          <w:lang w:val="ru-RU"/>
        </w:rPr>
        <w:t>Руководитель</w:t>
      </w:r>
      <w:r w:rsidR="00FE6F6C">
        <w:rPr>
          <w:rFonts w:ascii="Arial" w:hAnsi="Arial" w:cs="Arial"/>
          <w:i/>
          <w:sz w:val="22"/>
          <w:lang w:val="ru-RU"/>
        </w:rPr>
        <w:t xml:space="preserve"> Проекта</w:t>
      </w:r>
      <w:r w:rsidR="00AA5256" w:rsidRPr="00624AF8">
        <w:rPr>
          <w:rFonts w:ascii="Arial" w:hAnsi="Arial" w:cs="Arial"/>
          <w:sz w:val="22"/>
          <w:lang w:val="ru-RU"/>
        </w:rPr>
        <w:t>:</w:t>
      </w:r>
      <w:r w:rsidR="00AA5256" w:rsidRPr="00624AF8">
        <w:rPr>
          <w:rFonts w:ascii="Arial" w:hAnsi="Arial" w:cs="Arial"/>
          <w:sz w:val="22"/>
          <w:lang w:val="ru-RU"/>
        </w:rPr>
        <w:tab/>
      </w:r>
      <w:r w:rsidR="00AA5256" w:rsidRPr="00624AF8">
        <w:rPr>
          <w:rFonts w:ascii="Arial" w:hAnsi="Arial" w:cs="Arial"/>
          <w:sz w:val="22"/>
          <w:lang w:val="ru-RU"/>
        </w:rPr>
        <w:tab/>
      </w:r>
      <w:r w:rsidR="00FC5EFD">
        <w:rPr>
          <w:rFonts w:ascii="Arial" w:hAnsi="Arial" w:cs="Arial"/>
          <w:sz w:val="22"/>
          <w:lang w:val="ru-RU"/>
        </w:rPr>
        <w:t xml:space="preserve"> </w:t>
      </w:r>
      <w:r w:rsidR="00FE6F6C">
        <w:rPr>
          <w:rFonts w:ascii="Arial" w:hAnsi="Arial" w:cs="Arial"/>
          <w:sz w:val="22"/>
          <w:lang w:val="ru-RU"/>
        </w:rPr>
        <w:t>Г-н</w:t>
      </w:r>
      <w:r w:rsidR="00AA5256" w:rsidRPr="00624AF8">
        <w:rPr>
          <w:rFonts w:ascii="Arial" w:hAnsi="Arial" w:cs="Arial"/>
          <w:sz w:val="22"/>
          <w:lang w:val="ru-RU"/>
        </w:rPr>
        <w:t xml:space="preserve">. </w:t>
      </w:r>
      <w:r w:rsidR="00FE6F6C">
        <w:rPr>
          <w:rFonts w:ascii="Arial" w:hAnsi="Arial" w:cs="Arial"/>
          <w:sz w:val="22"/>
          <w:lang w:val="ru-RU"/>
        </w:rPr>
        <w:t>Нурали Саидов</w:t>
      </w:r>
    </w:p>
    <w:p w:rsidR="00AA5256" w:rsidRPr="00624AF8" w:rsidRDefault="00A87692" w:rsidP="00AA5256">
      <w:pPr>
        <w:rPr>
          <w:rFonts w:ascii="Arial" w:hAnsi="Arial" w:cs="Arial"/>
          <w:sz w:val="22"/>
          <w:lang w:val="ru-RU"/>
        </w:rPr>
      </w:pPr>
      <w:r w:rsidRPr="00A87692">
        <w:rPr>
          <w:rFonts w:ascii="Arial" w:hAnsi="Arial" w:cs="Arial"/>
          <w:i/>
          <w:sz w:val="22"/>
          <w:lang w:val="ru-RU"/>
        </w:rPr>
        <w:t>Дата начала</w:t>
      </w:r>
      <w:r w:rsidR="00AA5256" w:rsidRPr="00A87692">
        <w:rPr>
          <w:rFonts w:ascii="Arial" w:hAnsi="Arial" w:cs="Arial"/>
          <w:i/>
          <w:sz w:val="22"/>
          <w:lang w:val="ru-RU"/>
        </w:rPr>
        <w:t>:</w:t>
      </w:r>
      <w:r w:rsidR="00AA5256" w:rsidRPr="00A87692">
        <w:rPr>
          <w:rFonts w:ascii="Arial" w:hAnsi="Arial" w:cs="Arial"/>
          <w:i/>
          <w:sz w:val="22"/>
          <w:lang w:val="ru-RU"/>
        </w:rPr>
        <w:tab/>
      </w:r>
      <w:r w:rsidR="00AA5256" w:rsidRPr="00624AF8">
        <w:rPr>
          <w:rFonts w:ascii="Arial" w:hAnsi="Arial" w:cs="Arial"/>
          <w:sz w:val="22"/>
          <w:lang w:val="ru-RU"/>
        </w:rPr>
        <w:tab/>
      </w:r>
      <w:r w:rsidR="00AA5256" w:rsidRPr="00624AF8">
        <w:rPr>
          <w:rFonts w:ascii="Arial" w:hAnsi="Arial" w:cs="Arial"/>
          <w:sz w:val="22"/>
          <w:lang w:val="ru-RU"/>
        </w:rPr>
        <w:tab/>
      </w:r>
      <w:r>
        <w:rPr>
          <w:rFonts w:ascii="Arial" w:hAnsi="Arial" w:cs="Arial"/>
          <w:sz w:val="22"/>
          <w:lang w:val="ru-RU"/>
        </w:rPr>
        <w:t xml:space="preserve">             Сентябрь</w:t>
      </w:r>
      <w:r w:rsidR="00AA5256" w:rsidRPr="00624AF8">
        <w:rPr>
          <w:rFonts w:ascii="Arial" w:hAnsi="Arial" w:cs="Arial"/>
          <w:sz w:val="22"/>
          <w:lang w:val="ru-RU"/>
        </w:rPr>
        <w:t xml:space="preserve"> 2008</w:t>
      </w:r>
    </w:p>
    <w:p w:rsidR="00AA5256" w:rsidRPr="00624AF8" w:rsidRDefault="00A87692" w:rsidP="00AA5256">
      <w:pPr>
        <w:rPr>
          <w:rFonts w:ascii="Arial" w:hAnsi="Arial" w:cs="Arial"/>
          <w:sz w:val="22"/>
          <w:lang w:val="ru-RU"/>
        </w:rPr>
      </w:pPr>
      <w:r>
        <w:rPr>
          <w:rFonts w:ascii="Arial" w:hAnsi="Arial" w:cs="Arial"/>
          <w:i/>
          <w:sz w:val="22"/>
          <w:lang w:val="ru-RU"/>
        </w:rPr>
        <w:t>Дата окончания</w:t>
      </w:r>
      <w:r w:rsidR="00AA5256" w:rsidRPr="00624AF8">
        <w:rPr>
          <w:rFonts w:ascii="Arial" w:hAnsi="Arial" w:cs="Arial"/>
          <w:sz w:val="22"/>
          <w:lang w:val="ru-RU"/>
        </w:rPr>
        <w:t>:</w:t>
      </w:r>
      <w:r w:rsidR="00AA5256" w:rsidRPr="00624AF8">
        <w:rPr>
          <w:rFonts w:ascii="Arial" w:hAnsi="Arial" w:cs="Arial"/>
          <w:sz w:val="22"/>
          <w:lang w:val="ru-RU"/>
        </w:rPr>
        <w:tab/>
      </w:r>
      <w:r w:rsidR="00AA5256" w:rsidRPr="00624AF8">
        <w:rPr>
          <w:rFonts w:ascii="Arial" w:hAnsi="Arial" w:cs="Arial"/>
          <w:sz w:val="22"/>
          <w:lang w:val="ru-RU"/>
        </w:rPr>
        <w:tab/>
      </w:r>
      <w:r w:rsidR="00AA5256" w:rsidRPr="00624AF8">
        <w:rPr>
          <w:rFonts w:ascii="Arial" w:hAnsi="Arial" w:cs="Arial"/>
          <w:sz w:val="22"/>
          <w:lang w:val="ru-RU"/>
        </w:rPr>
        <w:tab/>
      </w:r>
      <w:r>
        <w:rPr>
          <w:rFonts w:ascii="Arial" w:hAnsi="Arial" w:cs="Arial"/>
          <w:sz w:val="22"/>
          <w:lang w:val="ru-RU"/>
        </w:rPr>
        <w:t xml:space="preserve"> Сентябрь</w:t>
      </w:r>
      <w:r w:rsidR="00AA5256" w:rsidRPr="00624AF8">
        <w:rPr>
          <w:rFonts w:ascii="Arial" w:hAnsi="Arial" w:cs="Arial"/>
          <w:sz w:val="22"/>
          <w:lang w:val="ru-RU"/>
        </w:rPr>
        <w:t xml:space="preserve"> 2011 (3 </w:t>
      </w:r>
      <w:r>
        <w:rPr>
          <w:rFonts w:ascii="Arial" w:hAnsi="Arial" w:cs="Arial"/>
          <w:sz w:val="22"/>
          <w:lang w:val="ru-RU"/>
        </w:rPr>
        <w:t>года</w:t>
      </w:r>
      <w:r w:rsidR="00AA5256" w:rsidRPr="00624AF8">
        <w:rPr>
          <w:rFonts w:ascii="Arial" w:hAnsi="Arial" w:cs="Arial"/>
          <w:sz w:val="22"/>
          <w:lang w:val="ru-RU"/>
        </w:rPr>
        <w:t>)</w:t>
      </w:r>
    </w:p>
    <w:p w:rsidR="00AA5256" w:rsidRPr="00624AF8" w:rsidRDefault="00A87692" w:rsidP="00AA5256">
      <w:pPr>
        <w:rPr>
          <w:rFonts w:ascii="Arial" w:hAnsi="Arial" w:cs="Arial"/>
          <w:sz w:val="22"/>
          <w:lang w:val="ru-RU"/>
        </w:rPr>
      </w:pPr>
      <w:r>
        <w:rPr>
          <w:rFonts w:ascii="Arial" w:hAnsi="Arial" w:cs="Arial"/>
          <w:i/>
          <w:sz w:val="22"/>
          <w:lang w:val="ru-RU"/>
        </w:rPr>
        <w:t>Бюджет</w:t>
      </w:r>
      <w:r w:rsidR="00AA5256" w:rsidRPr="00624AF8">
        <w:rPr>
          <w:rFonts w:ascii="Arial" w:hAnsi="Arial" w:cs="Arial"/>
          <w:sz w:val="22"/>
          <w:lang w:val="ru-RU"/>
        </w:rPr>
        <w:t>:</w:t>
      </w:r>
      <w:r w:rsidR="00AA5256" w:rsidRPr="00624AF8">
        <w:rPr>
          <w:rFonts w:ascii="Arial" w:hAnsi="Arial" w:cs="Arial"/>
          <w:sz w:val="22"/>
          <w:lang w:val="ru-RU"/>
        </w:rPr>
        <w:tab/>
      </w:r>
      <w:r w:rsidR="00AA5256" w:rsidRPr="00624AF8">
        <w:rPr>
          <w:rFonts w:ascii="Arial" w:hAnsi="Arial" w:cs="Arial"/>
          <w:sz w:val="22"/>
          <w:lang w:val="ru-RU"/>
        </w:rPr>
        <w:tab/>
      </w:r>
      <w:r w:rsidR="00AA5256" w:rsidRPr="00624AF8">
        <w:rPr>
          <w:rFonts w:ascii="Arial" w:hAnsi="Arial" w:cs="Arial"/>
          <w:sz w:val="22"/>
          <w:lang w:val="ru-RU"/>
        </w:rPr>
        <w:tab/>
      </w:r>
      <w:r w:rsidR="00AA5256" w:rsidRPr="00624AF8">
        <w:rPr>
          <w:rFonts w:ascii="Arial" w:hAnsi="Arial" w:cs="Arial"/>
          <w:sz w:val="22"/>
          <w:lang w:val="ru-RU"/>
        </w:rPr>
        <w:tab/>
      </w:r>
      <w:r>
        <w:rPr>
          <w:rFonts w:ascii="Arial" w:hAnsi="Arial" w:cs="Arial"/>
          <w:sz w:val="22"/>
          <w:lang w:val="ru-RU"/>
        </w:rPr>
        <w:t xml:space="preserve"> ГЭФ</w:t>
      </w:r>
      <w:r w:rsidR="00AA5256" w:rsidRPr="00624AF8">
        <w:rPr>
          <w:rFonts w:ascii="Arial" w:hAnsi="Arial" w:cs="Arial"/>
          <w:sz w:val="22"/>
          <w:lang w:val="ru-RU"/>
        </w:rPr>
        <w:t>:</w:t>
      </w:r>
      <w:r w:rsidR="00AA5256" w:rsidRPr="00624AF8">
        <w:rPr>
          <w:rFonts w:ascii="Arial" w:hAnsi="Arial" w:cs="Arial"/>
          <w:sz w:val="22"/>
          <w:lang w:val="ru-RU"/>
        </w:rPr>
        <w:tab/>
      </w:r>
      <w:r w:rsidR="00AA5256" w:rsidRPr="00624AF8">
        <w:rPr>
          <w:rFonts w:ascii="Arial" w:hAnsi="Arial" w:cs="Arial"/>
          <w:sz w:val="22"/>
          <w:lang w:val="ru-RU"/>
        </w:rPr>
        <w:tab/>
      </w:r>
      <w:r>
        <w:rPr>
          <w:rFonts w:ascii="Arial" w:hAnsi="Arial" w:cs="Arial"/>
          <w:sz w:val="22"/>
          <w:lang w:val="ru-RU"/>
        </w:rPr>
        <w:t>ДСША</w:t>
      </w:r>
      <w:r w:rsidR="00AA5256" w:rsidRPr="00624AF8">
        <w:rPr>
          <w:rFonts w:ascii="Arial" w:hAnsi="Arial" w:cs="Arial"/>
          <w:sz w:val="22"/>
          <w:lang w:val="ru-RU"/>
        </w:rPr>
        <w:t xml:space="preserve"> 470,000 (+30,000 </w:t>
      </w:r>
      <w:r>
        <w:rPr>
          <w:rFonts w:ascii="Arial" w:hAnsi="Arial" w:cs="Arial"/>
          <w:sz w:val="22"/>
          <w:lang w:val="ru-RU"/>
        </w:rPr>
        <w:t>ПНВ</w:t>
      </w:r>
      <w:r w:rsidR="00AA5256" w:rsidRPr="00624AF8">
        <w:rPr>
          <w:rFonts w:ascii="Arial" w:hAnsi="Arial" w:cs="Arial"/>
          <w:sz w:val="22"/>
          <w:lang w:val="ru-RU"/>
        </w:rPr>
        <w:t>)</w:t>
      </w:r>
    </w:p>
    <w:p w:rsidR="00AA5256" w:rsidRPr="00A87692" w:rsidRDefault="00AA5256" w:rsidP="00A87692">
      <w:pPr>
        <w:ind w:left="3686" w:hanging="3686"/>
        <w:rPr>
          <w:rFonts w:ascii="Arial" w:hAnsi="Arial" w:cs="Arial"/>
          <w:sz w:val="22"/>
          <w:lang w:val="ru-RU"/>
        </w:rPr>
      </w:pPr>
      <w:r w:rsidRPr="00624AF8">
        <w:rPr>
          <w:rFonts w:ascii="Arial" w:hAnsi="Arial" w:cs="Arial"/>
          <w:sz w:val="22"/>
          <w:lang w:val="ru-RU"/>
        </w:rPr>
        <w:tab/>
      </w:r>
      <w:r w:rsidRPr="00624AF8">
        <w:rPr>
          <w:rFonts w:ascii="Arial" w:hAnsi="Arial" w:cs="Arial"/>
          <w:sz w:val="22"/>
          <w:lang w:val="ru-RU"/>
        </w:rPr>
        <w:tab/>
      </w:r>
      <w:r w:rsidRPr="00624AF8">
        <w:rPr>
          <w:rFonts w:ascii="Arial" w:hAnsi="Arial" w:cs="Arial"/>
          <w:sz w:val="22"/>
          <w:lang w:val="ru-RU"/>
        </w:rPr>
        <w:tab/>
      </w:r>
      <w:r w:rsidRPr="00624AF8">
        <w:rPr>
          <w:rFonts w:ascii="Arial" w:hAnsi="Arial" w:cs="Arial"/>
          <w:sz w:val="22"/>
          <w:lang w:val="ru-RU"/>
        </w:rPr>
        <w:tab/>
      </w:r>
      <w:r w:rsidR="00A87692">
        <w:rPr>
          <w:rFonts w:ascii="Arial" w:hAnsi="Arial" w:cs="Arial"/>
          <w:sz w:val="22"/>
          <w:lang w:val="ru-RU"/>
        </w:rPr>
        <w:t xml:space="preserve">             Со-финансирование</w:t>
      </w:r>
      <w:r w:rsidRPr="00A87692">
        <w:rPr>
          <w:rFonts w:ascii="Arial" w:hAnsi="Arial" w:cs="Arial"/>
          <w:sz w:val="22"/>
          <w:lang w:val="ru-RU"/>
        </w:rPr>
        <w:t>:</w:t>
      </w:r>
      <w:r w:rsidR="00FC5EFD">
        <w:rPr>
          <w:rFonts w:ascii="Arial" w:hAnsi="Arial" w:cs="Arial"/>
          <w:sz w:val="22"/>
          <w:lang w:val="ru-RU"/>
        </w:rPr>
        <w:t xml:space="preserve"> </w:t>
      </w:r>
      <w:r w:rsidR="00A87692">
        <w:rPr>
          <w:rFonts w:ascii="Arial" w:hAnsi="Arial" w:cs="Arial"/>
          <w:sz w:val="22"/>
          <w:lang w:val="ru-RU"/>
        </w:rPr>
        <w:t>ДСША</w:t>
      </w:r>
      <w:r w:rsidRPr="00A87692">
        <w:rPr>
          <w:rFonts w:ascii="Arial" w:hAnsi="Arial" w:cs="Arial"/>
          <w:sz w:val="22"/>
          <w:lang w:val="ru-RU"/>
        </w:rPr>
        <w:t xml:space="preserve"> 470,000 (</w:t>
      </w:r>
      <w:r w:rsidR="00A87692">
        <w:rPr>
          <w:rFonts w:ascii="Arial" w:hAnsi="Arial" w:cs="Arial"/>
          <w:sz w:val="22"/>
          <w:lang w:val="ru-RU"/>
        </w:rPr>
        <w:t>ПРООН</w:t>
      </w:r>
      <w:r w:rsidRPr="00A87692">
        <w:rPr>
          <w:rFonts w:ascii="Arial" w:hAnsi="Arial" w:cs="Arial"/>
          <w:sz w:val="22"/>
          <w:lang w:val="ru-RU"/>
        </w:rPr>
        <w:t xml:space="preserve"> 340</w:t>
      </w:r>
      <w:r w:rsidR="00A87692">
        <w:rPr>
          <w:rFonts w:ascii="Arial" w:hAnsi="Arial" w:cs="Arial"/>
          <w:sz w:val="22"/>
          <w:lang w:val="ru-RU"/>
        </w:rPr>
        <w:t xml:space="preserve"> тыс.</w:t>
      </w:r>
      <w:r w:rsidRPr="00A87692">
        <w:rPr>
          <w:rFonts w:ascii="Arial" w:hAnsi="Arial" w:cs="Arial"/>
          <w:sz w:val="22"/>
          <w:lang w:val="ru-RU"/>
        </w:rPr>
        <w:t xml:space="preserve"> + </w:t>
      </w:r>
      <w:r w:rsidR="00A87692">
        <w:rPr>
          <w:rFonts w:ascii="Arial" w:hAnsi="Arial" w:cs="Arial"/>
          <w:sz w:val="22"/>
          <w:lang w:val="ru-RU"/>
        </w:rPr>
        <w:t xml:space="preserve"> Правительство</w:t>
      </w:r>
      <w:r w:rsidRPr="00A87692">
        <w:rPr>
          <w:rFonts w:ascii="Arial" w:hAnsi="Arial" w:cs="Arial"/>
          <w:sz w:val="22"/>
          <w:lang w:val="ru-RU"/>
        </w:rPr>
        <w:t xml:space="preserve"> 130</w:t>
      </w:r>
      <w:r w:rsidR="00A87692">
        <w:rPr>
          <w:rFonts w:ascii="Arial" w:hAnsi="Arial" w:cs="Arial"/>
          <w:sz w:val="22"/>
          <w:lang w:val="ru-RU"/>
        </w:rPr>
        <w:t xml:space="preserve"> тыс.</w:t>
      </w:r>
      <w:r w:rsidRPr="00A87692">
        <w:rPr>
          <w:rFonts w:ascii="Arial" w:hAnsi="Arial" w:cs="Arial"/>
          <w:sz w:val="22"/>
          <w:lang w:val="ru-RU"/>
        </w:rPr>
        <w:t>)</w:t>
      </w:r>
    </w:p>
    <w:p w:rsidR="00A87692" w:rsidRDefault="00A87692" w:rsidP="00AA5256">
      <w:pPr>
        <w:widowControl/>
        <w:tabs>
          <w:tab w:val="left" w:pos="-720"/>
        </w:tabs>
        <w:ind w:left="2880" w:hanging="2880"/>
        <w:jc w:val="both"/>
        <w:rPr>
          <w:rFonts w:ascii="Arial" w:hAnsi="Arial" w:cs="Arial"/>
          <w:i/>
          <w:sz w:val="22"/>
          <w:szCs w:val="22"/>
          <w:lang w:val="ru-RU"/>
        </w:rPr>
      </w:pPr>
      <w:r>
        <w:rPr>
          <w:rFonts w:ascii="Arial" w:hAnsi="Arial" w:cs="Arial"/>
          <w:i/>
          <w:sz w:val="22"/>
          <w:szCs w:val="22"/>
          <w:lang w:val="ru-RU"/>
        </w:rPr>
        <w:t xml:space="preserve">Основные Заинтересованные </w:t>
      </w:r>
    </w:p>
    <w:p w:rsidR="00AA5256" w:rsidRPr="00624AF8" w:rsidRDefault="00A87692" w:rsidP="00AA5256">
      <w:pPr>
        <w:widowControl/>
        <w:tabs>
          <w:tab w:val="left" w:pos="-720"/>
        </w:tabs>
        <w:ind w:left="2880" w:hanging="2880"/>
        <w:jc w:val="both"/>
        <w:rPr>
          <w:rFonts w:ascii="Arial" w:hAnsi="Arial" w:cs="Arial"/>
          <w:sz w:val="22"/>
          <w:szCs w:val="22"/>
          <w:lang w:val="ru-RU"/>
        </w:rPr>
      </w:pPr>
      <w:r>
        <w:rPr>
          <w:rFonts w:ascii="Arial" w:hAnsi="Arial" w:cs="Arial"/>
          <w:i/>
          <w:sz w:val="22"/>
          <w:szCs w:val="22"/>
          <w:lang w:val="ru-RU"/>
        </w:rPr>
        <w:t>Стороны</w:t>
      </w:r>
      <w:r w:rsidR="00AA5256" w:rsidRPr="00624AF8">
        <w:rPr>
          <w:rFonts w:ascii="Arial" w:hAnsi="Arial" w:cs="Arial"/>
          <w:sz w:val="22"/>
          <w:szCs w:val="22"/>
          <w:lang w:val="ru-RU"/>
        </w:rPr>
        <w:t>:</w:t>
      </w:r>
      <w:r w:rsidR="00AA5256" w:rsidRPr="00624AF8">
        <w:rPr>
          <w:rFonts w:ascii="Arial" w:hAnsi="Arial" w:cs="Arial"/>
          <w:sz w:val="22"/>
          <w:szCs w:val="22"/>
          <w:lang w:val="ru-RU"/>
        </w:rPr>
        <w:tab/>
      </w:r>
      <w:r w:rsidR="00AA5256" w:rsidRPr="00624AF8">
        <w:rPr>
          <w:rFonts w:ascii="Arial" w:hAnsi="Arial" w:cs="Arial"/>
          <w:sz w:val="22"/>
          <w:szCs w:val="22"/>
          <w:lang w:val="ru-RU"/>
        </w:rPr>
        <w:tab/>
      </w:r>
      <w:r>
        <w:rPr>
          <w:rFonts w:ascii="Arial" w:hAnsi="Arial" w:cs="Arial"/>
          <w:sz w:val="22"/>
          <w:szCs w:val="22"/>
          <w:lang w:val="ru-RU"/>
        </w:rPr>
        <w:t xml:space="preserve">                        </w:t>
      </w:r>
      <w:r w:rsidR="00AA5256" w:rsidRPr="00624AF8">
        <w:rPr>
          <w:rFonts w:ascii="Arial" w:hAnsi="Arial" w:cs="Arial"/>
          <w:sz w:val="22"/>
          <w:szCs w:val="22"/>
          <w:lang w:val="ru-RU"/>
        </w:rPr>
        <w:t xml:space="preserve">* </w:t>
      </w:r>
      <w:r w:rsidR="00E21B22">
        <w:rPr>
          <w:rFonts w:ascii="Arial" w:hAnsi="Arial" w:cs="Arial"/>
          <w:sz w:val="22"/>
          <w:lang w:val="ru-RU"/>
        </w:rPr>
        <w:t>Комитет охраны окружающей среды при ПРТ</w:t>
      </w:r>
    </w:p>
    <w:p w:rsidR="00AA5256" w:rsidRPr="00A87692" w:rsidRDefault="00AA5256" w:rsidP="00AA5256">
      <w:pPr>
        <w:widowControl/>
        <w:tabs>
          <w:tab w:val="left" w:pos="-720"/>
        </w:tabs>
        <w:ind w:left="2880" w:hanging="2880"/>
        <w:jc w:val="both"/>
        <w:rPr>
          <w:rFonts w:ascii="Arial" w:hAnsi="Arial" w:cs="Arial"/>
          <w:sz w:val="22"/>
          <w:szCs w:val="22"/>
          <w:lang w:val="ru-RU"/>
        </w:rPr>
      </w:pPr>
      <w:r w:rsidRPr="00624AF8">
        <w:rPr>
          <w:rFonts w:ascii="Arial" w:hAnsi="Arial" w:cs="Arial"/>
          <w:i/>
          <w:sz w:val="22"/>
          <w:szCs w:val="22"/>
          <w:lang w:val="ru-RU"/>
        </w:rPr>
        <w:tab/>
      </w:r>
      <w:r w:rsidRPr="00624AF8">
        <w:rPr>
          <w:rFonts w:ascii="Arial" w:hAnsi="Arial" w:cs="Arial"/>
          <w:i/>
          <w:sz w:val="22"/>
          <w:szCs w:val="22"/>
          <w:lang w:val="ru-RU"/>
        </w:rPr>
        <w:tab/>
      </w:r>
      <w:r w:rsidRPr="00624AF8">
        <w:rPr>
          <w:rFonts w:ascii="Arial" w:hAnsi="Arial" w:cs="Arial"/>
          <w:i/>
          <w:sz w:val="22"/>
          <w:szCs w:val="22"/>
          <w:lang w:val="ru-RU"/>
        </w:rPr>
        <w:tab/>
      </w:r>
      <w:r w:rsidRPr="00624AF8">
        <w:rPr>
          <w:rFonts w:ascii="Arial" w:hAnsi="Arial" w:cs="Arial"/>
          <w:i/>
          <w:sz w:val="22"/>
          <w:szCs w:val="22"/>
          <w:lang w:val="ru-RU"/>
        </w:rPr>
        <w:tab/>
      </w:r>
      <w:r w:rsidR="00A87692" w:rsidRPr="00A87692">
        <w:rPr>
          <w:rFonts w:ascii="Arial" w:hAnsi="Arial" w:cs="Arial"/>
          <w:i/>
          <w:sz w:val="22"/>
          <w:szCs w:val="22"/>
          <w:lang w:val="ru-RU"/>
        </w:rPr>
        <w:t xml:space="preserve">          </w:t>
      </w:r>
      <w:r w:rsidR="00A87692">
        <w:rPr>
          <w:rFonts w:ascii="Arial" w:hAnsi="Arial" w:cs="Arial"/>
          <w:i/>
          <w:sz w:val="22"/>
          <w:szCs w:val="22"/>
          <w:lang w:val="ru-RU"/>
        </w:rPr>
        <w:t xml:space="preserve"> </w:t>
      </w:r>
      <w:r w:rsidR="00A87692" w:rsidRPr="00A87692">
        <w:rPr>
          <w:rFonts w:ascii="Arial" w:hAnsi="Arial" w:cs="Arial"/>
          <w:i/>
          <w:sz w:val="22"/>
          <w:szCs w:val="22"/>
          <w:lang w:val="ru-RU"/>
        </w:rPr>
        <w:t xml:space="preserve"> </w:t>
      </w:r>
      <w:r w:rsidRPr="00A87692">
        <w:rPr>
          <w:rFonts w:ascii="Arial" w:hAnsi="Arial" w:cs="Arial"/>
          <w:i/>
          <w:sz w:val="22"/>
          <w:szCs w:val="22"/>
          <w:lang w:val="ru-RU"/>
        </w:rPr>
        <w:t xml:space="preserve">* </w:t>
      </w:r>
      <w:r w:rsidR="00A87692">
        <w:rPr>
          <w:rFonts w:ascii="Arial" w:hAnsi="Arial" w:cs="Arial"/>
          <w:sz w:val="22"/>
          <w:szCs w:val="22"/>
          <w:lang w:val="ru-RU"/>
        </w:rPr>
        <w:t>Министерство Образования</w:t>
      </w:r>
    </w:p>
    <w:p w:rsidR="00AA5256" w:rsidRPr="00A87692" w:rsidRDefault="00AA5256" w:rsidP="00AA5256">
      <w:pPr>
        <w:widowControl/>
        <w:tabs>
          <w:tab w:val="left" w:pos="-720"/>
        </w:tabs>
        <w:ind w:left="2880" w:hanging="2880"/>
        <w:jc w:val="both"/>
        <w:rPr>
          <w:rFonts w:ascii="Arial" w:hAnsi="Arial" w:cs="Arial"/>
          <w:sz w:val="22"/>
          <w:szCs w:val="22"/>
          <w:lang w:val="ru-RU"/>
        </w:rPr>
      </w:pPr>
      <w:r w:rsidRPr="00A87692">
        <w:rPr>
          <w:rFonts w:ascii="Arial" w:hAnsi="Arial" w:cs="Arial"/>
          <w:sz w:val="22"/>
          <w:szCs w:val="22"/>
          <w:lang w:val="ru-RU"/>
        </w:rPr>
        <w:tab/>
      </w:r>
      <w:r w:rsidRPr="00A87692">
        <w:rPr>
          <w:rFonts w:ascii="Arial" w:hAnsi="Arial" w:cs="Arial"/>
          <w:sz w:val="22"/>
          <w:szCs w:val="22"/>
          <w:lang w:val="ru-RU"/>
        </w:rPr>
        <w:tab/>
      </w:r>
      <w:r w:rsidRPr="00A87692">
        <w:rPr>
          <w:rFonts w:ascii="Arial" w:hAnsi="Arial" w:cs="Arial"/>
          <w:sz w:val="22"/>
          <w:szCs w:val="22"/>
          <w:lang w:val="ru-RU"/>
        </w:rPr>
        <w:tab/>
      </w:r>
      <w:r w:rsidRPr="00A87692">
        <w:rPr>
          <w:rFonts w:ascii="Arial" w:hAnsi="Arial" w:cs="Arial"/>
          <w:sz w:val="22"/>
          <w:szCs w:val="22"/>
          <w:lang w:val="ru-RU"/>
        </w:rPr>
        <w:tab/>
      </w:r>
      <w:r w:rsidR="00A87692" w:rsidRPr="00A87692">
        <w:rPr>
          <w:rFonts w:ascii="Arial" w:hAnsi="Arial" w:cs="Arial"/>
          <w:sz w:val="22"/>
          <w:szCs w:val="22"/>
          <w:lang w:val="ru-RU"/>
        </w:rPr>
        <w:t xml:space="preserve">            </w:t>
      </w:r>
      <w:r w:rsidRPr="00A87692">
        <w:rPr>
          <w:rFonts w:ascii="Arial" w:hAnsi="Arial" w:cs="Arial"/>
          <w:sz w:val="22"/>
          <w:szCs w:val="22"/>
          <w:lang w:val="ru-RU"/>
        </w:rPr>
        <w:t xml:space="preserve">* </w:t>
      </w:r>
      <w:r w:rsidR="00A87692">
        <w:rPr>
          <w:rFonts w:ascii="Arial" w:hAnsi="Arial" w:cs="Arial"/>
          <w:sz w:val="22"/>
          <w:szCs w:val="22"/>
          <w:lang w:val="ru-RU"/>
        </w:rPr>
        <w:t>4 (четыре)</w:t>
      </w:r>
      <w:r w:rsidR="00A87692" w:rsidRPr="00A87692">
        <w:rPr>
          <w:rFonts w:ascii="Arial" w:hAnsi="Arial" w:cs="Arial"/>
          <w:sz w:val="22"/>
          <w:szCs w:val="22"/>
          <w:lang w:val="ru-RU"/>
        </w:rPr>
        <w:t xml:space="preserve"> </w:t>
      </w:r>
      <w:r w:rsidR="00A87692">
        <w:rPr>
          <w:rFonts w:ascii="Arial" w:hAnsi="Arial" w:cs="Arial"/>
          <w:sz w:val="22"/>
          <w:szCs w:val="22"/>
          <w:lang w:val="ru-RU"/>
        </w:rPr>
        <w:t xml:space="preserve">Джамоата в </w:t>
      </w:r>
      <w:r w:rsidR="00770995">
        <w:rPr>
          <w:rFonts w:ascii="Arial" w:hAnsi="Arial" w:cs="Arial"/>
          <w:sz w:val="22"/>
          <w:szCs w:val="22"/>
          <w:lang w:val="ru-RU"/>
        </w:rPr>
        <w:t>РРП</w:t>
      </w:r>
    </w:p>
    <w:p w:rsidR="00AA5256" w:rsidRPr="00A87692" w:rsidRDefault="00AA5256" w:rsidP="00AA5256">
      <w:pPr>
        <w:widowControl/>
        <w:tabs>
          <w:tab w:val="left" w:pos="-720"/>
        </w:tabs>
        <w:jc w:val="both"/>
        <w:rPr>
          <w:rFonts w:ascii="Arial" w:hAnsi="Arial" w:cs="Arial"/>
          <w:sz w:val="22"/>
          <w:szCs w:val="22"/>
          <w:lang w:val="ru-RU"/>
        </w:rPr>
      </w:pPr>
    </w:p>
    <w:p w:rsidR="00AA5256" w:rsidRPr="00A87692" w:rsidRDefault="00A87692" w:rsidP="00AA5256">
      <w:pPr>
        <w:widowControl/>
        <w:tabs>
          <w:tab w:val="left" w:pos="-720"/>
        </w:tabs>
        <w:jc w:val="both"/>
        <w:rPr>
          <w:rFonts w:ascii="Arial" w:hAnsi="Arial" w:cs="Arial"/>
          <w:sz w:val="22"/>
          <w:szCs w:val="22"/>
          <w:lang w:val="ru-RU"/>
        </w:rPr>
      </w:pPr>
      <w:r>
        <w:rPr>
          <w:rFonts w:ascii="Arial" w:hAnsi="Arial" w:cs="Arial"/>
          <w:b/>
          <w:i/>
          <w:sz w:val="22"/>
          <w:szCs w:val="22"/>
          <w:lang w:val="ru-RU"/>
        </w:rPr>
        <w:t>Логическая модель</w:t>
      </w:r>
    </w:p>
    <w:p w:rsidR="00AA5256" w:rsidRPr="00673D8C" w:rsidRDefault="00673D8C" w:rsidP="00AA5256">
      <w:pPr>
        <w:widowControl/>
        <w:tabs>
          <w:tab w:val="left" w:pos="-720"/>
        </w:tabs>
        <w:jc w:val="both"/>
        <w:rPr>
          <w:rFonts w:ascii="Arial" w:hAnsi="Arial" w:cs="Arial"/>
          <w:sz w:val="22"/>
          <w:szCs w:val="22"/>
          <w:lang w:val="ru-RU"/>
        </w:rPr>
      </w:pPr>
      <w:r w:rsidRPr="00673D8C">
        <w:rPr>
          <w:rFonts w:ascii="Arial" w:hAnsi="Arial" w:cs="Arial"/>
          <w:sz w:val="22"/>
          <w:szCs w:val="22"/>
          <w:lang w:val="ru-RU"/>
        </w:rPr>
        <w:t xml:space="preserve">В таблице ниже приводится </w:t>
      </w:r>
      <w:r>
        <w:rPr>
          <w:rFonts w:ascii="Arial" w:hAnsi="Arial" w:cs="Arial"/>
          <w:sz w:val="22"/>
          <w:szCs w:val="22"/>
          <w:lang w:val="ru-RU"/>
        </w:rPr>
        <w:t xml:space="preserve">краткое изложение </w:t>
      </w:r>
      <w:r w:rsidRPr="00673D8C">
        <w:rPr>
          <w:rFonts w:ascii="Arial" w:hAnsi="Arial" w:cs="Arial"/>
          <w:sz w:val="22"/>
          <w:szCs w:val="22"/>
          <w:lang w:val="ru-RU"/>
        </w:rPr>
        <w:t xml:space="preserve">результатов, ожидаемых </w:t>
      </w:r>
      <w:r>
        <w:rPr>
          <w:rFonts w:ascii="Arial" w:hAnsi="Arial" w:cs="Arial"/>
          <w:sz w:val="22"/>
          <w:szCs w:val="22"/>
          <w:lang w:val="ru-RU"/>
        </w:rPr>
        <w:t xml:space="preserve">в ходе </w:t>
      </w:r>
      <w:r w:rsidRPr="00673D8C">
        <w:rPr>
          <w:rFonts w:ascii="Arial" w:hAnsi="Arial" w:cs="Arial"/>
          <w:sz w:val="22"/>
          <w:szCs w:val="22"/>
          <w:lang w:val="ru-RU"/>
        </w:rPr>
        <w:t>реализации проекта. Результаты</w:t>
      </w:r>
      <w:r w:rsidR="00770995">
        <w:rPr>
          <w:rFonts w:ascii="Arial" w:hAnsi="Arial" w:cs="Arial"/>
          <w:sz w:val="22"/>
          <w:szCs w:val="22"/>
          <w:lang w:val="ru-RU"/>
        </w:rPr>
        <w:t>,</w:t>
      </w:r>
      <w:r w:rsidRPr="00673D8C">
        <w:rPr>
          <w:rFonts w:ascii="Arial" w:hAnsi="Arial" w:cs="Arial"/>
          <w:sz w:val="22"/>
          <w:szCs w:val="22"/>
          <w:lang w:val="ru-RU"/>
        </w:rPr>
        <w:t xml:space="preserve"> </w:t>
      </w:r>
      <w:r>
        <w:rPr>
          <w:rFonts w:ascii="Arial" w:hAnsi="Arial" w:cs="Arial"/>
          <w:sz w:val="22"/>
          <w:szCs w:val="22"/>
          <w:lang w:val="ru-RU"/>
        </w:rPr>
        <w:t xml:space="preserve">представленные </w:t>
      </w:r>
      <w:r w:rsidRPr="00673D8C">
        <w:rPr>
          <w:rFonts w:ascii="Arial" w:hAnsi="Arial" w:cs="Arial"/>
          <w:sz w:val="22"/>
          <w:szCs w:val="22"/>
          <w:lang w:val="ru-RU"/>
        </w:rPr>
        <w:t xml:space="preserve">ниже </w:t>
      </w:r>
      <w:r>
        <w:rPr>
          <w:rFonts w:ascii="Arial" w:hAnsi="Arial" w:cs="Arial"/>
          <w:sz w:val="22"/>
          <w:szCs w:val="22"/>
          <w:lang w:val="ru-RU"/>
        </w:rPr>
        <w:t xml:space="preserve">являются пересмотренной версией вследствие пересмотра проведенного в ходе начальной фазы. </w:t>
      </w:r>
      <w:r w:rsidRPr="00673D8C">
        <w:rPr>
          <w:rFonts w:ascii="Arial" w:hAnsi="Arial" w:cs="Arial"/>
          <w:sz w:val="22"/>
          <w:szCs w:val="22"/>
          <w:lang w:val="ru-RU"/>
        </w:rPr>
        <w:t>Эти изменения обсуждаются в разделе 4 настоящего отчета.</w:t>
      </w:r>
    </w:p>
    <w:p w:rsidR="00AA5256" w:rsidRPr="00770995" w:rsidRDefault="00AA5256" w:rsidP="00AA5256">
      <w:pPr>
        <w:widowControl/>
        <w:tabs>
          <w:tab w:val="left" w:pos="-720"/>
        </w:tabs>
        <w:jc w:val="both"/>
        <w:rPr>
          <w:rFonts w:ascii="Arial" w:hAnsi="Arial" w:cs="Arial"/>
          <w:b/>
          <w:i/>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2450"/>
        <w:gridCol w:w="2450"/>
        <w:gridCol w:w="2450"/>
        <w:gridCol w:w="2451"/>
      </w:tblGrid>
      <w:tr w:rsidR="00AA5256" w:rsidRPr="004C48D6">
        <w:trPr>
          <w:tblHeader/>
        </w:trPr>
        <w:tc>
          <w:tcPr>
            <w:tcW w:w="9801" w:type="dxa"/>
            <w:gridSpan w:val="4"/>
            <w:shd w:val="clear" w:color="auto" w:fill="000000"/>
          </w:tcPr>
          <w:p w:rsidR="00AA5256" w:rsidRPr="00673D8C" w:rsidRDefault="00673D8C" w:rsidP="00AA5256">
            <w:pPr>
              <w:jc w:val="center"/>
              <w:rPr>
                <w:rFonts w:ascii="Arial" w:hAnsi="Arial" w:cs="Arial"/>
                <w:b/>
                <w:color w:val="FFFFFF"/>
                <w:sz w:val="20"/>
                <w:lang w:val="ru-RU"/>
              </w:rPr>
            </w:pPr>
            <w:r>
              <w:rPr>
                <w:rFonts w:ascii="Arial" w:hAnsi="Arial" w:cs="Arial"/>
                <w:b/>
                <w:color w:val="FFFFFF"/>
                <w:sz w:val="20"/>
                <w:lang w:val="ru-RU"/>
              </w:rPr>
              <w:t xml:space="preserve">Набор Ожидаемых Результатов </w:t>
            </w:r>
          </w:p>
        </w:tc>
      </w:tr>
      <w:tr w:rsidR="00AA5256" w:rsidRPr="00C4796C">
        <w:tc>
          <w:tcPr>
            <w:tcW w:w="9801" w:type="dxa"/>
            <w:gridSpan w:val="4"/>
            <w:shd w:val="clear" w:color="auto" w:fill="D9D9D9"/>
          </w:tcPr>
          <w:p w:rsidR="00AA5256" w:rsidRPr="00673D8C" w:rsidRDefault="00673D8C" w:rsidP="00AA5256">
            <w:pPr>
              <w:jc w:val="center"/>
              <w:rPr>
                <w:rFonts w:ascii="Arial" w:hAnsi="Arial" w:cs="Arial"/>
                <w:sz w:val="20"/>
                <w:lang w:val="ru-RU"/>
              </w:rPr>
            </w:pPr>
            <w:r>
              <w:rPr>
                <w:rFonts w:ascii="Arial" w:hAnsi="Arial" w:cs="Arial"/>
                <w:b/>
                <w:i/>
                <w:sz w:val="20"/>
                <w:lang w:val="ru-RU"/>
              </w:rPr>
              <w:t>Цели</w:t>
            </w:r>
          </w:p>
          <w:p w:rsidR="00AA5256" w:rsidRPr="00C4796C" w:rsidRDefault="00392B82" w:rsidP="00AA5256">
            <w:pPr>
              <w:jc w:val="center"/>
              <w:rPr>
                <w:rFonts w:ascii="Arial" w:hAnsi="Arial" w:cs="Arial"/>
                <w:sz w:val="20"/>
                <w:szCs w:val="20"/>
                <w:lang w:val="ru-RU"/>
              </w:rPr>
            </w:pPr>
            <w:r w:rsidRPr="00C4796C">
              <w:rPr>
                <w:rFonts w:ascii="Arial" w:hAnsi="Arial" w:cs="Arial"/>
                <w:sz w:val="20"/>
                <w:szCs w:val="20"/>
                <w:lang w:val="ru-RU"/>
              </w:rPr>
              <w:t xml:space="preserve">Увеличение </w:t>
            </w:r>
            <w:r w:rsidR="00C4796C" w:rsidRPr="00C4796C">
              <w:rPr>
                <w:rFonts w:ascii="Arial" w:hAnsi="Arial" w:cs="Arial"/>
                <w:sz w:val="20"/>
                <w:szCs w:val="20"/>
                <w:lang w:val="ru-RU"/>
              </w:rPr>
              <w:t>потенциала Таджикистана для создания благоприятной глобальной экологической ситуации посредством образования и привлечения разнообразных национальных и местных заинтересованных сторон к решению проблем, обозначенных в Конвенциях Рио</w:t>
            </w:r>
          </w:p>
        </w:tc>
      </w:tr>
      <w:tr w:rsidR="00AA5256" w:rsidRPr="00392B82">
        <w:tc>
          <w:tcPr>
            <w:tcW w:w="9801" w:type="dxa"/>
            <w:gridSpan w:val="4"/>
            <w:shd w:val="clear" w:color="auto" w:fill="D9D9D9"/>
          </w:tcPr>
          <w:p w:rsidR="00AA5256" w:rsidRPr="00673D8C" w:rsidRDefault="00673D8C" w:rsidP="00AA5256">
            <w:pPr>
              <w:jc w:val="center"/>
              <w:rPr>
                <w:rFonts w:ascii="Arial" w:hAnsi="Arial" w:cs="Arial"/>
                <w:sz w:val="20"/>
                <w:lang w:val="ru-RU"/>
              </w:rPr>
            </w:pPr>
            <w:r>
              <w:rPr>
                <w:rFonts w:ascii="Arial" w:hAnsi="Arial" w:cs="Arial"/>
                <w:b/>
                <w:i/>
                <w:sz w:val="20"/>
                <w:lang w:val="ru-RU"/>
              </w:rPr>
              <w:t>Задачи</w:t>
            </w:r>
          </w:p>
          <w:p w:rsidR="00AA5256" w:rsidRPr="00392B82" w:rsidRDefault="00392B82" w:rsidP="00AA5256">
            <w:pPr>
              <w:jc w:val="center"/>
              <w:rPr>
                <w:rFonts w:ascii="Arial" w:hAnsi="Arial" w:cs="Arial"/>
                <w:sz w:val="20"/>
                <w:szCs w:val="20"/>
                <w:lang w:val="ru-RU"/>
              </w:rPr>
            </w:pPr>
            <w:r w:rsidRPr="00392B82">
              <w:rPr>
                <w:rFonts w:ascii="Arial" w:hAnsi="Arial" w:cs="Arial"/>
                <w:sz w:val="20"/>
                <w:szCs w:val="20"/>
                <w:lang w:val="ru-RU"/>
              </w:rPr>
              <w:t>Усиление потенциала для использования экологического обучения и участия заинтересованных сторон в качестве инструментов для решения вопросов управления природными ресурсами в рамках снижения бедности.</w:t>
            </w:r>
          </w:p>
        </w:tc>
      </w:tr>
      <w:tr w:rsidR="00585345" w:rsidRPr="00585345">
        <w:tc>
          <w:tcPr>
            <w:tcW w:w="2450" w:type="dxa"/>
          </w:tcPr>
          <w:p w:rsidR="00392B82" w:rsidRPr="0039093E" w:rsidRDefault="00835C4A" w:rsidP="00835C4A">
            <w:pPr>
              <w:ind w:left="163" w:hanging="21"/>
              <w:rPr>
                <w:rFonts w:ascii="Arial" w:hAnsi="Arial" w:cs="Arial"/>
                <w:i/>
                <w:sz w:val="20"/>
                <w:lang w:val="ru-RU"/>
              </w:rPr>
            </w:pPr>
            <w:r w:rsidRPr="009507DE">
              <w:rPr>
                <w:rFonts w:ascii="Arial" w:hAnsi="Arial" w:cs="Arial"/>
                <w:b/>
                <w:i/>
                <w:sz w:val="20"/>
                <w:lang w:val="ru-RU"/>
              </w:rPr>
              <w:t>Результат</w:t>
            </w:r>
            <w:r w:rsidRPr="00835C4A">
              <w:rPr>
                <w:rFonts w:ascii="Arial" w:hAnsi="Arial" w:cs="Arial"/>
                <w:b/>
                <w:i/>
                <w:sz w:val="20"/>
                <w:lang w:val="ru-RU"/>
              </w:rPr>
              <w:t xml:space="preserve"> 1</w:t>
            </w:r>
            <w:r>
              <w:rPr>
                <w:rFonts w:ascii="Arial" w:hAnsi="Arial" w:cs="Arial"/>
                <w:b/>
                <w:i/>
                <w:sz w:val="20"/>
                <w:lang w:val="ru-RU"/>
              </w:rPr>
              <w:t xml:space="preserve">: </w:t>
            </w:r>
            <w:r w:rsidR="0039093E" w:rsidRPr="0039093E">
              <w:rPr>
                <w:rFonts w:ascii="Arial" w:hAnsi="Arial" w:cs="Arial"/>
                <w:sz w:val="20"/>
                <w:szCs w:val="20"/>
                <w:lang w:val="ru-RU"/>
              </w:rPr>
              <w:t>Укрепление правовых, политических, институциональных и стратегических рамок для укрепления экологического образования / обучения и участия заинтересованных сторон как инструментов управления природными ресурсами.</w:t>
            </w:r>
          </w:p>
          <w:p w:rsidR="00AA5256" w:rsidRPr="0039093E" w:rsidRDefault="00835C4A" w:rsidP="00AA5256">
            <w:pPr>
              <w:ind w:left="163" w:hanging="21"/>
              <w:rPr>
                <w:rFonts w:ascii="Arial" w:hAnsi="Arial" w:cs="Arial"/>
                <w:sz w:val="20"/>
                <w:lang w:val="ru-RU"/>
              </w:rPr>
            </w:pPr>
            <w:r w:rsidRPr="00835C4A">
              <w:rPr>
                <w:rFonts w:ascii="Arial" w:hAnsi="Arial" w:cs="Arial"/>
                <w:b/>
                <w:i/>
                <w:sz w:val="20"/>
                <w:lang w:val="ru-RU"/>
              </w:rPr>
              <w:t xml:space="preserve">Результат </w:t>
            </w:r>
            <w:r w:rsidR="00AA5256" w:rsidRPr="00835C4A">
              <w:rPr>
                <w:rFonts w:ascii="Arial" w:hAnsi="Arial" w:cs="Arial"/>
                <w:b/>
                <w:i/>
                <w:sz w:val="20"/>
                <w:lang w:val="ru-RU"/>
              </w:rPr>
              <w:t>1.1</w:t>
            </w:r>
            <w:r w:rsidR="00AA5256" w:rsidRPr="00835C4A">
              <w:rPr>
                <w:rFonts w:ascii="Arial" w:hAnsi="Arial" w:cs="Arial"/>
                <w:i/>
                <w:sz w:val="20"/>
                <w:lang w:val="ru-RU"/>
              </w:rPr>
              <w:t xml:space="preserve">: </w:t>
            </w:r>
            <w:r w:rsidR="0039093E" w:rsidRPr="0039093E">
              <w:rPr>
                <w:rFonts w:ascii="Arial" w:hAnsi="Arial" w:cs="Arial"/>
                <w:i/>
                <w:sz w:val="20"/>
                <w:lang w:val="ru-RU"/>
              </w:rPr>
              <w:t>Надлежащее законодательство, политика и институциональные рамки в целях осуществления обязательств в рамках Рио, и Орхусской конвенций, связанных с экологическим образованием, экологическим обучением, участием заинтересованных сторон и доступом к экологической информации.</w:t>
            </w:r>
          </w:p>
        </w:tc>
        <w:tc>
          <w:tcPr>
            <w:tcW w:w="2450" w:type="dxa"/>
          </w:tcPr>
          <w:p w:rsidR="0039093E" w:rsidRPr="0039093E" w:rsidRDefault="00835C4A" w:rsidP="00A70EDF">
            <w:pPr>
              <w:ind w:left="163" w:hanging="21"/>
              <w:rPr>
                <w:rFonts w:ascii="Arial" w:hAnsi="Arial" w:cs="Arial"/>
                <w:sz w:val="20"/>
                <w:szCs w:val="20"/>
                <w:lang w:val="ru-RU"/>
              </w:rPr>
            </w:pPr>
            <w:r w:rsidRPr="00835C4A">
              <w:rPr>
                <w:rFonts w:ascii="Arial" w:hAnsi="Arial" w:cs="Arial"/>
                <w:b/>
                <w:i/>
                <w:sz w:val="20"/>
                <w:lang w:val="ru-RU"/>
              </w:rPr>
              <w:t>Результат 2:</w:t>
            </w:r>
            <w:r w:rsidRPr="00835C4A">
              <w:rPr>
                <w:rFonts w:ascii="Calibri" w:hAnsi="Calibri"/>
                <w:lang w:val="ru-RU"/>
              </w:rPr>
              <w:t xml:space="preserve"> </w:t>
            </w:r>
            <w:r w:rsidR="0039093E" w:rsidRPr="0039093E">
              <w:rPr>
                <w:rFonts w:ascii="Arial" w:hAnsi="Arial" w:cs="Arial"/>
                <w:sz w:val="20"/>
                <w:szCs w:val="20"/>
                <w:lang w:val="ru-RU"/>
              </w:rPr>
              <w:t>Укрепление потенциала правительства и гражданского общества в интеграции экологического обучения и участия заинтересованных сторон в программы и проекты.</w:t>
            </w:r>
          </w:p>
          <w:p w:rsidR="0039093E" w:rsidRPr="0039093E" w:rsidRDefault="00835C4A" w:rsidP="0039093E">
            <w:pPr>
              <w:ind w:left="102"/>
              <w:rPr>
                <w:rFonts w:ascii="Arial" w:hAnsi="Arial" w:cs="Arial"/>
                <w:i/>
                <w:sz w:val="20"/>
                <w:lang w:val="ru-RU"/>
              </w:rPr>
            </w:pPr>
            <w:r w:rsidRPr="00835C4A">
              <w:rPr>
                <w:rFonts w:ascii="Arial" w:hAnsi="Arial" w:cs="Arial"/>
                <w:b/>
                <w:i/>
                <w:sz w:val="20"/>
                <w:lang w:val="ru-RU"/>
              </w:rPr>
              <w:t>Результат</w:t>
            </w:r>
            <w:r w:rsidR="00AA5256" w:rsidRPr="00835C4A">
              <w:rPr>
                <w:rFonts w:ascii="Arial" w:hAnsi="Arial" w:cs="Arial"/>
                <w:b/>
                <w:i/>
                <w:sz w:val="20"/>
                <w:lang w:val="ru-RU"/>
              </w:rPr>
              <w:t xml:space="preserve"> 2.1:</w:t>
            </w:r>
            <w:r w:rsidR="00AA5256" w:rsidRPr="0039093E">
              <w:rPr>
                <w:rFonts w:ascii="Arial" w:hAnsi="Arial" w:cs="Arial"/>
                <w:b/>
                <w:i/>
                <w:sz w:val="20"/>
                <w:lang w:val="ru-RU"/>
              </w:rPr>
              <w:t xml:space="preserve"> </w:t>
            </w:r>
            <w:r w:rsidR="0039093E" w:rsidRPr="0039093E">
              <w:rPr>
                <w:rFonts w:ascii="Arial" w:hAnsi="Arial" w:cs="Arial"/>
                <w:i/>
                <w:sz w:val="20"/>
                <w:lang w:val="ru-RU"/>
              </w:rPr>
              <w:t xml:space="preserve">Повышение потенциала ключевых министерств и государственных комитетов по осуществлению Национальной Программы по ЭО/ЭОБ, повышение уровня участия заинтересованных сторон для увеличения доступа общественности к экологической информации. </w:t>
            </w:r>
          </w:p>
          <w:p w:rsidR="0039093E" w:rsidRPr="0039093E" w:rsidRDefault="0039093E" w:rsidP="0039093E">
            <w:pPr>
              <w:ind w:left="102"/>
              <w:rPr>
                <w:rFonts w:ascii="Arial" w:hAnsi="Arial" w:cs="Arial"/>
                <w:sz w:val="21"/>
                <w:szCs w:val="21"/>
                <w:lang w:val="ru-RU"/>
              </w:rPr>
            </w:pPr>
            <w:r w:rsidRPr="0039093E">
              <w:rPr>
                <w:rFonts w:ascii="Arial" w:hAnsi="Arial" w:cs="Arial"/>
                <w:b/>
                <w:i/>
                <w:sz w:val="20"/>
                <w:lang w:val="ru-RU"/>
              </w:rPr>
              <w:t xml:space="preserve">Результат 2.2: </w:t>
            </w:r>
            <w:r w:rsidRPr="0039093E">
              <w:rPr>
                <w:rFonts w:ascii="Arial" w:hAnsi="Arial" w:cs="Arial"/>
                <w:i/>
                <w:sz w:val="20"/>
                <w:lang w:val="ru-RU"/>
              </w:rPr>
              <w:t xml:space="preserve">Материалы для экологического образования, экологического обучения, участия заинтересованных сторон и доступа к информации, включая учебные материалы, модели, принципы, кодексы / стандарты, применение </w:t>
            </w:r>
            <w:r w:rsidR="00496D67">
              <w:rPr>
                <w:rFonts w:ascii="Arial" w:hAnsi="Arial" w:cs="Arial"/>
                <w:i/>
                <w:sz w:val="20"/>
                <w:lang w:val="ru-RU"/>
              </w:rPr>
              <w:t>передовой</w:t>
            </w:r>
            <w:r w:rsidRPr="0039093E">
              <w:rPr>
                <w:rFonts w:ascii="Arial" w:hAnsi="Arial" w:cs="Arial"/>
                <w:i/>
                <w:sz w:val="20"/>
                <w:lang w:val="ru-RU"/>
              </w:rPr>
              <w:t xml:space="preserve"> практики и справочные материалы должны быть разработаны, а механизмы передачи определены. </w:t>
            </w:r>
          </w:p>
          <w:p w:rsidR="00AA5256" w:rsidRPr="0039093E" w:rsidRDefault="0039093E" w:rsidP="0039093E">
            <w:pPr>
              <w:ind w:left="102"/>
              <w:rPr>
                <w:rFonts w:ascii="Arial" w:hAnsi="Arial" w:cs="Arial"/>
                <w:sz w:val="20"/>
                <w:lang w:val="ru-RU"/>
              </w:rPr>
            </w:pPr>
            <w:r w:rsidRPr="0039093E">
              <w:rPr>
                <w:rFonts w:ascii="Arial" w:hAnsi="Arial" w:cs="Arial"/>
                <w:b/>
                <w:i/>
                <w:sz w:val="20"/>
                <w:szCs w:val="20"/>
                <w:lang w:val="ru-RU"/>
              </w:rPr>
              <w:t>Результат 2.3:</w:t>
            </w:r>
            <w:r w:rsidRPr="0039093E">
              <w:rPr>
                <w:rFonts w:ascii="Arial" w:hAnsi="Arial" w:cs="Arial"/>
                <w:sz w:val="20"/>
                <w:szCs w:val="20"/>
                <w:lang w:val="ru-RU"/>
              </w:rPr>
              <w:t xml:space="preserve"> </w:t>
            </w:r>
            <w:r w:rsidRPr="0039093E">
              <w:rPr>
                <w:rFonts w:ascii="Arial" w:hAnsi="Arial" w:cs="Arial"/>
                <w:i/>
                <w:sz w:val="20"/>
                <w:lang w:val="ru-RU"/>
              </w:rPr>
              <w:t>Интеграция учебных программ, осуществляемых через учебный центр для гражданских служащих; учебные центры для учителей средних школ и другие механизмы передачи информации, через Министерство образования и университетские программы.</w:t>
            </w:r>
          </w:p>
        </w:tc>
        <w:tc>
          <w:tcPr>
            <w:tcW w:w="2450" w:type="dxa"/>
          </w:tcPr>
          <w:p w:rsidR="0039093E" w:rsidRPr="0039093E" w:rsidRDefault="00835C4A" w:rsidP="00AA5256">
            <w:pPr>
              <w:ind w:left="163" w:hanging="21"/>
              <w:rPr>
                <w:rFonts w:ascii="Arial" w:hAnsi="Arial" w:cs="Arial"/>
                <w:sz w:val="20"/>
                <w:szCs w:val="20"/>
                <w:lang w:val="ru-RU"/>
              </w:rPr>
            </w:pPr>
            <w:r w:rsidRPr="00835C4A">
              <w:rPr>
                <w:rFonts w:ascii="Arial" w:hAnsi="Arial" w:cs="Arial"/>
                <w:b/>
                <w:i/>
                <w:sz w:val="20"/>
                <w:lang w:val="ru-RU"/>
              </w:rPr>
              <w:t>Результат</w:t>
            </w:r>
            <w:r w:rsidR="00AA5256" w:rsidRPr="00835C4A">
              <w:rPr>
                <w:rFonts w:ascii="Arial" w:hAnsi="Arial" w:cs="Arial"/>
                <w:b/>
                <w:i/>
                <w:sz w:val="20"/>
                <w:lang w:val="ru-RU"/>
              </w:rPr>
              <w:t xml:space="preserve"> 3</w:t>
            </w:r>
            <w:r w:rsidR="00AA5256" w:rsidRPr="00835C4A">
              <w:rPr>
                <w:rFonts w:ascii="Arial" w:hAnsi="Arial" w:cs="Arial"/>
                <w:sz w:val="20"/>
                <w:lang w:val="ru-RU"/>
              </w:rPr>
              <w:t xml:space="preserve">: </w:t>
            </w:r>
            <w:r w:rsidR="0039093E" w:rsidRPr="0039093E">
              <w:rPr>
                <w:rFonts w:ascii="Arial" w:hAnsi="Arial" w:cs="Arial"/>
                <w:sz w:val="20"/>
                <w:szCs w:val="20"/>
                <w:lang w:val="ru-RU"/>
              </w:rPr>
              <w:t>Укрепление потенциала органов местного самоуправления и общественных организаций в целях использования экологического обучения на базе общественности и привлечения в качестве инструментов для рационального использования природных ресурсов и сокращения бедности.</w:t>
            </w:r>
          </w:p>
          <w:p w:rsidR="0039093E" w:rsidRPr="00624AF8" w:rsidRDefault="00835C4A" w:rsidP="0039093E">
            <w:pPr>
              <w:ind w:left="203"/>
              <w:rPr>
                <w:rFonts w:ascii="Arial" w:hAnsi="Arial" w:cs="Arial"/>
                <w:i/>
                <w:sz w:val="20"/>
                <w:lang w:val="ru-RU"/>
              </w:rPr>
            </w:pPr>
            <w:r w:rsidRPr="009507DE">
              <w:rPr>
                <w:rFonts w:ascii="Arial" w:hAnsi="Arial" w:cs="Arial"/>
                <w:b/>
                <w:i/>
                <w:sz w:val="20"/>
                <w:lang w:val="ru-RU"/>
              </w:rPr>
              <w:t xml:space="preserve">Результат </w:t>
            </w:r>
            <w:r w:rsidR="00AA5256" w:rsidRPr="009507DE">
              <w:rPr>
                <w:rFonts w:ascii="Arial" w:hAnsi="Arial" w:cs="Arial"/>
                <w:b/>
                <w:i/>
                <w:sz w:val="20"/>
                <w:lang w:val="ru-RU"/>
              </w:rPr>
              <w:t>3.1</w:t>
            </w:r>
            <w:r w:rsidR="00AA5256" w:rsidRPr="009507DE">
              <w:rPr>
                <w:rFonts w:ascii="Arial" w:hAnsi="Arial" w:cs="Arial"/>
                <w:i/>
                <w:sz w:val="20"/>
                <w:lang w:val="ru-RU"/>
              </w:rPr>
              <w:t xml:space="preserve">: </w:t>
            </w:r>
            <w:r w:rsidR="0039093E" w:rsidRPr="00624AF8">
              <w:rPr>
                <w:rFonts w:ascii="Arial" w:hAnsi="Arial" w:cs="Arial"/>
                <w:i/>
                <w:sz w:val="20"/>
                <w:lang w:val="ru-RU"/>
              </w:rPr>
              <w:t xml:space="preserve">Укрепление институциональных механизмов для экологического обучения в рамках сообщества и вовлечения в управление природными ресурсами на уровне Джамоатов (суб-районном уровне). </w:t>
            </w:r>
          </w:p>
          <w:p w:rsidR="0039093E" w:rsidRPr="0039093E" w:rsidRDefault="0039093E" w:rsidP="0039093E">
            <w:pPr>
              <w:ind w:left="203"/>
              <w:rPr>
                <w:rFonts w:ascii="Arial" w:hAnsi="Arial" w:cs="Arial"/>
                <w:sz w:val="21"/>
                <w:szCs w:val="21"/>
                <w:lang w:val="ru-RU"/>
              </w:rPr>
            </w:pPr>
            <w:r w:rsidRPr="0039093E">
              <w:rPr>
                <w:rFonts w:ascii="Arial" w:hAnsi="Arial" w:cs="Arial"/>
                <w:b/>
                <w:i/>
                <w:sz w:val="20"/>
                <w:szCs w:val="20"/>
                <w:lang w:val="ru-RU"/>
              </w:rPr>
              <w:t>Результат 3.2:</w:t>
            </w:r>
            <w:r w:rsidRPr="0039093E">
              <w:rPr>
                <w:rFonts w:ascii="Arial" w:hAnsi="Arial" w:cs="Arial"/>
                <w:sz w:val="20"/>
                <w:szCs w:val="20"/>
                <w:lang w:val="ru-RU"/>
              </w:rPr>
              <w:t xml:space="preserve"> </w:t>
            </w:r>
            <w:r w:rsidRPr="00624AF8">
              <w:rPr>
                <w:rFonts w:ascii="Arial" w:hAnsi="Arial" w:cs="Arial"/>
                <w:i/>
                <w:sz w:val="20"/>
                <w:lang w:val="ru-RU"/>
              </w:rPr>
              <w:t xml:space="preserve">Разработка Учебного  Пакета для экологического обучения в рамках сообщества, тестирование его в четырех пилотных суб-районах (джамоатах) и распространение среди других общин. </w:t>
            </w:r>
          </w:p>
          <w:p w:rsidR="00AA5256" w:rsidRPr="0039093E" w:rsidRDefault="0039093E" w:rsidP="0039093E">
            <w:pPr>
              <w:ind w:left="203"/>
              <w:rPr>
                <w:rFonts w:ascii="Arial" w:hAnsi="Arial" w:cs="Arial"/>
                <w:sz w:val="20"/>
                <w:lang w:val="ru-RU"/>
              </w:rPr>
            </w:pPr>
            <w:r w:rsidRPr="0039093E">
              <w:rPr>
                <w:rFonts w:ascii="Arial" w:hAnsi="Arial" w:cs="Arial"/>
                <w:b/>
                <w:i/>
                <w:sz w:val="20"/>
                <w:szCs w:val="20"/>
                <w:lang w:val="ru-RU"/>
              </w:rPr>
              <w:t>Результат</w:t>
            </w:r>
            <w:r w:rsidRPr="0039093E">
              <w:rPr>
                <w:rFonts w:ascii="Arial" w:hAnsi="Arial" w:cs="Arial"/>
                <w:sz w:val="20"/>
                <w:szCs w:val="20"/>
                <w:lang w:val="ru-RU"/>
              </w:rPr>
              <w:t xml:space="preserve"> </w:t>
            </w:r>
            <w:r w:rsidRPr="0039093E">
              <w:rPr>
                <w:rFonts w:ascii="Arial" w:hAnsi="Arial" w:cs="Arial"/>
                <w:b/>
                <w:i/>
                <w:sz w:val="20"/>
                <w:szCs w:val="20"/>
                <w:lang w:val="ru-RU"/>
              </w:rPr>
              <w:t>3.3:</w:t>
            </w:r>
            <w:r w:rsidRPr="0039093E">
              <w:rPr>
                <w:rFonts w:ascii="Arial" w:hAnsi="Arial" w:cs="Arial"/>
                <w:sz w:val="20"/>
                <w:szCs w:val="20"/>
                <w:lang w:val="ru-RU"/>
              </w:rPr>
              <w:t xml:space="preserve"> </w:t>
            </w:r>
            <w:r w:rsidRPr="0039093E">
              <w:rPr>
                <w:rFonts w:ascii="Arial" w:hAnsi="Arial" w:cs="Arial"/>
                <w:i/>
                <w:sz w:val="20"/>
                <w:lang w:val="ru-RU"/>
              </w:rPr>
              <w:t>Укрепление потенциала экологического обучения  через информационную сеть Ресурсного Центра Джамоатов.</w:t>
            </w:r>
          </w:p>
        </w:tc>
        <w:tc>
          <w:tcPr>
            <w:tcW w:w="2451" w:type="dxa"/>
          </w:tcPr>
          <w:p w:rsidR="00AA5256" w:rsidRPr="0039093E" w:rsidRDefault="00835C4A" w:rsidP="00AA5256">
            <w:pPr>
              <w:rPr>
                <w:rFonts w:ascii="Arial" w:hAnsi="Arial" w:cs="Arial"/>
                <w:sz w:val="20"/>
                <w:lang w:val="ru-RU"/>
              </w:rPr>
            </w:pPr>
            <w:r w:rsidRPr="009507DE">
              <w:rPr>
                <w:rFonts w:ascii="Arial" w:hAnsi="Arial" w:cs="Arial"/>
                <w:b/>
                <w:i/>
                <w:sz w:val="20"/>
                <w:lang w:val="ru-RU"/>
              </w:rPr>
              <w:t>Результат</w:t>
            </w:r>
            <w:r w:rsidR="00AA5256" w:rsidRPr="009507DE">
              <w:rPr>
                <w:rFonts w:ascii="Arial" w:hAnsi="Arial" w:cs="Arial"/>
                <w:b/>
                <w:i/>
                <w:sz w:val="20"/>
                <w:lang w:val="ru-RU"/>
              </w:rPr>
              <w:t xml:space="preserve"> 4</w:t>
            </w:r>
            <w:r w:rsidR="00AA5256" w:rsidRPr="009507DE">
              <w:rPr>
                <w:rFonts w:ascii="Arial" w:hAnsi="Arial" w:cs="Arial"/>
                <w:sz w:val="20"/>
                <w:lang w:val="ru-RU"/>
              </w:rPr>
              <w:t xml:space="preserve">: </w:t>
            </w:r>
            <w:r w:rsidR="0039093E" w:rsidRPr="0039093E">
              <w:rPr>
                <w:rFonts w:ascii="Arial" w:hAnsi="Arial" w:cs="Arial"/>
                <w:sz w:val="20"/>
                <w:szCs w:val="20"/>
                <w:lang w:val="ru-RU"/>
              </w:rPr>
              <w:t xml:space="preserve">Эффективное, действенное, и </w:t>
            </w:r>
            <w:r w:rsidR="00C51F4B">
              <w:rPr>
                <w:rFonts w:ascii="Arial" w:hAnsi="Arial" w:cs="Arial"/>
                <w:sz w:val="20"/>
                <w:szCs w:val="20"/>
                <w:lang w:val="ru-RU"/>
              </w:rPr>
              <w:t xml:space="preserve">гибкое </w:t>
            </w:r>
            <w:r w:rsidR="0039093E" w:rsidRPr="0039093E">
              <w:rPr>
                <w:rFonts w:ascii="Arial" w:hAnsi="Arial" w:cs="Arial"/>
                <w:sz w:val="20"/>
                <w:szCs w:val="20"/>
                <w:lang w:val="ru-RU"/>
              </w:rPr>
              <w:t xml:space="preserve"> управление проектом, мониторинг и оценка.</w:t>
            </w:r>
          </w:p>
          <w:p w:rsidR="0039093E" w:rsidRPr="0039093E" w:rsidRDefault="0039093E" w:rsidP="0039093E">
            <w:pPr>
              <w:rPr>
                <w:rFonts w:ascii="Arial" w:hAnsi="Arial" w:cs="Arial"/>
                <w:sz w:val="21"/>
                <w:szCs w:val="21"/>
                <w:lang w:val="ru-RU"/>
              </w:rPr>
            </w:pPr>
            <w:r w:rsidRPr="0039093E">
              <w:rPr>
                <w:rFonts w:ascii="Arial" w:hAnsi="Arial" w:cs="Arial"/>
                <w:b/>
                <w:i/>
                <w:sz w:val="20"/>
                <w:szCs w:val="20"/>
                <w:lang w:val="ru-RU"/>
              </w:rPr>
              <w:t>Результат</w:t>
            </w:r>
            <w:r w:rsidRPr="0039093E">
              <w:rPr>
                <w:rFonts w:ascii="Arial" w:hAnsi="Arial" w:cs="Arial"/>
                <w:sz w:val="20"/>
                <w:szCs w:val="20"/>
                <w:lang w:val="ru-RU"/>
              </w:rPr>
              <w:t xml:space="preserve"> </w:t>
            </w:r>
            <w:r w:rsidRPr="0039093E">
              <w:rPr>
                <w:rFonts w:ascii="Arial" w:hAnsi="Arial" w:cs="Arial"/>
                <w:b/>
                <w:i/>
                <w:sz w:val="20"/>
                <w:szCs w:val="20"/>
                <w:lang w:val="ru-RU"/>
              </w:rPr>
              <w:t>4.1:</w:t>
            </w:r>
            <w:r w:rsidRPr="0039093E">
              <w:rPr>
                <w:rFonts w:ascii="Arial" w:hAnsi="Arial" w:cs="Arial"/>
                <w:sz w:val="20"/>
                <w:szCs w:val="20"/>
                <w:lang w:val="ru-RU"/>
              </w:rPr>
              <w:t xml:space="preserve"> </w:t>
            </w:r>
            <w:r w:rsidRPr="0039093E">
              <w:rPr>
                <w:rFonts w:ascii="Arial" w:hAnsi="Arial" w:cs="Arial"/>
                <w:i/>
                <w:sz w:val="20"/>
                <w:lang w:val="ru-RU"/>
              </w:rPr>
              <w:t xml:space="preserve">Хорошее управление Проектом, в том числе подача отчетов о ходе работ в соответствии со стандартами ПРООН и ГЭФ. </w:t>
            </w:r>
          </w:p>
          <w:p w:rsidR="00AA5256" w:rsidRPr="0039093E" w:rsidRDefault="0039093E" w:rsidP="0039093E">
            <w:pPr>
              <w:ind w:left="163" w:hanging="21"/>
              <w:rPr>
                <w:rFonts w:ascii="Arial" w:hAnsi="Arial" w:cs="Arial"/>
                <w:sz w:val="20"/>
                <w:lang w:val="ru-RU"/>
              </w:rPr>
            </w:pPr>
            <w:r w:rsidRPr="0039093E">
              <w:rPr>
                <w:rFonts w:ascii="Arial" w:hAnsi="Arial" w:cs="Arial"/>
                <w:b/>
                <w:i/>
                <w:sz w:val="20"/>
                <w:szCs w:val="20"/>
                <w:lang w:val="ru-RU"/>
              </w:rPr>
              <w:t>Результат 4.2:</w:t>
            </w:r>
            <w:r w:rsidRPr="0039093E">
              <w:rPr>
                <w:rFonts w:ascii="Arial" w:hAnsi="Arial" w:cs="Arial"/>
                <w:sz w:val="20"/>
                <w:szCs w:val="20"/>
                <w:lang w:val="ru-RU"/>
              </w:rPr>
              <w:t xml:space="preserve"> </w:t>
            </w:r>
            <w:r w:rsidRPr="0039093E">
              <w:rPr>
                <w:rFonts w:ascii="Arial" w:hAnsi="Arial" w:cs="Arial"/>
                <w:i/>
                <w:sz w:val="20"/>
                <w:lang w:val="ru-RU"/>
              </w:rPr>
              <w:t>Документирование усвоенных уроков и распространение их по Таджикистану, и други</w:t>
            </w:r>
            <w:r w:rsidR="00C03449">
              <w:rPr>
                <w:rFonts w:ascii="Arial" w:hAnsi="Arial" w:cs="Arial"/>
                <w:i/>
                <w:sz w:val="20"/>
                <w:lang w:val="ru-RU"/>
              </w:rPr>
              <w:t>м</w:t>
            </w:r>
            <w:r w:rsidRPr="0039093E">
              <w:rPr>
                <w:rFonts w:ascii="Arial" w:hAnsi="Arial" w:cs="Arial"/>
                <w:i/>
                <w:sz w:val="20"/>
                <w:lang w:val="ru-RU"/>
              </w:rPr>
              <w:t xml:space="preserve"> регион</w:t>
            </w:r>
            <w:r w:rsidR="00C03449">
              <w:rPr>
                <w:rFonts w:ascii="Arial" w:hAnsi="Arial" w:cs="Arial"/>
                <w:i/>
                <w:sz w:val="20"/>
                <w:lang w:val="ru-RU"/>
              </w:rPr>
              <w:t>ам</w:t>
            </w:r>
            <w:r w:rsidRPr="0039093E">
              <w:rPr>
                <w:rFonts w:ascii="Arial" w:hAnsi="Arial" w:cs="Arial"/>
                <w:i/>
                <w:sz w:val="20"/>
                <w:lang w:val="ru-RU"/>
              </w:rPr>
              <w:t>.</w:t>
            </w:r>
          </w:p>
        </w:tc>
      </w:tr>
    </w:tbl>
    <w:p w:rsidR="00AA5256" w:rsidRPr="00585345" w:rsidRDefault="00AA5256" w:rsidP="00AA5256">
      <w:pPr>
        <w:widowControl/>
        <w:tabs>
          <w:tab w:val="left" w:pos="-720"/>
        </w:tabs>
        <w:jc w:val="both"/>
        <w:rPr>
          <w:rFonts w:ascii="Arial" w:hAnsi="Arial" w:cs="Arial"/>
          <w:sz w:val="22"/>
          <w:szCs w:val="22"/>
          <w:lang w:val="ru-RU"/>
        </w:rPr>
      </w:pPr>
    </w:p>
    <w:p w:rsidR="00AA5256" w:rsidRPr="00597955" w:rsidRDefault="00597955" w:rsidP="00AA5256">
      <w:pPr>
        <w:widowControl/>
        <w:tabs>
          <w:tab w:val="left" w:pos="-720"/>
        </w:tabs>
        <w:jc w:val="both"/>
        <w:rPr>
          <w:rFonts w:ascii="Arial" w:hAnsi="Arial" w:cs="Arial"/>
          <w:b/>
          <w:i/>
          <w:sz w:val="22"/>
          <w:lang w:val="ru-RU"/>
        </w:rPr>
      </w:pPr>
      <w:r>
        <w:rPr>
          <w:rFonts w:ascii="Arial" w:hAnsi="Arial" w:cs="Arial"/>
          <w:b/>
          <w:i/>
          <w:sz w:val="22"/>
          <w:szCs w:val="22"/>
          <w:lang w:val="ru-RU"/>
        </w:rPr>
        <w:t xml:space="preserve">Обсуждение </w:t>
      </w:r>
    </w:p>
    <w:p w:rsidR="00AA5256" w:rsidRDefault="00597955" w:rsidP="00AA5256">
      <w:pPr>
        <w:widowControl/>
        <w:tabs>
          <w:tab w:val="left" w:pos="-720"/>
        </w:tabs>
        <w:jc w:val="both"/>
        <w:rPr>
          <w:rFonts w:ascii="Arial" w:hAnsi="Arial" w:cs="Arial"/>
          <w:sz w:val="22"/>
          <w:szCs w:val="22"/>
          <w:lang w:val="ru-RU"/>
        </w:rPr>
      </w:pPr>
      <w:r w:rsidRPr="00597955">
        <w:rPr>
          <w:rFonts w:ascii="Arial" w:hAnsi="Arial" w:cs="Arial"/>
          <w:sz w:val="22"/>
          <w:szCs w:val="22"/>
          <w:lang w:val="ru-RU"/>
        </w:rPr>
        <w:t xml:space="preserve">Общая стратегия проекта </w:t>
      </w:r>
      <w:r w:rsidR="0011365B">
        <w:rPr>
          <w:rFonts w:ascii="Arial" w:hAnsi="Arial" w:cs="Arial"/>
          <w:sz w:val="22"/>
          <w:szCs w:val="22"/>
          <w:lang w:val="ru-RU"/>
        </w:rPr>
        <w:t>по отношению к первоначальному</w:t>
      </w:r>
      <w:r w:rsidR="0011365B" w:rsidRPr="00597955">
        <w:rPr>
          <w:rFonts w:ascii="Arial" w:hAnsi="Arial" w:cs="Arial"/>
          <w:sz w:val="22"/>
          <w:szCs w:val="22"/>
          <w:lang w:val="ru-RU"/>
        </w:rPr>
        <w:t xml:space="preserve"> дизайн</w:t>
      </w:r>
      <w:r w:rsidR="0011365B">
        <w:rPr>
          <w:rFonts w:ascii="Arial" w:hAnsi="Arial" w:cs="Arial"/>
          <w:sz w:val="22"/>
          <w:szCs w:val="22"/>
          <w:lang w:val="ru-RU"/>
        </w:rPr>
        <w:t>у</w:t>
      </w:r>
      <w:r w:rsidR="0011365B" w:rsidRPr="00597955">
        <w:rPr>
          <w:rFonts w:ascii="Arial" w:hAnsi="Arial" w:cs="Arial"/>
          <w:sz w:val="22"/>
          <w:szCs w:val="22"/>
          <w:lang w:val="ru-RU"/>
        </w:rPr>
        <w:t xml:space="preserve"> </w:t>
      </w:r>
      <w:r w:rsidR="0011365B">
        <w:rPr>
          <w:rFonts w:ascii="Arial" w:hAnsi="Arial" w:cs="Arial"/>
          <w:sz w:val="22"/>
          <w:szCs w:val="22"/>
          <w:lang w:val="ru-RU"/>
        </w:rPr>
        <w:t>не изменилась</w:t>
      </w:r>
      <w:r w:rsidRPr="00597955">
        <w:rPr>
          <w:rFonts w:ascii="Arial" w:hAnsi="Arial" w:cs="Arial"/>
          <w:sz w:val="22"/>
          <w:szCs w:val="22"/>
          <w:lang w:val="ru-RU"/>
        </w:rPr>
        <w:t>. В соответствии с проект</w:t>
      </w:r>
      <w:r w:rsidR="0011365B">
        <w:rPr>
          <w:rFonts w:ascii="Arial" w:hAnsi="Arial" w:cs="Arial"/>
          <w:sz w:val="22"/>
          <w:szCs w:val="22"/>
          <w:lang w:val="ru-RU"/>
        </w:rPr>
        <w:t>ным</w:t>
      </w:r>
      <w:r w:rsidRPr="00597955">
        <w:rPr>
          <w:rFonts w:ascii="Arial" w:hAnsi="Arial" w:cs="Arial"/>
          <w:sz w:val="22"/>
          <w:szCs w:val="22"/>
          <w:lang w:val="ru-RU"/>
        </w:rPr>
        <w:t xml:space="preserve"> документ</w:t>
      </w:r>
      <w:r w:rsidR="0011365B">
        <w:rPr>
          <w:rFonts w:ascii="Arial" w:hAnsi="Arial" w:cs="Arial"/>
          <w:sz w:val="22"/>
          <w:szCs w:val="22"/>
          <w:lang w:val="ru-RU"/>
        </w:rPr>
        <w:t>ом</w:t>
      </w:r>
      <w:r w:rsidRPr="00597955">
        <w:rPr>
          <w:rFonts w:ascii="Arial" w:hAnsi="Arial" w:cs="Arial"/>
          <w:sz w:val="22"/>
          <w:szCs w:val="22"/>
          <w:lang w:val="ru-RU"/>
        </w:rPr>
        <w:t xml:space="preserve">, проект </w:t>
      </w:r>
      <w:r w:rsidR="00BD3FBE">
        <w:rPr>
          <w:rFonts w:ascii="Arial" w:hAnsi="Arial" w:cs="Arial"/>
          <w:sz w:val="22"/>
          <w:szCs w:val="22"/>
          <w:lang w:val="ru-RU"/>
        </w:rPr>
        <w:t>обращается к</w:t>
      </w:r>
      <w:r w:rsidR="00BD3FBE" w:rsidRPr="00BD3FBE">
        <w:rPr>
          <w:rFonts w:ascii="Arial" w:hAnsi="Arial" w:cs="Arial"/>
          <w:sz w:val="22"/>
          <w:szCs w:val="22"/>
          <w:lang w:val="ru-RU"/>
        </w:rPr>
        <w:t xml:space="preserve"> приоритет</w:t>
      </w:r>
      <w:r w:rsidR="00BD3FBE">
        <w:rPr>
          <w:rFonts w:ascii="Arial" w:hAnsi="Arial" w:cs="Arial"/>
          <w:sz w:val="22"/>
          <w:szCs w:val="22"/>
          <w:lang w:val="ru-RU"/>
        </w:rPr>
        <w:t>ам</w:t>
      </w:r>
      <w:r w:rsidR="00BD3FBE" w:rsidRPr="00BD3FBE">
        <w:rPr>
          <w:rFonts w:ascii="Arial" w:hAnsi="Arial" w:cs="Arial"/>
          <w:sz w:val="22"/>
          <w:szCs w:val="22"/>
          <w:lang w:val="ru-RU"/>
        </w:rPr>
        <w:t xml:space="preserve"> развития многостороннего потенциала, </w:t>
      </w:r>
      <w:r w:rsidRPr="00597955">
        <w:rPr>
          <w:rFonts w:ascii="Arial" w:hAnsi="Arial" w:cs="Arial"/>
          <w:sz w:val="22"/>
          <w:szCs w:val="22"/>
          <w:lang w:val="ru-RU"/>
        </w:rPr>
        <w:t>определенны</w:t>
      </w:r>
      <w:r w:rsidR="00BD3FBE">
        <w:rPr>
          <w:rFonts w:ascii="Arial" w:hAnsi="Arial" w:cs="Arial"/>
          <w:sz w:val="22"/>
          <w:szCs w:val="22"/>
          <w:lang w:val="ru-RU"/>
        </w:rPr>
        <w:t>м</w:t>
      </w:r>
      <w:r w:rsidRPr="00597955">
        <w:rPr>
          <w:rFonts w:ascii="Arial" w:hAnsi="Arial" w:cs="Arial"/>
          <w:sz w:val="22"/>
          <w:szCs w:val="22"/>
          <w:lang w:val="ru-RU"/>
        </w:rPr>
        <w:t xml:space="preserve"> в </w:t>
      </w:r>
      <w:r w:rsidR="00BD3FBE">
        <w:rPr>
          <w:rFonts w:ascii="Arial" w:hAnsi="Arial" w:cs="Arial"/>
          <w:sz w:val="22"/>
          <w:szCs w:val="22"/>
          <w:lang w:val="ru-RU"/>
        </w:rPr>
        <w:t>Н</w:t>
      </w:r>
      <w:r w:rsidR="00191F83">
        <w:rPr>
          <w:rFonts w:ascii="Arial" w:hAnsi="Arial" w:cs="Arial"/>
          <w:sz w:val="22"/>
          <w:szCs w:val="22"/>
          <w:lang w:val="ru-RU"/>
        </w:rPr>
        <w:t>С</w:t>
      </w:r>
      <w:r w:rsidR="00260FCE">
        <w:rPr>
          <w:rFonts w:ascii="Arial" w:hAnsi="Arial" w:cs="Arial"/>
          <w:sz w:val="22"/>
          <w:szCs w:val="22"/>
          <w:lang w:val="ru-RU"/>
        </w:rPr>
        <w:t>О</w:t>
      </w:r>
      <w:r w:rsidR="00191F83">
        <w:rPr>
          <w:rFonts w:ascii="Arial" w:hAnsi="Arial" w:cs="Arial"/>
          <w:sz w:val="22"/>
          <w:szCs w:val="22"/>
          <w:lang w:val="ru-RU"/>
        </w:rPr>
        <w:t>П</w:t>
      </w:r>
      <w:r w:rsidRPr="00597955">
        <w:rPr>
          <w:rFonts w:ascii="Arial" w:hAnsi="Arial" w:cs="Arial"/>
          <w:sz w:val="22"/>
          <w:szCs w:val="22"/>
          <w:lang w:val="ru-RU"/>
        </w:rPr>
        <w:t xml:space="preserve"> и други</w:t>
      </w:r>
      <w:r w:rsidR="00BD3FBE">
        <w:rPr>
          <w:rFonts w:ascii="Arial" w:hAnsi="Arial" w:cs="Arial"/>
          <w:sz w:val="22"/>
          <w:szCs w:val="22"/>
          <w:lang w:val="ru-RU"/>
        </w:rPr>
        <w:t>м</w:t>
      </w:r>
      <w:r w:rsidRPr="00597955">
        <w:rPr>
          <w:rFonts w:ascii="Arial" w:hAnsi="Arial" w:cs="Arial"/>
          <w:sz w:val="22"/>
          <w:szCs w:val="22"/>
          <w:lang w:val="ru-RU"/>
        </w:rPr>
        <w:t xml:space="preserve"> рекомендация</w:t>
      </w:r>
      <w:r w:rsidR="00BD3FBE">
        <w:rPr>
          <w:rFonts w:ascii="Arial" w:hAnsi="Arial" w:cs="Arial"/>
          <w:sz w:val="22"/>
          <w:szCs w:val="22"/>
          <w:lang w:val="ru-RU"/>
        </w:rPr>
        <w:t>м</w:t>
      </w:r>
      <w:r w:rsidRPr="00597955">
        <w:rPr>
          <w:rFonts w:ascii="Arial" w:hAnsi="Arial" w:cs="Arial"/>
          <w:sz w:val="22"/>
          <w:szCs w:val="22"/>
          <w:lang w:val="ru-RU"/>
        </w:rPr>
        <w:t xml:space="preserve"> относительно укрепления экологического образования (ЭО</w:t>
      </w:r>
      <w:r w:rsidR="00BD3FBE">
        <w:rPr>
          <w:rFonts w:ascii="Arial" w:hAnsi="Arial" w:cs="Arial"/>
          <w:sz w:val="22"/>
          <w:szCs w:val="22"/>
          <w:lang w:val="ru-RU"/>
        </w:rPr>
        <w:t>Б</w:t>
      </w:r>
      <w:r w:rsidRPr="00597955">
        <w:rPr>
          <w:rFonts w:ascii="Arial" w:hAnsi="Arial" w:cs="Arial"/>
          <w:sz w:val="22"/>
          <w:szCs w:val="22"/>
          <w:lang w:val="ru-RU"/>
        </w:rPr>
        <w:t>), экологическо</w:t>
      </w:r>
      <w:r w:rsidR="00BD3FBE">
        <w:rPr>
          <w:rFonts w:ascii="Arial" w:hAnsi="Arial" w:cs="Arial"/>
          <w:sz w:val="22"/>
          <w:szCs w:val="22"/>
          <w:lang w:val="ru-RU"/>
        </w:rPr>
        <w:t>го</w:t>
      </w:r>
      <w:r w:rsidRPr="00597955">
        <w:rPr>
          <w:rFonts w:ascii="Arial" w:hAnsi="Arial" w:cs="Arial"/>
          <w:sz w:val="22"/>
          <w:szCs w:val="22"/>
          <w:lang w:val="ru-RU"/>
        </w:rPr>
        <w:t xml:space="preserve"> обучени</w:t>
      </w:r>
      <w:r w:rsidR="00BD3FBE">
        <w:rPr>
          <w:rFonts w:ascii="Arial" w:hAnsi="Arial" w:cs="Arial"/>
          <w:sz w:val="22"/>
          <w:szCs w:val="22"/>
          <w:lang w:val="ru-RU"/>
        </w:rPr>
        <w:t>я</w:t>
      </w:r>
      <w:r w:rsidRPr="00597955">
        <w:rPr>
          <w:rFonts w:ascii="Arial" w:hAnsi="Arial" w:cs="Arial"/>
          <w:sz w:val="22"/>
          <w:szCs w:val="22"/>
          <w:lang w:val="ru-RU"/>
        </w:rPr>
        <w:t xml:space="preserve"> (</w:t>
      </w:r>
      <w:r w:rsidR="00BD3FBE">
        <w:rPr>
          <w:rFonts w:ascii="Arial" w:hAnsi="Arial" w:cs="Arial"/>
          <w:sz w:val="22"/>
          <w:szCs w:val="22"/>
          <w:lang w:val="ru-RU"/>
        </w:rPr>
        <w:t>ЭО</w:t>
      </w:r>
      <w:r w:rsidRPr="00597955">
        <w:rPr>
          <w:rFonts w:ascii="Arial" w:hAnsi="Arial" w:cs="Arial"/>
          <w:sz w:val="22"/>
          <w:szCs w:val="22"/>
          <w:lang w:val="ru-RU"/>
        </w:rPr>
        <w:t>) и участия заинтересованных сторон (</w:t>
      </w:r>
      <w:r w:rsidR="00357166">
        <w:rPr>
          <w:rFonts w:ascii="Arial" w:hAnsi="Arial" w:cs="Arial"/>
          <w:sz w:val="22"/>
          <w:szCs w:val="22"/>
          <w:lang w:val="ru-RU"/>
        </w:rPr>
        <w:t>ОУ</w:t>
      </w:r>
      <w:r w:rsidRPr="00597955">
        <w:rPr>
          <w:rFonts w:ascii="Arial" w:hAnsi="Arial" w:cs="Arial"/>
          <w:sz w:val="22"/>
          <w:szCs w:val="22"/>
          <w:lang w:val="ru-RU"/>
        </w:rPr>
        <w:t>), как част</w:t>
      </w:r>
      <w:r w:rsidR="00990323">
        <w:rPr>
          <w:rFonts w:ascii="Arial" w:hAnsi="Arial" w:cs="Arial"/>
          <w:sz w:val="22"/>
          <w:szCs w:val="22"/>
          <w:lang w:val="ru-RU"/>
        </w:rPr>
        <w:t>и</w:t>
      </w:r>
      <w:r w:rsidRPr="00597955">
        <w:rPr>
          <w:rFonts w:ascii="Arial" w:hAnsi="Arial" w:cs="Arial"/>
          <w:sz w:val="22"/>
          <w:szCs w:val="22"/>
          <w:lang w:val="ru-RU"/>
        </w:rPr>
        <w:t xml:space="preserve"> </w:t>
      </w:r>
      <w:r w:rsidR="00990323">
        <w:rPr>
          <w:rFonts w:ascii="Arial" w:hAnsi="Arial" w:cs="Arial"/>
          <w:sz w:val="22"/>
          <w:szCs w:val="22"/>
          <w:lang w:val="ru-RU"/>
        </w:rPr>
        <w:t xml:space="preserve">управления </w:t>
      </w:r>
      <w:r w:rsidRPr="00597955">
        <w:rPr>
          <w:rFonts w:ascii="Arial" w:hAnsi="Arial" w:cs="Arial"/>
          <w:sz w:val="22"/>
          <w:szCs w:val="22"/>
          <w:lang w:val="ru-RU"/>
        </w:rPr>
        <w:t>окружающей сред</w:t>
      </w:r>
      <w:r w:rsidR="00990323">
        <w:rPr>
          <w:rFonts w:ascii="Arial" w:hAnsi="Arial" w:cs="Arial"/>
          <w:sz w:val="22"/>
          <w:szCs w:val="22"/>
          <w:lang w:val="ru-RU"/>
        </w:rPr>
        <w:t>ой</w:t>
      </w:r>
      <w:r w:rsidRPr="00597955">
        <w:rPr>
          <w:rFonts w:ascii="Arial" w:hAnsi="Arial" w:cs="Arial"/>
          <w:sz w:val="22"/>
          <w:szCs w:val="22"/>
          <w:lang w:val="ru-RU"/>
        </w:rPr>
        <w:t>.</w:t>
      </w:r>
      <w:r w:rsidR="00AA5256" w:rsidRPr="0011365B">
        <w:rPr>
          <w:rFonts w:ascii="Arial" w:hAnsi="Arial" w:cs="Arial"/>
          <w:sz w:val="22"/>
          <w:szCs w:val="22"/>
          <w:lang w:val="ru-RU"/>
        </w:rPr>
        <w:t xml:space="preserve"> </w:t>
      </w:r>
    </w:p>
    <w:p w:rsidR="00990323" w:rsidRPr="0011365B" w:rsidRDefault="00990323" w:rsidP="00AA5256">
      <w:pPr>
        <w:widowControl/>
        <w:tabs>
          <w:tab w:val="left" w:pos="-720"/>
        </w:tabs>
        <w:jc w:val="both"/>
        <w:rPr>
          <w:rFonts w:ascii="Arial" w:hAnsi="Arial" w:cs="Arial"/>
          <w:sz w:val="22"/>
          <w:szCs w:val="22"/>
          <w:lang w:val="ru-RU"/>
        </w:rPr>
      </w:pPr>
    </w:p>
    <w:p w:rsidR="00AA5256" w:rsidRPr="007B3705" w:rsidRDefault="00665418" w:rsidP="00AA5256">
      <w:pPr>
        <w:widowControl/>
        <w:tabs>
          <w:tab w:val="left" w:pos="-720"/>
        </w:tabs>
        <w:jc w:val="both"/>
        <w:rPr>
          <w:rFonts w:ascii="Arial" w:hAnsi="Arial" w:cs="Arial"/>
          <w:sz w:val="22"/>
          <w:szCs w:val="22"/>
          <w:lang w:val="ru-RU"/>
        </w:rPr>
      </w:pPr>
      <w:r w:rsidRPr="007B3705">
        <w:rPr>
          <w:rFonts w:ascii="Arial" w:hAnsi="Arial" w:cs="Arial"/>
          <w:sz w:val="22"/>
          <w:szCs w:val="22"/>
          <w:lang w:val="ru-RU"/>
        </w:rPr>
        <w:t xml:space="preserve">Для </w:t>
      </w:r>
      <w:r w:rsidR="007B3705">
        <w:rPr>
          <w:rFonts w:ascii="Arial" w:hAnsi="Arial" w:cs="Arial"/>
          <w:sz w:val="22"/>
          <w:szCs w:val="22"/>
          <w:lang w:val="ru-RU"/>
        </w:rPr>
        <w:t>достижения</w:t>
      </w:r>
      <w:r w:rsidRPr="007B3705">
        <w:rPr>
          <w:rFonts w:ascii="Arial" w:hAnsi="Arial" w:cs="Arial"/>
          <w:sz w:val="22"/>
          <w:szCs w:val="22"/>
          <w:lang w:val="ru-RU"/>
        </w:rPr>
        <w:t xml:space="preserve"> цел</w:t>
      </w:r>
      <w:r>
        <w:rPr>
          <w:rFonts w:ascii="Arial" w:hAnsi="Arial" w:cs="Arial"/>
          <w:sz w:val="22"/>
          <w:szCs w:val="22"/>
          <w:lang w:val="ru-RU"/>
        </w:rPr>
        <w:t>ей</w:t>
      </w:r>
      <w:r w:rsidRPr="007B3705">
        <w:rPr>
          <w:rFonts w:ascii="Arial" w:hAnsi="Arial" w:cs="Arial"/>
          <w:sz w:val="22"/>
          <w:szCs w:val="22"/>
          <w:lang w:val="ru-RU"/>
        </w:rPr>
        <w:t xml:space="preserve"> и </w:t>
      </w:r>
      <w:r>
        <w:rPr>
          <w:rFonts w:ascii="Arial" w:hAnsi="Arial" w:cs="Arial"/>
          <w:sz w:val="22"/>
          <w:szCs w:val="22"/>
          <w:lang w:val="ru-RU"/>
        </w:rPr>
        <w:t>задач</w:t>
      </w:r>
      <w:r w:rsidRPr="007B3705">
        <w:rPr>
          <w:rFonts w:ascii="Arial" w:hAnsi="Arial" w:cs="Arial"/>
          <w:sz w:val="22"/>
          <w:szCs w:val="22"/>
          <w:lang w:val="ru-RU"/>
        </w:rPr>
        <w:t>, приведенны</w:t>
      </w:r>
      <w:r w:rsidR="007B3705">
        <w:rPr>
          <w:rFonts w:ascii="Arial" w:hAnsi="Arial" w:cs="Arial"/>
          <w:sz w:val="22"/>
          <w:szCs w:val="22"/>
          <w:lang w:val="ru-RU"/>
        </w:rPr>
        <w:t>х</w:t>
      </w:r>
      <w:r w:rsidRPr="007B3705">
        <w:rPr>
          <w:rFonts w:ascii="Arial" w:hAnsi="Arial" w:cs="Arial"/>
          <w:sz w:val="22"/>
          <w:szCs w:val="22"/>
          <w:lang w:val="ru-RU"/>
        </w:rPr>
        <w:t xml:space="preserve"> выше, </w:t>
      </w:r>
      <w:r w:rsidR="007B3705" w:rsidRPr="007B3705">
        <w:rPr>
          <w:rFonts w:ascii="Arial" w:hAnsi="Arial" w:cs="Arial"/>
          <w:sz w:val="22"/>
          <w:szCs w:val="22"/>
          <w:lang w:val="ru-RU"/>
        </w:rPr>
        <w:t>стратеги</w:t>
      </w:r>
      <w:r w:rsidR="007B3705">
        <w:rPr>
          <w:rFonts w:ascii="Arial" w:hAnsi="Arial" w:cs="Arial"/>
          <w:sz w:val="22"/>
          <w:szCs w:val="22"/>
          <w:lang w:val="ru-RU"/>
        </w:rPr>
        <w:t>я</w:t>
      </w:r>
      <w:r w:rsidR="007B3705" w:rsidRPr="007B3705">
        <w:rPr>
          <w:rFonts w:ascii="Arial" w:hAnsi="Arial" w:cs="Arial"/>
          <w:sz w:val="22"/>
          <w:szCs w:val="22"/>
          <w:lang w:val="ru-RU"/>
        </w:rPr>
        <w:t xml:space="preserve"> </w:t>
      </w:r>
      <w:r w:rsidRPr="007B3705">
        <w:rPr>
          <w:rFonts w:ascii="Arial" w:hAnsi="Arial" w:cs="Arial"/>
          <w:sz w:val="22"/>
          <w:szCs w:val="22"/>
          <w:lang w:val="ru-RU"/>
        </w:rPr>
        <w:t>проект</w:t>
      </w:r>
      <w:r w:rsidR="007B3705">
        <w:rPr>
          <w:rFonts w:ascii="Arial" w:hAnsi="Arial" w:cs="Arial"/>
          <w:sz w:val="22"/>
          <w:szCs w:val="22"/>
          <w:lang w:val="ru-RU"/>
        </w:rPr>
        <w:t>а является трехсторонней</w:t>
      </w:r>
      <w:r w:rsidR="00AA5256" w:rsidRPr="007B3705">
        <w:rPr>
          <w:rFonts w:ascii="Arial" w:hAnsi="Arial" w:cs="Arial"/>
          <w:sz w:val="22"/>
          <w:szCs w:val="22"/>
          <w:lang w:val="ru-RU"/>
        </w:rPr>
        <w:t>:</w:t>
      </w:r>
    </w:p>
    <w:p w:rsidR="00665418" w:rsidRPr="007B3705" w:rsidRDefault="00665418" w:rsidP="00AA5256">
      <w:pPr>
        <w:widowControl/>
        <w:tabs>
          <w:tab w:val="left" w:pos="-720"/>
        </w:tabs>
        <w:jc w:val="both"/>
        <w:rPr>
          <w:rFonts w:ascii="Arial" w:hAnsi="Arial" w:cs="Arial"/>
          <w:sz w:val="22"/>
          <w:szCs w:val="22"/>
          <w:lang w:val="ru-RU"/>
        </w:rPr>
      </w:pPr>
    </w:p>
    <w:p w:rsidR="00AA5256" w:rsidRPr="00624AF8" w:rsidRDefault="00CA09E7" w:rsidP="00C03F7E">
      <w:pPr>
        <w:widowControl/>
        <w:numPr>
          <w:ilvl w:val="0"/>
          <w:numId w:val="25"/>
        </w:numPr>
        <w:tabs>
          <w:tab w:val="clear" w:pos="360"/>
          <w:tab w:val="left" w:pos="-720"/>
          <w:tab w:val="num" w:pos="1134"/>
        </w:tabs>
        <w:ind w:left="1134" w:hanging="567"/>
        <w:jc w:val="both"/>
        <w:rPr>
          <w:rFonts w:ascii="Arial" w:hAnsi="Arial" w:cs="Arial"/>
          <w:sz w:val="22"/>
          <w:szCs w:val="22"/>
          <w:lang w:val="ru-RU"/>
        </w:rPr>
      </w:pPr>
      <w:r w:rsidRPr="00CA09E7">
        <w:rPr>
          <w:rFonts w:ascii="Arial" w:hAnsi="Arial" w:cs="Arial"/>
          <w:i/>
          <w:sz w:val="22"/>
          <w:szCs w:val="22"/>
          <w:lang w:val="ru-RU"/>
        </w:rPr>
        <w:t xml:space="preserve">Создания более благоприятных условий для поддержки использования экологического обучения и участия заинтересованных сторон в качестве инструмента для улучшения окружающей среды и рационального использования природных ресурсов: </w:t>
      </w:r>
      <w:r w:rsidRPr="00CA09E7">
        <w:rPr>
          <w:rFonts w:ascii="Arial" w:hAnsi="Arial" w:cs="Arial"/>
          <w:sz w:val="22"/>
          <w:szCs w:val="22"/>
          <w:lang w:val="ru-RU"/>
        </w:rPr>
        <w:t xml:space="preserve">Цель внести изменения в создании благоприятных условий для экологического образования / обучения и участия заинтересованных сторон в Таджикистане. Эти изменения будут </w:t>
      </w:r>
      <w:r>
        <w:rPr>
          <w:rFonts w:ascii="Arial" w:hAnsi="Arial" w:cs="Arial"/>
          <w:sz w:val="22"/>
          <w:szCs w:val="22"/>
          <w:lang w:val="ru-RU"/>
        </w:rPr>
        <w:t xml:space="preserve">наделены законным статусом </w:t>
      </w:r>
      <w:r w:rsidRPr="00CA09E7">
        <w:rPr>
          <w:rFonts w:ascii="Arial" w:hAnsi="Arial" w:cs="Arial"/>
          <w:sz w:val="22"/>
          <w:szCs w:val="22"/>
          <w:lang w:val="ru-RU"/>
        </w:rPr>
        <w:t>путем внесения изменений в законодательство, политику и стратегии, по мере необходимости. Организационные мероприятия буд</w:t>
      </w:r>
      <w:r>
        <w:rPr>
          <w:rFonts w:ascii="Arial" w:hAnsi="Arial" w:cs="Arial"/>
          <w:sz w:val="22"/>
          <w:szCs w:val="22"/>
          <w:lang w:val="ru-RU"/>
        </w:rPr>
        <w:t>ут</w:t>
      </w:r>
      <w:r w:rsidRPr="00CA09E7">
        <w:rPr>
          <w:rFonts w:ascii="Arial" w:hAnsi="Arial" w:cs="Arial"/>
          <w:sz w:val="22"/>
          <w:szCs w:val="22"/>
          <w:lang w:val="ru-RU"/>
        </w:rPr>
        <w:t xml:space="preserve"> изменен</w:t>
      </w:r>
      <w:r>
        <w:rPr>
          <w:rFonts w:ascii="Arial" w:hAnsi="Arial" w:cs="Arial"/>
          <w:sz w:val="22"/>
          <w:szCs w:val="22"/>
          <w:lang w:val="ru-RU"/>
        </w:rPr>
        <w:t>ы</w:t>
      </w:r>
      <w:r w:rsidRPr="00CA09E7">
        <w:rPr>
          <w:rFonts w:ascii="Arial" w:hAnsi="Arial" w:cs="Arial"/>
          <w:sz w:val="22"/>
          <w:szCs w:val="22"/>
          <w:lang w:val="ru-RU"/>
        </w:rPr>
        <w:t xml:space="preserve"> для более эффективного осуществления этих инструментов в случае необходимости.</w:t>
      </w:r>
      <w:r>
        <w:rPr>
          <w:rFonts w:ascii="Arial" w:hAnsi="Arial" w:cs="Arial"/>
          <w:sz w:val="22"/>
          <w:szCs w:val="22"/>
          <w:lang w:val="ru-RU"/>
        </w:rPr>
        <w:t xml:space="preserve"> </w:t>
      </w:r>
    </w:p>
    <w:p w:rsidR="00AA5256" w:rsidRPr="00624AF8" w:rsidRDefault="00AA5256" w:rsidP="00AA5256">
      <w:pPr>
        <w:widowControl/>
        <w:tabs>
          <w:tab w:val="left" w:pos="-720"/>
        </w:tabs>
        <w:jc w:val="both"/>
        <w:rPr>
          <w:rFonts w:ascii="Arial" w:hAnsi="Arial" w:cs="Arial"/>
          <w:sz w:val="22"/>
          <w:szCs w:val="22"/>
          <w:lang w:val="ru-RU"/>
        </w:rPr>
      </w:pPr>
    </w:p>
    <w:p w:rsidR="00AA5256" w:rsidRPr="00E82B57" w:rsidRDefault="004E0644" w:rsidP="00C03F7E">
      <w:pPr>
        <w:widowControl/>
        <w:numPr>
          <w:ilvl w:val="0"/>
          <w:numId w:val="25"/>
        </w:numPr>
        <w:tabs>
          <w:tab w:val="clear" w:pos="360"/>
          <w:tab w:val="left" w:pos="-720"/>
          <w:tab w:val="num" w:pos="1134"/>
        </w:tabs>
        <w:ind w:left="1134" w:hanging="567"/>
        <w:jc w:val="both"/>
        <w:rPr>
          <w:rFonts w:ascii="Arial" w:hAnsi="Arial" w:cs="Arial"/>
          <w:sz w:val="22"/>
          <w:szCs w:val="22"/>
          <w:lang w:val="ru-RU"/>
        </w:rPr>
      </w:pPr>
      <w:r w:rsidRPr="004E0644">
        <w:rPr>
          <w:rFonts w:ascii="Arial" w:hAnsi="Arial" w:cs="Arial"/>
          <w:i/>
          <w:sz w:val="22"/>
          <w:szCs w:val="22"/>
          <w:lang w:val="ru-RU"/>
        </w:rPr>
        <w:t>Укрепление потенциала различны</w:t>
      </w:r>
      <w:r>
        <w:rPr>
          <w:rFonts w:ascii="Arial" w:hAnsi="Arial" w:cs="Arial"/>
          <w:i/>
          <w:sz w:val="22"/>
          <w:szCs w:val="22"/>
          <w:lang w:val="ru-RU"/>
        </w:rPr>
        <w:t>х п</w:t>
      </w:r>
      <w:r w:rsidRPr="004E0644">
        <w:rPr>
          <w:rFonts w:ascii="Arial" w:hAnsi="Arial" w:cs="Arial"/>
          <w:i/>
          <w:sz w:val="22"/>
          <w:szCs w:val="22"/>
          <w:lang w:val="ru-RU"/>
        </w:rPr>
        <w:t>равительств</w:t>
      </w:r>
      <w:r>
        <w:rPr>
          <w:rFonts w:ascii="Arial" w:hAnsi="Arial" w:cs="Arial"/>
          <w:i/>
          <w:sz w:val="22"/>
          <w:szCs w:val="22"/>
          <w:lang w:val="ru-RU"/>
        </w:rPr>
        <w:t>енных</w:t>
      </w:r>
      <w:r w:rsidRPr="004E0644">
        <w:rPr>
          <w:rFonts w:ascii="Arial" w:hAnsi="Arial" w:cs="Arial"/>
          <w:i/>
          <w:sz w:val="22"/>
          <w:szCs w:val="22"/>
          <w:lang w:val="ru-RU"/>
        </w:rPr>
        <w:t xml:space="preserve"> и неправительственны</w:t>
      </w:r>
      <w:r>
        <w:rPr>
          <w:rFonts w:ascii="Arial" w:hAnsi="Arial" w:cs="Arial"/>
          <w:i/>
          <w:sz w:val="22"/>
          <w:szCs w:val="22"/>
          <w:lang w:val="ru-RU"/>
        </w:rPr>
        <w:t>х</w:t>
      </w:r>
      <w:r w:rsidRPr="004E0644">
        <w:rPr>
          <w:rFonts w:ascii="Arial" w:hAnsi="Arial" w:cs="Arial"/>
          <w:i/>
          <w:sz w:val="22"/>
          <w:szCs w:val="22"/>
          <w:lang w:val="ru-RU"/>
        </w:rPr>
        <w:t xml:space="preserve"> организаци</w:t>
      </w:r>
      <w:r>
        <w:rPr>
          <w:rFonts w:ascii="Arial" w:hAnsi="Arial" w:cs="Arial"/>
          <w:i/>
          <w:sz w:val="22"/>
          <w:szCs w:val="22"/>
          <w:lang w:val="ru-RU"/>
        </w:rPr>
        <w:t>й</w:t>
      </w:r>
      <w:r w:rsidRPr="004E0644">
        <w:rPr>
          <w:rFonts w:ascii="Arial" w:hAnsi="Arial" w:cs="Arial"/>
          <w:i/>
          <w:sz w:val="22"/>
          <w:szCs w:val="22"/>
          <w:lang w:val="ru-RU"/>
        </w:rPr>
        <w:t>,</w:t>
      </w:r>
      <w:r>
        <w:rPr>
          <w:rFonts w:ascii="Arial" w:hAnsi="Arial" w:cs="Arial"/>
          <w:i/>
          <w:sz w:val="22"/>
          <w:szCs w:val="22"/>
          <w:lang w:val="ru-RU"/>
        </w:rPr>
        <w:t xml:space="preserve"> для</w:t>
      </w:r>
      <w:r w:rsidRPr="004E0644">
        <w:rPr>
          <w:rFonts w:ascii="Arial" w:hAnsi="Arial" w:cs="Arial"/>
          <w:i/>
          <w:sz w:val="22"/>
          <w:szCs w:val="22"/>
          <w:lang w:val="ru-RU"/>
        </w:rPr>
        <w:t xml:space="preserve"> интеграции </w:t>
      </w:r>
      <w:r>
        <w:rPr>
          <w:rFonts w:ascii="Arial" w:hAnsi="Arial" w:cs="Arial"/>
          <w:i/>
          <w:sz w:val="22"/>
          <w:szCs w:val="22"/>
          <w:lang w:val="ru-RU"/>
        </w:rPr>
        <w:t>имеющегося</w:t>
      </w:r>
      <w:r w:rsidRPr="004E0644">
        <w:rPr>
          <w:rFonts w:ascii="Arial" w:hAnsi="Arial" w:cs="Arial"/>
          <w:i/>
          <w:sz w:val="22"/>
          <w:szCs w:val="22"/>
          <w:lang w:val="ru-RU"/>
        </w:rPr>
        <w:t xml:space="preserve"> самого современного экологического обучения и участия в программах окружающей среды и инициатив</w:t>
      </w:r>
      <w:r>
        <w:rPr>
          <w:rFonts w:ascii="Arial" w:hAnsi="Arial" w:cs="Arial"/>
          <w:i/>
          <w:sz w:val="22"/>
          <w:szCs w:val="22"/>
          <w:lang w:val="ru-RU"/>
        </w:rPr>
        <w:t xml:space="preserve"> касающихся </w:t>
      </w:r>
      <w:r w:rsidRPr="004E0644">
        <w:rPr>
          <w:rFonts w:ascii="Arial" w:hAnsi="Arial" w:cs="Arial"/>
          <w:i/>
          <w:sz w:val="22"/>
          <w:szCs w:val="22"/>
          <w:lang w:val="ru-RU"/>
        </w:rPr>
        <w:t xml:space="preserve"> природных ресурсов: </w:t>
      </w:r>
      <w:r w:rsidRPr="004E0644">
        <w:rPr>
          <w:rFonts w:ascii="Arial" w:hAnsi="Arial" w:cs="Arial"/>
          <w:sz w:val="22"/>
          <w:szCs w:val="22"/>
          <w:lang w:val="ru-RU"/>
        </w:rPr>
        <w:t>Это в</w:t>
      </w:r>
      <w:r>
        <w:rPr>
          <w:rFonts w:ascii="Arial" w:hAnsi="Arial" w:cs="Arial"/>
          <w:sz w:val="22"/>
          <w:szCs w:val="22"/>
          <w:lang w:val="ru-RU"/>
        </w:rPr>
        <w:t>мешательство</w:t>
      </w:r>
      <w:r w:rsidRPr="004E0644">
        <w:rPr>
          <w:rFonts w:ascii="Arial" w:hAnsi="Arial" w:cs="Arial"/>
          <w:sz w:val="22"/>
          <w:szCs w:val="22"/>
          <w:lang w:val="ru-RU"/>
        </w:rPr>
        <w:t xml:space="preserve"> построит организационн</w:t>
      </w:r>
      <w:r>
        <w:rPr>
          <w:rFonts w:ascii="Arial" w:hAnsi="Arial" w:cs="Arial"/>
          <w:sz w:val="22"/>
          <w:szCs w:val="22"/>
          <w:lang w:val="ru-RU"/>
        </w:rPr>
        <w:t>ый</w:t>
      </w:r>
      <w:r w:rsidRPr="004E0644">
        <w:rPr>
          <w:rFonts w:ascii="Arial" w:hAnsi="Arial" w:cs="Arial"/>
          <w:sz w:val="22"/>
          <w:szCs w:val="22"/>
          <w:lang w:val="ru-RU"/>
        </w:rPr>
        <w:t xml:space="preserve"> и индивидуальн</w:t>
      </w:r>
      <w:r>
        <w:rPr>
          <w:rFonts w:ascii="Arial" w:hAnsi="Arial" w:cs="Arial"/>
          <w:sz w:val="22"/>
          <w:szCs w:val="22"/>
          <w:lang w:val="ru-RU"/>
        </w:rPr>
        <w:t>ый</w:t>
      </w:r>
      <w:r w:rsidRPr="004E0644">
        <w:rPr>
          <w:rFonts w:ascii="Arial" w:hAnsi="Arial" w:cs="Arial"/>
          <w:sz w:val="22"/>
          <w:szCs w:val="22"/>
          <w:lang w:val="ru-RU"/>
        </w:rPr>
        <w:t xml:space="preserve"> потенциал для эффективно</w:t>
      </w:r>
      <w:r>
        <w:rPr>
          <w:rFonts w:ascii="Arial" w:hAnsi="Arial" w:cs="Arial"/>
          <w:sz w:val="22"/>
          <w:szCs w:val="22"/>
          <w:lang w:val="ru-RU"/>
        </w:rPr>
        <w:t>го</w:t>
      </w:r>
      <w:r w:rsidRPr="004E0644">
        <w:rPr>
          <w:rFonts w:ascii="Arial" w:hAnsi="Arial" w:cs="Arial"/>
          <w:sz w:val="22"/>
          <w:szCs w:val="22"/>
          <w:lang w:val="ru-RU"/>
        </w:rPr>
        <w:t xml:space="preserve"> проведения</w:t>
      </w:r>
      <w:r>
        <w:rPr>
          <w:rFonts w:ascii="Arial" w:hAnsi="Arial" w:cs="Arial"/>
          <w:sz w:val="22"/>
          <w:szCs w:val="22"/>
          <w:lang w:val="ru-RU"/>
        </w:rPr>
        <w:t xml:space="preserve"> программы по </w:t>
      </w:r>
      <w:r w:rsidRPr="004E0644">
        <w:rPr>
          <w:rFonts w:ascii="Arial" w:hAnsi="Arial" w:cs="Arial"/>
          <w:sz w:val="22"/>
          <w:szCs w:val="22"/>
          <w:lang w:val="ru-RU"/>
        </w:rPr>
        <w:t xml:space="preserve"> </w:t>
      </w:r>
      <w:r w:rsidR="009B5009" w:rsidRPr="009B5009">
        <w:rPr>
          <w:rFonts w:ascii="Arial" w:hAnsi="Arial" w:cs="Arial"/>
          <w:sz w:val="20"/>
          <w:szCs w:val="20"/>
          <w:lang w:val="ru-RU"/>
        </w:rPr>
        <w:t xml:space="preserve">ЭО/ЭОБ </w:t>
      </w:r>
      <w:r w:rsidR="009B5009">
        <w:rPr>
          <w:rFonts w:ascii="Arial" w:hAnsi="Arial" w:cs="Arial"/>
          <w:sz w:val="20"/>
          <w:szCs w:val="20"/>
          <w:lang w:val="ru-RU"/>
        </w:rPr>
        <w:t xml:space="preserve">  </w:t>
      </w:r>
      <w:r>
        <w:rPr>
          <w:rFonts w:ascii="Arial" w:hAnsi="Arial" w:cs="Arial"/>
          <w:sz w:val="22"/>
          <w:szCs w:val="22"/>
          <w:lang w:val="ru-RU"/>
        </w:rPr>
        <w:t xml:space="preserve">и </w:t>
      </w:r>
      <w:r w:rsidR="00357166">
        <w:rPr>
          <w:rFonts w:ascii="Arial" w:hAnsi="Arial" w:cs="Arial"/>
          <w:sz w:val="22"/>
          <w:szCs w:val="22"/>
          <w:lang w:val="ru-RU"/>
        </w:rPr>
        <w:t>ОУ</w:t>
      </w:r>
      <w:r w:rsidRPr="004E0644">
        <w:rPr>
          <w:rFonts w:ascii="Arial" w:hAnsi="Arial" w:cs="Arial"/>
          <w:sz w:val="22"/>
          <w:szCs w:val="22"/>
          <w:lang w:val="ru-RU"/>
        </w:rPr>
        <w:t xml:space="preserve">. Цель состоит в том, чтобы правительственные и неправительственные организации, </w:t>
      </w:r>
      <w:r w:rsidR="00E82B57">
        <w:rPr>
          <w:rFonts w:ascii="Arial" w:hAnsi="Arial" w:cs="Arial"/>
          <w:sz w:val="22"/>
          <w:szCs w:val="22"/>
          <w:lang w:val="ru-RU"/>
        </w:rPr>
        <w:t>им</w:t>
      </w:r>
      <w:r w:rsidR="00E82B57" w:rsidRPr="00E82B57">
        <w:rPr>
          <w:rFonts w:ascii="Arial" w:hAnsi="Arial" w:cs="Arial"/>
          <w:sz w:val="22"/>
          <w:szCs w:val="22"/>
          <w:lang w:val="ru-RU"/>
        </w:rPr>
        <w:t xml:space="preserve">ели самые современные экологические </w:t>
      </w:r>
      <w:r w:rsidRPr="00E82B57">
        <w:rPr>
          <w:rFonts w:ascii="Arial" w:hAnsi="Arial" w:cs="Arial"/>
          <w:sz w:val="22"/>
          <w:szCs w:val="22"/>
          <w:lang w:val="ru-RU"/>
        </w:rPr>
        <w:t xml:space="preserve">знания </w:t>
      </w:r>
      <w:r w:rsidRPr="004E0644">
        <w:rPr>
          <w:rFonts w:ascii="Arial" w:hAnsi="Arial" w:cs="Arial"/>
          <w:sz w:val="22"/>
          <w:szCs w:val="22"/>
          <w:lang w:val="ru-RU"/>
        </w:rPr>
        <w:t xml:space="preserve">и навыки для интеграции </w:t>
      </w:r>
      <w:r w:rsidR="009B5009" w:rsidRPr="009B5009">
        <w:rPr>
          <w:rFonts w:ascii="Arial" w:hAnsi="Arial" w:cs="Arial"/>
          <w:sz w:val="20"/>
          <w:szCs w:val="20"/>
          <w:lang w:val="ru-RU"/>
        </w:rPr>
        <w:t xml:space="preserve">ЭО/ЭОБ </w:t>
      </w:r>
      <w:r w:rsidR="00E82B57">
        <w:rPr>
          <w:rFonts w:ascii="Arial" w:hAnsi="Arial" w:cs="Arial"/>
          <w:sz w:val="22"/>
          <w:szCs w:val="22"/>
          <w:lang w:val="ru-RU"/>
        </w:rPr>
        <w:t xml:space="preserve">и </w:t>
      </w:r>
      <w:r w:rsidR="00357166">
        <w:rPr>
          <w:rFonts w:ascii="Arial" w:hAnsi="Arial" w:cs="Arial"/>
          <w:sz w:val="22"/>
          <w:szCs w:val="22"/>
          <w:lang w:val="ru-RU"/>
        </w:rPr>
        <w:t>ОУ</w:t>
      </w:r>
      <w:r w:rsidRPr="004E0644">
        <w:rPr>
          <w:rFonts w:ascii="Arial" w:hAnsi="Arial" w:cs="Arial"/>
          <w:sz w:val="22"/>
          <w:szCs w:val="22"/>
          <w:lang w:val="ru-RU"/>
        </w:rPr>
        <w:t xml:space="preserve"> в текущие программы и проекты.</w:t>
      </w:r>
      <w:r>
        <w:rPr>
          <w:rFonts w:ascii="Arial" w:hAnsi="Arial" w:cs="Arial"/>
          <w:sz w:val="22"/>
          <w:szCs w:val="22"/>
          <w:lang w:val="ru-RU"/>
        </w:rPr>
        <w:t xml:space="preserve"> </w:t>
      </w:r>
    </w:p>
    <w:p w:rsidR="00AA5256" w:rsidRPr="00E82B57" w:rsidRDefault="00AA5256" w:rsidP="00AA5256">
      <w:pPr>
        <w:widowControl/>
        <w:tabs>
          <w:tab w:val="left" w:pos="-720"/>
        </w:tabs>
        <w:jc w:val="both"/>
        <w:rPr>
          <w:rFonts w:ascii="Arial" w:hAnsi="Arial" w:cs="Arial"/>
          <w:sz w:val="22"/>
          <w:szCs w:val="22"/>
          <w:lang w:val="ru-RU"/>
        </w:rPr>
      </w:pPr>
    </w:p>
    <w:p w:rsidR="00AA5256" w:rsidRPr="00624AF8" w:rsidRDefault="00EB00A9" w:rsidP="00C03F7E">
      <w:pPr>
        <w:widowControl/>
        <w:numPr>
          <w:ilvl w:val="0"/>
          <w:numId w:val="25"/>
        </w:numPr>
        <w:tabs>
          <w:tab w:val="clear" w:pos="360"/>
          <w:tab w:val="left" w:pos="-720"/>
          <w:tab w:val="num" w:pos="1134"/>
        </w:tabs>
        <w:ind w:left="1134" w:hanging="567"/>
        <w:jc w:val="both"/>
        <w:rPr>
          <w:rFonts w:ascii="Arial" w:hAnsi="Arial" w:cs="Arial"/>
          <w:sz w:val="22"/>
          <w:szCs w:val="22"/>
          <w:lang w:val="ru-RU"/>
        </w:rPr>
      </w:pPr>
      <w:r w:rsidRPr="00EB00A9">
        <w:rPr>
          <w:rFonts w:ascii="Arial" w:hAnsi="Arial" w:cs="Arial"/>
          <w:i/>
          <w:sz w:val="22"/>
          <w:szCs w:val="22"/>
          <w:lang w:val="ru-RU"/>
        </w:rPr>
        <w:t>Укрепление потенциала местных общин для улучшения методов управления окружающей сред</w:t>
      </w:r>
      <w:r>
        <w:rPr>
          <w:rFonts w:ascii="Arial" w:hAnsi="Arial" w:cs="Arial"/>
          <w:i/>
          <w:sz w:val="22"/>
          <w:szCs w:val="22"/>
          <w:lang w:val="ru-RU"/>
        </w:rPr>
        <w:t>ой</w:t>
      </w:r>
      <w:r w:rsidRPr="00EB00A9">
        <w:rPr>
          <w:rFonts w:ascii="Arial" w:hAnsi="Arial" w:cs="Arial"/>
          <w:i/>
          <w:sz w:val="22"/>
          <w:szCs w:val="22"/>
          <w:lang w:val="ru-RU"/>
        </w:rPr>
        <w:t xml:space="preserve"> и природными ресурсами как част</w:t>
      </w:r>
      <w:r>
        <w:rPr>
          <w:rFonts w:ascii="Arial" w:hAnsi="Arial" w:cs="Arial"/>
          <w:i/>
          <w:sz w:val="22"/>
          <w:szCs w:val="22"/>
          <w:lang w:val="ru-RU"/>
        </w:rPr>
        <w:t xml:space="preserve">и </w:t>
      </w:r>
      <w:r w:rsidRPr="00EB00A9">
        <w:rPr>
          <w:rFonts w:ascii="Arial" w:hAnsi="Arial" w:cs="Arial"/>
          <w:i/>
          <w:sz w:val="22"/>
          <w:szCs w:val="22"/>
          <w:lang w:val="ru-RU"/>
        </w:rPr>
        <w:t>устойчивого развития, как глобальны</w:t>
      </w:r>
      <w:r>
        <w:rPr>
          <w:rFonts w:ascii="Arial" w:hAnsi="Arial" w:cs="Arial"/>
          <w:i/>
          <w:sz w:val="22"/>
          <w:szCs w:val="22"/>
          <w:lang w:val="ru-RU"/>
        </w:rPr>
        <w:t>х</w:t>
      </w:r>
      <w:r w:rsidRPr="00EB00A9">
        <w:rPr>
          <w:rFonts w:ascii="Arial" w:hAnsi="Arial" w:cs="Arial"/>
          <w:i/>
          <w:sz w:val="22"/>
          <w:szCs w:val="22"/>
          <w:lang w:val="ru-RU"/>
        </w:rPr>
        <w:t>, так и местны</w:t>
      </w:r>
      <w:r>
        <w:rPr>
          <w:rFonts w:ascii="Arial" w:hAnsi="Arial" w:cs="Arial"/>
          <w:i/>
          <w:sz w:val="22"/>
          <w:szCs w:val="22"/>
          <w:lang w:val="ru-RU"/>
        </w:rPr>
        <w:t>х</w:t>
      </w:r>
      <w:r w:rsidRPr="00EB00A9">
        <w:rPr>
          <w:rFonts w:ascii="Arial" w:hAnsi="Arial" w:cs="Arial"/>
          <w:i/>
          <w:sz w:val="22"/>
          <w:szCs w:val="22"/>
          <w:lang w:val="ru-RU"/>
        </w:rPr>
        <w:t xml:space="preserve"> преимуществ: </w:t>
      </w:r>
      <w:r w:rsidRPr="00EB00A9">
        <w:rPr>
          <w:rFonts w:ascii="Arial" w:hAnsi="Arial" w:cs="Arial"/>
          <w:sz w:val="22"/>
          <w:szCs w:val="22"/>
          <w:lang w:val="ru-RU"/>
        </w:rPr>
        <w:t>Проект будет осуществляться на уровне местных общин, укрепл</w:t>
      </w:r>
      <w:r>
        <w:rPr>
          <w:rFonts w:ascii="Arial" w:hAnsi="Arial" w:cs="Arial"/>
          <w:sz w:val="22"/>
          <w:szCs w:val="22"/>
          <w:lang w:val="ru-RU"/>
        </w:rPr>
        <w:t>ять</w:t>
      </w:r>
      <w:r w:rsidRPr="00EB00A9">
        <w:rPr>
          <w:rFonts w:ascii="Arial" w:hAnsi="Arial" w:cs="Arial"/>
          <w:sz w:val="22"/>
          <w:szCs w:val="22"/>
          <w:lang w:val="ru-RU"/>
        </w:rPr>
        <w:t xml:space="preserve"> потенциал и механизм</w:t>
      </w:r>
      <w:r>
        <w:rPr>
          <w:rFonts w:ascii="Arial" w:hAnsi="Arial" w:cs="Arial"/>
          <w:sz w:val="22"/>
          <w:szCs w:val="22"/>
          <w:lang w:val="ru-RU"/>
        </w:rPr>
        <w:t>ы</w:t>
      </w:r>
      <w:r w:rsidRPr="00EB00A9">
        <w:rPr>
          <w:rFonts w:ascii="Arial" w:hAnsi="Arial" w:cs="Arial"/>
          <w:sz w:val="22"/>
          <w:szCs w:val="22"/>
          <w:lang w:val="ru-RU"/>
        </w:rPr>
        <w:t xml:space="preserve"> экологического обучения </w:t>
      </w:r>
      <w:r>
        <w:rPr>
          <w:rFonts w:ascii="Arial" w:hAnsi="Arial" w:cs="Arial"/>
          <w:sz w:val="22"/>
          <w:szCs w:val="22"/>
          <w:lang w:val="ru-RU"/>
        </w:rPr>
        <w:t xml:space="preserve">населения </w:t>
      </w:r>
      <w:r w:rsidRPr="00EB00A9">
        <w:rPr>
          <w:rFonts w:ascii="Arial" w:hAnsi="Arial" w:cs="Arial"/>
          <w:sz w:val="22"/>
          <w:szCs w:val="22"/>
          <w:lang w:val="ru-RU"/>
        </w:rPr>
        <w:t xml:space="preserve">и участия. </w:t>
      </w:r>
      <w:r>
        <w:rPr>
          <w:rFonts w:ascii="Arial" w:hAnsi="Arial" w:cs="Arial"/>
          <w:sz w:val="22"/>
          <w:szCs w:val="22"/>
          <w:lang w:val="ru-RU"/>
        </w:rPr>
        <w:t>Цель этой</w:t>
      </w:r>
      <w:r w:rsidRPr="00EB00A9">
        <w:rPr>
          <w:rFonts w:ascii="Arial" w:hAnsi="Arial" w:cs="Arial"/>
          <w:sz w:val="22"/>
          <w:szCs w:val="22"/>
          <w:lang w:val="ru-RU"/>
        </w:rPr>
        <w:t xml:space="preserve"> </w:t>
      </w:r>
      <w:r>
        <w:rPr>
          <w:rFonts w:ascii="Arial" w:hAnsi="Arial" w:cs="Arial"/>
          <w:sz w:val="22"/>
          <w:szCs w:val="22"/>
          <w:lang w:val="ru-RU"/>
        </w:rPr>
        <w:t>деятельности</w:t>
      </w:r>
      <w:r w:rsidRPr="00EB00A9">
        <w:rPr>
          <w:rFonts w:ascii="Arial" w:hAnsi="Arial" w:cs="Arial"/>
          <w:sz w:val="22"/>
          <w:szCs w:val="22"/>
          <w:lang w:val="ru-RU"/>
        </w:rPr>
        <w:t xml:space="preserve"> заключается в оказании помощи местным органам власти и общин</w:t>
      </w:r>
      <w:r>
        <w:rPr>
          <w:rFonts w:ascii="Arial" w:hAnsi="Arial" w:cs="Arial"/>
          <w:sz w:val="22"/>
          <w:szCs w:val="22"/>
          <w:lang w:val="ru-RU"/>
        </w:rPr>
        <w:t>ам</w:t>
      </w:r>
      <w:r w:rsidRPr="00EB00A9">
        <w:rPr>
          <w:rFonts w:ascii="Arial" w:hAnsi="Arial" w:cs="Arial"/>
          <w:sz w:val="22"/>
          <w:szCs w:val="22"/>
          <w:lang w:val="ru-RU"/>
        </w:rPr>
        <w:t>,</w:t>
      </w:r>
      <w:r>
        <w:rPr>
          <w:rFonts w:ascii="Arial" w:hAnsi="Arial" w:cs="Arial"/>
          <w:sz w:val="22"/>
          <w:szCs w:val="22"/>
          <w:lang w:val="ru-RU"/>
        </w:rPr>
        <w:t xml:space="preserve"> при</w:t>
      </w:r>
      <w:r w:rsidRPr="00EB00A9">
        <w:rPr>
          <w:rFonts w:ascii="Arial" w:hAnsi="Arial" w:cs="Arial"/>
          <w:sz w:val="22"/>
          <w:szCs w:val="22"/>
          <w:lang w:val="ru-RU"/>
        </w:rPr>
        <w:t xml:space="preserve"> </w:t>
      </w:r>
      <w:r>
        <w:rPr>
          <w:rFonts w:ascii="Arial" w:hAnsi="Arial" w:cs="Arial"/>
          <w:sz w:val="22"/>
          <w:szCs w:val="22"/>
          <w:lang w:val="ru-RU"/>
        </w:rPr>
        <w:t>создании</w:t>
      </w:r>
      <w:r w:rsidRPr="00EB00A9">
        <w:rPr>
          <w:rFonts w:ascii="Arial" w:hAnsi="Arial" w:cs="Arial"/>
          <w:sz w:val="22"/>
          <w:szCs w:val="22"/>
          <w:lang w:val="ru-RU"/>
        </w:rPr>
        <w:t xml:space="preserve"> локально-глобальн</w:t>
      </w:r>
      <w:r>
        <w:rPr>
          <w:rFonts w:ascii="Arial" w:hAnsi="Arial" w:cs="Arial"/>
          <w:sz w:val="22"/>
          <w:szCs w:val="22"/>
          <w:lang w:val="ru-RU"/>
        </w:rPr>
        <w:t>ых</w:t>
      </w:r>
      <w:r w:rsidRPr="00EB00A9">
        <w:rPr>
          <w:rFonts w:ascii="Arial" w:hAnsi="Arial" w:cs="Arial"/>
          <w:sz w:val="22"/>
          <w:szCs w:val="22"/>
          <w:lang w:val="ru-RU"/>
        </w:rPr>
        <w:t xml:space="preserve"> экологически</w:t>
      </w:r>
      <w:r>
        <w:rPr>
          <w:rFonts w:ascii="Arial" w:hAnsi="Arial" w:cs="Arial"/>
          <w:sz w:val="22"/>
          <w:szCs w:val="22"/>
          <w:lang w:val="ru-RU"/>
        </w:rPr>
        <w:t>х</w:t>
      </w:r>
      <w:r w:rsidRPr="00EB00A9">
        <w:rPr>
          <w:rFonts w:ascii="Arial" w:hAnsi="Arial" w:cs="Arial"/>
          <w:sz w:val="22"/>
          <w:szCs w:val="22"/>
          <w:lang w:val="ru-RU"/>
        </w:rPr>
        <w:t xml:space="preserve"> связей </w:t>
      </w:r>
      <w:r>
        <w:rPr>
          <w:rFonts w:ascii="Arial" w:hAnsi="Arial" w:cs="Arial"/>
          <w:sz w:val="22"/>
          <w:szCs w:val="22"/>
          <w:lang w:val="ru-RU"/>
        </w:rPr>
        <w:t>с</w:t>
      </w:r>
      <w:r w:rsidRPr="00EB00A9">
        <w:rPr>
          <w:rFonts w:ascii="Arial" w:hAnsi="Arial" w:cs="Arial"/>
          <w:sz w:val="22"/>
          <w:szCs w:val="22"/>
          <w:lang w:val="ru-RU"/>
        </w:rPr>
        <w:t xml:space="preserve"> их усилия</w:t>
      </w:r>
      <w:r>
        <w:rPr>
          <w:rFonts w:ascii="Arial" w:hAnsi="Arial" w:cs="Arial"/>
          <w:sz w:val="22"/>
          <w:szCs w:val="22"/>
          <w:lang w:val="ru-RU"/>
        </w:rPr>
        <w:t>ми</w:t>
      </w:r>
      <w:r w:rsidRPr="00EB00A9">
        <w:rPr>
          <w:rFonts w:ascii="Arial" w:hAnsi="Arial" w:cs="Arial"/>
          <w:sz w:val="22"/>
          <w:szCs w:val="22"/>
          <w:lang w:val="ru-RU"/>
        </w:rPr>
        <w:t xml:space="preserve"> </w:t>
      </w:r>
      <w:r>
        <w:rPr>
          <w:rFonts w:ascii="Arial" w:hAnsi="Arial" w:cs="Arial"/>
          <w:sz w:val="22"/>
          <w:szCs w:val="22"/>
          <w:lang w:val="ru-RU"/>
        </w:rPr>
        <w:t xml:space="preserve">по отношению к </w:t>
      </w:r>
      <w:r w:rsidRPr="00EB00A9">
        <w:rPr>
          <w:rFonts w:ascii="Arial" w:hAnsi="Arial" w:cs="Arial"/>
          <w:sz w:val="22"/>
          <w:szCs w:val="22"/>
          <w:lang w:val="ru-RU"/>
        </w:rPr>
        <w:t xml:space="preserve"> рационально</w:t>
      </w:r>
      <w:r>
        <w:rPr>
          <w:rFonts w:ascii="Arial" w:hAnsi="Arial" w:cs="Arial"/>
          <w:sz w:val="22"/>
          <w:szCs w:val="22"/>
          <w:lang w:val="ru-RU"/>
        </w:rPr>
        <w:t>му</w:t>
      </w:r>
      <w:r w:rsidRPr="00EB00A9">
        <w:rPr>
          <w:rFonts w:ascii="Arial" w:hAnsi="Arial" w:cs="Arial"/>
          <w:sz w:val="22"/>
          <w:szCs w:val="22"/>
          <w:lang w:val="ru-RU"/>
        </w:rPr>
        <w:t xml:space="preserve"> использовани</w:t>
      </w:r>
      <w:r>
        <w:rPr>
          <w:rFonts w:ascii="Arial" w:hAnsi="Arial" w:cs="Arial"/>
          <w:sz w:val="22"/>
          <w:szCs w:val="22"/>
          <w:lang w:val="ru-RU"/>
        </w:rPr>
        <w:t>ю</w:t>
      </w:r>
      <w:r w:rsidRPr="00EB00A9">
        <w:rPr>
          <w:rFonts w:ascii="Arial" w:hAnsi="Arial" w:cs="Arial"/>
          <w:sz w:val="22"/>
          <w:szCs w:val="22"/>
          <w:lang w:val="ru-RU"/>
        </w:rPr>
        <w:t xml:space="preserve"> природных ресурсов и сокращени</w:t>
      </w:r>
      <w:r w:rsidR="008C03C7">
        <w:rPr>
          <w:rFonts w:ascii="Arial" w:hAnsi="Arial" w:cs="Arial"/>
          <w:sz w:val="22"/>
          <w:szCs w:val="22"/>
          <w:lang w:val="ru-RU"/>
        </w:rPr>
        <w:t>я</w:t>
      </w:r>
      <w:r w:rsidRPr="00EB00A9">
        <w:rPr>
          <w:rFonts w:ascii="Arial" w:hAnsi="Arial" w:cs="Arial"/>
          <w:sz w:val="22"/>
          <w:szCs w:val="22"/>
          <w:lang w:val="ru-RU"/>
        </w:rPr>
        <w:t xml:space="preserve"> </w:t>
      </w:r>
      <w:r w:rsidR="008C03C7">
        <w:rPr>
          <w:rFonts w:ascii="Arial" w:hAnsi="Arial" w:cs="Arial"/>
          <w:sz w:val="22"/>
          <w:szCs w:val="22"/>
          <w:lang w:val="ru-RU"/>
        </w:rPr>
        <w:t>бедности</w:t>
      </w:r>
      <w:r w:rsidRPr="00EB00A9">
        <w:rPr>
          <w:rFonts w:ascii="Arial" w:hAnsi="Arial" w:cs="Arial"/>
          <w:sz w:val="22"/>
          <w:szCs w:val="22"/>
          <w:lang w:val="ru-RU"/>
        </w:rPr>
        <w:t xml:space="preserve"> с помощью экологического обучения и участия.</w:t>
      </w:r>
      <w:r>
        <w:rPr>
          <w:rFonts w:ascii="Arial" w:hAnsi="Arial" w:cs="Arial"/>
          <w:sz w:val="22"/>
          <w:szCs w:val="22"/>
          <w:lang w:val="ru-RU"/>
        </w:rPr>
        <w:t xml:space="preserve"> </w:t>
      </w:r>
    </w:p>
    <w:p w:rsidR="00AA5256" w:rsidRPr="00624AF8" w:rsidRDefault="00AA5256" w:rsidP="00AA5256">
      <w:pPr>
        <w:widowControl/>
        <w:tabs>
          <w:tab w:val="left" w:pos="-720"/>
        </w:tabs>
        <w:jc w:val="both"/>
        <w:rPr>
          <w:rFonts w:ascii="Arial" w:hAnsi="Arial" w:cs="Arial"/>
          <w:sz w:val="22"/>
          <w:szCs w:val="22"/>
          <w:lang w:val="ru-RU"/>
        </w:rPr>
      </w:pPr>
    </w:p>
    <w:p w:rsidR="00AA5256" w:rsidRPr="00B34657" w:rsidRDefault="00E96CE4" w:rsidP="00AA5256">
      <w:pPr>
        <w:widowControl/>
        <w:tabs>
          <w:tab w:val="left" w:pos="-720"/>
        </w:tabs>
        <w:jc w:val="both"/>
        <w:rPr>
          <w:rFonts w:ascii="Arial" w:hAnsi="Arial" w:cs="Arial"/>
          <w:sz w:val="22"/>
          <w:szCs w:val="22"/>
          <w:lang w:val="ru-RU"/>
        </w:rPr>
      </w:pPr>
      <w:r w:rsidRPr="00E96CE4">
        <w:rPr>
          <w:rFonts w:ascii="Arial" w:hAnsi="Arial" w:cs="Arial"/>
          <w:sz w:val="22"/>
          <w:szCs w:val="22"/>
          <w:lang w:val="ru-RU"/>
        </w:rPr>
        <w:t xml:space="preserve">Эта стратегия будет осуществляться </w:t>
      </w:r>
      <w:r w:rsidR="00B34657">
        <w:rPr>
          <w:rFonts w:ascii="Arial" w:hAnsi="Arial" w:cs="Arial"/>
          <w:sz w:val="22"/>
          <w:szCs w:val="22"/>
          <w:lang w:val="ru-RU"/>
        </w:rPr>
        <w:t>посредствам</w:t>
      </w:r>
      <w:r w:rsidRPr="00E96CE4">
        <w:rPr>
          <w:rFonts w:ascii="Arial" w:hAnsi="Arial" w:cs="Arial"/>
          <w:sz w:val="22"/>
          <w:szCs w:val="22"/>
          <w:lang w:val="ru-RU"/>
        </w:rPr>
        <w:t xml:space="preserve"> 9 </w:t>
      </w:r>
      <w:r w:rsidR="00B34657">
        <w:rPr>
          <w:rFonts w:ascii="Arial" w:hAnsi="Arial" w:cs="Arial"/>
          <w:sz w:val="22"/>
          <w:szCs w:val="22"/>
          <w:lang w:val="ru-RU"/>
        </w:rPr>
        <w:t>результатов</w:t>
      </w:r>
      <w:r w:rsidRPr="00E96CE4">
        <w:rPr>
          <w:rFonts w:ascii="Arial" w:hAnsi="Arial" w:cs="Arial"/>
          <w:sz w:val="22"/>
          <w:szCs w:val="22"/>
          <w:lang w:val="ru-RU"/>
        </w:rPr>
        <w:t>. Эти результаты были пересмотрены (</w:t>
      </w:r>
      <w:r w:rsidR="00B34657">
        <w:rPr>
          <w:rFonts w:ascii="Arial" w:hAnsi="Arial" w:cs="Arial"/>
          <w:sz w:val="22"/>
          <w:szCs w:val="22"/>
          <w:lang w:val="ru-RU"/>
        </w:rPr>
        <w:t>из</w:t>
      </w:r>
      <w:r w:rsidRPr="00E96CE4">
        <w:rPr>
          <w:rFonts w:ascii="Arial" w:hAnsi="Arial" w:cs="Arial"/>
          <w:sz w:val="22"/>
          <w:szCs w:val="22"/>
          <w:lang w:val="ru-RU"/>
        </w:rPr>
        <w:t xml:space="preserve"> первоначального списка 14 </w:t>
      </w:r>
      <w:r w:rsidR="00B34657">
        <w:rPr>
          <w:rFonts w:ascii="Arial" w:hAnsi="Arial" w:cs="Arial"/>
          <w:sz w:val="22"/>
          <w:szCs w:val="22"/>
          <w:lang w:val="ru-RU"/>
        </w:rPr>
        <w:t>результатов</w:t>
      </w:r>
      <w:r w:rsidRPr="00E96CE4">
        <w:rPr>
          <w:rFonts w:ascii="Arial" w:hAnsi="Arial" w:cs="Arial"/>
          <w:sz w:val="22"/>
          <w:szCs w:val="22"/>
          <w:lang w:val="ru-RU"/>
        </w:rPr>
        <w:t xml:space="preserve">) с учетом текущего </w:t>
      </w:r>
      <w:r w:rsidR="00B34657">
        <w:rPr>
          <w:rFonts w:ascii="Arial" w:hAnsi="Arial" w:cs="Arial"/>
          <w:sz w:val="22"/>
          <w:szCs w:val="22"/>
          <w:lang w:val="ru-RU"/>
        </w:rPr>
        <w:t>состояния</w:t>
      </w:r>
      <w:r w:rsidRPr="00E96CE4">
        <w:rPr>
          <w:rFonts w:ascii="Arial" w:hAnsi="Arial" w:cs="Arial"/>
          <w:sz w:val="22"/>
          <w:szCs w:val="22"/>
          <w:lang w:val="ru-RU"/>
        </w:rPr>
        <w:t xml:space="preserve"> в Тадж</w:t>
      </w:r>
      <w:r w:rsidR="00B34657">
        <w:rPr>
          <w:rFonts w:ascii="Arial" w:hAnsi="Arial" w:cs="Arial"/>
          <w:sz w:val="22"/>
          <w:szCs w:val="22"/>
          <w:lang w:val="ru-RU"/>
        </w:rPr>
        <w:t>икистане, а также для упрощения реализационных рамок</w:t>
      </w:r>
      <w:r w:rsidRPr="00E96CE4">
        <w:rPr>
          <w:rFonts w:ascii="Arial" w:hAnsi="Arial" w:cs="Arial"/>
          <w:sz w:val="22"/>
          <w:szCs w:val="22"/>
          <w:lang w:val="ru-RU"/>
        </w:rPr>
        <w:t xml:space="preserve">. </w:t>
      </w:r>
      <w:r w:rsidRPr="00B34657">
        <w:rPr>
          <w:rFonts w:ascii="Arial" w:hAnsi="Arial" w:cs="Arial"/>
          <w:sz w:val="22"/>
          <w:szCs w:val="22"/>
          <w:lang w:val="ru-RU"/>
        </w:rPr>
        <w:t>Эти изменения представлены в разделе 3 ниже.</w:t>
      </w:r>
      <w:r w:rsidR="00B34657" w:rsidRPr="00B34657">
        <w:rPr>
          <w:rFonts w:ascii="Arial" w:hAnsi="Arial" w:cs="Arial"/>
          <w:sz w:val="22"/>
          <w:szCs w:val="22"/>
          <w:lang w:val="ru-RU"/>
        </w:rPr>
        <w:t xml:space="preserve"> </w:t>
      </w:r>
      <w:r w:rsidR="00AA5256" w:rsidRPr="00B34657">
        <w:rPr>
          <w:rFonts w:ascii="Arial" w:hAnsi="Arial" w:cs="Arial"/>
          <w:sz w:val="22"/>
          <w:szCs w:val="22"/>
          <w:lang w:val="ru-RU"/>
        </w:rPr>
        <w:t xml:space="preserve"> </w:t>
      </w:r>
    </w:p>
    <w:p w:rsidR="00AA5256" w:rsidRPr="004C48D6" w:rsidRDefault="00B34657" w:rsidP="00AA5256">
      <w:pPr>
        <w:pStyle w:val="1"/>
        <w:numPr>
          <w:ilvl w:val="0"/>
          <w:numId w:val="1"/>
        </w:numPr>
        <w:tabs>
          <w:tab w:val="clear" w:pos="360"/>
          <w:tab w:val="num" w:pos="720"/>
        </w:tabs>
        <w:ind w:left="720" w:hanging="720"/>
        <w:rPr>
          <w:sz w:val="28"/>
          <w:szCs w:val="28"/>
        </w:rPr>
      </w:pPr>
      <w:bookmarkStart w:id="10" w:name="_Toc106660274"/>
      <w:r>
        <w:rPr>
          <w:sz w:val="28"/>
          <w:szCs w:val="28"/>
          <w:lang w:val="ru-RU"/>
        </w:rPr>
        <w:t xml:space="preserve">Обзор результатов проекта </w:t>
      </w:r>
    </w:p>
    <w:p w:rsidR="00AA5256" w:rsidRPr="004C48D6" w:rsidRDefault="0039093E" w:rsidP="00AA5256">
      <w:pPr>
        <w:widowControl/>
        <w:tabs>
          <w:tab w:val="left" w:pos="-720"/>
        </w:tabs>
        <w:jc w:val="both"/>
        <w:rPr>
          <w:rFonts w:ascii="Arial" w:hAnsi="Arial" w:cs="Arial"/>
          <w:sz w:val="22"/>
          <w:szCs w:val="22"/>
        </w:rPr>
      </w:pPr>
      <w:r w:rsidRPr="0039093E">
        <w:rPr>
          <w:rFonts w:ascii="Arial" w:hAnsi="Arial" w:cs="Arial"/>
          <w:sz w:val="22"/>
          <w:szCs w:val="22"/>
          <w:lang w:val="ru-RU"/>
        </w:rPr>
        <w:t xml:space="preserve">Первоначально, для реализации трех </w:t>
      </w:r>
      <w:r>
        <w:rPr>
          <w:rFonts w:ascii="Arial" w:hAnsi="Arial" w:cs="Arial"/>
          <w:sz w:val="22"/>
          <w:szCs w:val="22"/>
          <w:lang w:val="ru-RU"/>
        </w:rPr>
        <w:t>сторон</w:t>
      </w:r>
      <w:r w:rsidRPr="0039093E">
        <w:rPr>
          <w:rFonts w:ascii="Arial" w:hAnsi="Arial" w:cs="Arial"/>
          <w:sz w:val="22"/>
          <w:szCs w:val="22"/>
          <w:lang w:val="ru-RU"/>
        </w:rPr>
        <w:t xml:space="preserve"> стратегии проекта было установлено 14 результатов. При пересмотре этих результатов, исходная информация и текущий контекст, в котором проект будет реализован, были упрощены, и набор ожидаемых  результатов был установлен. </w:t>
      </w:r>
      <w:r w:rsidRPr="00C24026">
        <w:rPr>
          <w:rFonts w:ascii="Arial" w:hAnsi="Arial" w:cs="Arial"/>
          <w:sz w:val="22"/>
          <w:szCs w:val="22"/>
          <w:lang w:val="ru-RU"/>
        </w:rPr>
        <w:t>Они представлены в таблице ниже</w:t>
      </w:r>
      <w:r w:rsidR="00AA5256" w:rsidRPr="004C48D6">
        <w:rPr>
          <w:rFonts w:ascii="Arial" w:hAnsi="Arial" w:cs="Arial"/>
          <w:sz w:val="22"/>
          <w:szCs w:val="22"/>
        </w:rPr>
        <w:t xml:space="preserve">:  </w:t>
      </w:r>
    </w:p>
    <w:p w:rsidR="00AA5256" w:rsidRPr="004C48D6" w:rsidRDefault="00AA5256" w:rsidP="00AA5256">
      <w:pPr>
        <w:widowControl/>
        <w:tabs>
          <w:tab w:val="left" w:pos="-720"/>
        </w:tabs>
        <w:ind w:left="2880" w:hanging="288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2070"/>
        <w:gridCol w:w="4252"/>
        <w:gridCol w:w="3479"/>
      </w:tblGrid>
      <w:tr w:rsidR="00AA5256" w:rsidRPr="004C48D6">
        <w:trPr>
          <w:tblHeader/>
        </w:trPr>
        <w:tc>
          <w:tcPr>
            <w:tcW w:w="9801" w:type="dxa"/>
            <w:gridSpan w:val="3"/>
            <w:tcBorders>
              <w:bottom w:val="single" w:sz="4" w:space="0" w:color="auto"/>
            </w:tcBorders>
            <w:shd w:val="clear" w:color="auto" w:fill="000000"/>
          </w:tcPr>
          <w:p w:rsidR="00AA5256" w:rsidRPr="00A85C1E" w:rsidRDefault="00A85C1E" w:rsidP="00AA5256">
            <w:pPr>
              <w:jc w:val="center"/>
              <w:rPr>
                <w:rFonts w:ascii="Arial" w:hAnsi="Arial" w:cs="Arial"/>
                <w:b/>
                <w:color w:val="FFFFFF"/>
                <w:sz w:val="20"/>
                <w:lang w:val="ru-RU"/>
              </w:rPr>
            </w:pPr>
            <w:r>
              <w:rPr>
                <w:rFonts w:ascii="Arial" w:hAnsi="Arial" w:cs="Arial"/>
                <w:b/>
                <w:color w:val="FFFFFF"/>
                <w:sz w:val="20"/>
                <w:lang w:val="ru-RU"/>
              </w:rPr>
              <w:t>Пересмотренные ожидаемые результаты</w:t>
            </w:r>
          </w:p>
        </w:tc>
      </w:tr>
      <w:tr w:rsidR="00AA5256" w:rsidRPr="004C48D6">
        <w:trPr>
          <w:tblHeader/>
        </w:trPr>
        <w:tc>
          <w:tcPr>
            <w:tcW w:w="2070" w:type="dxa"/>
            <w:tcBorders>
              <w:bottom w:val="single" w:sz="4" w:space="0" w:color="auto"/>
            </w:tcBorders>
            <w:shd w:val="clear" w:color="auto" w:fill="000000"/>
          </w:tcPr>
          <w:p w:rsidR="00AA5256" w:rsidRPr="00276585" w:rsidRDefault="00276585" w:rsidP="00AA5256">
            <w:pPr>
              <w:jc w:val="center"/>
              <w:rPr>
                <w:rFonts w:ascii="Arial" w:hAnsi="Arial" w:cs="Arial"/>
                <w:b/>
                <w:color w:val="FFFFFF"/>
                <w:sz w:val="20"/>
                <w:lang w:val="ru-RU"/>
              </w:rPr>
            </w:pPr>
            <w:r>
              <w:rPr>
                <w:rFonts w:ascii="Arial" w:hAnsi="Arial" w:cs="Arial"/>
                <w:b/>
                <w:color w:val="FFFFFF"/>
                <w:sz w:val="20"/>
                <w:lang w:val="ru-RU"/>
              </w:rPr>
              <w:t>Результаты</w:t>
            </w:r>
          </w:p>
        </w:tc>
        <w:tc>
          <w:tcPr>
            <w:tcW w:w="4252" w:type="dxa"/>
            <w:tcBorders>
              <w:bottom w:val="single" w:sz="4" w:space="0" w:color="auto"/>
            </w:tcBorders>
            <w:shd w:val="clear" w:color="auto" w:fill="000000"/>
          </w:tcPr>
          <w:p w:rsidR="00AA5256" w:rsidRPr="00276585" w:rsidRDefault="00276585" w:rsidP="00AA5256">
            <w:pPr>
              <w:jc w:val="center"/>
              <w:rPr>
                <w:rFonts w:ascii="Arial" w:hAnsi="Arial" w:cs="Arial"/>
                <w:b/>
                <w:color w:val="FFFFFF"/>
                <w:sz w:val="20"/>
                <w:lang w:val="ru-RU"/>
              </w:rPr>
            </w:pPr>
            <w:r>
              <w:rPr>
                <w:rFonts w:ascii="Arial" w:hAnsi="Arial" w:cs="Arial"/>
                <w:b/>
                <w:color w:val="FFFFFF"/>
                <w:sz w:val="20"/>
                <w:lang w:val="ru-RU"/>
              </w:rPr>
              <w:t>Первоначальные результаты</w:t>
            </w:r>
          </w:p>
        </w:tc>
        <w:tc>
          <w:tcPr>
            <w:tcW w:w="3479" w:type="dxa"/>
            <w:shd w:val="clear" w:color="auto" w:fill="000000"/>
          </w:tcPr>
          <w:p w:rsidR="00AA5256" w:rsidRPr="00276585" w:rsidRDefault="00276585" w:rsidP="00AA5256">
            <w:pPr>
              <w:jc w:val="center"/>
              <w:rPr>
                <w:rFonts w:ascii="Arial" w:hAnsi="Arial" w:cs="Arial"/>
                <w:b/>
                <w:color w:val="FFFFFF"/>
                <w:sz w:val="20"/>
                <w:lang w:val="ru-RU"/>
              </w:rPr>
            </w:pPr>
            <w:r>
              <w:rPr>
                <w:rFonts w:ascii="Arial" w:hAnsi="Arial" w:cs="Arial"/>
                <w:b/>
                <w:color w:val="FFFFFF"/>
                <w:sz w:val="20"/>
                <w:lang w:val="ru-RU"/>
              </w:rPr>
              <w:t xml:space="preserve">Пересмотренные результаты </w:t>
            </w:r>
          </w:p>
        </w:tc>
      </w:tr>
      <w:tr w:rsidR="0039093E" w:rsidRPr="0039093E">
        <w:tc>
          <w:tcPr>
            <w:tcW w:w="2070" w:type="dxa"/>
            <w:shd w:val="clear" w:color="auto" w:fill="D9D9D9"/>
          </w:tcPr>
          <w:p w:rsidR="0039093E" w:rsidRPr="0039093E" w:rsidRDefault="0039093E" w:rsidP="005D73DC">
            <w:pPr>
              <w:jc w:val="both"/>
              <w:rPr>
                <w:rFonts w:ascii="Arial" w:hAnsi="Arial" w:cs="Arial"/>
                <w:sz w:val="20"/>
                <w:szCs w:val="20"/>
                <w:lang w:val="ru-RU"/>
              </w:rPr>
            </w:pPr>
            <w:r w:rsidRPr="0039093E">
              <w:rPr>
                <w:rFonts w:ascii="Arial" w:hAnsi="Arial" w:cs="Arial"/>
                <w:b/>
                <w:i/>
                <w:sz w:val="20"/>
                <w:szCs w:val="20"/>
                <w:lang w:val="ru-RU"/>
              </w:rPr>
              <w:t>Результат 1:</w:t>
            </w:r>
            <w:r w:rsidRPr="0039093E">
              <w:rPr>
                <w:rFonts w:ascii="Arial" w:hAnsi="Arial" w:cs="Arial"/>
                <w:sz w:val="20"/>
                <w:szCs w:val="20"/>
                <w:lang w:val="ru-RU"/>
              </w:rPr>
              <w:t xml:space="preserve"> Укрепление правовых, политических, институциональных и стратегических рамок для укрепления экологического образования / обучения и участия заинтересованных сторон как инструментов управления природными ресурсами.</w:t>
            </w:r>
          </w:p>
        </w:tc>
        <w:tc>
          <w:tcPr>
            <w:tcW w:w="4252" w:type="dxa"/>
            <w:shd w:val="clear" w:color="auto" w:fill="D9D9D9"/>
          </w:tcPr>
          <w:p w:rsidR="00F81E1C" w:rsidRDefault="00A85C1E" w:rsidP="00AA5256">
            <w:pPr>
              <w:rPr>
                <w:rFonts w:ascii="Arial" w:hAnsi="Arial" w:cs="Arial"/>
                <w:b/>
                <w:i/>
                <w:sz w:val="20"/>
                <w:szCs w:val="20"/>
                <w:lang w:val="ru-RU"/>
              </w:rPr>
            </w:pPr>
            <w:r w:rsidRPr="0039093E">
              <w:rPr>
                <w:rFonts w:ascii="Arial" w:hAnsi="Arial" w:cs="Arial"/>
                <w:b/>
                <w:i/>
                <w:sz w:val="20"/>
                <w:szCs w:val="20"/>
                <w:lang w:val="ru-RU"/>
              </w:rPr>
              <w:t>Результат</w:t>
            </w:r>
            <w:r w:rsidR="0039093E" w:rsidRPr="00F81E1C">
              <w:rPr>
                <w:rFonts w:ascii="Arial" w:hAnsi="Arial" w:cs="Arial"/>
                <w:b/>
                <w:sz w:val="20"/>
                <w:lang w:val="ru-RU"/>
              </w:rPr>
              <w:t xml:space="preserve"> 1.1:</w:t>
            </w:r>
            <w:r w:rsidR="0039093E" w:rsidRPr="00F81E1C">
              <w:rPr>
                <w:rFonts w:ascii="Arial" w:hAnsi="Arial" w:cs="Arial"/>
                <w:sz w:val="20"/>
                <w:lang w:val="ru-RU"/>
              </w:rPr>
              <w:t xml:space="preserve"> </w:t>
            </w:r>
            <w:r w:rsidR="00F81E1C" w:rsidRPr="00624AF8">
              <w:rPr>
                <w:rFonts w:ascii="Arial" w:hAnsi="Arial" w:cs="Arial"/>
                <w:sz w:val="20"/>
                <w:lang w:val="ru-RU"/>
              </w:rPr>
              <w:t xml:space="preserve">Государственная программа экологического образования и обучения </w:t>
            </w:r>
            <w:r w:rsidR="000E61E5">
              <w:rPr>
                <w:rFonts w:ascii="Arial" w:hAnsi="Arial" w:cs="Arial"/>
                <w:sz w:val="20"/>
                <w:lang w:val="ru-RU"/>
              </w:rPr>
              <w:t xml:space="preserve">(ГПЭОО) </w:t>
            </w:r>
            <w:r w:rsidR="00F81E1C" w:rsidRPr="00624AF8">
              <w:rPr>
                <w:rFonts w:ascii="Arial" w:hAnsi="Arial" w:cs="Arial"/>
                <w:sz w:val="20"/>
                <w:lang w:val="ru-RU"/>
              </w:rPr>
              <w:t xml:space="preserve">на 2000-2010 гг. обновляется и расширяется во всех секторах, интегрирует вопросы Конвенций Рио; Подготовка Плана реализации и оценки </w:t>
            </w:r>
          </w:p>
          <w:p w:rsidR="00F81E1C" w:rsidRDefault="00A85C1E" w:rsidP="00AA5256">
            <w:pPr>
              <w:rPr>
                <w:rFonts w:ascii="Arial" w:hAnsi="Arial" w:cs="Arial"/>
                <w:b/>
                <w:i/>
                <w:sz w:val="20"/>
                <w:szCs w:val="20"/>
                <w:lang w:val="ru-RU"/>
              </w:rPr>
            </w:pPr>
            <w:r w:rsidRPr="0039093E">
              <w:rPr>
                <w:rFonts w:ascii="Arial" w:hAnsi="Arial" w:cs="Arial"/>
                <w:b/>
                <w:i/>
                <w:sz w:val="20"/>
                <w:szCs w:val="20"/>
                <w:lang w:val="ru-RU"/>
              </w:rPr>
              <w:t>Результат</w:t>
            </w:r>
            <w:r w:rsidR="0039093E" w:rsidRPr="00F81E1C">
              <w:rPr>
                <w:rFonts w:ascii="Arial" w:hAnsi="Arial" w:cs="Arial"/>
                <w:b/>
                <w:sz w:val="20"/>
                <w:lang w:val="ru-RU"/>
              </w:rPr>
              <w:t xml:space="preserve"> 1.2:</w:t>
            </w:r>
            <w:r w:rsidR="0039093E" w:rsidRPr="00F81E1C">
              <w:rPr>
                <w:rFonts w:ascii="Arial" w:hAnsi="Arial" w:cs="Arial"/>
                <w:sz w:val="20"/>
                <w:lang w:val="ru-RU"/>
              </w:rPr>
              <w:t xml:space="preserve"> </w:t>
            </w:r>
            <w:r w:rsidR="00F81E1C" w:rsidRPr="00624AF8">
              <w:rPr>
                <w:rFonts w:ascii="Arial" w:hAnsi="Arial" w:cs="Arial"/>
                <w:sz w:val="20"/>
                <w:lang w:val="ru-RU"/>
              </w:rPr>
              <w:t>Создана правовая, политическая, институциональная и стратегическая концепция реализации Государственной программы (1) экологического образования и обучения и (2) экологии</w:t>
            </w:r>
            <w:r w:rsidR="00F81E1C" w:rsidRPr="0039093E">
              <w:rPr>
                <w:rFonts w:ascii="Arial" w:hAnsi="Arial" w:cs="Arial"/>
                <w:b/>
                <w:i/>
                <w:sz w:val="20"/>
                <w:szCs w:val="20"/>
                <w:lang w:val="ru-RU"/>
              </w:rPr>
              <w:t xml:space="preserve"> </w:t>
            </w:r>
          </w:p>
          <w:p w:rsidR="0039093E" w:rsidRPr="00F81E1C" w:rsidRDefault="00A85C1E" w:rsidP="00AA5256">
            <w:pPr>
              <w:rPr>
                <w:rFonts w:ascii="Arial" w:hAnsi="Arial" w:cs="Arial"/>
                <w:sz w:val="20"/>
                <w:lang w:val="ru-RU"/>
              </w:rPr>
            </w:pPr>
            <w:r w:rsidRPr="0039093E">
              <w:rPr>
                <w:rFonts w:ascii="Arial" w:hAnsi="Arial" w:cs="Arial"/>
                <w:b/>
                <w:i/>
                <w:sz w:val="20"/>
                <w:szCs w:val="20"/>
                <w:lang w:val="ru-RU"/>
              </w:rPr>
              <w:t>Результат</w:t>
            </w:r>
            <w:r w:rsidR="0039093E" w:rsidRPr="00F81E1C">
              <w:rPr>
                <w:rFonts w:ascii="Arial" w:hAnsi="Arial" w:cs="Arial"/>
                <w:b/>
                <w:sz w:val="20"/>
                <w:lang w:val="ru-RU"/>
              </w:rPr>
              <w:t xml:space="preserve"> 1.3:</w:t>
            </w:r>
            <w:r w:rsidR="0039093E" w:rsidRPr="00F81E1C">
              <w:rPr>
                <w:rFonts w:ascii="Arial" w:hAnsi="Arial" w:cs="Arial"/>
                <w:sz w:val="20"/>
                <w:lang w:val="ru-RU"/>
              </w:rPr>
              <w:t xml:space="preserve"> </w:t>
            </w:r>
            <w:r w:rsidR="00F81E1C" w:rsidRPr="00624AF8">
              <w:rPr>
                <w:rFonts w:ascii="Arial" w:hAnsi="Arial" w:cs="Arial"/>
                <w:sz w:val="20"/>
                <w:lang w:val="ru-RU"/>
              </w:rPr>
              <w:t>Создана правовая, политическая, институциональная и стратегическая концепция реализации обязательств по привлечению заинтересованных сторон и доступу к информации, в соответствии с Конвенциями Рио и Орхусской Конвенцией</w:t>
            </w:r>
          </w:p>
        </w:tc>
        <w:tc>
          <w:tcPr>
            <w:tcW w:w="3479" w:type="dxa"/>
          </w:tcPr>
          <w:p w:rsidR="0039093E" w:rsidRPr="0039093E" w:rsidRDefault="0039093E" w:rsidP="005D73DC">
            <w:pPr>
              <w:rPr>
                <w:rFonts w:ascii="Arial" w:hAnsi="Arial" w:cs="Arial"/>
                <w:sz w:val="20"/>
                <w:szCs w:val="20"/>
                <w:lang w:val="ru-RU"/>
              </w:rPr>
            </w:pPr>
            <w:r w:rsidRPr="0039093E">
              <w:rPr>
                <w:rFonts w:ascii="Arial" w:hAnsi="Arial" w:cs="Arial"/>
                <w:b/>
                <w:i/>
                <w:sz w:val="20"/>
                <w:szCs w:val="20"/>
                <w:lang w:val="ru-RU"/>
              </w:rPr>
              <w:t>Результат 1.1:</w:t>
            </w:r>
            <w:r w:rsidRPr="0039093E">
              <w:rPr>
                <w:rFonts w:ascii="Arial" w:hAnsi="Arial" w:cs="Arial"/>
                <w:sz w:val="20"/>
                <w:szCs w:val="20"/>
                <w:lang w:val="ru-RU"/>
              </w:rPr>
              <w:t xml:space="preserve"> Надлежащее законодательство, политика и институциональные рамки в целях осуществления обязательств в рамках Рио, и Орхусской конвенций, связанных с экологическим образованием, экологическим обучением, участием заинтересованных сторон и доступом к экологической информации.</w:t>
            </w:r>
          </w:p>
        </w:tc>
      </w:tr>
      <w:tr w:rsidR="0039093E" w:rsidRPr="0039093E">
        <w:tc>
          <w:tcPr>
            <w:tcW w:w="2070" w:type="dxa"/>
            <w:shd w:val="clear" w:color="auto" w:fill="D9D9D9"/>
          </w:tcPr>
          <w:p w:rsidR="0039093E" w:rsidRPr="0039093E" w:rsidRDefault="00D31B07" w:rsidP="005D73DC">
            <w:pPr>
              <w:rPr>
                <w:rFonts w:ascii="Arial" w:hAnsi="Arial" w:cs="Arial"/>
                <w:sz w:val="20"/>
                <w:szCs w:val="20"/>
                <w:lang w:val="ru-RU"/>
              </w:rPr>
            </w:pPr>
            <w:r>
              <w:rPr>
                <w:rFonts w:ascii="Arial" w:hAnsi="Arial" w:cs="Arial"/>
                <w:b/>
                <w:i/>
                <w:sz w:val="20"/>
                <w:szCs w:val="20"/>
                <w:lang w:val="ru-RU"/>
              </w:rPr>
              <w:t>Результат</w:t>
            </w:r>
            <w:r w:rsidR="0039093E" w:rsidRPr="0039093E">
              <w:rPr>
                <w:rFonts w:ascii="Arial" w:hAnsi="Arial" w:cs="Arial"/>
                <w:b/>
                <w:i/>
                <w:sz w:val="20"/>
                <w:szCs w:val="20"/>
                <w:lang w:val="ru-RU"/>
              </w:rPr>
              <w:t xml:space="preserve"> 2: </w:t>
            </w:r>
            <w:r w:rsidR="0039093E" w:rsidRPr="0039093E">
              <w:rPr>
                <w:rFonts w:ascii="Arial" w:hAnsi="Arial" w:cs="Arial"/>
                <w:sz w:val="20"/>
                <w:szCs w:val="20"/>
                <w:lang w:val="ru-RU"/>
              </w:rPr>
              <w:t>Укрепление потенциала правительства и гражданского общества в интеграции экологического обучения и участия заинтересованных сторон в программы и проекты.</w:t>
            </w:r>
          </w:p>
        </w:tc>
        <w:tc>
          <w:tcPr>
            <w:tcW w:w="4252" w:type="dxa"/>
            <w:shd w:val="clear" w:color="auto" w:fill="D9D9D9"/>
          </w:tcPr>
          <w:p w:rsidR="00F81E1C" w:rsidRDefault="00A85C1E" w:rsidP="00AA5256">
            <w:pPr>
              <w:rPr>
                <w:rFonts w:ascii="Calibri" w:hAnsi="Calibri"/>
                <w:iCs/>
                <w:sz w:val="20"/>
                <w:szCs w:val="20"/>
                <w:lang w:val="ru-RU"/>
              </w:rPr>
            </w:pPr>
            <w:r w:rsidRPr="0039093E">
              <w:rPr>
                <w:rFonts w:ascii="Arial" w:hAnsi="Arial" w:cs="Arial"/>
                <w:b/>
                <w:i/>
                <w:sz w:val="20"/>
                <w:szCs w:val="20"/>
                <w:lang w:val="ru-RU"/>
              </w:rPr>
              <w:t>Результат</w:t>
            </w:r>
            <w:r w:rsidRPr="00F81E1C">
              <w:rPr>
                <w:rFonts w:ascii="Arial" w:hAnsi="Arial" w:cs="Arial"/>
                <w:b/>
                <w:sz w:val="20"/>
                <w:lang w:val="ru-RU"/>
              </w:rPr>
              <w:t xml:space="preserve"> </w:t>
            </w:r>
            <w:r w:rsidR="0039093E" w:rsidRPr="00F81E1C">
              <w:rPr>
                <w:rFonts w:ascii="Arial" w:hAnsi="Arial" w:cs="Arial"/>
                <w:b/>
                <w:sz w:val="20"/>
                <w:lang w:val="ru-RU"/>
              </w:rPr>
              <w:t>2.1:</w:t>
            </w:r>
            <w:r w:rsidR="0039093E" w:rsidRPr="00F81E1C">
              <w:rPr>
                <w:rFonts w:ascii="Arial" w:hAnsi="Arial" w:cs="Arial"/>
                <w:sz w:val="20"/>
                <w:lang w:val="ru-RU"/>
              </w:rPr>
              <w:t xml:space="preserve"> </w:t>
            </w:r>
            <w:r w:rsidR="00F81E1C" w:rsidRPr="00306F37">
              <w:rPr>
                <w:rFonts w:ascii="Arial" w:hAnsi="Arial" w:cs="Arial"/>
                <w:sz w:val="20"/>
                <w:lang w:val="ru-RU"/>
              </w:rPr>
              <w:t>Рост технического и управленческого потенциала ключевых министерств и государственных комитетов  с целью реализации Государственной программы (1) экологического образования и обучения и (2) экологии и привлечения заинтересованных сторон</w:t>
            </w:r>
          </w:p>
          <w:p w:rsidR="00C750FB" w:rsidRDefault="00A85C1E" w:rsidP="00AA5256">
            <w:pPr>
              <w:rPr>
                <w:rFonts w:ascii="Calibri" w:hAnsi="Calibri"/>
                <w:sz w:val="20"/>
                <w:szCs w:val="20"/>
                <w:lang w:val="ru-RU"/>
              </w:rPr>
            </w:pPr>
            <w:r w:rsidRPr="0039093E">
              <w:rPr>
                <w:rFonts w:ascii="Arial" w:hAnsi="Arial" w:cs="Arial"/>
                <w:b/>
                <w:i/>
                <w:sz w:val="20"/>
                <w:szCs w:val="20"/>
                <w:lang w:val="ru-RU"/>
              </w:rPr>
              <w:t>Результат</w:t>
            </w:r>
            <w:r w:rsidR="0039093E" w:rsidRPr="00C750FB">
              <w:rPr>
                <w:rFonts w:ascii="Arial" w:hAnsi="Arial" w:cs="Arial"/>
                <w:b/>
                <w:sz w:val="20"/>
                <w:lang w:val="ru-RU"/>
              </w:rPr>
              <w:t xml:space="preserve"> 2.2:</w:t>
            </w:r>
            <w:r w:rsidR="0039093E" w:rsidRPr="00C750FB">
              <w:rPr>
                <w:rFonts w:ascii="Arial" w:hAnsi="Arial" w:cs="Arial"/>
                <w:sz w:val="20"/>
                <w:lang w:val="ru-RU"/>
              </w:rPr>
              <w:t xml:space="preserve"> </w:t>
            </w:r>
            <w:r w:rsidR="00C750FB" w:rsidRPr="00624AF8">
              <w:rPr>
                <w:rFonts w:ascii="Arial" w:hAnsi="Arial" w:cs="Arial"/>
                <w:sz w:val="20"/>
                <w:lang w:val="ru-RU"/>
              </w:rPr>
              <w:t>Разработаны и распространены в ходе учебных занятий, подготовки тренеров и программ обучения сверстников модели, руководства, кодексы правильного поведения и материалы экологического обучения и привлечения заинтересованных сторон</w:t>
            </w:r>
          </w:p>
          <w:p w:rsidR="00C750FB" w:rsidRDefault="00A85C1E" w:rsidP="00AA5256">
            <w:pPr>
              <w:rPr>
                <w:rFonts w:ascii="Arial" w:hAnsi="Arial" w:cs="Arial"/>
                <w:b/>
                <w:i/>
                <w:sz w:val="20"/>
                <w:szCs w:val="20"/>
                <w:lang w:val="ru-RU"/>
              </w:rPr>
            </w:pPr>
            <w:r w:rsidRPr="0039093E">
              <w:rPr>
                <w:rFonts w:ascii="Arial" w:hAnsi="Arial" w:cs="Arial"/>
                <w:b/>
                <w:i/>
                <w:sz w:val="20"/>
                <w:szCs w:val="20"/>
                <w:lang w:val="ru-RU"/>
              </w:rPr>
              <w:t>Результат</w:t>
            </w:r>
            <w:r w:rsidRPr="00C750FB">
              <w:rPr>
                <w:rFonts w:ascii="Arial" w:hAnsi="Arial" w:cs="Arial"/>
                <w:b/>
                <w:sz w:val="20"/>
                <w:lang w:val="ru-RU"/>
              </w:rPr>
              <w:t xml:space="preserve"> </w:t>
            </w:r>
            <w:r w:rsidR="0039093E" w:rsidRPr="00C750FB">
              <w:rPr>
                <w:rFonts w:ascii="Arial" w:hAnsi="Arial" w:cs="Arial"/>
                <w:b/>
                <w:sz w:val="20"/>
                <w:lang w:val="ru-RU"/>
              </w:rPr>
              <w:t>2.3:</w:t>
            </w:r>
            <w:r w:rsidR="0039093E" w:rsidRPr="00624AF8">
              <w:rPr>
                <w:rFonts w:ascii="Arial" w:hAnsi="Arial" w:cs="Arial"/>
                <w:sz w:val="20"/>
                <w:lang w:val="ru-RU"/>
              </w:rPr>
              <w:t xml:space="preserve"> </w:t>
            </w:r>
            <w:r w:rsidR="00C750FB" w:rsidRPr="00624AF8">
              <w:rPr>
                <w:rFonts w:ascii="Arial" w:hAnsi="Arial" w:cs="Arial"/>
                <w:sz w:val="20"/>
                <w:lang w:val="ru-RU"/>
              </w:rPr>
              <w:t xml:space="preserve">Обучение и материалы по экологическому обучению и привлечению заинтересованных сторон интегрированы в курсы обучения и переподготовки государственных служащих </w:t>
            </w:r>
          </w:p>
          <w:p w:rsidR="0039093E" w:rsidRPr="00C750FB" w:rsidRDefault="00A85C1E" w:rsidP="00AA5256">
            <w:pPr>
              <w:rPr>
                <w:rFonts w:ascii="Arial" w:hAnsi="Arial" w:cs="Arial"/>
                <w:sz w:val="20"/>
                <w:lang w:val="ru-RU"/>
              </w:rPr>
            </w:pPr>
            <w:r w:rsidRPr="0039093E">
              <w:rPr>
                <w:rFonts w:ascii="Arial" w:hAnsi="Arial" w:cs="Arial"/>
                <w:b/>
                <w:i/>
                <w:sz w:val="20"/>
                <w:szCs w:val="20"/>
                <w:lang w:val="ru-RU"/>
              </w:rPr>
              <w:t>Результат</w:t>
            </w:r>
            <w:r w:rsidR="0039093E" w:rsidRPr="00C750FB">
              <w:rPr>
                <w:rFonts w:ascii="Arial" w:hAnsi="Arial" w:cs="Arial"/>
                <w:b/>
                <w:sz w:val="20"/>
                <w:lang w:val="ru-RU"/>
              </w:rPr>
              <w:t xml:space="preserve"> 2.4</w:t>
            </w:r>
            <w:r w:rsidR="0039093E" w:rsidRPr="00C750FB">
              <w:rPr>
                <w:rFonts w:ascii="Arial" w:hAnsi="Arial" w:cs="Arial"/>
                <w:sz w:val="20"/>
                <w:lang w:val="ru-RU"/>
              </w:rPr>
              <w:t xml:space="preserve">: </w:t>
            </w:r>
            <w:r w:rsidR="00C750FB" w:rsidRPr="00624AF8">
              <w:rPr>
                <w:rFonts w:ascii="Arial" w:hAnsi="Arial" w:cs="Arial"/>
                <w:sz w:val="20"/>
                <w:lang w:val="ru-RU"/>
              </w:rPr>
              <w:t>Обучение и материалы по экологическому обучению и привлечению заинтересованных сторон интегрированы в обучение учителей и курсы повышения квалификации учителей средних школ</w:t>
            </w:r>
          </w:p>
        </w:tc>
        <w:tc>
          <w:tcPr>
            <w:tcW w:w="3479" w:type="dxa"/>
          </w:tcPr>
          <w:p w:rsidR="0039093E" w:rsidRPr="0039093E" w:rsidRDefault="0039093E" w:rsidP="005D73DC">
            <w:pPr>
              <w:rPr>
                <w:rFonts w:ascii="Arial" w:hAnsi="Arial" w:cs="Arial"/>
                <w:sz w:val="20"/>
                <w:szCs w:val="20"/>
                <w:lang w:val="ru-RU"/>
              </w:rPr>
            </w:pPr>
            <w:r w:rsidRPr="0039093E">
              <w:rPr>
                <w:rFonts w:ascii="Arial" w:hAnsi="Arial" w:cs="Arial"/>
                <w:b/>
                <w:i/>
                <w:sz w:val="20"/>
                <w:szCs w:val="20"/>
                <w:lang w:val="ru-RU"/>
              </w:rPr>
              <w:t>Результат 2.1:</w:t>
            </w:r>
            <w:r w:rsidRPr="0039093E">
              <w:rPr>
                <w:rFonts w:ascii="Arial" w:hAnsi="Arial" w:cs="Arial"/>
                <w:sz w:val="20"/>
                <w:szCs w:val="20"/>
                <w:lang w:val="ru-RU"/>
              </w:rPr>
              <w:t xml:space="preserve"> Повышение потенциала ключевых министерств и государственных комитетов по осуществлению Национальной Программы по ЭО/ЭОБ, повышение уровня участия заинтересованных сторон для увеличения доступа общественности к экологической информации. </w:t>
            </w:r>
          </w:p>
          <w:p w:rsidR="0039093E" w:rsidRPr="0039093E" w:rsidRDefault="0039093E" w:rsidP="005D73DC">
            <w:pPr>
              <w:rPr>
                <w:rFonts w:ascii="Arial" w:hAnsi="Arial" w:cs="Arial"/>
                <w:sz w:val="20"/>
                <w:szCs w:val="20"/>
                <w:lang w:val="ru-RU"/>
              </w:rPr>
            </w:pPr>
            <w:r w:rsidRPr="0039093E">
              <w:rPr>
                <w:rFonts w:ascii="Arial" w:hAnsi="Arial" w:cs="Arial"/>
                <w:b/>
                <w:i/>
                <w:sz w:val="20"/>
                <w:szCs w:val="20"/>
                <w:lang w:val="ru-RU"/>
              </w:rPr>
              <w:t>Результат 2.2:</w:t>
            </w:r>
            <w:r w:rsidRPr="0039093E">
              <w:rPr>
                <w:rFonts w:ascii="Arial" w:hAnsi="Arial" w:cs="Arial"/>
                <w:sz w:val="20"/>
                <w:szCs w:val="20"/>
                <w:lang w:val="ru-RU"/>
              </w:rPr>
              <w:t xml:space="preserve"> Материалы для экологического образования, экологического обучения, участия заинтересованных сторон и доступа к информации, включая учебные материалы, модели, принципы, кодексы / стандарты, применение </w:t>
            </w:r>
            <w:r w:rsidR="00496D67">
              <w:rPr>
                <w:rFonts w:ascii="Arial" w:hAnsi="Arial" w:cs="Arial"/>
                <w:sz w:val="20"/>
                <w:szCs w:val="20"/>
                <w:lang w:val="ru-RU"/>
              </w:rPr>
              <w:t xml:space="preserve">передовой </w:t>
            </w:r>
            <w:r w:rsidRPr="0039093E">
              <w:rPr>
                <w:rFonts w:ascii="Arial" w:hAnsi="Arial" w:cs="Arial"/>
                <w:sz w:val="20"/>
                <w:szCs w:val="20"/>
                <w:lang w:val="ru-RU"/>
              </w:rPr>
              <w:t xml:space="preserve">практики и справочные материалы должны быть разработаны, а механизмы передачи определены. </w:t>
            </w:r>
          </w:p>
          <w:p w:rsidR="0039093E" w:rsidRPr="0039093E" w:rsidRDefault="0039093E" w:rsidP="005D73DC">
            <w:pPr>
              <w:rPr>
                <w:rFonts w:ascii="Arial" w:hAnsi="Arial" w:cs="Arial"/>
                <w:sz w:val="20"/>
                <w:szCs w:val="20"/>
                <w:lang w:val="ru-RU"/>
              </w:rPr>
            </w:pPr>
            <w:r w:rsidRPr="0039093E">
              <w:rPr>
                <w:rFonts w:ascii="Arial" w:hAnsi="Arial" w:cs="Arial"/>
                <w:b/>
                <w:i/>
                <w:sz w:val="20"/>
                <w:szCs w:val="20"/>
                <w:lang w:val="ru-RU"/>
              </w:rPr>
              <w:t>Результат 2.3:</w:t>
            </w:r>
            <w:r w:rsidRPr="0039093E">
              <w:rPr>
                <w:rFonts w:ascii="Arial" w:hAnsi="Arial" w:cs="Arial"/>
                <w:sz w:val="20"/>
                <w:szCs w:val="20"/>
                <w:lang w:val="ru-RU"/>
              </w:rPr>
              <w:t xml:space="preserve"> Интеграция учебных программ, осуществляемых через учебный центр для гражданских служащих; учебные центры для учителей средних школ и другие механизмы передачи информации, через Министерство образования и университетские программы.</w:t>
            </w:r>
          </w:p>
        </w:tc>
      </w:tr>
      <w:tr w:rsidR="0039093E" w:rsidRPr="0039093E">
        <w:tc>
          <w:tcPr>
            <w:tcW w:w="2070" w:type="dxa"/>
            <w:shd w:val="clear" w:color="auto" w:fill="D9D9D9"/>
          </w:tcPr>
          <w:p w:rsidR="0039093E" w:rsidRPr="0039093E" w:rsidRDefault="0039093E" w:rsidP="005D73DC">
            <w:pPr>
              <w:rPr>
                <w:rFonts w:ascii="Arial" w:hAnsi="Arial" w:cs="Arial"/>
                <w:sz w:val="20"/>
                <w:szCs w:val="20"/>
                <w:lang w:val="ru-RU"/>
              </w:rPr>
            </w:pPr>
            <w:r w:rsidRPr="0039093E">
              <w:rPr>
                <w:rFonts w:ascii="Arial" w:hAnsi="Arial" w:cs="Arial"/>
                <w:b/>
                <w:i/>
                <w:sz w:val="20"/>
                <w:szCs w:val="20"/>
                <w:lang w:val="ru-RU"/>
              </w:rPr>
              <w:t xml:space="preserve">Результат 3: </w:t>
            </w:r>
            <w:r w:rsidRPr="0039093E">
              <w:rPr>
                <w:rFonts w:ascii="Arial" w:hAnsi="Arial" w:cs="Arial"/>
                <w:sz w:val="20"/>
                <w:szCs w:val="20"/>
                <w:lang w:val="ru-RU"/>
              </w:rPr>
              <w:t>Укрепление потенциала органов местного самоуправления и общественных организаций в целях использования экологического обучения на базе общественности и привлечения в качестве инструментов для рационального использования природных ресурсов и сокращения бедности.</w:t>
            </w:r>
          </w:p>
        </w:tc>
        <w:tc>
          <w:tcPr>
            <w:tcW w:w="4252" w:type="dxa"/>
            <w:shd w:val="clear" w:color="auto" w:fill="D9D9D9"/>
          </w:tcPr>
          <w:p w:rsidR="00C750FB" w:rsidRDefault="00A85C1E" w:rsidP="00C750FB">
            <w:pPr>
              <w:rPr>
                <w:rFonts w:ascii="Arial" w:hAnsi="Arial" w:cs="Arial"/>
                <w:b/>
                <w:i/>
                <w:sz w:val="20"/>
                <w:szCs w:val="20"/>
                <w:lang w:val="ru-RU"/>
              </w:rPr>
            </w:pPr>
            <w:r w:rsidRPr="0039093E">
              <w:rPr>
                <w:rFonts w:ascii="Arial" w:hAnsi="Arial" w:cs="Arial"/>
                <w:b/>
                <w:i/>
                <w:sz w:val="20"/>
                <w:szCs w:val="20"/>
                <w:lang w:val="ru-RU"/>
              </w:rPr>
              <w:t>Результат</w:t>
            </w:r>
            <w:r w:rsidR="0039093E" w:rsidRPr="00C750FB">
              <w:rPr>
                <w:rFonts w:ascii="Arial" w:hAnsi="Arial" w:cs="Arial"/>
                <w:b/>
                <w:sz w:val="20"/>
                <w:lang w:val="ru-RU"/>
              </w:rPr>
              <w:t xml:space="preserve"> 3.1</w:t>
            </w:r>
            <w:r w:rsidR="0039093E" w:rsidRPr="00C750FB">
              <w:rPr>
                <w:rFonts w:ascii="Arial" w:hAnsi="Arial" w:cs="Arial"/>
                <w:sz w:val="20"/>
                <w:lang w:val="ru-RU"/>
              </w:rPr>
              <w:t>:</w:t>
            </w:r>
            <w:r w:rsidR="0039093E" w:rsidRPr="00624AF8">
              <w:rPr>
                <w:rFonts w:ascii="Arial" w:hAnsi="Arial" w:cs="Arial"/>
                <w:sz w:val="20"/>
                <w:lang w:val="ru-RU"/>
              </w:rPr>
              <w:t xml:space="preserve"> </w:t>
            </w:r>
            <w:r w:rsidR="00C750FB" w:rsidRPr="00624AF8">
              <w:rPr>
                <w:rFonts w:ascii="Arial" w:hAnsi="Arial" w:cs="Arial"/>
                <w:sz w:val="20"/>
                <w:lang w:val="ru-RU"/>
              </w:rPr>
              <w:t xml:space="preserve">Улучшение институциональных механизмов и стратегий экологического обучения населения и его участия в управлении природными ресурсами на уровне джамоатов </w:t>
            </w:r>
          </w:p>
          <w:p w:rsidR="00C750FB" w:rsidRDefault="00A85C1E" w:rsidP="00AA5256">
            <w:pPr>
              <w:rPr>
                <w:rFonts w:ascii="Arial" w:hAnsi="Arial" w:cs="Arial"/>
                <w:b/>
                <w:i/>
                <w:sz w:val="20"/>
                <w:szCs w:val="20"/>
                <w:lang w:val="ru-RU"/>
              </w:rPr>
            </w:pPr>
            <w:r w:rsidRPr="0039093E">
              <w:rPr>
                <w:rFonts w:ascii="Arial" w:hAnsi="Arial" w:cs="Arial"/>
                <w:b/>
                <w:i/>
                <w:sz w:val="20"/>
                <w:szCs w:val="20"/>
                <w:lang w:val="ru-RU"/>
              </w:rPr>
              <w:t>Результат</w:t>
            </w:r>
            <w:r w:rsidR="0039093E" w:rsidRPr="00C750FB">
              <w:rPr>
                <w:rFonts w:ascii="Arial" w:hAnsi="Arial" w:cs="Arial"/>
                <w:b/>
                <w:sz w:val="20"/>
                <w:lang w:val="ru-RU"/>
              </w:rPr>
              <w:t xml:space="preserve"> 3.2</w:t>
            </w:r>
            <w:r w:rsidR="0039093E" w:rsidRPr="00C750FB">
              <w:rPr>
                <w:rFonts w:ascii="Arial" w:hAnsi="Arial" w:cs="Arial"/>
                <w:sz w:val="20"/>
                <w:lang w:val="ru-RU"/>
              </w:rPr>
              <w:t xml:space="preserve">: </w:t>
            </w:r>
            <w:r w:rsidR="00C750FB" w:rsidRPr="00624AF8">
              <w:rPr>
                <w:rFonts w:ascii="Arial" w:hAnsi="Arial" w:cs="Arial"/>
                <w:sz w:val="20"/>
                <w:lang w:val="ru-RU"/>
              </w:rPr>
              <w:t xml:space="preserve">Местное правительство и общинные организации ознакомлены с вопросами экологического обучения и участия населения и получают последующую поддержку </w:t>
            </w:r>
          </w:p>
          <w:p w:rsidR="00C750FB" w:rsidRPr="00624AF8" w:rsidRDefault="00A85C1E" w:rsidP="00AA5256">
            <w:pPr>
              <w:rPr>
                <w:rFonts w:ascii="Arial" w:hAnsi="Arial" w:cs="Arial"/>
                <w:sz w:val="20"/>
                <w:lang w:val="ru-RU"/>
              </w:rPr>
            </w:pPr>
            <w:r w:rsidRPr="0039093E">
              <w:rPr>
                <w:rFonts w:ascii="Arial" w:hAnsi="Arial" w:cs="Arial"/>
                <w:b/>
                <w:i/>
                <w:sz w:val="20"/>
                <w:szCs w:val="20"/>
                <w:lang w:val="ru-RU"/>
              </w:rPr>
              <w:t>Результат</w:t>
            </w:r>
            <w:r w:rsidR="0039093E" w:rsidRPr="00C750FB">
              <w:rPr>
                <w:rFonts w:ascii="Arial" w:hAnsi="Arial" w:cs="Arial"/>
                <w:b/>
                <w:sz w:val="20"/>
                <w:lang w:val="ru-RU"/>
              </w:rPr>
              <w:t xml:space="preserve"> 3.3:</w:t>
            </w:r>
            <w:r w:rsidR="0039093E" w:rsidRPr="00C750FB">
              <w:rPr>
                <w:rFonts w:ascii="Arial" w:hAnsi="Arial" w:cs="Arial"/>
                <w:sz w:val="20"/>
                <w:lang w:val="ru-RU"/>
              </w:rPr>
              <w:t xml:space="preserve"> </w:t>
            </w:r>
            <w:r w:rsidR="00C750FB" w:rsidRPr="00624AF8">
              <w:rPr>
                <w:rFonts w:ascii="Arial" w:hAnsi="Arial" w:cs="Arial"/>
                <w:sz w:val="20"/>
                <w:lang w:val="ru-RU"/>
              </w:rPr>
              <w:t>Подготовлен, проверен в шести пилотных районах (джамоатах) и распространен среди населения Пакет материалов по экологическому обучению населения, содержащий тематические модули, затрагивающие глобальные и местные проблемы.</w:t>
            </w:r>
          </w:p>
          <w:p w:rsidR="0039093E" w:rsidRPr="00C750FB" w:rsidRDefault="00A85C1E" w:rsidP="00AA5256">
            <w:pPr>
              <w:rPr>
                <w:rFonts w:ascii="Arial" w:hAnsi="Arial" w:cs="Arial"/>
                <w:sz w:val="20"/>
                <w:lang w:val="ru-RU"/>
              </w:rPr>
            </w:pPr>
            <w:r w:rsidRPr="0039093E">
              <w:rPr>
                <w:rFonts w:ascii="Arial" w:hAnsi="Arial" w:cs="Arial"/>
                <w:b/>
                <w:i/>
                <w:sz w:val="20"/>
                <w:szCs w:val="20"/>
                <w:lang w:val="ru-RU"/>
              </w:rPr>
              <w:t>Результат</w:t>
            </w:r>
            <w:r w:rsidR="0039093E" w:rsidRPr="00C750FB">
              <w:rPr>
                <w:rFonts w:ascii="Arial" w:hAnsi="Arial" w:cs="Arial"/>
                <w:b/>
                <w:sz w:val="20"/>
                <w:lang w:val="ru-RU"/>
              </w:rPr>
              <w:t xml:space="preserve"> 3.4</w:t>
            </w:r>
            <w:r w:rsidR="0039093E" w:rsidRPr="00C750FB">
              <w:rPr>
                <w:rFonts w:ascii="Arial" w:hAnsi="Arial" w:cs="Arial"/>
                <w:sz w:val="20"/>
                <w:lang w:val="ru-RU"/>
              </w:rPr>
              <w:t>:</w:t>
            </w:r>
            <w:r w:rsidR="0039093E" w:rsidRPr="00624AF8">
              <w:rPr>
                <w:rFonts w:ascii="Arial" w:hAnsi="Arial" w:cs="Arial"/>
                <w:sz w:val="20"/>
                <w:lang w:val="ru-RU"/>
              </w:rPr>
              <w:t xml:space="preserve"> </w:t>
            </w:r>
            <w:r w:rsidR="00C750FB" w:rsidRPr="00624AF8">
              <w:rPr>
                <w:rFonts w:ascii="Arial" w:hAnsi="Arial" w:cs="Arial"/>
                <w:sz w:val="20"/>
                <w:lang w:val="ru-RU"/>
              </w:rPr>
              <w:t xml:space="preserve">Сеть Ресурсных центров поддержки джамоатов интегрирует экологическое обучение и участие населения в текущее построение потенциала общин, предлагая ресурсы, обучение, включая обучение сверстников, и связь с партнерскими </w:t>
            </w:r>
            <w:r w:rsidR="00C750FB" w:rsidRPr="003E662C">
              <w:rPr>
                <w:rFonts w:ascii="Arial" w:hAnsi="Arial" w:cs="Arial"/>
                <w:sz w:val="20"/>
                <w:lang w:val="ru-RU"/>
              </w:rPr>
              <w:t>организациями</w:t>
            </w:r>
          </w:p>
        </w:tc>
        <w:tc>
          <w:tcPr>
            <w:tcW w:w="3479" w:type="dxa"/>
          </w:tcPr>
          <w:p w:rsidR="0039093E" w:rsidRPr="0039093E" w:rsidRDefault="0039093E" w:rsidP="005D73DC">
            <w:pPr>
              <w:rPr>
                <w:rFonts w:ascii="Arial" w:hAnsi="Arial" w:cs="Arial"/>
                <w:sz w:val="20"/>
                <w:szCs w:val="20"/>
                <w:lang w:val="ru-RU"/>
              </w:rPr>
            </w:pPr>
            <w:r w:rsidRPr="0039093E">
              <w:rPr>
                <w:rFonts w:ascii="Arial" w:hAnsi="Arial" w:cs="Arial"/>
                <w:b/>
                <w:i/>
                <w:sz w:val="20"/>
                <w:szCs w:val="20"/>
                <w:lang w:val="ru-RU"/>
              </w:rPr>
              <w:t>Результат 3.1:</w:t>
            </w:r>
            <w:r w:rsidRPr="0039093E">
              <w:rPr>
                <w:rFonts w:ascii="Arial" w:hAnsi="Arial" w:cs="Arial"/>
                <w:sz w:val="20"/>
                <w:szCs w:val="20"/>
                <w:lang w:val="ru-RU"/>
              </w:rPr>
              <w:t xml:space="preserve"> Укрепление институциональных механизмов для экологического обучения в рамках сообщества и вовлечения в управление природными ресурсами на уровне Джамоатов (суб-районном уровне). </w:t>
            </w:r>
          </w:p>
          <w:p w:rsidR="0039093E" w:rsidRPr="0039093E" w:rsidRDefault="0039093E" w:rsidP="005D73DC">
            <w:pPr>
              <w:rPr>
                <w:rFonts w:ascii="Arial" w:hAnsi="Arial" w:cs="Arial"/>
                <w:sz w:val="20"/>
                <w:szCs w:val="20"/>
                <w:lang w:val="ru-RU"/>
              </w:rPr>
            </w:pPr>
            <w:r w:rsidRPr="0039093E">
              <w:rPr>
                <w:rFonts w:ascii="Arial" w:hAnsi="Arial" w:cs="Arial"/>
                <w:b/>
                <w:i/>
                <w:sz w:val="20"/>
                <w:szCs w:val="20"/>
                <w:lang w:val="ru-RU"/>
              </w:rPr>
              <w:t>Результат 3.2:</w:t>
            </w:r>
            <w:r w:rsidRPr="0039093E">
              <w:rPr>
                <w:rFonts w:ascii="Arial" w:hAnsi="Arial" w:cs="Arial"/>
                <w:sz w:val="20"/>
                <w:szCs w:val="20"/>
                <w:lang w:val="ru-RU"/>
              </w:rPr>
              <w:t xml:space="preserve"> Разработка Учебного  Пакета для экологического обучения в рамках сообщества, тестирование его в четырех пилотных суб-районах (джамоатах) и распространение среди других общин. </w:t>
            </w:r>
          </w:p>
          <w:p w:rsidR="0039093E" w:rsidRPr="0039093E" w:rsidRDefault="0039093E" w:rsidP="005D73DC">
            <w:pPr>
              <w:rPr>
                <w:rFonts w:ascii="Arial" w:hAnsi="Arial" w:cs="Arial"/>
                <w:sz w:val="20"/>
                <w:szCs w:val="20"/>
                <w:lang w:val="ru-RU"/>
              </w:rPr>
            </w:pPr>
            <w:r w:rsidRPr="0039093E">
              <w:rPr>
                <w:rFonts w:ascii="Arial" w:hAnsi="Arial" w:cs="Arial"/>
                <w:b/>
                <w:i/>
                <w:sz w:val="20"/>
                <w:szCs w:val="20"/>
                <w:lang w:val="ru-RU"/>
              </w:rPr>
              <w:t>Результат</w:t>
            </w:r>
            <w:r w:rsidRPr="0039093E">
              <w:rPr>
                <w:rFonts w:ascii="Arial" w:hAnsi="Arial" w:cs="Arial"/>
                <w:sz w:val="20"/>
                <w:szCs w:val="20"/>
                <w:lang w:val="ru-RU"/>
              </w:rPr>
              <w:t xml:space="preserve"> </w:t>
            </w:r>
            <w:r w:rsidRPr="0039093E">
              <w:rPr>
                <w:rFonts w:ascii="Arial" w:hAnsi="Arial" w:cs="Arial"/>
                <w:b/>
                <w:i/>
                <w:sz w:val="20"/>
                <w:szCs w:val="20"/>
                <w:lang w:val="ru-RU"/>
              </w:rPr>
              <w:t>3.3:</w:t>
            </w:r>
            <w:r w:rsidRPr="0039093E">
              <w:rPr>
                <w:rFonts w:ascii="Arial" w:hAnsi="Arial" w:cs="Arial"/>
                <w:sz w:val="20"/>
                <w:szCs w:val="20"/>
                <w:lang w:val="ru-RU"/>
              </w:rPr>
              <w:t xml:space="preserve"> Укрепление потенциала экологического обучения  через информационную сеть Ресурсн</w:t>
            </w:r>
            <w:r w:rsidR="000814B8">
              <w:rPr>
                <w:rFonts w:ascii="Arial" w:hAnsi="Arial" w:cs="Arial"/>
                <w:sz w:val="20"/>
                <w:szCs w:val="20"/>
                <w:lang w:val="ru-RU"/>
              </w:rPr>
              <w:t>ых</w:t>
            </w:r>
            <w:r w:rsidRPr="0039093E">
              <w:rPr>
                <w:rFonts w:ascii="Arial" w:hAnsi="Arial" w:cs="Arial"/>
                <w:sz w:val="20"/>
                <w:szCs w:val="20"/>
                <w:lang w:val="ru-RU"/>
              </w:rPr>
              <w:t xml:space="preserve"> Центр</w:t>
            </w:r>
            <w:r w:rsidR="000814B8">
              <w:rPr>
                <w:rFonts w:ascii="Arial" w:hAnsi="Arial" w:cs="Arial"/>
                <w:sz w:val="20"/>
                <w:szCs w:val="20"/>
                <w:lang w:val="ru-RU"/>
              </w:rPr>
              <w:t>ов</w:t>
            </w:r>
            <w:r w:rsidRPr="0039093E">
              <w:rPr>
                <w:rFonts w:ascii="Arial" w:hAnsi="Arial" w:cs="Arial"/>
                <w:sz w:val="20"/>
                <w:szCs w:val="20"/>
                <w:lang w:val="ru-RU"/>
              </w:rPr>
              <w:t xml:space="preserve"> Джамоатов.</w:t>
            </w:r>
          </w:p>
        </w:tc>
      </w:tr>
      <w:tr w:rsidR="0039093E" w:rsidRPr="0039093E">
        <w:tc>
          <w:tcPr>
            <w:tcW w:w="2070" w:type="dxa"/>
            <w:shd w:val="clear" w:color="auto" w:fill="D9D9D9"/>
          </w:tcPr>
          <w:p w:rsidR="0039093E" w:rsidRPr="0039093E" w:rsidRDefault="0039093E" w:rsidP="005D73DC">
            <w:pPr>
              <w:rPr>
                <w:rFonts w:ascii="Arial" w:hAnsi="Arial" w:cs="Arial"/>
                <w:sz w:val="20"/>
                <w:szCs w:val="20"/>
                <w:lang w:val="ru-RU"/>
              </w:rPr>
            </w:pPr>
            <w:r w:rsidRPr="0039093E">
              <w:rPr>
                <w:rFonts w:ascii="Arial" w:hAnsi="Arial" w:cs="Arial"/>
                <w:b/>
                <w:i/>
                <w:sz w:val="20"/>
                <w:szCs w:val="20"/>
                <w:lang w:val="ru-RU"/>
              </w:rPr>
              <w:t>Результат  4:</w:t>
            </w:r>
            <w:r w:rsidRPr="0039093E">
              <w:rPr>
                <w:rFonts w:ascii="Arial" w:hAnsi="Arial" w:cs="Arial"/>
                <w:sz w:val="20"/>
                <w:szCs w:val="20"/>
                <w:lang w:val="ru-RU"/>
              </w:rPr>
              <w:t xml:space="preserve"> Эффективное, действенное, и адаптированное управление проектом, мониторинг и оценка.</w:t>
            </w:r>
          </w:p>
        </w:tc>
        <w:tc>
          <w:tcPr>
            <w:tcW w:w="4252" w:type="dxa"/>
            <w:shd w:val="clear" w:color="auto" w:fill="D9D9D9"/>
          </w:tcPr>
          <w:p w:rsidR="00C750FB" w:rsidRDefault="00A85C1E" w:rsidP="00AA5256">
            <w:pPr>
              <w:rPr>
                <w:rFonts w:ascii="Arial" w:hAnsi="Arial" w:cs="Arial"/>
                <w:b/>
                <w:i/>
                <w:sz w:val="20"/>
                <w:szCs w:val="20"/>
                <w:lang w:val="ru-RU"/>
              </w:rPr>
            </w:pPr>
            <w:r w:rsidRPr="0039093E">
              <w:rPr>
                <w:rFonts w:ascii="Arial" w:hAnsi="Arial" w:cs="Arial"/>
                <w:b/>
                <w:i/>
                <w:sz w:val="20"/>
                <w:szCs w:val="20"/>
                <w:lang w:val="ru-RU"/>
              </w:rPr>
              <w:t>Результат</w:t>
            </w:r>
            <w:r w:rsidR="0039093E" w:rsidRPr="00C750FB">
              <w:rPr>
                <w:rFonts w:ascii="Arial" w:hAnsi="Arial" w:cs="Arial"/>
                <w:b/>
                <w:sz w:val="20"/>
                <w:lang w:val="ru-RU"/>
              </w:rPr>
              <w:t xml:space="preserve"> 4.1</w:t>
            </w:r>
            <w:r w:rsidR="0039093E" w:rsidRPr="00C750FB">
              <w:rPr>
                <w:rFonts w:ascii="Arial" w:hAnsi="Arial" w:cs="Arial"/>
                <w:sz w:val="20"/>
                <w:lang w:val="ru-RU"/>
              </w:rPr>
              <w:t xml:space="preserve">: </w:t>
            </w:r>
            <w:r w:rsidR="00C750FB" w:rsidRPr="00624AF8">
              <w:rPr>
                <w:rFonts w:ascii="Arial" w:hAnsi="Arial" w:cs="Arial"/>
                <w:sz w:val="20"/>
                <w:lang w:val="ru-RU"/>
              </w:rPr>
              <w:t xml:space="preserve">Создан офис по реализации проекта и нанят персонал </w:t>
            </w:r>
          </w:p>
          <w:p w:rsidR="00C750FB" w:rsidRDefault="00A85C1E" w:rsidP="00AA5256">
            <w:pPr>
              <w:rPr>
                <w:rFonts w:ascii="Arial" w:hAnsi="Arial" w:cs="Arial"/>
                <w:b/>
                <w:i/>
                <w:sz w:val="20"/>
                <w:szCs w:val="20"/>
                <w:lang w:val="ru-RU"/>
              </w:rPr>
            </w:pPr>
            <w:r w:rsidRPr="0039093E">
              <w:rPr>
                <w:rFonts w:ascii="Arial" w:hAnsi="Arial" w:cs="Arial"/>
                <w:b/>
                <w:i/>
                <w:sz w:val="20"/>
                <w:szCs w:val="20"/>
                <w:lang w:val="ru-RU"/>
              </w:rPr>
              <w:t>Результат</w:t>
            </w:r>
            <w:r w:rsidR="0039093E" w:rsidRPr="00C750FB">
              <w:rPr>
                <w:rFonts w:ascii="Arial" w:hAnsi="Arial" w:cs="Arial"/>
                <w:b/>
                <w:sz w:val="20"/>
                <w:lang w:val="ru-RU"/>
              </w:rPr>
              <w:t xml:space="preserve"> 4.2:</w:t>
            </w:r>
            <w:r w:rsidR="0039093E" w:rsidRPr="00C750FB">
              <w:rPr>
                <w:rFonts w:ascii="Arial" w:hAnsi="Arial" w:cs="Arial"/>
                <w:sz w:val="20"/>
                <w:lang w:val="ru-RU"/>
              </w:rPr>
              <w:t xml:space="preserve"> </w:t>
            </w:r>
            <w:r w:rsidR="00C750FB" w:rsidRPr="00624AF8">
              <w:rPr>
                <w:rFonts w:ascii="Arial" w:hAnsi="Arial" w:cs="Arial"/>
                <w:sz w:val="20"/>
                <w:lang w:val="ru-RU"/>
              </w:rPr>
              <w:t xml:space="preserve">Установлены процедуры управления проектом; отчеты по мониторингу и оценке готовятся в соответствии со стандартами ГЭФ и ПРООН </w:t>
            </w:r>
          </w:p>
          <w:p w:rsidR="0039093E" w:rsidRPr="00C750FB" w:rsidRDefault="00A85C1E" w:rsidP="00AA5256">
            <w:pPr>
              <w:rPr>
                <w:rFonts w:ascii="Arial" w:hAnsi="Arial" w:cs="Arial"/>
                <w:sz w:val="20"/>
                <w:lang w:val="ru-RU"/>
              </w:rPr>
            </w:pPr>
            <w:r w:rsidRPr="0039093E">
              <w:rPr>
                <w:rFonts w:ascii="Arial" w:hAnsi="Arial" w:cs="Arial"/>
                <w:b/>
                <w:i/>
                <w:sz w:val="20"/>
                <w:szCs w:val="20"/>
                <w:lang w:val="ru-RU"/>
              </w:rPr>
              <w:t>Результат</w:t>
            </w:r>
            <w:r w:rsidRPr="00C750FB">
              <w:rPr>
                <w:rFonts w:ascii="Arial" w:hAnsi="Arial" w:cs="Arial"/>
                <w:b/>
                <w:sz w:val="20"/>
                <w:lang w:val="ru-RU"/>
              </w:rPr>
              <w:t xml:space="preserve"> </w:t>
            </w:r>
            <w:r w:rsidR="0039093E" w:rsidRPr="00C750FB">
              <w:rPr>
                <w:rFonts w:ascii="Arial" w:hAnsi="Arial" w:cs="Arial"/>
                <w:b/>
                <w:sz w:val="20"/>
                <w:lang w:val="ru-RU"/>
              </w:rPr>
              <w:t>4.3:</w:t>
            </w:r>
            <w:r w:rsidR="0039093E" w:rsidRPr="00C750FB">
              <w:rPr>
                <w:rFonts w:ascii="Arial" w:hAnsi="Arial" w:cs="Arial"/>
                <w:sz w:val="20"/>
                <w:lang w:val="ru-RU"/>
              </w:rPr>
              <w:t xml:space="preserve"> </w:t>
            </w:r>
            <w:r w:rsidR="00C750FB" w:rsidRPr="00C750FB">
              <w:rPr>
                <w:rFonts w:ascii="Arial" w:hAnsi="Arial" w:cs="Arial"/>
                <w:sz w:val="20"/>
                <w:lang w:val="ru-RU"/>
              </w:rPr>
              <w:t>Опыт проекта документируется и распространяется в стране и регионе (Центральная Азия и ЦВЕ)</w:t>
            </w:r>
          </w:p>
        </w:tc>
        <w:tc>
          <w:tcPr>
            <w:tcW w:w="3479" w:type="dxa"/>
          </w:tcPr>
          <w:p w:rsidR="0039093E" w:rsidRPr="0039093E" w:rsidRDefault="0039093E" w:rsidP="005D73DC">
            <w:pPr>
              <w:rPr>
                <w:rFonts w:ascii="Arial" w:hAnsi="Arial" w:cs="Arial"/>
                <w:sz w:val="20"/>
                <w:szCs w:val="20"/>
                <w:lang w:val="ru-RU"/>
              </w:rPr>
            </w:pPr>
            <w:r w:rsidRPr="0039093E">
              <w:rPr>
                <w:rFonts w:ascii="Arial" w:hAnsi="Arial" w:cs="Arial"/>
                <w:b/>
                <w:i/>
                <w:sz w:val="20"/>
                <w:szCs w:val="20"/>
                <w:lang w:val="ru-RU"/>
              </w:rPr>
              <w:t>Результат</w:t>
            </w:r>
            <w:r w:rsidRPr="0039093E">
              <w:rPr>
                <w:rFonts w:ascii="Arial" w:hAnsi="Arial" w:cs="Arial"/>
                <w:sz w:val="20"/>
                <w:szCs w:val="20"/>
                <w:lang w:val="ru-RU"/>
              </w:rPr>
              <w:t xml:space="preserve"> </w:t>
            </w:r>
            <w:r w:rsidRPr="0039093E">
              <w:rPr>
                <w:rFonts w:ascii="Arial" w:hAnsi="Arial" w:cs="Arial"/>
                <w:b/>
                <w:i/>
                <w:sz w:val="20"/>
                <w:szCs w:val="20"/>
                <w:lang w:val="ru-RU"/>
              </w:rPr>
              <w:t>4.1:</w:t>
            </w:r>
            <w:r w:rsidRPr="0039093E">
              <w:rPr>
                <w:rFonts w:ascii="Arial" w:hAnsi="Arial" w:cs="Arial"/>
                <w:sz w:val="20"/>
                <w:szCs w:val="20"/>
                <w:lang w:val="ru-RU"/>
              </w:rPr>
              <w:t xml:space="preserve"> Хорошее управление Проектом, в том числе подача отчетов о ходе работ в соответствии со стандартами ПРООН и ГЭФ. </w:t>
            </w:r>
          </w:p>
          <w:p w:rsidR="0039093E" w:rsidRPr="0039093E" w:rsidRDefault="0039093E" w:rsidP="005D73DC">
            <w:pPr>
              <w:rPr>
                <w:rFonts w:ascii="Arial" w:hAnsi="Arial" w:cs="Arial"/>
                <w:sz w:val="20"/>
                <w:szCs w:val="20"/>
                <w:lang w:val="ru-RU"/>
              </w:rPr>
            </w:pPr>
            <w:r w:rsidRPr="0039093E">
              <w:rPr>
                <w:rFonts w:ascii="Arial" w:hAnsi="Arial" w:cs="Arial"/>
                <w:b/>
                <w:i/>
                <w:sz w:val="20"/>
                <w:szCs w:val="20"/>
                <w:lang w:val="ru-RU"/>
              </w:rPr>
              <w:t>Результат 4.2:</w:t>
            </w:r>
            <w:r w:rsidRPr="0039093E">
              <w:rPr>
                <w:rFonts w:ascii="Arial" w:hAnsi="Arial" w:cs="Arial"/>
                <w:sz w:val="20"/>
                <w:szCs w:val="20"/>
                <w:lang w:val="ru-RU"/>
              </w:rPr>
              <w:t xml:space="preserve"> Документирование усвоенных уроков и распространение их по Таджикистану, и другие регионы.</w:t>
            </w:r>
          </w:p>
        </w:tc>
      </w:tr>
    </w:tbl>
    <w:p w:rsidR="00AA5256" w:rsidRPr="0039093E" w:rsidRDefault="00AA5256" w:rsidP="00AA5256">
      <w:pPr>
        <w:widowControl/>
        <w:tabs>
          <w:tab w:val="left" w:pos="-720"/>
        </w:tabs>
        <w:ind w:left="2880" w:hanging="2880"/>
        <w:jc w:val="both"/>
        <w:rPr>
          <w:rFonts w:ascii="Arial" w:hAnsi="Arial" w:cs="Arial"/>
          <w:sz w:val="22"/>
          <w:szCs w:val="22"/>
          <w:lang w:val="ru-RU"/>
        </w:rPr>
      </w:pPr>
    </w:p>
    <w:p w:rsidR="00AA5256" w:rsidRPr="00F105A2" w:rsidRDefault="00F105A2" w:rsidP="00AA5256">
      <w:pPr>
        <w:widowControl/>
        <w:tabs>
          <w:tab w:val="left" w:pos="-720"/>
        </w:tabs>
        <w:ind w:left="2880" w:hanging="2880"/>
        <w:jc w:val="both"/>
        <w:rPr>
          <w:rFonts w:ascii="Arial" w:hAnsi="Arial" w:cs="Arial"/>
          <w:b/>
          <w:i/>
          <w:sz w:val="22"/>
          <w:szCs w:val="22"/>
          <w:lang w:val="ru-RU"/>
        </w:rPr>
      </w:pPr>
      <w:r>
        <w:rPr>
          <w:rFonts w:ascii="Arial" w:hAnsi="Arial" w:cs="Arial"/>
          <w:b/>
          <w:i/>
          <w:sz w:val="22"/>
          <w:szCs w:val="22"/>
          <w:lang w:val="ru-RU"/>
        </w:rPr>
        <w:t xml:space="preserve">Обсуждение пересмотренного набора результатов </w:t>
      </w:r>
    </w:p>
    <w:p w:rsidR="00AA5256" w:rsidRPr="0012526B" w:rsidRDefault="00AA5256" w:rsidP="00AA5256">
      <w:pPr>
        <w:widowControl/>
        <w:tabs>
          <w:tab w:val="left" w:pos="-720"/>
        </w:tabs>
        <w:jc w:val="both"/>
        <w:rPr>
          <w:rFonts w:ascii="Arial" w:hAnsi="Arial" w:cs="Arial"/>
          <w:b/>
          <w:i/>
          <w:sz w:val="22"/>
          <w:szCs w:val="22"/>
          <w:lang w:val="ru-RU"/>
        </w:rPr>
      </w:pPr>
    </w:p>
    <w:p w:rsidR="00AA5256" w:rsidRPr="0012526B" w:rsidRDefault="0012526B" w:rsidP="00AA5256">
      <w:pPr>
        <w:widowControl/>
        <w:tabs>
          <w:tab w:val="left" w:pos="-720"/>
        </w:tabs>
        <w:jc w:val="both"/>
        <w:rPr>
          <w:rFonts w:ascii="Arial" w:hAnsi="Arial" w:cs="Arial"/>
          <w:i/>
          <w:sz w:val="22"/>
          <w:szCs w:val="22"/>
          <w:lang w:val="ru-RU"/>
        </w:rPr>
      </w:pPr>
      <w:r>
        <w:rPr>
          <w:rFonts w:ascii="Arial" w:hAnsi="Arial" w:cs="Arial"/>
          <w:b/>
          <w:i/>
          <w:sz w:val="22"/>
          <w:szCs w:val="22"/>
          <w:lang w:val="ru-RU"/>
        </w:rPr>
        <w:t>Результат</w:t>
      </w:r>
      <w:r w:rsidR="00AA5256" w:rsidRPr="0012526B">
        <w:rPr>
          <w:rFonts w:ascii="Arial" w:hAnsi="Arial" w:cs="Arial"/>
          <w:b/>
          <w:i/>
          <w:sz w:val="22"/>
          <w:szCs w:val="22"/>
          <w:lang w:val="ru-RU"/>
        </w:rPr>
        <w:t xml:space="preserve"> 1.1:</w:t>
      </w:r>
      <w:r w:rsidR="00AA5256" w:rsidRPr="0012526B">
        <w:rPr>
          <w:rFonts w:ascii="Arial" w:hAnsi="Arial" w:cs="Arial"/>
          <w:i/>
          <w:sz w:val="22"/>
          <w:szCs w:val="22"/>
          <w:lang w:val="ru-RU"/>
        </w:rPr>
        <w:t xml:space="preserve"> </w:t>
      </w:r>
      <w:r w:rsidRPr="0012526B">
        <w:rPr>
          <w:rFonts w:ascii="Arial" w:hAnsi="Arial" w:cs="Arial"/>
          <w:i/>
          <w:sz w:val="22"/>
          <w:szCs w:val="22"/>
          <w:lang w:val="ru-RU"/>
        </w:rPr>
        <w:t>Надлежащее законодательство, политика и институциональные рамки в целях осуществления обязательств в рамках Рио, и Орхусской конвенций, связанных с экологическим образованием, экологическим обучением, участием заинтересованных сторон и доступом к экологической информации.</w:t>
      </w:r>
    </w:p>
    <w:p w:rsidR="00AA5256" w:rsidRPr="0012526B" w:rsidRDefault="00AA5256" w:rsidP="00AA5256">
      <w:pPr>
        <w:widowControl/>
        <w:tabs>
          <w:tab w:val="left" w:pos="-720"/>
        </w:tabs>
        <w:jc w:val="both"/>
        <w:rPr>
          <w:rFonts w:ascii="Arial" w:hAnsi="Arial" w:cs="Arial"/>
          <w:sz w:val="22"/>
          <w:szCs w:val="22"/>
          <w:lang w:val="ru-RU"/>
        </w:rPr>
      </w:pPr>
    </w:p>
    <w:p w:rsidR="00AA5256" w:rsidRPr="00191F83" w:rsidRDefault="00191F83" w:rsidP="00AA5256">
      <w:pPr>
        <w:widowControl/>
        <w:tabs>
          <w:tab w:val="left" w:pos="-720"/>
        </w:tabs>
        <w:jc w:val="both"/>
        <w:rPr>
          <w:rFonts w:ascii="Arial" w:hAnsi="Arial" w:cs="Arial"/>
          <w:sz w:val="22"/>
          <w:szCs w:val="22"/>
          <w:lang w:val="ru-RU"/>
        </w:rPr>
      </w:pPr>
      <w:r w:rsidRPr="00191F83">
        <w:rPr>
          <w:rFonts w:ascii="Arial" w:hAnsi="Arial" w:cs="Arial"/>
          <w:sz w:val="22"/>
          <w:szCs w:val="22"/>
          <w:lang w:val="ru-RU"/>
        </w:rPr>
        <w:t>Это</w:t>
      </w:r>
      <w:r>
        <w:rPr>
          <w:rFonts w:ascii="Arial" w:hAnsi="Arial" w:cs="Arial"/>
          <w:sz w:val="22"/>
          <w:szCs w:val="22"/>
          <w:lang w:val="ru-RU"/>
        </w:rPr>
        <w:t>т</w:t>
      </w:r>
      <w:r w:rsidRPr="00191F83">
        <w:rPr>
          <w:rFonts w:ascii="Arial" w:hAnsi="Arial" w:cs="Arial"/>
          <w:sz w:val="22"/>
          <w:szCs w:val="22"/>
          <w:lang w:val="ru-RU"/>
        </w:rPr>
        <w:t xml:space="preserve"> </w:t>
      </w:r>
      <w:r>
        <w:rPr>
          <w:rFonts w:ascii="Arial" w:hAnsi="Arial" w:cs="Arial"/>
          <w:sz w:val="22"/>
          <w:szCs w:val="22"/>
          <w:lang w:val="ru-RU"/>
        </w:rPr>
        <w:t>результат</w:t>
      </w:r>
      <w:r w:rsidRPr="00191F83">
        <w:rPr>
          <w:rFonts w:ascii="Arial" w:hAnsi="Arial" w:cs="Arial"/>
          <w:sz w:val="22"/>
          <w:szCs w:val="22"/>
          <w:lang w:val="ru-RU"/>
        </w:rPr>
        <w:t xml:space="preserve"> </w:t>
      </w:r>
      <w:r>
        <w:rPr>
          <w:rFonts w:ascii="Arial" w:hAnsi="Arial" w:cs="Arial"/>
          <w:sz w:val="22"/>
          <w:szCs w:val="22"/>
          <w:lang w:val="ru-RU"/>
        </w:rPr>
        <w:t>необходим для</w:t>
      </w:r>
      <w:r w:rsidRPr="00191F83">
        <w:rPr>
          <w:rFonts w:ascii="Arial" w:hAnsi="Arial" w:cs="Arial"/>
          <w:sz w:val="22"/>
          <w:szCs w:val="22"/>
          <w:lang w:val="ru-RU"/>
        </w:rPr>
        <w:t xml:space="preserve"> анализ</w:t>
      </w:r>
      <w:r>
        <w:rPr>
          <w:rFonts w:ascii="Arial" w:hAnsi="Arial" w:cs="Arial"/>
          <w:sz w:val="22"/>
          <w:szCs w:val="22"/>
          <w:lang w:val="ru-RU"/>
        </w:rPr>
        <w:t>а</w:t>
      </w:r>
      <w:r w:rsidRPr="00191F83">
        <w:rPr>
          <w:rFonts w:ascii="Arial" w:hAnsi="Arial" w:cs="Arial"/>
          <w:sz w:val="22"/>
          <w:szCs w:val="22"/>
          <w:lang w:val="ru-RU"/>
        </w:rPr>
        <w:t xml:space="preserve"> сильны</w:t>
      </w:r>
      <w:r>
        <w:rPr>
          <w:rFonts w:ascii="Arial" w:hAnsi="Arial" w:cs="Arial"/>
          <w:sz w:val="22"/>
          <w:szCs w:val="22"/>
          <w:lang w:val="ru-RU"/>
        </w:rPr>
        <w:t>х</w:t>
      </w:r>
      <w:r w:rsidRPr="00191F83">
        <w:rPr>
          <w:rFonts w:ascii="Arial" w:hAnsi="Arial" w:cs="Arial"/>
          <w:sz w:val="22"/>
          <w:szCs w:val="22"/>
          <w:lang w:val="ru-RU"/>
        </w:rPr>
        <w:t xml:space="preserve"> и слабы</w:t>
      </w:r>
      <w:r>
        <w:rPr>
          <w:rFonts w:ascii="Arial" w:hAnsi="Arial" w:cs="Arial"/>
          <w:sz w:val="22"/>
          <w:szCs w:val="22"/>
          <w:lang w:val="ru-RU"/>
        </w:rPr>
        <w:t>х</w:t>
      </w:r>
      <w:r w:rsidRPr="00191F83">
        <w:rPr>
          <w:rFonts w:ascii="Arial" w:hAnsi="Arial" w:cs="Arial"/>
          <w:sz w:val="22"/>
          <w:szCs w:val="22"/>
          <w:lang w:val="ru-RU"/>
        </w:rPr>
        <w:t xml:space="preserve"> правовы</w:t>
      </w:r>
      <w:r>
        <w:rPr>
          <w:rFonts w:ascii="Arial" w:hAnsi="Arial" w:cs="Arial"/>
          <w:sz w:val="22"/>
          <w:szCs w:val="22"/>
          <w:lang w:val="ru-RU"/>
        </w:rPr>
        <w:t>х</w:t>
      </w:r>
      <w:r w:rsidRPr="00191F83">
        <w:rPr>
          <w:rFonts w:ascii="Arial" w:hAnsi="Arial" w:cs="Arial"/>
          <w:sz w:val="22"/>
          <w:szCs w:val="22"/>
          <w:lang w:val="ru-RU"/>
        </w:rPr>
        <w:t>, политически</w:t>
      </w:r>
      <w:r>
        <w:rPr>
          <w:rFonts w:ascii="Arial" w:hAnsi="Arial" w:cs="Arial"/>
          <w:sz w:val="22"/>
          <w:szCs w:val="22"/>
          <w:lang w:val="ru-RU"/>
        </w:rPr>
        <w:t>х</w:t>
      </w:r>
      <w:r w:rsidRPr="00191F83">
        <w:rPr>
          <w:rFonts w:ascii="Arial" w:hAnsi="Arial" w:cs="Arial"/>
          <w:sz w:val="22"/>
          <w:szCs w:val="22"/>
          <w:lang w:val="ru-RU"/>
        </w:rPr>
        <w:t xml:space="preserve"> и институциональны</w:t>
      </w:r>
      <w:r>
        <w:rPr>
          <w:rFonts w:ascii="Arial" w:hAnsi="Arial" w:cs="Arial"/>
          <w:sz w:val="22"/>
          <w:szCs w:val="22"/>
          <w:lang w:val="ru-RU"/>
        </w:rPr>
        <w:t>х</w:t>
      </w:r>
      <w:r w:rsidRPr="00191F83">
        <w:rPr>
          <w:rFonts w:ascii="Arial" w:hAnsi="Arial" w:cs="Arial"/>
          <w:sz w:val="22"/>
          <w:szCs w:val="22"/>
          <w:lang w:val="ru-RU"/>
        </w:rPr>
        <w:t xml:space="preserve"> рам</w:t>
      </w:r>
      <w:r>
        <w:rPr>
          <w:rFonts w:ascii="Arial" w:hAnsi="Arial" w:cs="Arial"/>
          <w:sz w:val="22"/>
          <w:szCs w:val="22"/>
          <w:lang w:val="ru-RU"/>
        </w:rPr>
        <w:t>о</w:t>
      </w:r>
      <w:r w:rsidRPr="00191F83">
        <w:rPr>
          <w:rFonts w:ascii="Arial" w:hAnsi="Arial" w:cs="Arial"/>
          <w:sz w:val="22"/>
          <w:szCs w:val="22"/>
          <w:lang w:val="ru-RU"/>
        </w:rPr>
        <w:t>к в целях осуществления обязательств по ратифицированным Рио и Орхусской конвенци</w:t>
      </w:r>
      <w:r>
        <w:rPr>
          <w:rFonts w:ascii="Arial" w:hAnsi="Arial" w:cs="Arial"/>
          <w:sz w:val="22"/>
          <w:szCs w:val="22"/>
          <w:lang w:val="ru-RU"/>
        </w:rPr>
        <w:t>ям,</w:t>
      </w:r>
      <w:r w:rsidRPr="00191F83">
        <w:rPr>
          <w:rFonts w:ascii="Arial" w:hAnsi="Arial" w:cs="Arial"/>
          <w:sz w:val="22"/>
          <w:szCs w:val="22"/>
          <w:lang w:val="ru-RU"/>
        </w:rPr>
        <w:t xml:space="preserve"> связанных с экологическим образованием, экологическ</w:t>
      </w:r>
      <w:r>
        <w:rPr>
          <w:rFonts w:ascii="Arial" w:hAnsi="Arial" w:cs="Arial"/>
          <w:sz w:val="22"/>
          <w:szCs w:val="22"/>
          <w:lang w:val="ru-RU"/>
        </w:rPr>
        <w:t>им</w:t>
      </w:r>
      <w:r w:rsidRPr="00191F83">
        <w:rPr>
          <w:rFonts w:ascii="Arial" w:hAnsi="Arial" w:cs="Arial"/>
          <w:sz w:val="22"/>
          <w:szCs w:val="22"/>
          <w:lang w:val="ru-RU"/>
        </w:rPr>
        <w:t xml:space="preserve"> обучение</w:t>
      </w:r>
      <w:r>
        <w:rPr>
          <w:rFonts w:ascii="Arial" w:hAnsi="Arial" w:cs="Arial"/>
          <w:sz w:val="22"/>
          <w:szCs w:val="22"/>
          <w:lang w:val="ru-RU"/>
        </w:rPr>
        <w:t>м</w:t>
      </w:r>
      <w:r w:rsidRPr="00191F83">
        <w:rPr>
          <w:rFonts w:ascii="Arial" w:hAnsi="Arial" w:cs="Arial"/>
          <w:sz w:val="22"/>
          <w:szCs w:val="22"/>
          <w:lang w:val="ru-RU"/>
        </w:rPr>
        <w:t>, участие</w:t>
      </w:r>
      <w:r>
        <w:rPr>
          <w:rFonts w:ascii="Arial" w:hAnsi="Arial" w:cs="Arial"/>
          <w:sz w:val="22"/>
          <w:szCs w:val="22"/>
          <w:lang w:val="ru-RU"/>
        </w:rPr>
        <w:t>м</w:t>
      </w:r>
      <w:r w:rsidRPr="00191F83">
        <w:rPr>
          <w:rFonts w:ascii="Arial" w:hAnsi="Arial" w:cs="Arial"/>
          <w:sz w:val="22"/>
          <w:szCs w:val="22"/>
          <w:lang w:val="ru-RU"/>
        </w:rPr>
        <w:t xml:space="preserve"> заинтересованных сторон и доступ</w:t>
      </w:r>
      <w:r>
        <w:rPr>
          <w:rFonts w:ascii="Arial" w:hAnsi="Arial" w:cs="Arial"/>
          <w:sz w:val="22"/>
          <w:szCs w:val="22"/>
          <w:lang w:val="ru-RU"/>
        </w:rPr>
        <w:t>ом</w:t>
      </w:r>
      <w:r w:rsidRPr="00191F83">
        <w:rPr>
          <w:rFonts w:ascii="Arial" w:hAnsi="Arial" w:cs="Arial"/>
          <w:sz w:val="22"/>
          <w:szCs w:val="22"/>
          <w:lang w:val="ru-RU"/>
        </w:rPr>
        <w:t xml:space="preserve"> к экологической информации. Проект будет также способствовать укреплению этих рамок; включая пересмотр </w:t>
      </w:r>
      <w:r w:rsidR="00D5401B">
        <w:rPr>
          <w:rFonts w:ascii="Arial" w:hAnsi="Arial" w:cs="Arial"/>
          <w:sz w:val="22"/>
          <w:szCs w:val="22"/>
          <w:lang w:val="ru-RU"/>
        </w:rPr>
        <w:t>ГПЭОО на 2000-</w:t>
      </w:r>
      <w:r w:rsidRPr="00191F83">
        <w:rPr>
          <w:rFonts w:ascii="Arial" w:hAnsi="Arial" w:cs="Arial"/>
          <w:sz w:val="22"/>
          <w:szCs w:val="22"/>
          <w:lang w:val="ru-RU"/>
        </w:rPr>
        <w:t>2010 год</w:t>
      </w:r>
      <w:r w:rsidR="009239E0">
        <w:rPr>
          <w:rFonts w:ascii="Arial" w:hAnsi="Arial" w:cs="Arial"/>
          <w:sz w:val="22"/>
          <w:szCs w:val="22"/>
          <w:lang w:val="ru-RU"/>
        </w:rPr>
        <w:t>а</w:t>
      </w:r>
      <w:r w:rsidRPr="00191F83">
        <w:rPr>
          <w:rFonts w:ascii="Arial" w:hAnsi="Arial" w:cs="Arial"/>
          <w:sz w:val="22"/>
          <w:szCs w:val="22"/>
          <w:lang w:val="ru-RU"/>
        </w:rPr>
        <w:t xml:space="preserve">. Предлагаемые мероприятия включают: </w:t>
      </w:r>
    </w:p>
    <w:p w:rsidR="00AA5256" w:rsidRPr="00624AF8" w:rsidRDefault="00FA4613"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Отображение</w:t>
      </w:r>
      <w:r w:rsidR="00191F83">
        <w:rPr>
          <w:rFonts w:ascii="Arial" w:hAnsi="Arial" w:cs="Arial"/>
          <w:sz w:val="22"/>
          <w:szCs w:val="22"/>
          <w:lang w:val="ru-RU"/>
        </w:rPr>
        <w:t xml:space="preserve"> ЭОБ</w:t>
      </w:r>
      <w:r w:rsidR="00191F83" w:rsidRPr="00191F83">
        <w:rPr>
          <w:rFonts w:ascii="Arial" w:hAnsi="Arial" w:cs="Arial"/>
          <w:sz w:val="22"/>
          <w:szCs w:val="22"/>
          <w:lang w:val="ru-RU"/>
        </w:rPr>
        <w:t xml:space="preserve"> инициатив в Таджикистане: выявление всех </w:t>
      </w:r>
      <w:r w:rsidR="00191F83">
        <w:rPr>
          <w:rFonts w:ascii="Arial" w:hAnsi="Arial" w:cs="Arial"/>
          <w:sz w:val="22"/>
          <w:szCs w:val="22"/>
          <w:lang w:val="ru-RU"/>
        </w:rPr>
        <w:t>ЭОБ</w:t>
      </w:r>
      <w:r w:rsidR="00191F83" w:rsidRPr="00191F83">
        <w:rPr>
          <w:rFonts w:ascii="Arial" w:hAnsi="Arial" w:cs="Arial"/>
          <w:sz w:val="22"/>
          <w:szCs w:val="22"/>
          <w:lang w:val="ru-RU"/>
        </w:rPr>
        <w:t xml:space="preserve"> инициатив в стране. </w:t>
      </w:r>
      <w:r w:rsidR="00191F83">
        <w:rPr>
          <w:rFonts w:ascii="Arial" w:hAnsi="Arial" w:cs="Arial"/>
          <w:sz w:val="22"/>
          <w:szCs w:val="22"/>
          <w:lang w:val="ru-RU"/>
        </w:rPr>
        <w:t>Немногие</w:t>
      </w:r>
      <w:r w:rsidR="00191F83" w:rsidRPr="00191F83">
        <w:rPr>
          <w:rFonts w:ascii="Arial" w:hAnsi="Arial" w:cs="Arial"/>
          <w:sz w:val="22"/>
          <w:szCs w:val="22"/>
          <w:lang w:val="ru-RU"/>
        </w:rPr>
        <w:t xml:space="preserve"> из них описаны в </w:t>
      </w:r>
      <w:r w:rsidR="00191F83">
        <w:rPr>
          <w:rFonts w:ascii="Arial" w:hAnsi="Arial" w:cs="Arial"/>
          <w:sz w:val="22"/>
          <w:szCs w:val="22"/>
          <w:lang w:val="ru-RU"/>
        </w:rPr>
        <w:t>отчете</w:t>
      </w:r>
      <w:r w:rsidR="00191F83" w:rsidRPr="00191F83">
        <w:rPr>
          <w:rFonts w:ascii="Arial" w:hAnsi="Arial" w:cs="Arial"/>
          <w:sz w:val="22"/>
          <w:szCs w:val="22"/>
          <w:lang w:val="ru-RU"/>
        </w:rPr>
        <w:t xml:space="preserve"> </w:t>
      </w:r>
      <w:r w:rsidR="00191F83">
        <w:rPr>
          <w:rFonts w:ascii="Arial" w:hAnsi="Arial" w:cs="Arial"/>
          <w:sz w:val="22"/>
          <w:szCs w:val="22"/>
          <w:lang w:val="ru-RU"/>
        </w:rPr>
        <w:t>НС</w:t>
      </w:r>
      <w:r w:rsidR="00260FCE">
        <w:rPr>
          <w:rFonts w:ascii="Arial" w:hAnsi="Arial" w:cs="Arial"/>
          <w:sz w:val="22"/>
          <w:szCs w:val="22"/>
          <w:lang w:val="ru-RU"/>
        </w:rPr>
        <w:t>О</w:t>
      </w:r>
      <w:r w:rsidR="00191F83">
        <w:rPr>
          <w:rFonts w:ascii="Arial" w:hAnsi="Arial" w:cs="Arial"/>
          <w:sz w:val="22"/>
          <w:szCs w:val="22"/>
          <w:lang w:val="ru-RU"/>
        </w:rPr>
        <w:t>П</w:t>
      </w:r>
      <w:r w:rsidR="00191F83" w:rsidRPr="00191F83">
        <w:rPr>
          <w:rFonts w:ascii="Arial" w:hAnsi="Arial" w:cs="Arial"/>
          <w:sz w:val="22"/>
          <w:szCs w:val="22"/>
          <w:lang w:val="ru-RU"/>
        </w:rPr>
        <w:t xml:space="preserve"> и проектной документации. Однако в ходе миссии в</w:t>
      </w:r>
      <w:r w:rsidR="00C3173F">
        <w:rPr>
          <w:rFonts w:ascii="Arial" w:hAnsi="Arial" w:cs="Arial"/>
          <w:sz w:val="22"/>
          <w:szCs w:val="22"/>
          <w:lang w:val="ru-RU"/>
        </w:rPr>
        <w:t xml:space="preserve"> </w:t>
      </w:r>
      <w:r w:rsidR="00191F83" w:rsidRPr="00191F83">
        <w:rPr>
          <w:rFonts w:ascii="Arial" w:hAnsi="Arial" w:cs="Arial"/>
          <w:sz w:val="22"/>
          <w:szCs w:val="22"/>
          <w:lang w:val="ru-RU"/>
        </w:rPr>
        <w:t xml:space="preserve">Душанбе </w:t>
      </w:r>
      <w:r w:rsidR="00260FCE">
        <w:rPr>
          <w:rFonts w:ascii="Arial" w:hAnsi="Arial" w:cs="Arial"/>
          <w:sz w:val="22"/>
          <w:szCs w:val="22"/>
          <w:lang w:val="ru-RU"/>
        </w:rPr>
        <w:t>(и</w:t>
      </w:r>
      <w:r w:rsidR="00191F83" w:rsidRPr="00191F83">
        <w:rPr>
          <w:rFonts w:ascii="Arial" w:hAnsi="Arial" w:cs="Arial"/>
          <w:sz w:val="22"/>
          <w:szCs w:val="22"/>
          <w:lang w:val="ru-RU"/>
        </w:rPr>
        <w:t xml:space="preserve">юнь </w:t>
      </w:r>
      <w:r w:rsidR="00260FCE">
        <w:rPr>
          <w:rFonts w:ascii="Arial" w:hAnsi="Arial" w:cs="Arial"/>
          <w:sz w:val="22"/>
          <w:szCs w:val="22"/>
          <w:lang w:val="ru-RU"/>
        </w:rPr>
        <w:t>8</w:t>
      </w:r>
      <w:r w:rsidR="00191F83" w:rsidRPr="00191F83">
        <w:rPr>
          <w:rFonts w:ascii="Arial" w:hAnsi="Arial" w:cs="Arial"/>
          <w:sz w:val="22"/>
          <w:szCs w:val="22"/>
          <w:lang w:val="ru-RU"/>
        </w:rPr>
        <w:t>-15, 2009</w:t>
      </w:r>
      <w:r w:rsidR="00260FCE">
        <w:rPr>
          <w:rFonts w:ascii="Arial" w:hAnsi="Arial" w:cs="Arial"/>
          <w:sz w:val="22"/>
          <w:szCs w:val="22"/>
          <w:lang w:val="ru-RU"/>
        </w:rPr>
        <w:t>)</w:t>
      </w:r>
      <w:r w:rsidR="00191F83" w:rsidRPr="00191F83">
        <w:rPr>
          <w:rFonts w:ascii="Arial" w:hAnsi="Arial" w:cs="Arial"/>
          <w:sz w:val="22"/>
          <w:szCs w:val="22"/>
          <w:lang w:val="ru-RU"/>
        </w:rPr>
        <w:t xml:space="preserve"> </w:t>
      </w:r>
      <w:r w:rsidR="00260FCE" w:rsidRPr="00191F83">
        <w:rPr>
          <w:rFonts w:ascii="Arial" w:hAnsi="Arial" w:cs="Arial"/>
          <w:sz w:val="22"/>
          <w:szCs w:val="22"/>
          <w:lang w:val="ru-RU"/>
        </w:rPr>
        <w:t xml:space="preserve">был выявлен </w:t>
      </w:r>
      <w:r w:rsidR="00191F83" w:rsidRPr="00191F83">
        <w:rPr>
          <w:rFonts w:ascii="Arial" w:hAnsi="Arial" w:cs="Arial"/>
          <w:sz w:val="22"/>
          <w:szCs w:val="22"/>
          <w:lang w:val="ru-RU"/>
        </w:rPr>
        <w:t>ряд новых инициатив; в том числе материалы, представленные участниками в ходе</w:t>
      </w:r>
      <w:r w:rsidR="00260FCE">
        <w:rPr>
          <w:rFonts w:ascii="Arial" w:hAnsi="Arial" w:cs="Arial"/>
          <w:sz w:val="22"/>
          <w:szCs w:val="22"/>
          <w:lang w:val="ru-RU"/>
        </w:rPr>
        <w:t xml:space="preserve"> предварительного </w:t>
      </w:r>
      <w:r w:rsidR="00191F83" w:rsidRPr="00191F83">
        <w:rPr>
          <w:rFonts w:ascii="Arial" w:hAnsi="Arial" w:cs="Arial"/>
          <w:sz w:val="22"/>
          <w:szCs w:val="22"/>
          <w:lang w:val="ru-RU"/>
        </w:rPr>
        <w:t xml:space="preserve">семинара и </w:t>
      </w:r>
      <w:r w:rsidR="00260FCE">
        <w:rPr>
          <w:rFonts w:ascii="Arial" w:hAnsi="Arial" w:cs="Arial"/>
          <w:sz w:val="22"/>
          <w:szCs w:val="22"/>
          <w:lang w:val="ru-RU"/>
        </w:rPr>
        <w:t>встреч</w:t>
      </w:r>
      <w:r w:rsidR="00191F83" w:rsidRPr="00191F83">
        <w:rPr>
          <w:rFonts w:ascii="Arial" w:hAnsi="Arial" w:cs="Arial"/>
          <w:sz w:val="22"/>
          <w:szCs w:val="22"/>
          <w:lang w:val="ru-RU"/>
        </w:rPr>
        <w:t xml:space="preserve"> </w:t>
      </w:r>
      <w:r w:rsidR="00260FCE">
        <w:rPr>
          <w:rFonts w:ascii="Arial" w:hAnsi="Arial" w:cs="Arial"/>
          <w:sz w:val="22"/>
          <w:szCs w:val="22"/>
          <w:lang w:val="ru-RU"/>
        </w:rPr>
        <w:t>в</w:t>
      </w:r>
      <w:r w:rsidR="00191F83" w:rsidRPr="00191F83">
        <w:rPr>
          <w:rFonts w:ascii="Arial" w:hAnsi="Arial" w:cs="Arial"/>
          <w:sz w:val="22"/>
          <w:szCs w:val="22"/>
          <w:lang w:val="ru-RU"/>
        </w:rPr>
        <w:t xml:space="preserve"> </w:t>
      </w:r>
      <w:r w:rsidR="00260FCE" w:rsidRPr="00191F83">
        <w:rPr>
          <w:rFonts w:ascii="Arial" w:hAnsi="Arial" w:cs="Arial"/>
          <w:sz w:val="22"/>
          <w:szCs w:val="22"/>
          <w:lang w:val="ru-RU"/>
        </w:rPr>
        <w:t xml:space="preserve">Техническом Университете </w:t>
      </w:r>
      <w:r w:rsidR="00191F83" w:rsidRPr="00191F83">
        <w:rPr>
          <w:rFonts w:ascii="Arial" w:hAnsi="Arial" w:cs="Arial"/>
          <w:sz w:val="22"/>
          <w:szCs w:val="22"/>
          <w:lang w:val="ru-RU"/>
        </w:rPr>
        <w:t xml:space="preserve">и Центре </w:t>
      </w:r>
      <w:r w:rsidR="00CC13C9">
        <w:rPr>
          <w:rFonts w:ascii="Arial" w:hAnsi="Arial" w:cs="Arial"/>
          <w:sz w:val="22"/>
          <w:szCs w:val="22"/>
          <w:lang w:val="ru-RU"/>
        </w:rPr>
        <w:t>повышения квалификации</w:t>
      </w:r>
      <w:r w:rsidR="00C3173F">
        <w:rPr>
          <w:rFonts w:ascii="Arial" w:hAnsi="Arial" w:cs="Arial"/>
          <w:sz w:val="22"/>
          <w:szCs w:val="22"/>
          <w:lang w:val="ru-RU"/>
        </w:rPr>
        <w:t xml:space="preserve"> государственных</w:t>
      </w:r>
      <w:r w:rsidR="00191F83" w:rsidRPr="00191F83">
        <w:rPr>
          <w:rFonts w:ascii="Arial" w:hAnsi="Arial" w:cs="Arial"/>
          <w:sz w:val="22"/>
          <w:szCs w:val="22"/>
          <w:lang w:val="ru-RU"/>
        </w:rPr>
        <w:t xml:space="preserve"> служащих. Эта консультационная</w:t>
      </w:r>
      <w:r w:rsidR="00DD5538">
        <w:rPr>
          <w:rFonts w:ascii="Arial" w:hAnsi="Arial" w:cs="Arial"/>
          <w:sz w:val="22"/>
          <w:szCs w:val="22"/>
          <w:lang w:val="ru-RU"/>
        </w:rPr>
        <w:t xml:space="preserve"> работа</w:t>
      </w:r>
      <w:r w:rsidR="00191F83" w:rsidRPr="00191F83">
        <w:rPr>
          <w:rFonts w:ascii="Arial" w:hAnsi="Arial" w:cs="Arial"/>
          <w:sz w:val="22"/>
          <w:szCs w:val="22"/>
          <w:lang w:val="ru-RU"/>
        </w:rPr>
        <w:t xml:space="preserve"> </w:t>
      </w:r>
      <w:r w:rsidR="00DD5538">
        <w:rPr>
          <w:rFonts w:ascii="Arial" w:hAnsi="Arial" w:cs="Arial"/>
          <w:sz w:val="22"/>
          <w:szCs w:val="22"/>
          <w:lang w:val="ru-RU"/>
        </w:rPr>
        <w:t>по</w:t>
      </w:r>
      <w:r w:rsidR="00191F83" w:rsidRPr="00191F83">
        <w:rPr>
          <w:rFonts w:ascii="Arial" w:hAnsi="Arial" w:cs="Arial"/>
          <w:sz w:val="22"/>
          <w:szCs w:val="22"/>
          <w:lang w:val="ru-RU"/>
        </w:rPr>
        <w:t xml:space="preserve">может пересмотреть некоторые из мероприятий, осуществляемых в рамках </w:t>
      </w:r>
      <w:r w:rsidR="00C74915" w:rsidRPr="00191F83">
        <w:rPr>
          <w:rFonts w:ascii="Arial" w:hAnsi="Arial" w:cs="Arial"/>
          <w:sz w:val="22"/>
          <w:szCs w:val="22"/>
          <w:lang w:val="ru-RU"/>
        </w:rPr>
        <w:t xml:space="preserve">Государственной </w:t>
      </w:r>
      <w:r w:rsidR="00191F83" w:rsidRPr="00191F83">
        <w:rPr>
          <w:rFonts w:ascii="Arial" w:hAnsi="Arial" w:cs="Arial"/>
          <w:sz w:val="22"/>
          <w:szCs w:val="22"/>
          <w:lang w:val="ru-RU"/>
        </w:rPr>
        <w:t>программы по экологическому</w:t>
      </w:r>
      <w:r w:rsidR="00DD5538">
        <w:rPr>
          <w:rFonts w:ascii="Arial" w:hAnsi="Arial" w:cs="Arial"/>
          <w:sz w:val="22"/>
          <w:szCs w:val="22"/>
          <w:lang w:val="ru-RU"/>
        </w:rPr>
        <w:t xml:space="preserve"> образованию</w:t>
      </w:r>
      <w:r w:rsidR="00191F83" w:rsidRPr="00191F83">
        <w:rPr>
          <w:rFonts w:ascii="Arial" w:hAnsi="Arial" w:cs="Arial"/>
          <w:sz w:val="22"/>
          <w:szCs w:val="22"/>
          <w:lang w:val="ru-RU"/>
        </w:rPr>
        <w:t xml:space="preserve">, но не </w:t>
      </w:r>
      <w:r w:rsidR="00DD5538">
        <w:rPr>
          <w:rFonts w:ascii="Arial" w:hAnsi="Arial" w:cs="Arial"/>
          <w:sz w:val="22"/>
          <w:szCs w:val="22"/>
          <w:lang w:val="ru-RU"/>
        </w:rPr>
        <w:t xml:space="preserve">станет </w:t>
      </w:r>
      <w:r w:rsidR="00191F83" w:rsidRPr="00191F83">
        <w:rPr>
          <w:rFonts w:ascii="Arial" w:hAnsi="Arial" w:cs="Arial"/>
          <w:sz w:val="22"/>
          <w:szCs w:val="22"/>
          <w:lang w:val="ru-RU"/>
        </w:rPr>
        <w:t>оцен</w:t>
      </w:r>
      <w:r w:rsidR="00DD5538">
        <w:rPr>
          <w:rFonts w:ascii="Arial" w:hAnsi="Arial" w:cs="Arial"/>
          <w:sz w:val="22"/>
          <w:szCs w:val="22"/>
          <w:lang w:val="ru-RU"/>
        </w:rPr>
        <w:t>ивать</w:t>
      </w:r>
      <w:r w:rsidR="00191F83" w:rsidRPr="00191F83">
        <w:rPr>
          <w:rFonts w:ascii="Arial" w:hAnsi="Arial" w:cs="Arial"/>
          <w:sz w:val="22"/>
          <w:szCs w:val="22"/>
          <w:lang w:val="ru-RU"/>
        </w:rPr>
        <w:t xml:space="preserve"> эт</w:t>
      </w:r>
      <w:r w:rsidR="00DD5538">
        <w:rPr>
          <w:rFonts w:ascii="Arial" w:hAnsi="Arial" w:cs="Arial"/>
          <w:sz w:val="22"/>
          <w:szCs w:val="22"/>
          <w:lang w:val="ru-RU"/>
        </w:rPr>
        <w:t>у</w:t>
      </w:r>
      <w:r w:rsidR="00191F83" w:rsidRPr="00191F83">
        <w:rPr>
          <w:rFonts w:ascii="Arial" w:hAnsi="Arial" w:cs="Arial"/>
          <w:sz w:val="22"/>
          <w:szCs w:val="22"/>
          <w:lang w:val="ru-RU"/>
        </w:rPr>
        <w:t xml:space="preserve"> программ</w:t>
      </w:r>
      <w:r w:rsidR="00DD5538">
        <w:rPr>
          <w:rFonts w:ascii="Arial" w:hAnsi="Arial" w:cs="Arial"/>
          <w:sz w:val="22"/>
          <w:szCs w:val="22"/>
          <w:lang w:val="ru-RU"/>
        </w:rPr>
        <w:t>у</w:t>
      </w:r>
      <w:r w:rsidR="00191F83" w:rsidRPr="00191F83">
        <w:rPr>
          <w:rFonts w:ascii="Arial" w:hAnsi="Arial" w:cs="Arial"/>
          <w:sz w:val="22"/>
          <w:szCs w:val="22"/>
          <w:lang w:val="ru-RU"/>
        </w:rPr>
        <w:t xml:space="preserve"> в настоящее время.</w:t>
      </w:r>
      <w:r w:rsidR="00260FCE">
        <w:rPr>
          <w:rFonts w:ascii="Arial" w:hAnsi="Arial" w:cs="Arial"/>
          <w:sz w:val="22"/>
          <w:szCs w:val="22"/>
          <w:lang w:val="ru-RU"/>
        </w:rPr>
        <w:t xml:space="preserve"> </w:t>
      </w:r>
    </w:p>
    <w:p w:rsidR="00AA5256" w:rsidRPr="00624AF8" w:rsidRDefault="00357166"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357166">
        <w:rPr>
          <w:rFonts w:ascii="Arial" w:hAnsi="Arial" w:cs="Arial"/>
          <w:sz w:val="22"/>
          <w:szCs w:val="22"/>
          <w:lang w:val="ru-RU"/>
        </w:rPr>
        <w:t>Анализ Законодательства</w:t>
      </w:r>
      <w:r w:rsidR="00FF6A90">
        <w:rPr>
          <w:rFonts w:ascii="Arial" w:hAnsi="Arial" w:cs="Arial"/>
          <w:sz w:val="22"/>
          <w:szCs w:val="22"/>
          <w:lang w:val="ru-RU"/>
        </w:rPr>
        <w:t xml:space="preserve"> по Охране окружающей среды</w:t>
      </w:r>
      <w:r w:rsidRPr="00357166">
        <w:rPr>
          <w:rFonts w:ascii="Arial" w:hAnsi="Arial" w:cs="Arial"/>
          <w:sz w:val="22"/>
          <w:szCs w:val="22"/>
          <w:lang w:val="ru-RU"/>
        </w:rPr>
        <w:t xml:space="preserve">: обзор законодательных актов, связанных с </w:t>
      </w:r>
      <w:r w:rsidR="00FF6A90">
        <w:rPr>
          <w:rFonts w:ascii="Arial" w:hAnsi="Arial" w:cs="Arial"/>
          <w:sz w:val="22"/>
          <w:szCs w:val="22"/>
          <w:lang w:val="ru-RU"/>
        </w:rPr>
        <w:t>охраной</w:t>
      </w:r>
      <w:r w:rsidRPr="00357166">
        <w:rPr>
          <w:rFonts w:ascii="Arial" w:hAnsi="Arial" w:cs="Arial"/>
          <w:sz w:val="22"/>
          <w:szCs w:val="22"/>
          <w:lang w:val="ru-RU"/>
        </w:rPr>
        <w:t xml:space="preserve"> окружающей среды и выявл</w:t>
      </w:r>
      <w:r>
        <w:rPr>
          <w:rFonts w:ascii="Arial" w:hAnsi="Arial" w:cs="Arial"/>
          <w:sz w:val="22"/>
          <w:szCs w:val="22"/>
          <w:lang w:val="ru-RU"/>
        </w:rPr>
        <w:t>ение</w:t>
      </w:r>
      <w:r w:rsidRPr="00357166">
        <w:rPr>
          <w:rFonts w:ascii="Arial" w:hAnsi="Arial" w:cs="Arial"/>
          <w:sz w:val="22"/>
          <w:szCs w:val="22"/>
          <w:lang w:val="ru-RU"/>
        </w:rPr>
        <w:t xml:space="preserve"> любы</w:t>
      </w:r>
      <w:r>
        <w:rPr>
          <w:rFonts w:ascii="Arial" w:hAnsi="Arial" w:cs="Arial"/>
          <w:sz w:val="22"/>
          <w:szCs w:val="22"/>
          <w:lang w:val="ru-RU"/>
        </w:rPr>
        <w:t>х</w:t>
      </w:r>
      <w:r w:rsidRPr="00357166">
        <w:rPr>
          <w:rFonts w:ascii="Arial" w:hAnsi="Arial" w:cs="Arial"/>
          <w:sz w:val="22"/>
          <w:szCs w:val="22"/>
          <w:lang w:val="ru-RU"/>
        </w:rPr>
        <w:t xml:space="preserve"> законодательны</w:t>
      </w:r>
      <w:r>
        <w:rPr>
          <w:rFonts w:ascii="Arial" w:hAnsi="Arial" w:cs="Arial"/>
          <w:sz w:val="22"/>
          <w:szCs w:val="22"/>
          <w:lang w:val="ru-RU"/>
        </w:rPr>
        <w:t>х</w:t>
      </w:r>
      <w:r w:rsidRPr="00357166">
        <w:rPr>
          <w:rFonts w:ascii="Arial" w:hAnsi="Arial" w:cs="Arial"/>
          <w:sz w:val="22"/>
          <w:szCs w:val="22"/>
          <w:lang w:val="ru-RU"/>
        </w:rPr>
        <w:t xml:space="preserve"> пробел</w:t>
      </w:r>
      <w:r>
        <w:rPr>
          <w:rFonts w:ascii="Arial" w:hAnsi="Arial" w:cs="Arial"/>
          <w:sz w:val="22"/>
          <w:szCs w:val="22"/>
          <w:lang w:val="ru-RU"/>
        </w:rPr>
        <w:t>ов</w:t>
      </w:r>
      <w:r w:rsidRPr="00357166">
        <w:rPr>
          <w:rFonts w:ascii="Arial" w:hAnsi="Arial" w:cs="Arial"/>
          <w:sz w:val="22"/>
          <w:szCs w:val="22"/>
          <w:lang w:val="ru-RU"/>
        </w:rPr>
        <w:t xml:space="preserve"> и недостатк</w:t>
      </w:r>
      <w:r>
        <w:rPr>
          <w:rFonts w:ascii="Arial" w:hAnsi="Arial" w:cs="Arial"/>
          <w:sz w:val="22"/>
          <w:szCs w:val="22"/>
          <w:lang w:val="ru-RU"/>
        </w:rPr>
        <w:t>ов</w:t>
      </w:r>
      <w:r w:rsidRPr="00357166">
        <w:rPr>
          <w:rFonts w:ascii="Arial" w:hAnsi="Arial" w:cs="Arial"/>
          <w:sz w:val="22"/>
          <w:szCs w:val="22"/>
          <w:lang w:val="ru-RU"/>
        </w:rPr>
        <w:t>, связанны</w:t>
      </w:r>
      <w:r>
        <w:rPr>
          <w:rFonts w:ascii="Arial" w:hAnsi="Arial" w:cs="Arial"/>
          <w:sz w:val="22"/>
          <w:szCs w:val="22"/>
          <w:lang w:val="ru-RU"/>
        </w:rPr>
        <w:t>х</w:t>
      </w:r>
      <w:r w:rsidRPr="00357166">
        <w:rPr>
          <w:rFonts w:ascii="Arial" w:hAnsi="Arial" w:cs="Arial"/>
          <w:sz w:val="22"/>
          <w:szCs w:val="22"/>
          <w:lang w:val="ru-RU"/>
        </w:rPr>
        <w:t xml:space="preserve"> с осуществлением обязательств Рио (3) и Орхусской Конвенци</w:t>
      </w:r>
      <w:r>
        <w:rPr>
          <w:rFonts w:ascii="Arial" w:hAnsi="Arial" w:cs="Arial"/>
          <w:sz w:val="22"/>
          <w:szCs w:val="22"/>
          <w:lang w:val="ru-RU"/>
        </w:rPr>
        <w:t>й</w:t>
      </w:r>
      <w:r w:rsidRPr="00357166">
        <w:rPr>
          <w:rFonts w:ascii="Arial" w:hAnsi="Arial" w:cs="Arial"/>
          <w:sz w:val="22"/>
          <w:szCs w:val="22"/>
          <w:lang w:val="ru-RU"/>
        </w:rPr>
        <w:t xml:space="preserve"> в Таджикистане связанн</w:t>
      </w:r>
      <w:r>
        <w:rPr>
          <w:rFonts w:ascii="Arial" w:hAnsi="Arial" w:cs="Arial"/>
          <w:sz w:val="22"/>
          <w:szCs w:val="22"/>
          <w:lang w:val="ru-RU"/>
        </w:rPr>
        <w:t>ых</w:t>
      </w:r>
      <w:r w:rsidRPr="00357166">
        <w:rPr>
          <w:rFonts w:ascii="Arial" w:hAnsi="Arial" w:cs="Arial"/>
          <w:sz w:val="22"/>
          <w:szCs w:val="22"/>
          <w:lang w:val="ru-RU"/>
        </w:rPr>
        <w:t xml:space="preserve"> с </w:t>
      </w:r>
      <w:r w:rsidR="009B5009" w:rsidRPr="009B5009">
        <w:rPr>
          <w:rFonts w:ascii="Arial" w:hAnsi="Arial" w:cs="Arial"/>
          <w:sz w:val="20"/>
          <w:szCs w:val="20"/>
          <w:lang w:val="ru-RU"/>
        </w:rPr>
        <w:t xml:space="preserve">ЭО/ЭОБ </w:t>
      </w:r>
      <w:r w:rsidR="008A1D7E">
        <w:rPr>
          <w:rFonts w:ascii="Arial" w:hAnsi="Arial" w:cs="Arial"/>
          <w:sz w:val="22"/>
          <w:szCs w:val="22"/>
          <w:lang w:val="ru-RU"/>
        </w:rPr>
        <w:t xml:space="preserve">и ОУ </w:t>
      </w:r>
      <w:r w:rsidRPr="00357166">
        <w:rPr>
          <w:rFonts w:ascii="Arial" w:hAnsi="Arial" w:cs="Arial"/>
          <w:sz w:val="22"/>
          <w:szCs w:val="22"/>
          <w:lang w:val="ru-RU"/>
        </w:rPr>
        <w:t>и доступом к экологической информации (</w:t>
      </w:r>
      <w:r w:rsidR="008A1D7E">
        <w:rPr>
          <w:rFonts w:ascii="Arial" w:hAnsi="Arial" w:cs="Arial"/>
          <w:sz w:val="22"/>
          <w:szCs w:val="22"/>
          <w:lang w:val="ru-RU"/>
        </w:rPr>
        <w:t>ДЭИ</w:t>
      </w:r>
      <w:r w:rsidRPr="00357166">
        <w:rPr>
          <w:rFonts w:ascii="Arial" w:hAnsi="Arial" w:cs="Arial"/>
          <w:sz w:val="22"/>
          <w:szCs w:val="22"/>
          <w:lang w:val="ru-RU"/>
        </w:rPr>
        <w:t>). Определ</w:t>
      </w:r>
      <w:r w:rsidR="008A1D7E">
        <w:rPr>
          <w:rFonts w:ascii="Arial" w:hAnsi="Arial" w:cs="Arial"/>
          <w:sz w:val="22"/>
          <w:szCs w:val="22"/>
          <w:lang w:val="ru-RU"/>
        </w:rPr>
        <w:t>ение</w:t>
      </w:r>
      <w:r w:rsidRPr="00357166">
        <w:rPr>
          <w:rFonts w:ascii="Arial" w:hAnsi="Arial" w:cs="Arial"/>
          <w:sz w:val="22"/>
          <w:szCs w:val="22"/>
          <w:lang w:val="ru-RU"/>
        </w:rPr>
        <w:t xml:space="preserve"> каки</w:t>
      </w:r>
      <w:r w:rsidR="008A1D7E">
        <w:rPr>
          <w:rFonts w:ascii="Arial" w:hAnsi="Arial" w:cs="Arial"/>
          <w:sz w:val="22"/>
          <w:szCs w:val="22"/>
          <w:lang w:val="ru-RU"/>
        </w:rPr>
        <w:t>х</w:t>
      </w:r>
      <w:r w:rsidRPr="00357166">
        <w:rPr>
          <w:rFonts w:ascii="Arial" w:hAnsi="Arial" w:cs="Arial"/>
          <w:sz w:val="22"/>
          <w:szCs w:val="22"/>
          <w:lang w:val="ru-RU"/>
        </w:rPr>
        <w:t>-либо возможност</w:t>
      </w:r>
      <w:r w:rsidR="00202C01">
        <w:rPr>
          <w:rFonts w:ascii="Arial" w:hAnsi="Arial" w:cs="Arial"/>
          <w:sz w:val="22"/>
          <w:szCs w:val="22"/>
          <w:lang w:val="ru-RU"/>
        </w:rPr>
        <w:t>ей</w:t>
      </w:r>
      <w:r w:rsidRPr="00357166">
        <w:rPr>
          <w:rFonts w:ascii="Arial" w:hAnsi="Arial" w:cs="Arial"/>
          <w:sz w:val="22"/>
          <w:szCs w:val="22"/>
          <w:lang w:val="ru-RU"/>
        </w:rPr>
        <w:t xml:space="preserve"> для осуществления </w:t>
      </w:r>
      <w:r w:rsidR="00202C01" w:rsidRPr="00357166">
        <w:rPr>
          <w:rFonts w:ascii="Arial" w:hAnsi="Arial" w:cs="Arial"/>
          <w:sz w:val="22"/>
          <w:szCs w:val="22"/>
          <w:lang w:val="ru-RU"/>
        </w:rPr>
        <w:t>сотрудничест</w:t>
      </w:r>
      <w:r w:rsidR="00202C01">
        <w:rPr>
          <w:rFonts w:ascii="Arial" w:hAnsi="Arial" w:cs="Arial"/>
          <w:sz w:val="22"/>
          <w:szCs w:val="22"/>
          <w:lang w:val="ru-RU"/>
        </w:rPr>
        <w:t xml:space="preserve">ва </w:t>
      </w:r>
      <w:r w:rsidRPr="00357166">
        <w:rPr>
          <w:rFonts w:ascii="Arial" w:hAnsi="Arial" w:cs="Arial"/>
          <w:sz w:val="22"/>
          <w:szCs w:val="22"/>
          <w:lang w:val="ru-RU"/>
        </w:rPr>
        <w:t xml:space="preserve">проекта с правительством </w:t>
      </w:r>
      <w:r w:rsidR="00202C01">
        <w:rPr>
          <w:rFonts w:ascii="Arial" w:hAnsi="Arial" w:cs="Arial"/>
          <w:sz w:val="22"/>
          <w:szCs w:val="22"/>
          <w:lang w:val="ru-RU"/>
        </w:rPr>
        <w:t xml:space="preserve"> </w:t>
      </w:r>
      <w:r w:rsidRPr="00357166">
        <w:rPr>
          <w:rFonts w:ascii="Arial" w:hAnsi="Arial" w:cs="Arial"/>
          <w:sz w:val="22"/>
          <w:szCs w:val="22"/>
          <w:lang w:val="ru-RU"/>
        </w:rPr>
        <w:t>в целях совершенствования соответствующих законодательных рамок по мере необходимости. На основании выявленных возможностей и в ходе консультаций с заинтересованными сторонами проект может планировать и проводить соответствующие мероприятия.</w:t>
      </w:r>
      <w:r>
        <w:rPr>
          <w:rFonts w:ascii="Arial" w:hAnsi="Arial" w:cs="Arial"/>
          <w:sz w:val="22"/>
          <w:szCs w:val="22"/>
          <w:lang w:val="ru-RU"/>
        </w:rPr>
        <w:t xml:space="preserve"> </w:t>
      </w:r>
    </w:p>
    <w:p w:rsidR="00AA5256" w:rsidRPr="00FA4613" w:rsidRDefault="00202C01"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202C01">
        <w:rPr>
          <w:rFonts w:ascii="Arial" w:hAnsi="Arial" w:cs="Arial"/>
          <w:sz w:val="22"/>
          <w:szCs w:val="22"/>
          <w:lang w:val="ru-RU"/>
        </w:rPr>
        <w:t xml:space="preserve">Анализ / обзор эффективности </w:t>
      </w:r>
      <w:r w:rsidR="009239E0">
        <w:rPr>
          <w:rFonts w:ascii="Arial" w:hAnsi="Arial" w:cs="Arial"/>
          <w:sz w:val="22"/>
          <w:szCs w:val="22"/>
          <w:lang w:val="ru-RU"/>
        </w:rPr>
        <w:t>ГПЭОО на 2000-</w:t>
      </w:r>
      <w:r w:rsidR="009239E0" w:rsidRPr="00191F83">
        <w:rPr>
          <w:rFonts w:ascii="Arial" w:hAnsi="Arial" w:cs="Arial"/>
          <w:sz w:val="22"/>
          <w:szCs w:val="22"/>
          <w:lang w:val="ru-RU"/>
        </w:rPr>
        <w:t>2010 год</w:t>
      </w:r>
      <w:r w:rsidR="009239E0">
        <w:rPr>
          <w:rFonts w:ascii="Arial" w:hAnsi="Arial" w:cs="Arial"/>
          <w:sz w:val="22"/>
          <w:szCs w:val="22"/>
          <w:lang w:val="ru-RU"/>
        </w:rPr>
        <w:t xml:space="preserve">а </w:t>
      </w:r>
      <w:r w:rsidRPr="00202C01">
        <w:rPr>
          <w:rFonts w:ascii="Arial" w:hAnsi="Arial" w:cs="Arial"/>
          <w:sz w:val="22"/>
          <w:szCs w:val="22"/>
          <w:lang w:val="ru-RU"/>
        </w:rPr>
        <w:t>и рекоменд</w:t>
      </w:r>
      <w:r>
        <w:rPr>
          <w:rFonts w:ascii="Arial" w:hAnsi="Arial" w:cs="Arial"/>
          <w:sz w:val="22"/>
          <w:szCs w:val="22"/>
          <w:lang w:val="ru-RU"/>
        </w:rPr>
        <w:t>ация</w:t>
      </w:r>
      <w:r w:rsidRPr="00202C01">
        <w:rPr>
          <w:rFonts w:ascii="Arial" w:hAnsi="Arial" w:cs="Arial"/>
          <w:sz w:val="22"/>
          <w:szCs w:val="22"/>
          <w:lang w:val="ru-RU"/>
        </w:rPr>
        <w:t xml:space="preserve"> любы</w:t>
      </w:r>
      <w:r>
        <w:rPr>
          <w:rFonts w:ascii="Arial" w:hAnsi="Arial" w:cs="Arial"/>
          <w:sz w:val="22"/>
          <w:szCs w:val="22"/>
          <w:lang w:val="ru-RU"/>
        </w:rPr>
        <w:t>х</w:t>
      </w:r>
      <w:r w:rsidRPr="00202C01">
        <w:rPr>
          <w:rFonts w:ascii="Arial" w:hAnsi="Arial" w:cs="Arial"/>
          <w:sz w:val="22"/>
          <w:szCs w:val="22"/>
          <w:lang w:val="ru-RU"/>
        </w:rPr>
        <w:t xml:space="preserve"> необходимы</w:t>
      </w:r>
      <w:r>
        <w:rPr>
          <w:rFonts w:ascii="Arial" w:hAnsi="Arial" w:cs="Arial"/>
          <w:sz w:val="22"/>
          <w:szCs w:val="22"/>
          <w:lang w:val="ru-RU"/>
        </w:rPr>
        <w:t>х</w:t>
      </w:r>
      <w:r w:rsidRPr="00202C01">
        <w:rPr>
          <w:rFonts w:ascii="Arial" w:hAnsi="Arial" w:cs="Arial"/>
          <w:sz w:val="22"/>
          <w:szCs w:val="22"/>
          <w:lang w:val="ru-RU"/>
        </w:rPr>
        <w:t xml:space="preserve"> изменен</w:t>
      </w:r>
      <w:r>
        <w:rPr>
          <w:rFonts w:ascii="Arial" w:hAnsi="Arial" w:cs="Arial"/>
          <w:sz w:val="22"/>
          <w:szCs w:val="22"/>
          <w:lang w:val="ru-RU"/>
        </w:rPr>
        <w:t>ий</w:t>
      </w:r>
      <w:r w:rsidRPr="00202C01">
        <w:rPr>
          <w:rFonts w:ascii="Arial" w:hAnsi="Arial" w:cs="Arial"/>
          <w:sz w:val="22"/>
          <w:szCs w:val="22"/>
          <w:lang w:val="ru-RU"/>
        </w:rPr>
        <w:t xml:space="preserve"> правительств</w:t>
      </w:r>
      <w:r>
        <w:rPr>
          <w:rFonts w:ascii="Arial" w:hAnsi="Arial" w:cs="Arial"/>
          <w:sz w:val="22"/>
          <w:szCs w:val="22"/>
          <w:lang w:val="ru-RU"/>
        </w:rPr>
        <w:t>у</w:t>
      </w:r>
      <w:r w:rsidRPr="00202C01">
        <w:rPr>
          <w:rFonts w:ascii="Arial" w:hAnsi="Arial" w:cs="Arial"/>
          <w:sz w:val="22"/>
          <w:szCs w:val="22"/>
          <w:lang w:val="ru-RU"/>
        </w:rPr>
        <w:t xml:space="preserve"> в целях укрепления программы и учета рекомендаций от </w:t>
      </w:r>
      <w:r>
        <w:rPr>
          <w:rFonts w:ascii="Arial" w:hAnsi="Arial" w:cs="Arial"/>
          <w:sz w:val="22"/>
          <w:szCs w:val="22"/>
          <w:lang w:val="ru-RU"/>
        </w:rPr>
        <w:t>НСР</w:t>
      </w:r>
      <w:r w:rsidRPr="00202C01">
        <w:rPr>
          <w:rFonts w:ascii="Arial" w:hAnsi="Arial" w:cs="Arial"/>
          <w:sz w:val="22"/>
          <w:szCs w:val="22"/>
          <w:lang w:val="ru-RU"/>
        </w:rPr>
        <w:t>, НПД</w:t>
      </w:r>
      <w:r>
        <w:rPr>
          <w:rFonts w:ascii="Arial" w:hAnsi="Arial" w:cs="Arial"/>
          <w:sz w:val="22"/>
          <w:szCs w:val="22"/>
          <w:lang w:val="ru-RU"/>
        </w:rPr>
        <w:t>О</w:t>
      </w:r>
      <w:r w:rsidRPr="00202C01">
        <w:rPr>
          <w:rFonts w:ascii="Arial" w:hAnsi="Arial" w:cs="Arial"/>
          <w:sz w:val="22"/>
          <w:szCs w:val="22"/>
          <w:lang w:val="ru-RU"/>
        </w:rPr>
        <w:t xml:space="preserve">ОС и ЦРТ по оценке потребностей. </w:t>
      </w:r>
      <w:r w:rsidR="00584806">
        <w:rPr>
          <w:rFonts w:ascii="Arial" w:hAnsi="Arial" w:cs="Arial"/>
          <w:sz w:val="22"/>
          <w:szCs w:val="22"/>
          <w:lang w:val="ru-RU"/>
        </w:rPr>
        <w:t>ГПЭОО</w:t>
      </w:r>
      <w:r w:rsidR="00584806" w:rsidRPr="00584806">
        <w:rPr>
          <w:rFonts w:ascii="Arial" w:hAnsi="Arial" w:cs="Arial"/>
          <w:sz w:val="22"/>
          <w:szCs w:val="22"/>
          <w:lang w:val="ru-RU"/>
        </w:rPr>
        <w:t xml:space="preserve"> </w:t>
      </w:r>
      <w:r w:rsidRPr="00202C01">
        <w:rPr>
          <w:rFonts w:ascii="Arial" w:hAnsi="Arial" w:cs="Arial"/>
          <w:sz w:val="22"/>
          <w:szCs w:val="22"/>
          <w:lang w:val="ru-RU"/>
        </w:rPr>
        <w:t xml:space="preserve"> также должн</w:t>
      </w:r>
      <w:r>
        <w:rPr>
          <w:rFonts w:ascii="Arial" w:hAnsi="Arial" w:cs="Arial"/>
          <w:sz w:val="22"/>
          <w:szCs w:val="22"/>
          <w:lang w:val="ru-RU"/>
        </w:rPr>
        <w:t>а</w:t>
      </w:r>
      <w:r w:rsidRPr="00202C01">
        <w:rPr>
          <w:rFonts w:ascii="Arial" w:hAnsi="Arial" w:cs="Arial"/>
          <w:sz w:val="22"/>
          <w:szCs w:val="22"/>
          <w:lang w:val="ru-RU"/>
        </w:rPr>
        <w:t xml:space="preserve"> быть интегрирован</w:t>
      </w:r>
      <w:r>
        <w:rPr>
          <w:rFonts w:ascii="Arial" w:hAnsi="Arial" w:cs="Arial"/>
          <w:sz w:val="22"/>
          <w:szCs w:val="22"/>
          <w:lang w:val="ru-RU"/>
        </w:rPr>
        <w:t>а</w:t>
      </w:r>
      <w:r w:rsidRPr="00202C01">
        <w:rPr>
          <w:rFonts w:ascii="Arial" w:hAnsi="Arial" w:cs="Arial"/>
          <w:sz w:val="22"/>
          <w:szCs w:val="22"/>
          <w:lang w:val="ru-RU"/>
        </w:rPr>
        <w:t xml:space="preserve"> с ДСС</w:t>
      </w:r>
      <w:r>
        <w:rPr>
          <w:rFonts w:ascii="Arial" w:hAnsi="Arial" w:cs="Arial"/>
          <w:sz w:val="22"/>
          <w:szCs w:val="22"/>
          <w:lang w:val="ru-RU"/>
        </w:rPr>
        <w:t>Б</w:t>
      </w:r>
      <w:r w:rsidRPr="00202C01">
        <w:rPr>
          <w:rFonts w:ascii="Arial" w:hAnsi="Arial" w:cs="Arial"/>
          <w:sz w:val="22"/>
          <w:szCs w:val="22"/>
          <w:lang w:val="ru-RU"/>
        </w:rPr>
        <w:t xml:space="preserve">, </w:t>
      </w:r>
      <w:r>
        <w:rPr>
          <w:rFonts w:ascii="Arial" w:hAnsi="Arial" w:cs="Arial"/>
          <w:sz w:val="22"/>
          <w:szCs w:val="22"/>
          <w:lang w:val="ru-RU"/>
        </w:rPr>
        <w:t>в ходе обзора</w:t>
      </w:r>
      <w:r w:rsidRPr="00202C01">
        <w:rPr>
          <w:rFonts w:ascii="Arial" w:hAnsi="Arial" w:cs="Arial"/>
          <w:sz w:val="22"/>
          <w:szCs w:val="22"/>
          <w:lang w:val="ru-RU"/>
        </w:rPr>
        <w:t>/обновл</w:t>
      </w:r>
      <w:r w:rsidR="00F141B0">
        <w:rPr>
          <w:rFonts w:ascii="Arial" w:hAnsi="Arial" w:cs="Arial"/>
          <w:sz w:val="22"/>
          <w:szCs w:val="22"/>
          <w:lang w:val="ru-RU"/>
        </w:rPr>
        <w:t>ения</w:t>
      </w:r>
      <w:r w:rsidRPr="00202C01">
        <w:rPr>
          <w:rFonts w:ascii="Arial" w:hAnsi="Arial" w:cs="Arial"/>
          <w:sz w:val="22"/>
          <w:szCs w:val="22"/>
          <w:lang w:val="ru-RU"/>
        </w:rPr>
        <w:t>. Проект</w:t>
      </w:r>
      <w:r w:rsidRPr="00F141B0">
        <w:rPr>
          <w:rFonts w:ascii="Arial" w:hAnsi="Arial" w:cs="Arial"/>
          <w:sz w:val="22"/>
          <w:szCs w:val="22"/>
          <w:lang w:val="ru-RU"/>
        </w:rPr>
        <w:t xml:space="preserve"> </w:t>
      </w:r>
      <w:r w:rsidR="00F141B0" w:rsidRPr="00202C01">
        <w:rPr>
          <w:rFonts w:ascii="Arial" w:hAnsi="Arial" w:cs="Arial"/>
          <w:sz w:val="22"/>
          <w:szCs w:val="22"/>
          <w:lang w:val="ru-RU"/>
        </w:rPr>
        <w:t>также</w:t>
      </w:r>
      <w:r w:rsidR="00F141B0" w:rsidRPr="00F141B0">
        <w:rPr>
          <w:rFonts w:ascii="Arial" w:hAnsi="Arial" w:cs="Arial"/>
          <w:sz w:val="22"/>
          <w:szCs w:val="22"/>
          <w:lang w:val="ru-RU"/>
        </w:rPr>
        <w:t xml:space="preserve"> </w:t>
      </w:r>
      <w:r w:rsidRPr="00202C01">
        <w:rPr>
          <w:rFonts w:ascii="Arial" w:hAnsi="Arial" w:cs="Arial"/>
          <w:sz w:val="22"/>
          <w:szCs w:val="22"/>
          <w:lang w:val="ru-RU"/>
        </w:rPr>
        <w:t>будет</w:t>
      </w:r>
      <w:r w:rsidRPr="00F141B0">
        <w:rPr>
          <w:rFonts w:ascii="Arial" w:hAnsi="Arial" w:cs="Arial"/>
          <w:sz w:val="22"/>
          <w:szCs w:val="22"/>
          <w:lang w:val="ru-RU"/>
        </w:rPr>
        <w:t xml:space="preserve"> </w:t>
      </w:r>
      <w:r w:rsidRPr="00202C01">
        <w:rPr>
          <w:rFonts w:ascii="Arial" w:hAnsi="Arial" w:cs="Arial"/>
          <w:sz w:val="22"/>
          <w:szCs w:val="22"/>
          <w:lang w:val="ru-RU"/>
        </w:rPr>
        <w:t>пропагандировать</w:t>
      </w:r>
      <w:r w:rsidRPr="00F141B0">
        <w:rPr>
          <w:rFonts w:ascii="Arial" w:hAnsi="Arial" w:cs="Arial"/>
          <w:sz w:val="22"/>
          <w:szCs w:val="22"/>
          <w:lang w:val="ru-RU"/>
        </w:rPr>
        <w:t xml:space="preserve"> </w:t>
      </w:r>
      <w:r w:rsidR="00F141B0">
        <w:rPr>
          <w:rFonts w:ascii="Arial" w:hAnsi="Arial" w:cs="Arial"/>
          <w:sz w:val="22"/>
          <w:szCs w:val="22"/>
          <w:lang w:val="ru-RU"/>
        </w:rPr>
        <w:t>и</w:t>
      </w:r>
      <w:r w:rsidR="00F141B0" w:rsidRPr="00F141B0">
        <w:rPr>
          <w:rFonts w:ascii="Arial" w:hAnsi="Arial" w:cs="Arial"/>
          <w:sz w:val="22"/>
          <w:szCs w:val="22"/>
          <w:lang w:val="ru-RU"/>
        </w:rPr>
        <w:t xml:space="preserve">, </w:t>
      </w:r>
      <w:r w:rsidRPr="00202C01">
        <w:rPr>
          <w:rFonts w:ascii="Arial" w:hAnsi="Arial" w:cs="Arial"/>
          <w:sz w:val="22"/>
          <w:szCs w:val="22"/>
          <w:lang w:val="ru-RU"/>
        </w:rPr>
        <w:t>в</w:t>
      </w:r>
      <w:r w:rsidRPr="00F141B0">
        <w:rPr>
          <w:rFonts w:ascii="Arial" w:hAnsi="Arial" w:cs="Arial"/>
          <w:sz w:val="22"/>
          <w:szCs w:val="22"/>
          <w:lang w:val="ru-RU"/>
        </w:rPr>
        <w:t xml:space="preserve"> </w:t>
      </w:r>
      <w:r w:rsidRPr="00202C01">
        <w:rPr>
          <w:rFonts w:ascii="Arial" w:hAnsi="Arial" w:cs="Arial"/>
          <w:sz w:val="22"/>
          <w:szCs w:val="22"/>
          <w:lang w:val="ru-RU"/>
        </w:rPr>
        <w:t>соответствии</w:t>
      </w:r>
      <w:r w:rsidRPr="00F141B0">
        <w:rPr>
          <w:rFonts w:ascii="Arial" w:hAnsi="Arial" w:cs="Arial"/>
          <w:sz w:val="22"/>
          <w:szCs w:val="22"/>
          <w:lang w:val="ru-RU"/>
        </w:rPr>
        <w:t xml:space="preserve"> </w:t>
      </w:r>
      <w:r w:rsidRPr="00202C01">
        <w:rPr>
          <w:rFonts w:ascii="Arial" w:hAnsi="Arial" w:cs="Arial"/>
          <w:sz w:val="22"/>
          <w:szCs w:val="22"/>
          <w:lang w:val="ru-RU"/>
        </w:rPr>
        <w:t>с</w:t>
      </w:r>
      <w:r w:rsidRPr="00F141B0">
        <w:rPr>
          <w:rFonts w:ascii="Arial" w:hAnsi="Arial" w:cs="Arial"/>
          <w:sz w:val="22"/>
          <w:szCs w:val="22"/>
          <w:lang w:val="ru-RU"/>
        </w:rPr>
        <w:t xml:space="preserve"> </w:t>
      </w:r>
      <w:r w:rsidRPr="00202C01">
        <w:rPr>
          <w:rFonts w:ascii="Arial" w:hAnsi="Arial" w:cs="Arial"/>
          <w:sz w:val="22"/>
          <w:szCs w:val="22"/>
          <w:lang w:val="ru-RU"/>
        </w:rPr>
        <w:t>просьбой</w:t>
      </w:r>
      <w:r w:rsidRPr="00F141B0">
        <w:rPr>
          <w:rFonts w:ascii="Arial" w:hAnsi="Arial" w:cs="Arial"/>
          <w:sz w:val="22"/>
          <w:szCs w:val="22"/>
          <w:lang w:val="ru-RU"/>
        </w:rPr>
        <w:t xml:space="preserve"> </w:t>
      </w:r>
      <w:r w:rsidRPr="00202C01">
        <w:rPr>
          <w:rFonts w:ascii="Arial" w:hAnsi="Arial" w:cs="Arial"/>
          <w:sz w:val="22"/>
          <w:szCs w:val="22"/>
          <w:lang w:val="ru-RU"/>
        </w:rPr>
        <w:t>правительства</w:t>
      </w:r>
      <w:r w:rsidRPr="00F141B0">
        <w:rPr>
          <w:rFonts w:ascii="Arial" w:hAnsi="Arial" w:cs="Arial"/>
          <w:sz w:val="22"/>
          <w:szCs w:val="22"/>
          <w:lang w:val="ru-RU"/>
        </w:rPr>
        <w:t xml:space="preserve">, </w:t>
      </w:r>
      <w:r w:rsidRPr="00202C01">
        <w:rPr>
          <w:rFonts w:ascii="Arial" w:hAnsi="Arial" w:cs="Arial"/>
          <w:sz w:val="22"/>
          <w:szCs w:val="22"/>
          <w:lang w:val="ru-RU"/>
        </w:rPr>
        <w:t>поддерживать</w:t>
      </w:r>
      <w:r w:rsidRPr="00F141B0">
        <w:rPr>
          <w:rFonts w:ascii="Arial" w:hAnsi="Arial" w:cs="Arial"/>
          <w:sz w:val="22"/>
          <w:szCs w:val="22"/>
          <w:lang w:val="ru-RU"/>
        </w:rPr>
        <w:t xml:space="preserve"> </w:t>
      </w:r>
      <w:r w:rsidRPr="00202C01">
        <w:rPr>
          <w:rFonts w:ascii="Arial" w:hAnsi="Arial" w:cs="Arial"/>
          <w:sz w:val="22"/>
          <w:szCs w:val="22"/>
          <w:lang w:val="ru-RU"/>
        </w:rPr>
        <w:t>развитие</w:t>
      </w:r>
      <w:r w:rsidRPr="00F141B0">
        <w:rPr>
          <w:rFonts w:ascii="Arial" w:hAnsi="Arial" w:cs="Arial"/>
          <w:sz w:val="22"/>
          <w:szCs w:val="22"/>
          <w:lang w:val="ru-RU"/>
        </w:rPr>
        <w:t xml:space="preserve"> </w:t>
      </w:r>
      <w:r w:rsidRPr="00202C01">
        <w:rPr>
          <w:rFonts w:ascii="Arial" w:hAnsi="Arial" w:cs="Arial"/>
          <w:sz w:val="22"/>
          <w:szCs w:val="22"/>
          <w:lang w:val="ru-RU"/>
        </w:rPr>
        <w:t>новой</w:t>
      </w:r>
      <w:r w:rsidRPr="00F141B0">
        <w:rPr>
          <w:rFonts w:ascii="Arial" w:hAnsi="Arial" w:cs="Arial"/>
          <w:sz w:val="22"/>
          <w:szCs w:val="22"/>
          <w:lang w:val="ru-RU"/>
        </w:rPr>
        <w:t xml:space="preserve"> </w:t>
      </w:r>
      <w:r w:rsidRPr="00202C01">
        <w:rPr>
          <w:rFonts w:ascii="Arial" w:hAnsi="Arial" w:cs="Arial"/>
          <w:sz w:val="22"/>
          <w:szCs w:val="22"/>
          <w:lang w:val="ru-RU"/>
        </w:rPr>
        <w:t>политики</w:t>
      </w:r>
      <w:r w:rsidRPr="00F141B0">
        <w:rPr>
          <w:rFonts w:ascii="Arial" w:hAnsi="Arial" w:cs="Arial"/>
          <w:sz w:val="22"/>
          <w:szCs w:val="22"/>
          <w:lang w:val="ru-RU"/>
        </w:rPr>
        <w:t xml:space="preserve"> </w:t>
      </w:r>
      <w:r w:rsidRPr="00202C01">
        <w:rPr>
          <w:rFonts w:ascii="Arial" w:hAnsi="Arial" w:cs="Arial"/>
          <w:sz w:val="22"/>
          <w:szCs w:val="22"/>
          <w:lang w:val="ru-RU"/>
        </w:rPr>
        <w:t>в</w:t>
      </w:r>
      <w:r w:rsidRPr="00F141B0">
        <w:rPr>
          <w:rFonts w:ascii="Arial" w:hAnsi="Arial" w:cs="Arial"/>
          <w:sz w:val="22"/>
          <w:szCs w:val="22"/>
          <w:lang w:val="ru-RU"/>
        </w:rPr>
        <w:t xml:space="preserve"> </w:t>
      </w:r>
      <w:r w:rsidRPr="00202C01">
        <w:rPr>
          <w:rFonts w:ascii="Arial" w:hAnsi="Arial" w:cs="Arial"/>
          <w:sz w:val="22"/>
          <w:szCs w:val="22"/>
          <w:lang w:val="ru-RU"/>
        </w:rPr>
        <w:t>области</w:t>
      </w:r>
      <w:r w:rsidRPr="00F141B0">
        <w:rPr>
          <w:rFonts w:ascii="Arial" w:hAnsi="Arial" w:cs="Arial"/>
          <w:sz w:val="22"/>
          <w:szCs w:val="22"/>
          <w:lang w:val="ru-RU"/>
        </w:rPr>
        <w:t xml:space="preserve"> </w:t>
      </w:r>
      <w:r w:rsidR="009B5009" w:rsidRPr="009B5009">
        <w:rPr>
          <w:rFonts w:ascii="Arial" w:hAnsi="Arial" w:cs="Arial"/>
          <w:sz w:val="20"/>
          <w:szCs w:val="20"/>
          <w:lang w:val="ru-RU"/>
        </w:rPr>
        <w:t xml:space="preserve">ЭО/ЭОБ </w:t>
      </w:r>
      <w:r w:rsidR="00FA4613">
        <w:rPr>
          <w:rFonts w:ascii="Arial" w:hAnsi="Arial" w:cs="Arial"/>
          <w:sz w:val="22"/>
          <w:szCs w:val="22"/>
          <w:lang w:val="ru-RU"/>
        </w:rPr>
        <w:t>и ОУ</w:t>
      </w:r>
      <w:r w:rsidRPr="00F141B0">
        <w:rPr>
          <w:rFonts w:ascii="Arial" w:hAnsi="Arial" w:cs="Arial"/>
          <w:sz w:val="22"/>
          <w:szCs w:val="22"/>
          <w:lang w:val="ru-RU"/>
        </w:rPr>
        <w:t>.</w:t>
      </w:r>
      <w:r w:rsidR="00F141B0">
        <w:rPr>
          <w:rFonts w:ascii="Arial" w:hAnsi="Arial" w:cs="Arial"/>
          <w:sz w:val="22"/>
          <w:szCs w:val="22"/>
          <w:lang w:val="ru-RU"/>
        </w:rPr>
        <w:t xml:space="preserve"> </w:t>
      </w:r>
    </w:p>
    <w:p w:rsidR="00AA5256" w:rsidRPr="00624AF8" w:rsidRDefault="00F141B0" w:rsidP="00F141B0">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Вклад</w:t>
      </w:r>
      <w:r w:rsidRPr="00F141B0">
        <w:rPr>
          <w:rFonts w:ascii="Arial" w:hAnsi="Arial" w:cs="Arial"/>
          <w:sz w:val="22"/>
          <w:szCs w:val="22"/>
          <w:lang w:val="ru-RU"/>
        </w:rPr>
        <w:t xml:space="preserve"> в обновлении этой Государственной программы после ее рассмотрения, включая определение мер, необходимых для совершенствования правовых, политических и организационных структур в рамках обновления </w:t>
      </w:r>
      <w:r w:rsidR="000E61E5">
        <w:rPr>
          <w:rFonts w:ascii="Arial" w:hAnsi="Arial" w:cs="Arial"/>
          <w:sz w:val="22"/>
          <w:szCs w:val="22"/>
          <w:lang w:val="ru-RU"/>
        </w:rPr>
        <w:t>ГПЭОО</w:t>
      </w:r>
      <w:r w:rsidRPr="00F141B0">
        <w:rPr>
          <w:rFonts w:ascii="Arial" w:hAnsi="Arial" w:cs="Arial"/>
          <w:sz w:val="22"/>
          <w:szCs w:val="22"/>
          <w:lang w:val="ru-RU"/>
        </w:rPr>
        <w:t>.</w:t>
      </w:r>
      <w:r>
        <w:rPr>
          <w:rFonts w:ascii="Arial" w:hAnsi="Arial" w:cs="Arial"/>
          <w:sz w:val="22"/>
          <w:szCs w:val="22"/>
          <w:lang w:val="ru-RU"/>
        </w:rPr>
        <w:t xml:space="preserve"> </w:t>
      </w:r>
    </w:p>
    <w:p w:rsidR="00F141B0" w:rsidRPr="00624AF8" w:rsidRDefault="00F141B0" w:rsidP="00F141B0">
      <w:pPr>
        <w:widowControl/>
        <w:tabs>
          <w:tab w:val="left" w:pos="-720"/>
        </w:tabs>
        <w:ind w:left="567"/>
        <w:jc w:val="both"/>
        <w:rPr>
          <w:rFonts w:ascii="Arial" w:hAnsi="Arial" w:cs="Arial"/>
          <w:sz w:val="22"/>
          <w:szCs w:val="22"/>
          <w:lang w:val="ru-RU"/>
        </w:rPr>
      </w:pPr>
    </w:p>
    <w:p w:rsidR="00F141B0" w:rsidRPr="0039093E" w:rsidRDefault="00F141B0" w:rsidP="000741EA">
      <w:pPr>
        <w:jc w:val="both"/>
        <w:rPr>
          <w:rFonts w:ascii="Arial" w:hAnsi="Arial" w:cs="Arial"/>
          <w:sz w:val="20"/>
          <w:szCs w:val="20"/>
          <w:lang w:val="ru-RU"/>
        </w:rPr>
      </w:pPr>
      <w:r>
        <w:rPr>
          <w:rFonts w:ascii="Arial" w:hAnsi="Arial" w:cs="Arial"/>
          <w:b/>
          <w:i/>
          <w:sz w:val="22"/>
          <w:szCs w:val="22"/>
          <w:lang w:val="ru-RU"/>
        </w:rPr>
        <w:t>Результат</w:t>
      </w:r>
      <w:r w:rsidR="00AA5256" w:rsidRPr="00F141B0">
        <w:rPr>
          <w:rFonts w:ascii="Arial" w:hAnsi="Arial" w:cs="Arial"/>
          <w:b/>
          <w:i/>
          <w:sz w:val="22"/>
          <w:szCs w:val="22"/>
          <w:lang w:val="ru-RU"/>
        </w:rPr>
        <w:t xml:space="preserve"> 2.1:</w:t>
      </w:r>
      <w:r w:rsidR="00AA5256" w:rsidRPr="00F141B0">
        <w:rPr>
          <w:rFonts w:ascii="Arial" w:hAnsi="Arial" w:cs="Arial"/>
          <w:i/>
          <w:sz w:val="22"/>
          <w:szCs w:val="22"/>
          <w:lang w:val="ru-RU"/>
        </w:rPr>
        <w:t xml:space="preserve"> </w:t>
      </w:r>
      <w:r w:rsidRPr="00F141B0">
        <w:rPr>
          <w:rFonts w:ascii="Arial" w:hAnsi="Arial" w:cs="Arial"/>
          <w:i/>
          <w:sz w:val="22"/>
          <w:szCs w:val="22"/>
          <w:lang w:val="ru-RU"/>
        </w:rPr>
        <w:t>Повышение потенциала ключевых</w:t>
      </w:r>
      <w:r w:rsidRPr="00624AF8">
        <w:rPr>
          <w:rFonts w:ascii="Arial" w:hAnsi="Arial" w:cs="Arial"/>
          <w:i/>
          <w:sz w:val="22"/>
          <w:szCs w:val="22"/>
          <w:lang w:val="ru-RU"/>
        </w:rPr>
        <w:t xml:space="preserve"> министерств и государственных комитетов по осуществлению Национальной Программы по ЭО/ЭОБ, повышение уровня участия заинтересованных сторон для увеличения доступа общественности к экологической информации. </w:t>
      </w:r>
    </w:p>
    <w:p w:rsidR="00AA5256" w:rsidRPr="00624AF8" w:rsidRDefault="00AA5256" w:rsidP="00AA5256">
      <w:pPr>
        <w:widowControl/>
        <w:tabs>
          <w:tab w:val="left" w:pos="-720"/>
        </w:tabs>
        <w:jc w:val="both"/>
        <w:rPr>
          <w:rFonts w:ascii="Arial" w:hAnsi="Arial" w:cs="Arial"/>
          <w:sz w:val="22"/>
          <w:szCs w:val="22"/>
          <w:lang w:val="ru-RU"/>
        </w:rPr>
      </w:pPr>
    </w:p>
    <w:p w:rsidR="00AA5256" w:rsidRPr="004C48D6" w:rsidRDefault="00FA4613" w:rsidP="00AA5256">
      <w:pPr>
        <w:widowControl/>
        <w:tabs>
          <w:tab w:val="left" w:pos="-720"/>
        </w:tabs>
        <w:jc w:val="both"/>
        <w:rPr>
          <w:rFonts w:ascii="Arial" w:hAnsi="Arial" w:cs="Arial"/>
          <w:sz w:val="22"/>
          <w:szCs w:val="22"/>
        </w:rPr>
      </w:pPr>
      <w:r w:rsidRPr="00FA4613">
        <w:rPr>
          <w:rFonts w:ascii="Arial" w:hAnsi="Arial" w:cs="Arial"/>
          <w:sz w:val="22"/>
          <w:szCs w:val="22"/>
          <w:lang w:val="ru-RU"/>
        </w:rPr>
        <w:t>Это</w:t>
      </w:r>
      <w:r>
        <w:rPr>
          <w:rFonts w:ascii="Arial" w:hAnsi="Arial" w:cs="Arial"/>
          <w:sz w:val="22"/>
          <w:szCs w:val="22"/>
          <w:lang w:val="ru-RU"/>
        </w:rPr>
        <w:t>т результат о</w:t>
      </w:r>
      <w:r w:rsidRPr="00FA4613">
        <w:rPr>
          <w:rFonts w:ascii="Arial" w:hAnsi="Arial" w:cs="Arial"/>
          <w:sz w:val="22"/>
          <w:szCs w:val="22"/>
          <w:lang w:val="ru-RU"/>
        </w:rPr>
        <w:t>беспечит</w:t>
      </w:r>
      <w:r>
        <w:rPr>
          <w:rFonts w:ascii="Arial" w:hAnsi="Arial" w:cs="Arial"/>
          <w:sz w:val="22"/>
          <w:szCs w:val="22"/>
          <w:lang w:val="ru-RU"/>
        </w:rPr>
        <w:t xml:space="preserve"> уверенность, что</w:t>
      </w:r>
      <w:r w:rsidRPr="00FA4613">
        <w:rPr>
          <w:rFonts w:ascii="Arial" w:hAnsi="Arial" w:cs="Arial"/>
          <w:sz w:val="22"/>
          <w:szCs w:val="22"/>
          <w:lang w:val="ru-RU"/>
        </w:rPr>
        <w:t xml:space="preserve"> государственные учреждения, отвечающие за осуществление Конвенци</w:t>
      </w:r>
      <w:r>
        <w:rPr>
          <w:rFonts w:ascii="Arial" w:hAnsi="Arial" w:cs="Arial"/>
          <w:sz w:val="22"/>
          <w:szCs w:val="22"/>
          <w:lang w:val="ru-RU"/>
        </w:rPr>
        <w:t>й,</w:t>
      </w:r>
      <w:r w:rsidRPr="00FA4613">
        <w:rPr>
          <w:rFonts w:ascii="Arial" w:hAnsi="Arial" w:cs="Arial"/>
          <w:sz w:val="22"/>
          <w:szCs w:val="22"/>
          <w:lang w:val="ru-RU"/>
        </w:rPr>
        <w:t xml:space="preserve"> имеют техническ</w:t>
      </w:r>
      <w:r>
        <w:rPr>
          <w:rFonts w:ascii="Arial" w:hAnsi="Arial" w:cs="Arial"/>
          <w:sz w:val="22"/>
          <w:szCs w:val="22"/>
          <w:lang w:val="ru-RU"/>
        </w:rPr>
        <w:t>ий</w:t>
      </w:r>
      <w:r w:rsidRPr="00FA4613">
        <w:rPr>
          <w:rFonts w:ascii="Arial" w:hAnsi="Arial" w:cs="Arial"/>
          <w:sz w:val="22"/>
          <w:szCs w:val="22"/>
          <w:lang w:val="ru-RU"/>
        </w:rPr>
        <w:t xml:space="preserve"> и управленческ</w:t>
      </w:r>
      <w:r>
        <w:rPr>
          <w:rFonts w:ascii="Arial" w:hAnsi="Arial" w:cs="Arial"/>
          <w:sz w:val="22"/>
          <w:szCs w:val="22"/>
          <w:lang w:val="ru-RU"/>
        </w:rPr>
        <w:t>ий</w:t>
      </w:r>
      <w:r w:rsidRPr="00FA4613">
        <w:rPr>
          <w:rFonts w:ascii="Arial" w:hAnsi="Arial" w:cs="Arial"/>
          <w:sz w:val="22"/>
          <w:szCs w:val="22"/>
          <w:lang w:val="ru-RU"/>
        </w:rPr>
        <w:t xml:space="preserve"> потенциал в области управления стимулирующих механизмов и основных программ </w:t>
      </w:r>
      <w:r>
        <w:rPr>
          <w:rFonts w:ascii="Arial" w:hAnsi="Arial" w:cs="Arial"/>
          <w:sz w:val="22"/>
          <w:szCs w:val="22"/>
          <w:lang w:val="ru-RU"/>
        </w:rPr>
        <w:t>о</w:t>
      </w:r>
      <w:r w:rsidRPr="00FA4613">
        <w:rPr>
          <w:rFonts w:ascii="Arial" w:hAnsi="Arial" w:cs="Arial"/>
          <w:sz w:val="22"/>
          <w:szCs w:val="22"/>
          <w:lang w:val="ru-RU"/>
        </w:rPr>
        <w:t xml:space="preserve"> </w:t>
      </w:r>
      <w:r w:rsidR="009B5009" w:rsidRPr="009B5009">
        <w:rPr>
          <w:rFonts w:ascii="Arial" w:hAnsi="Arial" w:cs="Arial"/>
          <w:sz w:val="20"/>
          <w:szCs w:val="20"/>
          <w:lang w:val="ru-RU"/>
        </w:rPr>
        <w:t xml:space="preserve">ЭО/ЭОБ </w:t>
      </w:r>
      <w:r>
        <w:rPr>
          <w:rFonts w:ascii="Arial" w:hAnsi="Arial" w:cs="Arial"/>
          <w:sz w:val="22"/>
          <w:szCs w:val="22"/>
          <w:lang w:val="ru-RU"/>
        </w:rPr>
        <w:t>и ОУ</w:t>
      </w:r>
      <w:r w:rsidRPr="00FA4613">
        <w:rPr>
          <w:rFonts w:ascii="Arial" w:hAnsi="Arial" w:cs="Arial"/>
          <w:sz w:val="22"/>
          <w:szCs w:val="22"/>
          <w:lang w:val="ru-RU"/>
        </w:rPr>
        <w:t xml:space="preserve"> и </w:t>
      </w:r>
      <w:r>
        <w:rPr>
          <w:rFonts w:ascii="Arial" w:hAnsi="Arial" w:cs="Arial"/>
          <w:sz w:val="22"/>
          <w:szCs w:val="22"/>
          <w:lang w:val="ru-RU"/>
        </w:rPr>
        <w:t>ДЭИ</w:t>
      </w:r>
      <w:r w:rsidRPr="00FA4613">
        <w:rPr>
          <w:rFonts w:ascii="Arial" w:hAnsi="Arial" w:cs="Arial"/>
          <w:sz w:val="22"/>
          <w:szCs w:val="22"/>
          <w:lang w:val="ru-RU"/>
        </w:rPr>
        <w:t xml:space="preserve">. </w:t>
      </w:r>
      <w:r w:rsidRPr="000741EA">
        <w:rPr>
          <w:rFonts w:ascii="Arial" w:hAnsi="Arial" w:cs="Arial"/>
          <w:sz w:val="22"/>
          <w:szCs w:val="22"/>
          <w:lang w:val="ru-RU"/>
        </w:rPr>
        <w:t xml:space="preserve">Предлагаемые мероприятия включают: </w:t>
      </w:r>
    </w:p>
    <w:p w:rsidR="00AA5256" w:rsidRPr="00624AF8" w:rsidRDefault="00FA4613"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0741EA">
        <w:rPr>
          <w:rFonts w:ascii="Arial" w:hAnsi="Arial" w:cs="Arial"/>
          <w:sz w:val="22"/>
          <w:szCs w:val="22"/>
          <w:lang w:val="ru-RU"/>
        </w:rPr>
        <w:t>Оценк</w:t>
      </w:r>
      <w:r w:rsidR="000741EA">
        <w:rPr>
          <w:rFonts w:ascii="Arial" w:hAnsi="Arial" w:cs="Arial"/>
          <w:sz w:val="22"/>
          <w:szCs w:val="22"/>
          <w:lang w:val="ru-RU"/>
        </w:rPr>
        <w:t>у</w:t>
      </w:r>
      <w:r w:rsidRPr="000741EA">
        <w:rPr>
          <w:rFonts w:ascii="Arial" w:hAnsi="Arial" w:cs="Arial"/>
          <w:sz w:val="22"/>
          <w:szCs w:val="22"/>
          <w:lang w:val="ru-RU"/>
        </w:rPr>
        <w:t xml:space="preserve"> технических и управленческих сильны</w:t>
      </w:r>
      <w:r w:rsidR="000741EA">
        <w:rPr>
          <w:rFonts w:ascii="Arial" w:hAnsi="Arial" w:cs="Arial"/>
          <w:sz w:val="22"/>
          <w:szCs w:val="22"/>
          <w:lang w:val="ru-RU"/>
        </w:rPr>
        <w:t>х</w:t>
      </w:r>
      <w:r w:rsidRPr="000741EA">
        <w:rPr>
          <w:rFonts w:ascii="Arial" w:hAnsi="Arial" w:cs="Arial"/>
          <w:sz w:val="22"/>
          <w:szCs w:val="22"/>
          <w:lang w:val="ru-RU"/>
        </w:rPr>
        <w:t xml:space="preserve"> и слабы</w:t>
      </w:r>
      <w:r w:rsidR="000741EA">
        <w:rPr>
          <w:rFonts w:ascii="Arial" w:hAnsi="Arial" w:cs="Arial"/>
          <w:sz w:val="22"/>
          <w:szCs w:val="22"/>
          <w:lang w:val="ru-RU"/>
        </w:rPr>
        <w:t>х</w:t>
      </w:r>
      <w:r w:rsidRPr="000741EA">
        <w:rPr>
          <w:rFonts w:ascii="Arial" w:hAnsi="Arial" w:cs="Arial"/>
          <w:sz w:val="22"/>
          <w:szCs w:val="22"/>
          <w:lang w:val="ru-RU"/>
        </w:rPr>
        <w:t xml:space="preserve"> сторон ответственных учреждений в отношении осуществления государственных программ и рекоменд</w:t>
      </w:r>
      <w:r w:rsidR="000741EA">
        <w:rPr>
          <w:rFonts w:ascii="Arial" w:hAnsi="Arial" w:cs="Arial"/>
          <w:sz w:val="22"/>
          <w:szCs w:val="22"/>
          <w:lang w:val="ru-RU"/>
        </w:rPr>
        <w:t>ация</w:t>
      </w:r>
      <w:r w:rsidRPr="000741EA">
        <w:rPr>
          <w:rFonts w:ascii="Arial" w:hAnsi="Arial" w:cs="Arial"/>
          <w:sz w:val="22"/>
          <w:szCs w:val="22"/>
          <w:lang w:val="ru-RU"/>
        </w:rPr>
        <w:t xml:space="preserve"> мер по повышению их потенциала.</w:t>
      </w:r>
      <w:r w:rsidR="000741EA">
        <w:rPr>
          <w:rFonts w:ascii="Arial" w:hAnsi="Arial" w:cs="Arial"/>
          <w:sz w:val="22"/>
          <w:szCs w:val="22"/>
          <w:lang w:val="ru-RU"/>
        </w:rPr>
        <w:t xml:space="preserve"> </w:t>
      </w:r>
    </w:p>
    <w:p w:rsidR="00AA5256" w:rsidRPr="00624AF8" w:rsidRDefault="000741EA" w:rsidP="000741EA">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0741EA">
        <w:rPr>
          <w:rFonts w:ascii="Arial" w:hAnsi="Arial" w:cs="Arial"/>
          <w:sz w:val="22"/>
          <w:szCs w:val="22"/>
          <w:lang w:val="ru-RU"/>
        </w:rPr>
        <w:t>Поддержка ответственны</w:t>
      </w:r>
      <w:r>
        <w:rPr>
          <w:rFonts w:ascii="Arial" w:hAnsi="Arial" w:cs="Arial"/>
          <w:sz w:val="22"/>
          <w:szCs w:val="22"/>
          <w:lang w:val="ru-RU"/>
        </w:rPr>
        <w:t>х</w:t>
      </w:r>
      <w:r w:rsidRPr="000741EA">
        <w:rPr>
          <w:rFonts w:ascii="Arial" w:hAnsi="Arial" w:cs="Arial"/>
          <w:sz w:val="22"/>
          <w:szCs w:val="22"/>
          <w:lang w:val="ru-RU"/>
        </w:rPr>
        <w:t xml:space="preserve"> учреждени</w:t>
      </w:r>
      <w:r>
        <w:rPr>
          <w:rFonts w:ascii="Arial" w:hAnsi="Arial" w:cs="Arial"/>
          <w:sz w:val="22"/>
          <w:szCs w:val="22"/>
          <w:lang w:val="ru-RU"/>
        </w:rPr>
        <w:t>й</w:t>
      </w:r>
      <w:r w:rsidRPr="000741EA">
        <w:rPr>
          <w:rFonts w:ascii="Arial" w:hAnsi="Arial" w:cs="Arial"/>
          <w:sz w:val="22"/>
          <w:szCs w:val="22"/>
          <w:lang w:val="ru-RU"/>
        </w:rPr>
        <w:t xml:space="preserve"> </w:t>
      </w:r>
      <w:r>
        <w:rPr>
          <w:rFonts w:ascii="Arial" w:hAnsi="Arial" w:cs="Arial"/>
          <w:sz w:val="22"/>
          <w:szCs w:val="22"/>
          <w:lang w:val="ru-RU"/>
        </w:rPr>
        <w:t>с</w:t>
      </w:r>
      <w:r w:rsidRPr="000741EA">
        <w:rPr>
          <w:rFonts w:ascii="Arial" w:hAnsi="Arial" w:cs="Arial"/>
          <w:sz w:val="22"/>
          <w:szCs w:val="22"/>
          <w:lang w:val="ru-RU"/>
        </w:rPr>
        <w:t xml:space="preserve"> цел</w:t>
      </w:r>
      <w:r>
        <w:rPr>
          <w:rFonts w:ascii="Arial" w:hAnsi="Arial" w:cs="Arial"/>
          <w:sz w:val="22"/>
          <w:szCs w:val="22"/>
          <w:lang w:val="ru-RU"/>
        </w:rPr>
        <w:t>ью</w:t>
      </w:r>
      <w:r w:rsidRPr="000741EA">
        <w:rPr>
          <w:rFonts w:ascii="Arial" w:hAnsi="Arial" w:cs="Arial"/>
          <w:sz w:val="22"/>
          <w:szCs w:val="22"/>
          <w:lang w:val="ru-RU"/>
        </w:rPr>
        <w:t xml:space="preserve"> подготовки или </w:t>
      </w:r>
      <w:r>
        <w:rPr>
          <w:rFonts w:ascii="Arial" w:hAnsi="Arial" w:cs="Arial"/>
          <w:sz w:val="22"/>
          <w:szCs w:val="22"/>
          <w:lang w:val="ru-RU"/>
        </w:rPr>
        <w:t>пересмотра</w:t>
      </w:r>
      <w:r w:rsidRPr="000741EA">
        <w:rPr>
          <w:rFonts w:ascii="Arial" w:hAnsi="Arial" w:cs="Arial"/>
          <w:sz w:val="22"/>
          <w:szCs w:val="22"/>
          <w:lang w:val="ru-RU"/>
        </w:rPr>
        <w:t xml:space="preserve"> </w:t>
      </w:r>
      <w:r>
        <w:rPr>
          <w:rFonts w:ascii="Arial" w:hAnsi="Arial" w:cs="Arial"/>
          <w:sz w:val="22"/>
          <w:szCs w:val="22"/>
          <w:lang w:val="ru-RU"/>
        </w:rPr>
        <w:t>планов</w:t>
      </w:r>
      <w:r w:rsidRPr="000741EA">
        <w:rPr>
          <w:rFonts w:ascii="Arial" w:hAnsi="Arial" w:cs="Arial"/>
          <w:sz w:val="22"/>
          <w:szCs w:val="22"/>
          <w:lang w:val="ru-RU"/>
        </w:rPr>
        <w:t xml:space="preserve"> </w:t>
      </w:r>
      <w:r>
        <w:rPr>
          <w:rFonts w:ascii="Arial" w:hAnsi="Arial" w:cs="Arial"/>
          <w:sz w:val="22"/>
          <w:szCs w:val="22"/>
          <w:lang w:val="ru-RU"/>
        </w:rPr>
        <w:t>реализации</w:t>
      </w:r>
      <w:r w:rsidRPr="000741EA">
        <w:rPr>
          <w:rFonts w:ascii="Arial" w:hAnsi="Arial" w:cs="Arial"/>
          <w:sz w:val="22"/>
          <w:szCs w:val="22"/>
          <w:lang w:val="ru-RU"/>
        </w:rPr>
        <w:t xml:space="preserve"> в рамках этой программы и реализ</w:t>
      </w:r>
      <w:r>
        <w:rPr>
          <w:rFonts w:ascii="Arial" w:hAnsi="Arial" w:cs="Arial"/>
          <w:sz w:val="22"/>
          <w:szCs w:val="22"/>
          <w:lang w:val="ru-RU"/>
        </w:rPr>
        <w:t>ация</w:t>
      </w:r>
      <w:r w:rsidRPr="000741EA">
        <w:rPr>
          <w:rFonts w:ascii="Arial" w:hAnsi="Arial" w:cs="Arial"/>
          <w:sz w:val="22"/>
          <w:szCs w:val="22"/>
          <w:lang w:val="ru-RU"/>
        </w:rPr>
        <w:t xml:space="preserve"> ряд</w:t>
      </w:r>
      <w:r>
        <w:rPr>
          <w:rFonts w:ascii="Arial" w:hAnsi="Arial" w:cs="Arial"/>
          <w:sz w:val="22"/>
          <w:szCs w:val="22"/>
          <w:lang w:val="ru-RU"/>
        </w:rPr>
        <w:t>а</w:t>
      </w:r>
      <w:r w:rsidRPr="000741EA">
        <w:rPr>
          <w:rFonts w:ascii="Arial" w:hAnsi="Arial" w:cs="Arial"/>
          <w:sz w:val="22"/>
          <w:szCs w:val="22"/>
          <w:lang w:val="ru-RU"/>
        </w:rPr>
        <w:t xml:space="preserve"> приоритетных  мероприятий (например, межведомственные координационные механизмы; изменения в законодательств</w:t>
      </w:r>
      <w:r>
        <w:rPr>
          <w:rFonts w:ascii="Arial" w:hAnsi="Arial" w:cs="Arial"/>
          <w:sz w:val="22"/>
          <w:szCs w:val="22"/>
          <w:lang w:val="ru-RU"/>
        </w:rPr>
        <w:t>е</w:t>
      </w:r>
      <w:r w:rsidRPr="000741EA">
        <w:rPr>
          <w:rFonts w:ascii="Arial" w:hAnsi="Arial" w:cs="Arial"/>
          <w:sz w:val="22"/>
          <w:szCs w:val="22"/>
          <w:lang w:val="ru-RU"/>
        </w:rPr>
        <w:t>, политик</w:t>
      </w:r>
      <w:r>
        <w:rPr>
          <w:rFonts w:ascii="Arial" w:hAnsi="Arial" w:cs="Arial"/>
          <w:sz w:val="22"/>
          <w:szCs w:val="22"/>
          <w:lang w:val="ru-RU"/>
        </w:rPr>
        <w:t>е</w:t>
      </w:r>
      <w:r w:rsidRPr="000741EA">
        <w:rPr>
          <w:rFonts w:ascii="Arial" w:hAnsi="Arial" w:cs="Arial"/>
          <w:sz w:val="22"/>
          <w:szCs w:val="22"/>
          <w:lang w:val="ru-RU"/>
        </w:rPr>
        <w:t xml:space="preserve"> и процедур</w:t>
      </w:r>
      <w:r>
        <w:rPr>
          <w:rFonts w:ascii="Arial" w:hAnsi="Arial" w:cs="Arial"/>
          <w:sz w:val="22"/>
          <w:szCs w:val="22"/>
          <w:lang w:val="ru-RU"/>
        </w:rPr>
        <w:t>ах</w:t>
      </w:r>
      <w:r w:rsidRPr="000741EA">
        <w:rPr>
          <w:rFonts w:ascii="Arial" w:hAnsi="Arial" w:cs="Arial"/>
          <w:sz w:val="22"/>
          <w:szCs w:val="22"/>
          <w:lang w:val="ru-RU"/>
        </w:rPr>
        <w:t xml:space="preserve">, а также </w:t>
      </w:r>
      <w:r>
        <w:rPr>
          <w:rFonts w:ascii="Arial" w:hAnsi="Arial" w:cs="Arial"/>
          <w:sz w:val="22"/>
          <w:szCs w:val="22"/>
          <w:lang w:val="ru-RU"/>
        </w:rPr>
        <w:t>тренинги</w:t>
      </w:r>
      <w:r w:rsidRPr="000741EA">
        <w:rPr>
          <w:rFonts w:ascii="Arial" w:hAnsi="Arial" w:cs="Arial"/>
          <w:sz w:val="22"/>
          <w:szCs w:val="22"/>
          <w:lang w:val="ru-RU"/>
        </w:rPr>
        <w:t>/ обучени</w:t>
      </w:r>
      <w:r>
        <w:rPr>
          <w:rFonts w:ascii="Arial" w:hAnsi="Arial" w:cs="Arial"/>
          <w:sz w:val="22"/>
          <w:szCs w:val="22"/>
          <w:lang w:val="ru-RU"/>
        </w:rPr>
        <w:t>е</w:t>
      </w:r>
      <w:r w:rsidRPr="000741EA">
        <w:rPr>
          <w:rFonts w:ascii="Arial" w:hAnsi="Arial" w:cs="Arial"/>
          <w:sz w:val="22"/>
          <w:szCs w:val="22"/>
          <w:lang w:val="ru-RU"/>
        </w:rPr>
        <w:t xml:space="preserve"> </w:t>
      </w:r>
      <w:r>
        <w:rPr>
          <w:rFonts w:ascii="Arial" w:hAnsi="Arial" w:cs="Arial"/>
          <w:sz w:val="22"/>
          <w:szCs w:val="22"/>
          <w:lang w:val="ru-RU"/>
        </w:rPr>
        <w:t>сверстников</w:t>
      </w:r>
      <w:r w:rsidRPr="000741EA">
        <w:rPr>
          <w:rFonts w:ascii="Arial" w:hAnsi="Arial" w:cs="Arial"/>
          <w:sz w:val="22"/>
          <w:szCs w:val="22"/>
          <w:lang w:val="ru-RU"/>
        </w:rPr>
        <w:t>).</w:t>
      </w:r>
      <w:r>
        <w:rPr>
          <w:rFonts w:ascii="Arial" w:hAnsi="Arial" w:cs="Arial"/>
          <w:sz w:val="22"/>
          <w:szCs w:val="22"/>
          <w:lang w:val="ru-RU"/>
        </w:rPr>
        <w:t xml:space="preserve"> </w:t>
      </w:r>
    </w:p>
    <w:p w:rsidR="000741EA" w:rsidRPr="00624AF8" w:rsidRDefault="000741EA" w:rsidP="000741EA">
      <w:pPr>
        <w:widowControl/>
        <w:tabs>
          <w:tab w:val="left" w:pos="-720"/>
        </w:tabs>
        <w:ind w:left="567"/>
        <w:jc w:val="both"/>
        <w:rPr>
          <w:rFonts w:ascii="Arial" w:hAnsi="Arial" w:cs="Arial"/>
          <w:sz w:val="22"/>
          <w:szCs w:val="22"/>
          <w:lang w:val="ru-RU"/>
        </w:rPr>
      </w:pPr>
    </w:p>
    <w:p w:rsidR="000741EA" w:rsidRPr="0039093E" w:rsidRDefault="000741EA" w:rsidP="000741EA">
      <w:pPr>
        <w:jc w:val="both"/>
        <w:rPr>
          <w:rFonts w:ascii="Arial" w:hAnsi="Arial" w:cs="Arial"/>
          <w:sz w:val="20"/>
          <w:szCs w:val="20"/>
          <w:lang w:val="ru-RU"/>
        </w:rPr>
      </w:pPr>
      <w:r>
        <w:rPr>
          <w:rFonts w:ascii="Arial" w:hAnsi="Arial" w:cs="Arial"/>
          <w:b/>
          <w:i/>
          <w:sz w:val="22"/>
          <w:szCs w:val="22"/>
          <w:lang w:val="ru-RU"/>
        </w:rPr>
        <w:t>Результат</w:t>
      </w:r>
      <w:r w:rsidRPr="000741EA">
        <w:rPr>
          <w:rFonts w:ascii="Arial" w:hAnsi="Arial" w:cs="Arial"/>
          <w:b/>
          <w:i/>
          <w:sz w:val="22"/>
          <w:szCs w:val="22"/>
          <w:lang w:val="ru-RU"/>
        </w:rPr>
        <w:t xml:space="preserve"> </w:t>
      </w:r>
      <w:r w:rsidR="00AA5256" w:rsidRPr="000741EA">
        <w:rPr>
          <w:rFonts w:ascii="Arial" w:hAnsi="Arial" w:cs="Arial"/>
          <w:b/>
          <w:i/>
          <w:sz w:val="22"/>
          <w:szCs w:val="22"/>
          <w:lang w:val="ru-RU"/>
        </w:rPr>
        <w:t>2.2:</w:t>
      </w:r>
      <w:r w:rsidR="00AA5256" w:rsidRPr="000741EA">
        <w:rPr>
          <w:rFonts w:ascii="Arial" w:hAnsi="Arial" w:cs="Arial"/>
          <w:i/>
          <w:sz w:val="22"/>
          <w:szCs w:val="22"/>
          <w:lang w:val="ru-RU"/>
        </w:rPr>
        <w:t xml:space="preserve"> </w:t>
      </w:r>
      <w:r w:rsidRPr="000741EA">
        <w:rPr>
          <w:rFonts w:ascii="Arial" w:hAnsi="Arial" w:cs="Arial"/>
          <w:i/>
          <w:sz w:val="22"/>
          <w:szCs w:val="22"/>
          <w:lang w:val="ru-RU"/>
        </w:rPr>
        <w:t xml:space="preserve">Материалы для экологического образования, экологического обучения, участия заинтересованных сторон и доступа к информации, включая учебные материалы, модели, принципы, кодексы / стандарты, применение </w:t>
      </w:r>
      <w:r w:rsidR="00496D67">
        <w:rPr>
          <w:rFonts w:ascii="Arial" w:hAnsi="Arial" w:cs="Arial"/>
          <w:i/>
          <w:sz w:val="22"/>
          <w:szCs w:val="22"/>
          <w:lang w:val="ru-RU"/>
        </w:rPr>
        <w:t>передовой</w:t>
      </w:r>
      <w:r w:rsidRPr="000741EA">
        <w:rPr>
          <w:rFonts w:ascii="Arial" w:hAnsi="Arial" w:cs="Arial"/>
          <w:i/>
          <w:sz w:val="22"/>
          <w:szCs w:val="22"/>
          <w:lang w:val="ru-RU"/>
        </w:rPr>
        <w:t xml:space="preserve"> практики и справочные материалы должны быть разработаны, а механизмы передачи определены. </w:t>
      </w:r>
    </w:p>
    <w:p w:rsidR="00AA5256" w:rsidRPr="000741EA" w:rsidRDefault="00AA5256" w:rsidP="00AA5256">
      <w:pPr>
        <w:widowControl/>
        <w:tabs>
          <w:tab w:val="left" w:pos="-720"/>
        </w:tabs>
        <w:jc w:val="both"/>
        <w:rPr>
          <w:rFonts w:ascii="Arial" w:hAnsi="Arial" w:cs="Arial"/>
          <w:sz w:val="22"/>
          <w:szCs w:val="22"/>
          <w:lang w:val="ru-RU"/>
        </w:rPr>
      </w:pPr>
    </w:p>
    <w:p w:rsidR="00AA5256" w:rsidRPr="00436B22" w:rsidRDefault="000741EA" w:rsidP="00AA5256">
      <w:pPr>
        <w:widowControl/>
        <w:tabs>
          <w:tab w:val="left" w:pos="-720"/>
        </w:tabs>
        <w:jc w:val="both"/>
        <w:rPr>
          <w:rFonts w:ascii="Arial" w:hAnsi="Arial" w:cs="Arial"/>
          <w:sz w:val="22"/>
          <w:szCs w:val="22"/>
          <w:lang w:val="ru-RU"/>
        </w:rPr>
      </w:pPr>
      <w:r w:rsidRPr="000741EA">
        <w:rPr>
          <w:rFonts w:ascii="Arial" w:hAnsi="Arial" w:cs="Arial"/>
          <w:sz w:val="22"/>
          <w:szCs w:val="22"/>
          <w:lang w:val="ru-RU"/>
        </w:rPr>
        <w:t>Это</w:t>
      </w:r>
      <w:r>
        <w:rPr>
          <w:rFonts w:ascii="Arial" w:hAnsi="Arial" w:cs="Arial"/>
          <w:sz w:val="22"/>
          <w:szCs w:val="22"/>
          <w:lang w:val="ru-RU"/>
        </w:rPr>
        <w:t>т</w:t>
      </w:r>
      <w:r w:rsidRPr="000741EA">
        <w:rPr>
          <w:rFonts w:ascii="Arial" w:hAnsi="Arial" w:cs="Arial"/>
          <w:sz w:val="22"/>
          <w:szCs w:val="22"/>
          <w:lang w:val="ru-RU"/>
        </w:rPr>
        <w:t xml:space="preserve"> </w:t>
      </w:r>
      <w:r>
        <w:rPr>
          <w:rFonts w:ascii="Arial" w:hAnsi="Arial" w:cs="Arial"/>
          <w:sz w:val="22"/>
          <w:szCs w:val="22"/>
          <w:lang w:val="ru-RU"/>
        </w:rPr>
        <w:t>результат</w:t>
      </w:r>
      <w:r w:rsidRPr="000741EA">
        <w:rPr>
          <w:rFonts w:ascii="Arial" w:hAnsi="Arial" w:cs="Arial"/>
          <w:sz w:val="22"/>
          <w:szCs w:val="22"/>
          <w:lang w:val="ru-RU"/>
        </w:rPr>
        <w:t xml:space="preserve"> будет содействовать р</w:t>
      </w:r>
      <w:r>
        <w:rPr>
          <w:rFonts w:ascii="Arial" w:hAnsi="Arial" w:cs="Arial"/>
          <w:sz w:val="22"/>
          <w:szCs w:val="22"/>
          <w:lang w:val="ru-RU"/>
        </w:rPr>
        <w:t>азработке</w:t>
      </w:r>
      <w:r w:rsidRPr="000741EA">
        <w:rPr>
          <w:rFonts w:ascii="Arial" w:hAnsi="Arial" w:cs="Arial"/>
          <w:sz w:val="22"/>
          <w:szCs w:val="22"/>
          <w:lang w:val="ru-RU"/>
        </w:rPr>
        <w:t xml:space="preserve"> соответствующих учебных материалов / инструментов, охватывающих широкий диапазон продуктов, таких как мод</w:t>
      </w:r>
      <w:r w:rsidR="00CC13C9">
        <w:rPr>
          <w:rFonts w:ascii="Arial" w:hAnsi="Arial" w:cs="Arial"/>
          <w:sz w:val="22"/>
          <w:szCs w:val="22"/>
          <w:lang w:val="ru-RU"/>
        </w:rPr>
        <w:t>е</w:t>
      </w:r>
      <w:r w:rsidRPr="000741EA">
        <w:rPr>
          <w:rFonts w:ascii="Arial" w:hAnsi="Arial" w:cs="Arial"/>
          <w:sz w:val="22"/>
          <w:szCs w:val="22"/>
          <w:lang w:val="ru-RU"/>
        </w:rPr>
        <w:t xml:space="preserve">ли, </w:t>
      </w:r>
      <w:r>
        <w:rPr>
          <w:rFonts w:ascii="Arial" w:hAnsi="Arial" w:cs="Arial"/>
          <w:sz w:val="22"/>
          <w:szCs w:val="22"/>
          <w:lang w:val="ru-RU"/>
        </w:rPr>
        <w:t>руководства</w:t>
      </w:r>
      <w:r w:rsidRPr="000741EA">
        <w:rPr>
          <w:rFonts w:ascii="Arial" w:hAnsi="Arial" w:cs="Arial"/>
          <w:sz w:val="22"/>
          <w:szCs w:val="22"/>
          <w:lang w:val="ru-RU"/>
        </w:rPr>
        <w:t>, кодексы / стандарт</w:t>
      </w:r>
      <w:r>
        <w:rPr>
          <w:rFonts w:ascii="Arial" w:hAnsi="Arial" w:cs="Arial"/>
          <w:sz w:val="22"/>
          <w:szCs w:val="22"/>
          <w:lang w:val="ru-RU"/>
        </w:rPr>
        <w:t>ы</w:t>
      </w:r>
      <w:r w:rsidRPr="000741EA">
        <w:rPr>
          <w:rFonts w:ascii="Arial" w:hAnsi="Arial" w:cs="Arial"/>
          <w:sz w:val="22"/>
          <w:szCs w:val="22"/>
          <w:lang w:val="ru-RU"/>
        </w:rPr>
        <w:t xml:space="preserve"> и перечн</w:t>
      </w:r>
      <w:r>
        <w:rPr>
          <w:rFonts w:ascii="Arial" w:hAnsi="Arial" w:cs="Arial"/>
          <w:sz w:val="22"/>
          <w:szCs w:val="22"/>
          <w:lang w:val="ru-RU"/>
        </w:rPr>
        <w:t>и</w:t>
      </w:r>
      <w:r w:rsidRPr="000741EA">
        <w:rPr>
          <w:rFonts w:ascii="Arial" w:hAnsi="Arial" w:cs="Arial"/>
          <w:sz w:val="22"/>
          <w:szCs w:val="22"/>
          <w:lang w:val="ru-RU"/>
        </w:rPr>
        <w:t>. Эт</w:t>
      </w:r>
      <w:r>
        <w:rPr>
          <w:rFonts w:ascii="Arial" w:hAnsi="Arial" w:cs="Arial"/>
          <w:sz w:val="22"/>
          <w:szCs w:val="22"/>
          <w:lang w:val="ru-RU"/>
        </w:rPr>
        <w:t>и</w:t>
      </w:r>
      <w:r w:rsidRPr="000741EA">
        <w:rPr>
          <w:rFonts w:ascii="Arial" w:hAnsi="Arial" w:cs="Arial"/>
          <w:sz w:val="22"/>
          <w:szCs w:val="22"/>
          <w:lang w:val="ru-RU"/>
        </w:rPr>
        <w:t xml:space="preserve"> материал</w:t>
      </w:r>
      <w:r>
        <w:rPr>
          <w:rFonts w:ascii="Arial" w:hAnsi="Arial" w:cs="Arial"/>
          <w:sz w:val="22"/>
          <w:szCs w:val="22"/>
          <w:lang w:val="ru-RU"/>
        </w:rPr>
        <w:t>ы</w:t>
      </w:r>
      <w:r w:rsidRPr="000741EA">
        <w:rPr>
          <w:rFonts w:ascii="Arial" w:hAnsi="Arial" w:cs="Arial"/>
          <w:sz w:val="22"/>
          <w:szCs w:val="22"/>
          <w:lang w:val="ru-RU"/>
        </w:rPr>
        <w:t xml:space="preserve"> буд</w:t>
      </w:r>
      <w:r>
        <w:rPr>
          <w:rFonts w:ascii="Arial" w:hAnsi="Arial" w:cs="Arial"/>
          <w:sz w:val="22"/>
          <w:szCs w:val="22"/>
          <w:lang w:val="ru-RU"/>
        </w:rPr>
        <w:t>у</w:t>
      </w:r>
      <w:r w:rsidRPr="000741EA">
        <w:rPr>
          <w:rFonts w:ascii="Arial" w:hAnsi="Arial" w:cs="Arial"/>
          <w:sz w:val="22"/>
          <w:szCs w:val="22"/>
          <w:lang w:val="ru-RU"/>
        </w:rPr>
        <w:t>т использован</w:t>
      </w:r>
      <w:r>
        <w:rPr>
          <w:rFonts w:ascii="Arial" w:hAnsi="Arial" w:cs="Arial"/>
          <w:sz w:val="22"/>
          <w:szCs w:val="22"/>
          <w:lang w:val="ru-RU"/>
        </w:rPr>
        <w:t>ы</w:t>
      </w:r>
      <w:r w:rsidRPr="000741EA">
        <w:rPr>
          <w:rFonts w:ascii="Arial" w:hAnsi="Arial" w:cs="Arial"/>
          <w:sz w:val="22"/>
          <w:szCs w:val="22"/>
          <w:lang w:val="ru-RU"/>
        </w:rPr>
        <w:t xml:space="preserve"> для осуществления</w:t>
      </w:r>
      <w:r>
        <w:rPr>
          <w:rFonts w:ascii="Arial" w:hAnsi="Arial" w:cs="Arial"/>
          <w:sz w:val="22"/>
          <w:szCs w:val="22"/>
          <w:lang w:val="ru-RU"/>
        </w:rPr>
        <w:t xml:space="preserve"> </w:t>
      </w:r>
      <w:r w:rsidRPr="000741EA">
        <w:rPr>
          <w:rFonts w:ascii="Arial" w:hAnsi="Arial" w:cs="Arial"/>
          <w:sz w:val="22"/>
          <w:szCs w:val="22"/>
          <w:lang w:val="ru-RU"/>
        </w:rPr>
        <w:t xml:space="preserve"> учебных программ для целевых групп в правительстве и гражданском обществе, </w:t>
      </w:r>
      <w:r w:rsidR="00E526E6">
        <w:rPr>
          <w:rFonts w:ascii="Arial" w:hAnsi="Arial" w:cs="Arial"/>
          <w:sz w:val="22"/>
          <w:szCs w:val="22"/>
          <w:lang w:val="ru-RU"/>
        </w:rPr>
        <w:t>а также</w:t>
      </w:r>
      <w:r w:rsidRPr="000741EA">
        <w:rPr>
          <w:rFonts w:ascii="Arial" w:hAnsi="Arial" w:cs="Arial"/>
          <w:sz w:val="22"/>
          <w:szCs w:val="22"/>
          <w:lang w:val="ru-RU"/>
        </w:rPr>
        <w:t xml:space="preserve"> на уровне общин в рамках результата 3. Эти материалы будут также интегрированы в соответствующие программы и проекты, направленные на экологическое обучение, участие заинтересованных сторон и доступ к экологической информации. </w:t>
      </w:r>
      <w:r w:rsidR="00E526E6" w:rsidRPr="000741EA">
        <w:rPr>
          <w:rFonts w:ascii="Arial" w:hAnsi="Arial" w:cs="Arial"/>
          <w:sz w:val="22"/>
          <w:szCs w:val="22"/>
          <w:lang w:val="ru-RU"/>
        </w:rPr>
        <w:t xml:space="preserve">Эти материалы </w:t>
      </w:r>
      <w:r w:rsidR="00E526E6">
        <w:rPr>
          <w:rFonts w:ascii="Arial" w:hAnsi="Arial" w:cs="Arial"/>
          <w:sz w:val="22"/>
          <w:szCs w:val="22"/>
          <w:lang w:val="ru-RU"/>
        </w:rPr>
        <w:t>будут служить связью между</w:t>
      </w:r>
      <w:r w:rsidRPr="000741EA">
        <w:rPr>
          <w:rFonts w:ascii="Arial" w:hAnsi="Arial" w:cs="Arial"/>
          <w:sz w:val="22"/>
          <w:szCs w:val="22"/>
          <w:lang w:val="ru-RU"/>
        </w:rPr>
        <w:t xml:space="preserve"> глобальными и местными проблемами, и между рациональным использованием природных ресурсов и проблем</w:t>
      </w:r>
      <w:r w:rsidR="00E526E6">
        <w:rPr>
          <w:rFonts w:ascii="Arial" w:hAnsi="Arial" w:cs="Arial"/>
          <w:sz w:val="22"/>
          <w:szCs w:val="22"/>
          <w:lang w:val="ru-RU"/>
        </w:rPr>
        <w:t>ами</w:t>
      </w:r>
      <w:r w:rsidRPr="000741EA">
        <w:rPr>
          <w:rFonts w:ascii="Arial" w:hAnsi="Arial" w:cs="Arial"/>
          <w:sz w:val="22"/>
          <w:szCs w:val="22"/>
          <w:lang w:val="ru-RU"/>
        </w:rPr>
        <w:t xml:space="preserve"> </w:t>
      </w:r>
      <w:r w:rsidR="00436B22">
        <w:rPr>
          <w:rFonts w:ascii="Arial" w:hAnsi="Arial" w:cs="Arial"/>
          <w:sz w:val="22"/>
          <w:szCs w:val="22"/>
          <w:lang w:val="ru-RU"/>
        </w:rPr>
        <w:t xml:space="preserve">снижения </w:t>
      </w:r>
      <w:r w:rsidRPr="000741EA">
        <w:rPr>
          <w:rFonts w:ascii="Arial" w:hAnsi="Arial" w:cs="Arial"/>
          <w:sz w:val="22"/>
          <w:szCs w:val="22"/>
          <w:lang w:val="ru-RU"/>
        </w:rPr>
        <w:t xml:space="preserve">бедности. </w:t>
      </w:r>
      <w:r w:rsidRPr="00E526E6">
        <w:rPr>
          <w:rFonts w:ascii="Arial" w:hAnsi="Arial" w:cs="Arial"/>
          <w:sz w:val="22"/>
          <w:szCs w:val="22"/>
          <w:lang w:val="ru-RU"/>
        </w:rPr>
        <w:t>Предлагаемые мероприятия включают</w:t>
      </w:r>
      <w:r w:rsidRPr="00436B22">
        <w:rPr>
          <w:rFonts w:ascii="Arial" w:hAnsi="Arial" w:cs="Arial"/>
          <w:sz w:val="22"/>
          <w:szCs w:val="22"/>
          <w:lang w:val="ru-RU"/>
        </w:rPr>
        <w:t>:</w:t>
      </w:r>
    </w:p>
    <w:p w:rsidR="00AA5256" w:rsidRPr="00624AF8" w:rsidRDefault="005F1357"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5F1357">
        <w:rPr>
          <w:rFonts w:ascii="Arial" w:hAnsi="Arial" w:cs="Arial"/>
          <w:sz w:val="22"/>
          <w:szCs w:val="22"/>
          <w:lang w:val="ru-RU"/>
        </w:rPr>
        <w:t xml:space="preserve">Основываясь на результатах </w:t>
      </w:r>
      <w:r>
        <w:rPr>
          <w:rFonts w:ascii="Arial" w:hAnsi="Arial" w:cs="Arial"/>
          <w:sz w:val="22"/>
          <w:szCs w:val="22"/>
          <w:lang w:val="ru-RU"/>
        </w:rPr>
        <w:t>деятельности</w:t>
      </w:r>
      <w:r w:rsidRPr="005F1357">
        <w:rPr>
          <w:rFonts w:ascii="Arial" w:hAnsi="Arial" w:cs="Arial"/>
          <w:sz w:val="22"/>
          <w:szCs w:val="22"/>
          <w:lang w:val="ru-RU"/>
        </w:rPr>
        <w:t xml:space="preserve"> 1</w:t>
      </w:r>
      <w:r>
        <w:rPr>
          <w:rFonts w:ascii="Arial" w:hAnsi="Arial" w:cs="Arial"/>
          <w:sz w:val="22"/>
          <w:szCs w:val="22"/>
          <w:lang w:val="ru-RU"/>
        </w:rPr>
        <w:t>.</w:t>
      </w:r>
      <w:r w:rsidRPr="005F1357">
        <w:rPr>
          <w:rFonts w:ascii="Arial" w:hAnsi="Arial" w:cs="Arial"/>
          <w:sz w:val="22"/>
          <w:szCs w:val="22"/>
          <w:lang w:val="ru-RU"/>
        </w:rPr>
        <w:t xml:space="preserve">1 и </w:t>
      </w:r>
      <w:r>
        <w:rPr>
          <w:rFonts w:ascii="Arial" w:hAnsi="Arial" w:cs="Arial"/>
          <w:sz w:val="22"/>
          <w:szCs w:val="22"/>
          <w:lang w:val="ru-RU"/>
        </w:rPr>
        <w:t xml:space="preserve">особенно </w:t>
      </w:r>
      <w:r w:rsidRPr="005F1357">
        <w:rPr>
          <w:rFonts w:ascii="Arial" w:hAnsi="Arial" w:cs="Arial"/>
          <w:sz w:val="22"/>
          <w:szCs w:val="22"/>
          <w:lang w:val="ru-RU"/>
        </w:rPr>
        <w:t>2</w:t>
      </w:r>
      <w:r>
        <w:rPr>
          <w:rFonts w:ascii="Arial" w:hAnsi="Arial" w:cs="Arial"/>
          <w:sz w:val="22"/>
          <w:szCs w:val="22"/>
          <w:lang w:val="ru-RU"/>
        </w:rPr>
        <w:t>.</w:t>
      </w:r>
      <w:r w:rsidRPr="005F1357">
        <w:rPr>
          <w:rFonts w:ascii="Arial" w:hAnsi="Arial" w:cs="Arial"/>
          <w:sz w:val="22"/>
          <w:szCs w:val="22"/>
          <w:lang w:val="ru-RU"/>
        </w:rPr>
        <w:t>1</w:t>
      </w:r>
      <w:r>
        <w:rPr>
          <w:rFonts w:ascii="Arial" w:hAnsi="Arial" w:cs="Arial"/>
          <w:sz w:val="22"/>
          <w:szCs w:val="22"/>
          <w:lang w:val="ru-RU"/>
        </w:rPr>
        <w:t>,</w:t>
      </w:r>
      <w:r w:rsidRPr="005F1357">
        <w:rPr>
          <w:rFonts w:ascii="Arial" w:hAnsi="Arial" w:cs="Arial"/>
          <w:sz w:val="22"/>
          <w:szCs w:val="22"/>
          <w:lang w:val="ru-RU"/>
        </w:rPr>
        <w:t xml:space="preserve"> проведение </w:t>
      </w:r>
      <w:r>
        <w:rPr>
          <w:rFonts w:ascii="Arial" w:hAnsi="Arial" w:cs="Arial"/>
          <w:sz w:val="22"/>
          <w:szCs w:val="22"/>
          <w:lang w:val="ru-RU"/>
        </w:rPr>
        <w:t>тренинга по оценк</w:t>
      </w:r>
      <w:r w:rsidR="000F3714">
        <w:rPr>
          <w:rFonts w:ascii="Arial" w:hAnsi="Arial" w:cs="Arial"/>
          <w:sz w:val="22"/>
          <w:szCs w:val="22"/>
          <w:lang w:val="ru-RU"/>
        </w:rPr>
        <w:t>е</w:t>
      </w:r>
      <w:r>
        <w:rPr>
          <w:rFonts w:ascii="Arial" w:hAnsi="Arial" w:cs="Arial"/>
          <w:sz w:val="22"/>
          <w:szCs w:val="22"/>
          <w:lang w:val="ru-RU"/>
        </w:rPr>
        <w:t xml:space="preserve"> нужд</w:t>
      </w:r>
      <w:r w:rsidR="000F3714">
        <w:rPr>
          <w:rFonts w:ascii="Arial" w:hAnsi="Arial" w:cs="Arial"/>
          <w:sz w:val="22"/>
          <w:szCs w:val="22"/>
          <w:lang w:val="ru-RU"/>
        </w:rPr>
        <w:t>,</w:t>
      </w:r>
      <w:r w:rsidRPr="005F1357">
        <w:rPr>
          <w:rFonts w:ascii="Arial" w:hAnsi="Arial" w:cs="Arial"/>
          <w:sz w:val="22"/>
          <w:szCs w:val="22"/>
          <w:lang w:val="ru-RU"/>
        </w:rPr>
        <w:t xml:space="preserve"> </w:t>
      </w:r>
      <w:r>
        <w:rPr>
          <w:rFonts w:ascii="Arial" w:hAnsi="Arial" w:cs="Arial"/>
          <w:sz w:val="22"/>
          <w:szCs w:val="22"/>
          <w:lang w:val="ru-RU"/>
        </w:rPr>
        <w:t>для определения</w:t>
      </w:r>
      <w:r w:rsidRPr="005F1357">
        <w:rPr>
          <w:rFonts w:ascii="Arial" w:hAnsi="Arial" w:cs="Arial"/>
          <w:sz w:val="22"/>
          <w:szCs w:val="22"/>
          <w:lang w:val="ru-RU"/>
        </w:rPr>
        <w:t xml:space="preserve"> основных целевых групп для обучения</w:t>
      </w:r>
      <w:r w:rsidR="000F3714">
        <w:rPr>
          <w:rFonts w:ascii="Arial" w:hAnsi="Arial" w:cs="Arial"/>
          <w:sz w:val="22"/>
          <w:szCs w:val="22"/>
          <w:lang w:val="ru-RU"/>
        </w:rPr>
        <w:t>,</w:t>
      </w:r>
      <w:r w:rsidRPr="005F1357">
        <w:rPr>
          <w:rFonts w:ascii="Arial" w:hAnsi="Arial" w:cs="Arial"/>
          <w:sz w:val="22"/>
          <w:szCs w:val="22"/>
          <w:lang w:val="ru-RU"/>
        </w:rPr>
        <w:t xml:space="preserve"> </w:t>
      </w:r>
      <w:r>
        <w:rPr>
          <w:rFonts w:ascii="Arial" w:hAnsi="Arial" w:cs="Arial"/>
          <w:sz w:val="22"/>
          <w:szCs w:val="22"/>
          <w:lang w:val="ru-RU"/>
        </w:rPr>
        <w:t>среди</w:t>
      </w:r>
      <w:r w:rsidRPr="005F1357">
        <w:rPr>
          <w:rFonts w:ascii="Arial" w:hAnsi="Arial" w:cs="Arial"/>
          <w:sz w:val="22"/>
          <w:szCs w:val="22"/>
          <w:lang w:val="ru-RU"/>
        </w:rPr>
        <w:t xml:space="preserve"> правительств</w:t>
      </w:r>
      <w:r>
        <w:rPr>
          <w:rFonts w:ascii="Arial" w:hAnsi="Arial" w:cs="Arial"/>
          <w:sz w:val="22"/>
          <w:szCs w:val="22"/>
          <w:lang w:val="ru-RU"/>
        </w:rPr>
        <w:t>а</w:t>
      </w:r>
      <w:r w:rsidRPr="005F1357">
        <w:rPr>
          <w:rFonts w:ascii="Arial" w:hAnsi="Arial" w:cs="Arial"/>
          <w:sz w:val="22"/>
          <w:szCs w:val="22"/>
          <w:lang w:val="ru-RU"/>
        </w:rPr>
        <w:t xml:space="preserve">, НПО и научных кругов, описать их потребности, а также определить ресурсы и </w:t>
      </w:r>
      <w:r w:rsidR="00765AD0">
        <w:rPr>
          <w:rFonts w:ascii="Arial" w:hAnsi="Arial" w:cs="Arial"/>
          <w:sz w:val="22"/>
          <w:szCs w:val="22"/>
          <w:lang w:val="ru-RU"/>
        </w:rPr>
        <w:t>передовую</w:t>
      </w:r>
      <w:r>
        <w:rPr>
          <w:rFonts w:ascii="Arial" w:hAnsi="Arial" w:cs="Arial"/>
          <w:sz w:val="22"/>
          <w:szCs w:val="22"/>
          <w:lang w:val="ru-RU"/>
        </w:rPr>
        <w:t xml:space="preserve"> практику</w:t>
      </w:r>
      <w:r w:rsidRPr="005F1357">
        <w:rPr>
          <w:rFonts w:ascii="Arial" w:hAnsi="Arial" w:cs="Arial"/>
          <w:sz w:val="22"/>
          <w:szCs w:val="22"/>
          <w:lang w:val="ru-RU"/>
        </w:rPr>
        <w:t xml:space="preserve"> в стране и регионе, которые могут </w:t>
      </w:r>
      <w:r>
        <w:rPr>
          <w:rFonts w:ascii="Arial" w:hAnsi="Arial" w:cs="Arial"/>
          <w:sz w:val="22"/>
          <w:szCs w:val="22"/>
          <w:lang w:val="ru-RU"/>
        </w:rPr>
        <w:t>приняться</w:t>
      </w:r>
      <w:r w:rsidR="000F3714">
        <w:rPr>
          <w:rFonts w:ascii="Arial" w:hAnsi="Arial" w:cs="Arial"/>
          <w:sz w:val="22"/>
          <w:szCs w:val="22"/>
          <w:lang w:val="ru-RU"/>
        </w:rPr>
        <w:t xml:space="preserve"> за основу</w:t>
      </w:r>
      <w:r w:rsidRPr="005F1357">
        <w:rPr>
          <w:rFonts w:ascii="Arial" w:hAnsi="Arial" w:cs="Arial"/>
          <w:sz w:val="22"/>
          <w:szCs w:val="22"/>
          <w:lang w:val="ru-RU"/>
        </w:rPr>
        <w:t>, например, здравоохранение, предотвращение стихийных бедствий, устойчиво</w:t>
      </w:r>
      <w:r>
        <w:rPr>
          <w:rFonts w:ascii="Arial" w:hAnsi="Arial" w:cs="Arial"/>
          <w:sz w:val="22"/>
          <w:szCs w:val="22"/>
          <w:lang w:val="ru-RU"/>
        </w:rPr>
        <w:t>е</w:t>
      </w:r>
      <w:r w:rsidRPr="005F1357">
        <w:rPr>
          <w:rFonts w:ascii="Arial" w:hAnsi="Arial" w:cs="Arial"/>
          <w:sz w:val="22"/>
          <w:szCs w:val="22"/>
          <w:lang w:val="ru-RU"/>
        </w:rPr>
        <w:t xml:space="preserve"> управлени</w:t>
      </w:r>
      <w:r>
        <w:rPr>
          <w:rFonts w:ascii="Arial" w:hAnsi="Arial" w:cs="Arial"/>
          <w:sz w:val="22"/>
          <w:szCs w:val="22"/>
          <w:lang w:val="ru-RU"/>
        </w:rPr>
        <w:t>е</w:t>
      </w:r>
      <w:r w:rsidRPr="005F1357">
        <w:rPr>
          <w:rFonts w:ascii="Arial" w:hAnsi="Arial" w:cs="Arial"/>
          <w:sz w:val="22"/>
          <w:szCs w:val="22"/>
          <w:lang w:val="ru-RU"/>
        </w:rPr>
        <w:t xml:space="preserve"> земельными ресурсами.</w:t>
      </w:r>
      <w:r>
        <w:rPr>
          <w:rFonts w:ascii="Arial" w:hAnsi="Arial" w:cs="Arial"/>
          <w:sz w:val="22"/>
          <w:szCs w:val="22"/>
          <w:lang w:val="ru-RU"/>
        </w:rPr>
        <w:t xml:space="preserve"> </w:t>
      </w:r>
    </w:p>
    <w:p w:rsidR="000F3714" w:rsidRPr="000F3714" w:rsidRDefault="000F3714" w:rsidP="000F3714">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0F3714">
        <w:rPr>
          <w:rFonts w:ascii="Arial" w:hAnsi="Arial" w:cs="Arial"/>
          <w:sz w:val="22"/>
          <w:szCs w:val="22"/>
          <w:lang w:val="ru-RU"/>
        </w:rPr>
        <w:t>Проектирование (в том числе адаптаци</w:t>
      </w:r>
      <w:r>
        <w:rPr>
          <w:rFonts w:ascii="Arial" w:hAnsi="Arial" w:cs="Arial"/>
          <w:sz w:val="22"/>
          <w:szCs w:val="22"/>
          <w:lang w:val="ru-RU"/>
        </w:rPr>
        <w:t xml:space="preserve">я </w:t>
      </w:r>
      <w:r w:rsidRPr="000F3714">
        <w:rPr>
          <w:rFonts w:ascii="Arial" w:hAnsi="Arial" w:cs="Arial"/>
          <w:sz w:val="22"/>
          <w:szCs w:val="22"/>
          <w:lang w:val="ru-RU"/>
        </w:rPr>
        <w:t>учебных материалов из других источников) практически</w:t>
      </w:r>
      <w:r>
        <w:rPr>
          <w:rFonts w:ascii="Arial" w:hAnsi="Arial" w:cs="Arial"/>
          <w:sz w:val="22"/>
          <w:szCs w:val="22"/>
          <w:lang w:val="ru-RU"/>
        </w:rPr>
        <w:t>х</w:t>
      </w:r>
      <w:r w:rsidRPr="000F3714">
        <w:rPr>
          <w:rFonts w:ascii="Arial" w:hAnsi="Arial" w:cs="Arial"/>
          <w:sz w:val="22"/>
          <w:szCs w:val="22"/>
          <w:lang w:val="ru-RU"/>
        </w:rPr>
        <w:t xml:space="preserve"> инструмент</w:t>
      </w:r>
      <w:r>
        <w:rPr>
          <w:rFonts w:ascii="Arial" w:hAnsi="Arial" w:cs="Arial"/>
          <w:sz w:val="22"/>
          <w:szCs w:val="22"/>
          <w:lang w:val="ru-RU"/>
        </w:rPr>
        <w:t>ов</w:t>
      </w:r>
      <w:r w:rsidRPr="000F3714">
        <w:rPr>
          <w:rFonts w:ascii="Arial" w:hAnsi="Arial" w:cs="Arial"/>
          <w:sz w:val="22"/>
          <w:szCs w:val="22"/>
          <w:lang w:val="ru-RU"/>
        </w:rPr>
        <w:t>, таки</w:t>
      </w:r>
      <w:r>
        <w:rPr>
          <w:rFonts w:ascii="Arial" w:hAnsi="Arial" w:cs="Arial"/>
          <w:sz w:val="22"/>
          <w:szCs w:val="22"/>
          <w:lang w:val="ru-RU"/>
        </w:rPr>
        <w:t>х</w:t>
      </w:r>
      <w:r w:rsidRPr="000F3714">
        <w:rPr>
          <w:rFonts w:ascii="Arial" w:hAnsi="Arial" w:cs="Arial"/>
          <w:sz w:val="22"/>
          <w:szCs w:val="22"/>
          <w:lang w:val="ru-RU"/>
        </w:rPr>
        <w:t>, как мод</w:t>
      </w:r>
      <w:r w:rsidR="00CC13C9">
        <w:rPr>
          <w:rFonts w:ascii="Arial" w:hAnsi="Arial" w:cs="Arial"/>
          <w:sz w:val="22"/>
          <w:szCs w:val="22"/>
          <w:lang w:val="ru-RU"/>
        </w:rPr>
        <w:t>е</w:t>
      </w:r>
      <w:r w:rsidRPr="000F3714">
        <w:rPr>
          <w:rFonts w:ascii="Arial" w:hAnsi="Arial" w:cs="Arial"/>
          <w:sz w:val="22"/>
          <w:szCs w:val="22"/>
          <w:lang w:val="ru-RU"/>
        </w:rPr>
        <w:t>ли, принцип</w:t>
      </w:r>
      <w:r>
        <w:rPr>
          <w:rFonts w:ascii="Arial" w:hAnsi="Arial" w:cs="Arial"/>
          <w:sz w:val="22"/>
          <w:szCs w:val="22"/>
          <w:lang w:val="ru-RU"/>
        </w:rPr>
        <w:t>ы</w:t>
      </w:r>
      <w:r w:rsidRPr="000F3714">
        <w:rPr>
          <w:rFonts w:ascii="Arial" w:hAnsi="Arial" w:cs="Arial"/>
          <w:sz w:val="22"/>
          <w:szCs w:val="22"/>
          <w:lang w:val="ru-RU"/>
        </w:rPr>
        <w:t>, кодекс</w:t>
      </w:r>
      <w:r>
        <w:rPr>
          <w:rFonts w:ascii="Arial" w:hAnsi="Arial" w:cs="Arial"/>
          <w:sz w:val="22"/>
          <w:szCs w:val="22"/>
          <w:lang w:val="ru-RU"/>
        </w:rPr>
        <w:t>ы</w:t>
      </w:r>
      <w:r w:rsidRPr="000F3714">
        <w:rPr>
          <w:rFonts w:ascii="Arial" w:hAnsi="Arial" w:cs="Arial"/>
          <w:sz w:val="22"/>
          <w:szCs w:val="22"/>
          <w:lang w:val="ru-RU"/>
        </w:rPr>
        <w:t xml:space="preserve"> </w:t>
      </w:r>
      <w:r w:rsidR="00496D67">
        <w:rPr>
          <w:rFonts w:ascii="Arial" w:hAnsi="Arial" w:cs="Arial"/>
          <w:sz w:val="22"/>
          <w:szCs w:val="22"/>
          <w:lang w:val="ru-RU"/>
        </w:rPr>
        <w:t>передовой</w:t>
      </w:r>
      <w:r w:rsidRPr="000F3714">
        <w:rPr>
          <w:rFonts w:ascii="Arial" w:hAnsi="Arial" w:cs="Arial"/>
          <w:sz w:val="22"/>
          <w:szCs w:val="22"/>
          <w:lang w:val="ru-RU"/>
        </w:rPr>
        <w:t xml:space="preserve"> практики и справочные материалы. Дополнени</w:t>
      </w:r>
      <w:r w:rsidR="00E06921">
        <w:rPr>
          <w:rFonts w:ascii="Arial" w:hAnsi="Arial" w:cs="Arial"/>
          <w:sz w:val="22"/>
          <w:szCs w:val="22"/>
          <w:lang w:val="ru-RU"/>
        </w:rPr>
        <w:t>е</w:t>
      </w:r>
      <w:r w:rsidRPr="000F3714">
        <w:rPr>
          <w:rFonts w:ascii="Arial" w:hAnsi="Arial" w:cs="Arial"/>
          <w:sz w:val="22"/>
          <w:szCs w:val="22"/>
          <w:lang w:val="ru-RU"/>
        </w:rPr>
        <w:t xml:space="preserve"> печатных материалов, </w:t>
      </w:r>
      <w:r w:rsidR="00E06921" w:rsidRPr="000F3714">
        <w:rPr>
          <w:rFonts w:ascii="Arial" w:hAnsi="Arial" w:cs="Arial"/>
          <w:sz w:val="22"/>
          <w:szCs w:val="22"/>
          <w:lang w:val="ru-RU"/>
        </w:rPr>
        <w:t>аудиовизуальным</w:t>
      </w:r>
      <w:r w:rsidR="00E06921">
        <w:rPr>
          <w:rFonts w:ascii="Arial" w:hAnsi="Arial" w:cs="Arial"/>
          <w:sz w:val="22"/>
          <w:szCs w:val="22"/>
          <w:lang w:val="ru-RU"/>
        </w:rPr>
        <w:t>и</w:t>
      </w:r>
      <w:r w:rsidRPr="000F3714">
        <w:rPr>
          <w:rFonts w:ascii="Arial" w:hAnsi="Arial" w:cs="Arial"/>
          <w:sz w:val="22"/>
          <w:szCs w:val="22"/>
          <w:lang w:val="ru-RU"/>
        </w:rPr>
        <w:t xml:space="preserve"> материал</w:t>
      </w:r>
      <w:r>
        <w:rPr>
          <w:rFonts w:ascii="Arial" w:hAnsi="Arial" w:cs="Arial"/>
          <w:sz w:val="22"/>
          <w:szCs w:val="22"/>
          <w:lang w:val="ru-RU"/>
        </w:rPr>
        <w:t>ами</w:t>
      </w:r>
      <w:r w:rsidRPr="000F3714">
        <w:rPr>
          <w:rFonts w:ascii="Arial" w:hAnsi="Arial" w:cs="Arial"/>
          <w:sz w:val="22"/>
          <w:szCs w:val="22"/>
          <w:lang w:val="ru-RU"/>
        </w:rPr>
        <w:t>, например, карт</w:t>
      </w:r>
      <w:r>
        <w:rPr>
          <w:rFonts w:ascii="Arial" w:hAnsi="Arial" w:cs="Arial"/>
          <w:sz w:val="22"/>
          <w:szCs w:val="22"/>
          <w:lang w:val="ru-RU"/>
        </w:rPr>
        <w:t>ы</w:t>
      </w:r>
      <w:r w:rsidRPr="000F3714">
        <w:rPr>
          <w:rFonts w:ascii="Arial" w:hAnsi="Arial" w:cs="Arial"/>
          <w:sz w:val="22"/>
          <w:szCs w:val="22"/>
          <w:lang w:val="ru-RU"/>
        </w:rPr>
        <w:t>, аэрофотоснимк</w:t>
      </w:r>
      <w:r>
        <w:rPr>
          <w:rFonts w:ascii="Arial" w:hAnsi="Arial" w:cs="Arial"/>
          <w:sz w:val="22"/>
          <w:szCs w:val="22"/>
          <w:lang w:val="ru-RU"/>
        </w:rPr>
        <w:t>и</w:t>
      </w:r>
      <w:r w:rsidRPr="000F3714">
        <w:rPr>
          <w:rFonts w:ascii="Arial" w:hAnsi="Arial" w:cs="Arial"/>
          <w:sz w:val="22"/>
          <w:szCs w:val="22"/>
          <w:lang w:val="ru-RU"/>
        </w:rPr>
        <w:t xml:space="preserve">, компакт-диски и видео, если это возможно. </w:t>
      </w:r>
    </w:p>
    <w:p w:rsidR="00AA5256" w:rsidRPr="00C85E37" w:rsidRDefault="000F3714" w:rsidP="000F3714">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0F3714">
        <w:rPr>
          <w:rFonts w:ascii="Arial" w:hAnsi="Arial" w:cs="Arial"/>
          <w:sz w:val="22"/>
          <w:szCs w:val="22"/>
          <w:lang w:val="ru-RU"/>
        </w:rPr>
        <w:t xml:space="preserve">Разработка целого ряда механизмов </w:t>
      </w:r>
      <w:r>
        <w:rPr>
          <w:rFonts w:ascii="Arial" w:hAnsi="Arial" w:cs="Arial"/>
          <w:sz w:val="22"/>
          <w:szCs w:val="22"/>
          <w:lang w:val="ru-RU"/>
        </w:rPr>
        <w:t>передачи для</w:t>
      </w:r>
      <w:r w:rsidRPr="000F3714">
        <w:rPr>
          <w:rFonts w:ascii="Arial" w:hAnsi="Arial" w:cs="Arial"/>
          <w:sz w:val="22"/>
          <w:szCs w:val="22"/>
          <w:lang w:val="ru-RU"/>
        </w:rPr>
        <w:t xml:space="preserve"> распростран</w:t>
      </w:r>
      <w:r>
        <w:rPr>
          <w:rFonts w:ascii="Arial" w:hAnsi="Arial" w:cs="Arial"/>
          <w:sz w:val="22"/>
          <w:szCs w:val="22"/>
          <w:lang w:val="ru-RU"/>
        </w:rPr>
        <w:t xml:space="preserve">ения выше перечисленных </w:t>
      </w:r>
      <w:r w:rsidRPr="000F3714">
        <w:rPr>
          <w:rFonts w:ascii="Arial" w:hAnsi="Arial" w:cs="Arial"/>
          <w:sz w:val="22"/>
          <w:szCs w:val="22"/>
          <w:lang w:val="ru-RU"/>
        </w:rPr>
        <w:t xml:space="preserve">инструментов через различные </w:t>
      </w:r>
      <w:r>
        <w:rPr>
          <w:rFonts w:ascii="Arial" w:hAnsi="Arial" w:cs="Arial"/>
          <w:sz w:val="22"/>
          <w:szCs w:val="22"/>
          <w:lang w:val="ru-RU"/>
        </w:rPr>
        <w:t>тренинги тренеров</w:t>
      </w:r>
      <w:r w:rsidRPr="000F3714">
        <w:rPr>
          <w:rFonts w:ascii="Arial" w:hAnsi="Arial" w:cs="Arial"/>
          <w:sz w:val="22"/>
          <w:szCs w:val="22"/>
          <w:lang w:val="ru-RU"/>
        </w:rPr>
        <w:t xml:space="preserve">, </w:t>
      </w:r>
      <w:r>
        <w:rPr>
          <w:rFonts w:ascii="Arial" w:hAnsi="Arial" w:cs="Arial"/>
          <w:sz w:val="22"/>
          <w:szCs w:val="22"/>
          <w:lang w:val="ru-RU"/>
        </w:rPr>
        <w:t>тренинги</w:t>
      </w:r>
      <w:r w:rsidRPr="000F3714">
        <w:rPr>
          <w:rFonts w:ascii="Arial" w:hAnsi="Arial" w:cs="Arial"/>
          <w:sz w:val="22"/>
          <w:szCs w:val="22"/>
          <w:lang w:val="ru-RU"/>
        </w:rPr>
        <w:t xml:space="preserve"> и </w:t>
      </w:r>
      <w:r w:rsidR="00C85E37">
        <w:rPr>
          <w:rFonts w:ascii="Arial" w:hAnsi="Arial" w:cs="Arial"/>
          <w:sz w:val="22"/>
          <w:szCs w:val="22"/>
          <w:lang w:val="ru-RU"/>
        </w:rPr>
        <w:t>программы</w:t>
      </w:r>
      <w:r w:rsidRPr="000F3714">
        <w:rPr>
          <w:rFonts w:ascii="Arial" w:hAnsi="Arial" w:cs="Arial"/>
          <w:sz w:val="22"/>
          <w:szCs w:val="22"/>
          <w:lang w:val="ru-RU"/>
        </w:rPr>
        <w:t xml:space="preserve"> обучения</w:t>
      </w:r>
      <w:r w:rsidR="00C85E37">
        <w:rPr>
          <w:rFonts w:ascii="Arial" w:hAnsi="Arial" w:cs="Arial"/>
          <w:sz w:val="22"/>
          <w:szCs w:val="22"/>
          <w:lang w:val="ru-RU"/>
        </w:rPr>
        <w:t xml:space="preserve"> сверстников</w:t>
      </w:r>
      <w:r w:rsidRPr="000F3714">
        <w:rPr>
          <w:rFonts w:ascii="Arial" w:hAnsi="Arial" w:cs="Arial"/>
          <w:sz w:val="22"/>
          <w:szCs w:val="22"/>
          <w:lang w:val="ru-RU"/>
        </w:rPr>
        <w:t xml:space="preserve">. Они должны </w:t>
      </w:r>
      <w:r w:rsidR="00C85E37">
        <w:rPr>
          <w:rFonts w:ascii="Arial" w:hAnsi="Arial" w:cs="Arial"/>
          <w:sz w:val="22"/>
          <w:szCs w:val="22"/>
          <w:lang w:val="ru-RU"/>
        </w:rPr>
        <w:t xml:space="preserve">быть </w:t>
      </w:r>
      <w:r w:rsidRPr="000F3714">
        <w:rPr>
          <w:rFonts w:ascii="Arial" w:hAnsi="Arial" w:cs="Arial"/>
          <w:sz w:val="22"/>
          <w:szCs w:val="22"/>
          <w:lang w:val="ru-RU"/>
        </w:rPr>
        <w:t>включ</w:t>
      </w:r>
      <w:r w:rsidR="00C85E37">
        <w:rPr>
          <w:rFonts w:ascii="Arial" w:hAnsi="Arial" w:cs="Arial"/>
          <w:sz w:val="22"/>
          <w:szCs w:val="22"/>
          <w:lang w:val="ru-RU"/>
        </w:rPr>
        <w:t>ены в</w:t>
      </w:r>
      <w:r w:rsidRPr="000F3714">
        <w:rPr>
          <w:rFonts w:ascii="Arial" w:hAnsi="Arial" w:cs="Arial"/>
          <w:sz w:val="22"/>
          <w:szCs w:val="22"/>
          <w:lang w:val="ru-RU"/>
        </w:rPr>
        <w:t xml:space="preserve"> междисциплинарны</w:t>
      </w:r>
      <w:r w:rsidR="00C85E37">
        <w:rPr>
          <w:rFonts w:ascii="Arial" w:hAnsi="Arial" w:cs="Arial"/>
          <w:sz w:val="22"/>
          <w:szCs w:val="22"/>
          <w:lang w:val="ru-RU"/>
        </w:rPr>
        <w:t>е</w:t>
      </w:r>
      <w:r w:rsidRPr="000F3714">
        <w:rPr>
          <w:rFonts w:ascii="Arial" w:hAnsi="Arial" w:cs="Arial"/>
          <w:sz w:val="22"/>
          <w:szCs w:val="22"/>
          <w:lang w:val="ru-RU"/>
        </w:rPr>
        <w:t xml:space="preserve"> подход</w:t>
      </w:r>
      <w:r w:rsidR="00C85E37">
        <w:rPr>
          <w:rFonts w:ascii="Arial" w:hAnsi="Arial" w:cs="Arial"/>
          <w:sz w:val="22"/>
          <w:szCs w:val="22"/>
          <w:lang w:val="ru-RU"/>
        </w:rPr>
        <w:t>ы</w:t>
      </w:r>
      <w:r w:rsidRPr="000F3714">
        <w:rPr>
          <w:rFonts w:ascii="Arial" w:hAnsi="Arial" w:cs="Arial"/>
          <w:sz w:val="22"/>
          <w:szCs w:val="22"/>
          <w:lang w:val="ru-RU"/>
        </w:rPr>
        <w:t xml:space="preserve"> и активны</w:t>
      </w:r>
      <w:r w:rsidR="00C85E37">
        <w:rPr>
          <w:rFonts w:ascii="Arial" w:hAnsi="Arial" w:cs="Arial"/>
          <w:sz w:val="22"/>
          <w:szCs w:val="22"/>
          <w:lang w:val="ru-RU"/>
        </w:rPr>
        <w:t>е</w:t>
      </w:r>
      <w:r w:rsidRPr="000F3714">
        <w:rPr>
          <w:rFonts w:ascii="Arial" w:hAnsi="Arial" w:cs="Arial"/>
          <w:sz w:val="22"/>
          <w:szCs w:val="22"/>
          <w:lang w:val="ru-RU"/>
        </w:rPr>
        <w:t xml:space="preserve"> метод</w:t>
      </w:r>
      <w:r w:rsidR="00C85E37">
        <w:rPr>
          <w:rFonts w:ascii="Arial" w:hAnsi="Arial" w:cs="Arial"/>
          <w:sz w:val="22"/>
          <w:szCs w:val="22"/>
          <w:lang w:val="ru-RU"/>
        </w:rPr>
        <w:t>ы</w:t>
      </w:r>
      <w:r w:rsidRPr="000F3714">
        <w:rPr>
          <w:rFonts w:ascii="Arial" w:hAnsi="Arial" w:cs="Arial"/>
          <w:sz w:val="22"/>
          <w:szCs w:val="22"/>
          <w:lang w:val="ru-RU"/>
        </w:rPr>
        <w:t xml:space="preserve"> обучения, таки</w:t>
      </w:r>
      <w:r w:rsidR="00C85E37">
        <w:rPr>
          <w:rFonts w:ascii="Arial" w:hAnsi="Arial" w:cs="Arial"/>
          <w:sz w:val="22"/>
          <w:szCs w:val="22"/>
          <w:lang w:val="ru-RU"/>
        </w:rPr>
        <w:t>е</w:t>
      </w:r>
      <w:r w:rsidRPr="000F3714">
        <w:rPr>
          <w:rFonts w:ascii="Arial" w:hAnsi="Arial" w:cs="Arial"/>
          <w:sz w:val="22"/>
          <w:szCs w:val="22"/>
          <w:lang w:val="ru-RU"/>
        </w:rPr>
        <w:t xml:space="preserve"> как семинары, практикумы, дискуссии, экскурсии и демонстрации. Такие программы должны </w:t>
      </w:r>
      <w:r w:rsidR="00C85E37">
        <w:rPr>
          <w:rFonts w:ascii="Arial" w:hAnsi="Arial" w:cs="Arial"/>
          <w:sz w:val="22"/>
          <w:szCs w:val="22"/>
          <w:lang w:val="ru-RU"/>
        </w:rPr>
        <w:t xml:space="preserve">быть </w:t>
      </w:r>
      <w:r w:rsidRPr="000F3714">
        <w:rPr>
          <w:rFonts w:ascii="Arial" w:hAnsi="Arial" w:cs="Arial"/>
          <w:sz w:val="22"/>
          <w:szCs w:val="22"/>
          <w:lang w:val="ru-RU"/>
        </w:rPr>
        <w:t>включ</w:t>
      </w:r>
      <w:r w:rsidR="00C85E37">
        <w:rPr>
          <w:rFonts w:ascii="Arial" w:hAnsi="Arial" w:cs="Arial"/>
          <w:sz w:val="22"/>
          <w:szCs w:val="22"/>
          <w:lang w:val="ru-RU"/>
        </w:rPr>
        <w:t>ены в</w:t>
      </w:r>
      <w:r w:rsidRPr="000F3714">
        <w:rPr>
          <w:rFonts w:ascii="Arial" w:hAnsi="Arial" w:cs="Arial"/>
          <w:sz w:val="22"/>
          <w:szCs w:val="22"/>
          <w:lang w:val="ru-RU"/>
        </w:rPr>
        <w:t xml:space="preserve"> </w:t>
      </w:r>
      <w:r w:rsidR="00C85E37">
        <w:rPr>
          <w:rFonts w:ascii="Arial" w:hAnsi="Arial" w:cs="Arial"/>
          <w:sz w:val="22"/>
          <w:szCs w:val="22"/>
          <w:lang w:val="ru-RU"/>
        </w:rPr>
        <w:t>инновационные методы обучения</w:t>
      </w:r>
      <w:r w:rsidRPr="000F3714">
        <w:rPr>
          <w:rFonts w:ascii="Arial" w:hAnsi="Arial" w:cs="Arial"/>
          <w:sz w:val="22"/>
          <w:szCs w:val="22"/>
          <w:lang w:val="ru-RU"/>
        </w:rPr>
        <w:t>, таки</w:t>
      </w:r>
      <w:r w:rsidR="00C85E37">
        <w:rPr>
          <w:rFonts w:ascii="Arial" w:hAnsi="Arial" w:cs="Arial"/>
          <w:sz w:val="22"/>
          <w:szCs w:val="22"/>
          <w:lang w:val="ru-RU"/>
        </w:rPr>
        <w:t>е</w:t>
      </w:r>
      <w:r w:rsidRPr="000F3714">
        <w:rPr>
          <w:rFonts w:ascii="Arial" w:hAnsi="Arial" w:cs="Arial"/>
          <w:sz w:val="22"/>
          <w:szCs w:val="22"/>
          <w:lang w:val="ru-RU"/>
        </w:rPr>
        <w:t xml:space="preserve"> как Интернет-обучени</w:t>
      </w:r>
      <w:r w:rsidR="00C85E37">
        <w:rPr>
          <w:rFonts w:ascii="Arial" w:hAnsi="Arial" w:cs="Arial"/>
          <w:sz w:val="22"/>
          <w:szCs w:val="22"/>
          <w:lang w:val="ru-RU"/>
        </w:rPr>
        <w:t>е</w:t>
      </w:r>
      <w:r w:rsidRPr="000F3714">
        <w:rPr>
          <w:rFonts w:ascii="Arial" w:hAnsi="Arial" w:cs="Arial"/>
          <w:sz w:val="22"/>
          <w:szCs w:val="22"/>
          <w:lang w:val="ru-RU"/>
        </w:rPr>
        <w:t>, обучени</w:t>
      </w:r>
      <w:r w:rsidR="00C85E37">
        <w:rPr>
          <w:rFonts w:ascii="Arial" w:hAnsi="Arial" w:cs="Arial"/>
          <w:sz w:val="22"/>
          <w:szCs w:val="22"/>
          <w:lang w:val="ru-RU"/>
        </w:rPr>
        <w:t>е сверстников</w:t>
      </w:r>
      <w:r w:rsidRPr="000F3714">
        <w:rPr>
          <w:rFonts w:ascii="Arial" w:hAnsi="Arial" w:cs="Arial"/>
          <w:sz w:val="22"/>
          <w:szCs w:val="22"/>
          <w:lang w:val="ru-RU"/>
        </w:rPr>
        <w:t xml:space="preserve">, игры, </w:t>
      </w:r>
      <w:r w:rsidR="00C85E37">
        <w:rPr>
          <w:rFonts w:ascii="Arial" w:hAnsi="Arial" w:cs="Arial"/>
          <w:sz w:val="22"/>
          <w:szCs w:val="22"/>
          <w:lang w:val="ru-RU"/>
        </w:rPr>
        <w:t>сценки</w:t>
      </w:r>
      <w:r w:rsidRPr="000F3714">
        <w:rPr>
          <w:rFonts w:ascii="Arial" w:hAnsi="Arial" w:cs="Arial"/>
          <w:sz w:val="22"/>
          <w:szCs w:val="22"/>
          <w:lang w:val="ru-RU"/>
        </w:rPr>
        <w:t xml:space="preserve"> и </w:t>
      </w:r>
      <w:r w:rsidR="00C85E37">
        <w:rPr>
          <w:rFonts w:ascii="Arial" w:hAnsi="Arial" w:cs="Arial"/>
          <w:sz w:val="22"/>
          <w:szCs w:val="22"/>
          <w:lang w:val="ru-RU"/>
        </w:rPr>
        <w:t>пьесы</w:t>
      </w:r>
      <w:r w:rsidRPr="000F3714">
        <w:rPr>
          <w:rFonts w:ascii="Arial" w:hAnsi="Arial" w:cs="Arial"/>
          <w:sz w:val="22"/>
          <w:szCs w:val="22"/>
          <w:lang w:val="ru-RU"/>
        </w:rPr>
        <w:t>, где это возможно.</w:t>
      </w:r>
    </w:p>
    <w:p w:rsidR="00C85E37" w:rsidRDefault="00C85E37" w:rsidP="00C85E37">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C85E37">
        <w:rPr>
          <w:rFonts w:ascii="Arial" w:hAnsi="Arial" w:cs="Arial"/>
          <w:sz w:val="22"/>
          <w:szCs w:val="22"/>
          <w:lang w:val="ru-RU"/>
        </w:rPr>
        <w:t xml:space="preserve">Выявление возможностей для интеграции </w:t>
      </w:r>
      <w:r>
        <w:rPr>
          <w:rFonts w:ascii="Arial" w:hAnsi="Arial" w:cs="Arial"/>
          <w:sz w:val="22"/>
          <w:szCs w:val="22"/>
          <w:lang w:val="ru-RU"/>
        </w:rPr>
        <w:t>тренингов/обучения</w:t>
      </w:r>
      <w:r w:rsidRPr="00C85E37">
        <w:rPr>
          <w:rFonts w:ascii="Arial" w:hAnsi="Arial" w:cs="Arial"/>
          <w:sz w:val="22"/>
          <w:szCs w:val="22"/>
          <w:lang w:val="ru-RU"/>
        </w:rPr>
        <w:t xml:space="preserve"> в существующи</w:t>
      </w:r>
      <w:r>
        <w:rPr>
          <w:rFonts w:ascii="Arial" w:hAnsi="Arial" w:cs="Arial"/>
          <w:sz w:val="22"/>
          <w:szCs w:val="22"/>
          <w:lang w:val="ru-RU"/>
        </w:rPr>
        <w:t>е</w:t>
      </w:r>
      <w:r w:rsidRPr="00C85E37">
        <w:rPr>
          <w:rFonts w:ascii="Arial" w:hAnsi="Arial" w:cs="Arial"/>
          <w:sz w:val="22"/>
          <w:szCs w:val="22"/>
          <w:lang w:val="ru-RU"/>
        </w:rPr>
        <w:t xml:space="preserve"> программ</w:t>
      </w:r>
      <w:r>
        <w:rPr>
          <w:rFonts w:ascii="Arial" w:hAnsi="Arial" w:cs="Arial"/>
          <w:sz w:val="22"/>
          <w:szCs w:val="22"/>
          <w:lang w:val="ru-RU"/>
        </w:rPr>
        <w:t>ы</w:t>
      </w:r>
      <w:r w:rsidRPr="00C85E37">
        <w:rPr>
          <w:rFonts w:ascii="Arial" w:hAnsi="Arial" w:cs="Arial"/>
          <w:sz w:val="22"/>
          <w:szCs w:val="22"/>
          <w:lang w:val="ru-RU"/>
        </w:rPr>
        <w:t xml:space="preserve"> и проект</w:t>
      </w:r>
      <w:r>
        <w:rPr>
          <w:rFonts w:ascii="Arial" w:hAnsi="Arial" w:cs="Arial"/>
          <w:sz w:val="22"/>
          <w:szCs w:val="22"/>
          <w:lang w:val="ru-RU"/>
        </w:rPr>
        <w:t>ы</w:t>
      </w:r>
      <w:r w:rsidRPr="00C85E37">
        <w:rPr>
          <w:rFonts w:ascii="Arial" w:hAnsi="Arial" w:cs="Arial"/>
          <w:sz w:val="22"/>
          <w:szCs w:val="22"/>
          <w:lang w:val="ru-RU"/>
        </w:rPr>
        <w:t xml:space="preserve">, </w:t>
      </w:r>
      <w:r>
        <w:rPr>
          <w:rFonts w:ascii="Arial" w:hAnsi="Arial" w:cs="Arial"/>
          <w:sz w:val="22"/>
          <w:szCs w:val="22"/>
          <w:lang w:val="ru-RU"/>
        </w:rPr>
        <w:t xml:space="preserve">осуществляемые </w:t>
      </w:r>
      <w:r w:rsidRPr="00C85E37">
        <w:rPr>
          <w:rFonts w:ascii="Arial" w:hAnsi="Arial" w:cs="Arial"/>
          <w:sz w:val="22"/>
          <w:szCs w:val="22"/>
          <w:lang w:val="ru-RU"/>
        </w:rPr>
        <w:t>государственны</w:t>
      </w:r>
      <w:r>
        <w:rPr>
          <w:rFonts w:ascii="Arial" w:hAnsi="Arial" w:cs="Arial"/>
          <w:sz w:val="22"/>
          <w:szCs w:val="22"/>
          <w:lang w:val="ru-RU"/>
        </w:rPr>
        <w:t>ми</w:t>
      </w:r>
      <w:r w:rsidRPr="00C85E37">
        <w:rPr>
          <w:rFonts w:ascii="Arial" w:hAnsi="Arial" w:cs="Arial"/>
          <w:sz w:val="22"/>
          <w:szCs w:val="22"/>
          <w:lang w:val="ru-RU"/>
        </w:rPr>
        <w:t xml:space="preserve"> орган</w:t>
      </w:r>
      <w:r>
        <w:rPr>
          <w:rFonts w:ascii="Arial" w:hAnsi="Arial" w:cs="Arial"/>
          <w:sz w:val="22"/>
          <w:szCs w:val="22"/>
          <w:lang w:val="ru-RU"/>
        </w:rPr>
        <w:t>ами</w:t>
      </w:r>
      <w:r w:rsidRPr="00C85E37">
        <w:rPr>
          <w:rFonts w:ascii="Arial" w:hAnsi="Arial" w:cs="Arial"/>
          <w:sz w:val="22"/>
          <w:szCs w:val="22"/>
          <w:lang w:val="ru-RU"/>
        </w:rPr>
        <w:t xml:space="preserve">, НПО, </w:t>
      </w:r>
      <w:r>
        <w:rPr>
          <w:rFonts w:ascii="Arial" w:hAnsi="Arial" w:cs="Arial"/>
          <w:sz w:val="22"/>
          <w:szCs w:val="22"/>
          <w:lang w:val="ru-RU"/>
        </w:rPr>
        <w:t>М</w:t>
      </w:r>
      <w:r w:rsidRPr="00C85E37">
        <w:rPr>
          <w:rFonts w:ascii="Arial" w:hAnsi="Arial" w:cs="Arial"/>
          <w:sz w:val="22"/>
          <w:szCs w:val="22"/>
          <w:lang w:val="ru-RU"/>
        </w:rPr>
        <w:t xml:space="preserve">НПО и ОО, включая сеть </w:t>
      </w:r>
      <w:r>
        <w:rPr>
          <w:rFonts w:ascii="Arial" w:hAnsi="Arial" w:cs="Arial"/>
          <w:sz w:val="22"/>
          <w:szCs w:val="22"/>
          <w:lang w:val="ru-RU"/>
        </w:rPr>
        <w:t>РЦД</w:t>
      </w:r>
      <w:r w:rsidRPr="00C85E37">
        <w:rPr>
          <w:rFonts w:ascii="Arial" w:hAnsi="Arial" w:cs="Arial"/>
          <w:sz w:val="22"/>
          <w:szCs w:val="22"/>
          <w:lang w:val="ru-RU"/>
        </w:rPr>
        <w:t>.</w:t>
      </w:r>
    </w:p>
    <w:p w:rsidR="00AA5256" w:rsidRPr="00624AF8" w:rsidRDefault="00C85E37" w:rsidP="00C85E37">
      <w:pPr>
        <w:widowControl/>
        <w:tabs>
          <w:tab w:val="left" w:pos="-720"/>
        </w:tabs>
        <w:ind w:left="567"/>
        <w:jc w:val="both"/>
        <w:rPr>
          <w:rFonts w:ascii="Arial" w:hAnsi="Arial" w:cs="Arial"/>
          <w:sz w:val="22"/>
          <w:szCs w:val="22"/>
          <w:lang w:val="ru-RU"/>
        </w:rPr>
      </w:pPr>
      <w:r w:rsidRPr="00624AF8">
        <w:rPr>
          <w:rFonts w:ascii="Arial" w:hAnsi="Arial" w:cs="Arial"/>
          <w:sz w:val="22"/>
          <w:szCs w:val="22"/>
          <w:lang w:val="ru-RU"/>
        </w:rPr>
        <w:t xml:space="preserve"> </w:t>
      </w:r>
    </w:p>
    <w:p w:rsidR="00AA5256" w:rsidRPr="00C85E37" w:rsidRDefault="00C85E37" w:rsidP="00AA5256">
      <w:pPr>
        <w:widowControl/>
        <w:tabs>
          <w:tab w:val="left" w:pos="-720"/>
        </w:tabs>
        <w:jc w:val="both"/>
        <w:rPr>
          <w:rFonts w:ascii="Arial" w:hAnsi="Arial" w:cs="Arial"/>
          <w:i/>
          <w:sz w:val="22"/>
          <w:szCs w:val="22"/>
          <w:lang w:val="ru-RU"/>
        </w:rPr>
      </w:pPr>
      <w:r>
        <w:rPr>
          <w:rFonts w:ascii="Arial" w:hAnsi="Arial" w:cs="Arial"/>
          <w:b/>
          <w:i/>
          <w:sz w:val="22"/>
          <w:szCs w:val="22"/>
          <w:lang w:val="ru-RU"/>
        </w:rPr>
        <w:t>Результат</w:t>
      </w:r>
      <w:r w:rsidR="00AA5256" w:rsidRPr="00C85E37">
        <w:rPr>
          <w:rFonts w:ascii="Arial" w:hAnsi="Arial" w:cs="Arial"/>
          <w:b/>
          <w:i/>
          <w:sz w:val="22"/>
          <w:szCs w:val="22"/>
          <w:lang w:val="ru-RU"/>
        </w:rPr>
        <w:t xml:space="preserve"> 2.3:</w:t>
      </w:r>
      <w:r w:rsidR="00AA5256" w:rsidRPr="00C85E37">
        <w:rPr>
          <w:rFonts w:ascii="Arial" w:hAnsi="Arial" w:cs="Arial"/>
          <w:i/>
          <w:sz w:val="22"/>
          <w:szCs w:val="22"/>
          <w:lang w:val="ru-RU"/>
        </w:rPr>
        <w:t xml:space="preserve"> </w:t>
      </w:r>
      <w:r w:rsidRPr="00CC13C9">
        <w:rPr>
          <w:rFonts w:ascii="Arial" w:hAnsi="Arial" w:cs="Arial"/>
          <w:i/>
          <w:sz w:val="22"/>
          <w:szCs w:val="22"/>
          <w:lang w:val="ru-RU"/>
        </w:rPr>
        <w:t>Интеграция учебных программ, осуществляемых через учебный центр для гражданских служащих; учебные</w:t>
      </w:r>
      <w:r w:rsidRPr="00C85E37">
        <w:rPr>
          <w:rFonts w:ascii="Arial" w:hAnsi="Arial" w:cs="Arial"/>
          <w:i/>
          <w:sz w:val="22"/>
          <w:szCs w:val="22"/>
          <w:lang w:val="ru-RU"/>
        </w:rPr>
        <w:t xml:space="preserve"> центры для учителей средних школ и другие механизмы передачи информации, через Министерство образования и университетские программы</w:t>
      </w:r>
      <w:r w:rsidRPr="00C85E37">
        <w:rPr>
          <w:rFonts w:ascii="Arial" w:hAnsi="Arial" w:cs="Arial"/>
          <w:sz w:val="20"/>
          <w:szCs w:val="20"/>
          <w:lang w:val="ru-RU"/>
        </w:rPr>
        <w:t>.</w:t>
      </w:r>
    </w:p>
    <w:p w:rsidR="00AA5256" w:rsidRPr="00C85E37" w:rsidRDefault="00AA5256" w:rsidP="00AA5256">
      <w:pPr>
        <w:widowControl/>
        <w:tabs>
          <w:tab w:val="left" w:pos="-720"/>
        </w:tabs>
        <w:jc w:val="both"/>
        <w:rPr>
          <w:rFonts w:ascii="Arial" w:hAnsi="Arial" w:cs="Arial"/>
          <w:sz w:val="22"/>
          <w:szCs w:val="22"/>
          <w:lang w:val="ru-RU"/>
        </w:rPr>
      </w:pPr>
    </w:p>
    <w:p w:rsidR="00AA5256" w:rsidRPr="004C48D6" w:rsidRDefault="00C85E37" w:rsidP="00AA5256">
      <w:pPr>
        <w:widowControl/>
        <w:tabs>
          <w:tab w:val="left" w:pos="-720"/>
        </w:tabs>
        <w:jc w:val="both"/>
        <w:rPr>
          <w:rFonts w:ascii="Arial" w:hAnsi="Arial" w:cs="Arial"/>
          <w:sz w:val="22"/>
          <w:szCs w:val="22"/>
        </w:rPr>
      </w:pPr>
      <w:r w:rsidRPr="00C85E37">
        <w:rPr>
          <w:rFonts w:ascii="Arial" w:hAnsi="Arial" w:cs="Arial"/>
          <w:sz w:val="22"/>
          <w:szCs w:val="22"/>
          <w:lang w:val="ru-RU"/>
        </w:rPr>
        <w:t>Это</w:t>
      </w:r>
      <w:r>
        <w:rPr>
          <w:rFonts w:ascii="Arial" w:hAnsi="Arial" w:cs="Arial"/>
          <w:sz w:val="22"/>
          <w:szCs w:val="22"/>
          <w:lang w:val="ru-RU"/>
        </w:rPr>
        <w:t>т результат</w:t>
      </w:r>
      <w:r w:rsidRPr="00C85E37">
        <w:rPr>
          <w:rFonts w:ascii="Arial" w:hAnsi="Arial" w:cs="Arial"/>
          <w:sz w:val="22"/>
          <w:szCs w:val="22"/>
          <w:lang w:val="ru-RU"/>
        </w:rPr>
        <w:t xml:space="preserve"> будет способствовать развитию потенциала для экологического обучения, участи</w:t>
      </w:r>
      <w:r>
        <w:rPr>
          <w:rFonts w:ascii="Arial" w:hAnsi="Arial" w:cs="Arial"/>
          <w:sz w:val="22"/>
          <w:szCs w:val="22"/>
          <w:lang w:val="ru-RU"/>
        </w:rPr>
        <w:t>я</w:t>
      </w:r>
      <w:r w:rsidRPr="00C85E37">
        <w:rPr>
          <w:rFonts w:ascii="Arial" w:hAnsi="Arial" w:cs="Arial"/>
          <w:sz w:val="22"/>
          <w:szCs w:val="22"/>
          <w:lang w:val="ru-RU"/>
        </w:rPr>
        <w:t xml:space="preserve"> заинтересованных сторон и доступ</w:t>
      </w:r>
      <w:r>
        <w:rPr>
          <w:rFonts w:ascii="Arial" w:hAnsi="Arial" w:cs="Arial"/>
          <w:sz w:val="22"/>
          <w:szCs w:val="22"/>
          <w:lang w:val="ru-RU"/>
        </w:rPr>
        <w:t>а</w:t>
      </w:r>
      <w:r w:rsidRPr="00C85E37">
        <w:rPr>
          <w:rFonts w:ascii="Arial" w:hAnsi="Arial" w:cs="Arial"/>
          <w:sz w:val="22"/>
          <w:szCs w:val="22"/>
          <w:lang w:val="ru-RU"/>
        </w:rPr>
        <w:t xml:space="preserve"> к экологической информации между государственными секторами и учреждениями. Это</w:t>
      </w:r>
      <w:r>
        <w:rPr>
          <w:rFonts w:ascii="Arial" w:hAnsi="Arial" w:cs="Arial"/>
          <w:sz w:val="22"/>
          <w:szCs w:val="22"/>
          <w:lang w:val="ru-RU"/>
        </w:rPr>
        <w:t>т</w:t>
      </w:r>
      <w:r w:rsidRPr="00C85E37">
        <w:rPr>
          <w:rFonts w:ascii="Arial" w:hAnsi="Arial" w:cs="Arial"/>
          <w:sz w:val="22"/>
          <w:szCs w:val="22"/>
          <w:lang w:val="ru-RU"/>
        </w:rPr>
        <w:t xml:space="preserve"> </w:t>
      </w:r>
      <w:r>
        <w:rPr>
          <w:rFonts w:ascii="Arial" w:hAnsi="Arial" w:cs="Arial"/>
          <w:sz w:val="22"/>
          <w:szCs w:val="22"/>
          <w:lang w:val="ru-RU"/>
        </w:rPr>
        <w:t>результат</w:t>
      </w:r>
      <w:r w:rsidRPr="00C85E37">
        <w:rPr>
          <w:rFonts w:ascii="Arial" w:hAnsi="Arial" w:cs="Arial"/>
          <w:sz w:val="22"/>
          <w:szCs w:val="22"/>
          <w:lang w:val="ru-RU"/>
        </w:rPr>
        <w:t xml:space="preserve"> будет также оказывать поддержку развитию потенциала для </w:t>
      </w:r>
      <w:r w:rsidR="00CC13C9">
        <w:rPr>
          <w:rFonts w:ascii="Arial" w:hAnsi="Arial" w:cs="Arial"/>
          <w:sz w:val="22"/>
          <w:szCs w:val="22"/>
          <w:lang w:val="ru-RU"/>
        </w:rPr>
        <w:t xml:space="preserve">школьного </w:t>
      </w:r>
      <w:r w:rsidRPr="00C85E37">
        <w:rPr>
          <w:rFonts w:ascii="Arial" w:hAnsi="Arial" w:cs="Arial"/>
          <w:sz w:val="22"/>
          <w:szCs w:val="22"/>
          <w:lang w:val="ru-RU"/>
        </w:rPr>
        <w:t xml:space="preserve">экологического образования для учителей средних школ и студентов университетов на постоянной основе. Проект будет оказывать поддержку </w:t>
      </w:r>
      <w:r w:rsidR="00CC13C9">
        <w:rPr>
          <w:rFonts w:ascii="Arial" w:hAnsi="Arial" w:cs="Arial"/>
          <w:sz w:val="22"/>
          <w:szCs w:val="22"/>
          <w:lang w:val="ru-RU"/>
        </w:rPr>
        <w:t>передачи</w:t>
      </w:r>
      <w:r w:rsidRPr="00C85E37">
        <w:rPr>
          <w:rFonts w:ascii="Arial" w:hAnsi="Arial" w:cs="Arial"/>
          <w:sz w:val="22"/>
          <w:szCs w:val="22"/>
          <w:lang w:val="ru-RU"/>
        </w:rPr>
        <w:t xml:space="preserve"> основных учебных программ для общественных служащих в рамках учебного центра для государственных служащих (в том числе члены парламента), школьных учителей через центры подготовки преподавателей и студентов университета за счет интеграции курсов или модулей </w:t>
      </w:r>
      <w:r w:rsidR="00CC13C9">
        <w:rPr>
          <w:rFonts w:ascii="Arial" w:hAnsi="Arial" w:cs="Arial"/>
          <w:sz w:val="22"/>
          <w:szCs w:val="22"/>
          <w:lang w:val="ru-RU"/>
        </w:rPr>
        <w:t xml:space="preserve">в соответствующие университетские </w:t>
      </w:r>
      <w:r w:rsidRPr="00C85E37">
        <w:rPr>
          <w:rFonts w:ascii="Arial" w:hAnsi="Arial" w:cs="Arial"/>
          <w:sz w:val="22"/>
          <w:szCs w:val="22"/>
          <w:lang w:val="ru-RU"/>
        </w:rPr>
        <w:t>программ</w:t>
      </w:r>
      <w:r w:rsidR="00CC13C9">
        <w:rPr>
          <w:rFonts w:ascii="Arial" w:hAnsi="Arial" w:cs="Arial"/>
          <w:sz w:val="22"/>
          <w:szCs w:val="22"/>
          <w:lang w:val="ru-RU"/>
        </w:rPr>
        <w:t>ы</w:t>
      </w:r>
      <w:r w:rsidRPr="00C85E37">
        <w:rPr>
          <w:rFonts w:ascii="Arial" w:hAnsi="Arial" w:cs="Arial"/>
          <w:sz w:val="22"/>
          <w:szCs w:val="22"/>
          <w:lang w:val="ru-RU"/>
        </w:rPr>
        <w:t xml:space="preserve">. </w:t>
      </w:r>
      <w:r w:rsidRPr="00CC13C9">
        <w:rPr>
          <w:rFonts w:ascii="Arial" w:hAnsi="Arial" w:cs="Arial"/>
          <w:sz w:val="22"/>
          <w:szCs w:val="22"/>
          <w:lang w:val="ru-RU"/>
        </w:rPr>
        <w:t>Предлагаемые мероприятия включают</w:t>
      </w:r>
      <w:r w:rsidRPr="00C85E37">
        <w:rPr>
          <w:rFonts w:ascii="Arial" w:hAnsi="Arial" w:cs="Arial"/>
          <w:sz w:val="22"/>
          <w:szCs w:val="22"/>
        </w:rPr>
        <w:t>:</w:t>
      </w:r>
      <w:r w:rsidR="00CC13C9" w:rsidRPr="00CC13C9">
        <w:rPr>
          <w:rFonts w:ascii="Arial" w:hAnsi="Arial" w:cs="Arial"/>
          <w:sz w:val="22"/>
          <w:szCs w:val="22"/>
        </w:rPr>
        <w:t xml:space="preserve"> </w:t>
      </w:r>
    </w:p>
    <w:p w:rsidR="00CC13C9" w:rsidRPr="00CC13C9" w:rsidRDefault="00CC13C9"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Интеграцию</w:t>
      </w:r>
      <w:r w:rsidRPr="00CC13C9">
        <w:rPr>
          <w:rFonts w:ascii="Arial" w:hAnsi="Arial" w:cs="Arial"/>
          <w:sz w:val="22"/>
          <w:szCs w:val="22"/>
          <w:lang w:val="ru-RU"/>
        </w:rPr>
        <w:t xml:space="preserve"> </w:t>
      </w:r>
      <w:r>
        <w:rPr>
          <w:rFonts w:ascii="Arial" w:hAnsi="Arial" w:cs="Arial"/>
          <w:sz w:val="22"/>
          <w:szCs w:val="22"/>
          <w:lang w:val="ru-RU"/>
        </w:rPr>
        <w:t>модулей</w:t>
      </w:r>
      <w:r w:rsidRPr="00CC13C9">
        <w:rPr>
          <w:rFonts w:ascii="Arial" w:hAnsi="Arial" w:cs="Arial"/>
          <w:sz w:val="22"/>
          <w:szCs w:val="22"/>
          <w:lang w:val="ru-RU"/>
        </w:rPr>
        <w:t xml:space="preserve"> </w:t>
      </w:r>
      <w:r>
        <w:rPr>
          <w:rFonts w:ascii="Arial" w:hAnsi="Arial" w:cs="Arial"/>
          <w:sz w:val="22"/>
          <w:szCs w:val="22"/>
          <w:lang w:val="ru-RU"/>
        </w:rPr>
        <w:t>по</w:t>
      </w:r>
      <w:r w:rsidRPr="00CC13C9">
        <w:rPr>
          <w:rFonts w:ascii="Arial" w:hAnsi="Arial" w:cs="Arial"/>
          <w:sz w:val="22"/>
          <w:szCs w:val="22"/>
          <w:lang w:val="ru-RU"/>
        </w:rPr>
        <w:t xml:space="preserve"> </w:t>
      </w:r>
      <w:r w:rsidR="00AA5256" w:rsidRPr="00CC13C9">
        <w:rPr>
          <w:rFonts w:ascii="Arial" w:hAnsi="Arial" w:cs="Arial"/>
          <w:sz w:val="22"/>
          <w:szCs w:val="22"/>
          <w:lang w:val="ru-RU"/>
        </w:rPr>
        <w:t xml:space="preserve"> </w:t>
      </w:r>
      <w:r w:rsidR="009B5009" w:rsidRPr="009B5009">
        <w:rPr>
          <w:rFonts w:ascii="Arial" w:hAnsi="Arial" w:cs="Arial"/>
          <w:sz w:val="20"/>
          <w:szCs w:val="20"/>
          <w:lang w:val="ru-RU"/>
        </w:rPr>
        <w:t xml:space="preserve">ЭО/ЭОБ </w:t>
      </w:r>
      <w:r>
        <w:rPr>
          <w:rFonts w:ascii="Arial" w:hAnsi="Arial" w:cs="Arial"/>
          <w:sz w:val="22"/>
          <w:szCs w:val="22"/>
          <w:lang w:val="ru-RU"/>
        </w:rPr>
        <w:t>и</w:t>
      </w:r>
      <w:r w:rsidRPr="00CC13C9">
        <w:rPr>
          <w:rFonts w:ascii="Arial" w:hAnsi="Arial" w:cs="Arial"/>
          <w:sz w:val="22"/>
          <w:szCs w:val="22"/>
          <w:lang w:val="ru-RU"/>
        </w:rPr>
        <w:t xml:space="preserve"> </w:t>
      </w:r>
      <w:r>
        <w:rPr>
          <w:rFonts w:ascii="Arial" w:hAnsi="Arial" w:cs="Arial"/>
          <w:sz w:val="22"/>
          <w:szCs w:val="22"/>
          <w:lang w:val="ru-RU"/>
        </w:rPr>
        <w:t>ОУ</w:t>
      </w:r>
      <w:r w:rsidR="00AA5256" w:rsidRPr="00CC13C9">
        <w:rPr>
          <w:rFonts w:ascii="Arial" w:hAnsi="Arial" w:cs="Arial"/>
          <w:sz w:val="22"/>
          <w:szCs w:val="22"/>
          <w:lang w:val="ru-RU"/>
        </w:rPr>
        <w:t xml:space="preserve"> </w:t>
      </w:r>
      <w:r>
        <w:rPr>
          <w:rFonts w:ascii="Arial" w:hAnsi="Arial" w:cs="Arial"/>
          <w:sz w:val="22"/>
          <w:szCs w:val="22"/>
          <w:lang w:val="ru-RU"/>
        </w:rPr>
        <w:t>и</w:t>
      </w:r>
      <w:r w:rsidR="00AA5256" w:rsidRPr="00CC13C9">
        <w:rPr>
          <w:rFonts w:ascii="Arial" w:hAnsi="Arial" w:cs="Arial"/>
          <w:sz w:val="22"/>
          <w:szCs w:val="22"/>
          <w:lang w:val="ru-RU"/>
        </w:rPr>
        <w:t xml:space="preserve"> </w:t>
      </w:r>
      <w:r>
        <w:rPr>
          <w:rFonts w:ascii="Arial" w:hAnsi="Arial" w:cs="Arial"/>
          <w:sz w:val="22"/>
          <w:szCs w:val="22"/>
          <w:lang w:val="ru-RU"/>
        </w:rPr>
        <w:t>ДЭИ</w:t>
      </w:r>
      <w:r w:rsidR="00AA5256" w:rsidRPr="00CC13C9">
        <w:rPr>
          <w:rFonts w:ascii="Arial" w:hAnsi="Arial" w:cs="Arial"/>
          <w:sz w:val="22"/>
          <w:szCs w:val="22"/>
          <w:lang w:val="ru-RU"/>
        </w:rPr>
        <w:t xml:space="preserve"> </w:t>
      </w:r>
      <w:r>
        <w:rPr>
          <w:rFonts w:ascii="Arial" w:hAnsi="Arial" w:cs="Arial"/>
          <w:sz w:val="22"/>
          <w:szCs w:val="22"/>
          <w:lang w:val="ru-RU"/>
        </w:rPr>
        <w:t>для</w:t>
      </w:r>
      <w:r w:rsidRPr="00CC13C9">
        <w:rPr>
          <w:rFonts w:ascii="Arial" w:hAnsi="Arial" w:cs="Arial"/>
          <w:sz w:val="22"/>
          <w:szCs w:val="22"/>
          <w:lang w:val="ru-RU"/>
        </w:rPr>
        <w:t xml:space="preserve"> </w:t>
      </w:r>
      <w:r>
        <w:rPr>
          <w:rFonts w:ascii="Arial" w:hAnsi="Arial" w:cs="Arial"/>
          <w:sz w:val="22"/>
          <w:szCs w:val="22"/>
          <w:lang w:val="ru-RU"/>
        </w:rPr>
        <w:t>связи</w:t>
      </w:r>
      <w:r w:rsidRPr="00CC13C9">
        <w:rPr>
          <w:rFonts w:ascii="Arial" w:hAnsi="Arial" w:cs="Arial"/>
          <w:sz w:val="22"/>
          <w:szCs w:val="22"/>
          <w:lang w:val="ru-RU"/>
        </w:rPr>
        <w:t xml:space="preserve">, </w:t>
      </w:r>
      <w:r>
        <w:rPr>
          <w:rFonts w:ascii="Arial" w:hAnsi="Arial" w:cs="Arial"/>
          <w:sz w:val="22"/>
          <w:szCs w:val="22"/>
          <w:lang w:val="ru-RU"/>
        </w:rPr>
        <w:t>глобальных</w:t>
      </w:r>
      <w:r w:rsidRPr="00CC13C9">
        <w:rPr>
          <w:rFonts w:ascii="Arial" w:hAnsi="Arial" w:cs="Arial"/>
          <w:sz w:val="22"/>
          <w:szCs w:val="22"/>
          <w:lang w:val="ru-RU"/>
        </w:rPr>
        <w:t xml:space="preserve"> </w:t>
      </w:r>
      <w:r>
        <w:rPr>
          <w:rFonts w:ascii="Arial" w:hAnsi="Arial" w:cs="Arial"/>
          <w:sz w:val="22"/>
          <w:szCs w:val="22"/>
          <w:lang w:val="ru-RU"/>
        </w:rPr>
        <w:t>и</w:t>
      </w:r>
      <w:r w:rsidRPr="00CC13C9">
        <w:rPr>
          <w:rFonts w:ascii="Arial" w:hAnsi="Arial" w:cs="Arial"/>
          <w:sz w:val="22"/>
          <w:szCs w:val="22"/>
          <w:lang w:val="ru-RU"/>
        </w:rPr>
        <w:t xml:space="preserve"> </w:t>
      </w:r>
      <w:r>
        <w:rPr>
          <w:rFonts w:ascii="Arial" w:hAnsi="Arial" w:cs="Arial"/>
          <w:sz w:val="22"/>
          <w:szCs w:val="22"/>
          <w:lang w:val="ru-RU"/>
        </w:rPr>
        <w:t>местных</w:t>
      </w:r>
      <w:r w:rsidRPr="00CC13C9">
        <w:rPr>
          <w:rFonts w:ascii="Arial" w:hAnsi="Arial" w:cs="Arial"/>
          <w:sz w:val="22"/>
          <w:szCs w:val="22"/>
          <w:lang w:val="ru-RU"/>
        </w:rPr>
        <w:t xml:space="preserve"> </w:t>
      </w:r>
      <w:r>
        <w:rPr>
          <w:rFonts w:ascii="Arial" w:hAnsi="Arial" w:cs="Arial"/>
          <w:sz w:val="22"/>
          <w:szCs w:val="22"/>
          <w:lang w:val="ru-RU"/>
        </w:rPr>
        <w:t>проблем</w:t>
      </w:r>
      <w:r w:rsidRPr="00CC13C9">
        <w:rPr>
          <w:rFonts w:ascii="Arial" w:hAnsi="Arial" w:cs="Arial"/>
          <w:sz w:val="22"/>
          <w:szCs w:val="22"/>
          <w:lang w:val="ru-RU"/>
        </w:rPr>
        <w:t xml:space="preserve"> </w:t>
      </w:r>
      <w:r>
        <w:rPr>
          <w:rFonts w:ascii="Arial" w:hAnsi="Arial" w:cs="Arial"/>
          <w:sz w:val="22"/>
          <w:szCs w:val="22"/>
          <w:lang w:val="ru-RU"/>
        </w:rPr>
        <w:t>и</w:t>
      </w:r>
      <w:r w:rsidRPr="00CC13C9">
        <w:rPr>
          <w:rFonts w:ascii="Arial" w:hAnsi="Arial" w:cs="Arial"/>
          <w:sz w:val="22"/>
          <w:szCs w:val="22"/>
          <w:lang w:val="ru-RU"/>
        </w:rPr>
        <w:t xml:space="preserve"> </w:t>
      </w:r>
      <w:r w:rsidR="00AA5256" w:rsidRPr="00CC13C9">
        <w:rPr>
          <w:rFonts w:ascii="Arial" w:hAnsi="Arial" w:cs="Arial"/>
          <w:sz w:val="22"/>
          <w:szCs w:val="22"/>
          <w:lang w:val="ru-RU"/>
        </w:rPr>
        <w:t xml:space="preserve"> </w:t>
      </w:r>
      <w:r w:rsidRPr="000741EA">
        <w:rPr>
          <w:rFonts w:ascii="Arial" w:hAnsi="Arial" w:cs="Arial"/>
          <w:sz w:val="22"/>
          <w:szCs w:val="22"/>
          <w:lang w:val="ru-RU"/>
        </w:rPr>
        <w:t>рациональн</w:t>
      </w:r>
      <w:r w:rsidR="00436B22">
        <w:rPr>
          <w:rFonts w:ascii="Arial" w:hAnsi="Arial" w:cs="Arial"/>
          <w:sz w:val="22"/>
          <w:szCs w:val="22"/>
          <w:lang w:val="ru-RU"/>
        </w:rPr>
        <w:t>ого</w:t>
      </w:r>
      <w:r w:rsidRPr="00CC13C9">
        <w:rPr>
          <w:rFonts w:ascii="Arial" w:hAnsi="Arial" w:cs="Arial"/>
          <w:sz w:val="22"/>
          <w:szCs w:val="22"/>
          <w:lang w:val="ru-RU"/>
        </w:rPr>
        <w:t xml:space="preserve"> </w:t>
      </w:r>
      <w:r w:rsidRPr="000741EA">
        <w:rPr>
          <w:rFonts w:ascii="Arial" w:hAnsi="Arial" w:cs="Arial"/>
          <w:sz w:val="22"/>
          <w:szCs w:val="22"/>
          <w:lang w:val="ru-RU"/>
        </w:rPr>
        <w:t>использовани</w:t>
      </w:r>
      <w:r w:rsidR="00436B22">
        <w:rPr>
          <w:rFonts w:ascii="Arial" w:hAnsi="Arial" w:cs="Arial"/>
          <w:sz w:val="22"/>
          <w:szCs w:val="22"/>
          <w:lang w:val="ru-RU"/>
        </w:rPr>
        <w:t>я</w:t>
      </w:r>
      <w:r w:rsidRPr="00CC13C9">
        <w:rPr>
          <w:rFonts w:ascii="Arial" w:hAnsi="Arial" w:cs="Arial"/>
          <w:sz w:val="22"/>
          <w:szCs w:val="22"/>
          <w:lang w:val="ru-RU"/>
        </w:rPr>
        <w:t xml:space="preserve"> </w:t>
      </w:r>
      <w:r w:rsidRPr="000741EA">
        <w:rPr>
          <w:rFonts w:ascii="Arial" w:hAnsi="Arial" w:cs="Arial"/>
          <w:sz w:val="22"/>
          <w:szCs w:val="22"/>
          <w:lang w:val="ru-RU"/>
        </w:rPr>
        <w:t>природных</w:t>
      </w:r>
      <w:r w:rsidRPr="00CC13C9">
        <w:rPr>
          <w:rFonts w:ascii="Arial" w:hAnsi="Arial" w:cs="Arial"/>
          <w:sz w:val="22"/>
          <w:szCs w:val="22"/>
          <w:lang w:val="ru-RU"/>
        </w:rPr>
        <w:t xml:space="preserve"> </w:t>
      </w:r>
      <w:r w:rsidRPr="000741EA">
        <w:rPr>
          <w:rFonts w:ascii="Arial" w:hAnsi="Arial" w:cs="Arial"/>
          <w:sz w:val="22"/>
          <w:szCs w:val="22"/>
          <w:lang w:val="ru-RU"/>
        </w:rPr>
        <w:t>ресурсов</w:t>
      </w:r>
      <w:r w:rsidRPr="00CC13C9">
        <w:rPr>
          <w:rFonts w:ascii="Arial" w:hAnsi="Arial" w:cs="Arial"/>
          <w:sz w:val="22"/>
          <w:szCs w:val="22"/>
          <w:lang w:val="ru-RU"/>
        </w:rPr>
        <w:t xml:space="preserve"> </w:t>
      </w:r>
      <w:r>
        <w:rPr>
          <w:rFonts w:ascii="Arial" w:hAnsi="Arial" w:cs="Arial"/>
          <w:sz w:val="22"/>
          <w:szCs w:val="22"/>
          <w:lang w:val="ru-RU"/>
        </w:rPr>
        <w:t>с</w:t>
      </w:r>
      <w:r w:rsidRPr="00CC13C9">
        <w:rPr>
          <w:rFonts w:ascii="Arial" w:hAnsi="Arial" w:cs="Arial"/>
          <w:sz w:val="22"/>
          <w:szCs w:val="22"/>
          <w:lang w:val="ru-RU"/>
        </w:rPr>
        <w:t xml:space="preserve"> </w:t>
      </w:r>
      <w:r w:rsidRPr="000741EA">
        <w:rPr>
          <w:rFonts w:ascii="Arial" w:hAnsi="Arial" w:cs="Arial"/>
          <w:sz w:val="22"/>
          <w:szCs w:val="22"/>
          <w:lang w:val="ru-RU"/>
        </w:rPr>
        <w:t>проблем</w:t>
      </w:r>
      <w:r>
        <w:rPr>
          <w:rFonts w:ascii="Arial" w:hAnsi="Arial" w:cs="Arial"/>
          <w:sz w:val="22"/>
          <w:szCs w:val="22"/>
          <w:lang w:val="ru-RU"/>
        </w:rPr>
        <w:t>ами</w:t>
      </w:r>
      <w:r w:rsidRPr="00CC13C9">
        <w:rPr>
          <w:rFonts w:ascii="Arial" w:hAnsi="Arial" w:cs="Arial"/>
          <w:sz w:val="22"/>
          <w:szCs w:val="22"/>
          <w:lang w:val="ru-RU"/>
        </w:rPr>
        <w:t xml:space="preserve"> </w:t>
      </w:r>
      <w:r>
        <w:rPr>
          <w:rFonts w:ascii="Arial" w:hAnsi="Arial" w:cs="Arial"/>
          <w:sz w:val="22"/>
          <w:szCs w:val="22"/>
          <w:lang w:val="ru-RU"/>
        </w:rPr>
        <w:t>снижения</w:t>
      </w:r>
      <w:r w:rsidRPr="00CC13C9">
        <w:rPr>
          <w:rFonts w:ascii="Arial" w:hAnsi="Arial" w:cs="Arial"/>
          <w:sz w:val="22"/>
          <w:szCs w:val="22"/>
          <w:lang w:val="ru-RU"/>
        </w:rPr>
        <w:t xml:space="preserve"> </w:t>
      </w:r>
      <w:r w:rsidRPr="000741EA">
        <w:rPr>
          <w:rFonts w:ascii="Arial" w:hAnsi="Arial" w:cs="Arial"/>
          <w:sz w:val="22"/>
          <w:szCs w:val="22"/>
          <w:lang w:val="ru-RU"/>
        </w:rPr>
        <w:t>бедности</w:t>
      </w:r>
      <w:r w:rsidRPr="00CC13C9">
        <w:rPr>
          <w:rFonts w:ascii="Arial" w:hAnsi="Arial" w:cs="Arial"/>
          <w:sz w:val="22"/>
          <w:szCs w:val="22"/>
          <w:lang w:val="ru-RU"/>
        </w:rPr>
        <w:t xml:space="preserve">,  </w:t>
      </w:r>
      <w:r>
        <w:rPr>
          <w:rFonts w:ascii="Arial" w:hAnsi="Arial" w:cs="Arial"/>
          <w:sz w:val="22"/>
          <w:szCs w:val="22"/>
          <w:lang w:val="ru-RU"/>
        </w:rPr>
        <w:t>с</w:t>
      </w:r>
      <w:r w:rsidRPr="00CC13C9">
        <w:rPr>
          <w:rFonts w:ascii="Arial" w:hAnsi="Arial" w:cs="Arial"/>
          <w:sz w:val="22"/>
          <w:szCs w:val="22"/>
          <w:lang w:val="ru-RU"/>
        </w:rPr>
        <w:t xml:space="preserve"> </w:t>
      </w:r>
      <w:r>
        <w:rPr>
          <w:rFonts w:ascii="Arial" w:hAnsi="Arial" w:cs="Arial"/>
          <w:sz w:val="22"/>
          <w:szCs w:val="22"/>
          <w:lang w:val="ru-RU"/>
        </w:rPr>
        <w:t>курсами</w:t>
      </w:r>
      <w:r w:rsidRPr="00CC13C9">
        <w:rPr>
          <w:rFonts w:ascii="Arial" w:hAnsi="Arial" w:cs="Arial"/>
          <w:sz w:val="22"/>
          <w:szCs w:val="22"/>
          <w:lang w:val="ru-RU"/>
        </w:rPr>
        <w:t xml:space="preserve">  </w:t>
      </w:r>
      <w:r>
        <w:rPr>
          <w:rFonts w:ascii="Arial" w:hAnsi="Arial" w:cs="Arial"/>
          <w:sz w:val="22"/>
          <w:szCs w:val="22"/>
          <w:lang w:val="ru-RU"/>
        </w:rPr>
        <w:t>предложенными</w:t>
      </w:r>
      <w:r w:rsidRPr="00CC13C9">
        <w:rPr>
          <w:rFonts w:ascii="Arial" w:hAnsi="Arial" w:cs="Arial"/>
          <w:sz w:val="22"/>
          <w:szCs w:val="22"/>
          <w:lang w:val="ru-RU"/>
        </w:rPr>
        <w:t xml:space="preserve"> </w:t>
      </w:r>
      <w:r w:rsidR="00AA5256" w:rsidRPr="00CC13C9">
        <w:rPr>
          <w:rFonts w:ascii="Arial" w:hAnsi="Arial" w:cs="Arial"/>
          <w:sz w:val="22"/>
          <w:szCs w:val="22"/>
          <w:lang w:val="ru-RU"/>
        </w:rPr>
        <w:t xml:space="preserve"> </w:t>
      </w:r>
      <w:r w:rsidRPr="00CC13C9">
        <w:rPr>
          <w:rFonts w:ascii="Arial" w:hAnsi="Arial" w:cs="Arial"/>
          <w:sz w:val="22"/>
          <w:szCs w:val="22"/>
          <w:lang w:val="ru-RU"/>
        </w:rPr>
        <w:t>Институт</w:t>
      </w:r>
      <w:r w:rsidR="00436B22">
        <w:rPr>
          <w:rFonts w:ascii="Arial" w:hAnsi="Arial" w:cs="Arial"/>
          <w:sz w:val="22"/>
          <w:szCs w:val="22"/>
          <w:lang w:val="ru-RU"/>
        </w:rPr>
        <w:t>ом</w:t>
      </w:r>
      <w:r>
        <w:rPr>
          <w:rFonts w:ascii="Arial" w:hAnsi="Arial" w:cs="Arial"/>
          <w:sz w:val="22"/>
          <w:szCs w:val="22"/>
          <w:lang w:val="ru-RU"/>
        </w:rPr>
        <w:t xml:space="preserve"> повышения квалификации </w:t>
      </w:r>
      <w:r w:rsidRPr="00CC13C9">
        <w:rPr>
          <w:rFonts w:ascii="Arial" w:hAnsi="Arial" w:cs="Arial"/>
          <w:sz w:val="22"/>
          <w:szCs w:val="22"/>
          <w:lang w:val="ru-RU"/>
        </w:rPr>
        <w:t>г</w:t>
      </w:r>
      <w:r w:rsidR="000B5A2A">
        <w:rPr>
          <w:rFonts w:ascii="Arial" w:hAnsi="Arial" w:cs="Arial"/>
          <w:sz w:val="22"/>
          <w:szCs w:val="22"/>
          <w:lang w:val="ru-RU"/>
        </w:rPr>
        <w:t>осударственных</w:t>
      </w:r>
      <w:r w:rsidRPr="00CC13C9">
        <w:rPr>
          <w:rFonts w:ascii="Arial" w:hAnsi="Arial" w:cs="Arial"/>
          <w:sz w:val="22"/>
          <w:szCs w:val="22"/>
          <w:lang w:val="ru-RU"/>
        </w:rPr>
        <w:t xml:space="preserve"> служащих.</w:t>
      </w:r>
    </w:p>
    <w:p w:rsidR="00AA5256" w:rsidRPr="0005497D" w:rsidRDefault="0005497D"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05497D">
        <w:rPr>
          <w:rFonts w:ascii="Arial" w:hAnsi="Arial" w:cs="Arial"/>
          <w:sz w:val="22"/>
          <w:szCs w:val="22"/>
          <w:lang w:val="ru-RU"/>
        </w:rPr>
        <w:t>Извлечени</w:t>
      </w:r>
      <w:r>
        <w:rPr>
          <w:rFonts w:ascii="Arial" w:hAnsi="Arial" w:cs="Arial"/>
          <w:sz w:val="22"/>
          <w:szCs w:val="22"/>
          <w:lang w:val="ru-RU"/>
        </w:rPr>
        <w:t>е</w:t>
      </w:r>
      <w:r w:rsidRPr="0005497D">
        <w:rPr>
          <w:rFonts w:ascii="Arial" w:hAnsi="Arial" w:cs="Arial"/>
          <w:sz w:val="22"/>
          <w:szCs w:val="22"/>
          <w:lang w:val="ru-RU"/>
        </w:rPr>
        <w:t xml:space="preserve"> уроков из аналогичн</w:t>
      </w:r>
      <w:r>
        <w:rPr>
          <w:rFonts w:ascii="Arial" w:hAnsi="Arial" w:cs="Arial"/>
          <w:sz w:val="22"/>
          <w:szCs w:val="22"/>
          <w:lang w:val="ru-RU"/>
        </w:rPr>
        <w:t>ых</w:t>
      </w:r>
      <w:r w:rsidRPr="0005497D">
        <w:rPr>
          <w:rFonts w:ascii="Arial" w:hAnsi="Arial" w:cs="Arial"/>
          <w:sz w:val="22"/>
          <w:szCs w:val="22"/>
          <w:lang w:val="ru-RU"/>
        </w:rPr>
        <w:t xml:space="preserve"> программ</w:t>
      </w:r>
      <w:r>
        <w:rPr>
          <w:rFonts w:ascii="Arial" w:hAnsi="Arial" w:cs="Arial"/>
          <w:sz w:val="22"/>
          <w:szCs w:val="22"/>
          <w:lang w:val="ru-RU"/>
        </w:rPr>
        <w:t xml:space="preserve"> по тренингу тренеров</w:t>
      </w:r>
      <w:r w:rsidRPr="0005497D">
        <w:rPr>
          <w:rFonts w:ascii="Arial" w:hAnsi="Arial" w:cs="Arial"/>
          <w:sz w:val="22"/>
          <w:szCs w:val="22"/>
          <w:lang w:val="ru-RU"/>
        </w:rPr>
        <w:t xml:space="preserve">, используемых для </w:t>
      </w:r>
      <w:r>
        <w:rPr>
          <w:rFonts w:ascii="Arial" w:hAnsi="Arial" w:cs="Arial"/>
          <w:sz w:val="22"/>
          <w:szCs w:val="22"/>
          <w:lang w:val="ru-RU"/>
        </w:rPr>
        <w:t>повышения знаний учителей</w:t>
      </w:r>
      <w:r w:rsidRPr="0005497D">
        <w:rPr>
          <w:rFonts w:ascii="Arial" w:hAnsi="Arial" w:cs="Arial"/>
          <w:sz w:val="22"/>
          <w:szCs w:val="22"/>
          <w:lang w:val="ru-RU"/>
        </w:rPr>
        <w:t xml:space="preserve"> (например, </w:t>
      </w:r>
      <w:r>
        <w:rPr>
          <w:rFonts w:ascii="Arial" w:hAnsi="Arial" w:cs="Arial"/>
          <w:sz w:val="22"/>
          <w:szCs w:val="22"/>
          <w:lang w:val="ru-RU"/>
        </w:rPr>
        <w:t>опыт Фонда Спасения Детей</w:t>
      </w:r>
      <w:r w:rsidRPr="0005497D">
        <w:rPr>
          <w:rFonts w:ascii="Arial" w:hAnsi="Arial" w:cs="Arial"/>
          <w:sz w:val="22"/>
          <w:szCs w:val="22"/>
          <w:lang w:val="ru-RU"/>
        </w:rPr>
        <w:t xml:space="preserve"> и Фонд</w:t>
      </w:r>
      <w:r>
        <w:rPr>
          <w:rFonts w:ascii="Arial" w:hAnsi="Arial" w:cs="Arial"/>
          <w:sz w:val="22"/>
          <w:szCs w:val="22"/>
          <w:lang w:val="ru-RU"/>
        </w:rPr>
        <w:t>а</w:t>
      </w:r>
      <w:r w:rsidRPr="0005497D">
        <w:rPr>
          <w:rFonts w:ascii="Arial" w:hAnsi="Arial" w:cs="Arial"/>
          <w:sz w:val="22"/>
          <w:szCs w:val="22"/>
          <w:lang w:val="ru-RU"/>
        </w:rPr>
        <w:t xml:space="preserve"> Ага Хана в подготовке учителей).</w:t>
      </w:r>
    </w:p>
    <w:p w:rsidR="00AA5256" w:rsidRPr="000565F5" w:rsidRDefault="0005497D"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Разработку</w:t>
      </w:r>
      <w:r w:rsidRPr="000565F5">
        <w:rPr>
          <w:rFonts w:ascii="Arial" w:hAnsi="Arial" w:cs="Arial"/>
          <w:sz w:val="22"/>
          <w:szCs w:val="22"/>
          <w:lang w:val="ru-RU"/>
        </w:rPr>
        <w:t xml:space="preserve"> </w:t>
      </w:r>
      <w:r>
        <w:rPr>
          <w:rFonts w:ascii="Arial" w:hAnsi="Arial" w:cs="Arial"/>
          <w:sz w:val="22"/>
          <w:szCs w:val="22"/>
          <w:lang w:val="ru-RU"/>
        </w:rPr>
        <w:t>устойчивой</w:t>
      </w:r>
      <w:r w:rsidRPr="000565F5">
        <w:rPr>
          <w:rFonts w:ascii="Arial" w:hAnsi="Arial" w:cs="Arial"/>
          <w:sz w:val="22"/>
          <w:szCs w:val="22"/>
          <w:lang w:val="ru-RU"/>
        </w:rPr>
        <w:t xml:space="preserve"> </w:t>
      </w:r>
      <w:r>
        <w:rPr>
          <w:rFonts w:ascii="Arial" w:hAnsi="Arial" w:cs="Arial"/>
          <w:sz w:val="22"/>
          <w:szCs w:val="22"/>
          <w:lang w:val="ru-RU"/>
        </w:rPr>
        <w:t>системы</w:t>
      </w:r>
      <w:r w:rsidR="00EA7452">
        <w:rPr>
          <w:rFonts w:ascii="Arial" w:hAnsi="Arial" w:cs="Arial"/>
          <w:sz w:val="22"/>
          <w:szCs w:val="22"/>
          <w:lang w:val="ru-RU"/>
        </w:rPr>
        <w:t xml:space="preserve"> контроля</w:t>
      </w:r>
      <w:r w:rsidR="00AA5256" w:rsidRPr="000565F5">
        <w:rPr>
          <w:rFonts w:ascii="Arial" w:hAnsi="Arial" w:cs="Arial"/>
          <w:sz w:val="22"/>
          <w:szCs w:val="22"/>
          <w:lang w:val="ru-RU"/>
        </w:rPr>
        <w:t xml:space="preserve">, </w:t>
      </w:r>
      <w:r>
        <w:rPr>
          <w:rFonts w:ascii="Arial" w:hAnsi="Arial" w:cs="Arial"/>
          <w:sz w:val="22"/>
          <w:szCs w:val="22"/>
          <w:lang w:val="ru-RU"/>
        </w:rPr>
        <w:t>включая</w:t>
      </w:r>
      <w:r w:rsidRPr="000565F5">
        <w:rPr>
          <w:rFonts w:ascii="Arial" w:hAnsi="Arial" w:cs="Arial"/>
          <w:sz w:val="22"/>
          <w:szCs w:val="22"/>
          <w:lang w:val="ru-RU"/>
        </w:rPr>
        <w:t xml:space="preserve"> </w:t>
      </w:r>
      <w:r>
        <w:rPr>
          <w:rFonts w:ascii="Arial" w:hAnsi="Arial" w:cs="Arial"/>
          <w:sz w:val="22"/>
          <w:szCs w:val="22"/>
          <w:lang w:val="ru-RU"/>
        </w:rPr>
        <w:t>как</w:t>
      </w:r>
      <w:r w:rsidRPr="000565F5">
        <w:rPr>
          <w:rFonts w:ascii="Arial" w:hAnsi="Arial" w:cs="Arial"/>
          <w:sz w:val="22"/>
          <w:szCs w:val="22"/>
          <w:lang w:val="ru-RU"/>
        </w:rPr>
        <w:t xml:space="preserve"> </w:t>
      </w:r>
      <w:r w:rsidR="000565F5">
        <w:rPr>
          <w:rFonts w:ascii="Arial" w:hAnsi="Arial" w:cs="Arial"/>
          <w:sz w:val="22"/>
          <w:szCs w:val="22"/>
          <w:lang w:val="ru-RU"/>
        </w:rPr>
        <w:t>профессиональную</w:t>
      </w:r>
      <w:r w:rsidR="000565F5" w:rsidRPr="000565F5">
        <w:rPr>
          <w:rFonts w:ascii="Arial" w:hAnsi="Arial" w:cs="Arial"/>
          <w:sz w:val="22"/>
          <w:szCs w:val="22"/>
          <w:lang w:val="ru-RU"/>
        </w:rPr>
        <w:t xml:space="preserve">, </w:t>
      </w:r>
      <w:r w:rsidR="000565F5">
        <w:rPr>
          <w:rFonts w:ascii="Arial" w:hAnsi="Arial" w:cs="Arial"/>
          <w:sz w:val="22"/>
          <w:szCs w:val="22"/>
          <w:lang w:val="ru-RU"/>
        </w:rPr>
        <w:t>так</w:t>
      </w:r>
      <w:r w:rsidR="000565F5" w:rsidRPr="000565F5">
        <w:rPr>
          <w:rFonts w:ascii="Arial" w:hAnsi="Arial" w:cs="Arial"/>
          <w:sz w:val="22"/>
          <w:szCs w:val="22"/>
          <w:lang w:val="ru-RU"/>
        </w:rPr>
        <w:t xml:space="preserve"> </w:t>
      </w:r>
      <w:r w:rsidR="000565F5">
        <w:rPr>
          <w:rFonts w:ascii="Arial" w:hAnsi="Arial" w:cs="Arial"/>
          <w:sz w:val="22"/>
          <w:szCs w:val="22"/>
          <w:lang w:val="ru-RU"/>
        </w:rPr>
        <w:t>и</w:t>
      </w:r>
      <w:r w:rsidR="000565F5" w:rsidRPr="000565F5">
        <w:rPr>
          <w:rFonts w:ascii="Arial" w:hAnsi="Arial" w:cs="Arial"/>
          <w:sz w:val="22"/>
          <w:szCs w:val="22"/>
          <w:lang w:val="ru-RU"/>
        </w:rPr>
        <w:t xml:space="preserve"> </w:t>
      </w:r>
      <w:r w:rsidR="000565F5">
        <w:rPr>
          <w:rFonts w:ascii="Arial" w:hAnsi="Arial" w:cs="Arial"/>
          <w:sz w:val="22"/>
          <w:szCs w:val="22"/>
          <w:lang w:val="ru-RU"/>
        </w:rPr>
        <w:t>поддержку обучения сверстников для учителей</w:t>
      </w:r>
      <w:r w:rsidR="00AA5256" w:rsidRPr="000565F5">
        <w:rPr>
          <w:rFonts w:ascii="Arial" w:hAnsi="Arial" w:cs="Arial"/>
          <w:sz w:val="22"/>
          <w:szCs w:val="22"/>
          <w:lang w:val="ru-RU"/>
        </w:rPr>
        <w:t xml:space="preserve">, </w:t>
      </w:r>
      <w:r w:rsidR="000565F5">
        <w:rPr>
          <w:rFonts w:ascii="Arial" w:hAnsi="Arial" w:cs="Arial"/>
          <w:sz w:val="22"/>
          <w:szCs w:val="22"/>
          <w:lang w:val="ru-RU"/>
        </w:rPr>
        <w:t xml:space="preserve">связанную с обучением сверстников и сетью доступной посредствам РЦД. </w:t>
      </w:r>
    </w:p>
    <w:p w:rsidR="00AA5256" w:rsidRPr="00624AF8" w:rsidRDefault="000565F5"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Установку</w:t>
      </w:r>
      <w:r w:rsidRPr="000565F5">
        <w:rPr>
          <w:rFonts w:ascii="Arial" w:hAnsi="Arial" w:cs="Arial"/>
          <w:sz w:val="22"/>
          <w:szCs w:val="22"/>
          <w:lang w:val="ru-RU"/>
        </w:rPr>
        <w:t xml:space="preserve">  </w:t>
      </w:r>
      <w:r>
        <w:rPr>
          <w:rFonts w:ascii="Arial" w:hAnsi="Arial" w:cs="Arial"/>
          <w:sz w:val="22"/>
          <w:szCs w:val="22"/>
          <w:lang w:val="ru-RU"/>
        </w:rPr>
        <w:t>нужд</w:t>
      </w:r>
      <w:r w:rsidRPr="000565F5">
        <w:rPr>
          <w:rFonts w:ascii="Arial" w:hAnsi="Arial" w:cs="Arial"/>
          <w:sz w:val="22"/>
          <w:szCs w:val="22"/>
          <w:lang w:val="ru-RU"/>
        </w:rPr>
        <w:t xml:space="preserve"> </w:t>
      </w:r>
      <w:r>
        <w:rPr>
          <w:rFonts w:ascii="Arial" w:hAnsi="Arial" w:cs="Arial"/>
          <w:sz w:val="22"/>
          <w:szCs w:val="22"/>
          <w:lang w:val="ru-RU"/>
        </w:rPr>
        <w:t>для</w:t>
      </w:r>
      <w:r w:rsidRPr="000565F5">
        <w:rPr>
          <w:rFonts w:ascii="Arial" w:hAnsi="Arial" w:cs="Arial"/>
          <w:sz w:val="22"/>
          <w:szCs w:val="22"/>
          <w:lang w:val="ru-RU"/>
        </w:rPr>
        <w:t xml:space="preserve"> </w:t>
      </w:r>
      <w:r>
        <w:rPr>
          <w:rFonts w:ascii="Arial" w:hAnsi="Arial" w:cs="Arial"/>
          <w:sz w:val="22"/>
          <w:szCs w:val="22"/>
          <w:lang w:val="ru-RU"/>
        </w:rPr>
        <w:t>развития</w:t>
      </w:r>
      <w:r w:rsidRPr="000565F5">
        <w:rPr>
          <w:rFonts w:ascii="Arial" w:hAnsi="Arial" w:cs="Arial"/>
          <w:sz w:val="22"/>
          <w:szCs w:val="22"/>
          <w:lang w:val="ru-RU"/>
        </w:rPr>
        <w:t xml:space="preserve"> </w:t>
      </w:r>
      <w:r>
        <w:rPr>
          <w:rFonts w:ascii="Arial" w:hAnsi="Arial" w:cs="Arial"/>
          <w:sz w:val="22"/>
          <w:szCs w:val="22"/>
          <w:lang w:val="ru-RU"/>
        </w:rPr>
        <w:t>ЭОБ</w:t>
      </w:r>
      <w:r w:rsidRPr="000565F5">
        <w:rPr>
          <w:rFonts w:ascii="Arial" w:hAnsi="Arial" w:cs="Arial"/>
          <w:sz w:val="22"/>
          <w:szCs w:val="22"/>
          <w:lang w:val="ru-RU"/>
        </w:rPr>
        <w:t xml:space="preserve"> </w:t>
      </w:r>
      <w:r>
        <w:rPr>
          <w:rFonts w:ascii="Arial" w:hAnsi="Arial" w:cs="Arial"/>
          <w:sz w:val="22"/>
          <w:szCs w:val="22"/>
          <w:lang w:val="ru-RU"/>
        </w:rPr>
        <w:t>потенциала</w:t>
      </w:r>
      <w:r w:rsidRPr="000565F5">
        <w:rPr>
          <w:rFonts w:ascii="Arial" w:hAnsi="Arial" w:cs="Arial"/>
          <w:sz w:val="22"/>
          <w:szCs w:val="22"/>
          <w:lang w:val="ru-RU"/>
        </w:rPr>
        <w:t xml:space="preserve">, </w:t>
      </w:r>
      <w:r>
        <w:rPr>
          <w:rFonts w:ascii="Arial" w:hAnsi="Arial" w:cs="Arial"/>
          <w:sz w:val="22"/>
          <w:szCs w:val="22"/>
          <w:lang w:val="ru-RU"/>
        </w:rPr>
        <w:t>в</w:t>
      </w:r>
      <w:r w:rsidRPr="000565F5">
        <w:rPr>
          <w:rFonts w:ascii="Arial" w:hAnsi="Arial" w:cs="Arial"/>
          <w:sz w:val="22"/>
          <w:szCs w:val="22"/>
          <w:lang w:val="ru-RU"/>
        </w:rPr>
        <w:t xml:space="preserve"> </w:t>
      </w:r>
      <w:r>
        <w:rPr>
          <w:rFonts w:ascii="Arial" w:hAnsi="Arial" w:cs="Arial"/>
          <w:sz w:val="22"/>
          <w:szCs w:val="22"/>
          <w:lang w:val="ru-RU"/>
        </w:rPr>
        <w:t>Министерстве</w:t>
      </w:r>
      <w:r w:rsidRPr="000565F5">
        <w:rPr>
          <w:rFonts w:ascii="Arial" w:hAnsi="Arial" w:cs="Arial"/>
          <w:sz w:val="22"/>
          <w:szCs w:val="22"/>
          <w:lang w:val="ru-RU"/>
        </w:rPr>
        <w:t xml:space="preserve"> </w:t>
      </w:r>
      <w:r>
        <w:rPr>
          <w:rFonts w:ascii="Arial" w:hAnsi="Arial" w:cs="Arial"/>
          <w:sz w:val="22"/>
          <w:szCs w:val="22"/>
          <w:lang w:val="ru-RU"/>
        </w:rPr>
        <w:t>Образования</w:t>
      </w:r>
      <w:r w:rsidRPr="000565F5">
        <w:rPr>
          <w:rFonts w:ascii="Arial" w:hAnsi="Arial" w:cs="Arial"/>
          <w:sz w:val="22"/>
          <w:szCs w:val="22"/>
          <w:lang w:val="ru-RU"/>
        </w:rPr>
        <w:t xml:space="preserve"> </w:t>
      </w:r>
      <w:r>
        <w:rPr>
          <w:rFonts w:ascii="Arial" w:hAnsi="Arial" w:cs="Arial"/>
          <w:sz w:val="22"/>
          <w:szCs w:val="22"/>
          <w:lang w:val="ru-RU"/>
        </w:rPr>
        <w:t>и</w:t>
      </w:r>
      <w:r w:rsidRPr="000565F5">
        <w:rPr>
          <w:rFonts w:ascii="Arial" w:hAnsi="Arial" w:cs="Arial"/>
          <w:sz w:val="22"/>
          <w:szCs w:val="22"/>
          <w:lang w:val="ru-RU"/>
        </w:rPr>
        <w:t xml:space="preserve"> </w:t>
      </w:r>
      <w:r>
        <w:rPr>
          <w:rFonts w:ascii="Arial" w:hAnsi="Arial" w:cs="Arial"/>
          <w:sz w:val="22"/>
          <w:szCs w:val="22"/>
          <w:lang w:val="ru-RU"/>
        </w:rPr>
        <w:t>Академии</w:t>
      </w:r>
      <w:r w:rsidRPr="000565F5">
        <w:rPr>
          <w:rFonts w:ascii="Arial" w:hAnsi="Arial" w:cs="Arial"/>
          <w:sz w:val="22"/>
          <w:szCs w:val="22"/>
          <w:lang w:val="ru-RU"/>
        </w:rPr>
        <w:t xml:space="preserve"> </w:t>
      </w:r>
      <w:r>
        <w:rPr>
          <w:rFonts w:ascii="Arial" w:hAnsi="Arial" w:cs="Arial"/>
          <w:sz w:val="22"/>
          <w:szCs w:val="22"/>
          <w:lang w:val="ru-RU"/>
        </w:rPr>
        <w:t>Педагогических</w:t>
      </w:r>
      <w:r w:rsidRPr="000565F5">
        <w:rPr>
          <w:rFonts w:ascii="Arial" w:hAnsi="Arial" w:cs="Arial"/>
          <w:sz w:val="22"/>
          <w:szCs w:val="22"/>
          <w:lang w:val="ru-RU"/>
        </w:rPr>
        <w:t xml:space="preserve"> </w:t>
      </w:r>
      <w:r>
        <w:rPr>
          <w:rFonts w:ascii="Arial" w:hAnsi="Arial" w:cs="Arial"/>
          <w:sz w:val="22"/>
          <w:szCs w:val="22"/>
          <w:lang w:val="ru-RU"/>
        </w:rPr>
        <w:t>Наук</w:t>
      </w:r>
      <w:r w:rsidRPr="000565F5">
        <w:rPr>
          <w:rFonts w:ascii="Arial" w:hAnsi="Arial" w:cs="Arial"/>
          <w:sz w:val="22"/>
          <w:szCs w:val="22"/>
          <w:lang w:val="ru-RU"/>
        </w:rPr>
        <w:t xml:space="preserve">/ </w:t>
      </w:r>
      <w:r>
        <w:rPr>
          <w:rFonts w:ascii="Arial" w:hAnsi="Arial" w:cs="Arial"/>
          <w:sz w:val="22"/>
          <w:szCs w:val="22"/>
          <w:lang w:val="ru-RU"/>
        </w:rPr>
        <w:t xml:space="preserve">Педагогическом Институте, и предоставление программ по обучению учителей. </w:t>
      </w:r>
    </w:p>
    <w:p w:rsidR="00AA5256" w:rsidRPr="00624AF8" w:rsidRDefault="000565F5"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В</w:t>
      </w:r>
      <w:r w:rsidRPr="000565F5">
        <w:rPr>
          <w:rFonts w:ascii="Arial" w:hAnsi="Arial" w:cs="Arial"/>
          <w:sz w:val="22"/>
          <w:szCs w:val="22"/>
          <w:lang w:val="ru-RU"/>
        </w:rPr>
        <w:t xml:space="preserve"> </w:t>
      </w:r>
      <w:r>
        <w:rPr>
          <w:rFonts w:ascii="Arial" w:hAnsi="Arial" w:cs="Arial"/>
          <w:sz w:val="22"/>
          <w:szCs w:val="22"/>
          <w:lang w:val="ru-RU"/>
        </w:rPr>
        <w:t>сотрудничестве</w:t>
      </w:r>
      <w:r w:rsidRPr="000565F5">
        <w:rPr>
          <w:rFonts w:ascii="Arial" w:hAnsi="Arial" w:cs="Arial"/>
          <w:sz w:val="22"/>
          <w:szCs w:val="22"/>
          <w:lang w:val="ru-RU"/>
        </w:rPr>
        <w:t xml:space="preserve"> </w:t>
      </w:r>
      <w:r>
        <w:rPr>
          <w:rFonts w:ascii="Arial" w:hAnsi="Arial" w:cs="Arial"/>
          <w:sz w:val="22"/>
          <w:szCs w:val="22"/>
          <w:lang w:val="ru-RU"/>
        </w:rPr>
        <w:t>с</w:t>
      </w:r>
      <w:r w:rsidRPr="000565F5">
        <w:rPr>
          <w:rFonts w:ascii="Arial" w:hAnsi="Arial" w:cs="Arial"/>
          <w:sz w:val="22"/>
          <w:szCs w:val="22"/>
          <w:lang w:val="ru-RU"/>
        </w:rPr>
        <w:t xml:space="preserve"> </w:t>
      </w:r>
      <w:r>
        <w:rPr>
          <w:rFonts w:ascii="Arial" w:hAnsi="Arial" w:cs="Arial"/>
          <w:sz w:val="22"/>
          <w:szCs w:val="22"/>
          <w:lang w:val="ru-RU"/>
        </w:rPr>
        <w:t>представителями</w:t>
      </w:r>
      <w:r w:rsidRPr="000565F5">
        <w:rPr>
          <w:rFonts w:ascii="Arial" w:hAnsi="Arial" w:cs="Arial"/>
          <w:sz w:val="22"/>
          <w:szCs w:val="22"/>
          <w:lang w:val="ru-RU"/>
        </w:rPr>
        <w:t xml:space="preserve"> </w:t>
      </w:r>
      <w:r>
        <w:rPr>
          <w:rFonts w:ascii="Arial" w:hAnsi="Arial" w:cs="Arial"/>
          <w:sz w:val="22"/>
          <w:szCs w:val="22"/>
          <w:lang w:val="ru-RU"/>
        </w:rPr>
        <w:t>СМИ</w:t>
      </w:r>
      <w:r w:rsidRPr="000565F5">
        <w:rPr>
          <w:rFonts w:ascii="Arial" w:hAnsi="Arial" w:cs="Arial"/>
          <w:sz w:val="22"/>
          <w:szCs w:val="22"/>
          <w:lang w:val="ru-RU"/>
        </w:rPr>
        <w:t xml:space="preserve">, </w:t>
      </w:r>
      <w:r>
        <w:rPr>
          <w:rFonts w:ascii="Arial" w:hAnsi="Arial" w:cs="Arial"/>
          <w:sz w:val="22"/>
          <w:szCs w:val="22"/>
          <w:lang w:val="ru-RU"/>
        </w:rPr>
        <w:t>обучение</w:t>
      </w:r>
      <w:r w:rsidRPr="000565F5">
        <w:rPr>
          <w:rFonts w:ascii="Arial" w:hAnsi="Arial" w:cs="Arial"/>
          <w:sz w:val="22"/>
          <w:szCs w:val="22"/>
          <w:lang w:val="ru-RU"/>
        </w:rPr>
        <w:t xml:space="preserve"> </w:t>
      </w:r>
      <w:r>
        <w:rPr>
          <w:rFonts w:ascii="Arial" w:hAnsi="Arial" w:cs="Arial"/>
          <w:sz w:val="22"/>
          <w:szCs w:val="22"/>
          <w:lang w:val="ru-RU"/>
        </w:rPr>
        <w:t>ключевых</w:t>
      </w:r>
      <w:r w:rsidRPr="000565F5">
        <w:rPr>
          <w:rFonts w:ascii="Arial" w:hAnsi="Arial" w:cs="Arial"/>
          <w:sz w:val="22"/>
          <w:szCs w:val="22"/>
          <w:lang w:val="ru-RU"/>
        </w:rPr>
        <w:t xml:space="preserve"> </w:t>
      </w:r>
      <w:r>
        <w:rPr>
          <w:rFonts w:ascii="Arial" w:hAnsi="Arial" w:cs="Arial"/>
          <w:sz w:val="22"/>
          <w:szCs w:val="22"/>
          <w:lang w:val="ru-RU"/>
        </w:rPr>
        <w:t>правительственных</w:t>
      </w:r>
      <w:r w:rsidRPr="000565F5">
        <w:rPr>
          <w:rFonts w:ascii="Arial" w:hAnsi="Arial" w:cs="Arial"/>
          <w:sz w:val="22"/>
          <w:szCs w:val="22"/>
          <w:lang w:val="ru-RU"/>
        </w:rPr>
        <w:t xml:space="preserve"> </w:t>
      </w:r>
      <w:r>
        <w:rPr>
          <w:rFonts w:ascii="Arial" w:hAnsi="Arial" w:cs="Arial"/>
          <w:sz w:val="22"/>
          <w:szCs w:val="22"/>
          <w:lang w:val="ru-RU"/>
        </w:rPr>
        <w:t>министерств</w:t>
      </w:r>
      <w:r w:rsidRPr="000565F5">
        <w:rPr>
          <w:rFonts w:ascii="Arial" w:hAnsi="Arial" w:cs="Arial"/>
          <w:sz w:val="22"/>
          <w:szCs w:val="22"/>
          <w:lang w:val="ru-RU"/>
        </w:rPr>
        <w:t xml:space="preserve">, </w:t>
      </w:r>
      <w:r>
        <w:rPr>
          <w:rFonts w:ascii="Arial" w:hAnsi="Arial" w:cs="Arial"/>
          <w:sz w:val="22"/>
          <w:szCs w:val="22"/>
          <w:lang w:val="ru-RU"/>
        </w:rPr>
        <w:t>на</w:t>
      </w:r>
      <w:r w:rsidRPr="000565F5">
        <w:rPr>
          <w:rFonts w:ascii="Arial" w:hAnsi="Arial" w:cs="Arial"/>
          <w:sz w:val="22"/>
          <w:szCs w:val="22"/>
          <w:lang w:val="ru-RU"/>
        </w:rPr>
        <w:t xml:space="preserve"> </w:t>
      </w:r>
      <w:r>
        <w:rPr>
          <w:rFonts w:ascii="Arial" w:hAnsi="Arial" w:cs="Arial"/>
          <w:sz w:val="22"/>
          <w:szCs w:val="22"/>
          <w:lang w:val="ru-RU"/>
        </w:rPr>
        <w:t>тему</w:t>
      </w:r>
      <w:r w:rsidRPr="000565F5">
        <w:rPr>
          <w:rFonts w:ascii="Arial" w:hAnsi="Arial" w:cs="Arial"/>
          <w:sz w:val="22"/>
          <w:szCs w:val="22"/>
          <w:lang w:val="ru-RU"/>
        </w:rPr>
        <w:t xml:space="preserve">  как работать со средствами массовой информации для достижения экологических целей, например, как подготовить </w:t>
      </w:r>
      <w:r>
        <w:rPr>
          <w:rFonts w:ascii="Arial" w:hAnsi="Arial" w:cs="Arial"/>
          <w:sz w:val="22"/>
          <w:szCs w:val="22"/>
          <w:lang w:val="ru-RU"/>
        </w:rPr>
        <w:t>пакет информации</w:t>
      </w:r>
      <w:r w:rsidRPr="000565F5">
        <w:rPr>
          <w:rFonts w:ascii="Arial" w:hAnsi="Arial" w:cs="Arial"/>
          <w:sz w:val="22"/>
          <w:szCs w:val="22"/>
          <w:lang w:val="ru-RU"/>
        </w:rPr>
        <w:t xml:space="preserve"> </w:t>
      </w:r>
      <w:r>
        <w:rPr>
          <w:rFonts w:ascii="Arial" w:hAnsi="Arial" w:cs="Arial"/>
          <w:sz w:val="22"/>
          <w:szCs w:val="22"/>
          <w:lang w:val="ru-RU"/>
        </w:rPr>
        <w:t>для СМИ</w:t>
      </w:r>
      <w:r w:rsidRPr="000565F5">
        <w:rPr>
          <w:rFonts w:ascii="Arial" w:hAnsi="Arial" w:cs="Arial"/>
          <w:sz w:val="22"/>
          <w:szCs w:val="22"/>
          <w:lang w:val="ru-RU"/>
        </w:rPr>
        <w:t>, организаци</w:t>
      </w:r>
      <w:r w:rsidR="0025427B">
        <w:rPr>
          <w:rFonts w:ascii="Arial" w:hAnsi="Arial" w:cs="Arial"/>
          <w:sz w:val="22"/>
          <w:szCs w:val="22"/>
          <w:lang w:val="ru-RU"/>
        </w:rPr>
        <w:t>я</w:t>
      </w:r>
      <w:r w:rsidRPr="000565F5">
        <w:rPr>
          <w:rFonts w:ascii="Arial" w:hAnsi="Arial" w:cs="Arial"/>
          <w:sz w:val="22"/>
          <w:szCs w:val="22"/>
          <w:lang w:val="ru-RU"/>
        </w:rPr>
        <w:t xml:space="preserve"> мероприятий для СМИ. Оказа</w:t>
      </w:r>
      <w:r w:rsidR="0025427B">
        <w:rPr>
          <w:rFonts w:ascii="Arial" w:hAnsi="Arial" w:cs="Arial"/>
          <w:sz w:val="22"/>
          <w:szCs w:val="22"/>
          <w:lang w:val="ru-RU"/>
        </w:rPr>
        <w:t>ние</w:t>
      </w:r>
      <w:r w:rsidRPr="000565F5">
        <w:rPr>
          <w:rFonts w:ascii="Arial" w:hAnsi="Arial" w:cs="Arial"/>
          <w:sz w:val="22"/>
          <w:szCs w:val="22"/>
          <w:lang w:val="ru-RU"/>
        </w:rPr>
        <w:t xml:space="preserve"> поддержк</w:t>
      </w:r>
      <w:r w:rsidR="0025427B">
        <w:rPr>
          <w:rFonts w:ascii="Arial" w:hAnsi="Arial" w:cs="Arial"/>
          <w:sz w:val="22"/>
          <w:szCs w:val="22"/>
          <w:lang w:val="ru-RU"/>
        </w:rPr>
        <w:t>и</w:t>
      </w:r>
      <w:r w:rsidRPr="000565F5">
        <w:rPr>
          <w:rFonts w:ascii="Arial" w:hAnsi="Arial" w:cs="Arial"/>
          <w:sz w:val="22"/>
          <w:szCs w:val="22"/>
          <w:lang w:val="ru-RU"/>
        </w:rPr>
        <w:t xml:space="preserve"> в проведении мероприятий для СМИ по привлечению заинтересованных сторон в проект и другие проекты ГЭФ, например, участие в </w:t>
      </w:r>
      <w:r w:rsidR="0025427B">
        <w:rPr>
          <w:rFonts w:ascii="Arial" w:hAnsi="Arial" w:cs="Arial"/>
          <w:sz w:val="22"/>
          <w:szCs w:val="22"/>
          <w:lang w:val="ru-RU"/>
        </w:rPr>
        <w:t xml:space="preserve">проектах </w:t>
      </w:r>
      <w:r w:rsidRPr="000565F5">
        <w:rPr>
          <w:rFonts w:ascii="Arial" w:hAnsi="Arial" w:cs="Arial"/>
          <w:sz w:val="22"/>
          <w:szCs w:val="22"/>
          <w:lang w:val="ru-RU"/>
        </w:rPr>
        <w:t xml:space="preserve">экологического обучения </w:t>
      </w:r>
      <w:r w:rsidR="0025427B">
        <w:rPr>
          <w:rFonts w:ascii="Arial" w:hAnsi="Arial" w:cs="Arial"/>
          <w:sz w:val="22"/>
          <w:szCs w:val="22"/>
          <w:lang w:val="ru-RU"/>
        </w:rPr>
        <w:t>населения</w:t>
      </w:r>
      <w:r w:rsidRPr="000565F5">
        <w:rPr>
          <w:rFonts w:ascii="Arial" w:hAnsi="Arial" w:cs="Arial"/>
          <w:sz w:val="22"/>
          <w:szCs w:val="22"/>
          <w:lang w:val="ru-RU"/>
        </w:rPr>
        <w:t>, в целях укрепления их потенциала для проведения такого рода мероприятий.</w:t>
      </w:r>
      <w:r w:rsidR="00AA5256" w:rsidRPr="000565F5">
        <w:rPr>
          <w:rFonts w:ascii="Arial" w:hAnsi="Arial" w:cs="Arial"/>
          <w:sz w:val="22"/>
          <w:szCs w:val="22"/>
          <w:lang w:val="ru-RU"/>
        </w:rPr>
        <w:t xml:space="preserve"> </w:t>
      </w:r>
    </w:p>
    <w:p w:rsidR="00AA5256" w:rsidRPr="00624AF8" w:rsidRDefault="00AA5256" w:rsidP="00AA5256">
      <w:pPr>
        <w:widowControl/>
        <w:tabs>
          <w:tab w:val="left" w:pos="-720"/>
        </w:tabs>
        <w:jc w:val="both"/>
        <w:rPr>
          <w:rFonts w:ascii="Arial" w:hAnsi="Arial" w:cs="Arial"/>
          <w:sz w:val="22"/>
          <w:szCs w:val="22"/>
          <w:lang w:val="ru-RU"/>
        </w:rPr>
      </w:pPr>
    </w:p>
    <w:p w:rsidR="00AA5256" w:rsidRPr="0025427B" w:rsidRDefault="0025427B" w:rsidP="0025427B">
      <w:pPr>
        <w:rPr>
          <w:rFonts w:ascii="Arial" w:hAnsi="Arial" w:cs="Arial"/>
          <w:sz w:val="20"/>
          <w:szCs w:val="20"/>
          <w:lang w:val="ru-RU"/>
        </w:rPr>
      </w:pPr>
      <w:r>
        <w:rPr>
          <w:rFonts w:ascii="Arial" w:hAnsi="Arial" w:cs="Arial"/>
          <w:b/>
          <w:i/>
          <w:sz w:val="22"/>
          <w:szCs w:val="22"/>
          <w:lang w:val="ru-RU"/>
        </w:rPr>
        <w:t>Результат</w:t>
      </w:r>
      <w:r w:rsidR="00AA5256" w:rsidRPr="0025427B">
        <w:rPr>
          <w:rFonts w:ascii="Arial" w:hAnsi="Arial" w:cs="Arial"/>
          <w:b/>
          <w:i/>
          <w:sz w:val="22"/>
          <w:szCs w:val="22"/>
          <w:lang w:val="ru-RU"/>
        </w:rPr>
        <w:t xml:space="preserve"> 3.1</w:t>
      </w:r>
      <w:r w:rsidR="00AA5256" w:rsidRPr="0025427B">
        <w:rPr>
          <w:rFonts w:ascii="Arial" w:hAnsi="Arial" w:cs="Arial"/>
          <w:i/>
          <w:sz w:val="22"/>
          <w:szCs w:val="22"/>
          <w:lang w:val="ru-RU"/>
        </w:rPr>
        <w:t xml:space="preserve">: </w:t>
      </w:r>
      <w:r w:rsidRPr="0025427B">
        <w:rPr>
          <w:rFonts w:ascii="Arial" w:hAnsi="Arial" w:cs="Arial"/>
          <w:i/>
          <w:sz w:val="22"/>
          <w:szCs w:val="22"/>
          <w:lang w:val="ru-RU"/>
        </w:rPr>
        <w:t xml:space="preserve">Укрепление институциональных механизмов для экологического обучения в рамках сообщества и вовлечения в управление природными ресурсами на уровне Джамоатов (суб-районном уровне). </w:t>
      </w:r>
    </w:p>
    <w:p w:rsidR="00AA5256" w:rsidRPr="0025427B" w:rsidRDefault="00AA5256" w:rsidP="00AA5256">
      <w:pPr>
        <w:widowControl/>
        <w:tabs>
          <w:tab w:val="left" w:pos="-720"/>
        </w:tabs>
        <w:jc w:val="both"/>
        <w:rPr>
          <w:rFonts w:ascii="Arial" w:hAnsi="Arial" w:cs="Arial"/>
          <w:sz w:val="22"/>
          <w:szCs w:val="22"/>
          <w:lang w:val="ru-RU"/>
        </w:rPr>
      </w:pPr>
    </w:p>
    <w:p w:rsidR="00AA5256" w:rsidRPr="00790594" w:rsidRDefault="003E144C" w:rsidP="00AA5256">
      <w:pPr>
        <w:widowControl/>
        <w:tabs>
          <w:tab w:val="left" w:pos="-720"/>
        </w:tabs>
        <w:jc w:val="both"/>
        <w:rPr>
          <w:rFonts w:ascii="Arial" w:hAnsi="Arial" w:cs="Arial"/>
          <w:sz w:val="22"/>
          <w:szCs w:val="22"/>
          <w:lang w:val="ru-RU"/>
        </w:rPr>
      </w:pPr>
      <w:r w:rsidRPr="003E144C">
        <w:rPr>
          <w:rFonts w:ascii="Arial" w:hAnsi="Arial" w:cs="Arial"/>
          <w:sz w:val="22"/>
          <w:szCs w:val="22"/>
          <w:lang w:val="ru-RU"/>
        </w:rPr>
        <w:t>Эт</w:t>
      </w:r>
      <w:r>
        <w:rPr>
          <w:rFonts w:ascii="Arial" w:hAnsi="Arial" w:cs="Arial"/>
          <w:sz w:val="22"/>
          <w:szCs w:val="22"/>
          <w:lang w:val="ru-RU"/>
        </w:rPr>
        <w:t>от результат</w:t>
      </w:r>
      <w:r w:rsidRPr="003E144C">
        <w:rPr>
          <w:rFonts w:ascii="Arial" w:hAnsi="Arial" w:cs="Arial"/>
          <w:sz w:val="22"/>
          <w:szCs w:val="22"/>
          <w:lang w:val="ru-RU"/>
        </w:rPr>
        <w:t xml:space="preserve"> буд</w:t>
      </w:r>
      <w:r>
        <w:rPr>
          <w:rFonts w:ascii="Arial" w:hAnsi="Arial" w:cs="Arial"/>
          <w:sz w:val="22"/>
          <w:szCs w:val="22"/>
          <w:lang w:val="ru-RU"/>
        </w:rPr>
        <w:t>е</w:t>
      </w:r>
      <w:r w:rsidRPr="003E144C">
        <w:rPr>
          <w:rFonts w:ascii="Arial" w:hAnsi="Arial" w:cs="Arial"/>
          <w:sz w:val="22"/>
          <w:szCs w:val="22"/>
          <w:lang w:val="ru-RU"/>
        </w:rPr>
        <w:t>т реализован в соответствии с мероприятиями</w:t>
      </w:r>
      <w:r>
        <w:rPr>
          <w:rFonts w:ascii="Arial" w:hAnsi="Arial" w:cs="Arial"/>
          <w:sz w:val="22"/>
          <w:szCs w:val="22"/>
          <w:lang w:val="ru-RU"/>
        </w:rPr>
        <w:t xml:space="preserve"> по достижению Результата 1. Он</w:t>
      </w:r>
      <w:r w:rsidRPr="003E144C">
        <w:rPr>
          <w:rFonts w:ascii="Arial" w:hAnsi="Arial" w:cs="Arial"/>
          <w:sz w:val="22"/>
          <w:szCs w:val="22"/>
          <w:lang w:val="ru-RU"/>
        </w:rPr>
        <w:t xml:space="preserve"> сосредоточатся на пересмотре существующих институциональных механизмов и стратегий по поддержке региональных представительств государственных ведомств (на уровне области и района), которые будут теснее сотрудничать с органами местного самоуправления, НПО и ОО с целью повышения управления природными ресурсами на уровне населения</w:t>
      </w:r>
      <w:r w:rsidR="00E14543" w:rsidRPr="00E14543">
        <w:rPr>
          <w:rFonts w:ascii="Arial" w:hAnsi="Arial" w:cs="Arial"/>
          <w:sz w:val="22"/>
          <w:szCs w:val="22"/>
          <w:lang w:val="ru-RU"/>
        </w:rPr>
        <w:t>. Эт</w:t>
      </w:r>
      <w:r>
        <w:rPr>
          <w:rFonts w:ascii="Arial" w:hAnsi="Arial" w:cs="Arial"/>
          <w:sz w:val="22"/>
          <w:szCs w:val="22"/>
          <w:lang w:val="ru-RU"/>
        </w:rPr>
        <w:t>и действия</w:t>
      </w:r>
      <w:r w:rsidR="00E14543" w:rsidRPr="00E14543">
        <w:rPr>
          <w:rFonts w:ascii="Arial" w:hAnsi="Arial" w:cs="Arial"/>
          <w:sz w:val="22"/>
          <w:szCs w:val="22"/>
          <w:lang w:val="ru-RU"/>
        </w:rPr>
        <w:t xml:space="preserve"> и </w:t>
      </w:r>
      <w:r>
        <w:rPr>
          <w:rFonts w:ascii="Arial" w:hAnsi="Arial" w:cs="Arial"/>
          <w:sz w:val="22"/>
          <w:szCs w:val="22"/>
          <w:lang w:val="ru-RU"/>
        </w:rPr>
        <w:t xml:space="preserve"> </w:t>
      </w:r>
      <w:r w:rsidR="00E14543" w:rsidRPr="00E14543">
        <w:rPr>
          <w:rFonts w:ascii="Arial" w:hAnsi="Arial" w:cs="Arial"/>
          <w:sz w:val="22"/>
          <w:szCs w:val="22"/>
          <w:lang w:val="ru-RU"/>
        </w:rPr>
        <w:t xml:space="preserve">др. </w:t>
      </w:r>
      <w:r w:rsidR="00E14543">
        <w:rPr>
          <w:rFonts w:ascii="Arial" w:hAnsi="Arial" w:cs="Arial"/>
          <w:sz w:val="22"/>
          <w:szCs w:val="22"/>
          <w:lang w:val="ru-RU"/>
        </w:rPr>
        <w:t>в</w:t>
      </w:r>
      <w:r w:rsidR="00E14543" w:rsidRPr="00E14543">
        <w:rPr>
          <w:rFonts w:ascii="Arial" w:hAnsi="Arial" w:cs="Arial"/>
          <w:sz w:val="22"/>
          <w:szCs w:val="22"/>
          <w:lang w:val="ru-RU"/>
        </w:rPr>
        <w:t xml:space="preserve"> </w:t>
      </w:r>
      <w:r w:rsidR="00E14543">
        <w:rPr>
          <w:rFonts w:ascii="Arial" w:hAnsi="Arial" w:cs="Arial"/>
          <w:sz w:val="22"/>
          <w:szCs w:val="22"/>
          <w:lang w:val="ru-RU"/>
        </w:rPr>
        <w:t>рамках</w:t>
      </w:r>
      <w:r w:rsidR="00E14543" w:rsidRPr="00E14543">
        <w:rPr>
          <w:rFonts w:ascii="Arial" w:hAnsi="Arial" w:cs="Arial"/>
          <w:sz w:val="22"/>
          <w:szCs w:val="22"/>
          <w:lang w:val="ru-RU"/>
        </w:rPr>
        <w:t xml:space="preserve"> результат</w:t>
      </w:r>
      <w:r w:rsidR="00E14543">
        <w:rPr>
          <w:rFonts w:ascii="Arial" w:hAnsi="Arial" w:cs="Arial"/>
          <w:sz w:val="22"/>
          <w:szCs w:val="22"/>
          <w:lang w:val="ru-RU"/>
        </w:rPr>
        <w:t>а</w:t>
      </w:r>
      <w:r w:rsidR="00E14543" w:rsidRPr="00E14543">
        <w:rPr>
          <w:rFonts w:ascii="Arial" w:hAnsi="Arial" w:cs="Arial"/>
          <w:sz w:val="22"/>
          <w:szCs w:val="22"/>
          <w:lang w:val="ru-RU"/>
        </w:rPr>
        <w:t xml:space="preserve"> 3 буд</w:t>
      </w:r>
      <w:r w:rsidR="00E14543">
        <w:rPr>
          <w:rFonts w:ascii="Arial" w:hAnsi="Arial" w:cs="Arial"/>
          <w:sz w:val="22"/>
          <w:szCs w:val="22"/>
          <w:lang w:val="ru-RU"/>
        </w:rPr>
        <w:t>у</w:t>
      </w:r>
      <w:r w:rsidR="00E14543" w:rsidRPr="00E14543">
        <w:rPr>
          <w:rFonts w:ascii="Arial" w:hAnsi="Arial" w:cs="Arial"/>
          <w:sz w:val="22"/>
          <w:szCs w:val="22"/>
          <w:lang w:val="ru-RU"/>
        </w:rPr>
        <w:t>т осуществляться в тесном сотрудничестве с</w:t>
      </w:r>
      <w:r w:rsidR="00E14543">
        <w:rPr>
          <w:rFonts w:ascii="Arial" w:hAnsi="Arial" w:cs="Arial"/>
          <w:sz w:val="22"/>
          <w:szCs w:val="22"/>
          <w:lang w:val="ru-RU"/>
        </w:rPr>
        <w:t xml:space="preserve"> </w:t>
      </w:r>
      <w:r w:rsidR="00E14543" w:rsidRPr="00E14543">
        <w:rPr>
          <w:rFonts w:ascii="Arial" w:hAnsi="Arial" w:cs="Arial"/>
          <w:sz w:val="22"/>
          <w:szCs w:val="22"/>
          <w:lang w:val="ru-RU"/>
        </w:rPr>
        <w:t>финансируем</w:t>
      </w:r>
      <w:r w:rsidR="00E14543">
        <w:rPr>
          <w:rFonts w:ascii="Arial" w:hAnsi="Arial" w:cs="Arial"/>
          <w:sz w:val="22"/>
          <w:szCs w:val="22"/>
          <w:lang w:val="ru-RU"/>
        </w:rPr>
        <w:t>ой</w:t>
      </w:r>
      <w:r w:rsidR="00E14543" w:rsidRPr="00E14543">
        <w:rPr>
          <w:rFonts w:ascii="Arial" w:hAnsi="Arial" w:cs="Arial"/>
          <w:sz w:val="22"/>
          <w:szCs w:val="22"/>
          <w:lang w:val="ru-RU"/>
        </w:rPr>
        <w:t xml:space="preserve"> ПРООН Программой </w:t>
      </w:r>
      <w:r w:rsidR="00E14543">
        <w:rPr>
          <w:rFonts w:ascii="Arial" w:hAnsi="Arial" w:cs="Arial"/>
          <w:sz w:val="22"/>
          <w:szCs w:val="22"/>
          <w:lang w:val="ru-RU"/>
        </w:rPr>
        <w:t>Развития Общин</w:t>
      </w:r>
      <w:r w:rsidR="00E14543" w:rsidRPr="00E14543">
        <w:rPr>
          <w:rFonts w:ascii="Arial" w:hAnsi="Arial" w:cs="Arial"/>
          <w:sz w:val="22"/>
          <w:szCs w:val="22"/>
          <w:lang w:val="ru-RU"/>
        </w:rPr>
        <w:t xml:space="preserve"> (</w:t>
      </w:r>
      <w:r w:rsidR="00E14543">
        <w:rPr>
          <w:rFonts w:ascii="Arial" w:hAnsi="Arial" w:cs="Arial"/>
          <w:sz w:val="22"/>
          <w:szCs w:val="22"/>
          <w:lang w:val="ru-RU"/>
        </w:rPr>
        <w:t>ПРО</w:t>
      </w:r>
      <w:r w:rsidR="00E14543" w:rsidRPr="00E14543">
        <w:rPr>
          <w:rFonts w:ascii="Arial" w:hAnsi="Arial" w:cs="Arial"/>
          <w:sz w:val="22"/>
          <w:szCs w:val="22"/>
          <w:lang w:val="ru-RU"/>
        </w:rPr>
        <w:t xml:space="preserve">) и </w:t>
      </w:r>
      <w:r w:rsidR="00E14543">
        <w:rPr>
          <w:rFonts w:ascii="Arial" w:hAnsi="Arial" w:cs="Arial"/>
          <w:sz w:val="22"/>
          <w:szCs w:val="22"/>
          <w:lang w:val="ru-RU"/>
        </w:rPr>
        <w:t xml:space="preserve">финансируемым </w:t>
      </w:r>
      <w:r w:rsidR="00E14543" w:rsidRPr="00E14543">
        <w:rPr>
          <w:rFonts w:ascii="Arial" w:hAnsi="Arial" w:cs="Arial"/>
          <w:sz w:val="22"/>
          <w:szCs w:val="22"/>
          <w:lang w:val="ru-RU"/>
        </w:rPr>
        <w:t xml:space="preserve">ПРООН / ГЭФ </w:t>
      </w:r>
      <w:r w:rsidR="00E14543">
        <w:rPr>
          <w:rFonts w:ascii="Arial" w:hAnsi="Arial" w:cs="Arial"/>
          <w:sz w:val="22"/>
          <w:szCs w:val="22"/>
          <w:lang w:val="ru-RU"/>
        </w:rPr>
        <w:t>проектом по Гиссарскому БР</w:t>
      </w:r>
      <w:r w:rsidR="00E14543" w:rsidRPr="00E14543">
        <w:rPr>
          <w:rFonts w:ascii="Arial" w:hAnsi="Arial" w:cs="Arial"/>
          <w:sz w:val="22"/>
          <w:szCs w:val="22"/>
          <w:lang w:val="ru-RU"/>
        </w:rPr>
        <w:t xml:space="preserve">. </w:t>
      </w:r>
      <w:r w:rsidR="00E14543" w:rsidRPr="00790594">
        <w:rPr>
          <w:rFonts w:ascii="Arial" w:hAnsi="Arial" w:cs="Arial"/>
          <w:sz w:val="22"/>
          <w:szCs w:val="22"/>
          <w:lang w:val="ru-RU"/>
        </w:rPr>
        <w:t>Предлагаемые мероприятия включают:</w:t>
      </w:r>
    </w:p>
    <w:p w:rsidR="00AA5256" w:rsidRPr="00790594" w:rsidRDefault="00790594"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790594">
        <w:rPr>
          <w:rFonts w:ascii="Arial" w:hAnsi="Arial" w:cs="Arial"/>
          <w:sz w:val="22"/>
          <w:szCs w:val="22"/>
          <w:lang w:val="ru-RU"/>
        </w:rPr>
        <w:t>Определ</w:t>
      </w:r>
      <w:r>
        <w:rPr>
          <w:rFonts w:ascii="Arial" w:hAnsi="Arial" w:cs="Arial"/>
          <w:sz w:val="22"/>
          <w:szCs w:val="22"/>
          <w:lang w:val="ru-RU"/>
        </w:rPr>
        <w:t>ение</w:t>
      </w:r>
      <w:r w:rsidRPr="00790594">
        <w:rPr>
          <w:rFonts w:ascii="Arial" w:hAnsi="Arial" w:cs="Arial"/>
          <w:sz w:val="22"/>
          <w:szCs w:val="22"/>
          <w:lang w:val="ru-RU"/>
        </w:rPr>
        <w:t xml:space="preserve"> законодательства, политики и/или программ Комитета </w:t>
      </w:r>
      <w:r w:rsidR="002B7BD4">
        <w:rPr>
          <w:rFonts w:ascii="Arial" w:hAnsi="Arial" w:cs="Arial"/>
          <w:sz w:val="22"/>
          <w:szCs w:val="22"/>
          <w:lang w:val="ru-RU"/>
        </w:rPr>
        <w:t>охраны</w:t>
      </w:r>
      <w:r w:rsidR="002B7BD4" w:rsidRPr="00790594">
        <w:rPr>
          <w:rFonts w:ascii="Arial" w:hAnsi="Arial" w:cs="Arial"/>
          <w:sz w:val="22"/>
          <w:szCs w:val="22"/>
          <w:lang w:val="ru-RU"/>
        </w:rPr>
        <w:t xml:space="preserve"> окружающей среды </w:t>
      </w:r>
      <w:r w:rsidR="005417C0">
        <w:rPr>
          <w:rFonts w:ascii="Arial" w:hAnsi="Arial" w:cs="Arial"/>
          <w:sz w:val="22"/>
          <w:szCs w:val="22"/>
          <w:lang w:val="ru-RU"/>
        </w:rPr>
        <w:t xml:space="preserve">при ПРТ </w:t>
      </w:r>
      <w:r w:rsidRPr="00790594">
        <w:rPr>
          <w:rFonts w:ascii="Arial" w:hAnsi="Arial" w:cs="Arial"/>
          <w:sz w:val="22"/>
          <w:szCs w:val="22"/>
          <w:lang w:val="ru-RU"/>
        </w:rPr>
        <w:t xml:space="preserve">и </w:t>
      </w:r>
      <w:r w:rsidR="00BE396F" w:rsidRPr="002B7BD4">
        <w:rPr>
          <w:rFonts w:ascii="Arial" w:hAnsi="Arial" w:cs="Arial"/>
          <w:sz w:val="22"/>
          <w:szCs w:val="22"/>
          <w:lang w:val="ru-RU"/>
        </w:rPr>
        <w:t xml:space="preserve">Агентства по </w:t>
      </w:r>
      <w:r w:rsidR="002B7BD4" w:rsidRPr="002B7BD4">
        <w:rPr>
          <w:rFonts w:ascii="Arial" w:hAnsi="Arial" w:cs="Arial"/>
          <w:sz w:val="22"/>
          <w:szCs w:val="22"/>
          <w:lang w:val="ru-RU"/>
        </w:rPr>
        <w:t>землеустройству</w:t>
      </w:r>
      <w:r w:rsidR="005417C0" w:rsidRPr="002B7BD4">
        <w:rPr>
          <w:rFonts w:ascii="Arial" w:hAnsi="Arial" w:cs="Arial"/>
          <w:sz w:val="22"/>
          <w:szCs w:val="22"/>
          <w:lang w:val="ru-RU"/>
        </w:rPr>
        <w:t xml:space="preserve">, </w:t>
      </w:r>
      <w:r w:rsidR="002B7BD4" w:rsidRPr="002B7BD4">
        <w:rPr>
          <w:rFonts w:ascii="Arial" w:hAnsi="Arial" w:cs="Arial"/>
          <w:sz w:val="22"/>
          <w:szCs w:val="22"/>
          <w:lang w:val="ru-RU"/>
        </w:rPr>
        <w:t xml:space="preserve">геодезии </w:t>
      </w:r>
      <w:r w:rsidR="00BE396F" w:rsidRPr="002B7BD4">
        <w:rPr>
          <w:rFonts w:ascii="Arial" w:hAnsi="Arial" w:cs="Arial"/>
          <w:sz w:val="22"/>
          <w:szCs w:val="22"/>
          <w:lang w:val="ru-RU"/>
        </w:rPr>
        <w:t xml:space="preserve">и </w:t>
      </w:r>
      <w:r w:rsidR="002B7BD4" w:rsidRPr="002B7BD4">
        <w:rPr>
          <w:rFonts w:ascii="Arial" w:hAnsi="Arial" w:cs="Arial"/>
          <w:sz w:val="22"/>
          <w:szCs w:val="22"/>
          <w:lang w:val="ru-RU"/>
        </w:rPr>
        <w:t>картографии</w:t>
      </w:r>
      <w:r w:rsidR="000C1F36" w:rsidRPr="000C1F36">
        <w:rPr>
          <w:rFonts w:ascii="Arial" w:hAnsi="Arial" w:cs="Arial"/>
          <w:sz w:val="22"/>
          <w:szCs w:val="22"/>
          <w:lang w:val="ru-RU"/>
        </w:rPr>
        <w:t xml:space="preserve"> </w:t>
      </w:r>
      <w:r w:rsidR="000C1F36">
        <w:rPr>
          <w:rFonts w:ascii="Arial" w:hAnsi="Arial" w:cs="Arial"/>
          <w:sz w:val="22"/>
          <w:szCs w:val="22"/>
          <w:lang w:val="ru-RU"/>
        </w:rPr>
        <w:t>при ПРТ</w:t>
      </w:r>
      <w:r w:rsidRPr="00790594">
        <w:rPr>
          <w:rFonts w:ascii="Arial" w:hAnsi="Arial" w:cs="Arial"/>
          <w:sz w:val="22"/>
          <w:szCs w:val="22"/>
          <w:lang w:val="ru-RU"/>
        </w:rPr>
        <w:t>, которые могут быть реализованы</w:t>
      </w:r>
      <w:r w:rsidR="00BE396F">
        <w:rPr>
          <w:rFonts w:ascii="Arial" w:hAnsi="Arial" w:cs="Arial"/>
          <w:sz w:val="22"/>
          <w:szCs w:val="22"/>
          <w:lang w:val="ru-RU"/>
        </w:rPr>
        <w:t>,</w:t>
      </w:r>
      <w:r w:rsidRPr="00790594">
        <w:rPr>
          <w:rFonts w:ascii="Arial" w:hAnsi="Arial" w:cs="Arial"/>
          <w:sz w:val="22"/>
          <w:szCs w:val="22"/>
          <w:lang w:val="ru-RU"/>
        </w:rPr>
        <w:t xml:space="preserve"> по крайней мере</w:t>
      </w:r>
      <w:r w:rsidR="00BE396F">
        <w:rPr>
          <w:rFonts w:ascii="Arial" w:hAnsi="Arial" w:cs="Arial"/>
          <w:sz w:val="22"/>
          <w:szCs w:val="22"/>
          <w:lang w:val="ru-RU"/>
        </w:rPr>
        <w:t>,</w:t>
      </w:r>
      <w:r w:rsidRPr="00790594">
        <w:rPr>
          <w:rFonts w:ascii="Arial" w:hAnsi="Arial" w:cs="Arial"/>
          <w:sz w:val="22"/>
          <w:szCs w:val="22"/>
          <w:lang w:val="ru-RU"/>
        </w:rPr>
        <w:t xml:space="preserve"> частично за счет активизации деятельности на </w:t>
      </w:r>
      <w:r w:rsidR="00BE396F">
        <w:rPr>
          <w:rFonts w:ascii="Arial" w:hAnsi="Arial" w:cs="Arial"/>
          <w:sz w:val="22"/>
          <w:szCs w:val="22"/>
          <w:lang w:val="ru-RU"/>
        </w:rPr>
        <w:t xml:space="preserve">уровне </w:t>
      </w:r>
      <w:r w:rsidRPr="00790594">
        <w:rPr>
          <w:rFonts w:ascii="Arial" w:hAnsi="Arial" w:cs="Arial"/>
          <w:sz w:val="22"/>
          <w:szCs w:val="22"/>
          <w:lang w:val="ru-RU"/>
        </w:rPr>
        <w:t>суб-национальн</w:t>
      </w:r>
      <w:r w:rsidR="00BE396F">
        <w:rPr>
          <w:rFonts w:ascii="Arial" w:hAnsi="Arial" w:cs="Arial"/>
          <w:sz w:val="22"/>
          <w:szCs w:val="22"/>
          <w:lang w:val="ru-RU"/>
        </w:rPr>
        <w:t xml:space="preserve">ых </w:t>
      </w:r>
      <w:r w:rsidR="00DD1C1C">
        <w:rPr>
          <w:rFonts w:ascii="Arial" w:hAnsi="Arial" w:cs="Arial"/>
          <w:sz w:val="22"/>
          <w:szCs w:val="22"/>
          <w:lang w:val="ru-RU"/>
        </w:rPr>
        <w:t>отделений</w:t>
      </w:r>
      <w:r w:rsidRPr="00790594">
        <w:rPr>
          <w:rFonts w:ascii="Arial" w:hAnsi="Arial" w:cs="Arial"/>
          <w:sz w:val="22"/>
          <w:szCs w:val="22"/>
          <w:lang w:val="ru-RU"/>
        </w:rPr>
        <w:t xml:space="preserve"> (и </w:t>
      </w:r>
      <w:r w:rsidR="00BE396F">
        <w:rPr>
          <w:rFonts w:ascii="Arial" w:hAnsi="Arial" w:cs="Arial"/>
          <w:sz w:val="22"/>
          <w:szCs w:val="22"/>
          <w:lang w:val="ru-RU"/>
        </w:rPr>
        <w:t xml:space="preserve">тех </w:t>
      </w:r>
      <w:r w:rsidRPr="00790594">
        <w:rPr>
          <w:rFonts w:ascii="Arial" w:hAnsi="Arial" w:cs="Arial"/>
          <w:sz w:val="22"/>
          <w:szCs w:val="22"/>
          <w:lang w:val="ru-RU"/>
        </w:rPr>
        <w:t>которые не выполн</w:t>
      </w:r>
      <w:r w:rsidR="00BE396F">
        <w:rPr>
          <w:rFonts w:ascii="Arial" w:hAnsi="Arial" w:cs="Arial"/>
          <w:sz w:val="22"/>
          <w:szCs w:val="22"/>
          <w:lang w:val="ru-RU"/>
        </w:rPr>
        <w:t>ены в</w:t>
      </w:r>
      <w:r w:rsidRPr="00790594">
        <w:rPr>
          <w:rFonts w:ascii="Arial" w:hAnsi="Arial" w:cs="Arial"/>
          <w:sz w:val="22"/>
          <w:szCs w:val="22"/>
          <w:lang w:val="ru-RU"/>
        </w:rPr>
        <w:t xml:space="preserve"> настоящее</w:t>
      </w:r>
      <w:r w:rsidR="00BE396F">
        <w:rPr>
          <w:rFonts w:ascii="Arial" w:hAnsi="Arial" w:cs="Arial"/>
          <w:sz w:val="22"/>
          <w:szCs w:val="22"/>
          <w:lang w:val="ru-RU"/>
        </w:rPr>
        <w:t xml:space="preserve"> время</w:t>
      </w:r>
      <w:r w:rsidRPr="00790594">
        <w:rPr>
          <w:rFonts w:ascii="Arial" w:hAnsi="Arial" w:cs="Arial"/>
          <w:sz w:val="22"/>
          <w:szCs w:val="22"/>
          <w:lang w:val="ru-RU"/>
        </w:rPr>
        <w:t>).</w:t>
      </w:r>
    </w:p>
    <w:p w:rsidR="00AA5256" w:rsidRPr="00624AF8" w:rsidRDefault="00BE396F"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BE396F">
        <w:rPr>
          <w:rFonts w:ascii="Arial" w:hAnsi="Arial" w:cs="Arial"/>
          <w:sz w:val="22"/>
          <w:szCs w:val="22"/>
          <w:lang w:val="ru-RU"/>
        </w:rPr>
        <w:t>Подготов</w:t>
      </w:r>
      <w:r>
        <w:rPr>
          <w:rFonts w:ascii="Arial" w:hAnsi="Arial" w:cs="Arial"/>
          <w:sz w:val="22"/>
          <w:szCs w:val="22"/>
          <w:lang w:val="ru-RU"/>
        </w:rPr>
        <w:t>к</w:t>
      </w:r>
      <w:r w:rsidR="00D151BA">
        <w:rPr>
          <w:rFonts w:ascii="Arial" w:hAnsi="Arial" w:cs="Arial"/>
          <w:sz w:val="22"/>
          <w:szCs w:val="22"/>
          <w:lang w:val="ru-RU"/>
        </w:rPr>
        <w:t>у</w:t>
      </w:r>
      <w:r w:rsidRPr="00BE396F">
        <w:rPr>
          <w:rFonts w:ascii="Arial" w:hAnsi="Arial" w:cs="Arial"/>
          <w:sz w:val="22"/>
          <w:szCs w:val="22"/>
          <w:lang w:val="ru-RU"/>
        </w:rPr>
        <w:t xml:space="preserve"> нормативны</w:t>
      </w:r>
      <w:r>
        <w:rPr>
          <w:rFonts w:ascii="Arial" w:hAnsi="Arial" w:cs="Arial"/>
          <w:sz w:val="22"/>
          <w:szCs w:val="22"/>
          <w:lang w:val="ru-RU"/>
        </w:rPr>
        <w:t>х</w:t>
      </w:r>
      <w:r w:rsidRPr="00BE396F">
        <w:rPr>
          <w:rFonts w:ascii="Arial" w:hAnsi="Arial" w:cs="Arial"/>
          <w:sz w:val="22"/>
          <w:szCs w:val="22"/>
          <w:lang w:val="ru-RU"/>
        </w:rPr>
        <w:t xml:space="preserve"> документ</w:t>
      </w:r>
      <w:r>
        <w:rPr>
          <w:rFonts w:ascii="Arial" w:hAnsi="Arial" w:cs="Arial"/>
          <w:sz w:val="22"/>
          <w:szCs w:val="22"/>
          <w:lang w:val="ru-RU"/>
        </w:rPr>
        <w:t>ов</w:t>
      </w:r>
      <w:r w:rsidRPr="00BE396F">
        <w:rPr>
          <w:rFonts w:ascii="Arial" w:hAnsi="Arial" w:cs="Arial"/>
          <w:sz w:val="22"/>
          <w:szCs w:val="22"/>
          <w:lang w:val="ru-RU"/>
        </w:rPr>
        <w:t xml:space="preserve">, в случае необходимости, </w:t>
      </w:r>
      <w:r>
        <w:rPr>
          <w:rFonts w:ascii="Arial" w:hAnsi="Arial" w:cs="Arial"/>
          <w:sz w:val="22"/>
          <w:szCs w:val="22"/>
          <w:lang w:val="ru-RU"/>
        </w:rPr>
        <w:t>для</w:t>
      </w:r>
      <w:r w:rsidRPr="00BE396F">
        <w:rPr>
          <w:rFonts w:ascii="Arial" w:hAnsi="Arial" w:cs="Arial"/>
          <w:sz w:val="22"/>
          <w:szCs w:val="22"/>
          <w:lang w:val="ru-RU"/>
        </w:rPr>
        <w:t xml:space="preserve"> децентрализации соответствующих обязанностей </w:t>
      </w:r>
      <w:r w:rsidR="00DD1C1C">
        <w:rPr>
          <w:rFonts w:ascii="Arial" w:hAnsi="Arial" w:cs="Arial"/>
          <w:sz w:val="22"/>
          <w:szCs w:val="22"/>
          <w:lang w:val="ru-RU"/>
        </w:rPr>
        <w:t>на</w:t>
      </w:r>
      <w:r w:rsidRPr="00BE396F">
        <w:rPr>
          <w:rFonts w:ascii="Arial" w:hAnsi="Arial" w:cs="Arial"/>
          <w:sz w:val="22"/>
          <w:szCs w:val="22"/>
          <w:lang w:val="ru-RU"/>
        </w:rPr>
        <w:t xml:space="preserve"> этих уровн</w:t>
      </w:r>
      <w:r w:rsidR="00DD1C1C">
        <w:rPr>
          <w:rFonts w:ascii="Arial" w:hAnsi="Arial" w:cs="Arial"/>
          <w:sz w:val="22"/>
          <w:szCs w:val="22"/>
          <w:lang w:val="ru-RU"/>
        </w:rPr>
        <w:t>ях</w:t>
      </w:r>
      <w:r w:rsidRPr="00BE396F">
        <w:rPr>
          <w:rFonts w:ascii="Arial" w:hAnsi="Arial" w:cs="Arial"/>
          <w:sz w:val="22"/>
          <w:szCs w:val="22"/>
          <w:lang w:val="ru-RU"/>
        </w:rPr>
        <w:t xml:space="preserve">, </w:t>
      </w:r>
      <w:r w:rsidR="00DD1C1C">
        <w:rPr>
          <w:rFonts w:ascii="Arial" w:hAnsi="Arial" w:cs="Arial"/>
          <w:sz w:val="22"/>
          <w:szCs w:val="22"/>
          <w:lang w:val="ru-RU"/>
        </w:rPr>
        <w:t>и</w:t>
      </w:r>
      <w:r w:rsidRPr="00BE396F">
        <w:rPr>
          <w:rFonts w:ascii="Arial" w:hAnsi="Arial" w:cs="Arial"/>
          <w:sz w:val="22"/>
          <w:szCs w:val="22"/>
          <w:lang w:val="ru-RU"/>
        </w:rPr>
        <w:t xml:space="preserve"> позвол</w:t>
      </w:r>
      <w:r w:rsidR="00DD1C1C">
        <w:rPr>
          <w:rFonts w:ascii="Arial" w:hAnsi="Arial" w:cs="Arial"/>
          <w:sz w:val="22"/>
          <w:szCs w:val="22"/>
          <w:lang w:val="ru-RU"/>
        </w:rPr>
        <w:t>и</w:t>
      </w:r>
      <w:r w:rsidRPr="00BE396F">
        <w:rPr>
          <w:rFonts w:ascii="Arial" w:hAnsi="Arial" w:cs="Arial"/>
          <w:sz w:val="22"/>
          <w:szCs w:val="22"/>
          <w:lang w:val="ru-RU"/>
        </w:rPr>
        <w:t>т</w:t>
      </w:r>
      <w:r w:rsidR="00DD1C1C">
        <w:rPr>
          <w:rFonts w:ascii="Arial" w:hAnsi="Arial" w:cs="Arial"/>
          <w:sz w:val="22"/>
          <w:szCs w:val="22"/>
          <w:lang w:val="ru-RU"/>
        </w:rPr>
        <w:t>ь</w:t>
      </w:r>
      <w:r w:rsidRPr="00BE396F">
        <w:rPr>
          <w:rFonts w:ascii="Arial" w:hAnsi="Arial" w:cs="Arial"/>
          <w:sz w:val="22"/>
          <w:szCs w:val="22"/>
          <w:lang w:val="ru-RU"/>
        </w:rPr>
        <w:t xml:space="preserve"> расшир</w:t>
      </w:r>
      <w:r w:rsidR="00DD1C1C">
        <w:rPr>
          <w:rFonts w:ascii="Arial" w:hAnsi="Arial" w:cs="Arial"/>
          <w:sz w:val="22"/>
          <w:szCs w:val="22"/>
          <w:lang w:val="ru-RU"/>
        </w:rPr>
        <w:t>ение</w:t>
      </w:r>
      <w:r w:rsidRPr="00BE396F">
        <w:rPr>
          <w:rFonts w:ascii="Arial" w:hAnsi="Arial" w:cs="Arial"/>
          <w:sz w:val="22"/>
          <w:szCs w:val="22"/>
          <w:lang w:val="ru-RU"/>
        </w:rPr>
        <w:t xml:space="preserve"> партнерски</w:t>
      </w:r>
      <w:r w:rsidR="00DD1C1C">
        <w:rPr>
          <w:rFonts w:ascii="Arial" w:hAnsi="Arial" w:cs="Arial"/>
          <w:sz w:val="22"/>
          <w:szCs w:val="22"/>
          <w:lang w:val="ru-RU"/>
        </w:rPr>
        <w:t>х</w:t>
      </w:r>
      <w:r w:rsidRPr="00BE396F">
        <w:rPr>
          <w:rFonts w:ascii="Arial" w:hAnsi="Arial" w:cs="Arial"/>
          <w:sz w:val="22"/>
          <w:szCs w:val="22"/>
          <w:lang w:val="ru-RU"/>
        </w:rPr>
        <w:t xml:space="preserve"> связ</w:t>
      </w:r>
      <w:r w:rsidR="00DD1C1C">
        <w:rPr>
          <w:rFonts w:ascii="Arial" w:hAnsi="Arial" w:cs="Arial"/>
          <w:sz w:val="22"/>
          <w:szCs w:val="22"/>
          <w:lang w:val="ru-RU"/>
        </w:rPr>
        <w:t>ей</w:t>
      </w:r>
      <w:r w:rsidRPr="00BE396F">
        <w:rPr>
          <w:rFonts w:ascii="Arial" w:hAnsi="Arial" w:cs="Arial"/>
          <w:sz w:val="22"/>
          <w:szCs w:val="22"/>
          <w:lang w:val="ru-RU"/>
        </w:rPr>
        <w:t xml:space="preserve"> между этими отделениями и местными органами власти, научными кругами, НПО и ОО, чтобы добиться улучшения ситуации в управлении природными ресурсами</w:t>
      </w:r>
      <w:r w:rsidR="00DD1C1C">
        <w:rPr>
          <w:rFonts w:ascii="Arial" w:hAnsi="Arial" w:cs="Arial"/>
          <w:sz w:val="22"/>
          <w:szCs w:val="22"/>
          <w:lang w:val="ru-RU"/>
        </w:rPr>
        <w:t xml:space="preserve"> на местном уровне</w:t>
      </w:r>
      <w:r w:rsidRPr="00BE396F">
        <w:rPr>
          <w:rFonts w:ascii="Arial" w:hAnsi="Arial" w:cs="Arial"/>
          <w:sz w:val="22"/>
          <w:szCs w:val="22"/>
          <w:lang w:val="ru-RU"/>
        </w:rPr>
        <w:t>.</w:t>
      </w:r>
      <w:r>
        <w:rPr>
          <w:rFonts w:ascii="Arial" w:hAnsi="Arial" w:cs="Arial"/>
          <w:sz w:val="22"/>
          <w:szCs w:val="22"/>
          <w:lang w:val="ru-RU"/>
        </w:rPr>
        <w:t xml:space="preserve"> </w:t>
      </w:r>
    </w:p>
    <w:p w:rsidR="00AA5256" w:rsidRPr="00624AF8" w:rsidRDefault="00DD1C1C"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DD1C1C">
        <w:rPr>
          <w:rFonts w:ascii="Arial" w:hAnsi="Arial" w:cs="Arial"/>
          <w:sz w:val="22"/>
          <w:szCs w:val="22"/>
          <w:lang w:val="ru-RU"/>
        </w:rPr>
        <w:t xml:space="preserve">Создание официального соглашения о партнерстве между соответствующими государственными учреждениями, местными органами власти и </w:t>
      </w:r>
      <w:r>
        <w:rPr>
          <w:rFonts w:ascii="Arial" w:hAnsi="Arial" w:cs="Arial"/>
          <w:sz w:val="22"/>
          <w:szCs w:val="22"/>
          <w:lang w:val="ru-RU"/>
        </w:rPr>
        <w:t>РЦД</w:t>
      </w:r>
      <w:r w:rsidRPr="00DD1C1C">
        <w:rPr>
          <w:rFonts w:ascii="Arial" w:hAnsi="Arial" w:cs="Arial"/>
          <w:sz w:val="22"/>
          <w:szCs w:val="22"/>
          <w:lang w:val="ru-RU"/>
        </w:rPr>
        <w:t xml:space="preserve"> для осуществления четырех пилотных проектов </w:t>
      </w:r>
      <w:r>
        <w:rPr>
          <w:rFonts w:ascii="Arial" w:hAnsi="Arial" w:cs="Arial"/>
          <w:sz w:val="22"/>
          <w:szCs w:val="22"/>
          <w:lang w:val="ru-RU"/>
        </w:rPr>
        <w:t>по</w:t>
      </w:r>
      <w:r w:rsidRPr="00DD1C1C">
        <w:rPr>
          <w:rFonts w:ascii="Arial" w:hAnsi="Arial" w:cs="Arial"/>
          <w:sz w:val="22"/>
          <w:szCs w:val="22"/>
          <w:lang w:val="ru-RU"/>
        </w:rPr>
        <w:t xml:space="preserve"> экологическо</w:t>
      </w:r>
      <w:r>
        <w:rPr>
          <w:rFonts w:ascii="Arial" w:hAnsi="Arial" w:cs="Arial"/>
          <w:sz w:val="22"/>
          <w:szCs w:val="22"/>
          <w:lang w:val="ru-RU"/>
        </w:rPr>
        <w:t>му</w:t>
      </w:r>
      <w:r w:rsidRPr="00DD1C1C">
        <w:rPr>
          <w:rFonts w:ascii="Arial" w:hAnsi="Arial" w:cs="Arial"/>
          <w:sz w:val="22"/>
          <w:szCs w:val="22"/>
          <w:lang w:val="ru-RU"/>
        </w:rPr>
        <w:t xml:space="preserve"> обучени</w:t>
      </w:r>
      <w:r>
        <w:rPr>
          <w:rFonts w:ascii="Arial" w:hAnsi="Arial" w:cs="Arial"/>
          <w:sz w:val="22"/>
          <w:szCs w:val="22"/>
          <w:lang w:val="ru-RU"/>
        </w:rPr>
        <w:t>ю</w:t>
      </w:r>
      <w:r w:rsidRPr="00DD1C1C">
        <w:rPr>
          <w:rFonts w:ascii="Arial" w:hAnsi="Arial" w:cs="Arial"/>
          <w:sz w:val="22"/>
          <w:szCs w:val="22"/>
          <w:lang w:val="ru-RU"/>
        </w:rPr>
        <w:t xml:space="preserve"> </w:t>
      </w:r>
      <w:r>
        <w:rPr>
          <w:rFonts w:ascii="Arial" w:hAnsi="Arial" w:cs="Arial"/>
          <w:sz w:val="22"/>
          <w:szCs w:val="22"/>
          <w:lang w:val="ru-RU"/>
        </w:rPr>
        <w:t>населения</w:t>
      </w:r>
      <w:r w:rsidRPr="00DD1C1C">
        <w:rPr>
          <w:rFonts w:ascii="Arial" w:hAnsi="Arial" w:cs="Arial"/>
          <w:sz w:val="22"/>
          <w:szCs w:val="22"/>
          <w:lang w:val="ru-RU"/>
        </w:rPr>
        <w:t xml:space="preserve"> </w:t>
      </w:r>
      <w:r>
        <w:rPr>
          <w:rFonts w:ascii="Arial" w:hAnsi="Arial" w:cs="Arial"/>
          <w:sz w:val="22"/>
          <w:szCs w:val="22"/>
          <w:lang w:val="ru-RU"/>
        </w:rPr>
        <w:t>в</w:t>
      </w:r>
      <w:r w:rsidRPr="00DD1C1C">
        <w:rPr>
          <w:rFonts w:ascii="Arial" w:hAnsi="Arial" w:cs="Arial"/>
          <w:sz w:val="22"/>
          <w:szCs w:val="22"/>
          <w:lang w:val="ru-RU"/>
        </w:rPr>
        <w:t xml:space="preserve"> </w:t>
      </w:r>
      <w:r>
        <w:rPr>
          <w:rFonts w:ascii="Arial" w:hAnsi="Arial" w:cs="Arial"/>
          <w:sz w:val="22"/>
          <w:szCs w:val="22"/>
          <w:lang w:val="ru-RU"/>
        </w:rPr>
        <w:t>рамках</w:t>
      </w:r>
      <w:r w:rsidRPr="00DD1C1C">
        <w:rPr>
          <w:rFonts w:ascii="Arial" w:hAnsi="Arial" w:cs="Arial"/>
          <w:sz w:val="22"/>
          <w:szCs w:val="22"/>
          <w:lang w:val="ru-RU"/>
        </w:rPr>
        <w:t xml:space="preserve"> </w:t>
      </w:r>
      <w:r>
        <w:rPr>
          <w:rFonts w:ascii="Arial" w:hAnsi="Arial" w:cs="Arial"/>
          <w:sz w:val="22"/>
          <w:szCs w:val="22"/>
          <w:lang w:val="ru-RU"/>
        </w:rPr>
        <w:t>результата</w:t>
      </w:r>
      <w:r w:rsidRPr="00DD1C1C">
        <w:rPr>
          <w:rFonts w:ascii="Arial" w:hAnsi="Arial" w:cs="Arial"/>
          <w:sz w:val="22"/>
          <w:szCs w:val="22"/>
          <w:lang w:val="ru-RU"/>
        </w:rPr>
        <w:t xml:space="preserve"> 3.3.</w:t>
      </w:r>
      <w:r>
        <w:rPr>
          <w:rFonts w:ascii="Arial" w:hAnsi="Arial" w:cs="Arial"/>
          <w:sz w:val="22"/>
          <w:szCs w:val="22"/>
          <w:lang w:val="ru-RU"/>
        </w:rPr>
        <w:t xml:space="preserve"> </w:t>
      </w:r>
    </w:p>
    <w:p w:rsidR="00AA5256" w:rsidRPr="00624AF8" w:rsidRDefault="00DD1C1C"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DD1C1C">
        <w:rPr>
          <w:rFonts w:ascii="Arial" w:hAnsi="Arial" w:cs="Arial"/>
          <w:sz w:val="22"/>
          <w:szCs w:val="22"/>
          <w:lang w:val="ru-RU"/>
        </w:rPr>
        <w:t>Документ</w:t>
      </w:r>
      <w:r>
        <w:rPr>
          <w:rFonts w:ascii="Arial" w:hAnsi="Arial" w:cs="Arial"/>
          <w:sz w:val="22"/>
          <w:szCs w:val="22"/>
          <w:lang w:val="ru-RU"/>
        </w:rPr>
        <w:t>ирование</w:t>
      </w:r>
      <w:r w:rsidRPr="00DD1C1C">
        <w:rPr>
          <w:rFonts w:ascii="Arial" w:hAnsi="Arial" w:cs="Arial"/>
          <w:sz w:val="22"/>
          <w:szCs w:val="22"/>
          <w:lang w:val="ru-RU"/>
        </w:rPr>
        <w:t xml:space="preserve"> это</w:t>
      </w:r>
      <w:r>
        <w:rPr>
          <w:rFonts w:ascii="Arial" w:hAnsi="Arial" w:cs="Arial"/>
          <w:sz w:val="22"/>
          <w:szCs w:val="22"/>
          <w:lang w:val="ru-RU"/>
        </w:rPr>
        <w:t>го</w:t>
      </w:r>
      <w:r w:rsidRPr="00DD1C1C">
        <w:rPr>
          <w:rFonts w:ascii="Arial" w:hAnsi="Arial" w:cs="Arial"/>
          <w:sz w:val="22"/>
          <w:szCs w:val="22"/>
          <w:lang w:val="ru-RU"/>
        </w:rPr>
        <w:t xml:space="preserve"> процесс</w:t>
      </w:r>
      <w:r>
        <w:rPr>
          <w:rFonts w:ascii="Arial" w:hAnsi="Arial" w:cs="Arial"/>
          <w:sz w:val="22"/>
          <w:szCs w:val="22"/>
          <w:lang w:val="ru-RU"/>
        </w:rPr>
        <w:t>а</w:t>
      </w:r>
      <w:r w:rsidRPr="00DD1C1C">
        <w:rPr>
          <w:rFonts w:ascii="Arial" w:hAnsi="Arial" w:cs="Arial"/>
          <w:sz w:val="22"/>
          <w:szCs w:val="22"/>
          <w:lang w:val="ru-RU"/>
        </w:rPr>
        <w:t xml:space="preserve"> децентрализации и оценк</w:t>
      </w:r>
      <w:r>
        <w:rPr>
          <w:rFonts w:ascii="Arial" w:hAnsi="Arial" w:cs="Arial"/>
          <w:sz w:val="22"/>
          <w:szCs w:val="22"/>
          <w:lang w:val="ru-RU"/>
        </w:rPr>
        <w:t>и</w:t>
      </w:r>
      <w:r w:rsidRPr="00DD1C1C">
        <w:rPr>
          <w:rFonts w:ascii="Arial" w:hAnsi="Arial" w:cs="Arial"/>
          <w:sz w:val="22"/>
          <w:szCs w:val="22"/>
          <w:lang w:val="ru-RU"/>
        </w:rPr>
        <w:t>/предл</w:t>
      </w:r>
      <w:r>
        <w:rPr>
          <w:rFonts w:ascii="Arial" w:hAnsi="Arial" w:cs="Arial"/>
          <w:sz w:val="22"/>
          <w:szCs w:val="22"/>
          <w:lang w:val="ru-RU"/>
        </w:rPr>
        <w:t>ожений</w:t>
      </w:r>
      <w:r w:rsidRPr="00DD1C1C">
        <w:rPr>
          <w:rFonts w:ascii="Arial" w:hAnsi="Arial" w:cs="Arial"/>
          <w:sz w:val="22"/>
          <w:szCs w:val="22"/>
          <w:lang w:val="ru-RU"/>
        </w:rPr>
        <w:t xml:space="preserve"> общенациональн</w:t>
      </w:r>
      <w:r>
        <w:rPr>
          <w:rFonts w:ascii="Arial" w:hAnsi="Arial" w:cs="Arial"/>
          <w:sz w:val="22"/>
          <w:szCs w:val="22"/>
          <w:lang w:val="ru-RU"/>
        </w:rPr>
        <w:t>ой</w:t>
      </w:r>
      <w:r w:rsidRPr="00DD1C1C">
        <w:rPr>
          <w:rFonts w:ascii="Arial" w:hAnsi="Arial" w:cs="Arial"/>
          <w:sz w:val="22"/>
          <w:szCs w:val="22"/>
          <w:lang w:val="ru-RU"/>
        </w:rPr>
        <w:t xml:space="preserve"> репликации</w:t>
      </w:r>
      <w:r>
        <w:rPr>
          <w:rFonts w:ascii="Arial" w:hAnsi="Arial" w:cs="Arial"/>
          <w:sz w:val="22"/>
          <w:szCs w:val="22"/>
          <w:lang w:val="ru-RU"/>
        </w:rPr>
        <w:t xml:space="preserve">. </w:t>
      </w:r>
    </w:p>
    <w:p w:rsidR="00AA5256" w:rsidRPr="00624AF8" w:rsidRDefault="00AA5256" w:rsidP="00AA5256">
      <w:pPr>
        <w:widowControl/>
        <w:tabs>
          <w:tab w:val="left" w:pos="-720"/>
        </w:tabs>
        <w:jc w:val="both"/>
        <w:rPr>
          <w:rFonts w:ascii="Arial" w:hAnsi="Arial" w:cs="Arial"/>
          <w:sz w:val="22"/>
          <w:szCs w:val="22"/>
          <w:lang w:val="ru-RU"/>
        </w:rPr>
      </w:pPr>
    </w:p>
    <w:p w:rsidR="00AA5256" w:rsidRPr="000438BE" w:rsidRDefault="000438BE" w:rsidP="00AA5256">
      <w:pPr>
        <w:widowControl/>
        <w:tabs>
          <w:tab w:val="left" w:pos="-720"/>
        </w:tabs>
        <w:jc w:val="both"/>
        <w:rPr>
          <w:rFonts w:ascii="Arial" w:hAnsi="Arial" w:cs="Arial"/>
          <w:i/>
          <w:sz w:val="22"/>
          <w:szCs w:val="22"/>
          <w:lang w:val="ru-RU"/>
        </w:rPr>
      </w:pPr>
      <w:r>
        <w:rPr>
          <w:rFonts w:ascii="Arial" w:hAnsi="Arial" w:cs="Arial"/>
          <w:b/>
          <w:i/>
          <w:sz w:val="22"/>
          <w:szCs w:val="22"/>
          <w:lang w:val="ru-RU"/>
        </w:rPr>
        <w:t>Результат</w:t>
      </w:r>
      <w:r w:rsidRPr="0025427B">
        <w:rPr>
          <w:rFonts w:ascii="Arial" w:hAnsi="Arial" w:cs="Arial"/>
          <w:b/>
          <w:i/>
          <w:sz w:val="22"/>
          <w:szCs w:val="22"/>
          <w:lang w:val="ru-RU"/>
        </w:rPr>
        <w:t xml:space="preserve"> </w:t>
      </w:r>
      <w:r w:rsidR="00AA5256" w:rsidRPr="0025427B">
        <w:rPr>
          <w:rFonts w:ascii="Arial" w:hAnsi="Arial" w:cs="Arial"/>
          <w:b/>
          <w:i/>
          <w:sz w:val="22"/>
          <w:szCs w:val="22"/>
          <w:lang w:val="ru-RU"/>
        </w:rPr>
        <w:t>3.2:</w:t>
      </w:r>
      <w:r w:rsidR="00AA5256" w:rsidRPr="0025427B">
        <w:rPr>
          <w:rFonts w:ascii="Arial" w:hAnsi="Arial" w:cs="Arial"/>
          <w:i/>
          <w:sz w:val="22"/>
          <w:szCs w:val="22"/>
          <w:lang w:val="ru-RU"/>
        </w:rPr>
        <w:t xml:space="preserve"> </w:t>
      </w:r>
      <w:r w:rsidR="0025427B" w:rsidRPr="000438BE">
        <w:rPr>
          <w:rFonts w:ascii="Arial" w:hAnsi="Arial" w:cs="Arial"/>
          <w:i/>
          <w:sz w:val="22"/>
          <w:szCs w:val="22"/>
          <w:lang w:val="ru-RU"/>
        </w:rPr>
        <w:t>Разработка Учебного  Пакета для экологического обучения в рамках сообщества, тестирование его в четырех пилотных суб-районах (джамоатах) и распространение среди других общин</w:t>
      </w:r>
      <w:r w:rsidR="0025427B" w:rsidRPr="0039093E">
        <w:rPr>
          <w:rFonts w:ascii="Arial" w:hAnsi="Arial" w:cs="Arial"/>
          <w:sz w:val="20"/>
          <w:szCs w:val="20"/>
          <w:lang w:val="ru-RU"/>
        </w:rPr>
        <w:t>.</w:t>
      </w:r>
      <w:r w:rsidR="00AA5256" w:rsidRPr="000438BE">
        <w:rPr>
          <w:rFonts w:ascii="Arial" w:hAnsi="Arial" w:cs="Arial"/>
          <w:i/>
          <w:sz w:val="22"/>
          <w:szCs w:val="22"/>
          <w:lang w:val="ru-RU"/>
        </w:rPr>
        <w:t xml:space="preserve"> </w:t>
      </w:r>
    </w:p>
    <w:p w:rsidR="00AA5256" w:rsidRPr="000438BE" w:rsidRDefault="00AA5256" w:rsidP="00AA5256">
      <w:pPr>
        <w:widowControl/>
        <w:tabs>
          <w:tab w:val="left" w:pos="-720"/>
        </w:tabs>
        <w:jc w:val="both"/>
        <w:rPr>
          <w:rFonts w:ascii="Arial" w:hAnsi="Arial" w:cs="Arial"/>
          <w:sz w:val="22"/>
          <w:szCs w:val="22"/>
          <w:lang w:val="ru-RU"/>
        </w:rPr>
      </w:pPr>
    </w:p>
    <w:p w:rsidR="001E2197" w:rsidRPr="001E2197" w:rsidRDefault="000438BE" w:rsidP="001E2197">
      <w:pPr>
        <w:pStyle w:val="Bodytextnumbered"/>
        <w:numPr>
          <w:ilvl w:val="0"/>
          <w:numId w:val="0"/>
        </w:numPr>
        <w:rPr>
          <w:rFonts w:ascii="Arial" w:eastAsia="Times New Roman" w:hAnsi="Arial" w:cs="Arial"/>
          <w:szCs w:val="22"/>
          <w:lang w:val="ru-RU"/>
        </w:rPr>
      </w:pPr>
      <w:r w:rsidRPr="001E2197">
        <w:rPr>
          <w:rFonts w:ascii="Arial" w:eastAsia="Times New Roman" w:hAnsi="Arial" w:cs="Arial"/>
          <w:szCs w:val="22"/>
          <w:lang w:val="ru-RU"/>
        </w:rPr>
        <w:t xml:space="preserve">Этот результат будет способствовать развитию потенциала местных общин в работе с другими заинтересованными сторонами (правительство, НПО, </w:t>
      </w:r>
      <w:r w:rsidR="006562D1" w:rsidRPr="001E2197">
        <w:rPr>
          <w:rFonts w:ascii="Arial" w:eastAsia="Times New Roman" w:hAnsi="Arial" w:cs="Arial"/>
          <w:szCs w:val="22"/>
          <w:lang w:val="ru-RU"/>
        </w:rPr>
        <w:t>ОО</w:t>
      </w:r>
      <w:r w:rsidRPr="001E2197">
        <w:rPr>
          <w:rFonts w:ascii="Arial" w:eastAsia="Times New Roman" w:hAnsi="Arial" w:cs="Arial"/>
          <w:szCs w:val="22"/>
          <w:lang w:val="ru-RU"/>
        </w:rPr>
        <w:t xml:space="preserve">) для решения рационального использования природных ресурсов, в рамках </w:t>
      </w:r>
      <w:r w:rsidR="006562D1" w:rsidRPr="001E2197">
        <w:rPr>
          <w:rFonts w:ascii="Arial" w:eastAsia="Times New Roman" w:hAnsi="Arial" w:cs="Arial"/>
          <w:szCs w:val="22"/>
          <w:lang w:val="ru-RU"/>
        </w:rPr>
        <w:t>снижения бедности</w:t>
      </w:r>
      <w:r w:rsidRPr="001E2197">
        <w:rPr>
          <w:rFonts w:ascii="Arial" w:eastAsia="Times New Roman" w:hAnsi="Arial" w:cs="Arial"/>
          <w:szCs w:val="22"/>
          <w:lang w:val="ru-RU"/>
        </w:rPr>
        <w:t xml:space="preserve">. </w:t>
      </w:r>
      <w:r w:rsidR="006562D1" w:rsidRPr="001E2197">
        <w:rPr>
          <w:rFonts w:ascii="Arial" w:eastAsia="Times New Roman" w:hAnsi="Arial" w:cs="Arial"/>
          <w:szCs w:val="22"/>
          <w:lang w:val="ru-RU"/>
        </w:rPr>
        <w:t xml:space="preserve">Учебный пакет по экологическому образованию населения </w:t>
      </w:r>
      <w:r w:rsidRPr="001E2197">
        <w:rPr>
          <w:rFonts w:ascii="Arial" w:eastAsia="Times New Roman" w:hAnsi="Arial" w:cs="Arial"/>
          <w:szCs w:val="22"/>
          <w:lang w:val="ru-RU"/>
        </w:rPr>
        <w:t>буд</w:t>
      </w:r>
      <w:r w:rsidR="006562D1" w:rsidRPr="001E2197">
        <w:rPr>
          <w:rFonts w:ascii="Arial" w:eastAsia="Times New Roman" w:hAnsi="Arial" w:cs="Arial"/>
          <w:szCs w:val="22"/>
          <w:lang w:val="ru-RU"/>
        </w:rPr>
        <w:t>е</w:t>
      </w:r>
      <w:r w:rsidRPr="001E2197">
        <w:rPr>
          <w:rFonts w:ascii="Arial" w:eastAsia="Times New Roman" w:hAnsi="Arial" w:cs="Arial"/>
          <w:szCs w:val="22"/>
          <w:lang w:val="ru-RU"/>
        </w:rPr>
        <w:t xml:space="preserve">т разработан </w:t>
      </w:r>
      <w:r w:rsidR="006562D1" w:rsidRPr="001E2197">
        <w:rPr>
          <w:rFonts w:ascii="Arial" w:eastAsia="Times New Roman" w:hAnsi="Arial" w:cs="Arial"/>
          <w:szCs w:val="22"/>
          <w:lang w:val="ru-RU"/>
        </w:rPr>
        <w:t>основываться на разработанной методике, такой как управление природными ресурсами на уровне населения (УПРУН), совместная сельская оценка (СМО) и самостоятельное обучение устойчивости (СОУ).</w:t>
      </w:r>
      <w:r w:rsidRPr="001E2197">
        <w:rPr>
          <w:rFonts w:ascii="Arial" w:eastAsia="Times New Roman" w:hAnsi="Arial" w:cs="Arial"/>
          <w:szCs w:val="22"/>
          <w:lang w:val="ru-RU"/>
        </w:rPr>
        <w:t xml:space="preserve"> Этот</w:t>
      </w:r>
      <w:r w:rsidR="006562D1" w:rsidRPr="001E2197">
        <w:rPr>
          <w:rFonts w:ascii="Arial" w:eastAsia="Times New Roman" w:hAnsi="Arial" w:cs="Arial"/>
          <w:szCs w:val="22"/>
          <w:lang w:val="ru-RU"/>
        </w:rPr>
        <w:t xml:space="preserve"> пакет</w:t>
      </w:r>
      <w:r w:rsidRPr="001E2197">
        <w:rPr>
          <w:rFonts w:ascii="Arial" w:eastAsia="Times New Roman" w:hAnsi="Arial" w:cs="Arial"/>
          <w:szCs w:val="22"/>
          <w:lang w:val="ru-RU"/>
        </w:rPr>
        <w:t xml:space="preserve"> </w:t>
      </w:r>
      <w:r w:rsidR="006562D1" w:rsidRPr="001E2197">
        <w:rPr>
          <w:rFonts w:ascii="Arial" w:eastAsia="Times New Roman" w:hAnsi="Arial" w:cs="Arial"/>
          <w:szCs w:val="22"/>
          <w:lang w:val="ru-RU"/>
        </w:rPr>
        <w:t xml:space="preserve">поможет связать глобальные и местные проблемы, а также вопросы природных ресурсов и бедности. </w:t>
      </w:r>
      <w:r w:rsidR="001E2197" w:rsidRPr="001E2197">
        <w:rPr>
          <w:rFonts w:ascii="Arial" w:eastAsia="Times New Roman" w:hAnsi="Arial" w:cs="Arial"/>
          <w:szCs w:val="22"/>
          <w:lang w:val="ru-RU"/>
        </w:rPr>
        <w:t xml:space="preserve">Эта программа </w:t>
      </w:r>
      <w:r w:rsidR="001E2197">
        <w:rPr>
          <w:rFonts w:ascii="Arial" w:eastAsia="Times New Roman" w:hAnsi="Arial" w:cs="Arial"/>
          <w:szCs w:val="22"/>
          <w:lang w:val="ru-RU"/>
        </w:rPr>
        <w:t>по экологическому образованию населения</w:t>
      </w:r>
      <w:r w:rsidR="001E2197" w:rsidRPr="001E2197">
        <w:rPr>
          <w:rFonts w:ascii="Arial" w:eastAsia="Times New Roman" w:hAnsi="Arial" w:cs="Arial"/>
          <w:szCs w:val="22"/>
          <w:lang w:val="ru-RU"/>
        </w:rPr>
        <w:t xml:space="preserve"> будет </w:t>
      </w:r>
      <w:r w:rsidR="001E2197">
        <w:rPr>
          <w:rFonts w:ascii="Arial" w:eastAsia="Times New Roman" w:hAnsi="Arial" w:cs="Arial"/>
          <w:szCs w:val="22"/>
          <w:lang w:val="ru-RU"/>
        </w:rPr>
        <w:t>представлена</w:t>
      </w:r>
      <w:r w:rsidR="001E2197" w:rsidRPr="001E2197">
        <w:rPr>
          <w:rFonts w:ascii="Arial" w:eastAsia="Times New Roman" w:hAnsi="Arial" w:cs="Arial"/>
          <w:szCs w:val="22"/>
          <w:lang w:val="ru-RU"/>
        </w:rPr>
        <w:t xml:space="preserve"> как удобн</w:t>
      </w:r>
      <w:r w:rsidR="001E2197">
        <w:rPr>
          <w:rFonts w:ascii="Arial" w:eastAsia="Times New Roman" w:hAnsi="Arial" w:cs="Arial"/>
          <w:szCs w:val="22"/>
          <w:lang w:val="ru-RU"/>
        </w:rPr>
        <w:t>ая</w:t>
      </w:r>
      <w:r w:rsidR="001E2197" w:rsidRPr="001E2197">
        <w:rPr>
          <w:rFonts w:ascii="Arial" w:eastAsia="Times New Roman" w:hAnsi="Arial" w:cs="Arial"/>
          <w:szCs w:val="22"/>
          <w:lang w:val="ru-RU"/>
        </w:rPr>
        <w:t xml:space="preserve"> для пользовател</w:t>
      </w:r>
      <w:r w:rsidR="001E2197">
        <w:rPr>
          <w:rFonts w:ascii="Arial" w:eastAsia="Times New Roman" w:hAnsi="Arial" w:cs="Arial"/>
          <w:szCs w:val="22"/>
          <w:lang w:val="ru-RU"/>
        </w:rPr>
        <w:t>я</w:t>
      </w:r>
      <w:r w:rsidR="001E2197" w:rsidRPr="001E2197">
        <w:rPr>
          <w:rFonts w:ascii="Arial" w:eastAsia="Times New Roman" w:hAnsi="Arial" w:cs="Arial"/>
          <w:szCs w:val="22"/>
          <w:lang w:val="ru-RU"/>
        </w:rPr>
        <w:t>, практическ</w:t>
      </w:r>
      <w:r w:rsidR="001E2197">
        <w:rPr>
          <w:rFonts w:ascii="Arial" w:eastAsia="Times New Roman" w:hAnsi="Arial" w:cs="Arial"/>
          <w:szCs w:val="22"/>
          <w:lang w:val="ru-RU"/>
        </w:rPr>
        <w:t>ая программа</w:t>
      </w:r>
      <w:r w:rsidR="001E2197" w:rsidRPr="001E2197">
        <w:rPr>
          <w:rFonts w:ascii="Arial" w:eastAsia="Times New Roman" w:hAnsi="Arial" w:cs="Arial"/>
          <w:szCs w:val="22"/>
          <w:lang w:val="ru-RU"/>
        </w:rPr>
        <w:t>, котор</w:t>
      </w:r>
      <w:r w:rsidR="001E2197">
        <w:rPr>
          <w:rFonts w:ascii="Arial" w:eastAsia="Times New Roman" w:hAnsi="Arial" w:cs="Arial"/>
          <w:szCs w:val="22"/>
          <w:lang w:val="ru-RU"/>
        </w:rPr>
        <w:t>ая</w:t>
      </w:r>
      <w:r w:rsidR="001E2197" w:rsidRPr="001E2197">
        <w:rPr>
          <w:rFonts w:ascii="Arial" w:eastAsia="Times New Roman" w:hAnsi="Arial" w:cs="Arial"/>
          <w:szCs w:val="22"/>
          <w:lang w:val="ru-RU"/>
        </w:rPr>
        <w:t xml:space="preserve"> буд</w:t>
      </w:r>
      <w:r w:rsidR="001E2197">
        <w:rPr>
          <w:rFonts w:ascii="Arial" w:eastAsia="Times New Roman" w:hAnsi="Arial" w:cs="Arial"/>
          <w:szCs w:val="22"/>
          <w:lang w:val="ru-RU"/>
        </w:rPr>
        <w:t>е</w:t>
      </w:r>
      <w:r w:rsidR="001E2197" w:rsidRPr="001E2197">
        <w:rPr>
          <w:rFonts w:ascii="Arial" w:eastAsia="Times New Roman" w:hAnsi="Arial" w:cs="Arial"/>
          <w:szCs w:val="22"/>
          <w:lang w:val="ru-RU"/>
        </w:rPr>
        <w:t xml:space="preserve">т использоваться </w:t>
      </w:r>
      <w:r w:rsidR="001E2197">
        <w:rPr>
          <w:rFonts w:ascii="Arial" w:eastAsia="Times New Roman" w:hAnsi="Arial" w:cs="Arial"/>
          <w:szCs w:val="22"/>
          <w:lang w:val="ru-RU"/>
        </w:rPr>
        <w:t>ОО</w:t>
      </w:r>
      <w:r w:rsidR="001E2197" w:rsidRPr="001E2197">
        <w:rPr>
          <w:rFonts w:ascii="Arial" w:eastAsia="Times New Roman" w:hAnsi="Arial" w:cs="Arial"/>
          <w:szCs w:val="22"/>
          <w:lang w:val="ru-RU"/>
        </w:rPr>
        <w:t xml:space="preserve"> </w:t>
      </w:r>
      <w:r w:rsidR="001E2197">
        <w:rPr>
          <w:rFonts w:ascii="Arial" w:eastAsia="Times New Roman" w:hAnsi="Arial" w:cs="Arial"/>
          <w:szCs w:val="22"/>
          <w:lang w:val="ru-RU"/>
        </w:rPr>
        <w:t xml:space="preserve">для </w:t>
      </w:r>
      <w:r w:rsidR="001E2197" w:rsidRPr="001E2197">
        <w:rPr>
          <w:rFonts w:ascii="Arial" w:eastAsia="Times New Roman" w:hAnsi="Arial" w:cs="Arial"/>
          <w:szCs w:val="22"/>
          <w:lang w:val="ru-RU"/>
        </w:rPr>
        <w:t>решени</w:t>
      </w:r>
      <w:r w:rsidR="001E2197">
        <w:rPr>
          <w:rFonts w:ascii="Arial" w:eastAsia="Times New Roman" w:hAnsi="Arial" w:cs="Arial"/>
          <w:szCs w:val="22"/>
          <w:lang w:val="ru-RU"/>
        </w:rPr>
        <w:t>я</w:t>
      </w:r>
      <w:r w:rsidR="001E2197" w:rsidRPr="001E2197">
        <w:rPr>
          <w:rFonts w:ascii="Arial" w:eastAsia="Times New Roman" w:hAnsi="Arial" w:cs="Arial"/>
          <w:szCs w:val="22"/>
          <w:lang w:val="ru-RU"/>
        </w:rPr>
        <w:t xml:space="preserve"> местных вопросов, касающихся природных ресурсов. </w:t>
      </w:r>
      <w:r w:rsidR="001E2197">
        <w:rPr>
          <w:rFonts w:ascii="Arial" w:eastAsia="Times New Roman" w:hAnsi="Arial" w:cs="Arial"/>
          <w:szCs w:val="22"/>
          <w:lang w:val="ru-RU"/>
        </w:rPr>
        <w:t>Пакет</w:t>
      </w:r>
      <w:r w:rsidR="001E2197" w:rsidRPr="001E2197">
        <w:rPr>
          <w:rFonts w:ascii="Arial" w:eastAsia="Times New Roman" w:hAnsi="Arial" w:cs="Arial"/>
          <w:szCs w:val="22"/>
          <w:lang w:val="ru-RU"/>
        </w:rPr>
        <w:t xml:space="preserve"> буд</w:t>
      </w:r>
      <w:r w:rsidR="001E2197">
        <w:rPr>
          <w:rFonts w:ascii="Arial" w:eastAsia="Times New Roman" w:hAnsi="Arial" w:cs="Arial"/>
          <w:szCs w:val="22"/>
          <w:lang w:val="ru-RU"/>
        </w:rPr>
        <w:t>е</w:t>
      </w:r>
      <w:r w:rsidR="001E2197" w:rsidRPr="001E2197">
        <w:rPr>
          <w:rFonts w:ascii="Arial" w:eastAsia="Times New Roman" w:hAnsi="Arial" w:cs="Arial"/>
          <w:szCs w:val="22"/>
          <w:lang w:val="ru-RU"/>
        </w:rPr>
        <w:t xml:space="preserve">т опробован в рамках пилотных проектов в четырех </w:t>
      </w:r>
      <w:r w:rsidR="001E2197">
        <w:rPr>
          <w:rFonts w:ascii="Arial" w:eastAsia="Times New Roman" w:hAnsi="Arial" w:cs="Arial"/>
          <w:szCs w:val="22"/>
          <w:lang w:val="ru-RU"/>
        </w:rPr>
        <w:t>суб-районах</w:t>
      </w:r>
      <w:r w:rsidR="001E2197" w:rsidRPr="001E2197">
        <w:rPr>
          <w:rFonts w:ascii="Arial" w:eastAsia="Times New Roman" w:hAnsi="Arial" w:cs="Arial"/>
          <w:szCs w:val="22"/>
          <w:lang w:val="ru-RU"/>
        </w:rPr>
        <w:t xml:space="preserve"> и затем </w:t>
      </w:r>
      <w:r w:rsidR="00487BDE">
        <w:rPr>
          <w:rFonts w:ascii="Arial" w:eastAsia="Times New Roman" w:hAnsi="Arial" w:cs="Arial"/>
          <w:szCs w:val="22"/>
          <w:lang w:val="ru-RU"/>
        </w:rPr>
        <w:t>при необходимости пересмотрен</w:t>
      </w:r>
      <w:r w:rsidR="001E2197" w:rsidRPr="001E2197">
        <w:rPr>
          <w:rFonts w:ascii="Arial" w:eastAsia="Times New Roman" w:hAnsi="Arial" w:cs="Arial"/>
          <w:szCs w:val="22"/>
          <w:lang w:val="ru-RU"/>
        </w:rPr>
        <w:t xml:space="preserve"> и переда</w:t>
      </w:r>
      <w:r w:rsidR="00487BDE">
        <w:rPr>
          <w:rFonts w:ascii="Arial" w:eastAsia="Times New Roman" w:hAnsi="Arial" w:cs="Arial"/>
          <w:szCs w:val="22"/>
          <w:lang w:val="ru-RU"/>
        </w:rPr>
        <w:t>н</w:t>
      </w:r>
      <w:r w:rsidR="001E2197" w:rsidRPr="001E2197">
        <w:rPr>
          <w:rFonts w:ascii="Arial" w:eastAsia="Times New Roman" w:hAnsi="Arial" w:cs="Arial"/>
          <w:szCs w:val="22"/>
          <w:lang w:val="ru-RU"/>
        </w:rPr>
        <w:t xml:space="preserve"> другим общинам. Экспериментальн</w:t>
      </w:r>
      <w:r w:rsidR="00487BDE">
        <w:rPr>
          <w:rFonts w:ascii="Arial" w:eastAsia="Times New Roman" w:hAnsi="Arial" w:cs="Arial"/>
          <w:szCs w:val="22"/>
          <w:lang w:val="ru-RU"/>
        </w:rPr>
        <w:t>ым</w:t>
      </w:r>
      <w:r w:rsidR="00837199">
        <w:rPr>
          <w:rFonts w:ascii="Arial" w:eastAsia="Times New Roman" w:hAnsi="Arial" w:cs="Arial"/>
          <w:szCs w:val="22"/>
          <w:lang w:val="ru-RU"/>
        </w:rPr>
        <w:t>и</w:t>
      </w:r>
      <w:r w:rsidR="001E2197" w:rsidRPr="001E2197">
        <w:rPr>
          <w:rFonts w:ascii="Arial" w:eastAsia="Times New Roman" w:hAnsi="Arial" w:cs="Arial"/>
          <w:szCs w:val="22"/>
          <w:lang w:val="ru-RU"/>
        </w:rPr>
        <w:t xml:space="preserve"> район</w:t>
      </w:r>
      <w:r w:rsidR="00487BDE">
        <w:rPr>
          <w:rFonts w:ascii="Arial" w:eastAsia="Times New Roman" w:hAnsi="Arial" w:cs="Arial"/>
          <w:szCs w:val="22"/>
          <w:lang w:val="ru-RU"/>
        </w:rPr>
        <w:t>ом</w:t>
      </w:r>
      <w:r w:rsidR="00837199">
        <w:rPr>
          <w:rFonts w:ascii="Arial" w:eastAsia="Times New Roman" w:hAnsi="Arial" w:cs="Arial"/>
          <w:szCs w:val="22"/>
          <w:lang w:val="ru-RU"/>
        </w:rPr>
        <w:t>и будут</w:t>
      </w:r>
      <w:r w:rsidR="001E2197" w:rsidRPr="001E2197">
        <w:rPr>
          <w:rFonts w:ascii="Arial" w:eastAsia="Times New Roman" w:hAnsi="Arial" w:cs="Arial"/>
          <w:szCs w:val="22"/>
          <w:lang w:val="ru-RU"/>
        </w:rPr>
        <w:t xml:space="preserve"> </w:t>
      </w:r>
      <w:r w:rsidR="00837199">
        <w:rPr>
          <w:rFonts w:ascii="Arial" w:eastAsia="Times New Roman" w:hAnsi="Arial" w:cs="Arial"/>
          <w:szCs w:val="22"/>
          <w:lang w:val="ru-RU"/>
        </w:rPr>
        <w:t>РРП</w:t>
      </w:r>
      <w:r w:rsidR="001E2197" w:rsidRPr="001E2197">
        <w:rPr>
          <w:rFonts w:ascii="Arial" w:eastAsia="Times New Roman" w:hAnsi="Arial" w:cs="Arial"/>
          <w:szCs w:val="22"/>
          <w:lang w:val="ru-RU"/>
        </w:rPr>
        <w:t xml:space="preserve">, и </w:t>
      </w:r>
      <w:r w:rsidR="00487BDE">
        <w:rPr>
          <w:rFonts w:ascii="Arial" w:eastAsia="Times New Roman" w:hAnsi="Arial" w:cs="Arial"/>
          <w:szCs w:val="22"/>
          <w:lang w:val="ru-RU"/>
        </w:rPr>
        <w:t>программа</w:t>
      </w:r>
      <w:r w:rsidR="001E2197" w:rsidRPr="001E2197">
        <w:rPr>
          <w:rFonts w:ascii="Arial" w:eastAsia="Times New Roman" w:hAnsi="Arial" w:cs="Arial"/>
          <w:szCs w:val="22"/>
          <w:lang w:val="ru-RU"/>
        </w:rPr>
        <w:t xml:space="preserve"> будет осуществляться на основе сотрудничества с проект</w:t>
      </w:r>
      <w:r w:rsidR="00487BDE">
        <w:rPr>
          <w:rFonts w:ascii="Arial" w:eastAsia="Times New Roman" w:hAnsi="Arial" w:cs="Arial"/>
          <w:szCs w:val="22"/>
          <w:lang w:val="ru-RU"/>
        </w:rPr>
        <w:t>ом</w:t>
      </w:r>
      <w:r w:rsidR="001E2197" w:rsidRPr="001E2197">
        <w:rPr>
          <w:rFonts w:ascii="Arial" w:eastAsia="Times New Roman" w:hAnsi="Arial" w:cs="Arial"/>
          <w:szCs w:val="22"/>
          <w:lang w:val="ru-RU"/>
        </w:rPr>
        <w:t xml:space="preserve"> ПРООН / ГЭФ Гиссарского </w:t>
      </w:r>
      <w:r w:rsidR="00487BDE">
        <w:rPr>
          <w:rFonts w:ascii="Arial" w:eastAsia="Times New Roman" w:hAnsi="Arial" w:cs="Arial"/>
          <w:szCs w:val="22"/>
          <w:lang w:val="ru-RU"/>
        </w:rPr>
        <w:t>БР</w:t>
      </w:r>
      <w:r w:rsidR="001E2197" w:rsidRPr="001E2197">
        <w:rPr>
          <w:rFonts w:ascii="Arial" w:eastAsia="Times New Roman" w:hAnsi="Arial" w:cs="Arial"/>
          <w:szCs w:val="22"/>
          <w:lang w:val="ru-RU"/>
        </w:rPr>
        <w:t xml:space="preserve">. </w:t>
      </w:r>
      <w:r w:rsidR="00837199">
        <w:rPr>
          <w:rFonts w:ascii="Arial" w:eastAsia="Times New Roman" w:hAnsi="Arial" w:cs="Arial"/>
          <w:szCs w:val="22"/>
          <w:lang w:val="ru-RU"/>
        </w:rPr>
        <w:t xml:space="preserve">Рассматриваемая </w:t>
      </w:r>
      <w:r w:rsidR="00837199" w:rsidRPr="001E2197">
        <w:rPr>
          <w:rFonts w:ascii="Arial" w:eastAsia="Times New Roman" w:hAnsi="Arial" w:cs="Arial"/>
          <w:szCs w:val="22"/>
          <w:lang w:val="ru-RU"/>
        </w:rPr>
        <w:t>област</w:t>
      </w:r>
      <w:r w:rsidR="00837199">
        <w:rPr>
          <w:rFonts w:ascii="Arial" w:eastAsia="Times New Roman" w:hAnsi="Arial" w:cs="Arial"/>
          <w:szCs w:val="22"/>
          <w:lang w:val="ru-RU"/>
        </w:rPr>
        <w:t xml:space="preserve">ь </w:t>
      </w:r>
      <w:r w:rsidR="00837199" w:rsidRPr="001E2197">
        <w:rPr>
          <w:rFonts w:ascii="Arial" w:eastAsia="Times New Roman" w:hAnsi="Arial" w:cs="Arial"/>
          <w:szCs w:val="22"/>
          <w:lang w:val="ru-RU"/>
        </w:rPr>
        <w:t xml:space="preserve"> </w:t>
      </w:r>
      <w:r w:rsidR="001E2197" w:rsidRPr="001E2197">
        <w:rPr>
          <w:rFonts w:ascii="Arial" w:eastAsia="Times New Roman" w:hAnsi="Arial" w:cs="Arial"/>
          <w:szCs w:val="22"/>
          <w:lang w:val="ru-RU"/>
        </w:rPr>
        <w:t>включает в себя</w:t>
      </w:r>
      <w:r w:rsidR="00487BDE">
        <w:rPr>
          <w:rFonts w:ascii="Arial" w:eastAsia="Times New Roman" w:hAnsi="Arial" w:cs="Arial"/>
          <w:szCs w:val="22"/>
          <w:lang w:val="ru-RU"/>
        </w:rPr>
        <w:t xml:space="preserve"> администрацию</w:t>
      </w:r>
      <w:r w:rsidR="001E2197" w:rsidRPr="001E2197">
        <w:rPr>
          <w:rFonts w:ascii="Arial" w:eastAsia="Times New Roman" w:hAnsi="Arial" w:cs="Arial"/>
          <w:szCs w:val="22"/>
          <w:lang w:val="ru-RU"/>
        </w:rPr>
        <w:t xml:space="preserve"> 4 джамоат</w:t>
      </w:r>
      <w:r w:rsidR="00487BDE">
        <w:rPr>
          <w:rFonts w:ascii="Arial" w:eastAsia="Times New Roman" w:hAnsi="Arial" w:cs="Arial"/>
          <w:szCs w:val="22"/>
          <w:lang w:val="ru-RU"/>
        </w:rPr>
        <w:t>ов</w:t>
      </w:r>
      <w:r w:rsidR="001E2197" w:rsidRPr="001E2197">
        <w:rPr>
          <w:rFonts w:ascii="Arial" w:eastAsia="Times New Roman" w:hAnsi="Arial" w:cs="Arial"/>
          <w:szCs w:val="22"/>
          <w:lang w:val="ru-RU"/>
        </w:rPr>
        <w:t xml:space="preserve">, </w:t>
      </w:r>
      <w:r w:rsidR="00487BDE">
        <w:rPr>
          <w:rFonts w:ascii="Arial" w:eastAsia="Times New Roman" w:hAnsi="Arial" w:cs="Arial"/>
          <w:szCs w:val="22"/>
          <w:lang w:val="ru-RU"/>
        </w:rPr>
        <w:t xml:space="preserve">администрацию </w:t>
      </w:r>
      <w:r w:rsidR="001E2197" w:rsidRPr="001E2197">
        <w:rPr>
          <w:rFonts w:ascii="Arial" w:eastAsia="Times New Roman" w:hAnsi="Arial" w:cs="Arial"/>
          <w:szCs w:val="22"/>
          <w:lang w:val="ru-RU"/>
        </w:rPr>
        <w:t>3 охраняем</w:t>
      </w:r>
      <w:r w:rsidR="00487BDE">
        <w:rPr>
          <w:rFonts w:ascii="Arial" w:eastAsia="Times New Roman" w:hAnsi="Arial" w:cs="Arial"/>
          <w:szCs w:val="22"/>
          <w:lang w:val="ru-RU"/>
        </w:rPr>
        <w:t>ых</w:t>
      </w:r>
      <w:r w:rsidR="001E2197" w:rsidRPr="001E2197">
        <w:rPr>
          <w:rFonts w:ascii="Arial" w:eastAsia="Times New Roman" w:hAnsi="Arial" w:cs="Arial"/>
          <w:szCs w:val="22"/>
          <w:lang w:val="ru-RU"/>
        </w:rPr>
        <w:t xml:space="preserve"> </w:t>
      </w:r>
      <w:r w:rsidR="00837199">
        <w:rPr>
          <w:rFonts w:ascii="Arial" w:eastAsia="Times New Roman" w:hAnsi="Arial" w:cs="Arial"/>
          <w:szCs w:val="22"/>
          <w:lang w:val="ru-RU"/>
        </w:rPr>
        <w:t>территорий</w:t>
      </w:r>
      <w:r w:rsidR="001E2197" w:rsidRPr="001E2197">
        <w:rPr>
          <w:rFonts w:ascii="Arial" w:eastAsia="Times New Roman" w:hAnsi="Arial" w:cs="Arial"/>
          <w:szCs w:val="22"/>
          <w:lang w:val="ru-RU"/>
        </w:rPr>
        <w:t xml:space="preserve"> и </w:t>
      </w:r>
      <w:r w:rsidR="00487BDE">
        <w:rPr>
          <w:rFonts w:ascii="Arial" w:eastAsia="Times New Roman" w:hAnsi="Arial" w:cs="Arial"/>
          <w:szCs w:val="22"/>
          <w:lang w:val="ru-RU"/>
        </w:rPr>
        <w:t>местные школы</w:t>
      </w:r>
      <w:r w:rsidR="001E2197" w:rsidRPr="001E2197">
        <w:rPr>
          <w:rFonts w:ascii="Arial" w:eastAsia="Times New Roman" w:hAnsi="Arial" w:cs="Arial"/>
          <w:szCs w:val="22"/>
          <w:lang w:val="ru-RU"/>
        </w:rPr>
        <w:t>.</w:t>
      </w:r>
      <w:r w:rsidR="00487BDE">
        <w:rPr>
          <w:rFonts w:ascii="Arial" w:eastAsia="Times New Roman" w:hAnsi="Arial" w:cs="Arial"/>
          <w:szCs w:val="22"/>
          <w:lang w:val="ru-RU"/>
        </w:rPr>
        <w:t xml:space="preserve"> </w:t>
      </w:r>
      <w:r w:rsidR="006562D1" w:rsidRPr="001E2197">
        <w:rPr>
          <w:rFonts w:ascii="Arial" w:eastAsia="Times New Roman" w:hAnsi="Arial" w:cs="Arial"/>
          <w:szCs w:val="22"/>
          <w:lang w:val="ru-RU"/>
        </w:rPr>
        <w:t xml:space="preserve">Предлагаемые </w:t>
      </w:r>
      <w:r w:rsidR="00487BDE">
        <w:rPr>
          <w:rFonts w:ascii="Arial" w:eastAsia="Times New Roman" w:hAnsi="Arial" w:cs="Arial"/>
          <w:szCs w:val="22"/>
          <w:lang w:val="ru-RU"/>
        </w:rPr>
        <w:t>мероприятия</w:t>
      </w:r>
      <w:r w:rsidR="006562D1" w:rsidRPr="001E2197">
        <w:rPr>
          <w:rFonts w:ascii="Arial" w:eastAsia="Times New Roman" w:hAnsi="Arial" w:cs="Arial"/>
          <w:szCs w:val="22"/>
          <w:lang w:val="ru-RU"/>
        </w:rPr>
        <w:t xml:space="preserve"> включают:</w:t>
      </w:r>
    </w:p>
    <w:p w:rsidR="00AA5256" w:rsidRPr="001E2197" w:rsidRDefault="00AA5256" w:rsidP="001E2197">
      <w:pPr>
        <w:pStyle w:val="Bodytextnumbered"/>
        <w:numPr>
          <w:ilvl w:val="0"/>
          <w:numId w:val="0"/>
        </w:numPr>
        <w:rPr>
          <w:rFonts w:ascii="Calibri" w:hAnsi="Calibri"/>
          <w:lang w:val="ru-RU"/>
        </w:rPr>
      </w:pPr>
    </w:p>
    <w:p w:rsidR="00AA5256" w:rsidRPr="003014D6" w:rsidRDefault="00705FC1"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705FC1">
        <w:rPr>
          <w:rFonts w:ascii="Arial" w:hAnsi="Arial" w:cs="Arial"/>
          <w:sz w:val="22"/>
          <w:szCs w:val="22"/>
          <w:lang w:val="ru-RU"/>
        </w:rPr>
        <w:t>Создание «Рабочей группы по экологическому обучению населения»,</w:t>
      </w:r>
      <w:r w:rsidRPr="00253D55">
        <w:rPr>
          <w:rFonts w:ascii="Calibri" w:hAnsi="Calibri"/>
          <w:lang w:val="ru-RU"/>
        </w:rPr>
        <w:t xml:space="preserve"> </w:t>
      </w:r>
      <w:r w:rsidR="008844B0">
        <w:rPr>
          <w:rFonts w:ascii="Arial" w:hAnsi="Arial" w:cs="Arial"/>
          <w:sz w:val="22"/>
          <w:szCs w:val="22"/>
          <w:lang w:val="ru-RU"/>
        </w:rPr>
        <w:t>для</w:t>
      </w:r>
      <w:r w:rsidR="006E03F6" w:rsidRPr="006E03F6">
        <w:rPr>
          <w:rFonts w:ascii="Arial" w:hAnsi="Arial" w:cs="Arial"/>
          <w:sz w:val="22"/>
          <w:szCs w:val="22"/>
          <w:lang w:val="ru-RU"/>
        </w:rPr>
        <w:t xml:space="preserve"> </w:t>
      </w:r>
      <w:r w:rsidR="008844B0">
        <w:rPr>
          <w:rFonts w:ascii="Arial" w:hAnsi="Arial" w:cs="Arial"/>
          <w:sz w:val="22"/>
          <w:szCs w:val="22"/>
          <w:lang w:val="ru-RU"/>
        </w:rPr>
        <w:t xml:space="preserve">ведения </w:t>
      </w:r>
      <w:r w:rsidR="006E03F6" w:rsidRPr="006E03F6">
        <w:rPr>
          <w:rFonts w:ascii="Arial" w:hAnsi="Arial" w:cs="Arial"/>
          <w:sz w:val="22"/>
          <w:szCs w:val="22"/>
          <w:lang w:val="ru-RU"/>
        </w:rPr>
        <w:t xml:space="preserve"> реализаци</w:t>
      </w:r>
      <w:r w:rsidR="008844B0">
        <w:rPr>
          <w:rFonts w:ascii="Arial" w:hAnsi="Arial" w:cs="Arial"/>
          <w:sz w:val="22"/>
          <w:szCs w:val="22"/>
          <w:lang w:val="ru-RU"/>
        </w:rPr>
        <w:t>и</w:t>
      </w:r>
      <w:r w:rsidR="006E03F6" w:rsidRPr="006E03F6">
        <w:rPr>
          <w:rFonts w:ascii="Arial" w:hAnsi="Arial" w:cs="Arial"/>
          <w:sz w:val="22"/>
          <w:szCs w:val="22"/>
          <w:lang w:val="ru-RU"/>
        </w:rPr>
        <w:t xml:space="preserve"> результа</w:t>
      </w:r>
      <w:r w:rsidR="008844B0">
        <w:rPr>
          <w:rFonts w:ascii="Arial" w:hAnsi="Arial" w:cs="Arial"/>
          <w:sz w:val="22"/>
          <w:szCs w:val="22"/>
          <w:lang w:val="ru-RU"/>
        </w:rPr>
        <w:t>та</w:t>
      </w:r>
      <w:r w:rsidR="006E03F6" w:rsidRPr="006E03F6">
        <w:rPr>
          <w:rFonts w:ascii="Arial" w:hAnsi="Arial" w:cs="Arial"/>
          <w:sz w:val="22"/>
          <w:szCs w:val="22"/>
          <w:lang w:val="ru-RU"/>
        </w:rPr>
        <w:t xml:space="preserve"> 3 на местном уровне. </w:t>
      </w:r>
      <w:r w:rsidR="003014D6">
        <w:rPr>
          <w:rFonts w:ascii="Arial" w:hAnsi="Arial" w:cs="Arial"/>
          <w:sz w:val="22"/>
          <w:szCs w:val="22"/>
          <w:lang w:val="ru-RU"/>
        </w:rPr>
        <w:t>Членами группы должны быть представители</w:t>
      </w:r>
      <w:r w:rsidR="006E03F6" w:rsidRPr="006E03F6">
        <w:rPr>
          <w:rFonts w:ascii="Arial" w:hAnsi="Arial" w:cs="Arial"/>
          <w:sz w:val="22"/>
          <w:szCs w:val="22"/>
          <w:lang w:val="ru-RU"/>
        </w:rPr>
        <w:t xml:space="preserve"> </w:t>
      </w:r>
      <w:r w:rsidR="008844B0">
        <w:rPr>
          <w:rFonts w:ascii="Arial" w:hAnsi="Arial" w:cs="Arial"/>
          <w:sz w:val="22"/>
          <w:szCs w:val="22"/>
          <w:lang w:val="ru-RU"/>
        </w:rPr>
        <w:t>РЦД</w:t>
      </w:r>
      <w:r w:rsidR="006E03F6" w:rsidRPr="006E03F6">
        <w:rPr>
          <w:rFonts w:ascii="Arial" w:hAnsi="Arial" w:cs="Arial"/>
          <w:sz w:val="22"/>
          <w:szCs w:val="22"/>
          <w:lang w:val="ru-RU"/>
        </w:rPr>
        <w:t>, органов местного самоуправления (махалл</w:t>
      </w:r>
      <w:r w:rsidR="008844B0">
        <w:rPr>
          <w:rFonts w:ascii="Arial" w:hAnsi="Arial" w:cs="Arial"/>
          <w:sz w:val="22"/>
          <w:szCs w:val="22"/>
          <w:lang w:val="ru-RU"/>
        </w:rPr>
        <w:t>а</w:t>
      </w:r>
      <w:r w:rsidR="006E03F6" w:rsidRPr="006E03F6">
        <w:rPr>
          <w:rFonts w:ascii="Arial" w:hAnsi="Arial" w:cs="Arial"/>
          <w:sz w:val="22"/>
          <w:szCs w:val="22"/>
          <w:lang w:val="ru-RU"/>
        </w:rPr>
        <w:t xml:space="preserve"> и районны</w:t>
      </w:r>
      <w:r w:rsidR="003014D6">
        <w:rPr>
          <w:rFonts w:ascii="Arial" w:hAnsi="Arial" w:cs="Arial"/>
          <w:sz w:val="22"/>
          <w:szCs w:val="22"/>
          <w:lang w:val="ru-RU"/>
        </w:rPr>
        <w:t>е</w:t>
      </w:r>
      <w:r w:rsidR="006E03F6" w:rsidRPr="006E03F6">
        <w:rPr>
          <w:rFonts w:ascii="Arial" w:hAnsi="Arial" w:cs="Arial"/>
          <w:sz w:val="22"/>
          <w:szCs w:val="22"/>
          <w:lang w:val="ru-RU"/>
        </w:rPr>
        <w:t xml:space="preserve"> совет</w:t>
      </w:r>
      <w:r w:rsidR="003014D6">
        <w:rPr>
          <w:rFonts w:ascii="Arial" w:hAnsi="Arial" w:cs="Arial"/>
          <w:sz w:val="22"/>
          <w:szCs w:val="22"/>
          <w:lang w:val="ru-RU"/>
        </w:rPr>
        <w:t>ы</w:t>
      </w:r>
      <w:r w:rsidR="006E03F6" w:rsidRPr="006E03F6">
        <w:rPr>
          <w:rFonts w:ascii="Arial" w:hAnsi="Arial" w:cs="Arial"/>
          <w:sz w:val="22"/>
          <w:szCs w:val="22"/>
          <w:lang w:val="ru-RU"/>
        </w:rPr>
        <w:t>, джамоат</w:t>
      </w:r>
      <w:r w:rsidR="003014D6">
        <w:rPr>
          <w:rFonts w:ascii="Arial" w:hAnsi="Arial" w:cs="Arial"/>
          <w:sz w:val="22"/>
          <w:szCs w:val="22"/>
          <w:lang w:val="ru-RU"/>
        </w:rPr>
        <w:t>ы</w:t>
      </w:r>
      <w:r w:rsidR="006E03F6" w:rsidRPr="006E03F6">
        <w:rPr>
          <w:rFonts w:ascii="Arial" w:hAnsi="Arial" w:cs="Arial"/>
          <w:sz w:val="22"/>
          <w:szCs w:val="22"/>
          <w:lang w:val="ru-RU"/>
        </w:rPr>
        <w:t>, хукумат</w:t>
      </w:r>
      <w:r w:rsidR="003014D6">
        <w:rPr>
          <w:rFonts w:ascii="Arial" w:hAnsi="Arial" w:cs="Arial"/>
          <w:sz w:val="22"/>
          <w:szCs w:val="22"/>
          <w:lang w:val="ru-RU"/>
        </w:rPr>
        <w:t>ы</w:t>
      </w:r>
      <w:r w:rsidR="006E03F6" w:rsidRPr="006E03F6">
        <w:rPr>
          <w:rFonts w:ascii="Arial" w:hAnsi="Arial" w:cs="Arial"/>
          <w:sz w:val="22"/>
          <w:szCs w:val="22"/>
          <w:lang w:val="ru-RU"/>
        </w:rPr>
        <w:t>), местн</w:t>
      </w:r>
      <w:r w:rsidR="003014D6">
        <w:rPr>
          <w:rFonts w:ascii="Arial" w:hAnsi="Arial" w:cs="Arial"/>
          <w:sz w:val="22"/>
          <w:szCs w:val="22"/>
          <w:lang w:val="ru-RU"/>
        </w:rPr>
        <w:t>ых</w:t>
      </w:r>
      <w:r w:rsidR="006E03F6" w:rsidRPr="006E03F6">
        <w:rPr>
          <w:rFonts w:ascii="Arial" w:hAnsi="Arial" w:cs="Arial"/>
          <w:sz w:val="22"/>
          <w:szCs w:val="22"/>
          <w:lang w:val="ru-RU"/>
        </w:rPr>
        <w:t xml:space="preserve"> </w:t>
      </w:r>
      <w:r w:rsidR="000C1F36">
        <w:rPr>
          <w:rFonts w:ascii="Arial" w:hAnsi="Arial" w:cs="Arial"/>
          <w:sz w:val="22"/>
          <w:szCs w:val="22"/>
          <w:lang w:val="ru-RU"/>
        </w:rPr>
        <w:t xml:space="preserve">подразделений </w:t>
      </w:r>
      <w:r w:rsidR="003014D6" w:rsidRPr="006E03F6">
        <w:rPr>
          <w:rFonts w:ascii="Arial" w:hAnsi="Arial" w:cs="Arial"/>
          <w:sz w:val="22"/>
          <w:szCs w:val="22"/>
          <w:lang w:val="ru-RU"/>
        </w:rPr>
        <w:t>Комитет</w:t>
      </w:r>
      <w:r w:rsidR="000C1F36">
        <w:rPr>
          <w:rFonts w:ascii="Arial" w:hAnsi="Arial" w:cs="Arial"/>
          <w:sz w:val="22"/>
          <w:szCs w:val="22"/>
          <w:lang w:val="ru-RU"/>
        </w:rPr>
        <w:t>а</w:t>
      </w:r>
      <w:r w:rsidR="003014D6" w:rsidRPr="006E03F6">
        <w:rPr>
          <w:rFonts w:ascii="Arial" w:hAnsi="Arial" w:cs="Arial"/>
          <w:sz w:val="22"/>
          <w:szCs w:val="22"/>
          <w:lang w:val="ru-RU"/>
        </w:rPr>
        <w:t xml:space="preserve"> </w:t>
      </w:r>
      <w:r w:rsidR="00164BD8">
        <w:rPr>
          <w:rFonts w:ascii="Arial" w:hAnsi="Arial" w:cs="Arial"/>
          <w:sz w:val="22"/>
          <w:szCs w:val="22"/>
          <w:lang w:val="ru-RU"/>
        </w:rPr>
        <w:t>охраны</w:t>
      </w:r>
      <w:r w:rsidR="003014D6">
        <w:rPr>
          <w:rFonts w:ascii="Arial" w:hAnsi="Arial" w:cs="Arial"/>
          <w:sz w:val="22"/>
          <w:szCs w:val="22"/>
          <w:lang w:val="ru-RU"/>
        </w:rPr>
        <w:t xml:space="preserve"> </w:t>
      </w:r>
      <w:r w:rsidR="006E03F6" w:rsidRPr="006E03F6">
        <w:rPr>
          <w:rFonts w:ascii="Arial" w:hAnsi="Arial" w:cs="Arial"/>
          <w:sz w:val="22"/>
          <w:szCs w:val="22"/>
          <w:lang w:val="ru-RU"/>
        </w:rPr>
        <w:t>окружающ</w:t>
      </w:r>
      <w:r w:rsidR="003014D6">
        <w:rPr>
          <w:rFonts w:ascii="Arial" w:hAnsi="Arial" w:cs="Arial"/>
          <w:sz w:val="22"/>
          <w:szCs w:val="22"/>
          <w:lang w:val="ru-RU"/>
        </w:rPr>
        <w:t>ей</w:t>
      </w:r>
      <w:r w:rsidR="006E03F6" w:rsidRPr="006E03F6">
        <w:rPr>
          <w:rFonts w:ascii="Arial" w:hAnsi="Arial" w:cs="Arial"/>
          <w:sz w:val="22"/>
          <w:szCs w:val="22"/>
          <w:lang w:val="ru-RU"/>
        </w:rPr>
        <w:t xml:space="preserve"> сред</w:t>
      </w:r>
      <w:r w:rsidR="003014D6">
        <w:rPr>
          <w:rFonts w:ascii="Arial" w:hAnsi="Arial" w:cs="Arial"/>
          <w:sz w:val="22"/>
          <w:szCs w:val="22"/>
          <w:lang w:val="ru-RU"/>
        </w:rPr>
        <w:t>ы</w:t>
      </w:r>
      <w:r w:rsidR="006E03F6" w:rsidRPr="006E03F6">
        <w:rPr>
          <w:rFonts w:ascii="Arial" w:hAnsi="Arial" w:cs="Arial"/>
          <w:sz w:val="22"/>
          <w:szCs w:val="22"/>
          <w:lang w:val="ru-RU"/>
        </w:rPr>
        <w:t xml:space="preserve"> национальных министерств (региональн</w:t>
      </w:r>
      <w:r w:rsidR="003014D6">
        <w:rPr>
          <w:rFonts w:ascii="Arial" w:hAnsi="Arial" w:cs="Arial"/>
          <w:sz w:val="22"/>
          <w:szCs w:val="22"/>
          <w:lang w:val="ru-RU"/>
        </w:rPr>
        <w:t>ый</w:t>
      </w:r>
      <w:r w:rsidR="006E03F6" w:rsidRPr="006E03F6">
        <w:rPr>
          <w:rFonts w:ascii="Arial" w:hAnsi="Arial" w:cs="Arial"/>
          <w:sz w:val="22"/>
          <w:szCs w:val="22"/>
          <w:lang w:val="ru-RU"/>
        </w:rPr>
        <w:t xml:space="preserve"> и районн</w:t>
      </w:r>
      <w:r w:rsidR="003014D6">
        <w:rPr>
          <w:rFonts w:ascii="Arial" w:hAnsi="Arial" w:cs="Arial"/>
          <w:sz w:val="22"/>
          <w:szCs w:val="22"/>
          <w:lang w:val="ru-RU"/>
        </w:rPr>
        <w:t>ый</w:t>
      </w:r>
      <w:r w:rsidR="006E03F6" w:rsidRPr="006E03F6">
        <w:rPr>
          <w:rFonts w:ascii="Arial" w:hAnsi="Arial" w:cs="Arial"/>
          <w:sz w:val="22"/>
          <w:szCs w:val="22"/>
          <w:lang w:val="ru-RU"/>
        </w:rPr>
        <w:t xml:space="preserve"> уров</w:t>
      </w:r>
      <w:r w:rsidR="001351FE">
        <w:rPr>
          <w:rFonts w:ascii="Arial" w:hAnsi="Arial" w:cs="Arial"/>
          <w:sz w:val="22"/>
          <w:szCs w:val="22"/>
          <w:lang w:val="ru-RU"/>
        </w:rPr>
        <w:t>е</w:t>
      </w:r>
      <w:r w:rsidR="006E03F6" w:rsidRPr="006E03F6">
        <w:rPr>
          <w:rFonts w:ascii="Arial" w:hAnsi="Arial" w:cs="Arial"/>
          <w:sz w:val="22"/>
          <w:szCs w:val="22"/>
          <w:lang w:val="ru-RU"/>
        </w:rPr>
        <w:t>н</w:t>
      </w:r>
      <w:r w:rsidR="003014D6">
        <w:rPr>
          <w:rFonts w:ascii="Arial" w:hAnsi="Arial" w:cs="Arial"/>
          <w:sz w:val="22"/>
          <w:szCs w:val="22"/>
          <w:lang w:val="ru-RU"/>
        </w:rPr>
        <w:t>ь</w:t>
      </w:r>
      <w:r w:rsidR="006E03F6" w:rsidRPr="006E03F6">
        <w:rPr>
          <w:rFonts w:ascii="Arial" w:hAnsi="Arial" w:cs="Arial"/>
          <w:sz w:val="22"/>
          <w:szCs w:val="22"/>
          <w:lang w:val="ru-RU"/>
        </w:rPr>
        <w:t>), а также други</w:t>
      </w:r>
      <w:r w:rsidR="003014D6">
        <w:rPr>
          <w:rFonts w:ascii="Arial" w:hAnsi="Arial" w:cs="Arial"/>
          <w:sz w:val="22"/>
          <w:szCs w:val="22"/>
          <w:lang w:val="ru-RU"/>
        </w:rPr>
        <w:t>х</w:t>
      </w:r>
      <w:r w:rsidR="006E03F6" w:rsidRPr="006E03F6">
        <w:rPr>
          <w:rFonts w:ascii="Arial" w:hAnsi="Arial" w:cs="Arial"/>
          <w:sz w:val="22"/>
          <w:szCs w:val="22"/>
          <w:lang w:val="ru-RU"/>
        </w:rPr>
        <w:t xml:space="preserve"> соответствующи</w:t>
      </w:r>
      <w:r w:rsidR="003014D6">
        <w:rPr>
          <w:rFonts w:ascii="Arial" w:hAnsi="Arial" w:cs="Arial"/>
          <w:sz w:val="22"/>
          <w:szCs w:val="22"/>
          <w:lang w:val="ru-RU"/>
        </w:rPr>
        <w:t>х ОО</w:t>
      </w:r>
      <w:r w:rsidR="006E03F6" w:rsidRPr="006E03F6">
        <w:rPr>
          <w:rFonts w:ascii="Arial" w:hAnsi="Arial" w:cs="Arial"/>
          <w:sz w:val="22"/>
          <w:szCs w:val="22"/>
          <w:lang w:val="ru-RU"/>
        </w:rPr>
        <w:t>, НПО и МНПО.</w:t>
      </w:r>
    </w:p>
    <w:p w:rsidR="00AA5256" w:rsidRPr="003014D6" w:rsidRDefault="003014D6"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3014D6">
        <w:rPr>
          <w:rFonts w:ascii="Arial" w:hAnsi="Arial" w:cs="Arial"/>
          <w:sz w:val="22"/>
          <w:szCs w:val="22"/>
          <w:lang w:val="ru-RU"/>
        </w:rPr>
        <w:t xml:space="preserve">Проведение </w:t>
      </w:r>
      <w:r>
        <w:rPr>
          <w:rFonts w:ascii="Arial" w:hAnsi="Arial" w:cs="Arial"/>
          <w:sz w:val="22"/>
          <w:szCs w:val="22"/>
          <w:lang w:val="ru-RU"/>
        </w:rPr>
        <w:t xml:space="preserve">тренингов прямого участия </w:t>
      </w:r>
      <w:r w:rsidR="00705FC1" w:rsidRPr="00705FC1">
        <w:rPr>
          <w:rFonts w:ascii="Arial" w:hAnsi="Arial" w:cs="Arial"/>
          <w:sz w:val="22"/>
          <w:szCs w:val="22"/>
          <w:lang w:val="ru-RU"/>
        </w:rPr>
        <w:t>оценки потребностей для определения знаний, навыков и ресурсов, необходимых</w:t>
      </w:r>
      <w:r w:rsidR="00705FC1" w:rsidRPr="00253D55">
        <w:rPr>
          <w:rFonts w:ascii="Calibri" w:hAnsi="Calibri"/>
          <w:lang w:val="ru-RU"/>
        </w:rPr>
        <w:t xml:space="preserve"> </w:t>
      </w:r>
      <w:r w:rsidRPr="003014D6">
        <w:rPr>
          <w:rFonts w:ascii="Arial" w:hAnsi="Arial" w:cs="Arial"/>
          <w:sz w:val="22"/>
          <w:szCs w:val="22"/>
          <w:lang w:val="ru-RU"/>
        </w:rPr>
        <w:t>местным организациям.</w:t>
      </w:r>
    </w:p>
    <w:p w:rsidR="00AA5256" w:rsidRPr="001351FE" w:rsidRDefault="00705FC1"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705FC1">
        <w:rPr>
          <w:rFonts w:ascii="Arial" w:hAnsi="Arial" w:cs="Arial"/>
          <w:sz w:val="22"/>
          <w:szCs w:val="22"/>
          <w:lang w:val="ru-RU"/>
        </w:rPr>
        <w:t>Разработка, на этой основе, методов и учебных/образовательных программ для ключевых групп с последующей поддержкой</w:t>
      </w:r>
      <w:r w:rsidR="003014D6">
        <w:rPr>
          <w:rFonts w:ascii="Arial" w:hAnsi="Arial" w:cs="Arial"/>
          <w:sz w:val="22"/>
          <w:szCs w:val="22"/>
          <w:lang w:val="ru-RU"/>
        </w:rPr>
        <w:t xml:space="preserve">. </w:t>
      </w:r>
    </w:p>
    <w:p w:rsidR="00AA5256" w:rsidRPr="00705FC1" w:rsidRDefault="00705FC1"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705FC1">
        <w:rPr>
          <w:rFonts w:ascii="Arial" w:hAnsi="Arial" w:cs="Arial"/>
          <w:sz w:val="22"/>
          <w:szCs w:val="22"/>
          <w:lang w:val="ru-RU"/>
        </w:rPr>
        <w:t>Выявление возможностей интеграции обучения/образования в текущие программы и проекты, осуществляемые правительством, НПО, МНПО и ОО, включая сеть РЦД.</w:t>
      </w:r>
    </w:p>
    <w:p w:rsidR="00705FC1" w:rsidRPr="00F647E5" w:rsidRDefault="00F647E5" w:rsidP="00F647E5">
      <w:pPr>
        <w:pStyle w:val="tabletextLFA"/>
        <w:framePr w:hSpace="0" w:wrap="auto" w:vAnchor="margin" w:hAnchor="text" w:xAlign="left" w:yAlign="inline"/>
        <w:numPr>
          <w:ilvl w:val="0"/>
          <w:numId w:val="11"/>
        </w:numPr>
        <w:tabs>
          <w:tab w:val="clear" w:pos="768"/>
        </w:tabs>
        <w:ind w:left="1134" w:hanging="567"/>
        <w:rPr>
          <w:rFonts w:ascii="Arial" w:hAnsi="Arial" w:cs="Arial"/>
          <w:sz w:val="22"/>
          <w:szCs w:val="22"/>
          <w:lang w:val="ru-RU"/>
        </w:rPr>
      </w:pPr>
      <w:r w:rsidRPr="00F647E5">
        <w:rPr>
          <w:rFonts w:ascii="Arial" w:hAnsi="Arial" w:cs="Arial"/>
          <w:sz w:val="22"/>
          <w:szCs w:val="22"/>
          <w:lang w:val="ru-RU"/>
        </w:rPr>
        <w:t xml:space="preserve">       </w:t>
      </w:r>
      <w:r>
        <w:rPr>
          <w:rFonts w:ascii="Arial" w:hAnsi="Arial" w:cs="Arial"/>
          <w:sz w:val="22"/>
          <w:szCs w:val="22"/>
          <w:lang w:val="ru-RU"/>
        </w:rPr>
        <w:t xml:space="preserve">Подготовка </w:t>
      </w:r>
      <w:r w:rsidR="00705FC1" w:rsidRPr="00F647E5">
        <w:rPr>
          <w:rFonts w:ascii="Arial" w:hAnsi="Arial" w:cs="Arial"/>
          <w:sz w:val="22"/>
          <w:szCs w:val="22"/>
          <w:lang w:val="ru-RU"/>
        </w:rPr>
        <w:t>Пакета по экологическому обучению населения</w:t>
      </w:r>
      <w:r w:rsidR="001351FE">
        <w:rPr>
          <w:rFonts w:ascii="Arial" w:hAnsi="Arial" w:cs="Arial"/>
          <w:sz w:val="22"/>
          <w:szCs w:val="22"/>
          <w:lang w:val="ru-RU"/>
        </w:rPr>
        <w:t xml:space="preserve">. </w:t>
      </w:r>
      <w:r w:rsidR="001351FE" w:rsidRPr="00F647E5">
        <w:rPr>
          <w:rFonts w:ascii="Arial" w:hAnsi="Arial" w:cs="Arial"/>
          <w:sz w:val="22"/>
          <w:szCs w:val="22"/>
          <w:lang w:val="ru-RU"/>
        </w:rPr>
        <w:t xml:space="preserve"> </w:t>
      </w:r>
      <w:r w:rsidR="00705FC1" w:rsidRPr="00F647E5">
        <w:rPr>
          <w:rFonts w:ascii="Arial" w:hAnsi="Arial" w:cs="Arial"/>
          <w:sz w:val="22"/>
          <w:szCs w:val="22"/>
          <w:lang w:val="ru-RU"/>
        </w:rPr>
        <w:t>Вероятные модули</w:t>
      </w:r>
      <w:r w:rsidR="00705FC1">
        <w:rPr>
          <w:rFonts w:ascii="Arial" w:hAnsi="Arial" w:cs="Arial"/>
          <w:sz w:val="22"/>
          <w:szCs w:val="22"/>
          <w:lang w:val="ru-RU"/>
        </w:rPr>
        <w:t>,</w:t>
      </w:r>
      <w:r w:rsidR="001351FE" w:rsidRPr="001351FE">
        <w:rPr>
          <w:rFonts w:ascii="Arial" w:hAnsi="Arial" w:cs="Arial"/>
          <w:sz w:val="22"/>
          <w:szCs w:val="22"/>
          <w:lang w:val="ru-RU"/>
        </w:rPr>
        <w:t xml:space="preserve"> включа</w:t>
      </w:r>
      <w:r w:rsidR="00705FC1">
        <w:rPr>
          <w:rFonts w:ascii="Arial" w:hAnsi="Arial" w:cs="Arial"/>
          <w:sz w:val="22"/>
          <w:szCs w:val="22"/>
          <w:lang w:val="ru-RU"/>
        </w:rPr>
        <w:t>я</w:t>
      </w:r>
      <w:r w:rsidR="001351FE" w:rsidRPr="001351FE">
        <w:rPr>
          <w:rFonts w:ascii="Arial" w:hAnsi="Arial" w:cs="Arial"/>
          <w:sz w:val="22"/>
          <w:szCs w:val="22"/>
          <w:lang w:val="ru-RU"/>
        </w:rPr>
        <w:t xml:space="preserve"> обзоры по ключевым экологическим вопросам; </w:t>
      </w:r>
      <w:r w:rsidR="00705FC1" w:rsidRPr="00705FC1">
        <w:rPr>
          <w:rFonts w:ascii="Arial" w:hAnsi="Arial" w:cs="Arial"/>
          <w:sz w:val="22"/>
          <w:szCs w:val="22"/>
          <w:lang w:val="ru-RU"/>
        </w:rPr>
        <w:t>методику привлечения участников (информированность, консультации и участие)</w:t>
      </w:r>
      <w:r w:rsidR="001351FE" w:rsidRPr="001351FE">
        <w:rPr>
          <w:rFonts w:ascii="Arial" w:hAnsi="Arial" w:cs="Arial"/>
          <w:sz w:val="22"/>
          <w:szCs w:val="22"/>
          <w:lang w:val="ru-RU"/>
        </w:rPr>
        <w:t xml:space="preserve">; и </w:t>
      </w:r>
      <w:r w:rsidR="00705FC1" w:rsidRPr="00F647E5">
        <w:rPr>
          <w:rFonts w:ascii="Arial" w:hAnsi="Arial" w:cs="Arial"/>
          <w:sz w:val="22"/>
          <w:szCs w:val="22"/>
          <w:lang w:val="ru-RU"/>
        </w:rPr>
        <w:t>методы управления природными ресурсами на уровне общин.</w:t>
      </w:r>
    </w:p>
    <w:p w:rsidR="00F647E5" w:rsidRPr="00F647E5" w:rsidRDefault="00F647E5"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F647E5">
        <w:rPr>
          <w:rFonts w:ascii="Arial" w:hAnsi="Arial" w:cs="Arial"/>
          <w:sz w:val="22"/>
          <w:szCs w:val="22"/>
          <w:lang w:val="ru-RU"/>
        </w:rPr>
        <w:t xml:space="preserve">Реализация программ обучения/образования с использованием Пакета ЭОН </w:t>
      </w:r>
    </w:p>
    <w:p w:rsidR="00AA5256" w:rsidRPr="00F647E5" w:rsidRDefault="00F647E5"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F647E5">
        <w:rPr>
          <w:rFonts w:ascii="Arial" w:hAnsi="Arial" w:cs="Arial"/>
          <w:sz w:val="22"/>
          <w:szCs w:val="22"/>
          <w:lang w:val="ru-RU"/>
        </w:rPr>
        <w:t>Поддержка четырех пилотных общин в определении приоритетной местной проблемы управления природными ресурсами и использовании Пакета ЭОН при разработке и реализации проекта, направленного на решение этой проблемы.</w:t>
      </w:r>
    </w:p>
    <w:p w:rsidR="00AA5256" w:rsidRPr="00F647E5" w:rsidRDefault="00AA5256" w:rsidP="00AA5256">
      <w:pPr>
        <w:widowControl/>
        <w:tabs>
          <w:tab w:val="left" w:pos="-720"/>
        </w:tabs>
        <w:jc w:val="both"/>
        <w:rPr>
          <w:rFonts w:ascii="Arial" w:hAnsi="Arial" w:cs="Arial"/>
          <w:sz w:val="22"/>
          <w:szCs w:val="22"/>
          <w:lang w:val="ru-RU"/>
        </w:rPr>
      </w:pPr>
    </w:p>
    <w:p w:rsidR="001539B3" w:rsidRDefault="000438BE" w:rsidP="00AA5256">
      <w:pPr>
        <w:widowControl/>
        <w:tabs>
          <w:tab w:val="left" w:pos="-720"/>
        </w:tabs>
        <w:jc w:val="both"/>
        <w:rPr>
          <w:rFonts w:ascii="Arial" w:hAnsi="Arial" w:cs="Arial"/>
          <w:i/>
          <w:sz w:val="22"/>
          <w:szCs w:val="22"/>
          <w:lang w:val="ru-RU"/>
        </w:rPr>
      </w:pPr>
      <w:r>
        <w:rPr>
          <w:rFonts w:ascii="Arial" w:hAnsi="Arial" w:cs="Arial"/>
          <w:b/>
          <w:i/>
          <w:sz w:val="22"/>
          <w:szCs w:val="22"/>
          <w:lang w:val="ru-RU"/>
        </w:rPr>
        <w:t>Результат</w:t>
      </w:r>
      <w:r w:rsidR="00AA5256" w:rsidRPr="001539B3">
        <w:rPr>
          <w:rFonts w:ascii="Arial" w:hAnsi="Arial" w:cs="Arial"/>
          <w:b/>
          <w:i/>
          <w:sz w:val="22"/>
          <w:szCs w:val="22"/>
          <w:lang w:val="ru-RU"/>
        </w:rPr>
        <w:t xml:space="preserve"> 3.3:</w:t>
      </w:r>
      <w:r w:rsidR="00AA5256" w:rsidRPr="001539B3">
        <w:rPr>
          <w:rFonts w:ascii="Arial" w:hAnsi="Arial" w:cs="Arial"/>
          <w:i/>
          <w:sz w:val="22"/>
          <w:szCs w:val="22"/>
          <w:lang w:val="ru-RU"/>
        </w:rPr>
        <w:t xml:space="preserve"> </w:t>
      </w:r>
      <w:r w:rsidR="0025427B" w:rsidRPr="001539B3">
        <w:rPr>
          <w:rFonts w:ascii="Arial" w:hAnsi="Arial" w:cs="Arial"/>
          <w:i/>
          <w:sz w:val="22"/>
          <w:szCs w:val="22"/>
          <w:lang w:val="ru-RU"/>
        </w:rPr>
        <w:t xml:space="preserve">Укрепление потенциала экологического </w:t>
      </w:r>
      <w:r w:rsidR="001539B3" w:rsidRPr="001539B3">
        <w:rPr>
          <w:rFonts w:ascii="Arial" w:hAnsi="Arial" w:cs="Arial"/>
          <w:i/>
          <w:sz w:val="22"/>
          <w:szCs w:val="22"/>
          <w:lang w:val="ru-RU"/>
        </w:rPr>
        <w:t>обучения через</w:t>
      </w:r>
      <w:r w:rsidR="0025427B" w:rsidRPr="001539B3">
        <w:rPr>
          <w:rFonts w:ascii="Arial" w:hAnsi="Arial" w:cs="Arial"/>
          <w:i/>
          <w:sz w:val="22"/>
          <w:szCs w:val="22"/>
          <w:lang w:val="ru-RU"/>
        </w:rPr>
        <w:t xml:space="preserve"> информационную сеть Ресурсн</w:t>
      </w:r>
      <w:r w:rsidR="001539B3">
        <w:rPr>
          <w:rFonts w:ascii="Arial" w:hAnsi="Arial" w:cs="Arial"/>
          <w:i/>
          <w:sz w:val="22"/>
          <w:szCs w:val="22"/>
          <w:lang w:val="ru-RU"/>
        </w:rPr>
        <w:t>ых</w:t>
      </w:r>
      <w:r w:rsidR="0025427B" w:rsidRPr="001539B3">
        <w:rPr>
          <w:rFonts w:ascii="Arial" w:hAnsi="Arial" w:cs="Arial"/>
          <w:i/>
          <w:sz w:val="22"/>
          <w:szCs w:val="22"/>
          <w:lang w:val="ru-RU"/>
        </w:rPr>
        <w:t xml:space="preserve"> Центр</w:t>
      </w:r>
      <w:r w:rsidR="001539B3">
        <w:rPr>
          <w:rFonts w:ascii="Arial" w:hAnsi="Arial" w:cs="Arial"/>
          <w:i/>
          <w:sz w:val="22"/>
          <w:szCs w:val="22"/>
          <w:lang w:val="ru-RU"/>
        </w:rPr>
        <w:t>ов</w:t>
      </w:r>
      <w:r w:rsidR="0025427B" w:rsidRPr="001539B3">
        <w:rPr>
          <w:rFonts w:ascii="Arial" w:hAnsi="Arial" w:cs="Arial"/>
          <w:i/>
          <w:sz w:val="22"/>
          <w:szCs w:val="22"/>
          <w:lang w:val="ru-RU"/>
        </w:rPr>
        <w:t xml:space="preserve"> Джамоатов.</w:t>
      </w:r>
    </w:p>
    <w:p w:rsidR="00AA5256" w:rsidRPr="001539B3" w:rsidRDefault="001539B3" w:rsidP="00AA5256">
      <w:pPr>
        <w:widowControl/>
        <w:tabs>
          <w:tab w:val="left" w:pos="-720"/>
        </w:tabs>
        <w:jc w:val="both"/>
        <w:rPr>
          <w:rFonts w:ascii="Arial" w:hAnsi="Arial" w:cs="Arial"/>
          <w:sz w:val="22"/>
          <w:szCs w:val="22"/>
          <w:lang w:val="ru-RU"/>
        </w:rPr>
      </w:pPr>
      <w:r w:rsidRPr="001539B3">
        <w:rPr>
          <w:rFonts w:ascii="Arial" w:hAnsi="Arial" w:cs="Arial"/>
          <w:sz w:val="22"/>
          <w:szCs w:val="22"/>
          <w:lang w:val="ru-RU"/>
        </w:rPr>
        <w:t xml:space="preserve"> </w:t>
      </w:r>
    </w:p>
    <w:p w:rsidR="00F16FD7" w:rsidRPr="000C5946" w:rsidRDefault="001539B3" w:rsidP="00AA5256">
      <w:pPr>
        <w:widowControl/>
        <w:tabs>
          <w:tab w:val="left" w:pos="-720"/>
        </w:tabs>
        <w:jc w:val="both"/>
        <w:rPr>
          <w:rFonts w:ascii="Arial" w:hAnsi="Arial" w:cs="Arial"/>
          <w:sz w:val="22"/>
          <w:szCs w:val="22"/>
          <w:lang w:val="ru-RU"/>
        </w:rPr>
      </w:pPr>
      <w:r w:rsidRPr="001539B3">
        <w:rPr>
          <w:rFonts w:ascii="Arial" w:hAnsi="Arial" w:cs="Arial"/>
          <w:sz w:val="22"/>
          <w:szCs w:val="22"/>
          <w:lang w:val="ru-RU"/>
        </w:rPr>
        <w:t>Это</w:t>
      </w:r>
      <w:r>
        <w:rPr>
          <w:rFonts w:ascii="Arial" w:hAnsi="Arial" w:cs="Arial"/>
          <w:sz w:val="22"/>
          <w:szCs w:val="22"/>
          <w:lang w:val="ru-RU"/>
        </w:rPr>
        <w:t>т</w:t>
      </w:r>
      <w:r w:rsidRPr="001539B3">
        <w:rPr>
          <w:rFonts w:ascii="Arial" w:hAnsi="Arial" w:cs="Arial"/>
          <w:sz w:val="22"/>
          <w:szCs w:val="22"/>
          <w:lang w:val="ru-RU"/>
        </w:rPr>
        <w:t xml:space="preserve"> </w:t>
      </w:r>
      <w:r>
        <w:rPr>
          <w:rFonts w:ascii="Arial" w:hAnsi="Arial" w:cs="Arial"/>
          <w:sz w:val="22"/>
          <w:szCs w:val="22"/>
          <w:lang w:val="ru-RU"/>
        </w:rPr>
        <w:t xml:space="preserve">результат </w:t>
      </w:r>
      <w:r w:rsidRPr="001539B3">
        <w:rPr>
          <w:rFonts w:ascii="Arial" w:hAnsi="Arial" w:cs="Arial"/>
          <w:sz w:val="22"/>
          <w:szCs w:val="22"/>
          <w:lang w:val="ru-RU"/>
        </w:rPr>
        <w:t xml:space="preserve"> обеспечит наличие постоянной поддержки общинам для </w:t>
      </w:r>
      <w:r>
        <w:rPr>
          <w:rFonts w:ascii="Arial" w:hAnsi="Arial" w:cs="Arial"/>
          <w:sz w:val="22"/>
          <w:szCs w:val="22"/>
          <w:lang w:val="ru-RU"/>
        </w:rPr>
        <w:t>использования пакета экологического обучения населения</w:t>
      </w:r>
      <w:r w:rsidRPr="001539B3">
        <w:rPr>
          <w:rFonts w:ascii="Arial" w:hAnsi="Arial" w:cs="Arial"/>
          <w:sz w:val="22"/>
          <w:szCs w:val="22"/>
          <w:lang w:val="ru-RU"/>
        </w:rPr>
        <w:t xml:space="preserve">, участия общественности и доступа к экологической информации для решения вопросов местного значения через </w:t>
      </w:r>
      <w:r>
        <w:rPr>
          <w:rFonts w:ascii="Arial" w:hAnsi="Arial" w:cs="Arial"/>
          <w:sz w:val="22"/>
          <w:szCs w:val="22"/>
          <w:lang w:val="ru-RU"/>
        </w:rPr>
        <w:t>РЦД</w:t>
      </w:r>
      <w:r w:rsidRPr="001539B3">
        <w:rPr>
          <w:rFonts w:ascii="Arial" w:hAnsi="Arial" w:cs="Arial"/>
          <w:sz w:val="22"/>
          <w:szCs w:val="22"/>
          <w:lang w:val="ru-RU"/>
        </w:rPr>
        <w:t xml:space="preserve">. Кроме того, </w:t>
      </w:r>
      <w:r w:rsidR="00F16FD7" w:rsidRPr="00F16FD7">
        <w:rPr>
          <w:rFonts w:ascii="Arial" w:hAnsi="Arial" w:cs="Arial"/>
          <w:sz w:val="22"/>
          <w:szCs w:val="22"/>
          <w:lang w:val="ru-RU"/>
        </w:rPr>
        <w:t>будет проведено технико-экономическое обследование, направленное на оценку работы существующих оборотных фондов (ОФ), созданных Программой ПРООН по развитию общин и управляемых РЦД, с тем, чтобы проверить, можно ли адаптировать ОФ для финансирования проектов по ЭОН</w:t>
      </w:r>
      <w:r w:rsidRPr="001539B3">
        <w:rPr>
          <w:rFonts w:ascii="Arial" w:hAnsi="Arial" w:cs="Arial"/>
          <w:sz w:val="22"/>
          <w:szCs w:val="22"/>
          <w:lang w:val="ru-RU"/>
        </w:rPr>
        <w:t xml:space="preserve">. Проект будет использовать существующие административные структуры </w:t>
      </w:r>
      <w:r w:rsidR="00F16FD7">
        <w:rPr>
          <w:rFonts w:ascii="Arial" w:hAnsi="Arial" w:cs="Arial"/>
          <w:sz w:val="22"/>
          <w:szCs w:val="22"/>
          <w:lang w:val="ru-RU"/>
        </w:rPr>
        <w:t>ОФ</w:t>
      </w:r>
      <w:r w:rsidRPr="001539B3">
        <w:rPr>
          <w:rFonts w:ascii="Arial" w:hAnsi="Arial" w:cs="Arial"/>
          <w:sz w:val="22"/>
          <w:szCs w:val="22"/>
          <w:lang w:val="ru-RU"/>
        </w:rPr>
        <w:t xml:space="preserve"> и </w:t>
      </w:r>
      <w:r w:rsidR="00F16FD7">
        <w:rPr>
          <w:rFonts w:ascii="Arial" w:hAnsi="Arial" w:cs="Arial"/>
          <w:sz w:val="22"/>
          <w:szCs w:val="22"/>
          <w:lang w:val="ru-RU"/>
        </w:rPr>
        <w:t xml:space="preserve">их </w:t>
      </w:r>
      <w:r w:rsidRPr="001539B3">
        <w:rPr>
          <w:rFonts w:ascii="Arial" w:hAnsi="Arial" w:cs="Arial"/>
          <w:sz w:val="22"/>
          <w:szCs w:val="22"/>
          <w:lang w:val="ru-RU"/>
        </w:rPr>
        <w:t>собственны</w:t>
      </w:r>
      <w:r w:rsidR="00F16FD7">
        <w:rPr>
          <w:rFonts w:ascii="Arial" w:hAnsi="Arial" w:cs="Arial"/>
          <w:sz w:val="22"/>
          <w:szCs w:val="22"/>
          <w:lang w:val="ru-RU"/>
        </w:rPr>
        <w:t>е</w:t>
      </w:r>
      <w:r w:rsidRPr="001539B3">
        <w:rPr>
          <w:rFonts w:ascii="Arial" w:hAnsi="Arial" w:cs="Arial"/>
          <w:sz w:val="22"/>
          <w:szCs w:val="22"/>
          <w:lang w:val="ru-RU"/>
        </w:rPr>
        <w:t xml:space="preserve"> средств</w:t>
      </w:r>
      <w:r w:rsidR="00F16FD7">
        <w:rPr>
          <w:rFonts w:ascii="Arial" w:hAnsi="Arial" w:cs="Arial"/>
          <w:sz w:val="22"/>
          <w:szCs w:val="22"/>
          <w:lang w:val="ru-RU"/>
        </w:rPr>
        <w:t>а</w:t>
      </w:r>
      <w:r w:rsidRPr="001539B3">
        <w:rPr>
          <w:rFonts w:ascii="Arial" w:hAnsi="Arial" w:cs="Arial"/>
          <w:sz w:val="22"/>
          <w:szCs w:val="22"/>
          <w:lang w:val="ru-RU"/>
        </w:rPr>
        <w:t xml:space="preserve"> для финансирования этих проектов, так как большинство из этих проектов не </w:t>
      </w:r>
      <w:r w:rsidR="00F16FD7">
        <w:rPr>
          <w:rFonts w:ascii="Arial" w:hAnsi="Arial" w:cs="Arial"/>
          <w:sz w:val="22"/>
          <w:szCs w:val="22"/>
          <w:lang w:val="ru-RU"/>
        </w:rPr>
        <w:t xml:space="preserve">смогут получать </w:t>
      </w:r>
      <w:r w:rsidRPr="001539B3">
        <w:rPr>
          <w:rFonts w:ascii="Arial" w:hAnsi="Arial" w:cs="Arial"/>
          <w:sz w:val="22"/>
          <w:szCs w:val="22"/>
          <w:lang w:val="ru-RU"/>
        </w:rPr>
        <w:t>доход</w:t>
      </w:r>
      <w:r w:rsidR="00F16FD7">
        <w:rPr>
          <w:rFonts w:ascii="Arial" w:hAnsi="Arial" w:cs="Arial"/>
          <w:sz w:val="22"/>
          <w:szCs w:val="22"/>
          <w:lang w:val="ru-RU"/>
        </w:rPr>
        <w:t>ы</w:t>
      </w:r>
      <w:r w:rsidRPr="001539B3">
        <w:rPr>
          <w:rFonts w:ascii="Arial" w:hAnsi="Arial" w:cs="Arial"/>
          <w:sz w:val="22"/>
          <w:szCs w:val="22"/>
          <w:lang w:val="ru-RU"/>
        </w:rPr>
        <w:t xml:space="preserve">. Как и в случае </w:t>
      </w:r>
      <w:r w:rsidR="00F16FD7">
        <w:rPr>
          <w:rFonts w:ascii="Arial" w:hAnsi="Arial" w:cs="Arial"/>
          <w:sz w:val="22"/>
          <w:szCs w:val="22"/>
          <w:lang w:val="ru-RU"/>
        </w:rPr>
        <w:t>результата</w:t>
      </w:r>
      <w:r w:rsidRPr="001539B3">
        <w:rPr>
          <w:rFonts w:ascii="Arial" w:hAnsi="Arial" w:cs="Arial"/>
          <w:sz w:val="22"/>
          <w:szCs w:val="22"/>
          <w:lang w:val="ru-RU"/>
        </w:rPr>
        <w:t xml:space="preserve"> 3</w:t>
      </w:r>
      <w:r w:rsidR="00F16FD7">
        <w:rPr>
          <w:rFonts w:ascii="Arial" w:hAnsi="Arial" w:cs="Arial"/>
          <w:sz w:val="22"/>
          <w:szCs w:val="22"/>
          <w:lang w:val="ru-RU"/>
        </w:rPr>
        <w:t>.</w:t>
      </w:r>
      <w:r w:rsidRPr="001539B3">
        <w:rPr>
          <w:rFonts w:ascii="Arial" w:hAnsi="Arial" w:cs="Arial"/>
          <w:sz w:val="22"/>
          <w:szCs w:val="22"/>
          <w:lang w:val="ru-RU"/>
        </w:rPr>
        <w:t xml:space="preserve">1 выше, этот </w:t>
      </w:r>
      <w:r w:rsidR="00F16FD7">
        <w:rPr>
          <w:rFonts w:ascii="Arial" w:hAnsi="Arial" w:cs="Arial"/>
          <w:sz w:val="22"/>
          <w:szCs w:val="22"/>
          <w:lang w:val="ru-RU"/>
        </w:rPr>
        <w:t>результат</w:t>
      </w:r>
      <w:r w:rsidRPr="001539B3">
        <w:rPr>
          <w:rFonts w:ascii="Arial" w:hAnsi="Arial" w:cs="Arial"/>
          <w:sz w:val="22"/>
          <w:szCs w:val="22"/>
          <w:lang w:val="ru-RU"/>
        </w:rPr>
        <w:t xml:space="preserve"> будет осуществляться в тесном сотрудничестве с </w:t>
      </w:r>
      <w:r w:rsidR="00F16FD7" w:rsidRPr="001539B3">
        <w:rPr>
          <w:rFonts w:ascii="Arial" w:hAnsi="Arial" w:cs="Arial"/>
          <w:sz w:val="22"/>
          <w:szCs w:val="22"/>
          <w:lang w:val="ru-RU"/>
        </w:rPr>
        <w:t>финансируем</w:t>
      </w:r>
      <w:r w:rsidR="000C5946">
        <w:rPr>
          <w:rFonts w:ascii="Arial" w:hAnsi="Arial" w:cs="Arial"/>
          <w:sz w:val="22"/>
          <w:szCs w:val="22"/>
          <w:lang w:val="ru-RU"/>
        </w:rPr>
        <w:t>ой</w:t>
      </w:r>
      <w:r w:rsidR="00F16FD7" w:rsidRPr="001539B3">
        <w:rPr>
          <w:rFonts w:ascii="Arial" w:hAnsi="Arial" w:cs="Arial"/>
          <w:sz w:val="22"/>
          <w:szCs w:val="22"/>
          <w:lang w:val="ru-RU"/>
        </w:rPr>
        <w:t xml:space="preserve"> </w:t>
      </w:r>
      <w:r w:rsidRPr="001539B3">
        <w:rPr>
          <w:rFonts w:ascii="Arial" w:hAnsi="Arial" w:cs="Arial"/>
          <w:sz w:val="22"/>
          <w:szCs w:val="22"/>
          <w:lang w:val="ru-RU"/>
        </w:rPr>
        <w:t xml:space="preserve">ПРООН, Программой </w:t>
      </w:r>
      <w:r w:rsidR="00F16FD7">
        <w:rPr>
          <w:rFonts w:ascii="Arial" w:hAnsi="Arial" w:cs="Arial"/>
          <w:sz w:val="22"/>
          <w:szCs w:val="22"/>
          <w:lang w:val="ru-RU"/>
        </w:rPr>
        <w:t xml:space="preserve">Развития Общин </w:t>
      </w:r>
      <w:r w:rsidRPr="001539B3">
        <w:rPr>
          <w:rFonts w:ascii="Arial" w:hAnsi="Arial" w:cs="Arial"/>
          <w:sz w:val="22"/>
          <w:szCs w:val="22"/>
          <w:lang w:val="ru-RU"/>
        </w:rPr>
        <w:t>(</w:t>
      </w:r>
      <w:r w:rsidR="00F16FD7">
        <w:rPr>
          <w:rFonts w:ascii="Arial" w:hAnsi="Arial" w:cs="Arial"/>
          <w:sz w:val="22"/>
          <w:szCs w:val="22"/>
          <w:lang w:val="ru-RU"/>
        </w:rPr>
        <w:t>ПРО</w:t>
      </w:r>
      <w:r w:rsidRPr="001539B3">
        <w:rPr>
          <w:rFonts w:ascii="Arial" w:hAnsi="Arial" w:cs="Arial"/>
          <w:sz w:val="22"/>
          <w:szCs w:val="22"/>
          <w:lang w:val="ru-RU"/>
        </w:rPr>
        <w:t xml:space="preserve">) и </w:t>
      </w:r>
      <w:r w:rsidR="00F16FD7" w:rsidRPr="001539B3">
        <w:rPr>
          <w:rFonts w:ascii="Arial" w:hAnsi="Arial" w:cs="Arial"/>
          <w:sz w:val="22"/>
          <w:szCs w:val="22"/>
          <w:lang w:val="ru-RU"/>
        </w:rPr>
        <w:t>проект</w:t>
      </w:r>
      <w:r w:rsidR="00F16FD7">
        <w:rPr>
          <w:rFonts w:ascii="Arial" w:hAnsi="Arial" w:cs="Arial"/>
          <w:sz w:val="22"/>
          <w:szCs w:val="22"/>
          <w:lang w:val="ru-RU"/>
        </w:rPr>
        <w:t xml:space="preserve">ом </w:t>
      </w:r>
      <w:r w:rsidR="00F16FD7" w:rsidRPr="001539B3">
        <w:rPr>
          <w:rFonts w:ascii="Arial" w:hAnsi="Arial" w:cs="Arial"/>
          <w:sz w:val="22"/>
          <w:szCs w:val="22"/>
          <w:lang w:val="ru-RU"/>
        </w:rPr>
        <w:t>финансир</w:t>
      </w:r>
      <w:r w:rsidR="00F16FD7">
        <w:rPr>
          <w:rFonts w:ascii="Arial" w:hAnsi="Arial" w:cs="Arial"/>
          <w:sz w:val="22"/>
          <w:szCs w:val="22"/>
          <w:lang w:val="ru-RU"/>
        </w:rPr>
        <w:t xml:space="preserve">уемым </w:t>
      </w:r>
      <w:r w:rsidRPr="001539B3">
        <w:rPr>
          <w:rFonts w:ascii="Arial" w:hAnsi="Arial" w:cs="Arial"/>
          <w:sz w:val="22"/>
          <w:szCs w:val="22"/>
          <w:lang w:val="ru-RU"/>
        </w:rPr>
        <w:t xml:space="preserve">ПРООН / ГЭФ </w:t>
      </w:r>
      <w:r w:rsidR="00F16FD7">
        <w:rPr>
          <w:rFonts w:ascii="Arial" w:hAnsi="Arial" w:cs="Arial"/>
          <w:sz w:val="22"/>
          <w:szCs w:val="22"/>
          <w:lang w:val="ru-RU"/>
        </w:rPr>
        <w:t xml:space="preserve">по </w:t>
      </w:r>
      <w:r w:rsidRPr="001539B3">
        <w:rPr>
          <w:rFonts w:ascii="Arial" w:hAnsi="Arial" w:cs="Arial"/>
          <w:sz w:val="22"/>
          <w:szCs w:val="22"/>
          <w:lang w:val="ru-RU"/>
        </w:rPr>
        <w:t>Гиссар</w:t>
      </w:r>
      <w:r w:rsidR="00F16FD7">
        <w:rPr>
          <w:rFonts w:ascii="Arial" w:hAnsi="Arial" w:cs="Arial"/>
          <w:sz w:val="22"/>
          <w:szCs w:val="22"/>
          <w:lang w:val="ru-RU"/>
        </w:rPr>
        <w:t>скому БР</w:t>
      </w:r>
      <w:r w:rsidRPr="001539B3">
        <w:rPr>
          <w:rFonts w:ascii="Arial" w:hAnsi="Arial" w:cs="Arial"/>
          <w:sz w:val="22"/>
          <w:szCs w:val="22"/>
          <w:lang w:val="ru-RU"/>
        </w:rPr>
        <w:t xml:space="preserve">. </w:t>
      </w:r>
      <w:r w:rsidRPr="00F16FD7">
        <w:rPr>
          <w:rFonts w:ascii="Arial" w:hAnsi="Arial" w:cs="Arial"/>
          <w:sz w:val="22"/>
          <w:szCs w:val="22"/>
          <w:lang w:val="ru-RU"/>
        </w:rPr>
        <w:t>Предлагаемые мероприятия включают:</w:t>
      </w:r>
    </w:p>
    <w:p w:rsidR="00AA5256" w:rsidRPr="00EE55A6" w:rsidRDefault="00EE55A6" w:rsidP="00EE55A6">
      <w:pPr>
        <w:pStyle w:val="tabletextLFA"/>
        <w:framePr w:hSpace="0" w:wrap="auto" w:vAnchor="margin" w:hAnchor="text" w:xAlign="left" w:yAlign="inline"/>
        <w:numPr>
          <w:ilvl w:val="0"/>
          <w:numId w:val="11"/>
        </w:numPr>
        <w:tabs>
          <w:tab w:val="clear" w:pos="768"/>
        </w:tabs>
        <w:ind w:left="1134" w:hanging="567"/>
        <w:rPr>
          <w:rFonts w:ascii="Calibri" w:hAnsi="Calibri"/>
          <w:sz w:val="22"/>
          <w:lang w:val="ru-RU"/>
        </w:rPr>
      </w:pPr>
      <w:r>
        <w:rPr>
          <w:lang w:val="ru-RU"/>
        </w:rPr>
        <w:t xml:space="preserve">         </w:t>
      </w:r>
      <w:r w:rsidRPr="00EE55A6">
        <w:rPr>
          <w:rFonts w:ascii="Arial" w:hAnsi="Arial" w:cs="Arial"/>
          <w:sz w:val="22"/>
          <w:szCs w:val="22"/>
          <w:lang w:val="ru-RU"/>
        </w:rPr>
        <w:t>Проведение технико-экономического обследования использования оборотных фондов РЦД для пилотных и будущих проектов и создание необходимых для этого административных и финансовых механизмов (по возможности).</w:t>
      </w:r>
    </w:p>
    <w:p w:rsidR="00AA5256" w:rsidRPr="00624AF8" w:rsidRDefault="00EE55A6"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 xml:space="preserve">Использование ОФ для реализации пилотных проектов по экологическому обучению населения в четырех пилотных общинах. </w:t>
      </w:r>
    </w:p>
    <w:p w:rsidR="00AA5256" w:rsidRPr="00EE55A6" w:rsidRDefault="00EE55A6"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EE55A6">
        <w:rPr>
          <w:rFonts w:ascii="Arial" w:hAnsi="Arial" w:cs="Arial"/>
          <w:sz w:val="22"/>
          <w:szCs w:val="22"/>
          <w:lang w:val="ru-RU"/>
        </w:rPr>
        <w:t>Мониторинг и оценка проектов, включая обмен участниками в середине проекта между участвующими общинами, пересмотр пакета на основании полученного опыта</w:t>
      </w:r>
      <w:r w:rsidR="00AA5256" w:rsidRPr="00EE55A6">
        <w:rPr>
          <w:rFonts w:ascii="Arial" w:hAnsi="Arial" w:cs="Arial"/>
          <w:sz w:val="22"/>
          <w:szCs w:val="22"/>
          <w:lang w:val="ru-RU"/>
        </w:rPr>
        <w:t>.</w:t>
      </w:r>
    </w:p>
    <w:p w:rsidR="00AA5256" w:rsidRPr="00B31489" w:rsidRDefault="00EE55A6"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Основываясь</w:t>
      </w:r>
      <w:r w:rsidRPr="00EE55A6">
        <w:rPr>
          <w:rFonts w:ascii="Arial" w:hAnsi="Arial" w:cs="Arial"/>
          <w:sz w:val="22"/>
          <w:szCs w:val="22"/>
          <w:lang w:val="ru-RU"/>
        </w:rPr>
        <w:t xml:space="preserve"> </w:t>
      </w:r>
      <w:r>
        <w:rPr>
          <w:rFonts w:ascii="Arial" w:hAnsi="Arial" w:cs="Arial"/>
          <w:sz w:val="22"/>
          <w:szCs w:val="22"/>
          <w:lang w:val="ru-RU"/>
        </w:rPr>
        <w:t>на</w:t>
      </w:r>
      <w:r w:rsidRPr="00EE55A6">
        <w:rPr>
          <w:rFonts w:ascii="Arial" w:hAnsi="Arial" w:cs="Arial"/>
          <w:sz w:val="22"/>
          <w:szCs w:val="22"/>
          <w:lang w:val="ru-RU"/>
        </w:rPr>
        <w:t xml:space="preserve"> </w:t>
      </w:r>
      <w:r>
        <w:rPr>
          <w:rFonts w:ascii="Arial" w:hAnsi="Arial" w:cs="Arial"/>
          <w:sz w:val="22"/>
          <w:szCs w:val="22"/>
          <w:lang w:val="ru-RU"/>
        </w:rPr>
        <w:t>опыте</w:t>
      </w:r>
      <w:r w:rsidRPr="00EE55A6">
        <w:rPr>
          <w:rFonts w:ascii="Arial" w:hAnsi="Arial" w:cs="Arial"/>
          <w:sz w:val="22"/>
          <w:szCs w:val="22"/>
          <w:lang w:val="ru-RU"/>
        </w:rPr>
        <w:t xml:space="preserve"> </w:t>
      </w:r>
      <w:r>
        <w:rPr>
          <w:rFonts w:ascii="Arial" w:hAnsi="Arial" w:cs="Arial"/>
          <w:sz w:val="22"/>
          <w:szCs w:val="22"/>
          <w:lang w:val="ru-RU"/>
        </w:rPr>
        <w:t>проекта</w:t>
      </w:r>
      <w:r w:rsidR="00AA5256" w:rsidRPr="00EE55A6">
        <w:rPr>
          <w:rFonts w:ascii="Arial" w:hAnsi="Arial" w:cs="Arial"/>
          <w:sz w:val="22"/>
          <w:szCs w:val="22"/>
          <w:lang w:val="ru-RU"/>
        </w:rPr>
        <w:t xml:space="preserve">, </w:t>
      </w:r>
      <w:r w:rsidRPr="00EE55A6">
        <w:rPr>
          <w:rFonts w:ascii="Arial" w:hAnsi="Arial" w:cs="Arial"/>
          <w:sz w:val="22"/>
          <w:szCs w:val="22"/>
          <w:lang w:val="ru-RU"/>
        </w:rPr>
        <w:t>расширени</w:t>
      </w:r>
      <w:r>
        <w:rPr>
          <w:rFonts w:ascii="Arial" w:hAnsi="Arial" w:cs="Arial"/>
          <w:sz w:val="22"/>
          <w:szCs w:val="22"/>
          <w:lang w:val="ru-RU"/>
        </w:rPr>
        <w:t>е</w:t>
      </w:r>
      <w:r w:rsidRPr="00EE55A6">
        <w:rPr>
          <w:rFonts w:ascii="Arial" w:hAnsi="Arial" w:cs="Arial"/>
          <w:sz w:val="22"/>
          <w:szCs w:val="22"/>
          <w:lang w:val="ru-RU"/>
        </w:rPr>
        <w:t xml:space="preserve"> пилотной программы в сет</w:t>
      </w:r>
      <w:r>
        <w:rPr>
          <w:rFonts w:ascii="Arial" w:hAnsi="Arial" w:cs="Arial"/>
          <w:sz w:val="22"/>
          <w:szCs w:val="22"/>
          <w:lang w:val="ru-RU"/>
        </w:rPr>
        <w:t>и</w:t>
      </w:r>
      <w:r w:rsidRPr="00EE55A6">
        <w:rPr>
          <w:rFonts w:ascii="Arial" w:hAnsi="Arial" w:cs="Arial"/>
          <w:sz w:val="22"/>
          <w:szCs w:val="22"/>
          <w:lang w:val="ru-RU"/>
        </w:rPr>
        <w:t xml:space="preserve"> </w:t>
      </w:r>
      <w:r>
        <w:rPr>
          <w:rFonts w:ascii="Arial" w:hAnsi="Arial" w:cs="Arial"/>
          <w:sz w:val="22"/>
          <w:szCs w:val="22"/>
          <w:lang w:val="ru-RU"/>
        </w:rPr>
        <w:t>РЦД</w:t>
      </w:r>
      <w:r w:rsidRPr="00EE55A6">
        <w:rPr>
          <w:rFonts w:ascii="Arial" w:hAnsi="Arial" w:cs="Arial"/>
          <w:sz w:val="22"/>
          <w:szCs w:val="22"/>
          <w:lang w:val="ru-RU"/>
        </w:rPr>
        <w:t xml:space="preserve"> и их текущ</w:t>
      </w:r>
      <w:r>
        <w:rPr>
          <w:rFonts w:ascii="Arial" w:hAnsi="Arial" w:cs="Arial"/>
          <w:sz w:val="22"/>
          <w:szCs w:val="22"/>
          <w:lang w:val="ru-RU"/>
        </w:rPr>
        <w:t xml:space="preserve">ую </w:t>
      </w:r>
      <w:r w:rsidRPr="00EE55A6">
        <w:rPr>
          <w:rFonts w:ascii="Arial" w:hAnsi="Arial" w:cs="Arial"/>
          <w:sz w:val="22"/>
          <w:szCs w:val="22"/>
          <w:lang w:val="ru-RU"/>
        </w:rPr>
        <w:t xml:space="preserve"> </w:t>
      </w:r>
      <w:r>
        <w:rPr>
          <w:rFonts w:ascii="Arial" w:hAnsi="Arial" w:cs="Arial"/>
          <w:sz w:val="22"/>
          <w:szCs w:val="22"/>
          <w:lang w:val="ru-RU"/>
        </w:rPr>
        <w:t>РЦД</w:t>
      </w:r>
      <w:r w:rsidRPr="00B31489">
        <w:rPr>
          <w:rFonts w:ascii="Arial" w:hAnsi="Arial" w:cs="Arial"/>
          <w:sz w:val="22"/>
          <w:szCs w:val="22"/>
          <w:lang w:val="ru-RU"/>
        </w:rPr>
        <w:t xml:space="preserve"> </w:t>
      </w:r>
      <w:r w:rsidRPr="00EE55A6">
        <w:rPr>
          <w:rFonts w:ascii="Arial" w:hAnsi="Arial" w:cs="Arial"/>
          <w:sz w:val="22"/>
          <w:szCs w:val="22"/>
          <w:lang w:val="ru-RU"/>
        </w:rPr>
        <w:t>деятельност</w:t>
      </w:r>
      <w:r>
        <w:rPr>
          <w:rFonts w:ascii="Arial" w:hAnsi="Arial" w:cs="Arial"/>
          <w:sz w:val="22"/>
          <w:szCs w:val="22"/>
          <w:lang w:val="ru-RU"/>
        </w:rPr>
        <w:t>ь</w:t>
      </w:r>
      <w:r w:rsidRPr="00B31489">
        <w:rPr>
          <w:rFonts w:ascii="Arial" w:hAnsi="Arial" w:cs="Arial"/>
          <w:sz w:val="22"/>
          <w:szCs w:val="22"/>
          <w:lang w:val="ru-RU"/>
        </w:rPr>
        <w:t xml:space="preserve">  </w:t>
      </w:r>
      <w:r w:rsidRPr="00EE55A6">
        <w:rPr>
          <w:rFonts w:ascii="Arial" w:hAnsi="Arial" w:cs="Arial"/>
          <w:sz w:val="22"/>
          <w:szCs w:val="22"/>
          <w:lang w:val="ru-RU"/>
        </w:rPr>
        <w:t>по</w:t>
      </w:r>
      <w:r w:rsidRPr="00B31489">
        <w:rPr>
          <w:rFonts w:ascii="Arial" w:hAnsi="Arial" w:cs="Arial"/>
          <w:sz w:val="22"/>
          <w:szCs w:val="22"/>
          <w:lang w:val="ru-RU"/>
        </w:rPr>
        <w:t xml:space="preserve"> </w:t>
      </w:r>
      <w:r w:rsidRPr="00EE55A6">
        <w:rPr>
          <w:rFonts w:ascii="Arial" w:hAnsi="Arial" w:cs="Arial"/>
          <w:sz w:val="22"/>
          <w:szCs w:val="22"/>
          <w:lang w:val="ru-RU"/>
        </w:rPr>
        <w:t>укреплению</w:t>
      </w:r>
      <w:r w:rsidRPr="00B31489">
        <w:rPr>
          <w:rFonts w:ascii="Arial" w:hAnsi="Arial" w:cs="Arial"/>
          <w:sz w:val="22"/>
          <w:szCs w:val="22"/>
          <w:lang w:val="ru-RU"/>
        </w:rPr>
        <w:t xml:space="preserve"> </w:t>
      </w:r>
      <w:r w:rsidRPr="00EE55A6">
        <w:rPr>
          <w:rFonts w:ascii="Arial" w:hAnsi="Arial" w:cs="Arial"/>
          <w:sz w:val="22"/>
          <w:szCs w:val="22"/>
          <w:lang w:val="ru-RU"/>
        </w:rPr>
        <w:t>потенциала</w:t>
      </w:r>
      <w:r w:rsidRPr="00B31489">
        <w:rPr>
          <w:rFonts w:ascii="Arial" w:hAnsi="Arial" w:cs="Arial"/>
          <w:sz w:val="22"/>
          <w:szCs w:val="22"/>
          <w:lang w:val="ru-RU"/>
        </w:rPr>
        <w:t xml:space="preserve">. </w:t>
      </w:r>
    </w:p>
    <w:p w:rsidR="00AA5256" w:rsidRPr="00B31489" w:rsidRDefault="00B31489"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Реализация</w:t>
      </w:r>
      <w:r w:rsidRPr="00B31489">
        <w:rPr>
          <w:rFonts w:ascii="Arial" w:hAnsi="Arial" w:cs="Arial"/>
          <w:sz w:val="22"/>
          <w:szCs w:val="22"/>
          <w:lang w:val="ru-RU"/>
        </w:rPr>
        <w:t xml:space="preserve"> областных семинаров по подготовке тренеров для руководителей общин в </w:t>
      </w:r>
      <w:r>
        <w:rPr>
          <w:rFonts w:ascii="Arial" w:hAnsi="Arial" w:cs="Arial"/>
          <w:sz w:val="22"/>
          <w:szCs w:val="22"/>
          <w:lang w:val="ru-RU"/>
        </w:rPr>
        <w:t>четырех</w:t>
      </w:r>
      <w:r w:rsidRPr="00B31489">
        <w:rPr>
          <w:rFonts w:ascii="Arial" w:hAnsi="Arial" w:cs="Arial"/>
          <w:sz w:val="22"/>
          <w:szCs w:val="22"/>
          <w:lang w:val="ru-RU"/>
        </w:rPr>
        <w:t xml:space="preserve"> </w:t>
      </w:r>
      <w:r>
        <w:rPr>
          <w:rFonts w:ascii="Arial" w:hAnsi="Arial" w:cs="Arial"/>
          <w:sz w:val="22"/>
          <w:szCs w:val="22"/>
          <w:lang w:val="ru-RU"/>
        </w:rPr>
        <w:t>районах</w:t>
      </w:r>
      <w:r w:rsidRPr="00B31489">
        <w:rPr>
          <w:rFonts w:ascii="Arial" w:hAnsi="Arial" w:cs="Arial"/>
          <w:sz w:val="22"/>
          <w:szCs w:val="22"/>
          <w:lang w:val="ru-RU"/>
        </w:rPr>
        <w:t>, используя участников  пилотных проект</w:t>
      </w:r>
      <w:r>
        <w:rPr>
          <w:rFonts w:ascii="Arial" w:hAnsi="Arial" w:cs="Arial"/>
          <w:sz w:val="22"/>
          <w:szCs w:val="22"/>
          <w:lang w:val="ru-RU"/>
        </w:rPr>
        <w:t>ов</w:t>
      </w:r>
      <w:r w:rsidRPr="00B31489">
        <w:rPr>
          <w:rFonts w:ascii="Arial" w:hAnsi="Arial" w:cs="Arial"/>
          <w:sz w:val="22"/>
          <w:szCs w:val="22"/>
          <w:lang w:val="ru-RU"/>
        </w:rPr>
        <w:t xml:space="preserve"> в качестве консультант</w:t>
      </w:r>
      <w:r>
        <w:rPr>
          <w:rFonts w:ascii="Arial" w:hAnsi="Arial" w:cs="Arial"/>
          <w:sz w:val="22"/>
          <w:szCs w:val="22"/>
          <w:lang w:val="ru-RU"/>
        </w:rPr>
        <w:t>ов</w:t>
      </w:r>
      <w:r w:rsidRPr="00B31489">
        <w:rPr>
          <w:rFonts w:ascii="Arial" w:hAnsi="Arial" w:cs="Arial"/>
          <w:sz w:val="22"/>
          <w:szCs w:val="22"/>
          <w:lang w:val="ru-RU"/>
        </w:rPr>
        <w:t xml:space="preserve">  и возможн</w:t>
      </w:r>
      <w:r>
        <w:rPr>
          <w:rFonts w:ascii="Arial" w:hAnsi="Arial" w:cs="Arial"/>
          <w:sz w:val="22"/>
          <w:szCs w:val="22"/>
          <w:lang w:val="ru-RU"/>
        </w:rPr>
        <w:t xml:space="preserve">ых </w:t>
      </w:r>
      <w:r w:rsidRPr="00B31489">
        <w:rPr>
          <w:rFonts w:ascii="Arial" w:hAnsi="Arial" w:cs="Arial"/>
          <w:sz w:val="22"/>
          <w:szCs w:val="22"/>
          <w:lang w:val="ru-RU"/>
        </w:rPr>
        <w:t>тренер</w:t>
      </w:r>
      <w:r>
        <w:rPr>
          <w:rFonts w:ascii="Arial" w:hAnsi="Arial" w:cs="Arial"/>
          <w:sz w:val="22"/>
          <w:szCs w:val="22"/>
          <w:lang w:val="ru-RU"/>
        </w:rPr>
        <w:t xml:space="preserve">ов. </w:t>
      </w:r>
      <w:r w:rsidRPr="00B31489">
        <w:rPr>
          <w:rFonts w:ascii="Arial" w:hAnsi="Arial" w:cs="Arial"/>
          <w:sz w:val="22"/>
          <w:szCs w:val="22"/>
          <w:lang w:val="ru-RU"/>
        </w:rPr>
        <w:t xml:space="preserve"> </w:t>
      </w:r>
    </w:p>
    <w:p w:rsidR="00AA5256" w:rsidRPr="00681E73" w:rsidRDefault="00681E73"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681E73">
        <w:rPr>
          <w:rFonts w:ascii="Arial" w:hAnsi="Arial" w:cs="Arial"/>
          <w:sz w:val="22"/>
          <w:szCs w:val="22"/>
          <w:lang w:val="ru-RU"/>
        </w:rPr>
        <w:t>Разработка устойчивых программ обучения и дальнейших действий в поддержку Пакета ЭОН посредством обмена опытом и материалами, включая взаимные посещения</w:t>
      </w:r>
      <w:r w:rsidR="00AA5256" w:rsidRPr="00681E73">
        <w:rPr>
          <w:rFonts w:ascii="Arial" w:hAnsi="Arial" w:cs="Arial"/>
          <w:sz w:val="22"/>
          <w:szCs w:val="22"/>
          <w:lang w:val="ru-RU"/>
        </w:rPr>
        <w:t>.</w:t>
      </w:r>
    </w:p>
    <w:p w:rsidR="00AA5256" w:rsidRPr="00681E73" w:rsidRDefault="00681E73"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681E73">
        <w:rPr>
          <w:rFonts w:ascii="Arial" w:hAnsi="Arial" w:cs="Arial"/>
          <w:sz w:val="22"/>
          <w:szCs w:val="22"/>
          <w:lang w:val="ru-RU"/>
        </w:rPr>
        <w:t>Выявление и оценка других сетей сверстников и текущих программ обучения с целью обмена опытом и создания в будущем сети в поддержку ЭОН</w:t>
      </w:r>
      <w:r w:rsidR="00AA5256" w:rsidRPr="00681E73">
        <w:rPr>
          <w:rFonts w:ascii="Arial" w:hAnsi="Arial" w:cs="Arial"/>
          <w:sz w:val="22"/>
          <w:szCs w:val="22"/>
          <w:lang w:val="ru-RU"/>
        </w:rPr>
        <w:t>.</w:t>
      </w:r>
    </w:p>
    <w:p w:rsidR="00AA5256" w:rsidRPr="00624AF8" w:rsidRDefault="00681E73"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624AF8">
        <w:rPr>
          <w:rFonts w:ascii="Arial" w:hAnsi="Arial" w:cs="Arial"/>
          <w:sz w:val="22"/>
          <w:szCs w:val="22"/>
          <w:lang w:val="ru-RU"/>
        </w:rPr>
        <w:t>Определение возможных механизмов финансирования, например, платы за обслуживание/обучение в ходе семинаров для обеспечения устойчивости</w:t>
      </w:r>
      <w:r w:rsidR="00AA5256" w:rsidRPr="00624AF8">
        <w:rPr>
          <w:rFonts w:ascii="Arial" w:hAnsi="Arial" w:cs="Arial"/>
          <w:sz w:val="22"/>
          <w:szCs w:val="22"/>
          <w:lang w:val="ru-RU"/>
        </w:rPr>
        <w:t>.</w:t>
      </w:r>
    </w:p>
    <w:p w:rsidR="00AA5256" w:rsidRPr="00681E73" w:rsidRDefault="00AA5256" w:rsidP="00AA5256">
      <w:pPr>
        <w:widowControl/>
        <w:tabs>
          <w:tab w:val="left" w:pos="-720"/>
        </w:tabs>
        <w:jc w:val="both"/>
        <w:rPr>
          <w:rFonts w:ascii="Arial" w:hAnsi="Arial" w:cs="Arial"/>
          <w:sz w:val="22"/>
          <w:szCs w:val="22"/>
          <w:lang w:val="ru-RU"/>
        </w:rPr>
      </w:pPr>
    </w:p>
    <w:p w:rsidR="0025427B" w:rsidRPr="0039093E" w:rsidRDefault="000438BE" w:rsidP="0025427B">
      <w:pPr>
        <w:rPr>
          <w:rFonts w:ascii="Arial" w:hAnsi="Arial" w:cs="Arial"/>
          <w:sz w:val="20"/>
          <w:szCs w:val="20"/>
          <w:lang w:val="ru-RU"/>
        </w:rPr>
      </w:pPr>
      <w:r>
        <w:rPr>
          <w:rFonts w:ascii="Arial" w:hAnsi="Arial" w:cs="Arial"/>
          <w:b/>
          <w:i/>
          <w:sz w:val="22"/>
          <w:szCs w:val="22"/>
          <w:lang w:val="ru-RU"/>
        </w:rPr>
        <w:t>Результат</w:t>
      </w:r>
      <w:r w:rsidR="00AA5256" w:rsidRPr="0025427B">
        <w:rPr>
          <w:rFonts w:ascii="Arial" w:hAnsi="Arial" w:cs="Arial"/>
          <w:b/>
          <w:i/>
          <w:sz w:val="22"/>
          <w:szCs w:val="22"/>
          <w:lang w:val="ru-RU"/>
        </w:rPr>
        <w:t xml:space="preserve"> 4.1:</w:t>
      </w:r>
      <w:r w:rsidR="00AA5256" w:rsidRPr="0025427B">
        <w:rPr>
          <w:rFonts w:ascii="Arial" w:hAnsi="Arial" w:cs="Arial"/>
          <w:i/>
          <w:sz w:val="22"/>
          <w:szCs w:val="22"/>
          <w:lang w:val="ru-RU"/>
        </w:rPr>
        <w:t xml:space="preserve"> </w:t>
      </w:r>
      <w:r w:rsidR="0025427B" w:rsidRPr="00624AF8">
        <w:rPr>
          <w:rFonts w:ascii="Arial" w:hAnsi="Arial" w:cs="Arial"/>
          <w:i/>
          <w:sz w:val="22"/>
          <w:szCs w:val="22"/>
          <w:lang w:val="ru-RU"/>
        </w:rPr>
        <w:t>Хорошее управление Проектом, в том числе подача отчетов о ходе работ в соответствии со стандартами ПРООН и ГЭФ.</w:t>
      </w:r>
      <w:r w:rsidR="0025427B" w:rsidRPr="0039093E">
        <w:rPr>
          <w:rFonts w:ascii="Arial" w:hAnsi="Arial" w:cs="Arial"/>
          <w:sz w:val="20"/>
          <w:szCs w:val="20"/>
          <w:lang w:val="ru-RU"/>
        </w:rPr>
        <w:t xml:space="preserve"> </w:t>
      </w:r>
    </w:p>
    <w:p w:rsidR="00AA5256" w:rsidRPr="00624AF8" w:rsidRDefault="00AA5256" w:rsidP="00AA5256">
      <w:pPr>
        <w:widowControl/>
        <w:tabs>
          <w:tab w:val="left" w:pos="-720"/>
        </w:tabs>
        <w:jc w:val="both"/>
        <w:rPr>
          <w:rFonts w:ascii="Arial" w:hAnsi="Arial" w:cs="Arial"/>
          <w:sz w:val="22"/>
          <w:szCs w:val="22"/>
          <w:lang w:val="ru-RU"/>
        </w:rPr>
      </w:pPr>
    </w:p>
    <w:p w:rsidR="00AA5256" w:rsidRPr="000C5946" w:rsidRDefault="00681E73" w:rsidP="000C5946">
      <w:pPr>
        <w:pStyle w:val="Bodytextnumbered"/>
        <w:numPr>
          <w:ilvl w:val="0"/>
          <w:numId w:val="0"/>
        </w:numPr>
        <w:rPr>
          <w:rFonts w:ascii="Arial" w:eastAsia="Times New Roman" w:hAnsi="Arial" w:cs="Arial"/>
          <w:szCs w:val="22"/>
          <w:lang w:val="ru-RU"/>
        </w:rPr>
      </w:pPr>
      <w:r w:rsidRPr="00624AF8">
        <w:rPr>
          <w:rFonts w:ascii="Arial" w:eastAsia="Times New Roman" w:hAnsi="Arial" w:cs="Arial"/>
          <w:szCs w:val="22"/>
          <w:lang w:val="ru-RU"/>
        </w:rPr>
        <w:t xml:space="preserve">Этот результат включает создание офиса по управлению проектом, руководящего комитета проекта, структуры для оценки хода реализации и мониторинга воздействия. Сюда также относится регулярный мониторинг и отчетность о ходе реализации проекта, консультации с заинтересованными сторонами и регулярная оценка с целью выработки рекомендаций по изменению стратегии проекта, мероприятий и рабочего плана по мере необходимости. </w:t>
      </w:r>
      <w:r w:rsidRPr="000C5946">
        <w:rPr>
          <w:rFonts w:ascii="Arial" w:eastAsia="Times New Roman" w:hAnsi="Arial" w:cs="Arial"/>
          <w:szCs w:val="22"/>
          <w:lang w:val="ru-RU"/>
        </w:rPr>
        <w:t>Управление проектом также включает в себя тесное сотрудничество с финансируем</w:t>
      </w:r>
      <w:r w:rsidR="000C5946">
        <w:rPr>
          <w:rFonts w:ascii="Arial" w:eastAsia="Times New Roman" w:hAnsi="Arial" w:cs="Arial"/>
          <w:szCs w:val="22"/>
          <w:lang w:val="ru-RU"/>
        </w:rPr>
        <w:t>ой</w:t>
      </w:r>
      <w:r w:rsidRPr="000C5946">
        <w:rPr>
          <w:rFonts w:ascii="Arial" w:eastAsia="Times New Roman" w:hAnsi="Arial" w:cs="Arial"/>
          <w:szCs w:val="22"/>
          <w:lang w:val="ru-RU"/>
        </w:rPr>
        <w:t xml:space="preserve"> ПРООН, Программой Развития Общин (ПРО) и проектом финансируемым ПРООН / ГЭФ по Гиссарскому БР. </w:t>
      </w:r>
      <w:r w:rsidRPr="00624AF8">
        <w:rPr>
          <w:rFonts w:ascii="Arial" w:eastAsia="Times New Roman" w:hAnsi="Arial" w:cs="Arial"/>
          <w:szCs w:val="22"/>
          <w:lang w:val="ru-RU"/>
        </w:rPr>
        <w:t xml:space="preserve">Эти два проекта дополняют друг друга в некоторых областях, особенно деятельности предпринимаемой в рамках результата 3. </w:t>
      </w:r>
      <w:r w:rsidRPr="000C5946">
        <w:rPr>
          <w:rFonts w:ascii="Arial" w:eastAsia="Times New Roman" w:hAnsi="Arial" w:cs="Arial"/>
          <w:szCs w:val="22"/>
          <w:lang w:val="ru-RU"/>
        </w:rPr>
        <w:t xml:space="preserve">Начальная фаза для определения, "кто за что отвечает?" </w:t>
      </w:r>
      <w:r w:rsidR="000C5946" w:rsidRPr="000C5946">
        <w:rPr>
          <w:rFonts w:ascii="Arial" w:eastAsia="Times New Roman" w:hAnsi="Arial" w:cs="Arial"/>
          <w:szCs w:val="22"/>
          <w:lang w:val="ru-RU"/>
        </w:rPr>
        <w:t>б</w:t>
      </w:r>
      <w:r w:rsidRPr="000C5946">
        <w:rPr>
          <w:rFonts w:ascii="Arial" w:eastAsia="Times New Roman" w:hAnsi="Arial" w:cs="Arial"/>
          <w:szCs w:val="22"/>
          <w:lang w:val="ru-RU"/>
        </w:rPr>
        <w:t xml:space="preserve">удет </w:t>
      </w:r>
      <w:r w:rsidR="000C5946" w:rsidRPr="000C5946">
        <w:rPr>
          <w:rFonts w:ascii="Arial" w:eastAsia="Times New Roman" w:hAnsi="Arial" w:cs="Arial"/>
          <w:szCs w:val="22"/>
          <w:lang w:val="ru-RU"/>
        </w:rPr>
        <w:t>выполнена</w:t>
      </w:r>
      <w:r w:rsidRPr="000C5946">
        <w:rPr>
          <w:rFonts w:ascii="Arial" w:eastAsia="Times New Roman" w:hAnsi="Arial" w:cs="Arial"/>
          <w:szCs w:val="22"/>
          <w:lang w:val="ru-RU"/>
        </w:rPr>
        <w:t xml:space="preserve"> в начале проекта</w:t>
      </w:r>
      <w:r w:rsidR="000C5946" w:rsidRPr="000C5946">
        <w:rPr>
          <w:rFonts w:ascii="Arial" w:eastAsia="Times New Roman" w:hAnsi="Arial" w:cs="Arial"/>
          <w:szCs w:val="22"/>
          <w:lang w:val="ru-RU"/>
        </w:rPr>
        <w:t xml:space="preserve">. </w:t>
      </w:r>
    </w:p>
    <w:p w:rsidR="00681E73" w:rsidRDefault="000438BE" w:rsidP="00AA5256">
      <w:pPr>
        <w:widowControl/>
        <w:tabs>
          <w:tab w:val="left" w:pos="-720"/>
        </w:tabs>
        <w:jc w:val="both"/>
        <w:rPr>
          <w:rFonts w:ascii="Arial" w:hAnsi="Arial" w:cs="Arial"/>
          <w:i/>
          <w:sz w:val="22"/>
          <w:szCs w:val="22"/>
          <w:lang w:val="ru-RU"/>
        </w:rPr>
      </w:pPr>
      <w:r>
        <w:rPr>
          <w:rFonts w:ascii="Arial" w:hAnsi="Arial" w:cs="Arial"/>
          <w:b/>
          <w:i/>
          <w:sz w:val="22"/>
          <w:szCs w:val="22"/>
          <w:lang w:val="ru-RU"/>
        </w:rPr>
        <w:t>Результат</w:t>
      </w:r>
      <w:r w:rsidR="00AA5256" w:rsidRPr="000C5946">
        <w:rPr>
          <w:rFonts w:ascii="Arial" w:hAnsi="Arial" w:cs="Arial"/>
          <w:b/>
          <w:i/>
          <w:sz w:val="22"/>
          <w:szCs w:val="22"/>
          <w:lang w:val="ru-RU"/>
        </w:rPr>
        <w:t xml:space="preserve"> 4.2:</w:t>
      </w:r>
      <w:r w:rsidR="00AA5256" w:rsidRPr="000C5946">
        <w:rPr>
          <w:rFonts w:ascii="Arial" w:hAnsi="Arial" w:cs="Arial"/>
          <w:i/>
          <w:sz w:val="22"/>
          <w:szCs w:val="22"/>
          <w:lang w:val="ru-RU"/>
        </w:rPr>
        <w:t xml:space="preserve"> </w:t>
      </w:r>
      <w:r w:rsidR="0025427B" w:rsidRPr="000C5946">
        <w:rPr>
          <w:rFonts w:ascii="Arial" w:hAnsi="Arial" w:cs="Arial"/>
          <w:i/>
          <w:sz w:val="22"/>
          <w:szCs w:val="22"/>
          <w:lang w:val="ru-RU"/>
        </w:rPr>
        <w:t>Документирование усвоенных уроков и распространение их по Таджикистану, и другие регионы.</w:t>
      </w:r>
    </w:p>
    <w:p w:rsidR="00AA5256" w:rsidRPr="000C5946" w:rsidRDefault="00681E73" w:rsidP="00AA5256">
      <w:pPr>
        <w:widowControl/>
        <w:tabs>
          <w:tab w:val="left" w:pos="-720"/>
        </w:tabs>
        <w:jc w:val="both"/>
        <w:rPr>
          <w:rFonts w:ascii="Arial" w:hAnsi="Arial" w:cs="Arial"/>
          <w:sz w:val="22"/>
          <w:szCs w:val="22"/>
          <w:lang w:val="ru-RU"/>
        </w:rPr>
      </w:pPr>
      <w:r w:rsidRPr="000C5946">
        <w:rPr>
          <w:rFonts w:ascii="Arial" w:hAnsi="Arial" w:cs="Arial"/>
          <w:sz w:val="22"/>
          <w:szCs w:val="22"/>
          <w:lang w:val="ru-RU"/>
        </w:rPr>
        <w:t xml:space="preserve"> </w:t>
      </w:r>
    </w:p>
    <w:p w:rsidR="00AA5256" w:rsidRPr="00624AF8" w:rsidRDefault="000C5946" w:rsidP="00AA5256">
      <w:pPr>
        <w:widowControl/>
        <w:tabs>
          <w:tab w:val="left" w:pos="-720"/>
        </w:tabs>
        <w:jc w:val="both"/>
        <w:rPr>
          <w:rFonts w:ascii="Arial" w:hAnsi="Arial" w:cs="Arial"/>
          <w:sz w:val="22"/>
          <w:szCs w:val="22"/>
          <w:lang w:val="ru-RU"/>
        </w:rPr>
      </w:pPr>
      <w:r>
        <w:rPr>
          <w:rFonts w:ascii="Arial" w:hAnsi="Arial" w:cs="Arial"/>
          <w:sz w:val="22"/>
          <w:szCs w:val="22"/>
          <w:lang w:val="ru-RU"/>
        </w:rPr>
        <w:t>Усвоенные уроки будут накапливаться в ходе всей реализации проекта. Так</w:t>
      </w:r>
      <w:r w:rsidRPr="000C5946">
        <w:rPr>
          <w:rFonts w:ascii="Arial" w:hAnsi="Arial" w:cs="Arial"/>
          <w:sz w:val="22"/>
          <w:szCs w:val="22"/>
          <w:lang w:val="ru-RU"/>
        </w:rPr>
        <w:t xml:space="preserve"> </w:t>
      </w:r>
      <w:r>
        <w:rPr>
          <w:rFonts w:ascii="Arial" w:hAnsi="Arial" w:cs="Arial"/>
          <w:sz w:val="22"/>
          <w:szCs w:val="22"/>
          <w:lang w:val="ru-RU"/>
        </w:rPr>
        <w:t>же</w:t>
      </w:r>
      <w:r w:rsidRPr="000C5946">
        <w:rPr>
          <w:rFonts w:ascii="Arial" w:hAnsi="Arial" w:cs="Arial"/>
          <w:sz w:val="22"/>
          <w:szCs w:val="22"/>
          <w:lang w:val="ru-RU"/>
        </w:rPr>
        <w:t xml:space="preserve"> </w:t>
      </w:r>
      <w:r>
        <w:rPr>
          <w:rFonts w:ascii="Arial" w:hAnsi="Arial" w:cs="Arial"/>
          <w:sz w:val="22"/>
          <w:szCs w:val="22"/>
          <w:lang w:val="ru-RU"/>
        </w:rPr>
        <w:t>планируется</w:t>
      </w:r>
      <w:r w:rsidRPr="000C5946">
        <w:rPr>
          <w:rFonts w:ascii="Arial" w:hAnsi="Arial" w:cs="Arial"/>
          <w:sz w:val="22"/>
          <w:szCs w:val="22"/>
          <w:lang w:val="ru-RU"/>
        </w:rPr>
        <w:t xml:space="preserve"> </w:t>
      </w:r>
      <w:r>
        <w:rPr>
          <w:rFonts w:ascii="Arial" w:hAnsi="Arial" w:cs="Arial"/>
          <w:sz w:val="22"/>
          <w:szCs w:val="22"/>
          <w:lang w:val="ru-RU"/>
        </w:rPr>
        <w:t>проведение</w:t>
      </w:r>
      <w:r w:rsidRPr="000C5946">
        <w:rPr>
          <w:rFonts w:ascii="Arial" w:hAnsi="Arial" w:cs="Arial"/>
          <w:sz w:val="22"/>
          <w:szCs w:val="22"/>
          <w:lang w:val="ru-RU"/>
        </w:rPr>
        <w:t xml:space="preserve"> </w:t>
      </w:r>
      <w:r>
        <w:rPr>
          <w:rFonts w:ascii="Arial" w:hAnsi="Arial" w:cs="Arial"/>
          <w:sz w:val="22"/>
          <w:szCs w:val="22"/>
          <w:lang w:val="ru-RU"/>
        </w:rPr>
        <w:t>промежуточного</w:t>
      </w:r>
      <w:r w:rsidRPr="000C5946">
        <w:rPr>
          <w:rFonts w:ascii="Arial" w:hAnsi="Arial" w:cs="Arial"/>
          <w:sz w:val="22"/>
          <w:szCs w:val="22"/>
          <w:lang w:val="ru-RU"/>
        </w:rPr>
        <w:t xml:space="preserve"> </w:t>
      </w:r>
      <w:r>
        <w:rPr>
          <w:rFonts w:ascii="Arial" w:hAnsi="Arial" w:cs="Arial"/>
          <w:sz w:val="22"/>
          <w:szCs w:val="22"/>
          <w:lang w:val="ru-RU"/>
        </w:rPr>
        <w:t>семинара</w:t>
      </w:r>
      <w:r w:rsidRPr="000C5946">
        <w:rPr>
          <w:rFonts w:ascii="Arial" w:hAnsi="Arial" w:cs="Arial"/>
          <w:sz w:val="22"/>
          <w:szCs w:val="22"/>
          <w:lang w:val="ru-RU"/>
        </w:rPr>
        <w:t xml:space="preserve"> </w:t>
      </w:r>
      <w:r>
        <w:rPr>
          <w:rFonts w:ascii="Arial" w:hAnsi="Arial" w:cs="Arial"/>
          <w:sz w:val="22"/>
          <w:szCs w:val="22"/>
          <w:lang w:val="ru-RU"/>
        </w:rPr>
        <w:t>на</w:t>
      </w:r>
      <w:r w:rsidRPr="000C5946">
        <w:rPr>
          <w:rFonts w:ascii="Arial" w:hAnsi="Arial" w:cs="Arial"/>
          <w:sz w:val="22"/>
          <w:szCs w:val="22"/>
          <w:lang w:val="ru-RU"/>
        </w:rPr>
        <w:t xml:space="preserve"> </w:t>
      </w:r>
      <w:r>
        <w:rPr>
          <w:rFonts w:ascii="Arial" w:hAnsi="Arial" w:cs="Arial"/>
          <w:sz w:val="22"/>
          <w:szCs w:val="22"/>
          <w:lang w:val="ru-RU"/>
        </w:rPr>
        <w:t>тему</w:t>
      </w:r>
      <w:r w:rsidRPr="000C5946">
        <w:rPr>
          <w:rFonts w:ascii="Arial" w:hAnsi="Arial" w:cs="Arial"/>
          <w:sz w:val="22"/>
          <w:szCs w:val="22"/>
          <w:lang w:val="ru-RU"/>
        </w:rPr>
        <w:t xml:space="preserve"> </w:t>
      </w:r>
      <w:r>
        <w:rPr>
          <w:rFonts w:ascii="Arial" w:hAnsi="Arial" w:cs="Arial"/>
          <w:sz w:val="22"/>
          <w:szCs w:val="22"/>
          <w:lang w:val="ru-RU"/>
        </w:rPr>
        <w:t>усвоенных</w:t>
      </w:r>
      <w:r w:rsidRPr="000C5946">
        <w:rPr>
          <w:rFonts w:ascii="Arial" w:hAnsi="Arial" w:cs="Arial"/>
          <w:sz w:val="22"/>
          <w:szCs w:val="22"/>
          <w:lang w:val="ru-RU"/>
        </w:rPr>
        <w:t xml:space="preserve"> </w:t>
      </w:r>
      <w:r>
        <w:rPr>
          <w:rFonts w:ascii="Arial" w:hAnsi="Arial" w:cs="Arial"/>
          <w:sz w:val="22"/>
          <w:szCs w:val="22"/>
          <w:lang w:val="ru-RU"/>
        </w:rPr>
        <w:t>уроков</w:t>
      </w:r>
      <w:r w:rsidRPr="000C5946">
        <w:rPr>
          <w:rFonts w:ascii="Arial" w:hAnsi="Arial" w:cs="Arial"/>
          <w:sz w:val="22"/>
          <w:szCs w:val="22"/>
          <w:lang w:val="ru-RU"/>
        </w:rPr>
        <w:t xml:space="preserve"> </w:t>
      </w:r>
      <w:r>
        <w:rPr>
          <w:rFonts w:ascii="Arial" w:hAnsi="Arial" w:cs="Arial"/>
          <w:sz w:val="22"/>
          <w:szCs w:val="22"/>
          <w:lang w:val="ru-RU"/>
        </w:rPr>
        <w:t>для</w:t>
      </w:r>
      <w:r w:rsidRPr="000C5946">
        <w:rPr>
          <w:rFonts w:ascii="Arial" w:hAnsi="Arial" w:cs="Arial"/>
          <w:sz w:val="22"/>
          <w:szCs w:val="22"/>
          <w:lang w:val="ru-RU"/>
        </w:rPr>
        <w:t xml:space="preserve"> </w:t>
      </w:r>
      <w:r>
        <w:rPr>
          <w:rFonts w:ascii="Arial" w:hAnsi="Arial" w:cs="Arial"/>
          <w:sz w:val="22"/>
          <w:szCs w:val="22"/>
          <w:lang w:val="ru-RU"/>
        </w:rPr>
        <w:t>сбора</w:t>
      </w:r>
      <w:r w:rsidRPr="000C5946">
        <w:rPr>
          <w:rFonts w:ascii="Arial" w:hAnsi="Arial" w:cs="Arial"/>
          <w:sz w:val="22"/>
          <w:szCs w:val="22"/>
          <w:lang w:val="ru-RU"/>
        </w:rPr>
        <w:t xml:space="preserve"> </w:t>
      </w:r>
      <w:r>
        <w:rPr>
          <w:rFonts w:ascii="Arial" w:hAnsi="Arial" w:cs="Arial"/>
          <w:sz w:val="22"/>
          <w:szCs w:val="22"/>
          <w:lang w:val="ru-RU"/>
        </w:rPr>
        <w:t>информации</w:t>
      </w:r>
      <w:r w:rsidRPr="000C5946">
        <w:rPr>
          <w:rFonts w:ascii="Arial" w:hAnsi="Arial" w:cs="Arial"/>
          <w:sz w:val="22"/>
          <w:szCs w:val="22"/>
          <w:lang w:val="ru-RU"/>
        </w:rPr>
        <w:t xml:space="preserve"> </w:t>
      </w:r>
      <w:r>
        <w:rPr>
          <w:rFonts w:ascii="Arial" w:hAnsi="Arial" w:cs="Arial"/>
          <w:sz w:val="22"/>
          <w:szCs w:val="22"/>
          <w:lang w:val="ru-RU"/>
        </w:rPr>
        <w:t>у</w:t>
      </w:r>
      <w:r w:rsidRPr="000C5946">
        <w:rPr>
          <w:rFonts w:ascii="Arial" w:hAnsi="Arial" w:cs="Arial"/>
          <w:sz w:val="22"/>
          <w:szCs w:val="22"/>
          <w:lang w:val="ru-RU"/>
        </w:rPr>
        <w:t xml:space="preserve"> </w:t>
      </w:r>
      <w:r>
        <w:rPr>
          <w:rFonts w:ascii="Arial" w:hAnsi="Arial" w:cs="Arial"/>
          <w:sz w:val="22"/>
          <w:szCs w:val="22"/>
          <w:lang w:val="ru-RU"/>
        </w:rPr>
        <w:t>всех</w:t>
      </w:r>
      <w:r w:rsidRPr="000C5946">
        <w:rPr>
          <w:rFonts w:ascii="Arial" w:hAnsi="Arial" w:cs="Arial"/>
          <w:sz w:val="22"/>
          <w:szCs w:val="22"/>
          <w:lang w:val="ru-RU"/>
        </w:rPr>
        <w:t xml:space="preserve"> </w:t>
      </w:r>
      <w:r>
        <w:rPr>
          <w:rFonts w:ascii="Arial" w:hAnsi="Arial" w:cs="Arial"/>
          <w:sz w:val="22"/>
          <w:szCs w:val="22"/>
          <w:lang w:val="ru-RU"/>
        </w:rPr>
        <w:t>заинтересованных</w:t>
      </w:r>
      <w:r w:rsidRPr="000C5946">
        <w:rPr>
          <w:rFonts w:ascii="Arial" w:hAnsi="Arial" w:cs="Arial"/>
          <w:sz w:val="22"/>
          <w:szCs w:val="22"/>
          <w:lang w:val="ru-RU"/>
        </w:rPr>
        <w:t xml:space="preserve"> </w:t>
      </w:r>
      <w:r>
        <w:rPr>
          <w:rFonts w:ascii="Arial" w:hAnsi="Arial" w:cs="Arial"/>
          <w:sz w:val="22"/>
          <w:szCs w:val="22"/>
          <w:lang w:val="ru-RU"/>
        </w:rPr>
        <w:t>сторон</w:t>
      </w:r>
      <w:r w:rsidRPr="000C5946">
        <w:rPr>
          <w:rFonts w:ascii="Arial" w:hAnsi="Arial" w:cs="Arial"/>
          <w:sz w:val="22"/>
          <w:szCs w:val="22"/>
          <w:lang w:val="ru-RU"/>
        </w:rPr>
        <w:t xml:space="preserve"> </w:t>
      </w:r>
      <w:r>
        <w:rPr>
          <w:rFonts w:ascii="Arial" w:hAnsi="Arial" w:cs="Arial"/>
          <w:sz w:val="22"/>
          <w:szCs w:val="22"/>
          <w:lang w:val="ru-RU"/>
        </w:rPr>
        <w:t>проекта</w:t>
      </w:r>
      <w:r w:rsidRPr="000C5946">
        <w:rPr>
          <w:rFonts w:ascii="Arial" w:hAnsi="Arial" w:cs="Arial"/>
          <w:sz w:val="22"/>
          <w:szCs w:val="22"/>
          <w:lang w:val="ru-RU"/>
        </w:rPr>
        <w:t xml:space="preserve">, </w:t>
      </w:r>
      <w:r>
        <w:rPr>
          <w:rFonts w:ascii="Arial" w:hAnsi="Arial" w:cs="Arial"/>
          <w:sz w:val="22"/>
          <w:szCs w:val="22"/>
          <w:lang w:val="ru-RU"/>
        </w:rPr>
        <w:t>распространения</w:t>
      </w:r>
      <w:r w:rsidRPr="000C5946">
        <w:rPr>
          <w:rFonts w:ascii="Arial" w:hAnsi="Arial" w:cs="Arial"/>
          <w:sz w:val="22"/>
          <w:szCs w:val="22"/>
          <w:lang w:val="ru-RU"/>
        </w:rPr>
        <w:t xml:space="preserve"> </w:t>
      </w:r>
      <w:r w:rsidR="00496D67">
        <w:rPr>
          <w:rFonts w:ascii="Arial" w:hAnsi="Arial" w:cs="Arial"/>
          <w:sz w:val="22"/>
          <w:szCs w:val="22"/>
          <w:lang w:val="ru-RU"/>
        </w:rPr>
        <w:t>передовой</w:t>
      </w:r>
      <w:r>
        <w:rPr>
          <w:rFonts w:ascii="Arial" w:hAnsi="Arial" w:cs="Arial"/>
          <w:sz w:val="22"/>
          <w:szCs w:val="22"/>
          <w:lang w:val="ru-RU"/>
        </w:rPr>
        <w:t xml:space="preserve"> практики и усвоенных уроков первой части проекта и сбора идей для усовершенствования проекта. </w:t>
      </w:r>
    </w:p>
    <w:p w:rsidR="00AA5256" w:rsidRPr="004C48D6" w:rsidRDefault="000C5946" w:rsidP="00AA5256">
      <w:pPr>
        <w:pStyle w:val="1"/>
        <w:numPr>
          <w:ilvl w:val="0"/>
          <w:numId w:val="1"/>
        </w:numPr>
        <w:tabs>
          <w:tab w:val="clear" w:pos="360"/>
          <w:tab w:val="num" w:pos="720"/>
        </w:tabs>
        <w:ind w:left="720" w:hanging="720"/>
        <w:rPr>
          <w:sz w:val="28"/>
          <w:szCs w:val="28"/>
        </w:rPr>
      </w:pPr>
      <w:bookmarkStart w:id="11" w:name="_Toc113531435"/>
      <w:r w:rsidRPr="00B16A2B">
        <w:rPr>
          <w:noProof/>
          <w:szCs w:val="28"/>
          <w:lang w:val="ru-RU"/>
        </w:rPr>
        <w:t>Механизмы</w:t>
      </w:r>
      <w:r w:rsidRPr="000C5946">
        <w:rPr>
          <w:noProof/>
          <w:szCs w:val="28"/>
        </w:rPr>
        <w:t xml:space="preserve"> </w:t>
      </w:r>
      <w:r w:rsidRPr="004C48D6">
        <w:rPr>
          <w:noProof/>
          <w:szCs w:val="28"/>
          <w:lang w:val="ru-RU"/>
        </w:rPr>
        <w:t>Контроля</w:t>
      </w:r>
      <w:r w:rsidRPr="000C5946">
        <w:rPr>
          <w:noProof/>
          <w:szCs w:val="28"/>
        </w:rPr>
        <w:t xml:space="preserve"> </w:t>
      </w:r>
      <w:r w:rsidRPr="004C48D6">
        <w:rPr>
          <w:noProof/>
          <w:szCs w:val="28"/>
          <w:lang w:val="ru-RU"/>
        </w:rPr>
        <w:t>и</w:t>
      </w:r>
      <w:r w:rsidRPr="000C5946">
        <w:rPr>
          <w:noProof/>
          <w:szCs w:val="28"/>
        </w:rPr>
        <w:t xml:space="preserve"> </w:t>
      </w:r>
      <w:r w:rsidRPr="00B16A2B">
        <w:rPr>
          <w:noProof/>
          <w:szCs w:val="28"/>
          <w:lang w:val="ru-RU"/>
        </w:rPr>
        <w:t>Координации</w:t>
      </w:r>
      <w:r w:rsidRPr="000C5946">
        <w:rPr>
          <w:noProof/>
          <w:szCs w:val="28"/>
        </w:rPr>
        <w:t xml:space="preserve"> </w:t>
      </w:r>
      <w:r w:rsidRPr="004C48D6">
        <w:rPr>
          <w:noProof/>
          <w:szCs w:val="28"/>
          <w:lang w:val="ru-RU"/>
        </w:rPr>
        <w:t>Проекта</w:t>
      </w:r>
      <w:r w:rsidRPr="004C48D6">
        <w:rPr>
          <w:sz w:val="28"/>
          <w:szCs w:val="28"/>
        </w:rPr>
        <w:t xml:space="preserve"> </w:t>
      </w:r>
      <w:bookmarkEnd w:id="10"/>
      <w:bookmarkEnd w:id="11"/>
    </w:p>
    <w:p w:rsidR="00AA5256" w:rsidRPr="004C48D6" w:rsidRDefault="00A1193A" w:rsidP="00AA5256">
      <w:pPr>
        <w:pStyle w:val="2"/>
        <w:numPr>
          <w:ilvl w:val="1"/>
          <w:numId w:val="1"/>
        </w:numPr>
        <w:tabs>
          <w:tab w:val="clear" w:pos="792"/>
          <w:tab w:val="num" w:pos="709"/>
        </w:tabs>
        <w:spacing w:before="120" w:after="120"/>
        <w:ind w:left="720" w:hanging="720"/>
        <w:rPr>
          <w:i w:val="0"/>
          <w:sz w:val="22"/>
          <w:szCs w:val="24"/>
        </w:rPr>
      </w:pPr>
      <w:bookmarkStart w:id="12" w:name="_Toc113531436"/>
      <w:r w:rsidRPr="00A1193A">
        <w:rPr>
          <w:i w:val="0"/>
          <w:sz w:val="22"/>
          <w:szCs w:val="24"/>
        </w:rPr>
        <w:t>Структура управления проектом</w:t>
      </w:r>
      <w:r w:rsidRPr="004C48D6">
        <w:rPr>
          <w:noProof/>
          <w:szCs w:val="24"/>
          <w:lang w:val="ru-RU"/>
        </w:rPr>
        <w:t xml:space="preserve"> </w:t>
      </w:r>
      <w:bookmarkEnd w:id="12"/>
    </w:p>
    <w:p w:rsidR="00AA5256" w:rsidRPr="003E7B9B" w:rsidRDefault="00386F71" w:rsidP="008E570C">
      <w:pPr>
        <w:jc w:val="both"/>
        <w:rPr>
          <w:rFonts w:ascii="Arial" w:hAnsi="Arial" w:cs="Arial"/>
          <w:sz w:val="22"/>
          <w:szCs w:val="22"/>
          <w:lang w:val="ru-RU"/>
        </w:rPr>
      </w:pPr>
      <w:r>
        <w:rPr>
          <w:rFonts w:ascii="Arial" w:hAnsi="Arial" w:cs="Arial"/>
          <w:b/>
          <w:sz w:val="22"/>
          <w:szCs w:val="22"/>
          <w:lang w:val="ru-RU"/>
        </w:rPr>
        <w:t>Руководитель</w:t>
      </w:r>
      <w:r w:rsidRPr="00386F71">
        <w:rPr>
          <w:rFonts w:ascii="Arial" w:hAnsi="Arial" w:cs="Arial"/>
          <w:b/>
          <w:sz w:val="22"/>
          <w:szCs w:val="22"/>
          <w:lang w:val="ru-RU"/>
        </w:rPr>
        <w:t xml:space="preserve"> Проекта</w:t>
      </w:r>
      <w:r w:rsidRPr="00386F71">
        <w:rPr>
          <w:rFonts w:ascii="Arial" w:hAnsi="Arial" w:cs="Arial"/>
          <w:sz w:val="22"/>
          <w:szCs w:val="22"/>
          <w:lang w:val="ru-RU"/>
        </w:rPr>
        <w:t xml:space="preserve"> </w:t>
      </w:r>
      <w:r w:rsidR="00AA5256" w:rsidRPr="00386F71">
        <w:rPr>
          <w:rFonts w:ascii="Arial" w:hAnsi="Arial" w:cs="Arial"/>
          <w:b/>
          <w:sz w:val="22"/>
          <w:szCs w:val="22"/>
          <w:lang w:val="ru-RU"/>
        </w:rPr>
        <w:t>(</w:t>
      </w:r>
      <w:r>
        <w:rPr>
          <w:rFonts w:ascii="Arial" w:hAnsi="Arial" w:cs="Arial"/>
          <w:b/>
          <w:sz w:val="22"/>
          <w:szCs w:val="22"/>
          <w:lang w:val="ru-RU"/>
        </w:rPr>
        <w:t>РП</w:t>
      </w:r>
      <w:r w:rsidR="00AA5256" w:rsidRPr="00386F71">
        <w:rPr>
          <w:rFonts w:ascii="Arial" w:hAnsi="Arial" w:cs="Arial"/>
          <w:b/>
          <w:sz w:val="22"/>
          <w:szCs w:val="22"/>
          <w:lang w:val="ru-RU"/>
        </w:rPr>
        <w:t>)</w:t>
      </w:r>
      <w:r w:rsidR="00AA5256" w:rsidRPr="00386F71">
        <w:rPr>
          <w:rFonts w:ascii="Arial" w:hAnsi="Arial" w:cs="Arial"/>
          <w:sz w:val="22"/>
          <w:szCs w:val="22"/>
          <w:lang w:val="ru-RU"/>
        </w:rPr>
        <w:t xml:space="preserve"> </w:t>
      </w:r>
      <w:r w:rsidRPr="00624AF8">
        <w:rPr>
          <w:rFonts w:ascii="Arial" w:hAnsi="Arial" w:cs="Arial"/>
          <w:sz w:val="22"/>
          <w:szCs w:val="22"/>
          <w:lang w:val="ru-RU"/>
        </w:rPr>
        <w:t>будет руководить реализацией проекта. Он</w:t>
      </w:r>
      <w:r w:rsidR="00AA5256" w:rsidRPr="00624AF8">
        <w:rPr>
          <w:rFonts w:ascii="Arial" w:hAnsi="Arial" w:cs="Arial"/>
          <w:sz w:val="22"/>
          <w:szCs w:val="22"/>
          <w:lang w:val="ru-RU"/>
        </w:rPr>
        <w:t xml:space="preserve"> </w:t>
      </w:r>
      <w:r w:rsidRPr="00624AF8">
        <w:rPr>
          <w:rFonts w:ascii="Arial" w:hAnsi="Arial" w:cs="Arial"/>
          <w:sz w:val="22"/>
          <w:szCs w:val="22"/>
          <w:lang w:val="ru-RU"/>
        </w:rPr>
        <w:t>будет подотчетен Руководящему комитету проекта, и будет работать под непосредственным руководством Координатора ПРООН по энергетике и окружающей среде</w:t>
      </w:r>
      <w:r w:rsidR="003A1577" w:rsidRPr="00624AF8">
        <w:rPr>
          <w:rFonts w:ascii="Arial" w:hAnsi="Arial" w:cs="Arial"/>
          <w:sz w:val="22"/>
          <w:szCs w:val="22"/>
          <w:lang w:val="ru-RU"/>
        </w:rPr>
        <w:t xml:space="preserve">. </w:t>
      </w:r>
      <w:r w:rsidRPr="00624AF8">
        <w:rPr>
          <w:rFonts w:ascii="Arial" w:hAnsi="Arial" w:cs="Arial"/>
          <w:sz w:val="22"/>
          <w:szCs w:val="22"/>
          <w:lang w:val="ru-RU"/>
        </w:rPr>
        <w:t>Он  также будет поддерживать связь с</w:t>
      </w:r>
      <w:r w:rsidR="003A1577" w:rsidRPr="00624AF8">
        <w:rPr>
          <w:rFonts w:ascii="Arial" w:hAnsi="Arial" w:cs="Arial"/>
          <w:sz w:val="22"/>
          <w:szCs w:val="22"/>
          <w:lang w:val="ru-RU"/>
        </w:rPr>
        <w:t xml:space="preserve"> Комитетом </w:t>
      </w:r>
      <w:r w:rsidR="005F1E3E">
        <w:rPr>
          <w:rFonts w:ascii="Arial" w:hAnsi="Arial" w:cs="Arial"/>
          <w:sz w:val="22"/>
          <w:szCs w:val="22"/>
          <w:lang w:val="ru-RU"/>
        </w:rPr>
        <w:t>охраны</w:t>
      </w:r>
      <w:r w:rsidR="005F1E3E" w:rsidRPr="00624AF8">
        <w:rPr>
          <w:rFonts w:ascii="Arial" w:hAnsi="Arial" w:cs="Arial"/>
          <w:sz w:val="22"/>
          <w:szCs w:val="22"/>
          <w:lang w:val="ru-RU"/>
        </w:rPr>
        <w:t xml:space="preserve"> окружающей среды</w:t>
      </w:r>
      <w:r w:rsidR="005F1E3E">
        <w:rPr>
          <w:rFonts w:ascii="Arial" w:hAnsi="Arial" w:cs="Arial"/>
          <w:sz w:val="22"/>
          <w:szCs w:val="22"/>
          <w:lang w:val="ru-RU"/>
        </w:rPr>
        <w:t xml:space="preserve"> </w:t>
      </w:r>
      <w:r w:rsidR="00164BD8">
        <w:rPr>
          <w:rFonts w:ascii="Arial" w:hAnsi="Arial" w:cs="Arial"/>
          <w:sz w:val="22"/>
          <w:szCs w:val="22"/>
          <w:lang w:val="ru-RU"/>
        </w:rPr>
        <w:t>при ПРТ</w:t>
      </w:r>
      <w:r w:rsidRPr="00624AF8">
        <w:rPr>
          <w:rFonts w:ascii="Arial" w:hAnsi="Arial" w:cs="Arial"/>
          <w:sz w:val="22"/>
          <w:szCs w:val="22"/>
          <w:lang w:val="ru-RU"/>
        </w:rPr>
        <w:t>. РП будет нести ответственность за координацию и реализацию проекта, консолидацию рабочих планов и проектной документации, подготовку квартальных отчетов о ходе реализации, отчетность перед вышестоящими органами управления и надзор за работой экспертов и сотрудников проекта</w:t>
      </w:r>
      <w:r w:rsidR="00AA5256" w:rsidRPr="00624AF8">
        <w:rPr>
          <w:rFonts w:ascii="Arial" w:hAnsi="Arial" w:cs="Arial"/>
          <w:sz w:val="22"/>
          <w:szCs w:val="22"/>
          <w:lang w:val="ru-RU"/>
        </w:rPr>
        <w:t xml:space="preserve">. </w:t>
      </w:r>
      <w:r w:rsidR="003A1577" w:rsidRPr="00624AF8">
        <w:rPr>
          <w:rFonts w:ascii="Arial" w:hAnsi="Arial" w:cs="Arial"/>
          <w:sz w:val="22"/>
          <w:szCs w:val="22"/>
          <w:lang w:val="ru-RU"/>
        </w:rPr>
        <w:t>РП будет координировать деятельность проекта с соответствующими государственными ведомствами.</w:t>
      </w:r>
      <w:r w:rsidR="00AA5256" w:rsidRPr="00624AF8">
        <w:rPr>
          <w:rFonts w:ascii="Arial" w:hAnsi="Arial" w:cs="Arial"/>
          <w:sz w:val="22"/>
          <w:szCs w:val="22"/>
          <w:lang w:val="ru-RU"/>
        </w:rPr>
        <w:t xml:space="preserve"> </w:t>
      </w:r>
      <w:r w:rsidR="003A1577">
        <w:rPr>
          <w:rFonts w:ascii="Arial" w:hAnsi="Arial" w:cs="Arial"/>
          <w:sz w:val="22"/>
          <w:szCs w:val="22"/>
          <w:lang w:val="ru-RU"/>
        </w:rPr>
        <w:t>Его</w:t>
      </w:r>
      <w:r w:rsidR="003A1577" w:rsidRPr="003A1577">
        <w:rPr>
          <w:rFonts w:ascii="Arial" w:hAnsi="Arial" w:cs="Arial"/>
          <w:sz w:val="22"/>
          <w:szCs w:val="22"/>
          <w:lang w:val="ru-RU"/>
        </w:rPr>
        <w:t xml:space="preserve"> </w:t>
      </w:r>
      <w:r w:rsidR="003A1577">
        <w:rPr>
          <w:rFonts w:ascii="Arial" w:hAnsi="Arial" w:cs="Arial"/>
          <w:sz w:val="22"/>
          <w:szCs w:val="22"/>
          <w:lang w:val="ru-RU"/>
        </w:rPr>
        <w:t>будут</w:t>
      </w:r>
      <w:r w:rsidR="003A1577" w:rsidRPr="003A1577">
        <w:rPr>
          <w:rFonts w:ascii="Arial" w:hAnsi="Arial" w:cs="Arial"/>
          <w:sz w:val="22"/>
          <w:szCs w:val="22"/>
          <w:lang w:val="ru-RU"/>
        </w:rPr>
        <w:t xml:space="preserve"> </w:t>
      </w:r>
      <w:r w:rsidR="003A1577">
        <w:rPr>
          <w:rFonts w:ascii="Arial" w:hAnsi="Arial" w:cs="Arial"/>
          <w:sz w:val="22"/>
          <w:szCs w:val="22"/>
          <w:lang w:val="ru-RU"/>
        </w:rPr>
        <w:t>поддерживать:</w:t>
      </w:r>
      <w:r w:rsidR="003A1577" w:rsidRPr="003A1577">
        <w:rPr>
          <w:rFonts w:ascii="Arial" w:hAnsi="Arial" w:cs="Arial"/>
          <w:sz w:val="22"/>
          <w:szCs w:val="22"/>
          <w:lang w:val="ru-RU"/>
        </w:rPr>
        <w:t xml:space="preserve"> </w:t>
      </w:r>
      <w:r w:rsidR="003A1577">
        <w:rPr>
          <w:rFonts w:ascii="Arial" w:hAnsi="Arial" w:cs="Arial"/>
          <w:sz w:val="22"/>
          <w:szCs w:val="22"/>
          <w:lang w:val="ru-RU"/>
        </w:rPr>
        <w:t>Эксперт</w:t>
      </w:r>
      <w:r w:rsidR="003A1577" w:rsidRPr="003A1577">
        <w:rPr>
          <w:rFonts w:ascii="Arial" w:hAnsi="Arial" w:cs="Arial"/>
          <w:sz w:val="22"/>
          <w:szCs w:val="22"/>
          <w:lang w:val="ru-RU"/>
        </w:rPr>
        <w:t xml:space="preserve"> </w:t>
      </w:r>
      <w:r w:rsidR="003A1577">
        <w:rPr>
          <w:rFonts w:ascii="Arial" w:hAnsi="Arial" w:cs="Arial"/>
          <w:sz w:val="22"/>
          <w:szCs w:val="22"/>
          <w:lang w:val="ru-RU"/>
        </w:rPr>
        <w:t>Проекта</w:t>
      </w:r>
      <w:r w:rsidR="003A1577" w:rsidRPr="003A1577">
        <w:rPr>
          <w:rFonts w:ascii="Arial" w:hAnsi="Arial" w:cs="Arial"/>
          <w:sz w:val="22"/>
          <w:szCs w:val="22"/>
          <w:lang w:val="ru-RU"/>
        </w:rPr>
        <w:t xml:space="preserve"> – </w:t>
      </w:r>
      <w:r w:rsidR="003A1577">
        <w:rPr>
          <w:rFonts w:ascii="Arial" w:hAnsi="Arial" w:cs="Arial"/>
          <w:sz w:val="22"/>
          <w:szCs w:val="22"/>
          <w:lang w:val="ru-RU"/>
        </w:rPr>
        <w:t>который</w:t>
      </w:r>
      <w:r w:rsidR="003A1577" w:rsidRPr="003A1577">
        <w:rPr>
          <w:rFonts w:ascii="Arial" w:hAnsi="Arial" w:cs="Arial"/>
          <w:sz w:val="22"/>
          <w:szCs w:val="22"/>
          <w:lang w:val="ru-RU"/>
        </w:rPr>
        <w:t xml:space="preserve"> </w:t>
      </w:r>
      <w:r w:rsidR="003A1577">
        <w:rPr>
          <w:rFonts w:ascii="Arial" w:hAnsi="Arial" w:cs="Arial"/>
          <w:sz w:val="22"/>
          <w:szCs w:val="22"/>
          <w:lang w:val="ru-RU"/>
        </w:rPr>
        <w:t>также</w:t>
      </w:r>
      <w:r w:rsidR="003A1577" w:rsidRPr="003A1577">
        <w:rPr>
          <w:rFonts w:ascii="Arial" w:hAnsi="Arial" w:cs="Arial"/>
          <w:sz w:val="22"/>
          <w:szCs w:val="22"/>
          <w:lang w:val="ru-RU"/>
        </w:rPr>
        <w:t xml:space="preserve"> </w:t>
      </w:r>
      <w:r w:rsidR="003A1577">
        <w:rPr>
          <w:rFonts w:ascii="Arial" w:hAnsi="Arial" w:cs="Arial"/>
          <w:sz w:val="22"/>
          <w:szCs w:val="22"/>
          <w:lang w:val="ru-RU"/>
        </w:rPr>
        <w:t>будет</w:t>
      </w:r>
      <w:r w:rsidR="003A1577" w:rsidRPr="003A1577">
        <w:rPr>
          <w:rFonts w:ascii="Arial" w:hAnsi="Arial" w:cs="Arial"/>
          <w:sz w:val="22"/>
          <w:szCs w:val="22"/>
          <w:lang w:val="ru-RU"/>
        </w:rPr>
        <w:t xml:space="preserve"> </w:t>
      </w:r>
      <w:r w:rsidR="003A1577">
        <w:rPr>
          <w:rFonts w:ascii="Arial" w:hAnsi="Arial" w:cs="Arial"/>
          <w:sz w:val="22"/>
          <w:szCs w:val="22"/>
          <w:lang w:val="ru-RU"/>
        </w:rPr>
        <w:t>являться</w:t>
      </w:r>
      <w:r w:rsidR="00AA5256" w:rsidRPr="003A1577">
        <w:rPr>
          <w:rFonts w:ascii="Arial" w:hAnsi="Arial" w:cs="Arial"/>
          <w:sz w:val="22"/>
          <w:szCs w:val="22"/>
          <w:lang w:val="ru-RU"/>
        </w:rPr>
        <w:t xml:space="preserve"> </w:t>
      </w:r>
      <w:r w:rsidR="003A1577">
        <w:rPr>
          <w:rFonts w:ascii="Arial" w:hAnsi="Arial" w:cs="Arial"/>
          <w:b/>
          <w:sz w:val="22"/>
          <w:szCs w:val="22"/>
          <w:lang w:val="ru-RU"/>
        </w:rPr>
        <w:t>Заместителем</w:t>
      </w:r>
      <w:r w:rsidR="003A1577" w:rsidRPr="003A1577">
        <w:rPr>
          <w:rFonts w:ascii="Arial" w:hAnsi="Arial" w:cs="Arial"/>
          <w:b/>
          <w:sz w:val="22"/>
          <w:szCs w:val="22"/>
          <w:lang w:val="ru-RU"/>
        </w:rPr>
        <w:t xml:space="preserve"> </w:t>
      </w:r>
      <w:r w:rsidR="003A1577">
        <w:rPr>
          <w:rFonts w:ascii="Arial" w:hAnsi="Arial" w:cs="Arial"/>
          <w:b/>
          <w:sz w:val="22"/>
          <w:szCs w:val="22"/>
          <w:lang w:val="ru-RU"/>
        </w:rPr>
        <w:t>Руководителя</w:t>
      </w:r>
      <w:r w:rsidR="003A1577" w:rsidRPr="003A1577">
        <w:rPr>
          <w:rFonts w:ascii="Arial" w:hAnsi="Arial" w:cs="Arial"/>
          <w:b/>
          <w:sz w:val="22"/>
          <w:szCs w:val="22"/>
          <w:lang w:val="ru-RU"/>
        </w:rPr>
        <w:t xml:space="preserve"> </w:t>
      </w:r>
      <w:r w:rsidR="003A1577">
        <w:rPr>
          <w:rFonts w:ascii="Arial" w:hAnsi="Arial" w:cs="Arial"/>
          <w:b/>
          <w:sz w:val="22"/>
          <w:szCs w:val="22"/>
          <w:lang w:val="ru-RU"/>
        </w:rPr>
        <w:t>Проекта</w:t>
      </w:r>
      <w:r w:rsidR="003A1577" w:rsidRPr="003A1577">
        <w:rPr>
          <w:rFonts w:ascii="Arial" w:hAnsi="Arial" w:cs="Arial"/>
          <w:b/>
          <w:sz w:val="22"/>
          <w:szCs w:val="22"/>
          <w:lang w:val="ru-RU"/>
        </w:rPr>
        <w:t xml:space="preserve"> </w:t>
      </w:r>
      <w:r w:rsidR="00AA5256" w:rsidRPr="003A1577">
        <w:rPr>
          <w:rFonts w:ascii="Arial" w:hAnsi="Arial" w:cs="Arial"/>
          <w:b/>
          <w:sz w:val="22"/>
          <w:szCs w:val="22"/>
          <w:lang w:val="ru-RU"/>
        </w:rPr>
        <w:t>(</w:t>
      </w:r>
      <w:r w:rsidR="003A1577">
        <w:rPr>
          <w:rFonts w:ascii="Arial" w:hAnsi="Arial" w:cs="Arial"/>
          <w:b/>
          <w:sz w:val="22"/>
          <w:szCs w:val="22"/>
          <w:lang w:val="ru-RU"/>
        </w:rPr>
        <w:t>ЗРП</w:t>
      </w:r>
      <w:r w:rsidR="00AA5256" w:rsidRPr="003A1577">
        <w:rPr>
          <w:rFonts w:ascii="Arial" w:hAnsi="Arial" w:cs="Arial"/>
          <w:b/>
          <w:sz w:val="22"/>
          <w:szCs w:val="22"/>
          <w:lang w:val="ru-RU"/>
        </w:rPr>
        <w:t>)</w:t>
      </w:r>
      <w:r w:rsidR="00AA5256" w:rsidRPr="003A1577">
        <w:rPr>
          <w:rFonts w:ascii="Arial" w:hAnsi="Arial" w:cs="Arial"/>
          <w:sz w:val="22"/>
          <w:szCs w:val="22"/>
          <w:lang w:val="ru-RU"/>
        </w:rPr>
        <w:t xml:space="preserve"> </w:t>
      </w:r>
      <w:r w:rsidR="003A1577" w:rsidRPr="003A1577">
        <w:rPr>
          <w:rFonts w:ascii="Arial" w:hAnsi="Arial" w:cs="Arial"/>
          <w:sz w:val="22"/>
          <w:szCs w:val="22"/>
          <w:lang w:val="ru-RU"/>
        </w:rPr>
        <w:t>–</w:t>
      </w:r>
      <w:r w:rsidR="00AA5256" w:rsidRPr="003A1577">
        <w:rPr>
          <w:rFonts w:ascii="Arial" w:hAnsi="Arial" w:cs="Arial"/>
          <w:sz w:val="22"/>
          <w:szCs w:val="22"/>
          <w:lang w:val="ru-RU"/>
        </w:rPr>
        <w:t xml:space="preserve"> </w:t>
      </w:r>
      <w:r w:rsidR="003A1577">
        <w:rPr>
          <w:rFonts w:ascii="Arial" w:hAnsi="Arial" w:cs="Arial"/>
          <w:sz w:val="22"/>
          <w:szCs w:val="22"/>
          <w:lang w:val="ru-RU"/>
        </w:rPr>
        <w:t>во</w:t>
      </w:r>
      <w:r w:rsidR="003A1577" w:rsidRPr="003A1577">
        <w:rPr>
          <w:rFonts w:ascii="Arial" w:hAnsi="Arial" w:cs="Arial"/>
          <w:sz w:val="22"/>
          <w:szCs w:val="22"/>
          <w:lang w:val="ru-RU"/>
        </w:rPr>
        <w:t xml:space="preserve">  всех технических и операционных аспектах реализации проекта</w:t>
      </w:r>
      <w:r w:rsidR="00AA5256" w:rsidRPr="003A1577">
        <w:rPr>
          <w:rFonts w:ascii="Arial" w:hAnsi="Arial" w:cs="Arial"/>
          <w:sz w:val="22"/>
          <w:szCs w:val="22"/>
          <w:lang w:val="ru-RU"/>
        </w:rPr>
        <w:t xml:space="preserve">; </w:t>
      </w:r>
      <w:r w:rsidR="003A1577">
        <w:rPr>
          <w:rFonts w:ascii="Arial" w:hAnsi="Arial" w:cs="Arial"/>
          <w:sz w:val="22"/>
          <w:szCs w:val="22"/>
          <w:lang w:val="ru-RU"/>
        </w:rPr>
        <w:t>а также</w:t>
      </w:r>
      <w:r w:rsidR="003E7B9B" w:rsidRPr="003E7B9B">
        <w:rPr>
          <w:rFonts w:ascii="Arial" w:hAnsi="Arial" w:cs="Arial"/>
          <w:sz w:val="22"/>
          <w:szCs w:val="22"/>
          <w:lang w:val="ru-RU"/>
        </w:rPr>
        <w:t>,</w:t>
      </w:r>
      <w:r w:rsidR="003E7B9B">
        <w:rPr>
          <w:rFonts w:ascii="Arial" w:hAnsi="Arial" w:cs="Arial"/>
          <w:sz w:val="22"/>
          <w:szCs w:val="22"/>
          <w:lang w:val="ru-RU"/>
        </w:rPr>
        <w:t xml:space="preserve">  </w:t>
      </w:r>
      <w:r w:rsidR="003E7B9B" w:rsidRPr="002E4F7C">
        <w:rPr>
          <w:rFonts w:ascii="Arial" w:hAnsi="Arial" w:cs="Arial"/>
          <w:b/>
          <w:sz w:val="22"/>
          <w:szCs w:val="22"/>
          <w:lang w:val="ru-RU"/>
        </w:rPr>
        <w:t>А</w:t>
      </w:r>
      <w:r w:rsidR="003A1577">
        <w:rPr>
          <w:rFonts w:ascii="Arial" w:hAnsi="Arial" w:cs="Arial"/>
          <w:b/>
          <w:sz w:val="22"/>
          <w:szCs w:val="22"/>
          <w:lang w:val="ru-RU"/>
        </w:rPr>
        <w:t>дминистративно/финансовый ассистент</w:t>
      </w:r>
      <w:r w:rsidR="00AA5256" w:rsidRPr="003A1577">
        <w:rPr>
          <w:rFonts w:ascii="Arial" w:hAnsi="Arial" w:cs="Arial"/>
          <w:sz w:val="22"/>
          <w:szCs w:val="22"/>
          <w:lang w:val="ru-RU"/>
        </w:rPr>
        <w:t xml:space="preserve">, </w:t>
      </w:r>
      <w:r w:rsidR="003A1577" w:rsidRPr="00624AF8">
        <w:rPr>
          <w:rFonts w:ascii="Arial" w:hAnsi="Arial" w:cs="Arial"/>
          <w:sz w:val="22"/>
          <w:szCs w:val="22"/>
          <w:lang w:val="ru-RU"/>
        </w:rPr>
        <w:t xml:space="preserve">который </w:t>
      </w:r>
      <w:r w:rsidR="008E570C" w:rsidRPr="00624AF8">
        <w:rPr>
          <w:rFonts w:ascii="Arial" w:hAnsi="Arial" w:cs="Arial"/>
          <w:sz w:val="22"/>
          <w:szCs w:val="22"/>
          <w:lang w:val="ru-RU"/>
        </w:rPr>
        <w:t>будет нести ответственность за администрацию и финансы</w:t>
      </w:r>
      <w:r w:rsidR="003A1577">
        <w:rPr>
          <w:rFonts w:ascii="Arial" w:hAnsi="Arial" w:cs="Arial"/>
          <w:sz w:val="22"/>
          <w:szCs w:val="22"/>
          <w:lang w:val="ru-RU"/>
        </w:rPr>
        <w:t>. Технические</w:t>
      </w:r>
      <w:r w:rsidR="003A1577" w:rsidRPr="003E7B9B">
        <w:rPr>
          <w:rFonts w:ascii="Arial" w:hAnsi="Arial" w:cs="Arial"/>
          <w:sz w:val="22"/>
          <w:szCs w:val="22"/>
          <w:lang w:val="ru-RU"/>
        </w:rPr>
        <w:t xml:space="preserve"> </w:t>
      </w:r>
      <w:r w:rsidR="003A1577">
        <w:rPr>
          <w:rFonts w:ascii="Arial" w:hAnsi="Arial" w:cs="Arial"/>
          <w:sz w:val="22"/>
          <w:szCs w:val="22"/>
          <w:lang w:val="ru-RU"/>
        </w:rPr>
        <w:t>Задания</w:t>
      </w:r>
      <w:r w:rsidR="003A1577" w:rsidRPr="003E7B9B">
        <w:rPr>
          <w:rFonts w:ascii="Arial" w:hAnsi="Arial" w:cs="Arial"/>
          <w:sz w:val="22"/>
          <w:szCs w:val="22"/>
          <w:lang w:val="ru-RU"/>
        </w:rPr>
        <w:t xml:space="preserve"> </w:t>
      </w:r>
      <w:r w:rsidR="003A1577">
        <w:rPr>
          <w:rFonts w:ascii="Arial" w:hAnsi="Arial" w:cs="Arial"/>
          <w:sz w:val="22"/>
          <w:szCs w:val="22"/>
          <w:lang w:val="ru-RU"/>
        </w:rPr>
        <w:t>по</w:t>
      </w:r>
      <w:r w:rsidR="003A1577" w:rsidRPr="003E7B9B">
        <w:rPr>
          <w:rFonts w:ascii="Arial" w:hAnsi="Arial" w:cs="Arial"/>
          <w:sz w:val="22"/>
          <w:szCs w:val="22"/>
          <w:lang w:val="ru-RU"/>
        </w:rPr>
        <w:t xml:space="preserve"> </w:t>
      </w:r>
      <w:r w:rsidR="003A1577">
        <w:rPr>
          <w:rFonts w:ascii="Arial" w:hAnsi="Arial" w:cs="Arial"/>
          <w:sz w:val="22"/>
          <w:szCs w:val="22"/>
          <w:lang w:val="ru-RU"/>
        </w:rPr>
        <w:t>этим</w:t>
      </w:r>
      <w:r w:rsidR="003A1577" w:rsidRPr="003E7B9B">
        <w:rPr>
          <w:rFonts w:ascii="Arial" w:hAnsi="Arial" w:cs="Arial"/>
          <w:sz w:val="22"/>
          <w:szCs w:val="22"/>
          <w:lang w:val="ru-RU"/>
        </w:rPr>
        <w:t xml:space="preserve"> </w:t>
      </w:r>
      <w:r w:rsidR="003A1577">
        <w:rPr>
          <w:rFonts w:ascii="Arial" w:hAnsi="Arial" w:cs="Arial"/>
          <w:sz w:val="22"/>
          <w:szCs w:val="22"/>
          <w:lang w:val="ru-RU"/>
        </w:rPr>
        <w:t>позициям</w:t>
      </w:r>
      <w:r w:rsidR="003A1577" w:rsidRPr="003E7B9B">
        <w:rPr>
          <w:rFonts w:ascii="Arial" w:hAnsi="Arial" w:cs="Arial"/>
          <w:sz w:val="22"/>
          <w:szCs w:val="22"/>
          <w:lang w:val="ru-RU"/>
        </w:rPr>
        <w:t xml:space="preserve"> </w:t>
      </w:r>
      <w:r w:rsidR="003A1577">
        <w:rPr>
          <w:rFonts w:ascii="Arial" w:hAnsi="Arial" w:cs="Arial"/>
          <w:sz w:val="22"/>
          <w:szCs w:val="22"/>
          <w:lang w:val="ru-RU"/>
        </w:rPr>
        <w:t>см</w:t>
      </w:r>
      <w:r w:rsidR="003A1577" w:rsidRPr="003E7B9B">
        <w:rPr>
          <w:rFonts w:ascii="Arial" w:hAnsi="Arial" w:cs="Arial"/>
          <w:sz w:val="22"/>
          <w:szCs w:val="22"/>
          <w:lang w:val="ru-RU"/>
        </w:rPr>
        <w:t xml:space="preserve">.  </w:t>
      </w:r>
      <w:r w:rsidR="003A1577">
        <w:rPr>
          <w:rFonts w:ascii="Arial" w:hAnsi="Arial" w:cs="Arial"/>
          <w:sz w:val="22"/>
          <w:szCs w:val="22"/>
          <w:lang w:val="ru-RU"/>
        </w:rPr>
        <w:t>в</w:t>
      </w:r>
      <w:r w:rsidR="003A1577" w:rsidRPr="003E7B9B">
        <w:rPr>
          <w:rFonts w:ascii="Arial" w:hAnsi="Arial" w:cs="Arial"/>
          <w:sz w:val="22"/>
          <w:szCs w:val="22"/>
          <w:lang w:val="ru-RU"/>
        </w:rPr>
        <w:t xml:space="preserve"> </w:t>
      </w:r>
      <w:r w:rsidR="003A1577">
        <w:rPr>
          <w:rFonts w:ascii="Arial" w:hAnsi="Arial" w:cs="Arial"/>
          <w:sz w:val="22"/>
          <w:szCs w:val="22"/>
          <w:lang w:val="ru-RU"/>
        </w:rPr>
        <w:t>Приложении</w:t>
      </w:r>
      <w:r w:rsidR="003A1577" w:rsidRPr="003E7B9B">
        <w:rPr>
          <w:rFonts w:ascii="Arial" w:hAnsi="Arial" w:cs="Arial"/>
          <w:sz w:val="22"/>
          <w:szCs w:val="22"/>
          <w:lang w:val="ru-RU"/>
        </w:rPr>
        <w:t xml:space="preserve"> 3. </w:t>
      </w:r>
    </w:p>
    <w:p w:rsidR="00AA5256" w:rsidRPr="003E7B9B" w:rsidRDefault="00AA5256" w:rsidP="008E570C">
      <w:pPr>
        <w:jc w:val="both"/>
        <w:rPr>
          <w:rFonts w:ascii="Arial" w:hAnsi="Arial" w:cs="Arial"/>
          <w:sz w:val="22"/>
          <w:szCs w:val="22"/>
          <w:lang w:val="ru-RU"/>
        </w:rPr>
      </w:pPr>
    </w:p>
    <w:p w:rsidR="00AA5256" w:rsidRPr="008E570C" w:rsidRDefault="003A1577" w:rsidP="008E570C">
      <w:pPr>
        <w:jc w:val="both"/>
        <w:rPr>
          <w:rFonts w:ascii="Arial" w:hAnsi="Arial" w:cs="Arial"/>
          <w:sz w:val="22"/>
          <w:szCs w:val="22"/>
          <w:lang w:val="ru-RU"/>
        </w:rPr>
      </w:pPr>
      <w:r w:rsidRPr="008E570C">
        <w:rPr>
          <w:rFonts w:ascii="Arial" w:hAnsi="Arial" w:cs="Arial"/>
          <w:sz w:val="22"/>
          <w:szCs w:val="22"/>
          <w:lang w:val="ru-RU"/>
        </w:rPr>
        <w:t xml:space="preserve">Работающий по совместительству </w:t>
      </w:r>
      <w:r w:rsidRPr="008E570C">
        <w:rPr>
          <w:rFonts w:ascii="Arial" w:hAnsi="Arial" w:cs="Arial"/>
          <w:b/>
          <w:sz w:val="22"/>
          <w:szCs w:val="22"/>
          <w:lang w:val="ru-RU"/>
        </w:rPr>
        <w:t>Международный технический советник (МТС)</w:t>
      </w:r>
      <w:r w:rsidR="008E570C" w:rsidRPr="008E570C">
        <w:rPr>
          <w:rFonts w:ascii="Arial" w:hAnsi="Arial" w:cs="Arial"/>
          <w:sz w:val="22"/>
          <w:szCs w:val="22"/>
          <w:lang w:val="ru-RU"/>
        </w:rPr>
        <w:t xml:space="preserve"> будет оказывать РП и другим консультантам проекта консультативные услуги и техническую помощь</w:t>
      </w:r>
      <w:r w:rsidR="00AA5256" w:rsidRPr="008E570C">
        <w:rPr>
          <w:rFonts w:ascii="Arial" w:hAnsi="Arial" w:cs="Arial"/>
          <w:sz w:val="22"/>
          <w:szCs w:val="22"/>
          <w:lang w:val="ru-RU"/>
        </w:rPr>
        <w:t xml:space="preserve">. </w:t>
      </w:r>
    </w:p>
    <w:p w:rsidR="00AA5256" w:rsidRPr="008E570C" w:rsidRDefault="00AA5256" w:rsidP="008E570C">
      <w:pPr>
        <w:jc w:val="both"/>
        <w:rPr>
          <w:rFonts w:ascii="Arial" w:hAnsi="Arial" w:cs="Arial"/>
          <w:sz w:val="22"/>
          <w:szCs w:val="22"/>
          <w:lang w:val="ru-RU"/>
        </w:rPr>
      </w:pPr>
    </w:p>
    <w:p w:rsidR="00AA5256" w:rsidRPr="008E570C" w:rsidRDefault="008E570C" w:rsidP="008E570C">
      <w:pPr>
        <w:jc w:val="both"/>
        <w:rPr>
          <w:rFonts w:ascii="Arial" w:hAnsi="Arial" w:cs="Arial"/>
          <w:sz w:val="22"/>
          <w:szCs w:val="22"/>
          <w:lang w:val="ru-RU"/>
        </w:rPr>
      </w:pPr>
      <w:r>
        <w:rPr>
          <w:rFonts w:ascii="Arial" w:hAnsi="Arial" w:cs="Arial"/>
          <w:sz w:val="22"/>
          <w:szCs w:val="22"/>
          <w:lang w:val="ru-RU"/>
        </w:rPr>
        <w:t>В заключении</w:t>
      </w:r>
      <w:r w:rsidR="00AA5256" w:rsidRPr="008E570C">
        <w:rPr>
          <w:rFonts w:ascii="Arial" w:hAnsi="Arial" w:cs="Arial"/>
          <w:sz w:val="22"/>
          <w:szCs w:val="22"/>
          <w:lang w:val="ru-RU"/>
        </w:rPr>
        <w:t xml:space="preserve">, </w:t>
      </w:r>
      <w:r w:rsidRPr="008E570C">
        <w:rPr>
          <w:rFonts w:ascii="Arial" w:hAnsi="Arial" w:cs="Arial"/>
          <w:sz w:val="22"/>
          <w:szCs w:val="22"/>
          <w:lang w:val="ru-RU"/>
        </w:rPr>
        <w:t>услуги национальных и международных консультантов будут затребованы по необходимости для выполнения конкретных задач в соответствии с Руководством ПРООН/ГЭФ</w:t>
      </w:r>
      <w:r w:rsidR="00AA5256" w:rsidRPr="008E570C">
        <w:rPr>
          <w:rFonts w:ascii="Arial" w:hAnsi="Arial" w:cs="Arial"/>
          <w:sz w:val="22"/>
          <w:szCs w:val="22"/>
          <w:lang w:val="ru-RU"/>
        </w:rPr>
        <w:t xml:space="preserve">. </w:t>
      </w:r>
    </w:p>
    <w:p w:rsidR="00AA5256" w:rsidRPr="008E570C" w:rsidRDefault="00AA5256" w:rsidP="00AA5256">
      <w:pPr>
        <w:rPr>
          <w:rFonts w:ascii="Arial" w:hAnsi="Arial" w:cs="Arial"/>
          <w:sz w:val="22"/>
          <w:szCs w:val="22"/>
          <w:lang w:val="ru-RU"/>
        </w:rPr>
      </w:pPr>
    </w:p>
    <w:p w:rsidR="00AA5256" w:rsidRPr="007D0A42" w:rsidRDefault="00DD1518" w:rsidP="00AA5256">
      <w:pPr>
        <w:rPr>
          <w:rFonts w:ascii="Arial" w:hAnsi="Arial" w:cs="Arial"/>
          <w:sz w:val="22"/>
          <w:szCs w:val="22"/>
          <w:lang w:val="ru-RU"/>
        </w:rPr>
      </w:pPr>
      <w:r w:rsidRPr="00DD1518">
        <w:rPr>
          <w:rFonts w:ascii="Arial" w:hAnsi="Arial" w:cs="Arial"/>
          <w:b/>
          <w:sz w:val="22"/>
          <w:szCs w:val="22"/>
          <w:lang w:val="ru-RU"/>
        </w:rPr>
        <w:t>Комитет управления проектом</w:t>
      </w:r>
      <w:r w:rsidRPr="004C48D6">
        <w:rPr>
          <w:rFonts w:ascii="Arial" w:hAnsi="Arial" w:cs="Arial"/>
          <w:sz w:val="22"/>
          <w:szCs w:val="22"/>
          <w:lang w:val="ru-RU"/>
        </w:rPr>
        <w:t xml:space="preserve"> </w:t>
      </w:r>
      <w:r w:rsidRPr="00DD1518">
        <w:rPr>
          <w:rFonts w:ascii="Arial" w:hAnsi="Arial" w:cs="Arial"/>
          <w:b/>
          <w:sz w:val="22"/>
          <w:szCs w:val="22"/>
          <w:lang w:val="ru-RU"/>
        </w:rPr>
        <w:t>(КУП)</w:t>
      </w:r>
      <w:r>
        <w:rPr>
          <w:rFonts w:ascii="Arial" w:hAnsi="Arial" w:cs="Arial"/>
          <w:sz w:val="22"/>
          <w:szCs w:val="22"/>
          <w:lang w:val="ru-RU"/>
        </w:rPr>
        <w:t xml:space="preserve"> </w:t>
      </w:r>
      <w:r w:rsidRPr="004C48D6">
        <w:rPr>
          <w:rFonts w:ascii="Arial" w:hAnsi="Arial" w:cs="Arial"/>
          <w:sz w:val="22"/>
          <w:szCs w:val="22"/>
          <w:lang w:val="ru-RU"/>
        </w:rPr>
        <w:t xml:space="preserve">в составе трех человек - </w:t>
      </w:r>
      <w:r>
        <w:rPr>
          <w:rFonts w:ascii="Arial" w:hAnsi="Arial" w:cs="Arial"/>
          <w:sz w:val="22"/>
          <w:szCs w:val="22"/>
          <w:lang w:val="ru-RU"/>
        </w:rPr>
        <w:t>РП</w:t>
      </w:r>
      <w:r w:rsidRPr="004C48D6">
        <w:rPr>
          <w:rFonts w:ascii="Arial" w:hAnsi="Arial" w:cs="Arial"/>
          <w:sz w:val="22"/>
          <w:szCs w:val="22"/>
          <w:lang w:val="ru-RU"/>
        </w:rPr>
        <w:t xml:space="preserve">, Координатор ПРООН по вопросам энергетики и окружающей среды и </w:t>
      </w:r>
      <w:r>
        <w:rPr>
          <w:rFonts w:ascii="Arial" w:hAnsi="Arial" w:cs="Arial"/>
          <w:sz w:val="22"/>
          <w:szCs w:val="22"/>
          <w:lang w:val="ru-RU"/>
        </w:rPr>
        <w:t>И</w:t>
      </w:r>
      <w:r w:rsidRPr="000B33CF">
        <w:rPr>
          <w:rFonts w:ascii="Arial" w:hAnsi="Arial" w:cs="Arial"/>
          <w:sz w:val="22"/>
          <w:szCs w:val="22"/>
          <w:lang w:val="ru-RU"/>
        </w:rPr>
        <w:t>нформационно-координационны</w:t>
      </w:r>
      <w:r>
        <w:rPr>
          <w:rFonts w:ascii="Arial" w:hAnsi="Arial" w:cs="Arial"/>
          <w:sz w:val="22"/>
          <w:szCs w:val="22"/>
          <w:lang w:val="ru-RU"/>
        </w:rPr>
        <w:t>й</w:t>
      </w:r>
      <w:r w:rsidRPr="000B33CF">
        <w:rPr>
          <w:rFonts w:ascii="Arial" w:hAnsi="Arial" w:cs="Arial"/>
          <w:sz w:val="22"/>
          <w:szCs w:val="22"/>
          <w:lang w:val="ru-RU"/>
        </w:rPr>
        <w:t xml:space="preserve"> Центр</w:t>
      </w:r>
      <w:r w:rsidRPr="004C48D6">
        <w:rPr>
          <w:rFonts w:ascii="Arial" w:hAnsi="Arial" w:cs="Arial"/>
          <w:sz w:val="22"/>
          <w:szCs w:val="22"/>
          <w:lang w:val="ru-RU"/>
        </w:rPr>
        <w:t xml:space="preserve"> (</w:t>
      </w:r>
      <w:r>
        <w:rPr>
          <w:rFonts w:ascii="Arial" w:hAnsi="Arial" w:cs="Arial"/>
          <w:sz w:val="22"/>
          <w:szCs w:val="22"/>
          <w:lang w:val="ru-RU"/>
        </w:rPr>
        <w:t>ИКЦ</w:t>
      </w:r>
      <w:r w:rsidRPr="004C48D6">
        <w:rPr>
          <w:rFonts w:ascii="Arial" w:hAnsi="Arial" w:cs="Arial"/>
          <w:sz w:val="22"/>
          <w:szCs w:val="22"/>
          <w:lang w:val="ru-RU"/>
        </w:rPr>
        <w:t>)  от Правительства - будет осуществлять надзор за управлением проекта.</w:t>
      </w:r>
      <w:r>
        <w:rPr>
          <w:rFonts w:ascii="Arial" w:hAnsi="Arial" w:cs="Arial"/>
          <w:sz w:val="22"/>
          <w:szCs w:val="22"/>
          <w:lang w:val="ru-RU"/>
        </w:rPr>
        <w:t xml:space="preserve"> </w:t>
      </w:r>
      <w:r w:rsidR="00D31B89" w:rsidRPr="00D31B89">
        <w:rPr>
          <w:rFonts w:ascii="Arial" w:hAnsi="Arial" w:cs="Arial"/>
          <w:sz w:val="22"/>
          <w:szCs w:val="22"/>
          <w:lang w:val="ru-RU"/>
        </w:rPr>
        <w:t>Он будет собираться на специальной основе, но не реже одного раза в квартал</w:t>
      </w:r>
      <w:r w:rsidR="007D0A42">
        <w:rPr>
          <w:rFonts w:ascii="Arial" w:hAnsi="Arial" w:cs="Arial"/>
          <w:sz w:val="22"/>
          <w:szCs w:val="22"/>
          <w:lang w:val="ru-RU"/>
        </w:rPr>
        <w:t>.</w:t>
      </w:r>
    </w:p>
    <w:p w:rsidR="00AA5256" w:rsidRPr="007D0A42" w:rsidRDefault="00AA5256" w:rsidP="00AA5256">
      <w:pPr>
        <w:widowControl/>
        <w:tabs>
          <w:tab w:val="left" w:pos="-720"/>
        </w:tabs>
        <w:jc w:val="both"/>
        <w:rPr>
          <w:rFonts w:ascii="Arial" w:hAnsi="Arial" w:cs="Arial"/>
          <w:sz w:val="22"/>
          <w:szCs w:val="22"/>
          <w:lang w:val="ru-RU"/>
        </w:rPr>
      </w:pPr>
    </w:p>
    <w:p w:rsidR="00AA5256" w:rsidRPr="00624AF8" w:rsidRDefault="008E570C" w:rsidP="00AA5256">
      <w:pPr>
        <w:widowControl/>
        <w:tabs>
          <w:tab w:val="left" w:pos="-720"/>
        </w:tabs>
        <w:jc w:val="both"/>
        <w:rPr>
          <w:rFonts w:ascii="Arial" w:hAnsi="Arial" w:cs="Arial"/>
          <w:sz w:val="22"/>
          <w:szCs w:val="22"/>
          <w:lang w:val="ru-RU"/>
        </w:rPr>
      </w:pPr>
      <w:r w:rsidRPr="00D31B89">
        <w:rPr>
          <w:rFonts w:ascii="Arial" w:hAnsi="Arial" w:cs="Arial"/>
          <w:b/>
          <w:sz w:val="22"/>
          <w:szCs w:val="22"/>
          <w:lang w:val="ru-RU"/>
        </w:rPr>
        <w:t>Руководящий комитет проекта (РКП):</w:t>
      </w:r>
      <w:r w:rsidRPr="00253D55">
        <w:rPr>
          <w:rFonts w:ascii="Calibri" w:hAnsi="Calibri"/>
          <w:lang w:val="ru-RU"/>
        </w:rPr>
        <w:t xml:space="preserve"> </w:t>
      </w:r>
      <w:r w:rsidRPr="00D31B89">
        <w:rPr>
          <w:rFonts w:ascii="Arial" w:hAnsi="Arial" w:cs="Arial"/>
          <w:sz w:val="22"/>
          <w:szCs w:val="22"/>
          <w:lang w:val="ru-RU"/>
        </w:rPr>
        <w:t>будет отвечать за стратегическую направленность и управление проектом. Он будет носить междисциплинарный и межсекторный характер в сфере создания потенциала в соответствии с Конвенциями Рио</w:t>
      </w:r>
      <w:r w:rsidRPr="008E570C">
        <w:rPr>
          <w:rFonts w:ascii="Arial" w:hAnsi="Arial" w:cs="Arial"/>
          <w:sz w:val="22"/>
          <w:szCs w:val="22"/>
          <w:lang w:val="ru-RU"/>
        </w:rPr>
        <w:t xml:space="preserve"> </w:t>
      </w:r>
      <w:r>
        <w:rPr>
          <w:rFonts w:ascii="Arial" w:hAnsi="Arial" w:cs="Arial"/>
          <w:sz w:val="22"/>
          <w:szCs w:val="22"/>
          <w:lang w:val="ru-RU"/>
        </w:rPr>
        <w:t xml:space="preserve">относительно экологического образования, экологического обучения, привлечения заинтересованных сторон и доступа к экологической информации. </w:t>
      </w:r>
      <w:r w:rsidR="00DD1518">
        <w:rPr>
          <w:rFonts w:ascii="Arial" w:hAnsi="Arial" w:cs="Arial"/>
          <w:sz w:val="22"/>
          <w:szCs w:val="22"/>
          <w:lang w:val="ru-RU"/>
        </w:rPr>
        <w:t>РКП</w:t>
      </w:r>
      <w:r w:rsidR="00DD1518" w:rsidRPr="00C76775">
        <w:rPr>
          <w:rFonts w:ascii="Arial" w:hAnsi="Arial" w:cs="Arial"/>
          <w:sz w:val="22"/>
          <w:szCs w:val="22"/>
          <w:lang w:val="ru-RU"/>
        </w:rPr>
        <w:t xml:space="preserve"> </w:t>
      </w:r>
      <w:r w:rsidR="00D31B89">
        <w:rPr>
          <w:rFonts w:ascii="Arial" w:hAnsi="Arial" w:cs="Arial"/>
          <w:sz w:val="22"/>
          <w:szCs w:val="22"/>
          <w:lang w:val="ru-RU"/>
        </w:rPr>
        <w:t>на</w:t>
      </w:r>
      <w:r w:rsidR="00D31B89" w:rsidRPr="00C76775">
        <w:rPr>
          <w:rFonts w:ascii="Arial" w:hAnsi="Arial" w:cs="Arial"/>
          <w:sz w:val="22"/>
          <w:szCs w:val="22"/>
          <w:lang w:val="ru-RU"/>
        </w:rPr>
        <w:t xml:space="preserve"> </w:t>
      </w:r>
      <w:r w:rsidR="00D31B89">
        <w:rPr>
          <w:rFonts w:ascii="Arial" w:hAnsi="Arial" w:cs="Arial"/>
          <w:sz w:val="22"/>
          <w:szCs w:val="22"/>
          <w:lang w:val="ru-RU"/>
        </w:rPr>
        <w:t>полугодичной</w:t>
      </w:r>
      <w:r w:rsidR="00D31B89" w:rsidRPr="00C76775">
        <w:rPr>
          <w:rFonts w:ascii="Arial" w:hAnsi="Arial" w:cs="Arial"/>
          <w:sz w:val="22"/>
          <w:szCs w:val="22"/>
          <w:lang w:val="ru-RU"/>
        </w:rPr>
        <w:t xml:space="preserve"> </w:t>
      </w:r>
      <w:r w:rsidR="00D31B89">
        <w:rPr>
          <w:rFonts w:ascii="Arial" w:hAnsi="Arial" w:cs="Arial"/>
          <w:sz w:val="22"/>
          <w:szCs w:val="22"/>
          <w:lang w:val="ru-RU"/>
        </w:rPr>
        <w:t>основе</w:t>
      </w:r>
      <w:r w:rsidR="00D31B89" w:rsidRPr="00C76775">
        <w:rPr>
          <w:rFonts w:ascii="Arial" w:hAnsi="Arial" w:cs="Arial"/>
          <w:sz w:val="22"/>
          <w:szCs w:val="22"/>
          <w:lang w:val="ru-RU"/>
        </w:rPr>
        <w:t xml:space="preserve"> </w:t>
      </w:r>
      <w:r w:rsidR="00D31B89">
        <w:rPr>
          <w:rFonts w:ascii="Arial" w:hAnsi="Arial" w:cs="Arial"/>
          <w:sz w:val="22"/>
          <w:szCs w:val="22"/>
          <w:lang w:val="ru-RU"/>
        </w:rPr>
        <w:t>будет</w:t>
      </w:r>
      <w:r w:rsidR="00D31B89" w:rsidRPr="00C76775">
        <w:rPr>
          <w:rFonts w:ascii="Arial" w:hAnsi="Arial" w:cs="Arial"/>
          <w:sz w:val="22"/>
          <w:szCs w:val="22"/>
          <w:lang w:val="ru-RU"/>
        </w:rPr>
        <w:t xml:space="preserve"> </w:t>
      </w:r>
      <w:r w:rsidR="00C76775">
        <w:rPr>
          <w:rFonts w:ascii="Arial" w:hAnsi="Arial" w:cs="Arial"/>
          <w:sz w:val="22"/>
          <w:szCs w:val="22"/>
          <w:lang w:val="ru-RU"/>
        </w:rPr>
        <w:t xml:space="preserve">проводить обзор </w:t>
      </w:r>
      <w:r w:rsidR="003E662C">
        <w:rPr>
          <w:rFonts w:ascii="Arial" w:hAnsi="Arial" w:cs="Arial"/>
          <w:sz w:val="22"/>
          <w:szCs w:val="22"/>
          <w:lang w:val="ru-RU"/>
        </w:rPr>
        <w:t>выполнений</w:t>
      </w:r>
      <w:r w:rsidR="00C76775">
        <w:rPr>
          <w:rFonts w:ascii="Arial" w:hAnsi="Arial" w:cs="Arial"/>
          <w:sz w:val="22"/>
          <w:szCs w:val="22"/>
          <w:lang w:val="ru-RU"/>
        </w:rPr>
        <w:t xml:space="preserve"> по проекту, указывать направление. Первое</w:t>
      </w:r>
      <w:r w:rsidR="00C76775" w:rsidRPr="00C76775">
        <w:rPr>
          <w:rFonts w:ascii="Arial" w:hAnsi="Arial" w:cs="Arial"/>
          <w:sz w:val="22"/>
          <w:szCs w:val="22"/>
          <w:lang w:val="ru-RU"/>
        </w:rPr>
        <w:t xml:space="preserve"> </w:t>
      </w:r>
      <w:r w:rsidR="00C76775">
        <w:rPr>
          <w:rFonts w:ascii="Arial" w:hAnsi="Arial" w:cs="Arial"/>
          <w:sz w:val="22"/>
          <w:szCs w:val="22"/>
          <w:lang w:val="ru-RU"/>
        </w:rPr>
        <w:t>официальное</w:t>
      </w:r>
      <w:r w:rsidR="00C76775" w:rsidRPr="00C76775">
        <w:rPr>
          <w:rFonts w:ascii="Arial" w:hAnsi="Arial" w:cs="Arial"/>
          <w:sz w:val="22"/>
          <w:szCs w:val="22"/>
          <w:lang w:val="ru-RU"/>
        </w:rPr>
        <w:t xml:space="preserve"> </w:t>
      </w:r>
      <w:r w:rsidR="00C76775">
        <w:rPr>
          <w:rFonts w:ascii="Arial" w:hAnsi="Arial" w:cs="Arial"/>
          <w:sz w:val="22"/>
          <w:szCs w:val="22"/>
          <w:lang w:val="ru-RU"/>
        </w:rPr>
        <w:t>собрание</w:t>
      </w:r>
      <w:r w:rsidR="00C76775" w:rsidRPr="00C76775">
        <w:rPr>
          <w:rFonts w:ascii="Arial" w:hAnsi="Arial" w:cs="Arial"/>
          <w:sz w:val="22"/>
          <w:szCs w:val="22"/>
          <w:lang w:val="ru-RU"/>
        </w:rPr>
        <w:t xml:space="preserve"> </w:t>
      </w:r>
      <w:r w:rsidR="00C76775">
        <w:rPr>
          <w:rFonts w:ascii="Arial" w:hAnsi="Arial" w:cs="Arial"/>
          <w:sz w:val="22"/>
          <w:szCs w:val="22"/>
          <w:lang w:val="ru-RU"/>
        </w:rPr>
        <w:t>РКП</w:t>
      </w:r>
      <w:r w:rsidR="00C76775" w:rsidRPr="00C76775">
        <w:rPr>
          <w:rFonts w:ascii="Arial" w:hAnsi="Arial" w:cs="Arial"/>
          <w:sz w:val="22"/>
          <w:szCs w:val="22"/>
          <w:lang w:val="ru-RU"/>
        </w:rPr>
        <w:t xml:space="preserve"> </w:t>
      </w:r>
      <w:r w:rsidR="00C76775">
        <w:rPr>
          <w:rFonts w:ascii="Arial" w:hAnsi="Arial" w:cs="Arial"/>
          <w:sz w:val="22"/>
          <w:szCs w:val="22"/>
          <w:lang w:val="ru-RU"/>
        </w:rPr>
        <w:t>планируется</w:t>
      </w:r>
      <w:r w:rsidR="00C76775" w:rsidRPr="00C76775">
        <w:rPr>
          <w:rFonts w:ascii="Arial" w:hAnsi="Arial" w:cs="Arial"/>
          <w:sz w:val="22"/>
          <w:szCs w:val="22"/>
          <w:lang w:val="ru-RU"/>
        </w:rPr>
        <w:t xml:space="preserve"> </w:t>
      </w:r>
      <w:r w:rsidR="00C76775">
        <w:rPr>
          <w:rFonts w:ascii="Arial" w:hAnsi="Arial" w:cs="Arial"/>
          <w:sz w:val="22"/>
          <w:szCs w:val="22"/>
          <w:lang w:val="ru-RU"/>
        </w:rPr>
        <w:t>на</w:t>
      </w:r>
      <w:r w:rsidR="00C76775" w:rsidRPr="00C76775">
        <w:rPr>
          <w:rFonts w:ascii="Arial" w:hAnsi="Arial" w:cs="Arial"/>
          <w:sz w:val="22"/>
          <w:szCs w:val="22"/>
          <w:lang w:val="ru-RU"/>
        </w:rPr>
        <w:t xml:space="preserve"> </w:t>
      </w:r>
      <w:r w:rsidR="00C76775">
        <w:rPr>
          <w:rFonts w:ascii="Arial" w:hAnsi="Arial" w:cs="Arial"/>
          <w:sz w:val="22"/>
          <w:szCs w:val="22"/>
          <w:lang w:val="ru-RU"/>
        </w:rPr>
        <w:t>август</w:t>
      </w:r>
      <w:r w:rsidR="00C76775" w:rsidRPr="00C76775">
        <w:rPr>
          <w:rFonts w:ascii="Arial" w:hAnsi="Arial" w:cs="Arial"/>
          <w:sz w:val="22"/>
          <w:szCs w:val="22"/>
          <w:lang w:val="ru-RU"/>
        </w:rPr>
        <w:t>/</w:t>
      </w:r>
      <w:r w:rsidR="00C76775">
        <w:rPr>
          <w:rFonts w:ascii="Arial" w:hAnsi="Arial" w:cs="Arial"/>
          <w:sz w:val="22"/>
          <w:szCs w:val="22"/>
          <w:lang w:val="ru-RU"/>
        </w:rPr>
        <w:t>сентябрь</w:t>
      </w:r>
      <w:r w:rsidR="00C76775" w:rsidRPr="00C76775">
        <w:rPr>
          <w:rFonts w:ascii="Arial" w:hAnsi="Arial" w:cs="Arial"/>
          <w:sz w:val="22"/>
          <w:szCs w:val="22"/>
          <w:lang w:val="ru-RU"/>
        </w:rPr>
        <w:t xml:space="preserve"> 2009 </w:t>
      </w:r>
      <w:r w:rsidR="00C76775">
        <w:rPr>
          <w:rFonts w:ascii="Arial" w:hAnsi="Arial" w:cs="Arial"/>
          <w:sz w:val="22"/>
          <w:szCs w:val="22"/>
          <w:lang w:val="ru-RU"/>
        </w:rPr>
        <w:t>года</w:t>
      </w:r>
      <w:r w:rsidR="00C76775" w:rsidRPr="00C76775">
        <w:rPr>
          <w:rFonts w:ascii="Arial" w:hAnsi="Arial" w:cs="Arial"/>
          <w:sz w:val="22"/>
          <w:szCs w:val="22"/>
          <w:lang w:val="ru-RU"/>
        </w:rPr>
        <w:t xml:space="preserve"> </w:t>
      </w:r>
      <w:r w:rsidR="00C76775">
        <w:rPr>
          <w:rFonts w:ascii="Arial" w:hAnsi="Arial" w:cs="Arial"/>
          <w:sz w:val="22"/>
          <w:szCs w:val="22"/>
          <w:lang w:val="ru-RU"/>
        </w:rPr>
        <w:t>для</w:t>
      </w:r>
      <w:r w:rsidR="00C76775" w:rsidRPr="00C76775">
        <w:rPr>
          <w:rFonts w:ascii="Arial" w:hAnsi="Arial" w:cs="Arial"/>
          <w:sz w:val="22"/>
          <w:szCs w:val="22"/>
          <w:lang w:val="ru-RU"/>
        </w:rPr>
        <w:t xml:space="preserve"> </w:t>
      </w:r>
      <w:r w:rsidR="00C76775">
        <w:rPr>
          <w:rFonts w:ascii="Arial" w:hAnsi="Arial" w:cs="Arial"/>
          <w:sz w:val="22"/>
          <w:szCs w:val="22"/>
          <w:lang w:val="ru-RU"/>
        </w:rPr>
        <w:t>обзора</w:t>
      </w:r>
      <w:r w:rsidR="00C76775" w:rsidRPr="00C76775">
        <w:rPr>
          <w:rFonts w:ascii="Arial" w:hAnsi="Arial" w:cs="Arial"/>
          <w:sz w:val="22"/>
          <w:szCs w:val="22"/>
          <w:lang w:val="ru-RU"/>
        </w:rPr>
        <w:t xml:space="preserve"> </w:t>
      </w:r>
      <w:r w:rsidR="00C76775">
        <w:rPr>
          <w:rFonts w:ascii="Arial" w:hAnsi="Arial" w:cs="Arial"/>
          <w:sz w:val="22"/>
          <w:szCs w:val="22"/>
          <w:lang w:val="ru-RU"/>
        </w:rPr>
        <w:t>и</w:t>
      </w:r>
      <w:r w:rsidR="00C76775" w:rsidRPr="00C76775">
        <w:rPr>
          <w:rFonts w:ascii="Arial" w:hAnsi="Arial" w:cs="Arial"/>
          <w:sz w:val="22"/>
          <w:szCs w:val="22"/>
          <w:lang w:val="ru-RU"/>
        </w:rPr>
        <w:t xml:space="preserve"> </w:t>
      </w:r>
      <w:r w:rsidR="00C76775">
        <w:rPr>
          <w:rFonts w:ascii="Arial" w:hAnsi="Arial" w:cs="Arial"/>
          <w:sz w:val="22"/>
          <w:szCs w:val="22"/>
          <w:lang w:val="ru-RU"/>
        </w:rPr>
        <w:t>утверждения</w:t>
      </w:r>
      <w:r w:rsidR="00C76775" w:rsidRPr="00C76775">
        <w:rPr>
          <w:rFonts w:ascii="Arial" w:hAnsi="Arial" w:cs="Arial"/>
          <w:sz w:val="22"/>
          <w:szCs w:val="22"/>
          <w:lang w:val="ru-RU"/>
        </w:rPr>
        <w:t xml:space="preserve"> </w:t>
      </w:r>
      <w:r w:rsidR="00C76775">
        <w:rPr>
          <w:rFonts w:ascii="Arial" w:hAnsi="Arial" w:cs="Arial"/>
          <w:sz w:val="22"/>
          <w:szCs w:val="22"/>
          <w:lang w:val="ru-RU"/>
        </w:rPr>
        <w:t>этого</w:t>
      </w:r>
      <w:r w:rsidR="00C76775" w:rsidRPr="00C76775">
        <w:rPr>
          <w:rFonts w:ascii="Arial" w:hAnsi="Arial" w:cs="Arial"/>
          <w:sz w:val="22"/>
          <w:szCs w:val="22"/>
          <w:lang w:val="ru-RU"/>
        </w:rPr>
        <w:t xml:space="preserve"> </w:t>
      </w:r>
      <w:r w:rsidR="00C76775">
        <w:rPr>
          <w:rFonts w:ascii="Arial" w:hAnsi="Arial" w:cs="Arial"/>
          <w:sz w:val="22"/>
          <w:szCs w:val="22"/>
          <w:lang w:val="ru-RU"/>
        </w:rPr>
        <w:t>первоначального</w:t>
      </w:r>
      <w:r w:rsidR="00C76775" w:rsidRPr="00C76775">
        <w:rPr>
          <w:rFonts w:ascii="Arial" w:hAnsi="Arial" w:cs="Arial"/>
          <w:sz w:val="22"/>
          <w:szCs w:val="22"/>
          <w:lang w:val="ru-RU"/>
        </w:rPr>
        <w:t xml:space="preserve"> </w:t>
      </w:r>
      <w:r w:rsidR="00C76775">
        <w:rPr>
          <w:rFonts w:ascii="Arial" w:hAnsi="Arial" w:cs="Arial"/>
          <w:sz w:val="22"/>
          <w:szCs w:val="22"/>
          <w:lang w:val="ru-RU"/>
        </w:rPr>
        <w:t xml:space="preserve">отчета, </w:t>
      </w:r>
      <w:r w:rsidR="003E662C">
        <w:rPr>
          <w:rFonts w:ascii="Arial" w:hAnsi="Arial" w:cs="Arial"/>
          <w:sz w:val="22"/>
          <w:szCs w:val="22"/>
          <w:lang w:val="ru-RU"/>
        </w:rPr>
        <w:t>включая</w:t>
      </w:r>
      <w:r w:rsidR="00C76775">
        <w:rPr>
          <w:rFonts w:ascii="Arial" w:hAnsi="Arial" w:cs="Arial"/>
          <w:sz w:val="22"/>
          <w:szCs w:val="22"/>
          <w:lang w:val="ru-RU"/>
        </w:rPr>
        <w:t xml:space="preserve"> обзор рабочего плана на все оставшееся время работы проекта и более детального плана на оставшуюся часть 2009 года. </w:t>
      </w:r>
      <w:r w:rsidR="00C76775" w:rsidRPr="00C76775">
        <w:rPr>
          <w:rFonts w:ascii="Arial" w:hAnsi="Arial" w:cs="Arial"/>
          <w:sz w:val="22"/>
          <w:szCs w:val="22"/>
          <w:lang w:val="ru-RU"/>
        </w:rPr>
        <w:t xml:space="preserve"> </w:t>
      </w:r>
    </w:p>
    <w:p w:rsidR="00AA5256" w:rsidRPr="00624AF8" w:rsidRDefault="00AA5256" w:rsidP="00AA5256">
      <w:pPr>
        <w:rPr>
          <w:rFonts w:ascii="Arial" w:hAnsi="Arial" w:cs="Arial"/>
          <w:sz w:val="22"/>
          <w:szCs w:val="22"/>
          <w:lang w:val="ru-RU"/>
        </w:rPr>
      </w:pPr>
    </w:p>
    <w:p w:rsidR="00AA5256" w:rsidRPr="00C76775" w:rsidRDefault="00C76775" w:rsidP="00AA5256">
      <w:pPr>
        <w:rPr>
          <w:rFonts w:ascii="Arial" w:hAnsi="Arial" w:cs="Arial"/>
          <w:sz w:val="22"/>
          <w:szCs w:val="22"/>
          <w:lang w:val="ru-RU"/>
        </w:rPr>
      </w:pPr>
      <w:r w:rsidRPr="00C76775">
        <w:rPr>
          <w:rFonts w:ascii="Arial" w:hAnsi="Arial" w:cs="Arial"/>
          <w:sz w:val="22"/>
          <w:szCs w:val="22"/>
          <w:lang w:val="ru-RU"/>
        </w:rPr>
        <w:t>РКП будет включать в себя следующих представителей</w:t>
      </w:r>
      <w:r w:rsidR="00AA5256" w:rsidRPr="00C76775">
        <w:rPr>
          <w:rFonts w:ascii="Arial" w:hAnsi="Arial" w:cs="Arial"/>
          <w:sz w:val="22"/>
          <w:szCs w:val="22"/>
          <w:lang w:val="ru-RU"/>
        </w:rPr>
        <w:t>:</w:t>
      </w:r>
    </w:p>
    <w:p w:rsidR="00AA5256" w:rsidRPr="00C76775" w:rsidRDefault="00C76775"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C76775">
        <w:rPr>
          <w:rFonts w:ascii="Arial" w:hAnsi="Arial" w:cs="Arial"/>
          <w:sz w:val="22"/>
          <w:szCs w:val="22"/>
          <w:lang w:val="ru-RU"/>
        </w:rPr>
        <w:t>Странового офиса ПРООН</w:t>
      </w:r>
      <w:r w:rsidR="00AA5256" w:rsidRPr="00C76775">
        <w:rPr>
          <w:rFonts w:ascii="Arial" w:hAnsi="Arial" w:cs="Arial"/>
          <w:sz w:val="22"/>
          <w:szCs w:val="22"/>
          <w:lang w:val="ru-RU"/>
        </w:rPr>
        <w:t>;</w:t>
      </w:r>
    </w:p>
    <w:p w:rsidR="00AA5256" w:rsidRPr="00C76775" w:rsidRDefault="00C76775"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C76775">
        <w:rPr>
          <w:rFonts w:ascii="Arial" w:hAnsi="Arial" w:cs="Arial"/>
          <w:sz w:val="22"/>
          <w:szCs w:val="22"/>
          <w:lang w:val="ru-RU"/>
        </w:rPr>
        <w:t>Комитет</w:t>
      </w:r>
      <w:r w:rsidR="00175404">
        <w:rPr>
          <w:rFonts w:ascii="Arial" w:hAnsi="Arial" w:cs="Arial"/>
          <w:sz w:val="22"/>
          <w:szCs w:val="22"/>
          <w:lang w:val="ru-RU"/>
        </w:rPr>
        <w:t>а охраны окружающей среды при П</w:t>
      </w:r>
      <w:r w:rsidRPr="00C76775">
        <w:rPr>
          <w:rFonts w:ascii="Arial" w:hAnsi="Arial" w:cs="Arial"/>
          <w:sz w:val="22"/>
          <w:szCs w:val="22"/>
          <w:lang w:val="ru-RU"/>
        </w:rPr>
        <w:t>РТ</w:t>
      </w:r>
      <w:r w:rsidR="00AA5256" w:rsidRPr="00C76775">
        <w:rPr>
          <w:rFonts w:ascii="Arial" w:hAnsi="Arial" w:cs="Arial"/>
          <w:sz w:val="22"/>
          <w:szCs w:val="22"/>
          <w:lang w:val="ru-RU"/>
        </w:rPr>
        <w:t xml:space="preserve">; </w:t>
      </w:r>
    </w:p>
    <w:p w:rsidR="00AA5256" w:rsidRPr="00C76775" w:rsidRDefault="00C76775"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C76775">
        <w:rPr>
          <w:rFonts w:ascii="Arial" w:hAnsi="Arial" w:cs="Arial"/>
          <w:sz w:val="22"/>
          <w:szCs w:val="22"/>
          <w:lang w:val="ru-RU"/>
        </w:rPr>
        <w:t xml:space="preserve">Агентства по землеустройству, геодезии и картографии </w:t>
      </w:r>
      <w:r>
        <w:rPr>
          <w:rFonts w:ascii="Arial" w:hAnsi="Arial" w:cs="Arial"/>
          <w:sz w:val="22"/>
          <w:szCs w:val="22"/>
          <w:lang w:val="ru-RU"/>
        </w:rPr>
        <w:t>при</w:t>
      </w:r>
      <w:r w:rsidRPr="00C76775">
        <w:rPr>
          <w:rFonts w:ascii="Arial" w:hAnsi="Arial" w:cs="Arial"/>
          <w:sz w:val="22"/>
          <w:szCs w:val="22"/>
          <w:lang w:val="ru-RU"/>
        </w:rPr>
        <w:t xml:space="preserve"> </w:t>
      </w:r>
      <w:r w:rsidR="00175404">
        <w:rPr>
          <w:rFonts w:ascii="Arial" w:hAnsi="Arial" w:cs="Arial"/>
          <w:sz w:val="22"/>
          <w:szCs w:val="22"/>
          <w:lang w:val="ru-RU"/>
        </w:rPr>
        <w:t>П</w:t>
      </w:r>
      <w:r>
        <w:rPr>
          <w:rFonts w:ascii="Arial" w:hAnsi="Arial" w:cs="Arial"/>
          <w:sz w:val="22"/>
          <w:szCs w:val="22"/>
          <w:lang w:val="ru-RU"/>
        </w:rPr>
        <w:t>РТ</w:t>
      </w:r>
      <w:r w:rsidR="00AA5256" w:rsidRPr="00C76775">
        <w:rPr>
          <w:rFonts w:ascii="Arial" w:hAnsi="Arial" w:cs="Arial"/>
          <w:sz w:val="22"/>
          <w:szCs w:val="22"/>
          <w:lang w:val="ru-RU"/>
        </w:rPr>
        <w:t xml:space="preserve">; </w:t>
      </w:r>
    </w:p>
    <w:p w:rsidR="00AA5256" w:rsidRPr="004C48D6" w:rsidRDefault="00C76775" w:rsidP="00AA5256">
      <w:pPr>
        <w:widowControl/>
        <w:numPr>
          <w:ilvl w:val="0"/>
          <w:numId w:val="11"/>
        </w:numPr>
        <w:tabs>
          <w:tab w:val="clear" w:pos="768"/>
          <w:tab w:val="left" w:pos="-720"/>
          <w:tab w:val="num" w:pos="1134"/>
        </w:tabs>
        <w:ind w:left="1134" w:hanging="567"/>
        <w:jc w:val="both"/>
        <w:rPr>
          <w:rFonts w:ascii="Arial" w:hAnsi="Arial" w:cs="Arial"/>
          <w:sz w:val="22"/>
          <w:szCs w:val="22"/>
        </w:rPr>
      </w:pPr>
      <w:r>
        <w:rPr>
          <w:rFonts w:ascii="Arial" w:hAnsi="Arial" w:cs="Arial"/>
          <w:sz w:val="22"/>
          <w:szCs w:val="22"/>
          <w:lang w:val="ru-RU"/>
        </w:rPr>
        <w:t>Министерства образования</w:t>
      </w:r>
      <w:r w:rsidR="00AA5256" w:rsidRPr="004C48D6">
        <w:rPr>
          <w:rFonts w:ascii="Arial" w:hAnsi="Arial" w:cs="Arial"/>
          <w:sz w:val="22"/>
          <w:szCs w:val="22"/>
        </w:rPr>
        <w:t>;</w:t>
      </w:r>
    </w:p>
    <w:p w:rsidR="00AA5256" w:rsidRPr="00C76775" w:rsidRDefault="00C76775"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C76775">
        <w:rPr>
          <w:rFonts w:ascii="Arial" w:hAnsi="Arial" w:cs="Arial"/>
          <w:sz w:val="22"/>
          <w:szCs w:val="22"/>
          <w:lang w:val="ru-RU"/>
        </w:rPr>
        <w:t>Координаторов Конвенций Рио (по сохранению биологического разнообразия, деградации земель и изменению климата</w:t>
      </w:r>
      <w:r>
        <w:rPr>
          <w:rFonts w:ascii="Arial" w:hAnsi="Arial" w:cs="Arial"/>
          <w:sz w:val="22"/>
          <w:szCs w:val="22"/>
          <w:lang w:val="ru-RU"/>
        </w:rPr>
        <w:t>)</w:t>
      </w:r>
      <w:r w:rsidR="00AA5256" w:rsidRPr="00C76775">
        <w:rPr>
          <w:rFonts w:ascii="Arial" w:hAnsi="Arial" w:cs="Arial"/>
          <w:sz w:val="22"/>
          <w:szCs w:val="22"/>
          <w:lang w:val="ru-RU"/>
        </w:rPr>
        <w:t>;</w:t>
      </w:r>
    </w:p>
    <w:p w:rsidR="00AA5256" w:rsidRPr="00D67544" w:rsidRDefault="00C76775"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D67544">
        <w:rPr>
          <w:rFonts w:ascii="Arial" w:hAnsi="Arial" w:cs="Arial"/>
          <w:sz w:val="22"/>
          <w:szCs w:val="22"/>
          <w:lang w:val="ru-RU"/>
        </w:rPr>
        <w:t>Академических институтов</w:t>
      </w:r>
      <w:r w:rsidR="00AA5256" w:rsidRPr="00D67544">
        <w:rPr>
          <w:rFonts w:ascii="Arial" w:hAnsi="Arial" w:cs="Arial"/>
          <w:sz w:val="22"/>
          <w:szCs w:val="22"/>
          <w:lang w:val="ru-RU"/>
        </w:rPr>
        <w:t>;</w:t>
      </w:r>
    </w:p>
    <w:p w:rsidR="00AA5256" w:rsidRPr="00D67544" w:rsidRDefault="00C76775"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Местных властей</w:t>
      </w:r>
      <w:r w:rsidR="00AA5256" w:rsidRPr="00D67544">
        <w:rPr>
          <w:rFonts w:ascii="Arial" w:hAnsi="Arial" w:cs="Arial"/>
          <w:sz w:val="22"/>
          <w:szCs w:val="22"/>
          <w:lang w:val="ru-RU"/>
        </w:rPr>
        <w:t xml:space="preserve">; </w:t>
      </w:r>
    </w:p>
    <w:p w:rsidR="00AA5256" w:rsidRPr="00D67544" w:rsidRDefault="00D67544"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sz w:val="22"/>
          <w:szCs w:val="22"/>
          <w:lang w:val="ru-RU"/>
        </w:rPr>
        <w:t>НПО</w:t>
      </w:r>
      <w:r w:rsidR="00AA5256" w:rsidRPr="00D67544">
        <w:rPr>
          <w:rFonts w:ascii="Arial" w:hAnsi="Arial" w:cs="Arial"/>
          <w:sz w:val="22"/>
          <w:szCs w:val="22"/>
          <w:lang w:val="ru-RU"/>
        </w:rPr>
        <w:t>;</w:t>
      </w:r>
    </w:p>
    <w:p w:rsidR="00AA5256" w:rsidRPr="00D67544" w:rsidRDefault="00AA5256" w:rsidP="00CA3D69">
      <w:pPr>
        <w:widowControl/>
        <w:tabs>
          <w:tab w:val="left" w:pos="-720"/>
        </w:tabs>
        <w:ind w:left="567"/>
        <w:jc w:val="both"/>
        <w:rPr>
          <w:rFonts w:ascii="Arial" w:hAnsi="Arial" w:cs="Arial"/>
          <w:sz w:val="22"/>
          <w:szCs w:val="22"/>
          <w:lang w:val="ru-RU"/>
        </w:rPr>
      </w:pPr>
    </w:p>
    <w:p w:rsidR="00AA5256" w:rsidRDefault="00D67544" w:rsidP="00D67544">
      <w:pPr>
        <w:widowControl/>
        <w:tabs>
          <w:tab w:val="left" w:pos="-720"/>
        </w:tabs>
        <w:jc w:val="both"/>
        <w:rPr>
          <w:rFonts w:ascii="Arial" w:hAnsi="Arial" w:cs="Arial"/>
          <w:sz w:val="22"/>
          <w:szCs w:val="22"/>
          <w:lang w:val="ru-RU"/>
        </w:rPr>
      </w:pPr>
      <w:r w:rsidRPr="00D67544">
        <w:rPr>
          <w:rFonts w:ascii="Arial" w:hAnsi="Arial" w:cs="Arial"/>
          <w:sz w:val="22"/>
          <w:szCs w:val="22"/>
          <w:lang w:val="ru-RU"/>
        </w:rPr>
        <w:t>Ниже представлена предлагаемая структура управления проектом</w:t>
      </w:r>
      <w:r w:rsidR="00AA5256" w:rsidRPr="00D67544">
        <w:rPr>
          <w:rFonts w:ascii="Arial" w:hAnsi="Arial" w:cs="Arial"/>
          <w:sz w:val="22"/>
          <w:szCs w:val="22"/>
          <w:lang w:val="ru-RU"/>
        </w:rPr>
        <w:t>.</w:t>
      </w:r>
    </w:p>
    <w:p w:rsidR="00D67544" w:rsidRDefault="00F85B98" w:rsidP="00D67544">
      <w:pPr>
        <w:widowControl/>
        <w:tabs>
          <w:tab w:val="left" w:pos="-720"/>
        </w:tabs>
        <w:jc w:val="both"/>
        <w:rPr>
          <w:rFonts w:ascii="Arial" w:hAnsi="Arial" w:cs="Arial"/>
          <w:sz w:val="22"/>
          <w:szCs w:val="22"/>
          <w:lang w:val="ru-RU"/>
        </w:rPr>
      </w:pPr>
      <w:r>
        <w:rPr>
          <w:rFonts w:ascii="Arial" w:hAnsi="Arial" w:cs="Arial"/>
          <w:noProof/>
          <w:sz w:val="22"/>
          <w:szCs w:val="22"/>
          <w:lang w:val="ru-RU" w:eastAsia="ru-RU"/>
        </w:rPr>
        <w:pict>
          <v:group id="_x0000_s2341" editas="canvas" style="position:absolute;margin-left:16.7pt;margin-top:7.3pt;width:356.9pt;height:335.55pt;z-index:-251655680;mso-position-horizontal-relative:char;mso-position-vertical-relative:line" coordorigin="2737,1620" coordsize="7555,7103">
            <o:lock v:ext="edit" aspectratio="t"/>
            <v:shape id="_x0000_s2342" type="#_x0000_t75" style="position:absolute;left:2737;top:1620;width:7555;height:7103" o:preferrelative="f">
              <v:fill o:detectmouseclick="t"/>
              <v:path o:extrusionok="t" o:connecttype="none"/>
              <o:lock v:ext="edit" text="t"/>
            </v:shape>
            <v:rect id="_x0000_s2343" style="position:absolute;left:5149;top:3780;width:2808;height:4943" fillcolor="silver">
              <v:fill opacity="9830f"/>
              <v:stroke dashstyle="dash"/>
            </v:rect>
            <v:shape id="_x0000_s2344" type="#_x0000_t202" style="position:absolute;left:2737;top:1627;width:1984;height:1008">
              <v:textbox style="mso-next-textbox:#_x0000_s2344">
                <w:txbxContent>
                  <w:p w:rsidR="004F6FB5" w:rsidRPr="00D67544" w:rsidRDefault="004F6FB5" w:rsidP="00D67544">
                    <w:pPr>
                      <w:jc w:val="center"/>
                      <w:rPr>
                        <w:rFonts w:ascii="Arial" w:hAnsi="Arial" w:cs="Arial"/>
                        <w:sz w:val="18"/>
                        <w:szCs w:val="18"/>
                        <w:lang w:val="ru-RU"/>
                      </w:rPr>
                    </w:pPr>
                    <w:r w:rsidRPr="00D67544">
                      <w:rPr>
                        <w:rFonts w:ascii="Arial" w:hAnsi="Arial" w:cs="Arial"/>
                        <w:sz w:val="18"/>
                        <w:szCs w:val="18"/>
                        <w:lang w:val="ru-RU"/>
                      </w:rPr>
                      <w:t>Руководящий</w:t>
                    </w:r>
                    <w:r w:rsidRPr="00D67544">
                      <w:rPr>
                        <w:rFonts w:ascii="Arial" w:hAnsi="Arial" w:cs="Arial"/>
                        <w:sz w:val="18"/>
                        <w:szCs w:val="18"/>
                      </w:rPr>
                      <w:t xml:space="preserve"> </w:t>
                    </w:r>
                    <w:r w:rsidRPr="00D67544">
                      <w:rPr>
                        <w:rFonts w:ascii="Arial" w:hAnsi="Arial" w:cs="Arial"/>
                        <w:sz w:val="18"/>
                        <w:szCs w:val="18"/>
                        <w:lang w:val="ru-RU"/>
                      </w:rPr>
                      <w:t>и</w:t>
                    </w:r>
                    <w:r w:rsidRPr="00D67544">
                      <w:rPr>
                        <w:rFonts w:ascii="Arial" w:hAnsi="Arial" w:cs="Arial"/>
                        <w:sz w:val="18"/>
                        <w:szCs w:val="18"/>
                      </w:rPr>
                      <w:t xml:space="preserve"> </w:t>
                    </w:r>
                    <w:r w:rsidRPr="00E06921">
                      <w:rPr>
                        <w:rFonts w:ascii="Arial" w:hAnsi="Arial" w:cs="Arial"/>
                        <w:sz w:val="18"/>
                        <w:szCs w:val="18"/>
                        <w:lang w:val="ru-RU"/>
                      </w:rPr>
                      <w:t>координационныйкомитет</w:t>
                    </w:r>
                    <w:r w:rsidRPr="00D67544">
                      <w:rPr>
                        <w:rFonts w:ascii="Arial" w:hAnsi="Arial" w:cs="Arial"/>
                        <w:sz w:val="18"/>
                        <w:szCs w:val="18"/>
                        <w:lang w:val="ru-RU"/>
                      </w:rPr>
                      <w:t xml:space="preserve"> проекта</w:t>
                    </w:r>
                  </w:p>
                </w:txbxContent>
              </v:textbox>
            </v:shape>
            <v:shape id="_x0000_s2345" type="#_x0000_t202" style="position:absolute;left:5423;top:4658;width:2098;height:780" fillcolor="#ddd">
              <v:textbox style="mso-next-textbox:#_x0000_s2345">
                <w:txbxContent>
                  <w:p w:rsidR="004F6FB5" w:rsidRPr="00D67544" w:rsidRDefault="004F6FB5" w:rsidP="00D67544">
                    <w:pPr>
                      <w:jc w:val="center"/>
                      <w:rPr>
                        <w:rFonts w:ascii="Arial" w:hAnsi="Arial" w:cs="Arial"/>
                        <w:lang w:val="ru-RU"/>
                      </w:rPr>
                    </w:pPr>
                    <w:r>
                      <w:rPr>
                        <w:lang w:val="de-CH"/>
                      </w:rPr>
                      <w:t xml:space="preserve"> </w:t>
                    </w:r>
                    <w:r w:rsidRPr="00D67544">
                      <w:rPr>
                        <w:rFonts w:ascii="Arial" w:hAnsi="Arial" w:cs="Arial"/>
                        <w:lang w:val="ru-RU"/>
                      </w:rPr>
                      <w:t>Руководитель Проекта</w:t>
                    </w:r>
                  </w:p>
                </w:txbxContent>
              </v:textbox>
            </v:shape>
            <v:shape id="_x0000_s2346" type="#_x0000_t202" style="position:absolute;left:8137;top:4680;width:1982;height:780">
              <v:textbox style="mso-next-textbox:#_x0000_s2346">
                <w:txbxContent>
                  <w:p w:rsidR="004F6FB5" w:rsidRPr="00D67544" w:rsidRDefault="004F6FB5" w:rsidP="00D67544">
                    <w:pPr>
                      <w:jc w:val="center"/>
                      <w:rPr>
                        <w:rFonts w:ascii="Arial" w:hAnsi="Arial" w:cs="Arial"/>
                        <w:sz w:val="18"/>
                        <w:szCs w:val="18"/>
                        <w:lang w:val="ru-RU"/>
                      </w:rPr>
                    </w:pPr>
                    <w:r w:rsidRPr="00D67544">
                      <w:rPr>
                        <w:rFonts w:ascii="Arial" w:hAnsi="Arial" w:cs="Arial"/>
                        <w:sz w:val="18"/>
                        <w:szCs w:val="18"/>
                        <w:lang w:val="ru-RU"/>
                      </w:rPr>
                      <w:t>Международный технический советник</w:t>
                    </w:r>
                  </w:p>
                </w:txbxContent>
              </v:textbox>
            </v:shape>
            <v:shape id="_x0000_s2347" type="#_x0000_t202" style="position:absolute;left:8520;top:7892;width:1772;height:753">
              <v:textbox style="mso-next-textbox:#_x0000_s2347">
                <w:txbxContent>
                  <w:p w:rsidR="004F6FB5" w:rsidRPr="00D67544" w:rsidRDefault="004F6FB5" w:rsidP="00D67544">
                    <w:pPr>
                      <w:jc w:val="center"/>
                      <w:rPr>
                        <w:rFonts w:ascii="Arial" w:hAnsi="Arial" w:cs="Arial"/>
                        <w:sz w:val="20"/>
                        <w:lang w:val="ru-RU"/>
                      </w:rPr>
                    </w:pPr>
                    <w:r w:rsidRPr="00D67544">
                      <w:rPr>
                        <w:rFonts w:ascii="Arial" w:hAnsi="Arial" w:cs="Arial"/>
                        <w:sz w:val="20"/>
                        <w:lang w:val="ru-RU"/>
                      </w:rPr>
                      <w:t>Национальные</w:t>
                    </w:r>
                    <w:r w:rsidRPr="00D67544">
                      <w:rPr>
                        <w:rFonts w:ascii="Arial" w:hAnsi="Arial" w:cs="Arial"/>
                        <w:sz w:val="20"/>
                        <w:lang w:val="de-CH"/>
                      </w:rPr>
                      <w:t xml:space="preserve"> </w:t>
                    </w:r>
                    <w:r w:rsidRPr="00D67544">
                      <w:rPr>
                        <w:rFonts w:ascii="Arial" w:hAnsi="Arial" w:cs="Arial"/>
                        <w:sz w:val="20"/>
                        <w:lang w:val="ru-RU"/>
                      </w:rPr>
                      <w:t>эксперты</w:t>
                    </w:r>
                  </w:p>
                </w:txbxContent>
              </v:textbox>
            </v:shape>
            <v:shape id="_x0000_s2348" type="#_x0000_t202" style="position:absolute;left:3120;top:7892;width:1620;height:734">
              <v:textbox style="mso-next-textbox:#_x0000_s2348">
                <w:txbxContent>
                  <w:p w:rsidR="004F6FB5" w:rsidRPr="00D67544" w:rsidRDefault="004F6FB5" w:rsidP="00D67544">
                    <w:pPr>
                      <w:jc w:val="center"/>
                      <w:rPr>
                        <w:rFonts w:ascii="Arial" w:hAnsi="Arial" w:cs="Arial"/>
                        <w:sz w:val="18"/>
                        <w:szCs w:val="18"/>
                        <w:lang w:val="ru-RU"/>
                      </w:rPr>
                    </w:pPr>
                    <w:r w:rsidRPr="00D67544">
                      <w:rPr>
                        <w:rFonts w:ascii="Arial" w:hAnsi="Arial" w:cs="Arial"/>
                        <w:sz w:val="18"/>
                        <w:szCs w:val="18"/>
                        <w:lang w:val="ru-RU"/>
                      </w:rPr>
                      <w:t>Международные</w:t>
                    </w:r>
                    <w:r w:rsidRPr="00D67544">
                      <w:rPr>
                        <w:rFonts w:ascii="Arial" w:hAnsi="Arial" w:cs="Arial"/>
                        <w:sz w:val="18"/>
                        <w:szCs w:val="18"/>
                        <w:lang w:val="de-CH"/>
                      </w:rPr>
                      <w:t xml:space="preserve"> </w:t>
                    </w:r>
                    <w:r w:rsidRPr="00D67544">
                      <w:rPr>
                        <w:rFonts w:ascii="Arial" w:hAnsi="Arial" w:cs="Arial"/>
                        <w:sz w:val="18"/>
                        <w:szCs w:val="18"/>
                        <w:lang w:val="ru-RU"/>
                      </w:rPr>
                      <w:t>эксперты</w:t>
                    </w:r>
                  </w:p>
                </w:txbxContent>
              </v:textbox>
            </v:shape>
            <v:shape id="_x0000_s2349" type="#_x0000_t202" style="position:absolute;left:5532;top:7892;width:2062;height:751">
              <v:textbox style="mso-next-textbox:#_x0000_s2349">
                <w:txbxContent>
                  <w:p w:rsidR="004F6FB5" w:rsidRPr="00D67544" w:rsidRDefault="004F6FB5" w:rsidP="00D67544">
                    <w:pPr>
                      <w:jc w:val="center"/>
                      <w:rPr>
                        <w:rFonts w:ascii="Arial" w:hAnsi="Arial" w:cs="Arial"/>
                        <w:lang w:val="ru-RU"/>
                      </w:rPr>
                    </w:pPr>
                    <w:r>
                      <w:rPr>
                        <w:lang w:val="de-CH"/>
                      </w:rPr>
                      <w:t xml:space="preserve"> </w:t>
                    </w:r>
                    <w:r w:rsidRPr="00D67544">
                      <w:rPr>
                        <w:rFonts w:ascii="Arial" w:hAnsi="Arial" w:cs="Arial"/>
                        <w:lang w:val="ru-RU"/>
                      </w:rPr>
                      <w:t>Ассистент проекта</w:t>
                    </w:r>
                  </w:p>
                </w:txbxContent>
              </v:textbox>
            </v:shape>
            <v:line id="_x0000_s2350" style="position:absolute" from="3715,2632" to="3716,3600"/>
            <v:line id="_x0000_s2351" style="position:absolute;flip:y" from="3751,3600" to="6451,3601"/>
            <v:line id="_x0000_s2352" style="position:absolute" from="7560,5040" to="8137,5041"/>
            <v:line id="_x0000_s2353" style="position:absolute" from="6589,5447" to="6590,6120"/>
            <v:line id="_x0000_s2354" style="position:absolute;flip:y" from="3840,7352" to="9420,7353"/>
            <v:line id="_x0000_s2355" style="position:absolute" from="9420,7352" to="9433,7887"/>
            <v:line id="_x0000_s2356" style="position:absolute;flip:x" from="3840,7352" to="3841,7832"/>
            <v:shape id="_x0000_s2357" type="#_x0000_t202" style="position:absolute;left:5617;top:1620;width:1763;height:974">
              <v:textbox style="mso-next-textbox:#_x0000_s2357">
                <w:txbxContent>
                  <w:p w:rsidR="004F6FB5" w:rsidRPr="00D67544" w:rsidRDefault="004F6FB5" w:rsidP="00D67544">
                    <w:pPr>
                      <w:jc w:val="center"/>
                      <w:rPr>
                        <w:rFonts w:ascii="Arial" w:hAnsi="Arial" w:cs="Arial"/>
                        <w:sz w:val="22"/>
                        <w:szCs w:val="22"/>
                        <w:lang w:val="ru-RU"/>
                      </w:rPr>
                    </w:pPr>
                    <w:r w:rsidRPr="00D67544">
                      <w:rPr>
                        <w:rFonts w:ascii="Arial" w:hAnsi="Arial" w:cs="Arial"/>
                        <w:sz w:val="22"/>
                        <w:szCs w:val="22"/>
                        <w:lang w:val="ru-RU"/>
                      </w:rPr>
                      <w:t>Страновой офис ПРООН</w:t>
                    </w:r>
                  </w:p>
                </w:txbxContent>
              </v:textbox>
            </v:shape>
            <v:line id="_x0000_s2358" style="position:absolute;flip:x" from="6480,2520" to="6481,4140"/>
            <v:line id="_x0000_s2359" style="position:absolute" from="6482,3934" to="6483,4660"/>
            <v:line id="_x0000_s2360" style="position:absolute;flip:y" from="9720,2160" to="9721,4680"/>
            <v:shape id="_x0000_s2361" type="#_x0000_t202" style="position:absolute;left:5149;top:3780;width:2808;height:720" stroked="f">
              <v:fill opacity="0"/>
              <v:textbox style="mso-next-textbox:#_x0000_s2361">
                <w:txbxContent>
                  <w:p w:rsidR="004F6FB5" w:rsidRPr="00D67544" w:rsidRDefault="004F6FB5" w:rsidP="00D67544">
                    <w:pPr>
                      <w:jc w:val="center"/>
                      <w:rPr>
                        <w:rFonts w:ascii="Arial" w:hAnsi="Arial" w:cs="Arial"/>
                        <w:b/>
                        <w:sz w:val="16"/>
                        <w:szCs w:val="16"/>
                      </w:rPr>
                    </w:pPr>
                    <w:r w:rsidRPr="00D67544">
                      <w:rPr>
                        <w:rFonts w:ascii="Arial" w:hAnsi="Arial" w:cs="Arial"/>
                        <w:b/>
                        <w:sz w:val="16"/>
                        <w:szCs w:val="16"/>
                        <w:lang w:val="ru-RU"/>
                      </w:rPr>
                      <w:t>ГКООСЛХ</w:t>
                    </w:r>
                    <w:r w:rsidRPr="00D67544">
                      <w:rPr>
                        <w:rFonts w:ascii="Arial" w:hAnsi="Arial" w:cs="Arial"/>
                        <w:b/>
                        <w:sz w:val="16"/>
                        <w:szCs w:val="16"/>
                      </w:rPr>
                      <w:t>/</w:t>
                    </w:r>
                  </w:p>
                  <w:p w:rsidR="004F6FB5" w:rsidRPr="00D67544" w:rsidRDefault="004F6FB5" w:rsidP="00D67544">
                    <w:pPr>
                      <w:jc w:val="center"/>
                      <w:rPr>
                        <w:rFonts w:ascii="Arial" w:hAnsi="Arial" w:cs="Arial"/>
                        <w:b/>
                        <w:sz w:val="16"/>
                        <w:szCs w:val="16"/>
                        <w:lang w:val="ru-RU"/>
                      </w:rPr>
                    </w:pPr>
                    <w:r w:rsidRPr="00D67544">
                      <w:rPr>
                        <w:rFonts w:ascii="Arial" w:hAnsi="Arial" w:cs="Arial"/>
                        <w:b/>
                        <w:sz w:val="16"/>
                        <w:szCs w:val="16"/>
                        <w:lang w:val="ru-RU"/>
                      </w:rPr>
                      <w:t>Группа реализации проекта</w:t>
                    </w:r>
                  </w:p>
                </w:txbxContent>
              </v:textbox>
            </v:shape>
            <v:line id="_x0000_s2362" style="position:absolute" from="7351,2160" to="9691,2161"/>
            <v:line id="_x0000_s2363" style="position:absolute;flip:y" from="6604,7334" to="6605,7874"/>
            <v:shape id="_x0000_s2364" type="#_x0000_t202" style="position:absolute;left:5470;top:6145;width:2098;height:780" filled="f" fillcolor="#ddd">
              <v:textbox style="mso-next-textbox:#_x0000_s2364">
                <w:txbxContent>
                  <w:p w:rsidR="004F6FB5" w:rsidRPr="00D67544" w:rsidRDefault="004F6FB5" w:rsidP="00D67544">
                    <w:pPr>
                      <w:jc w:val="center"/>
                      <w:rPr>
                        <w:rFonts w:ascii="Arial" w:hAnsi="Arial" w:cs="Arial"/>
                        <w:sz w:val="18"/>
                        <w:szCs w:val="18"/>
                        <w:lang w:val="ru-RU"/>
                      </w:rPr>
                    </w:pPr>
                    <w:r w:rsidRPr="00D67544">
                      <w:rPr>
                        <w:rFonts w:ascii="Arial" w:hAnsi="Arial" w:cs="Arial"/>
                        <w:sz w:val="16"/>
                        <w:szCs w:val="16"/>
                        <w:lang w:val="ru-RU"/>
                      </w:rPr>
                      <w:t>Национальный консультант проекта</w:t>
                    </w:r>
                    <w:r w:rsidRPr="00D67544">
                      <w:rPr>
                        <w:rFonts w:ascii="Arial" w:hAnsi="Arial" w:cs="Arial"/>
                        <w:sz w:val="16"/>
                        <w:szCs w:val="16"/>
                        <w:lang w:val="de-CH"/>
                      </w:rPr>
                      <w:t>/</w:t>
                    </w:r>
                    <w:r w:rsidRPr="00D67544">
                      <w:rPr>
                        <w:rFonts w:ascii="Arial" w:hAnsi="Arial" w:cs="Arial"/>
                        <w:sz w:val="16"/>
                        <w:szCs w:val="16"/>
                        <w:lang w:val="ru-RU"/>
                      </w:rPr>
                      <w:t xml:space="preserve">Зам. </w:t>
                    </w:r>
                    <w:r w:rsidRPr="00D67544">
                      <w:rPr>
                        <w:rFonts w:ascii="Arial" w:hAnsi="Arial" w:cs="Arial"/>
                        <w:sz w:val="18"/>
                        <w:szCs w:val="18"/>
                        <w:lang w:val="ru-RU"/>
                      </w:rPr>
                      <w:t>РП</w:t>
                    </w:r>
                  </w:p>
                </w:txbxContent>
              </v:textbox>
            </v:shape>
            <v:line id="_x0000_s2365" style="position:absolute" from="6601,6944" to="6602,7352"/>
          </v:group>
        </w:pict>
      </w:r>
    </w:p>
    <w:p w:rsidR="00D67544" w:rsidRDefault="00D67544" w:rsidP="00D67544">
      <w:pPr>
        <w:widowControl/>
        <w:tabs>
          <w:tab w:val="left" w:pos="-720"/>
        </w:tabs>
        <w:jc w:val="both"/>
        <w:rPr>
          <w:rFonts w:ascii="Arial" w:hAnsi="Arial" w:cs="Arial"/>
          <w:sz w:val="22"/>
          <w:szCs w:val="22"/>
          <w:lang w:val="ru-RU"/>
        </w:rPr>
      </w:pPr>
    </w:p>
    <w:p w:rsidR="00D67544" w:rsidRDefault="00D67544" w:rsidP="00D67544">
      <w:pPr>
        <w:widowControl/>
        <w:tabs>
          <w:tab w:val="left" w:pos="-720"/>
        </w:tabs>
        <w:jc w:val="both"/>
        <w:rPr>
          <w:rFonts w:ascii="Arial" w:hAnsi="Arial" w:cs="Arial"/>
          <w:sz w:val="22"/>
          <w:szCs w:val="22"/>
          <w:lang w:val="ru-RU"/>
        </w:rPr>
      </w:pPr>
    </w:p>
    <w:p w:rsidR="00D67544" w:rsidRDefault="00D67544" w:rsidP="00D67544">
      <w:pPr>
        <w:widowControl/>
        <w:tabs>
          <w:tab w:val="left" w:pos="-720"/>
        </w:tabs>
        <w:jc w:val="both"/>
        <w:rPr>
          <w:rFonts w:ascii="Arial" w:hAnsi="Arial" w:cs="Arial"/>
          <w:sz w:val="22"/>
          <w:szCs w:val="22"/>
          <w:lang w:val="ru-RU"/>
        </w:rPr>
      </w:pPr>
    </w:p>
    <w:p w:rsidR="00D67544" w:rsidRDefault="00D67544" w:rsidP="00D67544">
      <w:pPr>
        <w:widowControl/>
        <w:tabs>
          <w:tab w:val="left" w:pos="-720"/>
        </w:tabs>
        <w:jc w:val="both"/>
        <w:rPr>
          <w:rFonts w:ascii="Arial" w:hAnsi="Arial" w:cs="Arial"/>
          <w:sz w:val="22"/>
          <w:szCs w:val="22"/>
          <w:lang w:val="ru-RU"/>
        </w:rPr>
      </w:pPr>
    </w:p>
    <w:p w:rsidR="00D67544" w:rsidRDefault="00D67544" w:rsidP="00D67544">
      <w:pPr>
        <w:widowControl/>
        <w:tabs>
          <w:tab w:val="left" w:pos="-720"/>
        </w:tabs>
        <w:jc w:val="both"/>
        <w:rPr>
          <w:rFonts w:ascii="Arial" w:hAnsi="Arial" w:cs="Arial"/>
          <w:sz w:val="22"/>
          <w:szCs w:val="22"/>
          <w:lang w:val="ru-RU"/>
        </w:rPr>
      </w:pPr>
    </w:p>
    <w:p w:rsidR="00D67544" w:rsidRDefault="00D67544" w:rsidP="00D67544">
      <w:pPr>
        <w:widowControl/>
        <w:tabs>
          <w:tab w:val="left" w:pos="-720"/>
        </w:tabs>
        <w:jc w:val="both"/>
        <w:rPr>
          <w:rFonts w:ascii="Arial" w:hAnsi="Arial" w:cs="Arial"/>
          <w:sz w:val="22"/>
          <w:szCs w:val="22"/>
          <w:lang w:val="ru-RU"/>
        </w:rPr>
      </w:pPr>
    </w:p>
    <w:p w:rsidR="00D67544" w:rsidRDefault="00D67544" w:rsidP="00D67544">
      <w:pPr>
        <w:widowControl/>
        <w:tabs>
          <w:tab w:val="left" w:pos="-720"/>
        </w:tabs>
        <w:jc w:val="both"/>
        <w:rPr>
          <w:rFonts w:ascii="Arial" w:hAnsi="Arial" w:cs="Arial"/>
          <w:sz w:val="22"/>
          <w:szCs w:val="22"/>
          <w:lang w:val="ru-RU"/>
        </w:rPr>
      </w:pPr>
    </w:p>
    <w:p w:rsidR="00D67544" w:rsidRDefault="00D67544" w:rsidP="00D67544">
      <w:pPr>
        <w:widowControl/>
        <w:tabs>
          <w:tab w:val="left" w:pos="-720"/>
        </w:tabs>
        <w:jc w:val="both"/>
        <w:rPr>
          <w:rFonts w:ascii="Arial" w:hAnsi="Arial" w:cs="Arial"/>
          <w:sz w:val="22"/>
          <w:szCs w:val="22"/>
          <w:lang w:val="ru-RU"/>
        </w:rPr>
      </w:pPr>
    </w:p>
    <w:p w:rsidR="00D67544" w:rsidRDefault="00D67544" w:rsidP="00D67544">
      <w:pPr>
        <w:widowControl/>
        <w:tabs>
          <w:tab w:val="left" w:pos="-720"/>
        </w:tabs>
        <w:jc w:val="both"/>
        <w:rPr>
          <w:rFonts w:ascii="Arial" w:hAnsi="Arial" w:cs="Arial"/>
          <w:sz w:val="22"/>
          <w:szCs w:val="22"/>
          <w:lang w:val="ru-RU"/>
        </w:rPr>
      </w:pPr>
    </w:p>
    <w:p w:rsidR="00D67544" w:rsidRDefault="00D67544" w:rsidP="00D67544">
      <w:pPr>
        <w:widowControl/>
        <w:tabs>
          <w:tab w:val="left" w:pos="-720"/>
        </w:tabs>
        <w:jc w:val="both"/>
        <w:rPr>
          <w:rFonts w:ascii="Arial" w:hAnsi="Arial" w:cs="Arial"/>
          <w:sz w:val="22"/>
          <w:szCs w:val="22"/>
          <w:lang w:val="ru-RU"/>
        </w:rPr>
      </w:pPr>
    </w:p>
    <w:p w:rsidR="00D67544" w:rsidRDefault="00D67544" w:rsidP="00D67544">
      <w:pPr>
        <w:widowControl/>
        <w:tabs>
          <w:tab w:val="left" w:pos="-720"/>
        </w:tabs>
        <w:jc w:val="both"/>
        <w:rPr>
          <w:rFonts w:ascii="Arial" w:hAnsi="Arial" w:cs="Arial"/>
          <w:sz w:val="22"/>
          <w:szCs w:val="22"/>
          <w:lang w:val="ru-RU"/>
        </w:rPr>
      </w:pPr>
    </w:p>
    <w:p w:rsidR="00D67544" w:rsidRPr="00D67544" w:rsidRDefault="00D67544" w:rsidP="00D67544">
      <w:pPr>
        <w:widowControl/>
        <w:tabs>
          <w:tab w:val="left" w:pos="-720"/>
        </w:tabs>
        <w:jc w:val="both"/>
        <w:rPr>
          <w:rFonts w:ascii="Arial" w:hAnsi="Arial" w:cs="Arial"/>
          <w:sz w:val="22"/>
          <w:szCs w:val="22"/>
          <w:lang w:val="ru-RU"/>
        </w:rPr>
      </w:pPr>
    </w:p>
    <w:p w:rsidR="00AA5256" w:rsidRPr="00D67544" w:rsidRDefault="00AA5256" w:rsidP="00AA5256">
      <w:pPr>
        <w:rPr>
          <w:rFonts w:ascii="Arial" w:hAnsi="Arial" w:cs="Arial"/>
          <w:sz w:val="22"/>
          <w:szCs w:val="22"/>
          <w:lang w:val="ru-RU"/>
        </w:rPr>
      </w:pPr>
    </w:p>
    <w:p w:rsidR="00AA5256" w:rsidRPr="00D67544" w:rsidRDefault="00AA5256"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D67544" w:rsidRDefault="00D67544" w:rsidP="00AA5256">
      <w:pPr>
        <w:jc w:val="both"/>
        <w:rPr>
          <w:rFonts w:ascii="Arial" w:hAnsi="Arial" w:cs="Arial"/>
          <w:sz w:val="22"/>
          <w:szCs w:val="22"/>
          <w:lang w:val="ru-RU"/>
        </w:rPr>
      </w:pPr>
    </w:p>
    <w:p w:rsidR="00AA5256" w:rsidRDefault="00825D71" w:rsidP="00AA5256">
      <w:pPr>
        <w:jc w:val="both"/>
        <w:rPr>
          <w:rFonts w:ascii="Arial" w:hAnsi="Arial" w:cs="Arial"/>
          <w:sz w:val="22"/>
          <w:szCs w:val="22"/>
          <w:lang w:val="ru-RU"/>
        </w:rPr>
      </w:pPr>
      <w:r w:rsidRPr="002C6D75">
        <w:rPr>
          <w:rFonts w:ascii="Arial" w:hAnsi="Arial" w:cs="Arial"/>
          <w:sz w:val="22"/>
          <w:szCs w:val="22"/>
          <w:u w:val="single"/>
          <w:lang w:val="ru-RU"/>
        </w:rPr>
        <w:t>Национальной организацией-исполнителем</w:t>
      </w:r>
      <w:r w:rsidRPr="002C6D75">
        <w:rPr>
          <w:rFonts w:ascii="Arial" w:hAnsi="Arial" w:cs="Arial"/>
          <w:sz w:val="22"/>
          <w:szCs w:val="22"/>
          <w:lang w:val="ru-RU"/>
        </w:rPr>
        <w:t xml:space="preserve"> (НОИ) явится </w:t>
      </w:r>
      <w:r w:rsidR="00164BD8" w:rsidRPr="002C6D75">
        <w:rPr>
          <w:rFonts w:ascii="Arial" w:hAnsi="Arial" w:cs="Arial"/>
          <w:sz w:val="22"/>
          <w:szCs w:val="22"/>
          <w:lang w:val="ru-RU"/>
        </w:rPr>
        <w:t xml:space="preserve">Комитет </w:t>
      </w:r>
      <w:r w:rsidR="00D65E17" w:rsidRPr="002C6D75">
        <w:rPr>
          <w:rFonts w:ascii="Arial" w:hAnsi="Arial" w:cs="Arial"/>
          <w:sz w:val="22"/>
          <w:szCs w:val="22"/>
          <w:lang w:val="ru-RU"/>
        </w:rPr>
        <w:t xml:space="preserve">охраны окружающей среды </w:t>
      </w:r>
      <w:r w:rsidR="00D65E17">
        <w:rPr>
          <w:rFonts w:ascii="Arial" w:hAnsi="Arial" w:cs="Arial"/>
          <w:sz w:val="22"/>
          <w:szCs w:val="22"/>
          <w:lang w:val="ru-RU"/>
        </w:rPr>
        <w:t xml:space="preserve"> </w:t>
      </w:r>
      <w:r w:rsidR="00164BD8">
        <w:rPr>
          <w:rFonts w:ascii="Arial" w:hAnsi="Arial" w:cs="Arial"/>
          <w:sz w:val="22"/>
          <w:szCs w:val="22"/>
          <w:lang w:val="ru-RU"/>
        </w:rPr>
        <w:t>при ПРТ</w:t>
      </w:r>
      <w:r w:rsidRPr="002C6D75">
        <w:rPr>
          <w:rFonts w:ascii="Arial" w:hAnsi="Arial" w:cs="Arial"/>
          <w:sz w:val="22"/>
          <w:szCs w:val="22"/>
          <w:lang w:val="ru-RU"/>
        </w:rPr>
        <w:t xml:space="preserve">. НОИ будет отчитываться Правительству Таджикистана и ПРООН за качество достигнутых результатов и  рациональное использование ресурсов проекта в ходе прямой реализации мероприятий </w:t>
      </w:r>
      <w:r w:rsidRPr="00624AF8">
        <w:rPr>
          <w:rFonts w:ascii="Arial" w:hAnsi="Arial" w:cs="Arial"/>
          <w:sz w:val="22"/>
          <w:szCs w:val="22"/>
          <w:lang w:val="ru-RU"/>
        </w:rPr>
        <w:t>проекта и делегируя выполнение этих мероприятий другим исполнителям. НОИ будет отвечать за исполнение требований по планированию, обзору, мониторингу, оценке и отчетности проекта, за эффективную координацию действий его участников и за выполнение решений проекта. НОИ обеспечит своевременное достижение результатов и конечных итогов проекта. НОИ будет принимать во внимание результаты собственной оценки, а также оценки, проводимой другими партнерами и привлеченными организациями. НОИ будет управлять бюджетом проекта, включая компоненты, реализуемые партнерскими и привлеченными организациями. Механизмы реализации с партнерскими организациями будут изложены в «</w:t>
      </w:r>
      <w:r w:rsidR="002C6D75" w:rsidRPr="00624AF8">
        <w:rPr>
          <w:rFonts w:ascii="Arial" w:hAnsi="Arial" w:cs="Arial"/>
          <w:sz w:val="22"/>
          <w:szCs w:val="22"/>
          <w:lang w:val="ru-RU"/>
        </w:rPr>
        <w:t>Технических заданиях</w:t>
      </w:r>
      <w:r w:rsidRPr="00624AF8">
        <w:rPr>
          <w:rFonts w:ascii="Arial" w:hAnsi="Arial" w:cs="Arial"/>
          <w:sz w:val="22"/>
          <w:szCs w:val="22"/>
          <w:lang w:val="ru-RU"/>
        </w:rPr>
        <w:t>», рабочих планах и/или, по необходимости, формальных соглашениях. ПРООН обеспечит необходимую поддержку реализации проекта посредством своего административного и финансового отдела</w:t>
      </w:r>
      <w:r w:rsidR="00AA5256" w:rsidRPr="00624AF8">
        <w:rPr>
          <w:rFonts w:ascii="Arial" w:hAnsi="Arial" w:cs="Arial"/>
          <w:sz w:val="22"/>
          <w:szCs w:val="22"/>
          <w:lang w:val="ru-RU"/>
        </w:rPr>
        <w:t>.</w:t>
      </w:r>
      <w:r w:rsidR="00AA5256" w:rsidRPr="002C6D75">
        <w:rPr>
          <w:rFonts w:ascii="Arial" w:hAnsi="Arial" w:cs="Arial"/>
          <w:sz w:val="22"/>
          <w:szCs w:val="22"/>
          <w:lang w:val="ru-RU"/>
        </w:rPr>
        <w:t xml:space="preserve"> </w:t>
      </w:r>
    </w:p>
    <w:p w:rsidR="002C6D75" w:rsidRPr="00624AF8" w:rsidRDefault="002C6D75" w:rsidP="00AA5256">
      <w:pPr>
        <w:jc w:val="both"/>
        <w:rPr>
          <w:rFonts w:ascii="Arial" w:hAnsi="Arial" w:cs="Arial"/>
          <w:sz w:val="22"/>
          <w:szCs w:val="22"/>
          <w:lang w:val="ru-RU"/>
        </w:rPr>
      </w:pPr>
    </w:p>
    <w:p w:rsidR="002C6D75" w:rsidRPr="002C6D75" w:rsidRDefault="002C6D75" w:rsidP="00AA5256">
      <w:pPr>
        <w:jc w:val="both"/>
        <w:rPr>
          <w:rFonts w:ascii="Arial" w:hAnsi="Arial" w:cs="Arial"/>
          <w:sz w:val="22"/>
          <w:szCs w:val="22"/>
          <w:lang w:val="ru-RU"/>
        </w:rPr>
      </w:pPr>
      <w:r w:rsidRPr="004C48D6">
        <w:rPr>
          <w:rFonts w:ascii="Arial" w:hAnsi="Arial" w:cs="Arial"/>
          <w:sz w:val="22"/>
          <w:szCs w:val="22"/>
          <w:lang w:val="ru-RU"/>
        </w:rPr>
        <w:t xml:space="preserve">Реализация проекта будет осуществляться в тесном сотрудничестве с финансируемой ПРООН Программой Развития Общин (ПРО) и Проектом ПРООН / ГЭФ "Демонстрация новых подходов к охраняемым территориям и управлению биоразнообразием в Гиссарских горах; в частности для осуществления результата 3 данного проекта. </w:t>
      </w:r>
      <w:r w:rsidRPr="002C6D75">
        <w:rPr>
          <w:rFonts w:ascii="Arial" w:hAnsi="Arial" w:cs="Arial"/>
          <w:sz w:val="22"/>
          <w:szCs w:val="22"/>
          <w:lang w:val="ru-RU"/>
        </w:rPr>
        <w:t>Одна из основных целей проекта Гиссар</w:t>
      </w:r>
      <w:r>
        <w:rPr>
          <w:rFonts w:ascii="Arial" w:hAnsi="Arial" w:cs="Arial"/>
          <w:sz w:val="22"/>
          <w:szCs w:val="22"/>
          <w:lang w:val="ru-RU"/>
        </w:rPr>
        <w:t>ского</w:t>
      </w:r>
      <w:r w:rsidRPr="002C6D75">
        <w:rPr>
          <w:rFonts w:ascii="Arial" w:hAnsi="Arial" w:cs="Arial"/>
          <w:sz w:val="22"/>
          <w:szCs w:val="22"/>
          <w:lang w:val="ru-RU"/>
        </w:rPr>
        <w:t xml:space="preserve"> </w:t>
      </w:r>
      <w:r>
        <w:rPr>
          <w:rFonts w:ascii="Arial" w:hAnsi="Arial" w:cs="Arial"/>
          <w:sz w:val="22"/>
          <w:szCs w:val="22"/>
          <w:lang w:val="ru-RU"/>
        </w:rPr>
        <w:t>БР</w:t>
      </w:r>
      <w:r w:rsidRPr="002C6D75">
        <w:rPr>
          <w:rFonts w:ascii="Arial" w:hAnsi="Arial" w:cs="Arial"/>
          <w:sz w:val="22"/>
          <w:szCs w:val="22"/>
          <w:lang w:val="ru-RU"/>
        </w:rPr>
        <w:t xml:space="preserve"> содействие внедрению новых управленчески</w:t>
      </w:r>
      <w:r>
        <w:rPr>
          <w:rFonts w:ascii="Arial" w:hAnsi="Arial" w:cs="Arial"/>
          <w:sz w:val="22"/>
          <w:szCs w:val="22"/>
          <w:lang w:val="ru-RU"/>
        </w:rPr>
        <w:t xml:space="preserve">х </w:t>
      </w:r>
      <w:r w:rsidRPr="002C6D75">
        <w:rPr>
          <w:rFonts w:ascii="Arial" w:hAnsi="Arial" w:cs="Arial"/>
          <w:sz w:val="22"/>
          <w:szCs w:val="22"/>
          <w:lang w:val="ru-RU"/>
        </w:rPr>
        <w:t>подход</w:t>
      </w:r>
      <w:r>
        <w:rPr>
          <w:rFonts w:ascii="Arial" w:hAnsi="Arial" w:cs="Arial"/>
          <w:sz w:val="22"/>
          <w:szCs w:val="22"/>
          <w:lang w:val="ru-RU"/>
        </w:rPr>
        <w:t xml:space="preserve">ов на </w:t>
      </w:r>
      <w:r w:rsidRPr="002C6D75">
        <w:rPr>
          <w:rFonts w:ascii="Arial" w:hAnsi="Arial" w:cs="Arial"/>
          <w:sz w:val="22"/>
          <w:szCs w:val="22"/>
          <w:lang w:val="ru-RU"/>
        </w:rPr>
        <w:t>охраняемых территори</w:t>
      </w:r>
      <w:r>
        <w:rPr>
          <w:rFonts w:ascii="Arial" w:hAnsi="Arial" w:cs="Arial"/>
          <w:sz w:val="22"/>
          <w:szCs w:val="22"/>
          <w:lang w:val="ru-RU"/>
        </w:rPr>
        <w:t>ях</w:t>
      </w:r>
      <w:r w:rsidRPr="002C6D75">
        <w:rPr>
          <w:rFonts w:ascii="Arial" w:hAnsi="Arial" w:cs="Arial"/>
          <w:sz w:val="22"/>
          <w:szCs w:val="22"/>
          <w:lang w:val="ru-RU"/>
        </w:rPr>
        <w:t xml:space="preserve"> (</w:t>
      </w:r>
      <w:r>
        <w:rPr>
          <w:rFonts w:ascii="Arial" w:hAnsi="Arial" w:cs="Arial"/>
          <w:sz w:val="22"/>
          <w:szCs w:val="22"/>
          <w:lang w:val="ru-RU"/>
        </w:rPr>
        <w:t>ОТ</w:t>
      </w:r>
      <w:r w:rsidRPr="002C6D75">
        <w:rPr>
          <w:rFonts w:ascii="Arial" w:hAnsi="Arial" w:cs="Arial"/>
          <w:sz w:val="22"/>
          <w:szCs w:val="22"/>
          <w:lang w:val="ru-RU"/>
        </w:rPr>
        <w:t xml:space="preserve">), </w:t>
      </w:r>
      <w:r w:rsidR="00DC7DCE">
        <w:rPr>
          <w:rFonts w:ascii="Arial" w:hAnsi="Arial" w:cs="Arial"/>
          <w:sz w:val="22"/>
          <w:szCs w:val="22"/>
          <w:lang w:val="ru-RU"/>
        </w:rPr>
        <w:t xml:space="preserve">тех </w:t>
      </w:r>
      <w:r w:rsidRPr="002C6D75">
        <w:rPr>
          <w:rFonts w:ascii="Arial" w:hAnsi="Arial" w:cs="Arial"/>
          <w:sz w:val="22"/>
          <w:szCs w:val="22"/>
          <w:lang w:val="ru-RU"/>
        </w:rPr>
        <w:t xml:space="preserve">которые </w:t>
      </w:r>
      <w:r w:rsidR="00DC7DCE">
        <w:rPr>
          <w:rFonts w:ascii="Arial" w:hAnsi="Arial" w:cs="Arial"/>
          <w:sz w:val="22"/>
          <w:szCs w:val="22"/>
          <w:lang w:val="ru-RU"/>
        </w:rPr>
        <w:t xml:space="preserve">помогут, </w:t>
      </w:r>
      <w:r w:rsidRPr="002C6D75">
        <w:rPr>
          <w:rFonts w:ascii="Arial" w:hAnsi="Arial" w:cs="Arial"/>
          <w:sz w:val="22"/>
          <w:szCs w:val="22"/>
          <w:lang w:val="ru-RU"/>
        </w:rPr>
        <w:t>местно</w:t>
      </w:r>
      <w:r w:rsidR="00DC7DCE">
        <w:rPr>
          <w:rFonts w:ascii="Arial" w:hAnsi="Arial" w:cs="Arial"/>
          <w:sz w:val="22"/>
          <w:szCs w:val="22"/>
          <w:lang w:val="ru-RU"/>
        </w:rPr>
        <w:t>му</w:t>
      </w:r>
      <w:r w:rsidRPr="002C6D75">
        <w:rPr>
          <w:rFonts w:ascii="Arial" w:hAnsi="Arial" w:cs="Arial"/>
          <w:sz w:val="22"/>
          <w:szCs w:val="22"/>
          <w:lang w:val="ru-RU"/>
        </w:rPr>
        <w:t xml:space="preserve"> населени</w:t>
      </w:r>
      <w:r w:rsidR="00DC7DCE">
        <w:rPr>
          <w:rFonts w:ascii="Arial" w:hAnsi="Arial" w:cs="Arial"/>
          <w:sz w:val="22"/>
          <w:szCs w:val="22"/>
          <w:lang w:val="ru-RU"/>
        </w:rPr>
        <w:t>ю</w:t>
      </w:r>
      <w:r w:rsidRPr="002C6D75">
        <w:rPr>
          <w:rFonts w:ascii="Arial" w:hAnsi="Arial" w:cs="Arial"/>
          <w:sz w:val="22"/>
          <w:szCs w:val="22"/>
          <w:lang w:val="ru-RU"/>
        </w:rPr>
        <w:t xml:space="preserve"> и местны</w:t>
      </w:r>
      <w:r w:rsidR="00DC7DCE">
        <w:rPr>
          <w:rFonts w:ascii="Arial" w:hAnsi="Arial" w:cs="Arial"/>
          <w:sz w:val="22"/>
          <w:szCs w:val="22"/>
          <w:lang w:val="ru-RU"/>
        </w:rPr>
        <w:t>м</w:t>
      </w:r>
      <w:r w:rsidRPr="002C6D75">
        <w:rPr>
          <w:rFonts w:ascii="Arial" w:hAnsi="Arial" w:cs="Arial"/>
          <w:sz w:val="22"/>
          <w:szCs w:val="22"/>
          <w:lang w:val="ru-RU"/>
        </w:rPr>
        <w:t xml:space="preserve"> орган</w:t>
      </w:r>
      <w:r w:rsidR="00DC7DCE">
        <w:rPr>
          <w:rFonts w:ascii="Arial" w:hAnsi="Arial" w:cs="Arial"/>
          <w:sz w:val="22"/>
          <w:szCs w:val="22"/>
          <w:lang w:val="ru-RU"/>
        </w:rPr>
        <w:t>ам</w:t>
      </w:r>
      <w:r w:rsidRPr="002C6D75">
        <w:rPr>
          <w:rFonts w:ascii="Arial" w:hAnsi="Arial" w:cs="Arial"/>
          <w:sz w:val="22"/>
          <w:szCs w:val="22"/>
          <w:lang w:val="ru-RU"/>
        </w:rPr>
        <w:t xml:space="preserve"> власти повы</w:t>
      </w:r>
      <w:r w:rsidR="00DC7DCE">
        <w:rPr>
          <w:rFonts w:ascii="Arial" w:hAnsi="Arial" w:cs="Arial"/>
          <w:sz w:val="22"/>
          <w:szCs w:val="22"/>
          <w:lang w:val="ru-RU"/>
        </w:rPr>
        <w:t>сить</w:t>
      </w:r>
      <w:r w:rsidRPr="002C6D75">
        <w:rPr>
          <w:rFonts w:ascii="Arial" w:hAnsi="Arial" w:cs="Arial"/>
          <w:sz w:val="22"/>
          <w:szCs w:val="22"/>
          <w:lang w:val="ru-RU"/>
        </w:rPr>
        <w:t xml:space="preserve"> рол</w:t>
      </w:r>
      <w:r w:rsidR="00DC7DCE">
        <w:rPr>
          <w:rFonts w:ascii="Arial" w:hAnsi="Arial" w:cs="Arial"/>
          <w:sz w:val="22"/>
          <w:szCs w:val="22"/>
          <w:lang w:val="ru-RU"/>
        </w:rPr>
        <w:t>ь</w:t>
      </w:r>
      <w:r w:rsidRPr="002C6D75">
        <w:rPr>
          <w:rFonts w:ascii="Arial" w:hAnsi="Arial" w:cs="Arial"/>
          <w:sz w:val="22"/>
          <w:szCs w:val="22"/>
          <w:lang w:val="ru-RU"/>
        </w:rPr>
        <w:t xml:space="preserve"> и ответственност</w:t>
      </w:r>
      <w:r w:rsidR="00DC7DCE">
        <w:rPr>
          <w:rFonts w:ascii="Arial" w:hAnsi="Arial" w:cs="Arial"/>
          <w:sz w:val="22"/>
          <w:szCs w:val="22"/>
          <w:lang w:val="ru-RU"/>
        </w:rPr>
        <w:t>ь</w:t>
      </w:r>
      <w:r w:rsidRPr="002C6D75">
        <w:rPr>
          <w:rFonts w:ascii="Arial" w:hAnsi="Arial" w:cs="Arial"/>
          <w:sz w:val="22"/>
          <w:szCs w:val="22"/>
          <w:lang w:val="ru-RU"/>
        </w:rPr>
        <w:t xml:space="preserve"> в принятии решений и в управлении охраняемыми </w:t>
      </w:r>
      <w:r w:rsidR="00DC7DCE">
        <w:rPr>
          <w:rFonts w:ascii="Arial" w:hAnsi="Arial" w:cs="Arial"/>
          <w:sz w:val="22"/>
          <w:szCs w:val="22"/>
          <w:lang w:val="ru-RU"/>
        </w:rPr>
        <w:t>территориями</w:t>
      </w:r>
      <w:r w:rsidRPr="002C6D75">
        <w:rPr>
          <w:rFonts w:ascii="Arial" w:hAnsi="Arial" w:cs="Arial"/>
          <w:sz w:val="22"/>
          <w:szCs w:val="22"/>
          <w:lang w:val="ru-RU"/>
        </w:rPr>
        <w:t>. Эти целевые группы нуждаются в более широкой информированности и понимани</w:t>
      </w:r>
      <w:r w:rsidR="00DC7DCE">
        <w:rPr>
          <w:rFonts w:ascii="Arial" w:hAnsi="Arial" w:cs="Arial"/>
          <w:sz w:val="22"/>
          <w:szCs w:val="22"/>
          <w:lang w:val="ru-RU"/>
        </w:rPr>
        <w:t>и</w:t>
      </w:r>
      <w:r w:rsidRPr="002C6D75">
        <w:rPr>
          <w:rFonts w:ascii="Arial" w:hAnsi="Arial" w:cs="Arial"/>
          <w:sz w:val="22"/>
          <w:szCs w:val="22"/>
          <w:lang w:val="ru-RU"/>
        </w:rPr>
        <w:t xml:space="preserve"> экологических проблем, включая ценност</w:t>
      </w:r>
      <w:r w:rsidR="00DC7DCE">
        <w:rPr>
          <w:rFonts w:ascii="Arial" w:hAnsi="Arial" w:cs="Arial"/>
          <w:sz w:val="22"/>
          <w:szCs w:val="22"/>
          <w:lang w:val="ru-RU"/>
        </w:rPr>
        <w:t>ь</w:t>
      </w:r>
      <w:r w:rsidRPr="002C6D75">
        <w:rPr>
          <w:rFonts w:ascii="Arial" w:hAnsi="Arial" w:cs="Arial"/>
          <w:sz w:val="22"/>
          <w:szCs w:val="22"/>
          <w:lang w:val="ru-RU"/>
        </w:rPr>
        <w:t xml:space="preserve"> биоразнообразия, </w:t>
      </w:r>
      <w:r w:rsidR="00DC7DCE">
        <w:rPr>
          <w:rFonts w:ascii="Arial" w:hAnsi="Arial" w:cs="Arial"/>
          <w:sz w:val="22"/>
          <w:szCs w:val="22"/>
          <w:lang w:val="ru-RU"/>
        </w:rPr>
        <w:t>которые на ОТ</w:t>
      </w:r>
      <w:r w:rsidRPr="002C6D75">
        <w:rPr>
          <w:rFonts w:ascii="Arial" w:hAnsi="Arial" w:cs="Arial"/>
          <w:sz w:val="22"/>
          <w:szCs w:val="22"/>
          <w:lang w:val="ru-RU"/>
        </w:rPr>
        <w:t xml:space="preserve"> </w:t>
      </w:r>
      <w:r w:rsidR="00DC7DCE">
        <w:rPr>
          <w:rFonts w:ascii="Arial" w:hAnsi="Arial" w:cs="Arial"/>
          <w:sz w:val="22"/>
          <w:szCs w:val="22"/>
          <w:lang w:val="ru-RU"/>
        </w:rPr>
        <w:t>предполагается</w:t>
      </w:r>
      <w:r w:rsidRPr="002C6D75">
        <w:rPr>
          <w:rFonts w:ascii="Arial" w:hAnsi="Arial" w:cs="Arial"/>
          <w:sz w:val="22"/>
          <w:szCs w:val="22"/>
          <w:lang w:val="ru-RU"/>
        </w:rPr>
        <w:t xml:space="preserve"> сохранить и как это сделать. </w:t>
      </w:r>
      <w:r w:rsidR="00DC7DCE" w:rsidRPr="002C6D75">
        <w:rPr>
          <w:rFonts w:ascii="Arial" w:hAnsi="Arial" w:cs="Arial"/>
          <w:sz w:val="22"/>
          <w:szCs w:val="22"/>
          <w:lang w:val="ru-RU"/>
        </w:rPr>
        <w:t>Между двумя командами по управлению проект</w:t>
      </w:r>
      <w:r w:rsidR="00DC7DCE">
        <w:rPr>
          <w:rFonts w:ascii="Arial" w:hAnsi="Arial" w:cs="Arial"/>
          <w:sz w:val="22"/>
          <w:szCs w:val="22"/>
          <w:lang w:val="ru-RU"/>
        </w:rPr>
        <w:t>ом,</w:t>
      </w:r>
      <w:r w:rsidR="00DC7DCE" w:rsidRPr="002C6D75">
        <w:rPr>
          <w:rFonts w:ascii="Arial" w:hAnsi="Arial" w:cs="Arial"/>
          <w:sz w:val="22"/>
          <w:szCs w:val="22"/>
          <w:lang w:val="ru-RU"/>
        </w:rPr>
        <w:t xml:space="preserve"> состоял</w:t>
      </w:r>
      <w:r w:rsidR="00DC7DCE">
        <w:rPr>
          <w:rFonts w:ascii="Arial" w:hAnsi="Arial" w:cs="Arial"/>
          <w:sz w:val="22"/>
          <w:szCs w:val="22"/>
          <w:lang w:val="ru-RU"/>
        </w:rPr>
        <w:t>о</w:t>
      </w:r>
      <w:r w:rsidR="00DC7DCE" w:rsidRPr="002C6D75">
        <w:rPr>
          <w:rFonts w:ascii="Arial" w:hAnsi="Arial" w:cs="Arial"/>
          <w:sz w:val="22"/>
          <w:szCs w:val="22"/>
          <w:lang w:val="ru-RU"/>
        </w:rPr>
        <w:t>с</w:t>
      </w:r>
      <w:r w:rsidR="00DC7DCE">
        <w:rPr>
          <w:rFonts w:ascii="Arial" w:hAnsi="Arial" w:cs="Arial"/>
          <w:sz w:val="22"/>
          <w:szCs w:val="22"/>
          <w:lang w:val="ru-RU"/>
        </w:rPr>
        <w:t>ь</w:t>
      </w:r>
      <w:r w:rsidR="00DC7DCE" w:rsidRPr="002C6D75">
        <w:rPr>
          <w:rFonts w:ascii="Arial" w:hAnsi="Arial" w:cs="Arial"/>
          <w:sz w:val="22"/>
          <w:szCs w:val="22"/>
          <w:lang w:val="ru-RU"/>
        </w:rPr>
        <w:t xml:space="preserve"> </w:t>
      </w:r>
      <w:r w:rsidR="00DC7DCE">
        <w:rPr>
          <w:rFonts w:ascii="Arial" w:hAnsi="Arial" w:cs="Arial"/>
          <w:sz w:val="22"/>
          <w:szCs w:val="22"/>
          <w:lang w:val="ru-RU"/>
        </w:rPr>
        <w:t>предварительное</w:t>
      </w:r>
      <w:r w:rsidRPr="002C6D75">
        <w:rPr>
          <w:rFonts w:ascii="Arial" w:hAnsi="Arial" w:cs="Arial"/>
          <w:sz w:val="22"/>
          <w:szCs w:val="22"/>
          <w:lang w:val="ru-RU"/>
        </w:rPr>
        <w:t xml:space="preserve"> обсуждени</w:t>
      </w:r>
      <w:r w:rsidR="00DC7DCE">
        <w:rPr>
          <w:rFonts w:ascii="Arial" w:hAnsi="Arial" w:cs="Arial"/>
          <w:sz w:val="22"/>
          <w:szCs w:val="22"/>
          <w:lang w:val="ru-RU"/>
        </w:rPr>
        <w:t>е,</w:t>
      </w:r>
      <w:r w:rsidRPr="002C6D75">
        <w:rPr>
          <w:rFonts w:ascii="Arial" w:hAnsi="Arial" w:cs="Arial"/>
          <w:sz w:val="22"/>
          <w:szCs w:val="22"/>
          <w:lang w:val="ru-RU"/>
        </w:rPr>
        <w:t xml:space="preserve"> в ходе начально</w:t>
      </w:r>
      <w:r w:rsidR="00DC7DCE">
        <w:rPr>
          <w:rFonts w:ascii="Arial" w:hAnsi="Arial" w:cs="Arial"/>
          <w:sz w:val="22"/>
          <w:szCs w:val="22"/>
          <w:lang w:val="ru-RU"/>
        </w:rPr>
        <w:t>й</w:t>
      </w:r>
      <w:r w:rsidRPr="002C6D75">
        <w:rPr>
          <w:rFonts w:ascii="Arial" w:hAnsi="Arial" w:cs="Arial"/>
          <w:sz w:val="22"/>
          <w:szCs w:val="22"/>
          <w:lang w:val="ru-RU"/>
        </w:rPr>
        <w:t xml:space="preserve"> </w:t>
      </w:r>
      <w:r w:rsidR="00DC7DCE">
        <w:rPr>
          <w:rFonts w:ascii="Arial" w:hAnsi="Arial" w:cs="Arial"/>
          <w:sz w:val="22"/>
          <w:szCs w:val="22"/>
          <w:lang w:val="ru-RU"/>
        </w:rPr>
        <w:t>фазы,</w:t>
      </w:r>
      <w:r w:rsidRPr="002C6D75">
        <w:rPr>
          <w:rFonts w:ascii="Arial" w:hAnsi="Arial" w:cs="Arial"/>
          <w:sz w:val="22"/>
          <w:szCs w:val="22"/>
          <w:lang w:val="ru-RU"/>
        </w:rPr>
        <w:t xml:space="preserve"> для изучения направлений сотрудничества. Перв</w:t>
      </w:r>
      <w:r w:rsidR="00DC7DCE">
        <w:rPr>
          <w:rFonts w:ascii="Arial" w:hAnsi="Arial" w:cs="Arial"/>
          <w:sz w:val="22"/>
          <w:szCs w:val="22"/>
          <w:lang w:val="ru-RU"/>
        </w:rPr>
        <w:t>ым</w:t>
      </w:r>
      <w:r w:rsidRPr="002C6D75">
        <w:rPr>
          <w:rFonts w:ascii="Arial" w:hAnsi="Arial" w:cs="Arial"/>
          <w:sz w:val="22"/>
          <w:szCs w:val="22"/>
          <w:lang w:val="ru-RU"/>
        </w:rPr>
        <w:t xml:space="preserve"> решение</w:t>
      </w:r>
      <w:r w:rsidR="00DC7DCE">
        <w:rPr>
          <w:rFonts w:ascii="Arial" w:hAnsi="Arial" w:cs="Arial"/>
          <w:sz w:val="22"/>
          <w:szCs w:val="22"/>
          <w:lang w:val="ru-RU"/>
        </w:rPr>
        <w:t>м о</w:t>
      </w:r>
      <w:r w:rsidRPr="002C6D75">
        <w:rPr>
          <w:rFonts w:ascii="Arial" w:hAnsi="Arial" w:cs="Arial"/>
          <w:sz w:val="22"/>
          <w:szCs w:val="22"/>
          <w:lang w:val="ru-RU"/>
        </w:rPr>
        <w:t xml:space="preserve"> сотруднич</w:t>
      </w:r>
      <w:r w:rsidR="00DC7DCE">
        <w:rPr>
          <w:rFonts w:ascii="Arial" w:hAnsi="Arial" w:cs="Arial"/>
          <w:sz w:val="22"/>
          <w:szCs w:val="22"/>
          <w:lang w:val="ru-RU"/>
        </w:rPr>
        <w:t>естве стало решение, для</w:t>
      </w:r>
      <w:r w:rsidRPr="002C6D75">
        <w:rPr>
          <w:rFonts w:ascii="Arial" w:hAnsi="Arial" w:cs="Arial"/>
          <w:sz w:val="22"/>
          <w:szCs w:val="22"/>
          <w:lang w:val="ru-RU"/>
        </w:rPr>
        <w:t xml:space="preserve"> обеих команд управления проект</w:t>
      </w:r>
      <w:r w:rsidR="00DC7DCE">
        <w:rPr>
          <w:rFonts w:ascii="Arial" w:hAnsi="Arial" w:cs="Arial"/>
          <w:sz w:val="22"/>
          <w:szCs w:val="22"/>
          <w:lang w:val="ru-RU"/>
        </w:rPr>
        <w:t>ом,</w:t>
      </w:r>
      <w:r w:rsidRPr="002C6D75">
        <w:rPr>
          <w:rFonts w:ascii="Arial" w:hAnsi="Arial" w:cs="Arial"/>
          <w:sz w:val="22"/>
          <w:szCs w:val="22"/>
          <w:lang w:val="ru-RU"/>
        </w:rPr>
        <w:t xml:space="preserve"> держать друг друга в курсе деятельности по проекту и совместно </w:t>
      </w:r>
      <w:r w:rsidR="003E662C" w:rsidRPr="002C6D75">
        <w:rPr>
          <w:rFonts w:ascii="Arial" w:hAnsi="Arial" w:cs="Arial"/>
          <w:sz w:val="22"/>
          <w:szCs w:val="22"/>
          <w:lang w:val="ru-RU"/>
        </w:rPr>
        <w:t>уча</w:t>
      </w:r>
      <w:r w:rsidR="003E662C">
        <w:rPr>
          <w:rFonts w:ascii="Arial" w:hAnsi="Arial" w:cs="Arial"/>
          <w:sz w:val="22"/>
          <w:szCs w:val="22"/>
          <w:lang w:val="ru-RU"/>
        </w:rPr>
        <w:t>ствовать</w:t>
      </w:r>
      <w:r w:rsidRPr="002C6D75">
        <w:rPr>
          <w:rFonts w:ascii="Arial" w:hAnsi="Arial" w:cs="Arial"/>
          <w:sz w:val="22"/>
          <w:szCs w:val="22"/>
          <w:lang w:val="ru-RU"/>
        </w:rPr>
        <w:t xml:space="preserve"> в соответствующих мероприятиях проекта, таки</w:t>
      </w:r>
      <w:r w:rsidR="00DC7DCE">
        <w:rPr>
          <w:rFonts w:ascii="Arial" w:hAnsi="Arial" w:cs="Arial"/>
          <w:sz w:val="22"/>
          <w:szCs w:val="22"/>
          <w:lang w:val="ru-RU"/>
        </w:rPr>
        <w:t>х</w:t>
      </w:r>
      <w:r w:rsidRPr="002C6D75">
        <w:rPr>
          <w:rFonts w:ascii="Arial" w:hAnsi="Arial" w:cs="Arial"/>
          <w:sz w:val="22"/>
          <w:szCs w:val="22"/>
          <w:lang w:val="ru-RU"/>
        </w:rPr>
        <w:t xml:space="preserve"> как предстоящий национальный круглый стол по вопросам природоохранного законодательства с акцентом на охраняемые территории. Проекты также будут обмениваться информацией и проект</w:t>
      </w:r>
      <w:r w:rsidR="00DC7DCE">
        <w:rPr>
          <w:rFonts w:ascii="Arial" w:hAnsi="Arial" w:cs="Arial"/>
          <w:sz w:val="22"/>
          <w:szCs w:val="22"/>
          <w:lang w:val="ru-RU"/>
        </w:rPr>
        <w:t xml:space="preserve"> по </w:t>
      </w:r>
      <w:r w:rsidR="009B5009" w:rsidRPr="009B5009">
        <w:rPr>
          <w:rFonts w:ascii="Arial" w:hAnsi="Arial" w:cs="Arial"/>
          <w:sz w:val="20"/>
          <w:szCs w:val="20"/>
          <w:lang w:val="ru-RU"/>
        </w:rPr>
        <w:t xml:space="preserve">ЭО/ЭОБ </w:t>
      </w:r>
      <w:r w:rsidRPr="002C6D75">
        <w:rPr>
          <w:rFonts w:ascii="Arial" w:hAnsi="Arial" w:cs="Arial"/>
          <w:sz w:val="22"/>
          <w:szCs w:val="22"/>
          <w:lang w:val="ru-RU"/>
        </w:rPr>
        <w:t>получит копию</w:t>
      </w:r>
      <w:r w:rsidR="00F0608D">
        <w:rPr>
          <w:rFonts w:ascii="Arial" w:hAnsi="Arial" w:cs="Arial"/>
          <w:sz w:val="22"/>
          <w:szCs w:val="22"/>
          <w:lang w:val="ru-RU"/>
        </w:rPr>
        <w:t xml:space="preserve"> материалов по </w:t>
      </w:r>
      <w:r w:rsidRPr="002C6D75">
        <w:rPr>
          <w:rFonts w:ascii="Arial" w:hAnsi="Arial" w:cs="Arial"/>
          <w:sz w:val="22"/>
          <w:szCs w:val="22"/>
          <w:lang w:val="ru-RU"/>
        </w:rPr>
        <w:t xml:space="preserve"> </w:t>
      </w:r>
      <w:r w:rsidR="00F0608D">
        <w:rPr>
          <w:rFonts w:ascii="Arial" w:hAnsi="Arial" w:cs="Arial"/>
          <w:sz w:val="22"/>
          <w:szCs w:val="22"/>
          <w:lang w:val="ru-RU"/>
        </w:rPr>
        <w:t>исследованию</w:t>
      </w:r>
      <w:r w:rsidRPr="002C6D75">
        <w:rPr>
          <w:rFonts w:ascii="Arial" w:hAnsi="Arial" w:cs="Arial"/>
          <w:sz w:val="22"/>
          <w:szCs w:val="22"/>
          <w:lang w:val="ru-RU"/>
        </w:rPr>
        <w:t xml:space="preserve">, </w:t>
      </w:r>
      <w:r w:rsidR="00F0608D">
        <w:rPr>
          <w:rFonts w:ascii="Arial" w:hAnsi="Arial" w:cs="Arial"/>
          <w:sz w:val="22"/>
          <w:szCs w:val="22"/>
          <w:lang w:val="ru-RU"/>
        </w:rPr>
        <w:t>проведенному</w:t>
      </w:r>
      <w:r w:rsidR="00F0608D" w:rsidRPr="002C6D75">
        <w:rPr>
          <w:rFonts w:ascii="Arial" w:hAnsi="Arial" w:cs="Arial"/>
          <w:sz w:val="22"/>
          <w:szCs w:val="22"/>
          <w:lang w:val="ru-RU"/>
        </w:rPr>
        <w:t xml:space="preserve"> </w:t>
      </w:r>
      <w:r w:rsidRPr="002C6D75">
        <w:rPr>
          <w:rFonts w:ascii="Arial" w:hAnsi="Arial" w:cs="Arial"/>
          <w:sz w:val="22"/>
          <w:szCs w:val="22"/>
          <w:lang w:val="ru-RU"/>
        </w:rPr>
        <w:t>в рамках проекта Гиссар</w:t>
      </w:r>
      <w:r w:rsidR="00F0608D">
        <w:rPr>
          <w:rFonts w:ascii="Arial" w:hAnsi="Arial" w:cs="Arial"/>
          <w:sz w:val="22"/>
          <w:szCs w:val="22"/>
          <w:lang w:val="ru-RU"/>
        </w:rPr>
        <w:t>ского</w:t>
      </w:r>
      <w:r w:rsidRPr="002C6D75">
        <w:rPr>
          <w:rFonts w:ascii="Arial" w:hAnsi="Arial" w:cs="Arial"/>
          <w:sz w:val="22"/>
          <w:szCs w:val="22"/>
          <w:lang w:val="ru-RU"/>
        </w:rPr>
        <w:t xml:space="preserve"> БР в 4 джамоат</w:t>
      </w:r>
      <w:r w:rsidR="00F0608D">
        <w:rPr>
          <w:rFonts w:ascii="Arial" w:hAnsi="Arial" w:cs="Arial"/>
          <w:sz w:val="22"/>
          <w:szCs w:val="22"/>
          <w:lang w:val="ru-RU"/>
        </w:rPr>
        <w:t>ах</w:t>
      </w:r>
      <w:r w:rsidRPr="002C6D75">
        <w:rPr>
          <w:rFonts w:ascii="Arial" w:hAnsi="Arial" w:cs="Arial"/>
          <w:sz w:val="22"/>
          <w:szCs w:val="22"/>
          <w:lang w:val="ru-RU"/>
        </w:rPr>
        <w:t xml:space="preserve"> в </w:t>
      </w:r>
      <w:r w:rsidR="00095B0B">
        <w:rPr>
          <w:rFonts w:ascii="Arial" w:hAnsi="Arial" w:cs="Arial"/>
          <w:sz w:val="22"/>
          <w:szCs w:val="22"/>
          <w:lang w:val="ru-RU"/>
        </w:rPr>
        <w:t>РРП</w:t>
      </w:r>
      <w:r w:rsidRPr="002C6D75">
        <w:rPr>
          <w:rFonts w:ascii="Arial" w:hAnsi="Arial" w:cs="Arial"/>
          <w:sz w:val="22"/>
          <w:szCs w:val="22"/>
          <w:lang w:val="ru-RU"/>
        </w:rPr>
        <w:t xml:space="preserve">, а также копии </w:t>
      </w:r>
      <w:r w:rsidR="00F0608D">
        <w:rPr>
          <w:rFonts w:ascii="Arial" w:hAnsi="Arial" w:cs="Arial"/>
          <w:sz w:val="22"/>
          <w:szCs w:val="22"/>
          <w:lang w:val="ru-RU"/>
        </w:rPr>
        <w:t xml:space="preserve">Стратегии </w:t>
      </w:r>
      <w:r w:rsidR="00F0608D" w:rsidRPr="002C6D75">
        <w:rPr>
          <w:rFonts w:ascii="Arial" w:hAnsi="Arial" w:cs="Arial"/>
          <w:sz w:val="22"/>
          <w:szCs w:val="22"/>
          <w:lang w:val="ru-RU"/>
        </w:rPr>
        <w:t xml:space="preserve">Осведомленности Общественности </w:t>
      </w:r>
      <w:r w:rsidRPr="002C6D75">
        <w:rPr>
          <w:rFonts w:ascii="Arial" w:hAnsi="Arial" w:cs="Arial"/>
          <w:sz w:val="22"/>
          <w:szCs w:val="22"/>
          <w:lang w:val="ru-RU"/>
        </w:rPr>
        <w:t xml:space="preserve">и </w:t>
      </w:r>
      <w:r w:rsidR="00F0608D" w:rsidRPr="002C6D75">
        <w:rPr>
          <w:rFonts w:ascii="Arial" w:hAnsi="Arial" w:cs="Arial"/>
          <w:sz w:val="22"/>
          <w:szCs w:val="22"/>
          <w:lang w:val="ru-RU"/>
        </w:rPr>
        <w:t>План</w:t>
      </w:r>
      <w:r w:rsidR="00F0608D">
        <w:rPr>
          <w:rFonts w:ascii="Arial" w:hAnsi="Arial" w:cs="Arial"/>
          <w:sz w:val="22"/>
          <w:szCs w:val="22"/>
          <w:lang w:val="ru-RU"/>
        </w:rPr>
        <w:t>а</w:t>
      </w:r>
      <w:r w:rsidRPr="002C6D75">
        <w:rPr>
          <w:rFonts w:ascii="Arial" w:hAnsi="Arial" w:cs="Arial"/>
          <w:sz w:val="22"/>
          <w:szCs w:val="22"/>
          <w:lang w:val="ru-RU"/>
        </w:rPr>
        <w:t>.</w:t>
      </w:r>
    </w:p>
    <w:p w:rsidR="00AA5256" w:rsidRPr="009B5009" w:rsidRDefault="00AA5256" w:rsidP="00AA5256">
      <w:pPr>
        <w:jc w:val="both"/>
        <w:rPr>
          <w:rFonts w:ascii="Arial" w:hAnsi="Arial" w:cs="Arial"/>
          <w:sz w:val="22"/>
          <w:szCs w:val="22"/>
          <w:lang w:val="ru-RU"/>
        </w:rPr>
      </w:pPr>
    </w:p>
    <w:p w:rsidR="00F0608D" w:rsidRDefault="00F0608D" w:rsidP="00F0608D">
      <w:pPr>
        <w:widowControl/>
        <w:tabs>
          <w:tab w:val="left" w:pos="-720"/>
        </w:tabs>
        <w:spacing w:after="120"/>
        <w:jc w:val="both"/>
        <w:rPr>
          <w:rFonts w:ascii="Arial" w:hAnsi="Arial" w:cs="Arial"/>
          <w:sz w:val="22"/>
          <w:szCs w:val="22"/>
          <w:lang w:val="ru-RU"/>
        </w:rPr>
      </w:pPr>
      <w:r w:rsidRPr="00F0608D">
        <w:rPr>
          <w:rFonts w:ascii="Arial" w:hAnsi="Arial" w:cs="Arial"/>
          <w:sz w:val="22"/>
          <w:szCs w:val="22"/>
          <w:lang w:val="ru-RU"/>
        </w:rPr>
        <w:t xml:space="preserve">Предполагается, что проект </w:t>
      </w:r>
      <w:r>
        <w:rPr>
          <w:rFonts w:ascii="Arial" w:hAnsi="Arial" w:cs="Arial"/>
          <w:sz w:val="22"/>
          <w:szCs w:val="22"/>
          <w:lang w:val="ru-RU"/>
        </w:rPr>
        <w:t xml:space="preserve">по </w:t>
      </w:r>
      <w:r w:rsidR="009B5009" w:rsidRPr="009B5009">
        <w:rPr>
          <w:rFonts w:ascii="Arial" w:hAnsi="Arial" w:cs="Arial"/>
          <w:sz w:val="20"/>
          <w:szCs w:val="20"/>
          <w:lang w:val="ru-RU"/>
        </w:rPr>
        <w:t xml:space="preserve">ЭО/ЭОБ </w:t>
      </w:r>
      <w:r w:rsidRPr="00F0608D">
        <w:rPr>
          <w:rFonts w:ascii="Arial" w:hAnsi="Arial" w:cs="Arial"/>
          <w:sz w:val="22"/>
          <w:szCs w:val="22"/>
          <w:lang w:val="ru-RU"/>
        </w:rPr>
        <w:t>будет осуществлять результат 3 в т</w:t>
      </w:r>
      <w:r w:rsidR="00095B0B">
        <w:rPr>
          <w:rFonts w:ascii="Arial" w:hAnsi="Arial" w:cs="Arial"/>
          <w:sz w:val="22"/>
          <w:szCs w:val="22"/>
          <w:lang w:val="ru-RU"/>
        </w:rPr>
        <w:t>ех</w:t>
      </w:r>
      <w:r w:rsidRPr="00F0608D">
        <w:rPr>
          <w:rFonts w:ascii="Arial" w:hAnsi="Arial" w:cs="Arial"/>
          <w:sz w:val="22"/>
          <w:szCs w:val="22"/>
          <w:lang w:val="ru-RU"/>
        </w:rPr>
        <w:t xml:space="preserve"> же</w:t>
      </w:r>
      <w:r>
        <w:rPr>
          <w:rFonts w:ascii="Arial" w:hAnsi="Arial" w:cs="Arial"/>
          <w:sz w:val="22"/>
          <w:szCs w:val="22"/>
          <w:lang w:val="ru-RU"/>
        </w:rPr>
        <w:t xml:space="preserve"> </w:t>
      </w:r>
      <w:r w:rsidR="00095B0B">
        <w:rPr>
          <w:rFonts w:ascii="Arial" w:hAnsi="Arial" w:cs="Arial"/>
          <w:sz w:val="22"/>
          <w:szCs w:val="22"/>
          <w:lang w:val="ru-RU"/>
        </w:rPr>
        <w:t>районах РРП</w:t>
      </w:r>
      <w:r w:rsidRPr="00F0608D">
        <w:rPr>
          <w:rFonts w:ascii="Arial" w:hAnsi="Arial" w:cs="Arial"/>
          <w:sz w:val="22"/>
          <w:szCs w:val="22"/>
          <w:lang w:val="ru-RU"/>
        </w:rPr>
        <w:t xml:space="preserve">. Проект </w:t>
      </w:r>
      <w:r w:rsidRPr="004C48D6">
        <w:rPr>
          <w:rFonts w:ascii="Arial" w:hAnsi="Arial" w:cs="Arial"/>
          <w:sz w:val="22"/>
          <w:szCs w:val="22"/>
          <w:lang w:val="ru-RU"/>
        </w:rPr>
        <w:t xml:space="preserve">Гиссарского БР будет сосредоточен на создании Ресурсных Центров Джамоатов (РЦД), включая необходимые "приспособления", такие как оборудование, а этот проект предоставит "программное обеспечение", такое как учебные материалы и поддержку в проведении тренингов по управлению экологией. </w:t>
      </w:r>
      <w:r w:rsidRPr="00F0608D">
        <w:rPr>
          <w:rFonts w:ascii="Arial" w:hAnsi="Arial" w:cs="Arial"/>
          <w:sz w:val="22"/>
          <w:szCs w:val="22"/>
          <w:lang w:val="ru-RU"/>
        </w:rPr>
        <w:t xml:space="preserve">Для определения областей сотрудничества в рамках проекта </w:t>
      </w:r>
      <w:r w:rsidR="009B5009" w:rsidRPr="009B5009">
        <w:rPr>
          <w:rFonts w:ascii="Arial" w:hAnsi="Arial" w:cs="Arial"/>
          <w:sz w:val="20"/>
          <w:szCs w:val="20"/>
          <w:lang w:val="ru-RU"/>
        </w:rPr>
        <w:t>ЭО/ЭОБ</w:t>
      </w:r>
      <w:r>
        <w:rPr>
          <w:rFonts w:ascii="Arial" w:hAnsi="Arial" w:cs="Arial"/>
          <w:sz w:val="22"/>
          <w:szCs w:val="22"/>
          <w:lang w:val="ru-RU"/>
        </w:rPr>
        <w:t>,</w:t>
      </w:r>
      <w:r w:rsidRPr="00F0608D">
        <w:rPr>
          <w:rFonts w:ascii="Arial" w:hAnsi="Arial" w:cs="Arial"/>
          <w:sz w:val="22"/>
          <w:szCs w:val="22"/>
          <w:lang w:val="ru-RU"/>
        </w:rPr>
        <w:t xml:space="preserve"> </w:t>
      </w:r>
      <w:r>
        <w:rPr>
          <w:rFonts w:ascii="Arial" w:hAnsi="Arial" w:cs="Arial"/>
          <w:sz w:val="22"/>
          <w:szCs w:val="22"/>
          <w:lang w:val="ru-RU"/>
        </w:rPr>
        <w:t xml:space="preserve">между проектами </w:t>
      </w:r>
      <w:r w:rsidR="009B5009" w:rsidRPr="009B5009">
        <w:rPr>
          <w:rFonts w:ascii="Arial" w:hAnsi="Arial" w:cs="Arial"/>
          <w:sz w:val="20"/>
          <w:szCs w:val="20"/>
          <w:lang w:val="ru-RU"/>
        </w:rPr>
        <w:t xml:space="preserve">ЭО/ЭОБ </w:t>
      </w:r>
      <w:r>
        <w:rPr>
          <w:rFonts w:ascii="Arial" w:hAnsi="Arial" w:cs="Arial"/>
          <w:sz w:val="22"/>
          <w:szCs w:val="22"/>
          <w:lang w:val="ru-RU"/>
        </w:rPr>
        <w:t xml:space="preserve">и Гиссарского БР, </w:t>
      </w:r>
      <w:r w:rsidRPr="00F0608D">
        <w:rPr>
          <w:rFonts w:ascii="Arial" w:hAnsi="Arial" w:cs="Arial"/>
          <w:sz w:val="22"/>
          <w:szCs w:val="22"/>
          <w:lang w:val="ru-RU"/>
        </w:rPr>
        <w:t>буд</w:t>
      </w:r>
      <w:r>
        <w:rPr>
          <w:rFonts w:ascii="Arial" w:hAnsi="Arial" w:cs="Arial"/>
          <w:sz w:val="22"/>
          <w:szCs w:val="22"/>
          <w:lang w:val="ru-RU"/>
        </w:rPr>
        <w:t>у</w:t>
      </w:r>
      <w:r w:rsidRPr="00F0608D">
        <w:rPr>
          <w:rFonts w:ascii="Arial" w:hAnsi="Arial" w:cs="Arial"/>
          <w:sz w:val="22"/>
          <w:szCs w:val="22"/>
          <w:lang w:val="ru-RU"/>
        </w:rPr>
        <w:t>т проводить</w:t>
      </w:r>
      <w:r>
        <w:rPr>
          <w:rFonts w:ascii="Arial" w:hAnsi="Arial" w:cs="Arial"/>
          <w:sz w:val="22"/>
          <w:szCs w:val="22"/>
          <w:lang w:val="ru-RU"/>
        </w:rPr>
        <w:t>ся,</w:t>
      </w:r>
      <w:r w:rsidRPr="00F0608D">
        <w:rPr>
          <w:rFonts w:ascii="Arial" w:hAnsi="Arial" w:cs="Arial"/>
          <w:sz w:val="22"/>
          <w:szCs w:val="22"/>
          <w:lang w:val="ru-RU"/>
        </w:rPr>
        <w:t xml:space="preserve"> как можно раньше</w:t>
      </w:r>
      <w:r>
        <w:rPr>
          <w:rFonts w:ascii="Arial" w:hAnsi="Arial" w:cs="Arial"/>
          <w:sz w:val="22"/>
          <w:szCs w:val="22"/>
          <w:lang w:val="ru-RU"/>
        </w:rPr>
        <w:t>,</w:t>
      </w:r>
      <w:r w:rsidRPr="00F0608D">
        <w:rPr>
          <w:rFonts w:ascii="Arial" w:hAnsi="Arial" w:cs="Arial"/>
          <w:sz w:val="22"/>
          <w:szCs w:val="22"/>
          <w:lang w:val="ru-RU"/>
        </w:rPr>
        <w:t xml:space="preserve"> </w:t>
      </w:r>
      <w:r>
        <w:rPr>
          <w:rFonts w:ascii="Arial" w:hAnsi="Arial" w:cs="Arial"/>
          <w:sz w:val="22"/>
          <w:szCs w:val="22"/>
          <w:lang w:val="ru-RU"/>
        </w:rPr>
        <w:t>исследовательские консультации</w:t>
      </w:r>
      <w:r w:rsidRPr="00F0608D">
        <w:rPr>
          <w:rFonts w:ascii="Arial" w:hAnsi="Arial" w:cs="Arial"/>
          <w:sz w:val="22"/>
          <w:szCs w:val="22"/>
          <w:lang w:val="ru-RU"/>
        </w:rPr>
        <w:t xml:space="preserve"> в </w:t>
      </w:r>
      <w:r w:rsidR="00B9006B">
        <w:rPr>
          <w:rFonts w:ascii="Arial" w:hAnsi="Arial" w:cs="Arial"/>
          <w:sz w:val="22"/>
          <w:szCs w:val="22"/>
          <w:lang w:val="ru-RU"/>
        </w:rPr>
        <w:t>РРП</w:t>
      </w:r>
      <w:r w:rsidRPr="00F0608D">
        <w:rPr>
          <w:rFonts w:ascii="Arial" w:hAnsi="Arial" w:cs="Arial"/>
          <w:sz w:val="22"/>
          <w:szCs w:val="22"/>
          <w:lang w:val="ru-RU"/>
        </w:rPr>
        <w:t xml:space="preserve"> </w:t>
      </w:r>
      <w:r>
        <w:rPr>
          <w:rFonts w:ascii="Arial" w:hAnsi="Arial" w:cs="Arial"/>
          <w:sz w:val="22"/>
          <w:szCs w:val="22"/>
          <w:lang w:val="ru-RU"/>
        </w:rPr>
        <w:t xml:space="preserve">для </w:t>
      </w:r>
      <w:r w:rsidRPr="00F0608D">
        <w:rPr>
          <w:rFonts w:ascii="Arial" w:hAnsi="Arial" w:cs="Arial"/>
          <w:sz w:val="22"/>
          <w:szCs w:val="22"/>
          <w:lang w:val="ru-RU"/>
        </w:rPr>
        <w:t xml:space="preserve"> выявлени</w:t>
      </w:r>
      <w:r>
        <w:rPr>
          <w:rFonts w:ascii="Arial" w:hAnsi="Arial" w:cs="Arial"/>
          <w:sz w:val="22"/>
          <w:szCs w:val="22"/>
          <w:lang w:val="ru-RU"/>
        </w:rPr>
        <w:t>я</w:t>
      </w:r>
      <w:r w:rsidRPr="00F0608D">
        <w:rPr>
          <w:rFonts w:ascii="Arial" w:hAnsi="Arial" w:cs="Arial"/>
          <w:sz w:val="22"/>
          <w:szCs w:val="22"/>
          <w:lang w:val="ru-RU"/>
        </w:rPr>
        <w:t xml:space="preserve"> возможностей для </w:t>
      </w:r>
      <w:r>
        <w:rPr>
          <w:rFonts w:ascii="Arial" w:hAnsi="Arial" w:cs="Arial"/>
          <w:sz w:val="22"/>
          <w:szCs w:val="22"/>
          <w:lang w:val="ru-RU"/>
        </w:rPr>
        <w:t xml:space="preserve">пилотного </w:t>
      </w:r>
      <w:r w:rsidR="009B5009" w:rsidRPr="009B5009">
        <w:rPr>
          <w:rFonts w:ascii="Arial" w:hAnsi="Arial" w:cs="Arial"/>
          <w:sz w:val="20"/>
          <w:szCs w:val="20"/>
          <w:lang w:val="ru-RU"/>
        </w:rPr>
        <w:t xml:space="preserve">ЭО/ЭОБ </w:t>
      </w:r>
      <w:r>
        <w:rPr>
          <w:rFonts w:ascii="Arial" w:hAnsi="Arial" w:cs="Arial"/>
          <w:sz w:val="22"/>
          <w:szCs w:val="22"/>
          <w:lang w:val="ru-RU"/>
        </w:rPr>
        <w:t xml:space="preserve">и ОУ </w:t>
      </w:r>
      <w:r w:rsidRPr="00F0608D">
        <w:rPr>
          <w:rFonts w:ascii="Arial" w:hAnsi="Arial" w:cs="Arial"/>
          <w:sz w:val="22"/>
          <w:szCs w:val="22"/>
          <w:lang w:val="ru-RU"/>
        </w:rPr>
        <w:t xml:space="preserve"> на местном уровне, а также определ</w:t>
      </w:r>
      <w:r>
        <w:rPr>
          <w:rFonts w:ascii="Arial" w:hAnsi="Arial" w:cs="Arial"/>
          <w:sz w:val="22"/>
          <w:szCs w:val="22"/>
          <w:lang w:val="ru-RU"/>
        </w:rPr>
        <w:t>ения, "кто делает</w:t>
      </w:r>
      <w:r w:rsidRPr="00F0608D">
        <w:rPr>
          <w:rFonts w:ascii="Arial" w:hAnsi="Arial" w:cs="Arial"/>
          <w:sz w:val="22"/>
          <w:szCs w:val="22"/>
          <w:lang w:val="ru-RU"/>
        </w:rPr>
        <w:t xml:space="preserve"> и что </w:t>
      </w:r>
      <w:r>
        <w:rPr>
          <w:rFonts w:ascii="Arial" w:hAnsi="Arial" w:cs="Arial"/>
          <w:sz w:val="22"/>
          <w:szCs w:val="22"/>
          <w:lang w:val="ru-RU"/>
        </w:rPr>
        <w:t>финансирует</w:t>
      </w:r>
      <w:r w:rsidRPr="00F0608D">
        <w:rPr>
          <w:rFonts w:ascii="Arial" w:hAnsi="Arial" w:cs="Arial"/>
          <w:sz w:val="22"/>
          <w:szCs w:val="22"/>
          <w:lang w:val="ru-RU"/>
        </w:rPr>
        <w:t>? "</w:t>
      </w:r>
      <w:r>
        <w:rPr>
          <w:rFonts w:ascii="Arial" w:hAnsi="Arial" w:cs="Arial"/>
          <w:sz w:val="22"/>
          <w:szCs w:val="22"/>
          <w:lang w:val="ru-RU"/>
        </w:rPr>
        <w:t xml:space="preserve">. </w:t>
      </w:r>
    </w:p>
    <w:p w:rsidR="00AA5256" w:rsidRPr="00F97561" w:rsidRDefault="009C2951" w:rsidP="00AA5256">
      <w:pPr>
        <w:pStyle w:val="2"/>
        <w:numPr>
          <w:ilvl w:val="1"/>
          <w:numId w:val="1"/>
        </w:numPr>
        <w:tabs>
          <w:tab w:val="clear" w:pos="792"/>
          <w:tab w:val="num" w:pos="709"/>
        </w:tabs>
        <w:spacing w:before="120" w:after="120"/>
        <w:ind w:left="720" w:hanging="720"/>
        <w:jc w:val="both"/>
        <w:rPr>
          <w:i w:val="0"/>
          <w:sz w:val="22"/>
          <w:szCs w:val="24"/>
          <w:lang w:val="ru-RU"/>
        </w:rPr>
      </w:pPr>
      <w:bookmarkStart w:id="13" w:name="_Toc113531437"/>
      <w:r w:rsidRPr="00F97561">
        <w:rPr>
          <w:i w:val="0"/>
          <w:sz w:val="22"/>
          <w:szCs w:val="24"/>
          <w:lang w:val="ru-RU"/>
        </w:rPr>
        <w:t>Участие заинтересованных сторон</w:t>
      </w:r>
      <w:r w:rsidRPr="00F97561">
        <w:rPr>
          <w:rFonts w:ascii="Calibri" w:hAnsi="Calibri"/>
          <w:caps/>
          <w:lang w:val="ru-RU"/>
        </w:rPr>
        <w:t xml:space="preserve"> </w:t>
      </w:r>
      <w:bookmarkEnd w:id="13"/>
    </w:p>
    <w:p w:rsidR="009C2951" w:rsidRDefault="009C2951" w:rsidP="00AA5256">
      <w:pPr>
        <w:jc w:val="both"/>
        <w:rPr>
          <w:rFonts w:ascii="Arial" w:hAnsi="Arial" w:cs="Arial"/>
          <w:sz w:val="22"/>
          <w:szCs w:val="22"/>
          <w:lang w:val="ru-RU"/>
        </w:rPr>
      </w:pPr>
      <w:r>
        <w:rPr>
          <w:rFonts w:ascii="Arial" w:hAnsi="Arial" w:cs="Arial"/>
          <w:sz w:val="22"/>
          <w:szCs w:val="22"/>
          <w:lang w:val="ru-RU"/>
        </w:rPr>
        <w:t xml:space="preserve">Структура </w:t>
      </w:r>
      <w:r w:rsidRPr="009C2951">
        <w:rPr>
          <w:rFonts w:ascii="Arial" w:hAnsi="Arial" w:cs="Arial"/>
          <w:sz w:val="22"/>
          <w:szCs w:val="22"/>
          <w:lang w:val="ru-RU"/>
        </w:rPr>
        <w:t>проекта включает</w:t>
      </w:r>
      <w:r>
        <w:rPr>
          <w:rFonts w:ascii="Arial" w:hAnsi="Arial" w:cs="Arial"/>
          <w:sz w:val="22"/>
          <w:szCs w:val="22"/>
          <w:lang w:val="ru-RU"/>
        </w:rPr>
        <w:t xml:space="preserve"> в себя </w:t>
      </w:r>
      <w:r w:rsidRPr="009C2951">
        <w:rPr>
          <w:rFonts w:ascii="Arial" w:hAnsi="Arial" w:cs="Arial"/>
          <w:sz w:val="22"/>
          <w:szCs w:val="22"/>
          <w:lang w:val="ru-RU"/>
        </w:rPr>
        <w:t xml:space="preserve"> </w:t>
      </w:r>
      <w:r>
        <w:rPr>
          <w:rFonts w:ascii="Arial" w:hAnsi="Arial" w:cs="Arial"/>
          <w:sz w:val="22"/>
          <w:szCs w:val="22"/>
          <w:lang w:val="ru-RU"/>
        </w:rPr>
        <w:t xml:space="preserve">всесторонние </w:t>
      </w:r>
      <w:r w:rsidRPr="009C2951">
        <w:rPr>
          <w:rFonts w:ascii="Arial" w:hAnsi="Arial" w:cs="Arial"/>
          <w:sz w:val="22"/>
          <w:szCs w:val="22"/>
          <w:lang w:val="ru-RU"/>
        </w:rPr>
        <w:t xml:space="preserve">консультации с заинтересованными сторонами, включая их участие в процессе </w:t>
      </w:r>
      <w:r>
        <w:rPr>
          <w:rFonts w:ascii="Arial" w:hAnsi="Arial" w:cs="Arial"/>
          <w:sz w:val="22"/>
          <w:szCs w:val="22"/>
          <w:lang w:val="ru-RU"/>
        </w:rPr>
        <w:t>НС</w:t>
      </w:r>
      <w:r w:rsidR="00C63310">
        <w:rPr>
          <w:rFonts w:ascii="Arial" w:hAnsi="Arial" w:cs="Arial"/>
          <w:sz w:val="22"/>
          <w:szCs w:val="22"/>
        </w:rPr>
        <w:t>O</w:t>
      </w:r>
      <w:r>
        <w:rPr>
          <w:rFonts w:ascii="Arial" w:hAnsi="Arial" w:cs="Arial"/>
          <w:sz w:val="22"/>
          <w:szCs w:val="22"/>
          <w:lang w:val="ru-RU"/>
        </w:rPr>
        <w:t>П</w:t>
      </w:r>
      <w:r w:rsidRPr="009C2951">
        <w:rPr>
          <w:rFonts w:ascii="Arial" w:hAnsi="Arial" w:cs="Arial"/>
          <w:sz w:val="22"/>
          <w:szCs w:val="22"/>
          <w:lang w:val="ru-RU"/>
        </w:rPr>
        <w:t>. Было проведено рабочее совещание с заинтересованными</w:t>
      </w:r>
      <w:r w:rsidR="00C63310">
        <w:rPr>
          <w:rFonts w:ascii="Arial" w:hAnsi="Arial" w:cs="Arial"/>
          <w:sz w:val="22"/>
          <w:szCs w:val="22"/>
          <w:lang w:val="ru-RU"/>
        </w:rPr>
        <w:t xml:space="preserve"> сторонами для обсуждения </w:t>
      </w:r>
      <w:r w:rsidR="00F635B6">
        <w:rPr>
          <w:rFonts w:ascii="Arial" w:hAnsi="Arial" w:cs="Arial"/>
          <w:sz w:val="22"/>
          <w:szCs w:val="22"/>
          <w:lang w:val="ru-RU"/>
        </w:rPr>
        <w:t xml:space="preserve">предварительного варианта </w:t>
      </w:r>
      <w:r w:rsidR="00C63310">
        <w:rPr>
          <w:rFonts w:ascii="Arial" w:hAnsi="Arial" w:cs="Arial"/>
          <w:sz w:val="22"/>
          <w:szCs w:val="22"/>
          <w:lang w:val="ru-RU"/>
        </w:rPr>
        <w:t xml:space="preserve">логической структуры проекта, где в составе целевых групп </w:t>
      </w:r>
      <w:r w:rsidR="00C63310" w:rsidRPr="009C2951">
        <w:rPr>
          <w:rFonts w:ascii="Arial" w:hAnsi="Arial" w:cs="Arial"/>
          <w:sz w:val="22"/>
          <w:szCs w:val="22"/>
          <w:lang w:val="ru-RU"/>
        </w:rPr>
        <w:t>присутствовал</w:t>
      </w:r>
      <w:r w:rsidR="00C63310">
        <w:rPr>
          <w:rFonts w:ascii="Arial" w:hAnsi="Arial" w:cs="Arial"/>
          <w:sz w:val="22"/>
          <w:szCs w:val="22"/>
          <w:lang w:val="ru-RU"/>
        </w:rPr>
        <w:t>о несколько</w:t>
      </w:r>
      <w:r w:rsidRPr="009C2951">
        <w:rPr>
          <w:rFonts w:ascii="Arial" w:hAnsi="Arial" w:cs="Arial"/>
          <w:sz w:val="22"/>
          <w:szCs w:val="22"/>
          <w:lang w:val="ru-RU"/>
        </w:rPr>
        <w:t xml:space="preserve"> высокопоставленных руководителей,</w:t>
      </w:r>
      <w:r w:rsidR="00C63310">
        <w:rPr>
          <w:rFonts w:ascii="Arial" w:hAnsi="Arial" w:cs="Arial"/>
          <w:sz w:val="22"/>
          <w:szCs w:val="22"/>
          <w:lang w:val="ru-RU"/>
        </w:rPr>
        <w:t xml:space="preserve"> для</w:t>
      </w:r>
      <w:r w:rsidRPr="009C2951">
        <w:rPr>
          <w:rFonts w:ascii="Arial" w:hAnsi="Arial" w:cs="Arial"/>
          <w:sz w:val="22"/>
          <w:szCs w:val="22"/>
          <w:lang w:val="ru-RU"/>
        </w:rPr>
        <w:t xml:space="preserve"> представ</w:t>
      </w:r>
      <w:r w:rsidR="00C63310">
        <w:rPr>
          <w:rFonts w:ascii="Arial" w:hAnsi="Arial" w:cs="Arial"/>
          <w:sz w:val="22"/>
          <w:szCs w:val="22"/>
          <w:lang w:val="ru-RU"/>
        </w:rPr>
        <w:t xml:space="preserve">ления </w:t>
      </w:r>
      <w:r w:rsidRPr="009C2951">
        <w:rPr>
          <w:rFonts w:ascii="Arial" w:hAnsi="Arial" w:cs="Arial"/>
          <w:sz w:val="22"/>
          <w:szCs w:val="22"/>
          <w:lang w:val="ru-RU"/>
        </w:rPr>
        <w:t>результат</w:t>
      </w:r>
      <w:r w:rsidR="00C63310">
        <w:rPr>
          <w:rFonts w:ascii="Arial" w:hAnsi="Arial" w:cs="Arial"/>
          <w:sz w:val="22"/>
          <w:szCs w:val="22"/>
          <w:lang w:val="ru-RU"/>
        </w:rPr>
        <w:t>ов</w:t>
      </w:r>
      <w:r w:rsidRPr="009C2951">
        <w:rPr>
          <w:rFonts w:ascii="Arial" w:hAnsi="Arial" w:cs="Arial"/>
          <w:sz w:val="22"/>
          <w:szCs w:val="22"/>
          <w:lang w:val="ru-RU"/>
        </w:rPr>
        <w:t xml:space="preserve"> технико-экономического </w:t>
      </w:r>
      <w:r w:rsidR="00C63310">
        <w:rPr>
          <w:rFonts w:ascii="Arial" w:hAnsi="Arial" w:cs="Arial"/>
          <w:sz w:val="22"/>
          <w:szCs w:val="22"/>
          <w:lang w:val="ru-RU"/>
        </w:rPr>
        <w:t xml:space="preserve">анализа в </w:t>
      </w:r>
      <w:r w:rsidR="00C63310" w:rsidRPr="004C48D6">
        <w:rPr>
          <w:rFonts w:ascii="Arial" w:hAnsi="Arial" w:cs="Arial"/>
          <w:sz w:val="22"/>
          <w:szCs w:val="22"/>
        </w:rPr>
        <w:t>PDF</w:t>
      </w:r>
      <w:r w:rsidR="00C63310">
        <w:rPr>
          <w:rFonts w:ascii="Arial" w:hAnsi="Arial" w:cs="Arial"/>
          <w:sz w:val="22"/>
          <w:szCs w:val="22"/>
          <w:lang w:val="ru-RU"/>
        </w:rPr>
        <w:t xml:space="preserve"> формате</w:t>
      </w:r>
      <w:r w:rsidRPr="009C2951">
        <w:rPr>
          <w:rFonts w:ascii="Arial" w:hAnsi="Arial" w:cs="Arial"/>
          <w:sz w:val="22"/>
          <w:szCs w:val="22"/>
          <w:lang w:val="ru-RU"/>
        </w:rPr>
        <w:t xml:space="preserve">; </w:t>
      </w:r>
      <w:r w:rsidR="00C63310">
        <w:rPr>
          <w:rFonts w:ascii="Arial" w:hAnsi="Arial" w:cs="Arial"/>
          <w:sz w:val="22"/>
          <w:szCs w:val="22"/>
          <w:lang w:val="ru-RU"/>
        </w:rPr>
        <w:t>о</w:t>
      </w:r>
      <w:r w:rsidRPr="009C2951">
        <w:rPr>
          <w:rFonts w:ascii="Arial" w:hAnsi="Arial" w:cs="Arial"/>
          <w:sz w:val="22"/>
          <w:szCs w:val="22"/>
          <w:lang w:val="ru-RU"/>
        </w:rPr>
        <w:t xml:space="preserve">ни также </w:t>
      </w:r>
      <w:r w:rsidR="00C63310">
        <w:rPr>
          <w:rFonts w:ascii="Arial" w:hAnsi="Arial" w:cs="Arial"/>
          <w:sz w:val="22"/>
          <w:szCs w:val="22"/>
          <w:lang w:val="ru-RU"/>
        </w:rPr>
        <w:t>внесли</w:t>
      </w:r>
      <w:r w:rsidRPr="009C2951">
        <w:rPr>
          <w:rFonts w:ascii="Arial" w:hAnsi="Arial" w:cs="Arial"/>
          <w:sz w:val="22"/>
          <w:szCs w:val="22"/>
          <w:lang w:val="ru-RU"/>
        </w:rPr>
        <w:t xml:space="preserve"> окончательн</w:t>
      </w:r>
      <w:r w:rsidR="00C63310">
        <w:rPr>
          <w:rFonts w:ascii="Arial" w:hAnsi="Arial" w:cs="Arial"/>
          <w:sz w:val="22"/>
          <w:szCs w:val="22"/>
          <w:lang w:val="ru-RU"/>
        </w:rPr>
        <w:t xml:space="preserve">ую информацию в логическую структуру. </w:t>
      </w:r>
    </w:p>
    <w:p w:rsidR="00AA5256" w:rsidRPr="00624AF8" w:rsidRDefault="00AA5256" w:rsidP="00AA5256">
      <w:pPr>
        <w:jc w:val="both"/>
        <w:rPr>
          <w:rFonts w:ascii="Arial" w:hAnsi="Arial" w:cs="Arial"/>
          <w:sz w:val="22"/>
          <w:szCs w:val="22"/>
          <w:lang w:val="ru-RU"/>
        </w:rPr>
      </w:pPr>
    </w:p>
    <w:p w:rsidR="00AA5256" w:rsidRPr="0067390F" w:rsidRDefault="00C63310" w:rsidP="00AA5256">
      <w:pPr>
        <w:jc w:val="both"/>
        <w:rPr>
          <w:rFonts w:ascii="Arial" w:hAnsi="Arial" w:cs="Arial"/>
          <w:sz w:val="22"/>
          <w:szCs w:val="22"/>
          <w:lang w:val="ru-RU"/>
        </w:rPr>
      </w:pPr>
      <w:r w:rsidRPr="0067390F">
        <w:rPr>
          <w:rFonts w:ascii="Arial" w:hAnsi="Arial" w:cs="Arial"/>
          <w:sz w:val="22"/>
          <w:szCs w:val="22"/>
          <w:lang w:val="ru-RU"/>
        </w:rPr>
        <w:t xml:space="preserve">Что касается </w:t>
      </w:r>
      <w:r w:rsidR="0067390F">
        <w:rPr>
          <w:rFonts w:ascii="Arial" w:hAnsi="Arial" w:cs="Arial"/>
          <w:sz w:val="22"/>
          <w:szCs w:val="22"/>
          <w:lang w:val="ru-RU"/>
        </w:rPr>
        <w:t>реализации</w:t>
      </w:r>
      <w:r w:rsidRPr="0067390F">
        <w:rPr>
          <w:rFonts w:ascii="Arial" w:hAnsi="Arial" w:cs="Arial"/>
          <w:sz w:val="22"/>
          <w:szCs w:val="22"/>
          <w:lang w:val="ru-RU"/>
        </w:rPr>
        <w:t xml:space="preserve"> проекта, первоначальный список </w:t>
      </w:r>
      <w:r w:rsidR="0067390F">
        <w:rPr>
          <w:rFonts w:ascii="Arial" w:hAnsi="Arial" w:cs="Arial"/>
          <w:sz w:val="22"/>
          <w:szCs w:val="22"/>
          <w:lang w:val="ru-RU"/>
        </w:rPr>
        <w:t>привлекаемых</w:t>
      </w:r>
      <w:r w:rsidR="0067390F" w:rsidRPr="0067390F">
        <w:rPr>
          <w:rFonts w:ascii="Arial" w:hAnsi="Arial" w:cs="Arial"/>
          <w:sz w:val="22"/>
          <w:szCs w:val="22"/>
          <w:lang w:val="ru-RU"/>
        </w:rPr>
        <w:t xml:space="preserve"> </w:t>
      </w:r>
      <w:r w:rsidR="0067390F">
        <w:rPr>
          <w:rFonts w:ascii="Arial" w:hAnsi="Arial" w:cs="Arial"/>
          <w:sz w:val="22"/>
          <w:szCs w:val="22"/>
          <w:lang w:val="ru-RU"/>
        </w:rPr>
        <w:t>заинтересованных</w:t>
      </w:r>
      <w:r w:rsidR="0067390F" w:rsidRPr="0067390F">
        <w:rPr>
          <w:rFonts w:ascii="Arial" w:hAnsi="Arial" w:cs="Arial"/>
          <w:sz w:val="22"/>
          <w:szCs w:val="22"/>
          <w:lang w:val="ru-RU"/>
        </w:rPr>
        <w:t xml:space="preserve"> </w:t>
      </w:r>
      <w:r w:rsidR="0067390F">
        <w:rPr>
          <w:rFonts w:ascii="Arial" w:hAnsi="Arial" w:cs="Arial"/>
          <w:sz w:val="22"/>
          <w:szCs w:val="22"/>
          <w:lang w:val="ru-RU"/>
        </w:rPr>
        <w:t>сторон</w:t>
      </w:r>
      <w:r w:rsidRPr="0067390F">
        <w:rPr>
          <w:rFonts w:ascii="Arial" w:hAnsi="Arial" w:cs="Arial"/>
          <w:sz w:val="22"/>
          <w:szCs w:val="22"/>
          <w:lang w:val="ru-RU"/>
        </w:rPr>
        <w:t xml:space="preserve"> был определен на этапе проектирования</w:t>
      </w:r>
      <w:r w:rsidR="0067390F">
        <w:rPr>
          <w:rFonts w:ascii="Arial" w:hAnsi="Arial" w:cs="Arial"/>
          <w:sz w:val="22"/>
          <w:szCs w:val="22"/>
          <w:lang w:val="ru-RU"/>
        </w:rPr>
        <w:t>,</w:t>
      </w:r>
      <w:r w:rsidRPr="0067390F">
        <w:rPr>
          <w:rFonts w:ascii="Arial" w:hAnsi="Arial" w:cs="Arial"/>
          <w:sz w:val="22"/>
          <w:szCs w:val="22"/>
          <w:lang w:val="ru-RU"/>
        </w:rPr>
        <w:t xml:space="preserve"> он представлен в таблице ниже:</w:t>
      </w:r>
      <w:r w:rsidR="0067390F" w:rsidRPr="0067390F">
        <w:rPr>
          <w:rFonts w:ascii="Arial" w:hAnsi="Arial" w:cs="Arial"/>
          <w:sz w:val="22"/>
          <w:szCs w:val="22"/>
          <w:lang w:val="ru-RU"/>
        </w:rPr>
        <w:t xml:space="preserve"> </w:t>
      </w:r>
    </w:p>
    <w:p w:rsidR="0067390F" w:rsidRDefault="0067390F" w:rsidP="00AA5256">
      <w:pPr>
        <w:rPr>
          <w:rFonts w:ascii="Arial" w:hAnsi="Arial" w:cs="Arial"/>
          <w:sz w:val="22"/>
          <w:szCs w:val="22"/>
          <w:lang w:val="ru-RU"/>
        </w:rPr>
      </w:pPr>
    </w:p>
    <w:p w:rsidR="00085B2F" w:rsidRDefault="00085B2F" w:rsidP="00AA5256">
      <w:pPr>
        <w:rPr>
          <w:rFonts w:ascii="Arial" w:hAnsi="Arial" w:cs="Arial"/>
          <w:sz w:val="22"/>
          <w:szCs w:val="22"/>
          <w:lang w:val="ru-RU"/>
        </w:rPr>
      </w:pPr>
    </w:p>
    <w:p w:rsidR="00085B2F" w:rsidRPr="0067390F" w:rsidRDefault="00085B2F" w:rsidP="00AA5256">
      <w:pPr>
        <w:rPr>
          <w:rFonts w:ascii="Arial" w:hAnsi="Arial" w:cs="Arial"/>
          <w:sz w:val="22"/>
          <w:szCs w:val="22"/>
          <w:lang w:val="ru-RU"/>
        </w:rPr>
      </w:pPr>
    </w:p>
    <w:tbl>
      <w:tblPr>
        <w:tblW w:w="102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896"/>
      </w:tblGrid>
      <w:tr w:rsidR="00AA5256" w:rsidRPr="004C48D6" w:rsidTr="0070323F">
        <w:trPr>
          <w:trHeight w:val="383"/>
          <w:tblHeader/>
        </w:trPr>
        <w:tc>
          <w:tcPr>
            <w:tcW w:w="5400" w:type="dxa"/>
            <w:shd w:val="clear" w:color="auto" w:fill="000000"/>
            <w:vAlign w:val="center"/>
          </w:tcPr>
          <w:p w:rsidR="00AA5256" w:rsidRPr="0067390F" w:rsidRDefault="0067390F" w:rsidP="00AA5256">
            <w:pPr>
              <w:jc w:val="center"/>
              <w:rPr>
                <w:rFonts w:ascii="Arial" w:hAnsi="Arial" w:cs="Arial"/>
                <w:b/>
                <w:bCs/>
                <w:color w:val="FFFFFF"/>
                <w:sz w:val="20"/>
                <w:lang w:val="ru-RU"/>
              </w:rPr>
            </w:pPr>
            <w:r>
              <w:rPr>
                <w:rFonts w:ascii="Arial" w:hAnsi="Arial" w:cs="Arial"/>
                <w:b/>
                <w:bCs/>
                <w:color w:val="FFFFFF"/>
                <w:sz w:val="20"/>
                <w:lang w:val="ru-RU"/>
              </w:rPr>
              <w:t xml:space="preserve">Заинтересованная сторона </w:t>
            </w:r>
          </w:p>
        </w:tc>
        <w:tc>
          <w:tcPr>
            <w:tcW w:w="4896" w:type="dxa"/>
            <w:shd w:val="clear" w:color="auto" w:fill="000000"/>
            <w:vAlign w:val="center"/>
          </w:tcPr>
          <w:p w:rsidR="00AA5256" w:rsidRPr="0067390F" w:rsidRDefault="0067390F" w:rsidP="00AA5256">
            <w:pPr>
              <w:jc w:val="center"/>
              <w:rPr>
                <w:rFonts w:ascii="Arial" w:hAnsi="Arial" w:cs="Arial"/>
                <w:b/>
                <w:bCs/>
                <w:color w:val="FFFFFF"/>
                <w:sz w:val="20"/>
                <w:lang w:val="ru-RU"/>
              </w:rPr>
            </w:pPr>
            <w:r>
              <w:rPr>
                <w:rFonts w:ascii="Arial" w:hAnsi="Arial" w:cs="Arial"/>
                <w:b/>
                <w:bCs/>
                <w:color w:val="FFFFFF"/>
                <w:sz w:val="20"/>
                <w:lang w:val="ru-RU"/>
              </w:rPr>
              <w:t xml:space="preserve">Предполагаемая роль в проекте </w:t>
            </w:r>
          </w:p>
        </w:tc>
      </w:tr>
      <w:tr w:rsidR="00D6501E" w:rsidRPr="004C48D6" w:rsidTr="00D6501E">
        <w:trPr>
          <w:trHeight w:val="289"/>
        </w:trPr>
        <w:tc>
          <w:tcPr>
            <w:tcW w:w="10296" w:type="dxa"/>
            <w:gridSpan w:val="2"/>
          </w:tcPr>
          <w:p w:rsidR="00D6501E" w:rsidRPr="00D6501E" w:rsidRDefault="00D6501E" w:rsidP="00D6501E">
            <w:pPr>
              <w:pStyle w:val="5"/>
              <w:suppressAutoHyphens/>
              <w:rPr>
                <w:rFonts w:ascii="Arial" w:eastAsia="Lucida Sans Unicode" w:hAnsi="Arial" w:cs="Arial"/>
                <w:caps/>
                <w:szCs w:val="22"/>
                <w:lang w:val="ru-RU"/>
              </w:rPr>
            </w:pPr>
            <w:r w:rsidRPr="00D6501E">
              <w:rPr>
                <w:rFonts w:ascii="Arial" w:eastAsia="Lucida Sans Unicode" w:hAnsi="Arial" w:cs="Arial"/>
                <w:caps/>
                <w:szCs w:val="22"/>
                <w:lang w:val="ru-RU"/>
              </w:rPr>
              <w:t xml:space="preserve">Правительство </w:t>
            </w:r>
          </w:p>
        </w:tc>
      </w:tr>
      <w:tr w:rsidR="00D6501E" w:rsidRPr="004C48D6" w:rsidTr="0070323F">
        <w:tc>
          <w:tcPr>
            <w:tcW w:w="5400" w:type="dxa"/>
          </w:tcPr>
          <w:p w:rsidR="00D6501E" w:rsidRPr="00D6501E" w:rsidRDefault="00E21B22" w:rsidP="00D6501E">
            <w:pPr>
              <w:rPr>
                <w:rFonts w:ascii="Arial" w:hAnsi="Arial" w:cs="Arial"/>
                <w:sz w:val="22"/>
                <w:szCs w:val="22"/>
                <w:lang w:val="ru-RU"/>
              </w:rPr>
            </w:pPr>
            <w:r>
              <w:rPr>
                <w:rFonts w:ascii="Arial" w:hAnsi="Arial" w:cs="Arial"/>
                <w:bCs/>
                <w:sz w:val="22"/>
                <w:szCs w:val="22"/>
                <w:lang w:val="ru-RU"/>
              </w:rPr>
              <w:t>Комитет охраны окружающей среды при ПРТ</w:t>
            </w:r>
            <w:r w:rsidR="00D6501E" w:rsidRPr="00D6501E">
              <w:rPr>
                <w:rFonts w:ascii="Arial" w:hAnsi="Arial" w:cs="Arial"/>
                <w:bCs/>
                <w:sz w:val="22"/>
                <w:szCs w:val="22"/>
                <w:lang w:val="ru-RU"/>
              </w:rPr>
              <w:t xml:space="preserve"> (</w:t>
            </w:r>
            <w:r w:rsidR="00164BD8">
              <w:rPr>
                <w:rFonts w:ascii="Arial" w:hAnsi="Arial" w:cs="Arial"/>
                <w:bCs/>
                <w:sz w:val="22"/>
                <w:szCs w:val="22"/>
                <w:lang w:val="ru-RU"/>
              </w:rPr>
              <w:t>КООС)</w:t>
            </w:r>
          </w:p>
        </w:tc>
        <w:tc>
          <w:tcPr>
            <w:tcW w:w="4896" w:type="dxa"/>
          </w:tcPr>
          <w:p w:rsidR="00D6501E" w:rsidRPr="00D6501E" w:rsidRDefault="00D6501E" w:rsidP="00D6501E">
            <w:pPr>
              <w:pStyle w:val="Tablelist"/>
              <w:numPr>
                <w:ilvl w:val="0"/>
                <w:numId w:val="0"/>
              </w:numPr>
              <w:ind w:left="-36"/>
              <w:rPr>
                <w:rFonts w:ascii="Arial" w:hAnsi="Arial" w:cs="Arial"/>
                <w:sz w:val="22"/>
                <w:lang w:val="ru-RU"/>
              </w:rPr>
            </w:pPr>
            <w:r w:rsidRPr="00D6501E">
              <w:rPr>
                <w:rFonts w:ascii="Arial" w:hAnsi="Arial" w:cs="Arial"/>
                <w:sz w:val="22"/>
                <w:lang w:val="ru-RU"/>
              </w:rPr>
              <w:t>Национальная организация-исполнитель</w:t>
            </w:r>
          </w:p>
        </w:tc>
      </w:tr>
      <w:tr w:rsidR="00D6501E" w:rsidRPr="004C48D6" w:rsidTr="0070323F">
        <w:tc>
          <w:tcPr>
            <w:tcW w:w="5400" w:type="dxa"/>
          </w:tcPr>
          <w:p w:rsidR="00D6501E" w:rsidRPr="00164BD8" w:rsidRDefault="00164BD8" w:rsidP="00D6501E">
            <w:pPr>
              <w:rPr>
                <w:rFonts w:ascii="Arial" w:hAnsi="Arial" w:cs="Arial"/>
                <w:bCs/>
                <w:sz w:val="22"/>
                <w:szCs w:val="22"/>
                <w:lang w:val="ru-RU"/>
              </w:rPr>
            </w:pPr>
            <w:r>
              <w:rPr>
                <w:rFonts w:ascii="Arial" w:hAnsi="Arial" w:cs="Arial"/>
                <w:bCs/>
                <w:sz w:val="22"/>
                <w:szCs w:val="22"/>
                <w:lang w:val="ru-RU"/>
              </w:rPr>
              <w:t>Агентство по Землеустройству, Геодезии и Картографии при ПРТ</w:t>
            </w:r>
            <w:r w:rsidR="00D6501E" w:rsidRPr="00164BD8">
              <w:rPr>
                <w:rFonts w:ascii="Arial" w:hAnsi="Arial" w:cs="Arial"/>
                <w:bCs/>
                <w:sz w:val="22"/>
                <w:szCs w:val="22"/>
                <w:lang w:val="ru-RU"/>
              </w:rPr>
              <w:t xml:space="preserve"> (</w:t>
            </w:r>
            <w:r>
              <w:rPr>
                <w:rFonts w:ascii="Arial" w:hAnsi="Arial" w:cs="Arial"/>
                <w:bCs/>
                <w:sz w:val="22"/>
                <w:szCs w:val="22"/>
                <w:lang w:val="ru-RU"/>
              </w:rPr>
              <w:t>АЗГК</w:t>
            </w:r>
            <w:r w:rsidR="00D6501E" w:rsidRPr="00164BD8">
              <w:rPr>
                <w:rFonts w:ascii="Arial" w:hAnsi="Arial" w:cs="Arial"/>
                <w:bCs/>
                <w:sz w:val="22"/>
                <w:szCs w:val="22"/>
                <w:lang w:val="ru-RU"/>
              </w:rPr>
              <w:t>)</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Партнерское агентство</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Министерство образования</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Партнерское агентство</w:t>
            </w:r>
          </w:p>
        </w:tc>
      </w:tr>
      <w:tr w:rsidR="00D6501E" w:rsidRPr="007805E8" w:rsidTr="0070323F">
        <w:tc>
          <w:tcPr>
            <w:tcW w:w="5400" w:type="dxa"/>
          </w:tcPr>
          <w:p w:rsidR="00D6501E" w:rsidRPr="00D6501E" w:rsidRDefault="00D6501E" w:rsidP="00D6501E">
            <w:pPr>
              <w:rPr>
                <w:rFonts w:ascii="Arial" w:hAnsi="Arial" w:cs="Arial"/>
                <w:bCs/>
                <w:sz w:val="22"/>
                <w:szCs w:val="22"/>
                <w:lang w:val="ru-RU"/>
              </w:rPr>
            </w:pPr>
            <w:r w:rsidRPr="00D6501E">
              <w:rPr>
                <w:rFonts w:ascii="Arial" w:hAnsi="Arial" w:cs="Arial"/>
                <w:sz w:val="22"/>
                <w:szCs w:val="22"/>
                <w:lang w:val="ru-RU"/>
              </w:rPr>
              <w:t xml:space="preserve">Районные и местные (на уровне джамоата) экологические комитеты (представительства </w:t>
            </w:r>
            <w:r w:rsidR="00164BD8">
              <w:rPr>
                <w:rFonts w:ascii="Arial" w:hAnsi="Arial" w:cs="Arial"/>
                <w:sz w:val="22"/>
                <w:szCs w:val="22"/>
                <w:lang w:val="ru-RU"/>
              </w:rPr>
              <w:t>КООС)</w:t>
            </w:r>
            <w:r w:rsidRPr="00D6501E">
              <w:rPr>
                <w:rFonts w:ascii="Arial" w:hAnsi="Arial" w:cs="Arial"/>
                <w:sz w:val="22"/>
                <w:szCs w:val="22"/>
                <w:lang w:val="ru-RU"/>
              </w:rPr>
              <w:t xml:space="preserve"> и соответствующие комитеты </w:t>
            </w:r>
            <w:r w:rsidR="00164BD8">
              <w:rPr>
                <w:rFonts w:ascii="Arial" w:hAnsi="Arial" w:cs="Arial"/>
                <w:sz w:val="22"/>
                <w:szCs w:val="22"/>
                <w:lang w:val="ru-RU"/>
              </w:rPr>
              <w:t>АЗГК</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Партнеры по разработке и реализации/бенефицианты</w:t>
            </w:r>
          </w:p>
        </w:tc>
      </w:tr>
      <w:tr w:rsidR="00D6501E" w:rsidRPr="004C48D6" w:rsidTr="0070323F">
        <w:tc>
          <w:tcPr>
            <w:tcW w:w="5400" w:type="dxa"/>
          </w:tcPr>
          <w:p w:rsidR="00D6501E" w:rsidRPr="00D6501E" w:rsidRDefault="00D6501E" w:rsidP="00D6501E">
            <w:pPr>
              <w:rPr>
                <w:rFonts w:ascii="Arial" w:hAnsi="Arial" w:cs="Arial"/>
                <w:bCs/>
                <w:sz w:val="22"/>
                <w:szCs w:val="22"/>
                <w:lang w:val="ru-RU"/>
              </w:rPr>
            </w:pPr>
            <w:r w:rsidRPr="00D6501E">
              <w:rPr>
                <w:rFonts w:ascii="Arial" w:hAnsi="Arial" w:cs="Arial"/>
                <w:bCs/>
                <w:sz w:val="22"/>
                <w:szCs w:val="22"/>
                <w:lang w:val="ru-RU"/>
              </w:rPr>
              <w:t>Институт повышения квалификации государственных служащих</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Партнерское агентство</w:t>
            </w:r>
          </w:p>
        </w:tc>
      </w:tr>
      <w:tr w:rsidR="00D6501E" w:rsidRPr="004C48D6" w:rsidTr="0070323F">
        <w:tc>
          <w:tcPr>
            <w:tcW w:w="5400" w:type="dxa"/>
          </w:tcPr>
          <w:p w:rsidR="00D6501E" w:rsidRPr="00D6501E" w:rsidRDefault="00D6501E" w:rsidP="00D6501E">
            <w:pPr>
              <w:rPr>
                <w:rFonts w:ascii="Arial" w:hAnsi="Arial" w:cs="Arial"/>
                <w:bCs/>
                <w:sz w:val="22"/>
                <w:szCs w:val="22"/>
                <w:lang w:val="ru-RU"/>
              </w:rPr>
            </w:pPr>
            <w:r w:rsidRPr="00D6501E">
              <w:rPr>
                <w:rFonts w:ascii="Arial" w:hAnsi="Arial" w:cs="Arial"/>
                <w:bCs/>
                <w:sz w:val="22"/>
                <w:szCs w:val="22"/>
                <w:lang w:val="ru-RU"/>
              </w:rPr>
              <w:t>Академия педагогических наук/Педагогический институт</w:t>
            </w:r>
          </w:p>
        </w:tc>
        <w:tc>
          <w:tcPr>
            <w:tcW w:w="4896" w:type="dxa"/>
          </w:tcPr>
          <w:p w:rsidR="00D6501E" w:rsidRPr="00D6501E" w:rsidRDefault="00D6501E" w:rsidP="00D6501E">
            <w:pPr>
              <w:pStyle w:val="a9"/>
              <w:rPr>
                <w:rFonts w:ascii="Arial" w:hAnsi="Arial" w:cs="Arial"/>
                <w:sz w:val="22"/>
                <w:szCs w:val="22"/>
              </w:rPr>
            </w:pPr>
            <w:r w:rsidRPr="00D6501E">
              <w:rPr>
                <w:rFonts w:ascii="Arial" w:hAnsi="Arial" w:cs="Arial"/>
                <w:sz w:val="22"/>
                <w:szCs w:val="22"/>
                <w:lang w:val="ru-RU"/>
              </w:rPr>
              <w:t>Партнерское агентство</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Орхусский центр (доступ к экологической информации и общественное участие)</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Советники</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Координаторы ГЭФ и Конвенций Рио</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Советники</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Национальный центр по изменению климата</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Советники</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Национальный центр по биологическому разнообразию и биологической безопасности</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Советники</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Национальный центр по деградации земель</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Советники</w:t>
            </w:r>
          </w:p>
        </w:tc>
      </w:tr>
      <w:tr w:rsidR="00D6501E" w:rsidRPr="004C48D6" w:rsidTr="00D6501E">
        <w:trPr>
          <w:trHeight w:val="338"/>
        </w:trPr>
        <w:tc>
          <w:tcPr>
            <w:tcW w:w="10296" w:type="dxa"/>
            <w:gridSpan w:val="2"/>
          </w:tcPr>
          <w:p w:rsidR="00D6501E" w:rsidRPr="00D6501E" w:rsidRDefault="00D6501E" w:rsidP="00D6501E">
            <w:pPr>
              <w:pStyle w:val="5"/>
              <w:suppressAutoHyphens/>
              <w:rPr>
                <w:rFonts w:ascii="Arial" w:eastAsia="Lucida Sans Unicode" w:hAnsi="Arial" w:cs="Arial"/>
                <w:caps/>
                <w:szCs w:val="22"/>
                <w:lang w:val="ru-RU"/>
              </w:rPr>
            </w:pPr>
            <w:r w:rsidRPr="00D6501E">
              <w:rPr>
                <w:rFonts w:ascii="Arial" w:eastAsia="Lucida Sans Unicode" w:hAnsi="Arial" w:cs="Arial"/>
                <w:caps/>
                <w:szCs w:val="22"/>
                <w:lang w:val="ru-RU"/>
              </w:rPr>
              <w:t>Национальные НПО</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Молодежный экологический центр</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Предоставление</w:t>
            </w:r>
            <w:r w:rsidRPr="00D6501E">
              <w:rPr>
                <w:rFonts w:ascii="Arial" w:hAnsi="Arial" w:cs="Arial"/>
                <w:sz w:val="22"/>
                <w:szCs w:val="22"/>
              </w:rPr>
              <w:t xml:space="preserve"> </w:t>
            </w:r>
            <w:r w:rsidRPr="00D6501E">
              <w:rPr>
                <w:rFonts w:ascii="Arial" w:hAnsi="Arial" w:cs="Arial"/>
                <w:sz w:val="22"/>
                <w:szCs w:val="22"/>
                <w:lang w:val="ru-RU"/>
              </w:rPr>
              <w:t>экспертизы</w:t>
            </w:r>
            <w:r w:rsidRPr="00D6501E">
              <w:rPr>
                <w:rFonts w:ascii="Arial" w:hAnsi="Arial" w:cs="Arial"/>
                <w:sz w:val="22"/>
                <w:szCs w:val="22"/>
              </w:rPr>
              <w:t xml:space="preserve">; </w:t>
            </w:r>
            <w:r w:rsidRPr="00D6501E">
              <w:rPr>
                <w:rFonts w:ascii="Arial" w:hAnsi="Arial" w:cs="Arial"/>
                <w:sz w:val="22"/>
                <w:szCs w:val="22"/>
                <w:lang w:val="ru-RU"/>
              </w:rPr>
              <w:t>обучение</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rPr>
              <w:t xml:space="preserve"> </w:t>
            </w:r>
            <w:r w:rsidRPr="00D6501E">
              <w:rPr>
                <w:rFonts w:ascii="Arial" w:hAnsi="Arial" w:cs="Arial"/>
                <w:sz w:val="22"/>
                <w:szCs w:val="22"/>
                <w:lang w:val="ru-RU"/>
              </w:rPr>
              <w:t>Зумрад</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Предоставление</w:t>
            </w:r>
            <w:r w:rsidRPr="00D6501E">
              <w:rPr>
                <w:rFonts w:ascii="Arial" w:hAnsi="Arial" w:cs="Arial"/>
                <w:sz w:val="22"/>
                <w:szCs w:val="22"/>
              </w:rPr>
              <w:t xml:space="preserve"> </w:t>
            </w:r>
            <w:r w:rsidRPr="00D6501E">
              <w:rPr>
                <w:rFonts w:ascii="Arial" w:hAnsi="Arial" w:cs="Arial"/>
                <w:sz w:val="22"/>
                <w:szCs w:val="22"/>
                <w:lang w:val="ru-RU"/>
              </w:rPr>
              <w:t>экспертизы</w:t>
            </w:r>
            <w:r w:rsidRPr="00D6501E">
              <w:rPr>
                <w:rFonts w:ascii="Arial" w:hAnsi="Arial" w:cs="Arial"/>
                <w:sz w:val="22"/>
                <w:szCs w:val="22"/>
              </w:rPr>
              <w:t xml:space="preserve">; </w:t>
            </w:r>
            <w:r w:rsidRPr="00D6501E">
              <w:rPr>
                <w:rFonts w:ascii="Arial" w:hAnsi="Arial" w:cs="Arial"/>
                <w:sz w:val="22"/>
                <w:szCs w:val="22"/>
                <w:lang w:val="ru-RU"/>
              </w:rPr>
              <w:t>обучение</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Фонд поддержки гражданских инициатив</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Предоставление</w:t>
            </w:r>
            <w:r w:rsidRPr="00D6501E">
              <w:rPr>
                <w:rFonts w:ascii="Arial" w:hAnsi="Arial" w:cs="Arial"/>
                <w:sz w:val="22"/>
                <w:szCs w:val="22"/>
              </w:rPr>
              <w:t xml:space="preserve"> </w:t>
            </w:r>
            <w:r w:rsidRPr="00D6501E">
              <w:rPr>
                <w:rFonts w:ascii="Arial" w:hAnsi="Arial" w:cs="Arial"/>
                <w:sz w:val="22"/>
                <w:szCs w:val="22"/>
                <w:lang w:val="ru-RU"/>
              </w:rPr>
              <w:t>экспертизы</w:t>
            </w:r>
            <w:r w:rsidRPr="00D6501E">
              <w:rPr>
                <w:rFonts w:ascii="Arial" w:hAnsi="Arial" w:cs="Arial"/>
                <w:sz w:val="22"/>
                <w:szCs w:val="22"/>
              </w:rPr>
              <w:t xml:space="preserve">; </w:t>
            </w:r>
            <w:r w:rsidRPr="00D6501E">
              <w:rPr>
                <w:rFonts w:ascii="Arial" w:hAnsi="Arial" w:cs="Arial"/>
                <w:sz w:val="22"/>
                <w:szCs w:val="22"/>
                <w:lang w:val="ru-RU"/>
              </w:rPr>
              <w:t>обучение</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Фонд «Кухистон»</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Предоставление</w:t>
            </w:r>
            <w:r w:rsidRPr="00D6501E">
              <w:rPr>
                <w:rFonts w:ascii="Arial" w:hAnsi="Arial" w:cs="Arial"/>
                <w:sz w:val="22"/>
                <w:szCs w:val="22"/>
              </w:rPr>
              <w:t xml:space="preserve"> </w:t>
            </w:r>
            <w:r w:rsidRPr="00D6501E">
              <w:rPr>
                <w:rFonts w:ascii="Arial" w:hAnsi="Arial" w:cs="Arial"/>
                <w:sz w:val="22"/>
                <w:szCs w:val="22"/>
                <w:lang w:val="ru-RU"/>
              </w:rPr>
              <w:t>экспертизы</w:t>
            </w:r>
            <w:r w:rsidRPr="00D6501E">
              <w:rPr>
                <w:rFonts w:ascii="Arial" w:hAnsi="Arial" w:cs="Arial"/>
                <w:sz w:val="22"/>
                <w:szCs w:val="22"/>
              </w:rPr>
              <w:t xml:space="preserve">; </w:t>
            </w:r>
            <w:r w:rsidRPr="00D6501E">
              <w:rPr>
                <w:rFonts w:ascii="Arial" w:hAnsi="Arial" w:cs="Arial"/>
                <w:sz w:val="22"/>
                <w:szCs w:val="22"/>
                <w:lang w:val="ru-RU"/>
              </w:rPr>
              <w:t>обучение</w:t>
            </w:r>
          </w:p>
        </w:tc>
      </w:tr>
      <w:tr w:rsidR="00D6501E" w:rsidRPr="004C48D6" w:rsidTr="0070323F">
        <w:tc>
          <w:tcPr>
            <w:tcW w:w="5400" w:type="dxa"/>
          </w:tcPr>
          <w:p w:rsidR="00D6501E" w:rsidRPr="00D6501E" w:rsidRDefault="00D6501E" w:rsidP="00D6501E">
            <w:pPr>
              <w:rPr>
                <w:rFonts w:ascii="Arial" w:hAnsi="Arial" w:cs="Arial"/>
                <w:b/>
                <w:bCs/>
                <w:i/>
                <w:iCs/>
                <w:sz w:val="22"/>
                <w:szCs w:val="22"/>
                <w:lang w:val="ru-RU"/>
              </w:rPr>
            </w:pPr>
            <w:r w:rsidRPr="00D6501E">
              <w:rPr>
                <w:rFonts w:ascii="Arial" w:hAnsi="Arial" w:cs="Arial"/>
                <w:b/>
                <w:bCs/>
                <w:i/>
                <w:iCs/>
                <w:sz w:val="22"/>
                <w:szCs w:val="22"/>
                <w:lang w:val="ru-RU"/>
              </w:rPr>
              <w:t>Общественные организации</w:t>
            </w:r>
          </w:p>
        </w:tc>
        <w:tc>
          <w:tcPr>
            <w:tcW w:w="4896" w:type="dxa"/>
          </w:tcPr>
          <w:p w:rsidR="00D6501E" w:rsidRPr="00D6501E" w:rsidRDefault="00D6501E" w:rsidP="00D6501E">
            <w:pPr>
              <w:rPr>
                <w:rFonts w:ascii="Arial" w:hAnsi="Arial" w:cs="Arial"/>
                <w:sz w:val="22"/>
                <w:szCs w:val="22"/>
              </w:rPr>
            </w:pPr>
          </w:p>
        </w:tc>
      </w:tr>
      <w:tr w:rsidR="00D6501E" w:rsidRPr="0070323F" w:rsidTr="0070323F">
        <w:tc>
          <w:tcPr>
            <w:tcW w:w="5400" w:type="dxa"/>
          </w:tcPr>
          <w:p w:rsidR="00D6501E" w:rsidRPr="00D6501E" w:rsidRDefault="00D6501E" w:rsidP="00D6501E">
            <w:pPr>
              <w:pStyle w:val="a9"/>
              <w:rPr>
                <w:rFonts w:ascii="Arial" w:hAnsi="Arial" w:cs="Arial"/>
                <w:sz w:val="22"/>
                <w:szCs w:val="22"/>
                <w:lang w:val="ru-RU"/>
              </w:rPr>
            </w:pPr>
            <w:r w:rsidRPr="00D6501E">
              <w:rPr>
                <w:rFonts w:ascii="Arial" w:hAnsi="Arial" w:cs="Arial"/>
                <w:sz w:val="22"/>
                <w:szCs w:val="22"/>
                <w:lang w:val="ru-RU"/>
              </w:rPr>
              <w:t>Ресурсные центры джамоатов</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Партнеры по разработке и реализации/бенефицианты</w:t>
            </w:r>
          </w:p>
        </w:tc>
      </w:tr>
      <w:tr w:rsidR="00D6501E" w:rsidRPr="004C48D6" w:rsidTr="0070323F">
        <w:tc>
          <w:tcPr>
            <w:tcW w:w="5400" w:type="dxa"/>
          </w:tcPr>
          <w:p w:rsidR="00D6501E" w:rsidRPr="00D6501E" w:rsidRDefault="00D6501E" w:rsidP="00D6501E">
            <w:pPr>
              <w:rPr>
                <w:rFonts w:ascii="Arial" w:hAnsi="Arial" w:cs="Arial"/>
                <w:b/>
                <w:bCs/>
                <w:i/>
                <w:iCs/>
                <w:sz w:val="22"/>
                <w:szCs w:val="22"/>
              </w:rPr>
            </w:pPr>
            <w:r w:rsidRPr="00D6501E">
              <w:rPr>
                <w:rFonts w:ascii="Arial" w:hAnsi="Arial" w:cs="Arial"/>
                <w:b/>
                <w:bCs/>
                <w:i/>
                <w:iCs/>
                <w:sz w:val="22"/>
                <w:szCs w:val="22"/>
                <w:lang w:val="ru-RU"/>
              </w:rPr>
              <w:t>Академические</w:t>
            </w:r>
            <w:r w:rsidRPr="00D6501E">
              <w:rPr>
                <w:rFonts w:ascii="Arial" w:hAnsi="Arial" w:cs="Arial"/>
                <w:b/>
                <w:bCs/>
                <w:i/>
                <w:iCs/>
                <w:sz w:val="22"/>
                <w:szCs w:val="22"/>
              </w:rPr>
              <w:t xml:space="preserve"> </w:t>
            </w:r>
            <w:r w:rsidRPr="00D6501E">
              <w:rPr>
                <w:rFonts w:ascii="Arial" w:hAnsi="Arial" w:cs="Arial"/>
                <w:b/>
                <w:bCs/>
                <w:i/>
                <w:iCs/>
                <w:sz w:val="22"/>
                <w:szCs w:val="22"/>
                <w:lang w:val="ru-RU"/>
              </w:rPr>
              <w:t>институты</w:t>
            </w:r>
            <w:r w:rsidRPr="00D6501E">
              <w:rPr>
                <w:rFonts w:ascii="Arial" w:hAnsi="Arial" w:cs="Arial"/>
                <w:b/>
                <w:bCs/>
                <w:i/>
                <w:iCs/>
                <w:sz w:val="22"/>
                <w:szCs w:val="22"/>
              </w:rPr>
              <w:t>/</w:t>
            </w:r>
            <w:r w:rsidRPr="00D6501E">
              <w:rPr>
                <w:rFonts w:ascii="Arial" w:hAnsi="Arial" w:cs="Arial"/>
                <w:b/>
                <w:bCs/>
                <w:i/>
                <w:iCs/>
                <w:sz w:val="22"/>
                <w:szCs w:val="22"/>
                <w:lang w:val="ru-RU"/>
              </w:rPr>
              <w:t>НИИ</w:t>
            </w:r>
          </w:p>
        </w:tc>
        <w:tc>
          <w:tcPr>
            <w:tcW w:w="4896" w:type="dxa"/>
          </w:tcPr>
          <w:p w:rsidR="00D6501E" w:rsidRPr="00D6501E" w:rsidRDefault="00D6501E" w:rsidP="00D6501E">
            <w:pPr>
              <w:rPr>
                <w:rFonts w:ascii="Arial" w:hAnsi="Arial" w:cs="Arial"/>
                <w:sz w:val="22"/>
                <w:szCs w:val="22"/>
              </w:rPr>
            </w:pPr>
          </w:p>
        </w:tc>
      </w:tr>
      <w:tr w:rsidR="00D6501E" w:rsidRPr="00D6501E"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Все</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Партнеры по разработке и реализации/бенефицианты</w:t>
            </w:r>
          </w:p>
        </w:tc>
      </w:tr>
      <w:tr w:rsidR="00D6501E" w:rsidRPr="004C48D6" w:rsidTr="00D6501E">
        <w:trPr>
          <w:trHeight w:val="312"/>
        </w:trPr>
        <w:tc>
          <w:tcPr>
            <w:tcW w:w="10296" w:type="dxa"/>
            <w:gridSpan w:val="2"/>
          </w:tcPr>
          <w:p w:rsidR="00D6501E" w:rsidRPr="00D6501E" w:rsidRDefault="00D6501E" w:rsidP="00D6501E">
            <w:pPr>
              <w:pStyle w:val="5"/>
              <w:suppressAutoHyphens/>
              <w:rPr>
                <w:rFonts w:ascii="Arial" w:eastAsia="Lucida Sans Unicode" w:hAnsi="Arial" w:cs="Arial"/>
                <w:caps/>
                <w:szCs w:val="22"/>
                <w:lang w:val="ru-RU"/>
              </w:rPr>
            </w:pPr>
            <w:r w:rsidRPr="00D6501E">
              <w:rPr>
                <w:rFonts w:ascii="Arial" w:eastAsia="Lucida Sans Unicode" w:hAnsi="Arial" w:cs="Arial"/>
                <w:caps/>
                <w:szCs w:val="22"/>
                <w:lang w:val="ru-RU"/>
              </w:rPr>
              <w:t>Международные НПО</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Центрально-Азиатский региональный экологический центр</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Предоставление экспертизы; региональное сотрудничество</w:t>
            </w:r>
          </w:p>
        </w:tc>
      </w:tr>
      <w:tr w:rsidR="00D6501E" w:rsidRPr="008F6F45"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АКТЕД (Франция)</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Консультации: опыт работы с населением</w:t>
            </w:r>
          </w:p>
        </w:tc>
      </w:tr>
      <w:tr w:rsidR="00D6501E" w:rsidRPr="008F6F45"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Программа развития и поддержки горных территорий (Фонд Ага Хана)</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Консультации: опыт работы с населением (Вероятный партнер по реализации; обмен экологическими учебными материалами и совместные занятия)</w:t>
            </w:r>
          </w:p>
        </w:tc>
      </w:tr>
      <w:tr w:rsidR="00D6501E" w:rsidRPr="008F6F45"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Фонд Ага Хана – Образовательная программа</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Консультации: опыт работы с населением и опыт обучения учителей</w:t>
            </w:r>
          </w:p>
        </w:tc>
      </w:tr>
      <w:tr w:rsidR="00D6501E" w:rsidRPr="008F6F45"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КАРЕ (США)</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Консультации: опыт работы с населением</w:t>
            </w:r>
          </w:p>
        </w:tc>
      </w:tr>
      <w:tr w:rsidR="00D6501E" w:rsidRPr="00D6501E"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Центрально-Азиатская программа горного партнерства  - КАМП (Швейцарское агентство по развитию и сотрудничеству)</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Консультации: опыт работы с населением</w:t>
            </w:r>
          </w:p>
        </w:tc>
      </w:tr>
      <w:tr w:rsidR="00D6501E" w:rsidRPr="008F6F45"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«Спасение детей» (США)</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 xml:space="preserve">Консультации: опыт работы с населением и опыт обучения учителей (Вероятный партнер по реализации) </w:t>
            </w:r>
          </w:p>
        </w:tc>
      </w:tr>
      <w:tr w:rsidR="00D6501E" w:rsidRPr="004C48D6" w:rsidTr="00D6501E">
        <w:trPr>
          <w:trHeight w:val="293"/>
        </w:trPr>
        <w:tc>
          <w:tcPr>
            <w:tcW w:w="10296" w:type="dxa"/>
            <w:gridSpan w:val="2"/>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ЮНИСЕФ</w:t>
            </w:r>
          </w:p>
        </w:tc>
      </w:tr>
      <w:tr w:rsidR="00D6501E" w:rsidRPr="008F6F45" w:rsidTr="0070323F">
        <w:tc>
          <w:tcPr>
            <w:tcW w:w="5400" w:type="dxa"/>
          </w:tcPr>
          <w:p w:rsidR="00D6501E" w:rsidRPr="00D6501E" w:rsidRDefault="00D6501E" w:rsidP="00D6501E">
            <w:pPr>
              <w:pStyle w:val="5"/>
              <w:suppressAutoHyphens/>
              <w:rPr>
                <w:rFonts w:ascii="Arial" w:eastAsia="Lucida Sans Unicode" w:hAnsi="Arial" w:cs="Arial"/>
                <w:caps/>
                <w:szCs w:val="22"/>
                <w:lang w:val="ru-RU"/>
              </w:rPr>
            </w:pPr>
            <w:r w:rsidRPr="00D6501E">
              <w:rPr>
                <w:rFonts w:ascii="Arial" w:eastAsia="Lucida Sans Unicode" w:hAnsi="Arial" w:cs="Arial"/>
                <w:caps/>
                <w:szCs w:val="22"/>
              </w:rPr>
              <w:t>Многосторонние и двусторо</w:t>
            </w:r>
            <w:r w:rsidRPr="00D6501E">
              <w:rPr>
                <w:rFonts w:ascii="Arial" w:eastAsia="Lucida Sans Unicode" w:hAnsi="Arial" w:cs="Arial"/>
                <w:caps/>
                <w:szCs w:val="22"/>
                <w:lang w:val="ru-RU"/>
              </w:rPr>
              <w:t>нние доноры</w:t>
            </w:r>
          </w:p>
        </w:tc>
        <w:tc>
          <w:tcPr>
            <w:tcW w:w="4896" w:type="dxa"/>
          </w:tcPr>
          <w:p w:rsidR="00D6501E" w:rsidRPr="00D6501E" w:rsidRDefault="00D6501E" w:rsidP="00D6501E">
            <w:pPr>
              <w:rPr>
                <w:rFonts w:ascii="Arial" w:hAnsi="Arial" w:cs="Arial"/>
                <w:sz w:val="22"/>
                <w:szCs w:val="22"/>
              </w:rPr>
            </w:pPr>
          </w:p>
        </w:tc>
      </w:tr>
      <w:tr w:rsidR="00D6501E" w:rsidRPr="00D6501E"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Программа ПРООН по развитию общин</w:t>
            </w:r>
          </w:p>
        </w:tc>
        <w:tc>
          <w:tcPr>
            <w:tcW w:w="4896" w:type="dxa"/>
          </w:tcPr>
          <w:p w:rsidR="00D6501E" w:rsidRPr="00D6501E" w:rsidRDefault="00D6501E" w:rsidP="00D6501E">
            <w:pPr>
              <w:pStyle w:val="Tablelist"/>
              <w:numPr>
                <w:ilvl w:val="0"/>
                <w:numId w:val="0"/>
              </w:numPr>
              <w:ind w:left="-36"/>
              <w:rPr>
                <w:rFonts w:ascii="Arial" w:hAnsi="Arial" w:cs="Arial"/>
                <w:sz w:val="22"/>
                <w:lang w:val="ru-RU"/>
              </w:rPr>
            </w:pPr>
            <w:r w:rsidRPr="00D6501E">
              <w:rPr>
                <w:rFonts w:ascii="Arial" w:hAnsi="Arial" w:cs="Arial"/>
                <w:sz w:val="22"/>
                <w:lang w:val="ru-RU"/>
              </w:rPr>
              <w:t>Совместное финансирование, партнер по реализации</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Всемирный Банк</w:t>
            </w:r>
          </w:p>
        </w:tc>
        <w:tc>
          <w:tcPr>
            <w:tcW w:w="4896"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Параллельное финансирование; техническое сотрудничество</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АБР</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Параллельное финансирование; техническое сотрудничество</w:t>
            </w:r>
          </w:p>
        </w:tc>
      </w:tr>
      <w:tr w:rsidR="00D6501E" w:rsidRPr="004C48D6" w:rsidTr="0070323F">
        <w:tc>
          <w:tcPr>
            <w:tcW w:w="5400" w:type="dxa"/>
          </w:tcPr>
          <w:p w:rsidR="00D6501E" w:rsidRPr="00D6501E" w:rsidRDefault="00D6501E" w:rsidP="00D6501E">
            <w:pPr>
              <w:rPr>
                <w:rFonts w:ascii="Arial" w:hAnsi="Arial" w:cs="Arial"/>
                <w:sz w:val="22"/>
                <w:szCs w:val="22"/>
                <w:lang w:val="ru-RU"/>
              </w:rPr>
            </w:pPr>
            <w:r w:rsidRPr="00D6501E">
              <w:rPr>
                <w:rFonts w:ascii="Arial" w:hAnsi="Arial" w:cs="Arial"/>
                <w:sz w:val="22"/>
                <w:szCs w:val="22"/>
                <w:lang w:val="ru-RU"/>
              </w:rPr>
              <w:t>Канадское агентство международного развития (СИДА)</w:t>
            </w:r>
          </w:p>
        </w:tc>
        <w:tc>
          <w:tcPr>
            <w:tcW w:w="4896" w:type="dxa"/>
          </w:tcPr>
          <w:p w:rsidR="00D6501E" w:rsidRPr="00D6501E" w:rsidRDefault="00D6501E" w:rsidP="00D6501E">
            <w:pPr>
              <w:rPr>
                <w:rFonts w:ascii="Arial" w:hAnsi="Arial" w:cs="Arial"/>
                <w:sz w:val="22"/>
                <w:szCs w:val="22"/>
              </w:rPr>
            </w:pPr>
            <w:r w:rsidRPr="00D6501E">
              <w:rPr>
                <w:rFonts w:ascii="Arial" w:hAnsi="Arial" w:cs="Arial"/>
                <w:sz w:val="22"/>
                <w:szCs w:val="22"/>
                <w:lang w:val="ru-RU"/>
              </w:rPr>
              <w:t>Параллельное финансирование; техническое сотрудничество</w:t>
            </w:r>
          </w:p>
        </w:tc>
      </w:tr>
    </w:tbl>
    <w:p w:rsidR="00AA5256" w:rsidRPr="004C48D6" w:rsidRDefault="00AA5256" w:rsidP="00AA5256">
      <w:pPr>
        <w:rPr>
          <w:rFonts w:ascii="Arial" w:hAnsi="Arial" w:cs="Arial"/>
          <w:sz w:val="22"/>
          <w:szCs w:val="22"/>
        </w:rPr>
      </w:pPr>
    </w:p>
    <w:p w:rsidR="00AA5256" w:rsidRPr="009A100B" w:rsidRDefault="009A100B" w:rsidP="00AA5256">
      <w:pPr>
        <w:rPr>
          <w:rFonts w:ascii="Arial" w:hAnsi="Arial" w:cs="Arial"/>
          <w:sz w:val="22"/>
          <w:szCs w:val="22"/>
          <w:lang w:val="ru-RU"/>
        </w:rPr>
      </w:pPr>
      <w:r>
        <w:rPr>
          <w:rFonts w:ascii="Arial" w:hAnsi="Arial" w:cs="Arial"/>
          <w:sz w:val="22"/>
          <w:szCs w:val="22"/>
          <w:lang w:val="ru-RU"/>
        </w:rPr>
        <w:t xml:space="preserve">С </w:t>
      </w:r>
      <w:r w:rsidRPr="009A100B">
        <w:rPr>
          <w:rFonts w:ascii="Arial" w:hAnsi="Arial" w:cs="Arial"/>
          <w:sz w:val="22"/>
          <w:szCs w:val="22"/>
          <w:lang w:val="ru-RU"/>
        </w:rPr>
        <w:t>цел</w:t>
      </w:r>
      <w:r>
        <w:rPr>
          <w:rFonts w:ascii="Arial" w:hAnsi="Arial" w:cs="Arial"/>
          <w:sz w:val="22"/>
          <w:szCs w:val="22"/>
          <w:lang w:val="ru-RU"/>
        </w:rPr>
        <w:t>ью</w:t>
      </w:r>
      <w:r w:rsidRPr="009A100B">
        <w:rPr>
          <w:rFonts w:ascii="Arial" w:hAnsi="Arial" w:cs="Arial"/>
          <w:sz w:val="22"/>
          <w:szCs w:val="22"/>
          <w:lang w:val="ru-RU"/>
        </w:rPr>
        <w:t xml:space="preserve"> </w:t>
      </w:r>
      <w:r>
        <w:rPr>
          <w:rFonts w:ascii="Arial" w:hAnsi="Arial" w:cs="Arial"/>
          <w:sz w:val="22"/>
          <w:szCs w:val="22"/>
          <w:lang w:val="ru-RU"/>
        </w:rPr>
        <w:t>содействия</w:t>
      </w:r>
      <w:r w:rsidRPr="009A100B">
        <w:rPr>
          <w:rFonts w:ascii="Arial" w:hAnsi="Arial" w:cs="Arial"/>
          <w:sz w:val="22"/>
          <w:szCs w:val="22"/>
          <w:lang w:val="ru-RU"/>
        </w:rPr>
        <w:t xml:space="preserve"> участи</w:t>
      </w:r>
      <w:r>
        <w:rPr>
          <w:rFonts w:ascii="Arial" w:hAnsi="Arial" w:cs="Arial"/>
          <w:sz w:val="22"/>
          <w:szCs w:val="22"/>
          <w:lang w:val="ru-RU"/>
        </w:rPr>
        <w:t>ю</w:t>
      </w:r>
      <w:r w:rsidRPr="009A100B">
        <w:rPr>
          <w:rFonts w:ascii="Arial" w:hAnsi="Arial" w:cs="Arial"/>
          <w:sz w:val="22"/>
          <w:szCs w:val="22"/>
          <w:lang w:val="ru-RU"/>
        </w:rPr>
        <w:t xml:space="preserve"> этих </w:t>
      </w:r>
      <w:r>
        <w:rPr>
          <w:rFonts w:ascii="Arial" w:hAnsi="Arial" w:cs="Arial"/>
          <w:sz w:val="22"/>
          <w:szCs w:val="22"/>
          <w:lang w:val="ru-RU"/>
        </w:rPr>
        <w:t>заинтересованных</w:t>
      </w:r>
      <w:r w:rsidRPr="009A100B">
        <w:rPr>
          <w:rFonts w:ascii="Arial" w:hAnsi="Arial" w:cs="Arial"/>
          <w:sz w:val="22"/>
          <w:szCs w:val="22"/>
          <w:lang w:val="ru-RU"/>
        </w:rPr>
        <w:t xml:space="preserve"> </w:t>
      </w:r>
      <w:r>
        <w:rPr>
          <w:rFonts w:ascii="Arial" w:hAnsi="Arial" w:cs="Arial"/>
          <w:sz w:val="22"/>
          <w:szCs w:val="22"/>
          <w:lang w:val="ru-RU"/>
        </w:rPr>
        <w:t>сторон</w:t>
      </w:r>
      <w:r w:rsidRPr="009A100B">
        <w:rPr>
          <w:rFonts w:ascii="Arial" w:hAnsi="Arial" w:cs="Arial"/>
          <w:sz w:val="22"/>
          <w:szCs w:val="22"/>
          <w:lang w:val="ru-RU"/>
        </w:rPr>
        <w:t xml:space="preserve"> в рамках проекта будут использоваться следующие механизмы</w:t>
      </w:r>
      <w:r w:rsidR="00AA5256" w:rsidRPr="009A100B">
        <w:rPr>
          <w:rFonts w:ascii="Arial" w:hAnsi="Arial" w:cs="Arial"/>
          <w:sz w:val="22"/>
          <w:szCs w:val="22"/>
          <w:lang w:val="ru-RU"/>
        </w:rPr>
        <w:t>:</w:t>
      </w:r>
    </w:p>
    <w:p w:rsidR="00AA5256" w:rsidRPr="009A100B" w:rsidRDefault="00AA5256" w:rsidP="00AA5256">
      <w:pPr>
        <w:widowControl/>
        <w:tabs>
          <w:tab w:val="left" w:pos="-720"/>
        </w:tabs>
        <w:jc w:val="both"/>
        <w:rPr>
          <w:rFonts w:ascii="Arial" w:hAnsi="Arial" w:cs="Arial"/>
          <w:sz w:val="22"/>
          <w:szCs w:val="22"/>
          <w:lang w:val="ru-RU"/>
        </w:rPr>
      </w:pPr>
    </w:p>
    <w:p w:rsidR="00AA5256" w:rsidRPr="002B1CE8" w:rsidRDefault="006731EB" w:rsidP="00AA5256">
      <w:pPr>
        <w:widowControl/>
        <w:tabs>
          <w:tab w:val="left" w:pos="-720"/>
        </w:tabs>
        <w:jc w:val="both"/>
        <w:rPr>
          <w:rFonts w:ascii="Arial" w:hAnsi="Arial" w:cs="Arial"/>
          <w:sz w:val="22"/>
          <w:szCs w:val="22"/>
          <w:lang w:val="ru-RU"/>
        </w:rPr>
      </w:pPr>
      <w:r>
        <w:rPr>
          <w:rFonts w:ascii="Arial" w:hAnsi="Arial" w:cs="Arial"/>
          <w:b/>
          <w:sz w:val="22"/>
          <w:szCs w:val="22"/>
          <w:lang w:val="ru-RU"/>
        </w:rPr>
        <w:t>Тематические</w:t>
      </w:r>
      <w:r w:rsidRPr="006731EB">
        <w:rPr>
          <w:rFonts w:ascii="Arial" w:hAnsi="Arial" w:cs="Arial"/>
          <w:b/>
          <w:sz w:val="22"/>
          <w:szCs w:val="22"/>
          <w:lang w:val="ru-RU"/>
        </w:rPr>
        <w:t xml:space="preserve"> </w:t>
      </w:r>
      <w:r>
        <w:rPr>
          <w:rFonts w:ascii="Arial" w:hAnsi="Arial" w:cs="Arial"/>
          <w:b/>
          <w:sz w:val="22"/>
          <w:szCs w:val="22"/>
          <w:lang w:val="ru-RU"/>
        </w:rPr>
        <w:t>Рабочие</w:t>
      </w:r>
      <w:r w:rsidRPr="006731EB">
        <w:rPr>
          <w:rFonts w:ascii="Arial" w:hAnsi="Arial" w:cs="Arial"/>
          <w:b/>
          <w:sz w:val="22"/>
          <w:szCs w:val="22"/>
          <w:lang w:val="ru-RU"/>
        </w:rPr>
        <w:t xml:space="preserve"> </w:t>
      </w:r>
      <w:r>
        <w:rPr>
          <w:rFonts w:ascii="Arial" w:hAnsi="Arial" w:cs="Arial"/>
          <w:b/>
          <w:sz w:val="22"/>
          <w:szCs w:val="22"/>
          <w:lang w:val="ru-RU"/>
        </w:rPr>
        <w:t>Группы</w:t>
      </w:r>
      <w:r w:rsidR="00AA5256" w:rsidRPr="006731EB">
        <w:rPr>
          <w:rFonts w:ascii="Arial" w:hAnsi="Arial" w:cs="Arial"/>
          <w:b/>
          <w:sz w:val="22"/>
          <w:szCs w:val="22"/>
          <w:lang w:val="ru-RU"/>
        </w:rPr>
        <w:t xml:space="preserve"> (</w:t>
      </w:r>
      <w:r>
        <w:rPr>
          <w:rFonts w:ascii="Arial" w:hAnsi="Arial" w:cs="Arial"/>
          <w:b/>
          <w:sz w:val="22"/>
          <w:szCs w:val="22"/>
          <w:lang w:val="ru-RU"/>
        </w:rPr>
        <w:t>РГ</w:t>
      </w:r>
      <w:r w:rsidR="00AA5256" w:rsidRPr="006731EB">
        <w:rPr>
          <w:rFonts w:ascii="Arial" w:hAnsi="Arial" w:cs="Arial"/>
          <w:b/>
          <w:sz w:val="22"/>
          <w:szCs w:val="22"/>
          <w:lang w:val="ru-RU"/>
        </w:rPr>
        <w:t>):</w:t>
      </w:r>
      <w:r w:rsidR="00AA5256" w:rsidRPr="006731EB">
        <w:rPr>
          <w:rFonts w:ascii="Arial" w:hAnsi="Arial" w:cs="Arial"/>
          <w:sz w:val="22"/>
          <w:szCs w:val="22"/>
          <w:lang w:val="ru-RU"/>
        </w:rPr>
        <w:t xml:space="preserve"> </w:t>
      </w:r>
      <w:r w:rsidRPr="006731EB">
        <w:rPr>
          <w:rFonts w:ascii="Arial" w:hAnsi="Arial" w:cs="Arial"/>
          <w:sz w:val="22"/>
          <w:szCs w:val="22"/>
          <w:lang w:val="ru-RU"/>
        </w:rPr>
        <w:t>Эти РГ</w:t>
      </w:r>
      <w:r w:rsidR="00AA5256" w:rsidRPr="006731EB">
        <w:rPr>
          <w:rFonts w:ascii="Arial" w:hAnsi="Arial" w:cs="Arial"/>
          <w:sz w:val="22"/>
          <w:szCs w:val="22"/>
          <w:lang w:val="ru-RU"/>
        </w:rPr>
        <w:t xml:space="preserve"> </w:t>
      </w:r>
      <w:r w:rsidRPr="006731EB">
        <w:rPr>
          <w:rFonts w:ascii="Arial" w:hAnsi="Arial" w:cs="Arial"/>
          <w:sz w:val="22"/>
          <w:szCs w:val="22"/>
          <w:lang w:val="ru-RU"/>
        </w:rPr>
        <w:t xml:space="preserve">помогут осуществлению руководства, формированию консенсуса, доли решений и проверки процесса / результатов. </w:t>
      </w:r>
      <w:r w:rsidR="00AA5256" w:rsidRPr="006731EB">
        <w:rPr>
          <w:rFonts w:ascii="Arial" w:hAnsi="Arial" w:cs="Arial"/>
          <w:sz w:val="22"/>
          <w:szCs w:val="22"/>
          <w:lang w:val="ru-RU"/>
        </w:rPr>
        <w:t xml:space="preserve"> </w:t>
      </w:r>
      <w:r w:rsidRPr="006731EB">
        <w:rPr>
          <w:rFonts w:ascii="Arial" w:hAnsi="Arial" w:cs="Arial"/>
          <w:sz w:val="22"/>
          <w:szCs w:val="22"/>
          <w:lang w:val="ru-RU"/>
        </w:rPr>
        <w:t>Каждая группа должна включать ключевых представителей ключевых организаций, управление ключевыми организациями и координация осуществляется со стороны РП. Тем не менее, рекомендуются не более 10 участников, встречаются ежемесячно или ежеквартально, (но в основном на основе необходимости) для подтверждения результатов и мероприятий, которые будут выполнены. Предлагаются следующие три РГ</w:t>
      </w:r>
      <w:r w:rsidR="00AA5256" w:rsidRPr="006731EB">
        <w:rPr>
          <w:rFonts w:ascii="Arial" w:hAnsi="Arial" w:cs="Arial"/>
          <w:sz w:val="22"/>
          <w:szCs w:val="22"/>
          <w:lang w:val="ru-RU"/>
        </w:rPr>
        <w:t>:</w:t>
      </w:r>
    </w:p>
    <w:p w:rsidR="002B1CE8" w:rsidRPr="002B1CE8" w:rsidRDefault="002B1CE8" w:rsidP="002B1CE8">
      <w:pPr>
        <w:widowControl/>
        <w:numPr>
          <w:ilvl w:val="0"/>
          <w:numId w:val="11"/>
        </w:numPr>
        <w:tabs>
          <w:tab w:val="clear" w:pos="768"/>
          <w:tab w:val="left" w:pos="-720"/>
          <w:tab w:val="num" w:pos="1134"/>
        </w:tabs>
        <w:ind w:left="1134" w:hanging="567"/>
        <w:jc w:val="both"/>
        <w:rPr>
          <w:rFonts w:ascii="Arial" w:hAnsi="Arial" w:cs="Arial"/>
          <w:sz w:val="22"/>
          <w:szCs w:val="22"/>
          <w:lang w:val="ru-RU"/>
        </w:rPr>
      </w:pPr>
      <w:r w:rsidRPr="002B1CE8">
        <w:rPr>
          <w:rFonts w:ascii="Arial" w:hAnsi="Arial" w:cs="Arial"/>
          <w:i/>
          <w:sz w:val="22"/>
          <w:szCs w:val="22"/>
          <w:lang w:val="ru-RU"/>
        </w:rPr>
        <w:t xml:space="preserve">РГ для работы с Законодательством по окружающей среде: </w:t>
      </w:r>
      <w:r w:rsidRPr="002B1CE8">
        <w:rPr>
          <w:rFonts w:ascii="Arial" w:hAnsi="Arial" w:cs="Arial"/>
          <w:sz w:val="22"/>
          <w:szCs w:val="22"/>
          <w:lang w:val="ru-RU"/>
        </w:rPr>
        <w:t xml:space="preserve">руководство осуществляется  Комитетом по экологическому законодательству в парламенте, </w:t>
      </w:r>
      <w:r w:rsidR="00E21B22">
        <w:rPr>
          <w:rFonts w:ascii="Arial" w:hAnsi="Arial" w:cs="Arial"/>
          <w:sz w:val="22"/>
          <w:szCs w:val="22"/>
          <w:lang w:val="ru-RU"/>
        </w:rPr>
        <w:t>Комитет охраны окружающей среды при ПРТ</w:t>
      </w:r>
      <w:r w:rsidRPr="002B1CE8">
        <w:rPr>
          <w:rFonts w:ascii="Arial" w:hAnsi="Arial" w:cs="Arial"/>
          <w:sz w:val="22"/>
          <w:szCs w:val="22"/>
          <w:lang w:val="ru-RU"/>
        </w:rPr>
        <w:t>, М</w:t>
      </w:r>
      <w:r>
        <w:rPr>
          <w:rFonts w:ascii="Arial" w:hAnsi="Arial" w:cs="Arial"/>
          <w:sz w:val="22"/>
          <w:szCs w:val="22"/>
          <w:lang w:val="ru-RU"/>
        </w:rPr>
        <w:t>О</w:t>
      </w:r>
      <w:r w:rsidRPr="002B1CE8">
        <w:rPr>
          <w:rFonts w:ascii="Arial" w:hAnsi="Arial" w:cs="Arial"/>
          <w:sz w:val="22"/>
          <w:szCs w:val="22"/>
          <w:lang w:val="ru-RU"/>
        </w:rPr>
        <w:t>, Информационн</w:t>
      </w:r>
      <w:r w:rsidR="003E662C">
        <w:rPr>
          <w:rFonts w:ascii="Arial" w:hAnsi="Arial" w:cs="Arial"/>
          <w:sz w:val="22"/>
          <w:szCs w:val="22"/>
          <w:lang w:val="ru-RU"/>
        </w:rPr>
        <w:t>о-координационным</w:t>
      </w:r>
      <w:r w:rsidRPr="002B1CE8">
        <w:rPr>
          <w:rFonts w:ascii="Arial" w:hAnsi="Arial" w:cs="Arial"/>
          <w:sz w:val="22"/>
          <w:szCs w:val="22"/>
          <w:lang w:val="ru-RU"/>
        </w:rPr>
        <w:t xml:space="preserve"> Центром Конвенций и т.д. </w:t>
      </w:r>
    </w:p>
    <w:p w:rsidR="00AA5256" w:rsidRPr="002B1CE8" w:rsidRDefault="002B1CE8"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i/>
          <w:sz w:val="22"/>
          <w:szCs w:val="22"/>
          <w:lang w:val="ru-RU"/>
        </w:rPr>
        <w:t>РГ</w:t>
      </w:r>
      <w:r w:rsidR="00AA5256" w:rsidRPr="002B1CE8">
        <w:rPr>
          <w:rFonts w:ascii="Arial" w:hAnsi="Arial" w:cs="Arial"/>
          <w:i/>
          <w:sz w:val="22"/>
          <w:szCs w:val="22"/>
          <w:lang w:val="ru-RU"/>
        </w:rPr>
        <w:t xml:space="preserve"> </w:t>
      </w:r>
      <w:r w:rsidRPr="002B1CE8">
        <w:rPr>
          <w:rFonts w:ascii="Arial" w:hAnsi="Arial" w:cs="Arial"/>
          <w:i/>
          <w:sz w:val="22"/>
          <w:szCs w:val="22"/>
          <w:lang w:val="ru-RU"/>
        </w:rPr>
        <w:t>для работы с экологическим образованием</w:t>
      </w:r>
      <w:r w:rsidRPr="003E662C">
        <w:rPr>
          <w:rFonts w:ascii="Arial" w:hAnsi="Arial" w:cs="Arial"/>
          <w:i/>
          <w:sz w:val="22"/>
          <w:szCs w:val="22"/>
          <w:lang w:val="ru-RU"/>
        </w:rPr>
        <w:t>:</w:t>
      </w:r>
      <w:r w:rsidRPr="003E662C">
        <w:rPr>
          <w:rFonts w:ascii="Arial" w:hAnsi="Arial"/>
          <w:b/>
          <w:i/>
          <w:sz w:val="20"/>
          <w:lang w:val="ru-RU"/>
        </w:rPr>
        <w:t xml:space="preserve"> </w:t>
      </w:r>
      <w:r w:rsidRPr="003E662C">
        <w:rPr>
          <w:rFonts w:ascii="Arial" w:hAnsi="Arial" w:cs="Arial"/>
          <w:sz w:val="22"/>
          <w:szCs w:val="22"/>
          <w:lang w:val="ru-RU"/>
        </w:rPr>
        <w:t xml:space="preserve">руководство осуществляется  </w:t>
      </w:r>
      <w:r w:rsidR="00E21B22">
        <w:rPr>
          <w:rFonts w:ascii="Arial" w:hAnsi="Arial" w:cs="Arial"/>
          <w:sz w:val="22"/>
          <w:szCs w:val="22"/>
          <w:lang w:val="ru-RU"/>
        </w:rPr>
        <w:t>Комитет охраны окружающей среды при ПРТ</w:t>
      </w:r>
      <w:r w:rsidRPr="003E662C">
        <w:rPr>
          <w:rFonts w:ascii="Arial" w:hAnsi="Arial" w:cs="Arial"/>
          <w:sz w:val="22"/>
          <w:szCs w:val="22"/>
          <w:lang w:val="ru-RU"/>
        </w:rPr>
        <w:t xml:space="preserve"> в том, что относится к Государственной  Программе</w:t>
      </w:r>
      <w:r w:rsidRPr="00624AF8">
        <w:rPr>
          <w:rFonts w:ascii="Arial" w:hAnsi="Arial" w:cs="Arial"/>
          <w:sz w:val="22"/>
          <w:szCs w:val="22"/>
          <w:lang w:val="ru-RU"/>
        </w:rPr>
        <w:t xml:space="preserve"> ЭО (</w:t>
      </w:r>
      <w:r w:rsidRPr="002B1CE8">
        <w:rPr>
          <w:rFonts w:ascii="Arial" w:hAnsi="Arial" w:cs="Arial"/>
          <w:sz w:val="22"/>
          <w:szCs w:val="22"/>
        </w:rPr>
        <w:t>EE</w:t>
      </w:r>
      <w:r w:rsidRPr="00624AF8">
        <w:rPr>
          <w:rFonts w:ascii="Arial" w:hAnsi="Arial" w:cs="Arial"/>
          <w:sz w:val="22"/>
          <w:szCs w:val="22"/>
          <w:lang w:val="ru-RU"/>
        </w:rPr>
        <w:t>), МЭП и т.д.</w:t>
      </w:r>
    </w:p>
    <w:p w:rsidR="00AA5256" w:rsidRPr="002B1CE8" w:rsidRDefault="002B1CE8" w:rsidP="00AA5256">
      <w:pPr>
        <w:widowControl/>
        <w:numPr>
          <w:ilvl w:val="0"/>
          <w:numId w:val="11"/>
        </w:numPr>
        <w:tabs>
          <w:tab w:val="clear" w:pos="768"/>
          <w:tab w:val="left" w:pos="-720"/>
          <w:tab w:val="num" w:pos="1134"/>
        </w:tabs>
        <w:ind w:left="1134" w:hanging="567"/>
        <w:jc w:val="both"/>
        <w:rPr>
          <w:rFonts w:ascii="Arial" w:hAnsi="Arial" w:cs="Arial"/>
          <w:sz w:val="22"/>
          <w:szCs w:val="22"/>
          <w:lang w:val="ru-RU"/>
        </w:rPr>
      </w:pPr>
      <w:r>
        <w:rPr>
          <w:rFonts w:ascii="Arial" w:hAnsi="Arial" w:cs="Arial"/>
          <w:i/>
          <w:sz w:val="22"/>
          <w:szCs w:val="22"/>
          <w:lang w:val="ru-RU"/>
        </w:rPr>
        <w:t>РГ</w:t>
      </w:r>
      <w:r w:rsidR="00AA5256" w:rsidRPr="002B1CE8">
        <w:rPr>
          <w:rFonts w:ascii="Arial" w:hAnsi="Arial" w:cs="Arial"/>
          <w:i/>
          <w:sz w:val="22"/>
          <w:szCs w:val="22"/>
          <w:lang w:val="ru-RU"/>
        </w:rPr>
        <w:t xml:space="preserve"> </w:t>
      </w:r>
      <w:r w:rsidRPr="002B1CE8">
        <w:rPr>
          <w:rFonts w:ascii="Arial" w:hAnsi="Arial" w:cs="Arial"/>
          <w:i/>
          <w:sz w:val="22"/>
          <w:szCs w:val="22"/>
          <w:lang w:val="ru-RU"/>
        </w:rPr>
        <w:t>для осуществления деятельности по проекту в Гиссарском районе:</w:t>
      </w:r>
      <w:r w:rsidRPr="002B1CE8">
        <w:rPr>
          <w:rFonts w:ascii="Arial" w:hAnsi="Arial"/>
          <w:b/>
          <w:i/>
          <w:sz w:val="20"/>
          <w:lang w:val="ru-RU"/>
        </w:rPr>
        <w:t xml:space="preserve"> </w:t>
      </w:r>
      <w:r w:rsidRPr="002B1CE8">
        <w:rPr>
          <w:rFonts w:ascii="Arial" w:hAnsi="Arial" w:cs="Arial"/>
          <w:sz w:val="22"/>
          <w:szCs w:val="22"/>
          <w:lang w:val="ru-RU"/>
        </w:rPr>
        <w:t>участники, как на национальном, так и местном уровнях - М</w:t>
      </w:r>
      <w:r>
        <w:rPr>
          <w:rFonts w:ascii="Arial" w:hAnsi="Arial" w:cs="Arial"/>
          <w:sz w:val="22"/>
          <w:szCs w:val="22"/>
          <w:lang w:val="ru-RU"/>
        </w:rPr>
        <w:t>О</w:t>
      </w:r>
      <w:r w:rsidRPr="002B1CE8">
        <w:rPr>
          <w:rFonts w:ascii="Arial" w:hAnsi="Arial" w:cs="Arial"/>
          <w:sz w:val="22"/>
          <w:szCs w:val="22"/>
          <w:lang w:val="ru-RU"/>
        </w:rPr>
        <w:t xml:space="preserve">, </w:t>
      </w:r>
      <w:r w:rsidR="00E21B22">
        <w:rPr>
          <w:rFonts w:ascii="Arial" w:hAnsi="Arial" w:cs="Arial"/>
          <w:sz w:val="22"/>
          <w:szCs w:val="22"/>
          <w:lang w:val="ru-RU"/>
        </w:rPr>
        <w:t>Комитет охраны окружающей среды при ПРТ</w:t>
      </w:r>
      <w:r w:rsidRPr="002B1CE8">
        <w:rPr>
          <w:rFonts w:ascii="Arial" w:hAnsi="Arial" w:cs="Arial"/>
          <w:sz w:val="22"/>
          <w:szCs w:val="22"/>
          <w:lang w:val="ru-RU"/>
        </w:rPr>
        <w:t xml:space="preserve">, Проект Сохранения Биоразнообразия Гиссарских Гор, представители РЦД </w:t>
      </w:r>
      <w:r w:rsidR="00B9006B">
        <w:rPr>
          <w:rFonts w:ascii="Arial" w:hAnsi="Arial" w:cs="Arial"/>
          <w:sz w:val="22"/>
          <w:szCs w:val="22"/>
          <w:lang w:val="ru-RU"/>
        </w:rPr>
        <w:t>(4), Администрация</w:t>
      </w:r>
      <w:r w:rsidRPr="002B1CE8">
        <w:rPr>
          <w:rFonts w:ascii="Arial" w:hAnsi="Arial" w:cs="Arial"/>
          <w:sz w:val="22"/>
          <w:szCs w:val="22"/>
          <w:lang w:val="ru-RU"/>
        </w:rPr>
        <w:t xml:space="preserve"> Президента (3), местного руководства Джамоата</w:t>
      </w:r>
      <w:r>
        <w:rPr>
          <w:rFonts w:ascii="Arial" w:hAnsi="Arial" w:cs="Arial"/>
          <w:sz w:val="22"/>
          <w:szCs w:val="22"/>
          <w:lang w:val="ru-RU"/>
        </w:rPr>
        <w:t xml:space="preserve"> </w:t>
      </w:r>
      <w:r w:rsidRPr="002B1CE8">
        <w:rPr>
          <w:rFonts w:ascii="Arial" w:hAnsi="Arial" w:cs="Arial"/>
          <w:sz w:val="22"/>
          <w:szCs w:val="22"/>
          <w:lang w:val="ru-RU"/>
        </w:rPr>
        <w:t>и т.д</w:t>
      </w:r>
      <w:r w:rsidR="00AA5256" w:rsidRPr="002B1CE8">
        <w:rPr>
          <w:rFonts w:ascii="Arial" w:hAnsi="Arial" w:cs="Arial"/>
          <w:sz w:val="22"/>
          <w:szCs w:val="22"/>
          <w:lang w:val="ru-RU"/>
        </w:rPr>
        <w:t>.</w:t>
      </w:r>
    </w:p>
    <w:p w:rsidR="00AA5256" w:rsidRPr="002B1CE8" w:rsidRDefault="00AA5256" w:rsidP="00AA5256">
      <w:pPr>
        <w:widowControl/>
        <w:tabs>
          <w:tab w:val="left" w:pos="-720"/>
        </w:tabs>
        <w:jc w:val="both"/>
        <w:rPr>
          <w:rFonts w:ascii="Arial" w:hAnsi="Arial" w:cs="Arial"/>
          <w:sz w:val="22"/>
          <w:szCs w:val="22"/>
          <w:lang w:val="ru-RU"/>
        </w:rPr>
      </w:pPr>
    </w:p>
    <w:p w:rsidR="00AA5256" w:rsidRPr="004C48D6" w:rsidRDefault="00A84E5F" w:rsidP="00AA5256">
      <w:pPr>
        <w:pStyle w:val="2"/>
        <w:numPr>
          <w:ilvl w:val="1"/>
          <w:numId w:val="1"/>
        </w:numPr>
        <w:tabs>
          <w:tab w:val="clear" w:pos="792"/>
          <w:tab w:val="num" w:pos="709"/>
        </w:tabs>
        <w:spacing w:before="120" w:after="120"/>
        <w:ind w:left="720" w:hanging="720"/>
        <w:rPr>
          <w:i w:val="0"/>
          <w:sz w:val="22"/>
          <w:szCs w:val="24"/>
        </w:rPr>
      </w:pPr>
      <w:r>
        <w:rPr>
          <w:i w:val="0"/>
          <w:sz w:val="22"/>
          <w:szCs w:val="24"/>
          <w:lang w:val="ru-RU"/>
        </w:rPr>
        <w:t xml:space="preserve">Адаптивное управление </w:t>
      </w:r>
    </w:p>
    <w:p w:rsidR="00AA5256" w:rsidRPr="00A84E5F" w:rsidRDefault="00A84E5F" w:rsidP="00AA5256">
      <w:pPr>
        <w:rPr>
          <w:rFonts w:ascii="Arial" w:hAnsi="Arial" w:cs="Arial"/>
          <w:sz w:val="22"/>
          <w:szCs w:val="22"/>
          <w:lang w:val="ru-RU"/>
        </w:rPr>
      </w:pPr>
      <w:r>
        <w:rPr>
          <w:rFonts w:ascii="Arial" w:hAnsi="Arial" w:cs="Arial"/>
          <w:sz w:val="22"/>
          <w:szCs w:val="22"/>
          <w:lang w:val="ru-RU"/>
        </w:rPr>
        <w:t>Адаптивное</w:t>
      </w:r>
      <w:r w:rsidRPr="00A84E5F">
        <w:rPr>
          <w:rFonts w:ascii="Arial" w:hAnsi="Arial" w:cs="Arial"/>
          <w:sz w:val="22"/>
          <w:szCs w:val="22"/>
          <w:lang w:val="ru-RU"/>
        </w:rPr>
        <w:t xml:space="preserve"> управление является способность группы по управлению проектом предвидеть проблемы через хорошо налаженные системы мониторинга рисков и реагирования на </w:t>
      </w:r>
      <w:r>
        <w:rPr>
          <w:rFonts w:ascii="Arial" w:hAnsi="Arial" w:cs="Arial"/>
          <w:sz w:val="22"/>
          <w:szCs w:val="22"/>
          <w:lang w:val="ru-RU"/>
        </w:rPr>
        <w:t>них</w:t>
      </w:r>
      <w:r w:rsidRPr="00A84E5F">
        <w:rPr>
          <w:rFonts w:ascii="Arial" w:hAnsi="Arial" w:cs="Arial"/>
          <w:sz w:val="22"/>
          <w:szCs w:val="22"/>
          <w:lang w:val="ru-RU"/>
        </w:rPr>
        <w:t xml:space="preserve"> и возможност</w:t>
      </w:r>
      <w:r>
        <w:rPr>
          <w:rFonts w:ascii="Arial" w:hAnsi="Arial" w:cs="Arial"/>
          <w:sz w:val="22"/>
          <w:szCs w:val="22"/>
          <w:lang w:val="ru-RU"/>
        </w:rPr>
        <w:t>ей</w:t>
      </w:r>
      <w:r w:rsidRPr="00A84E5F">
        <w:rPr>
          <w:rFonts w:ascii="Arial" w:hAnsi="Arial" w:cs="Arial"/>
          <w:sz w:val="22"/>
          <w:szCs w:val="22"/>
          <w:lang w:val="ru-RU"/>
        </w:rPr>
        <w:t xml:space="preserve"> гибкого, положительн</w:t>
      </w:r>
      <w:r>
        <w:rPr>
          <w:rFonts w:ascii="Arial" w:hAnsi="Arial" w:cs="Arial"/>
          <w:sz w:val="22"/>
          <w:szCs w:val="22"/>
          <w:lang w:val="ru-RU"/>
        </w:rPr>
        <w:t>ого</w:t>
      </w:r>
      <w:r w:rsidRPr="00A84E5F">
        <w:rPr>
          <w:rFonts w:ascii="Arial" w:hAnsi="Arial" w:cs="Arial"/>
          <w:sz w:val="22"/>
          <w:szCs w:val="22"/>
          <w:lang w:val="ru-RU"/>
        </w:rPr>
        <w:t xml:space="preserve"> и оптим</w:t>
      </w:r>
      <w:r>
        <w:rPr>
          <w:rFonts w:ascii="Arial" w:hAnsi="Arial" w:cs="Arial"/>
          <w:sz w:val="22"/>
          <w:szCs w:val="22"/>
          <w:lang w:val="ru-RU"/>
        </w:rPr>
        <w:t>ального метода</w:t>
      </w:r>
      <w:r w:rsidRPr="00A84E5F">
        <w:rPr>
          <w:rFonts w:ascii="Arial" w:hAnsi="Arial" w:cs="Arial"/>
          <w:sz w:val="22"/>
          <w:szCs w:val="22"/>
          <w:lang w:val="ru-RU"/>
        </w:rPr>
        <w:t>. Это подход, управлени</w:t>
      </w:r>
      <w:r>
        <w:rPr>
          <w:rFonts w:ascii="Arial" w:hAnsi="Arial" w:cs="Arial"/>
          <w:sz w:val="22"/>
          <w:szCs w:val="22"/>
          <w:lang w:val="ru-RU"/>
        </w:rPr>
        <w:t>я</w:t>
      </w:r>
      <w:r w:rsidRPr="00A84E5F">
        <w:rPr>
          <w:rFonts w:ascii="Arial" w:hAnsi="Arial" w:cs="Arial"/>
          <w:sz w:val="22"/>
          <w:szCs w:val="22"/>
          <w:lang w:val="ru-RU"/>
        </w:rPr>
        <w:t xml:space="preserve"> проект</w:t>
      </w:r>
      <w:r>
        <w:rPr>
          <w:rFonts w:ascii="Arial" w:hAnsi="Arial" w:cs="Arial"/>
          <w:sz w:val="22"/>
          <w:szCs w:val="22"/>
          <w:lang w:val="ru-RU"/>
        </w:rPr>
        <w:t>о</w:t>
      </w:r>
      <w:r w:rsidRPr="00A84E5F">
        <w:rPr>
          <w:rFonts w:ascii="Arial" w:hAnsi="Arial" w:cs="Arial"/>
          <w:sz w:val="22"/>
          <w:szCs w:val="22"/>
          <w:lang w:val="ru-RU"/>
        </w:rPr>
        <w:t xml:space="preserve">м </w:t>
      </w:r>
      <w:r>
        <w:rPr>
          <w:rFonts w:ascii="Arial" w:hAnsi="Arial" w:cs="Arial"/>
          <w:sz w:val="22"/>
          <w:szCs w:val="22"/>
          <w:lang w:val="ru-RU"/>
        </w:rPr>
        <w:t>продвигается</w:t>
      </w:r>
      <w:r w:rsidRPr="00A84E5F">
        <w:rPr>
          <w:rFonts w:ascii="Arial" w:hAnsi="Arial" w:cs="Arial"/>
          <w:sz w:val="22"/>
          <w:szCs w:val="22"/>
          <w:lang w:val="ru-RU"/>
        </w:rPr>
        <w:t xml:space="preserve"> ПРООН для </w:t>
      </w:r>
      <w:r>
        <w:rPr>
          <w:rFonts w:ascii="Arial" w:hAnsi="Arial" w:cs="Arial"/>
          <w:sz w:val="22"/>
          <w:szCs w:val="22"/>
          <w:lang w:val="ru-RU"/>
        </w:rPr>
        <w:t>реализации</w:t>
      </w:r>
      <w:r w:rsidRPr="00A84E5F">
        <w:rPr>
          <w:rFonts w:ascii="Arial" w:hAnsi="Arial" w:cs="Arial"/>
          <w:sz w:val="22"/>
          <w:szCs w:val="22"/>
          <w:lang w:val="ru-RU"/>
        </w:rPr>
        <w:t xml:space="preserve"> проектов, финансируемых ПРООН. Он включает в себя набор характеристик, таких как</w:t>
      </w:r>
      <w:r w:rsidR="00AA5256" w:rsidRPr="00A84E5F">
        <w:rPr>
          <w:rFonts w:ascii="Arial" w:hAnsi="Arial" w:cs="Arial"/>
          <w:sz w:val="22"/>
          <w:szCs w:val="22"/>
          <w:lang w:val="ru-RU"/>
        </w:rPr>
        <w:t>:</w:t>
      </w:r>
    </w:p>
    <w:p w:rsidR="00C50289" w:rsidRPr="00C50289" w:rsidRDefault="00C50289" w:rsidP="00C50289">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sidRPr="00C50289">
        <w:rPr>
          <w:rFonts w:ascii="Arial" w:hAnsi="Arial" w:cs="Arial"/>
          <w:sz w:val="22"/>
          <w:szCs w:val="22"/>
          <w:lang w:val="ru-RU"/>
        </w:rPr>
        <w:t>"Жесткост</w:t>
      </w:r>
      <w:r>
        <w:rPr>
          <w:rFonts w:ascii="Arial" w:hAnsi="Arial" w:cs="Arial"/>
          <w:sz w:val="22"/>
          <w:szCs w:val="22"/>
          <w:lang w:val="ru-RU"/>
        </w:rPr>
        <w:t>ь</w:t>
      </w:r>
      <w:r w:rsidRPr="00C50289">
        <w:rPr>
          <w:rFonts w:ascii="Arial" w:hAnsi="Arial" w:cs="Arial"/>
          <w:sz w:val="22"/>
          <w:szCs w:val="22"/>
          <w:lang w:val="ru-RU"/>
        </w:rPr>
        <w:t>" не должн</w:t>
      </w:r>
      <w:r>
        <w:rPr>
          <w:rFonts w:ascii="Arial" w:hAnsi="Arial" w:cs="Arial"/>
          <w:sz w:val="22"/>
          <w:szCs w:val="22"/>
          <w:lang w:val="ru-RU"/>
        </w:rPr>
        <w:t>а</w:t>
      </w:r>
      <w:r w:rsidRPr="00C50289">
        <w:rPr>
          <w:rFonts w:ascii="Arial" w:hAnsi="Arial" w:cs="Arial"/>
          <w:sz w:val="22"/>
          <w:szCs w:val="22"/>
          <w:lang w:val="ru-RU"/>
        </w:rPr>
        <w:t xml:space="preserve"> </w:t>
      </w:r>
      <w:r>
        <w:rPr>
          <w:rFonts w:ascii="Arial" w:hAnsi="Arial" w:cs="Arial"/>
          <w:sz w:val="22"/>
          <w:szCs w:val="22"/>
          <w:lang w:val="ru-RU"/>
        </w:rPr>
        <w:t>обсуждаться</w:t>
      </w:r>
      <w:r w:rsidRPr="00C50289">
        <w:rPr>
          <w:rFonts w:ascii="Arial" w:hAnsi="Arial" w:cs="Arial"/>
          <w:sz w:val="22"/>
          <w:szCs w:val="22"/>
          <w:lang w:val="ru-RU"/>
        </w:rPr>
        <w:t xml:space="preserve">; </w:t>
      </w:r>
    </w:p>
    <w:p w:rsidR="00C50289" w:rsidRPr="00C50289" w:rsidRDefault="00C50289" w:rsidP="00C50289">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Pr>
          <w:rFonts w:ascii="Arial" w:hAnsi="Arial" w:cs="Arial"/>
          <w:sz w:val="22"/>
          <w:szCs w:val="22"/>
          <w:lang w:val="ru-RU"/>
        </w:rPr>
        <w:t>ПРТ</w:t>
      </w:r>
      <w:r w:rsidRPr="00C50289">
        <w:rPr>
          <w:rFonts w:ascii="Arial" w:hAnsi="Arial" w:cs="Arial"/>
          <w:sz w:val="22"/>
          <w:szCs w:val="22"/>
          <w:lang w:val="ru-RU"/>
        </w:rPr>
        <w:t xml:space="preserve"> и ПРООН / ГЭФ одобрил проект</w:t>
      </w:r>
      <w:r>
        <w:rPr>
          <w:rFonts w:ascii="Arial" w:hAnsi="Arial" w:cs="Arial"/>
          <w:sz w:val="22"/>
          <w:szCs w:val="22"/>
          <w:lang w:val="ru-RU"/>
        </w:rPr>
        <w:t>ный</w:t>
      </w:r>
      <w:r w:rsidRPr="00C50289">
        <w:rPr>
          <w:rFonts w:ascii="Arial" w:hAnsi="Arial" w:cs="Arial"/>
          <w:sz w:val="22"/>
          <w:szCs w:val="22"/>
          <w:lang w:val="ru-RU"/>
        </w:rPr>
        <w:t xml:space="preserve"> документ, который включает Цели, </w:t>
      </w:r>
      <w:r>
        <w:rPr>
          <w:rFonts w:ascii="Arial" w:hAnsi="Arial" w:cs="Arial"/>
          <w:sz w:val="22"/>
          <w:szCs w:val="22"/>
          <w:lang w:val="ru-RU"/>
        </w:rPr>
        <w:t>Задачи</w:t>
      </w:r>
      <w:r w:rsidRPr="00C50289">
        <w:rPr>
          <w:rFonts w:ascii="Arial" w:hAnsi="Arial" w:cs="Arial"/>
          <w:sz w:val="22"/>
          <w:szCs w:val="22"/>
          <w:lang w:val="ru-RU"/>
        </w:rPr>
        <w:t xml:space="preserve"> и (3) Р</w:t>
      </w:r>
      <w:r>
        <w:rPr>
          <w:rFonts w:ascii="Arial" w:hAnsi="Arial" w:cs="Arial"/>
          <w:sz w:val="22"/>
          <w:szCs w:val="22"/>
          <w:lang w:val="ru-RU"/>
        </w:rPr>
        <w:t>е</w:t>
      </w:r>
      <w:r w:rsidRPr="00C50289">
        <w:rPr>
          <w:rFonts w:ascii="Arial" w:hAnsi="Arial" w:cs="Arial"/>
          <w:sz w:val="22"/>
          <w:szCs w:val="22"/>
          <w:lang w:val="ru-RU"/>
        </w:rPr>
        <w:t xml:space="preserve">зультаты. Любое изменение этого набора ожидаемых результатов, </w:t>
      </w:r>
      <w:r>
        <w:rPr>
          <w:rFonts w:ascii="Arial" w:hAnsi="Arial" w:cs="Arial"/>
          <w:sz w:val="22"/>
          <w:szCs w:val="22"/>
          <w:lang w:val="ru-RU"/>
        </w:rPr>
        <w:t>нуждается в</w:t>
      </w:r>
      <w:r w:rsidRPr="00C50289">
        <w:rPr>
          <w:rFonts w:ascii="Arial" w:hAnsi="Arial" w:cs="Arial"/>
          <w:sz w:val="22"/>
          <w:szCs w:val="22"/>
          <w:lang w:val="ru-RU"/>
        </w:rPr>
        <w:t xml:space="preserve"> их официально</w:t>
      </w:r>
      <w:r>
        <w:rPr>
          <w:rFonts w:ascii="Arial" w:hAnsi="Arial" w:cs="Arial"/>
          <w:sz w:val="22"/>
          <w:szCs w:val="22"/>
          <w:lang w:val="ru-RU"/>
        </w:rPr>
        <w:t>м</w:t>
      </w:r>
      <w:r w:rsidRPr="00C50289">
        <w:rPr>
          <w:rFonts w:ascii="Arial" w:hAnsi="Arial" w:cs="Arial"/>
          <w:sz w:val="22"/>
          <w:szCs w:val="22"/>
          <w:lang w:val="ru-RU"/>
        </w:rPr>
        <w:t xml:space="preserve"> утверждени</w:t>
      </w:r>
      <w:r>
        <w:rPr>
          <w:rFonts w:ascii="Arial" w:hAnsi="Arial" w:cs="Arial"/>
          <w:sz w:val="22"/>
          <w:szCs w:val="22"/>
          <w:lang w:val="ru-RU"/>
        </w:rPr>
        <w:t>и</w:t>
      </w:r>
      <w:r w:rsidRPr="00C50289">
        <w:rPr>
          <w:rFonts w:ascii="Arial" w:hAnsi="Arial" w:cs="Arial"/>
          <w:sz w:val="22"/>
          <w:szCs w:val="22"/>
          <w:lang w:val="ru-RU"/>
        </w:rPr>
        <w:t xml:space="preserve">, включая утверждение этих изменений </w:t>
      </w:r>
      <w:r>
        <w:rPr>
          <w:rFonts w:ascii="Arial" w:hAnsi="Arial" w:cs="Arial"/>
          <w:sz w:val="22"/>
          <w:szCs w:val="22"/>
          <w:lang w:val="ru-RU"/>
        </w:rPr>
        <w:t xml:space="preserve">Главным </w:t>
      </w:r>
      <w:r w:rsidR="002A6F17">
        <w:rPr>
          <w:rFonts w:ascii="Arial" w:hAnsi="Arial" w:cs="Arial"/>
          <w:sz w:val="22"/>
          <w:szCs w:val="22"/>
          <w:lang w:val="ru-RU"/>
        </w:rPr>
        <w:t xml:space="preserve">Исполнительным </w:t>
      </w:r>
      <w:r>
        <w:rPr>
          <w:rFonts w:ascii="Arial" w:hAnsi="Arial" w:cs="Arial"/>
          <w:sz w:val="22"/>
          <w:szCs w:val="22"/>
          <w:lang w:val="ru-RU"/>
        </w:rPr>
        <w:t xml:space="preserve">Директором </w:t>
      </w:r>
      <w:r w:rsidRPr="00C50289">
        <w:rPr>
          <w:rFonts w:ascii="Arial" w:hAnsi="Arial" w:cs="Arial"/>
          <w:sz w:val="22"/>
          <w:szCs w:val="22"/>
          <w:lang w:val="ru-RU"/>
        </w:rPr>
        <w:t xml:space="preserve">ГЭФ. Тем не менее, проект </w:t>
      </w:r>
      <w:r>
        <w:rPr>
          <w:rFonts w:ascii="Arial" w:hAnsi="Arial" w:cs="Arial"/>
          <w:sz w:val="22"/>
          <w:szCs w:val="22"/>
          <w:lang w:val="ru-RU"/>
        </w:rPr>
        <w:t>проконсультировавшись с РКП</w:t>
      </w:r>
      <w:r w:rsidRPr="00C50289">
        <w:rPr>
          <w:rFonts w:ascii="Arial" w:hAnsi="Arial" w:cs="Arial"/>
          <w:sz w:val="22"/>
          <w:szCs w:val="22"/>
          <w:lang w:val="ru-RU"/>
        </w:rPr>
        <w:t xml:space="preserve"> и ПРООН / ГЭФ может внести незначительные изменения в запланированн</w:t>
      </w:r>
      <w:r>
        <w:rPr>
          <w:rFonts w:ascii="Arial" w:hAnsi="Arial" w:cs="Arial"/>
          <w:sz w:val="22"/>
          <w:szCs w:val="22"/>
          <w:lang w:val="ru-RU"/>
        </w:rPr>
        <w:t>ую</w:t>
      </w:r>
      <w:r w:rsidRPr="00C50289">
        <w:rPr>
          <w:rFonts w:ascii="Arial" w:hAnsi="Arial" w:cs="Arial"/>
          <w:sz w:val="22"/>
          <w:szCs w:val="22"/>
          <w:lang w:val="ru-RU"/>
        </w:rPr>
        <w:t xml:space="preserve"> деятельност</w:t>
      </w:r>
      <w:r>
        <w:rPr>
          <w:rFonts w:ascii="Arial" w:hAnsi="Arial" w:cs="Arial"/>
          <w:sz w:val="22"/>
          <w:szCs w:val="22"/>
          <w:lang w:val="ru-RU"/>
        </w:rPr>
        <w:t>ь</w:t>
      </w:r>
      <w:r w:rsidRPr="00C50289">
        <w:rPr>
          <w:rFonts w:ascii="Arial" w:hAnsi="Arial" w:cs="Arial"/>
          <w:sz w:val="22"/>
          <w:szCs w:val="22"/>
          <w:lang w:val="ru-RU"/>
        </w:rPr>
        <w:t xml:space="preserve"> и </w:t>
      </w:r>
      <w:r>
        <w:rPr>
          <w:rFonts w:ascii="Arial" w:hAnsi="Arial" w:cs="Arial"/>
          <w:sz w:val="22"/>
          <w:szCs w:val="22"/>
          <w:lang w:val="ru-RU"/>
        </w:rPr>
        <w:t>результаты</w:t>
      </w:r>
      <w:r w:rsidRPr="00C50289">
        <w:rPr>
          <w:rFonts w:ascii="Arial" w:hAnsi="Arial" w:cs="Arial"/>
          <w:sz w:val="22"/>
          <w:szCs w:val="22"/>
          <w:lang w:val="ru-RU"/>
        </w:rPr>
        <w:t xml:space="preserve">; </w:t>
      </w:r>
    </w:p>
    <w:p w:rsidR="00C50289" w:rsidRPr="00C50289" w:rsidRDefault="00C50289" w:rsidP="00C50289">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Pr>
          <w:rFonts w:ascii="Arial" w:hAnsi="Arial" w:cs="Arial"/>
          <w:sz w:val="22"/>
          <w:szCs w:val="22"/>
          <w:lang w:val="ru-RU"/>
        </w:rPr>
        <w:t xml:space="preserve">Вклад и результаты </w:t>
      </w:r>
      <w:r w:rsidRPr="00C50289">
        <w:rPr>
          <w:rFonts w:ascii="Arial" w:hAnsi="Arial" w:cs="Arial"/>
          <w:sz w:val="22"/>
          <w:szCs w:val="22"/>
          <w:lang w:val="ru-RU"/>
        </w:rPr>
        <w:t>проект</w:t>
      </w:r>
      <w:r>
        <w:rPr>
          <w:rFonts w:ascii="Arial" w:hAnsi="Arial" w:cs="Arial"/>
          <w:sz w:val="22"/>
          <w:szCs w:val="22"/>
          <w:lang w:val="ru-RU"/>
        </w:rPr>
        <w:t xml:space="preserve">а </w:t>
      </w:r>
      <w:r w:rsidRPr="00C50289">
        <w:rPr>
          <w:rFonts w:ascii="Arial" w:hAnsi="Arial" w:cs="Arial"/>
          <w:sz w:val="22"/>
          <w:szCs w:val="22"/>
          <w:lang w:val="ru-RU"/>
        </w:rPr>
        <w:t>могут быть изменены или до</w:t>
      </w:r>
      <w:r>
        <w:rPr>
          <w:rFonts w:ascii="Arial" w:hAnsi="Arial" w:cs="Arial"/>
          <w:sz w:val="22"/>
          <w:szCs w:val="22"/>
          <w:lang w:val="ru-RU"/>
        </w:rPr>
        <w:t>полнены</w:t>
      </w:r>
      <w:r w:rsidRPr="00C50289">
        <w:rPr>
          <w:rFonts w:ascii="Arial" w:hAnsi="Arial" w:cs="Arial"/>
          <w:sz w:val="22"/>
          <w:szCs w:val="22"/>
          <w:lang w:val="ru-RU"/>
        </w:rPr>
        <w:t xml:space="preserve"> в </w:t>
      </w:r>
      <w:r>
        <w:rPr>
          <w:rFonts w:ascii="Arial" w:hAnsi="Arial" w:cs="Arial"/>
          <w:sz w:val="22"/>
          <w:szCs w:val="22"/>
          <w:lang w:val="ru-RU"/>
        </w:rPr>
        <w:t>зависимости от</w:t>
      </w:r>
      <w:r w:rsidRPr="00C50289">
        <w:rPr>
          <w:rFonts w:ascii="Arial" w:hAnsi="Arial" w:cs="Arial"/>
          <w:sz w:val="22"/>
          <w:szCs w:val="22"/>
          <w:lang w:val="ru-RU"/>
        </w:rPr>
        <w:t xml:space="preserve"> реально</w:t>
      </w:r>
      <w:r>
        <w:rPr>
          <w:rFonts w:ascii="Arial" w:hAnsi="Arial" w:cs="Arial"/>
          <w:sz w:val="22"/>
          <w:szCs w:val="22"/>
          <w:lang w:val="ru-RU"/>
        </w:rPr>
        <w:t>го положения дел</w:t>
      </w:r>
      <w:r w:rsidRPr="00C50289">
        <w:rPr>
          <w:rFonts w:ascii="Arial" w:hAnsi="Arial" w:cs="Arial"/>
          <w:sz w:val="22"/>
          <w:szCs w:val="22"/>
          <w:lang w:val="ru-RU"/>
        </w:rPr>
        <w:t xml:space="preserve"> (после утверждения принимающи</w:t>
      </w:r>
      <w:r>
        <w:rPr>
          <w:rFonts w:ascii="Arial" w:hAnsi="Arial" w:cs="Arial"/>
          <w:sz w:val="22"/>
          <w:szCs w:val="22"/>
          <w:lang w:val="ru-RU"/>
        </w:rPr>
        <w:t>ми</w:t>
      </w:r>
      <w:r w:rsidRPr="00C50289">
        <w:rPr>
          <w:rFonts w:ascii="Arial" w:hAnsi="Arial" w:cs="Arial"/>
          <w:sz w:val="22"/>
          <w:szCs w:val="22"/>
          <w:lang w:val="ru-RU"/>
        </w:rPr>
        <w:t xml:space="preserve"> решения </w:t>
      </w:r>
      <w:r>
        <w:rPr>
          <w:rFonts w:ascii="Arial" w:hAnsi="Arial" w:cs="Arial"/>
          <w:sz w:val="22"/>
          <w:szCs w:val="22"/>
          <w:lang w:val="ru-RU"/>
        </w:rPr>
        <w:t xml:space="preserve">лицами </w:t>
      </w:r>
      <w:r w:rsidRPr="00C50289">
        <w:rPr>
          <w:rFonts w:ascii="Arial" w:hAnsi="Arial" w:cs="Arial"/>
          <w:sz w:val="22"/>
          <w:szCs w:val="22"/>
          <w:lang w:val="ru-RU"/>
        </w:rPr>
        <w:t>проект</w:t>
      </w:r>
      <w:r>
        <w:rPr>
          <w:rFonts w:ascii="Arial" w:hAnsi="Arial" w:cs="Arial"/>
          <w:sz w:val="22"/>
          <w:szCs w:val="22"/>
          <w:lang w:val="ru-RU"/>
        </w:rPr>
        <w:t>а</w:t>
      </w:r>
      <w:r w:rsidRPr="00C50289">
        <w:rPr>
          <w:rFonts w:ascii="Arial" w:hAnsi="Arial" w:cs="Arial"/>
          <w:sz w:val="22"/>
          <w:szCs w:val="22"/>
          <w:lang w:val="ru-RU"/>
        </w:rPr>
        <w:t>, (</w:t>
      </w:r>
      <w:r>
        <w:rPr>
          <w:rFonts w:ascii="Arial" w:hAnsi="Arial" w:cs="Arial"/>
          <w:sz w:val="22"/>
          <w:szCs w:val="22"/>
          <w:lang w:val="ru-RU"/>
        </w:rPr>
        <w:t>РКП</w:t>
      </w:r>
      <w:r w:rsidRPr="00C50289">
        <w:rPr>
          <w:rFonts w:ascii="Arial" w:hAnsi="Arial" w:cs="Arial"/>
          <w:sz w:val="22"/>
          <w:szCs w:val="22"/>
          <w:lang w:val="ru-RU"/>
        </w:rPr>
        <w:t>)</w:t>
      </w:r>
      <w:r>
        <w:rPr>
          <w:rFonts w:ascii="Arial" w:hAnsi="Arial" w:cs="Arial"/>
          <w:sz w:val="22"/>
          <w:szCs w:val="22"/>
          <w:lang w:val="ru-RU"/>
        </w:rPr>
        <w:t>)</w:t>
      </w:r>
      <w:r w:rsidRPr="00C50289">
        <w:rPr>
          <w:rFonts w:ascii="Arial" w:hAnsi="Arial" w:cs="Arial"/>
          <w:sz w:val="22"/>
          <w:szCs w:val="22"/>
          <w:lang w:val="ru-RU"/>
        </w:rPr>
        <w:t xml:space="preserve"> и ПРООН / ГЭФ; </w:t>
      </w:r>
    </w:p>
    <w:p w:rsidR="00C50289" w:rsidRPr="00C50289" w:rsidRDefault="007D0A42" w:rsidP="00C50289">
      <w:pPr>
        <w:widowControl/>
        <w:numPr>
          <w:ilvl w:val="1"/>
          <w:numId w:val="10"/>
        </w:numPr>
        <w:tabs>
          <w:tab w:val="clear" w:pos="1440"/>
          <w:tab w:val="left" w:pos="-720"/>
          <w:tab w:val="left" w:pos="1134"/>
        </w:tabs>
        <w:ind w:left="1134" w:hanging="567"/>
        <w:jc w:val="both"/>
        <w:rPr>
          <w:rFonts w:ascii="Arial" w:hAnsi="Arial" w:cs="Arial"/>
          <w:sz w:val="22"/>
          <w:szCs w:val="22"/>
        </w:rPr>
      </w:pPr>
      <w:r>
        <w:rPr>
          <w:rFonts w:ascii="Arial" w:hAnsi="Arial" w:cs="Arial"/>
          <w:sz w:val="22"/>
          <w:szCs w:val="22"/>
          <w:lang w:val="ru-RU"/>
        </w:rPr>
        <w:t>Согласованное принятие решений</w:t>
      </w:r>
      <w:r w:rsidR="00C50289" w:rsidRPr="00C50289">
        <w:rPr>
          <w:rFonts w:ascii="Arial" w:hAnsi="Arial" w:cs="Arial"/>
          <w:sz w:val="22"/>
          <w:szCs w:val="22"/>
        </w:rPr>
        <w:t xml:space="preserve">; </w:t>
      </w:r>
    </w:p>
    <w:p w:rsidR="00C50289" w:rsidRPr="00C50289" w:rsidRDefault="00C50289" w:rsidP="007D0A42">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sidRPr="00C50289">
        <w:rPr>
          <w:rFonts w:ascii="Arial" w:hAnsi="Arial" w:cs="Arial"/>
          <w:sz w:val="22"/>
          <w:szCs w:val="22"/>
          <w:lang w:val="ru-RU"/>
        </w:rPr>
        <w:t>Мониторинг рисков</w:t>
      </w:r>
      <w:r w:rsidR="007D0A42">
        <w:rPr>
          <w:rFonts w:ascii="Arial" w:hAnsi="Arial" w:cs="Arial"/>
          <w:sz w:val="22"/>
          <w:szCs w:val="22"/>
          <w:lang w:val="ru-RU"/>
        </w:rPr>
        <w:t xml:space="preserve"> </w:t>
      </w:r>
      <w:r w:rsidRPr="00C50289">
        <w:rPr>
          <w:rFonts w:ascii="Arial" w:hAnsi="Arial" w:cs="Arial"/>
          <w:sz w:val="22"/>
          <w:szCs w:val="22"/>
          <w:lang w:val="ru-RU"/>
        </w:rPr>
        <w:t>&gt; О</w:t>
      </w:r>
      <w:r w:rsidR="007D0A42">
        <w:rPr>
          <w:rFonts w:ascii="Arial" w:hAnsi="Arial" w:cs="Arial"/>
          <w:sz w:val="22"/>
          <w:szCs w:val="22"/>
          <w:lang w:val="ru-RU"/>
        </w:rPr>
        <w:t xml:space="preserve">тветная реакция/Обучение </w:t>
      </w:r>
      <w:r w:rsidRPr="00C50289">
        <w:rPr>
          <w:rFonts w:ascii="Arial" w:hAnsi="Arial" w:cs="Arial"/>
          <w:sz w:val="22"/>
          <w:szCs w:val="22"/>
          <w:lang w:val="ru-RU"/>
        </w:rPr>
        <w:t xml:space="preserve">&gt; </w:t>
      </w:r>
      <w:r w:rsidR="007D0A42" w:rsidRPr="00C50289">
        <w:rPr>
          <w:rFonts w:ascii="Arial" w:hAnsi="Arial" w:cs="Arial"/>
          <w:sz w:val="22"/>
          <w:szCs w:val="22"/>
          <w:lang w:val="ru-RU"/>
        </w:rPr>
        <w:t>Решения</w:t>
      </w:r>
      <w:r w:rsidRPr="00C50289">
        <w:rPr>
          <w:rFonts w:ascii="Arial" w:hAnsi="Arial" w:cs="Arial"/>
          <w:sz w:val="22"/>
          <w:szCs w:val="22"/>
          <w:lang w:val="ru-RU"/>
        </w:rPr>
        <w:t xml:space="preserve">; </w:t>
      </w:r>
    </w:p>
    <w:p w:rsidR="00AA5256" w:rsidRPr="007D0A42" w:rsidRDefault="007D0A42" w:rsidP="00AA5256">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Pr>
          <w:rFonts w:ascii="Arial" w:hAnsi="Arial" w:cs="Arial"/>
          <w:sz w:val="22"/>
          <w:szCs w:val="22"/>
          <w:lang w:val="ru-RU"/>
        </w:rPr>
        <w:t>Охватывание р</w:t>
      </w:r>
      <w:r w:rsidR="00C50289" w:rsidRPr="00C50289">
        <w:rPr>
          <w:rFonts w:ascii="Arial" w:hAnsi="Arial" w:cs="Arial"/>
          <w:sz w:val="22"/>
          <w:szCs w:val="22"/>
          <w:lang w:val="ru-RU"/>
        </w:rPr>
        <w:t>иск</w:t>
      </w:r>
      <w:r>
        <w:rPr>
          <w:rFonts w:ascii="Arial" w:hAnsi="Arial" w:cs="Arial"/>
          <w:sz w:val="22"/>
          <w:szCs w:val="22"/>
          <w:lang w:val="ru-RU"/>
        </w:rPr>
        <w:t>ов/</w:t>
      </w:r>
      <w:r w:rsidRPr="00C50289">
        <w:rPr>
          <w:rFonts w:ascii="Arial" w:hAnsi="Arial" w:cs="Arial"/>
          <w:sz w:val="22"/>
          <w:szCs w:val="22"/>
          <w:lang w:val="ru-RU"/>
        </w:rPr>
        <w:t>Неопределенност</w:t>
      </w:r>
      <w:r>
        <w:rPr>
          <w:rFonts w:ascii="Arial" w:hAnsi="Arial" w:cs="Arial"/>
          <w:sz w:val="22"/>
          <w:szCs w:val="22"/>
          <w:lang w:val="ru-RU"/>
        </w:rPr>
        <w:t>ь</w:t>
      </w:r>
      <w:r w:rsidRPr="00C50289">
        <w:rPr>
          <w:rFonts w:ascii="Arial" w:hAnsi="Arial" w:cs="Arial"/>
          <w:sz w:val="22"/>
          <w:szCs w:val="22"/>
          <w:lang w:val="ru-RU"/>
        </w:rPr>
        <w:t xml:space="preserve"> </w:t>
      </w:r>
      <w:r w:rsidR="00C50289" w:rsidRPr="00C50289">
        <w:rPr>
          <w:rFonts w:ascii="Arial" w:hAnsi="Arial" w:cs="Arial"/>
          <w:sz w:val="22"/>
          <w:szCs w:val="22"/>
          <w:lang w:val="ru-RU"/>
        </w:rPr>
        <w:t xml:space="preserve">= </w:t>
      </w:r>
      <w:r>
        <w:rPr>
          <w:rFonts w:ascii="Arial" w:hAnsi="Arial" w:cs="Arial"/>
          <w:sz w:val="22"/>
          <w:szCs w:val="22"/>
          <w:lang w:val="ru-RU"/>
        </w:rPr>
        <w:t>Достижение</w:t>
      </w:r>
      <w:r w:rsidR="00C50289" w:rsidRPr="00C50289">
        <w:rPr>
          <w:rFonts w:ascii="Arial" w:hAnsi="Arial" w:cs="Arial"/>
          <w:sz w:val="22"/>
          <w:szCs w:val="22"/>
          <w:lang w:val="ru-RU"/>
        </w:rPr>
        <w:t xml:space="preserve"> взаимопонимани</w:t>
      </w:r>
      <w:r>
        <w:rPr>
          <w:rFonts w:ascii="Arial" w:hAnsi="Arial" w:cs="Arial"/>
          <w:sz w:val="22"/>
          <w:szCs w:val="22"/>
          <w:lang w:val="ru-RU"/>
        </w:rPr>
        <w:t>я</w:t>
      </w:r>
      <w:r w:rsidR="00C50289" w:rsidRPr="00C50289">
        <w:rPr>
          <w:rFonts w:ascii="Arial" w:hAnsi="Arial" w:cs="Arial"/>
          <w:sz w:val="22"/>
          <w:szCs w:val="22"/>
          <w:lang w:val="ru-RU"/>
        </w:rPr>
        <w:t xml:space="preserve">. </w:t>
      </w:r>
    </w:p>
    <w:p w:rsidR="00AA5256" w:rsidRPr="007D0A42" w:rsidRDefault="00AA5256" w:rsidP="00AA5256">
      <w:pPr>
        <w:widowControl/>
        <w:tabs>
          <w:tab w:val="left" w:pos="-720"/>
        </w:tabs>
        <w:jc w:val="both"/>
        <w:rPr>
          <w:rFonts w:ascii="Arial" w:hAnsi="Arial" w:cs="Arial"/>
          <w:sz w:val="22"/>
          <w:szCs w:val="22"/>
          <w:lang w:val="ru-RU"/>
        </w:rPr>
      </w:pPr>
    </w:p>
    <w:p w:rsidR="00AA5256" w:rsidRPr="007D0A42" w:rsidRDefault="007D0A42" w:rsidP="00AA5256">
      <w:pPr>
        <w:pStyle w:val="2"/>
        <w:numPr>
          <w:ilvl w:val="1"/>
          <w:numId w:val="1"/>
        </w:numPr>
        <w:tabs>
          <w:tab w:val="clear" w:pos="792"/>
          <w:tab w:val="num" w:pos="709"/>
        </w:tabs>
        <w:spacing w:before="120" w:after="120"/>
        <w:ind w:left="720" w:hanging="720"/>
        <w:rPr>
          <w:i w:val="0"/>
          <w:sz w:val="22"/>
          <w:szCs w:val="24"/>
          <w:lang w:val="ru-RU"/>
        </w:rPr>
      </w:pPr>
      <w:bookmarkStart w:id="14" w:name="_Toc113531439"/>
      <w:r w:rsidRPr="007D0A42">
        <w:rPr>
          <w:i w:val="0"/>
          <w:sz w:val="22"/>
          <w:szCs w:val="24"/>
          <w:lang w:val="ru-RU"/>
        </w:rPr>
        <w:t>Список проектных обзоров</w:t>
      </w:r>
      <w:r w:rsidRPr="007D0A42">
        <w:rPr>
          <w:smallCaps/>
          <w:noProof/>
          <w:lang w:val="ru-RU" w:bidi="x-none"/>
        </w:rPr>
        <w:t xml:space="preserve"> </w:t>
      </w:r>
      <w:bookmarkEnd w:id="14"/>
    </w:p>
    <w:p w:rsidR="00AA5256" w:rsidRPr="007D0A42" w:rsidRDefault="007D0A42" w:rsidP="00AA5256">
      <w:pPr>
        <w:widowControl/>
        <w:tabs>
          <w:tab w:val="left" w:pos="-720"/>
        </w:tabs>
        <w:jc w:val="both"/>
        <w:rPr>
          <w:rFonts w:ascii="Arial" w:hAnsi="Arial" w:cs="Arial"/>
          <w:sz w:val="22"/>
          <w:szCs w:val="22"/>
          <w:lang w:val="ru-RU"/>
        </w:rPr>
      </w:pPr>
      <w:r w:rsidRPr="007D0A42">
        <w:rPr>
          <w:rFonts w:ascii="Arial" w:hAnsi="Arial" w:cs="Arial"/>
          <w:sz w:val="22"/>
          <w:szCs w:val="22"/>
          <w:lang w:val="ru-RU"/>
        </w:rPr>
        <w:t>Команда управления проектом разработ</w:t>
      </w:r>
      <w:r>
        <w:rPr>
          <w:rFonts w:ascii="Arial" w:hAnsi="Arial" w:cs="Arial"/>
          <w:sz w:val="22"/>
          <w:szCs w:val="22"/>
          <w:lang w:val="ru-RU"/>
        </w:rPr>
        <w:t>ала</w:t>
      </w:r>
      <w:r w:rsidRPr="007D0A42">
        <w:rPr>
          <w:rFonts w:ascii="Arial" w:hAnsi="Arial" w:cs="Arial"/>
          <w:sz w:val="22"/>
          <w:szCs w:val="22"/>
          <w:lang w:val="ru-RU"/>
        </w:rPr>
        <w:t xml:space="preserve"> подробный график </w:t>
      </w:r>
      <w:r>
        <w:rPr>
          <w:rFonts w:ascii="Arial" w:hAnsi="Arial" w:cs="Arial"/>
          <w:sz w:val="22"/>
          <w:szCs w:val="22"/>
          <w:lang w:val="ru-RU"/>
        </w:rPr>
        <w:t>встреч</w:t>
      </w:r>
      <w:r w:rsidRPr="007D0A42">
        <w:rPr>
          <w:rFonts w:ascii="Arial" w:hAnsi="Arial" w:cs="Arial"/>
          <w:sz w:val="22"/>
          <w:szCs w:val="22"/>
          <w:lang w:val="ru-RU"/>
        </w:rPr>
        <w:t xml:space="preserve"> по обзору проект</w:t>
      </w:r>
      <w:r>
        <w:rPr>
          <w:rFonts w:ascii="Arial" w:hAnsi="Arial" w:cs="Arial"/>
          <w:sz w:val="22"/>
          <w:szCs w:val="22"/>
          <w:lang w:val="ru-RU"/>
        </w:rPr>
        <w:t>а</w:t>
      </w:r>
      <w:r w:rsidRPr="007D0A42">
        <w:rPr>
          <w:rFonts w:ascii="Arial" w:hAnsi="Arial" w:cs="Arial"/>
          <w:sz w:val="22"/>
          <w:szCs w:val="22"/>
          <w:lang w:val="ru-RU"/>
        </w:rPr>
        <w:t>; он представлен в таблице ниже</w:t>
      </w:r>
      <w:r w:rsidR="00AA5256" w:rsidRPr="007D0A42">
        <w:rPr>
          <w:rFonts w:ascii="Arial" w:hAnsi="Arial" w:cs="Arial"/>
          <w:sz w:val="22"/>
          <w:szCs w:val="22"/>
          <w:lang w:val="ru-RU"/>
        </w:rPr>
        <w:t>:</w:t>
      </w:r>
    </w:p>
    <w:p w:rsidR="00AA5256" w:rsidRPr="007D0A42" w:rsidRDefault="00AA5256" w:rsidP="00AA5256">
      <w:pPr>
        <w:rPr>
          <w:rFonts w:ascii="Arial" w:hAnsi="Arial" w:cs="Arial"/>
          <w:sz w:val="22"/>
          <w:szCs w:val="22"/>
          <w:lang w:val="ru-RU"/>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8"/>
        <w:gridCol w:w="4862"/>
      </w:tblGrid>
      <w:tr w:rsidR="00AA5256" w:rsidRPr="004C48D6">
        <w:trPr>
          <w:trHeight w:val="383"/>
          <w:tblHeader/>
        </w:trPr>
        <w:tc>
          <w:tcPr>
            <w:tcW w:w="4768" w:type="dxa"/>
            <w:shd w:val="clear" w:color="auto" w:fill="000000"/>
            <w:vAlign w:val="center"/>
          </w:tcPr>
          <w:p w:rsidR="00AA5256" w:rsidRPr="007D0A42" w:rsidRDefault="007D0A42" w:rsidP="00AA5256">
            <w:pPr>
              <w:jc w:val="center"/>
              <w:rPr>
                <w:rFonts w:ascii="Arial" w:hAnsi="Arial" w:cs="Arial"/>
                <w:b/>
                <w:bCs/>
                <w:color w:val="FFFFFF"/>
                <w:sz w:val="20"/>
                <w:lang w:val="ru-RU"/>
              </w:rPr>
            </w:pPr>
            <w:r>
              <w:rPr>
                <w:rFonts w:ascii="Arial" w:hAnsi="Arial" w:cs="Arial"/>
                <w:b/>
                <w:bCs/>
                <w:color w:val="FFFFFF"/>
                <w:sz w:val="20"/>
                <w:lang w:val="ru-RU"/>
              </w:rPr>
              <w:t>Механизм управления</w:t>
            </w:r>
          </w:p>
        </w:tc>
        <w:tc>
          <w:tcPr>
            <w:tcW w:w="4862" w:type="dxa"/>
            <w:shd w:val="clear" w:color="auto" w:fill="000000"/>
            <w:vAlign w:val="center"/>
          </w:tcPr>
          <w:p w:rsidR="00AA5256" w:rsidRPr="007D0A42" w:rsidRDefault="007D0A42" w:rsidP="00AA5256">
            <w:pPr>
              <w:jc w:val="center"/>
              <w:rPr>
                <w:rFonts w:ascii="Arial" w:hAnsi="Arial" w:cs="Arial"/>
                <w:b/>
                <w:bCs/>
                <w:color w:val="FFFFFF"/>
                <w:sz w:val="20"/>
                <w:lang w:val="ru-RU"/>
              </w:rPr>
            </w:pPr>
            <w:r>
              <w:rPr>
                <w:rFonts w:ascii="Arial" w:hAnsi="Arial" w:cs="Arial"/>
                <w:b/>
                <w:bCs/>
                <w:color w:val="FFFFFF"/>
                <w:sz w:val="20"/>
                <w:lang w:val="ru-RU"/>
              </w:rPr>
              <w:t xml:space="preserve">Список </w:t>
            </w:r>
          </w:p>
        </w:tc>
      </w:tr>
      <w:tr w:rsidR="00AA5256" w:rsidRPr="007D0A42">
        <w:trPr>
          <w:trHeight w:val="397"/>
        </w:trPr>
        <w:tc>
          <w:tcPr>
            <w:tcW w:w="4768" w:type="dxa"/>
            <w:vAlign w:val="center"/>
          </w:tcPr>
          <w:p w:rsidR="00AA5256" w:rsidRPr="004C04AB" w:rsidRDefault="007D0A42" w:rsidP="00AA5256">
            <w:pPr>
              <w:rPr>
                <w:rFonts w:ascii="Arial" w:hAnsi="Arial" w:cs="Arial"/>
                <w:sz w:val="20"/>
                <w:lang w:val="ru-RU"/>
              </w:rPr>
            </w:pPr>
            <w:r w:rsidRPr="004C04AB">
              <w:rPr>
                <w:rFonts w:ascii="Arial" w:hAnsi="Arial" w:cs="Arial"/>
                <w:sz w:val="20"/>
                <w:lang w:val="ru-RU"/>
              </w:rPr>
              <w:t xml:space="preserve">Комитет Управления Проектом </w:t>
            </w:r>
          </w:p>
        </w:tc>
        <w:tc>
          <w:tcPr>
            <w:tcW w:w="4862" w:type="dxa"/>
            <w:vAlign w:val="center"/>
          </w:tcPr>
          <w:p w:rsidR="00AA5256" w:rsidRPr="00624AF8" w:rsidRDefault="007D0A42" w:rsidP="00AA5256">
            <w:pPr>
              <w:pStyle w:val="Tablelist"/>
              <w:numPr>
                <w:ilvl w:val="0"/>
                <w:numId w:val="0"/>
              </w:numPr>
              <w:ind w:left="-36"/>
              <w:rPr>
                <w:rFonts w:ascii="Arial" w:eastAsia="Times New Roman" w:hAnsi="Arial" w:cs="Arial"/>
                <w:szCs w:val="24"/>
                <w:lang w:val="ru-RU"/>
              </w:rPr>
            </w:pPr>
            <w:r w:rsidRPr="00624AF8">
              <w:rPr>
                <w:rFonts w:ascii="Arial" w:eastAsia="Times New Roman" w:hAnsi="Arial" w:cs="Arial"/>
                <w:szCs w:val="24"/>
                <w:lang w:val="ru-RU"/>
              </w:rPr>
              <w:t>На специальной основе, но не реже одного раза в квартал</w:t>
            </w:r>
          </w:p>
        </w:tc>
      </w:tr>
      <w:tr w:rsidR="00AA5256" w:rsidRPr="00D0063C">
        <w:trPr>
          <w:trHeight w:val="397"/>
        </w:trPr>
        <w:tc>
          <w:tcPr>
            <w:tcW w:w="4768" w:type="dxa"/>
            <w:vAlign w:val="center"/>
          </w:tcPr>
          <w:p w:rsidR="00AA5256" w:rsidRPr="004C04AB" w:rsidRDefault="007D0A42" w:rsidP="00AA5256">
            <w:pPr>
              <w:rPr>
                <w:rFonts w:ascii="Arial" w:hAnsi="Arial" w:cs="Arial"/>
                <w:bCs/>
                <w:sz w:val="20"/>
                <w:szCs w:val="22"/>
                <w:lang w:val="ru-RU"/>
              </w:rPr>
            </w:pPr>
            <w:r w:rsidRPr="004C04AB">
              <w:rPr>
                <w:rFonts w:ascii="Arial" w:hAnsi="Arial" w:cs="Arial"/>
                <w:sz w:val="20"/>
                <w:lang w:val="ru-RU"/>
              </w:rPr>
              <w:t>Руководящий Комитет Проекта</w:t>
            </w:r>
            <w:r w:rsidRPr="004C04AB">
              <w:rPr>
                <w:rFonts w:ascii="Arial" w:hAnsi="Arial" w:cs="Arial"/>
                <w:bCs/>
                <w:sz w:val="20"/>
                <w:szCs w:val="22"/>
                <w:lang w:val="ru-RU"/>
              </w:rPr>
              <w:t xml:space="preserve"> </w:t>
            </w:r>
          </w:p>
        </w:tc>
        <w:tc>
          <w:tcPr>
            <w:tcW w:w="4862" w:type="dxa"/>
            <w:vAlign w:val="center"/>
          </w:tcPr>
          <w:p w:rsidR="00D0063C" w:rsidRPr="00D0063C" w:rsidRDefault="00D0063C" w:rsidP="00D0063C">
            <w:pPr>
              <w:rPr>
                <w:rFonts w:ascii="Arial" w:hAnsi="Arial" w:cs="Arial"/>
                <w:sz w:val="20"/>
                <w:lang w:val="ru-RU"/>
              </w:rPr>
            </w:pPr>
            <w:r>
              <w:rPr>
                <w:rFonts w:ascii="Arial" w:hAnsi="Arial" w:cs="Arial"/>
                <w:sz w:val="20"/>
                <w:lang w:val="ru-RU"/>
              </w:rPr>
              <w:t>Дважды в год</w:t>
            </w:r>
            <w:r w:rsidR="00AA5256" w:rsidRPr="007D0A42">
              <w:rPr>
                <w:rFonts w:ascii="Arial" w:hAnsi="Arial" w:cs="Arial"/>
                <w:sz w:val="20"/>
                <w:lang w:val="ru-RU"/>
              </w:rPr>
              <w:t xml:space="preserve">. </w:t>
            </w:r>
            <w:r>
              <w:rPr>
                <w:rFonts w:ascii="Arial" w:hAnsi="Arial" w:cs="Arial"/>
                <w:sz w:val="20"/>
                <w:lang w:val="ru-RU"/>
              </w:rPr>
              <w:t>Одно заседание сосредоточить</w:t>
            </w:r>
            <w:r w:rsidRPr="00D0063C">
              <w:rPr>
                <w:rFonts w:ascii="Arial" w:hAnsi="Arial" w:cs="Arial"/>
                <w:sz w:val="20"/>
                <w:lang w:val="ru-RU"/>
              </w:rPr>
              <w:t xml:space="preserve"> на план</w:t>
            </w:r>
            <w:r>
              <w:rPr>
                <w:rFonts w:ascii="Arial" w:hAnsi="Arial" w:cs="Arial"/>
                <w:sz w:val="20"/>
                <w:lang w:val="ru-RU"/>
              </w:rPr>
              <w:t>е</w:t>
            </w:r>
            <w:r w:rsidRPr="00D0063C">
              <w:rPr>
                <w:rFonts w:ascii="Arial" w:hAnsi="Arial" w:cs="Arial"/>
                <w:sz w:val="20"/>
                <w:lang w:val="ru-RU"/>
              </w:rPr>
              <w:t xml:space="preserve"> работ на следующий год, а втор</w:t>
            </w:r>
            <w:r>
              <w:rPr>
                <w:rFonts w:ascii="Arial" w:hAnsi="Arial" w:cs="Arial"/>
                <w:sz w:val="20"/>
                <w:lang w:val="ru-RU"/>
              </w:rPr>
              <w:t>ое</w:t>
            </w:r>
            <w:r w:rsidRPr="00D0063C">
              <w:rPr>
                <w:rFonts w:ascii="Arial" w:hAnsi="Arial" w:cs="Arial"/>
                <w:sz w:val="20"/>
                <w:lang w:val="ru-RU"/>
              </w:rPr>
              <w:t xml:space="preserve"> сосредоточить на реализации и показател</w:t>
            </w:r>
            <w:r>
              <w:rPr>
                <w:rFonts w:ascii="Arial" w:hAnsi="Arial" w:cs="Arial"/>
                <w:sz w:val="20"/>
                <w:lang w:val="ru-RU"/>
              </w:rPr>
              <w:t>ях</w:t>
            </w:r>
            <w:r w:rsidRPr="00D0063C">
              <w:rPr>
                <w:rFonts w:ascii="Arial" w:hAnsi="Arial" w:cs="Arial"/>
                <w:sz w:val="20"/>
                <w:lang w:val="ru-RU"/>
              </w:rPr>
              <w:t xml:space="preserve"> работы проекта. </w:t>
            </w:r>
          </w:p>
          <w:p w:rsidR="00AA5256" w:rsidRPr="00D0063C" w:rsidRDefault="00D0063C" w:rsidP="00AA5256">
            <w:pPr>
              <w:rPr>
                <w:rFonts w:ascii="Arial" w:hAnsi="Arial" w:cs="Arial"/>
                <w:sz w:val="20"/>
                <w:lang w:val="ru-RU"/>
              </w:rPr>
            </w:pPr>
            <w:r w:rsidRPr="00D0063C">
              <w:rPr>
                <w:rFonts w:ascii="Arial" w:hAnsi="Arial" w:cs="Arial"/>
                <w:sz w:val="20"/>
                <w:lang w:val="ru-RU"/>
              </w:rPr>
              <w:t>Первое заседание предлагается на август / сентябрь 2009</w:t>
            </w:r>
            <w:r>
              <w:rPr>
                <w:rFonts w:ascii="Arial" w:hAnsi="Arial" w:cs="Arial"/>
                <w:sz w:val="20"/>
                <w:lang w:val="ru-RU"/>
              </w:rPr>
              <w:t>.</w:t>
            </w:r>
            <w:r w:rsidR="00AA5256" w:rsidRPr="00D0063C">
              <w:rPr>
                <w:rFonts w:ascii="Arial" w:hAnsi="Arial" w:cs="Arial"/>
                <w:sz w:val="20"/>
                <w:lang w:val="ru-RU"/>
              </w:rPr>
              <w:t xml:space="preserve"> </w:t>
            </w:r>
          </w:p>
        </w:tc>
      </w:tr>
      <w:tr w:rsidR="00AA5256" w:rsidRPr="00624AF8">
        <w:trPr>
          <w:trHeight w:val="397"/>
        </w:trPr>
        <w:tc>
          <w:tcPr>
            <w:tcW w:w="4768" w:type="dxa"/>
            <w:vAlign w:val="center"/>
          </w:tcPr>
          <w:p w:rsidR="00AA5256" w:rsidRPr="002D5342" w:rsidRDefault="00D0063C" w:rsidP="00AA5256">
            <w:pPr>
              <w:rPr>
                <w:rFonts w:ascii="Arial" w:hAnsi="Arial" w:cs="Arial"/>
                <w:sz w:val="20"/>
                <w:szCs w:val="22"/>
                <w:lang w:val="ru-RU"/>
              </w:rPr>
            </w:pPr>
            <w:r>
              <w:rPr>
                <w:rFonts w:ascii="Arial" w:hAnsi="Arial" w:cs="Arial"/>
                <w:sz w:val="20"/>
                <w:szCs w:val="22"/>
                <w:lang w:val="ru-RU"/>
              </w:rPr>
              <w:t>Рабочая</w:t>
            </w:r>
            <w:r w:rsidRPr="002D5342">
              <w:rPr>
                <w:rFonts w:ascii="Arial" w:hAnsi="Arial" w:cs="Arial"/>
                <w:sz w:val="20"/>
                <w:szCs w:val="22"/>
                <w:lang w:val="ru-RU"/>
              </w:rPr>
              <w:t xml:space="preserve"> </w:t>
            </w:r>
            <w:r>
              <w:rPr>
                <w:rFonts w:ascii="Arial" w:hAnsi="Arial" w:cs="Arial"/>
                <w:sz w:val="20"/>
                <w:szCs w:val="22"/>
                <w:lang w:val="ru-RU"/>
              </w:rPr>
              <w:t>Группа</w:t>
            </w:r>
            <w:r w:rsidR="00AA5256" w:rsidRPr="002D5342">
              <w:rPr>
                <w:rFonts w:ascii="Arial" w:hAnsi="Arial" w:cs="Arial"/>
                <w:sz w:val="20"/>
                <w:szCs w:val="22"/>
                <w:lang w:val="ru-RU"/>
              </w:rPr>
              <w:t xml:space="preserve"> – </w:t>
            </w:r>
            <w:r w:rsidR="002D5342">
              <w:rPr>
                <w:rFonts w:ascii="Arial" w:hAnsi="Arial" w:cs="Arial"/>
                <w:sz w:val="20"/>
                <w:szCs w:val="22"/>
                <w:lang w:val="ru-RU"/>
              </w:rPr>
              <w:t xml:space="preserve">по </w:t>
            </w:r>
            <w:r w:rsidR="002D5342" w:rsidRPr="002D5342">
              <w:rPr>
                <w:rFonts w:ascii="Arial" w:hAnsi="Arial" w:cs="Arial"/>
                <w:sz w:val="20"/>
                <w:szCs w:val="22"/>
                <w:lang w:val="ru-RU"/>
              </w:rPr>
              <w:t>Законодательству по окружающей среде</w:t>
            </w:r>
          </w:p>
        </w:tc>
        <w:tc>
          <w:tcPr>
            <w:tcW w:w="4862" w:type="dxa"/>
            <w:vMerge w:val="restart"/>
            <w:vAlign w:val="center"/>
          </w:tcPr>
          <w:p w:rsidR="00AA5256" w:rsidRPr="00624AF8" w:rsidRDefault="0039420E" w:rsidP="00AA5256">
            <w:pPr>
              <w:rPr>
                <w:rFonts w:ascii="Arial" w:hAnsi="Arial" w:cs="Arial"/>
                <w:sz w:val="20"/>
                <w:lang w:val="ru-RU"/>
              </w:rPr>
            </w:pPr>
            <w:r>
              <w:rPr>
                <w:rFonts w:ascii="Arial" w:hAnsi="Arial" w:cs="Arial"/>
                <w:sz w:val="20"/>
                <w:lang w:val="ru-RU"/>
              </w:rPr>
              <w:t>По м</w:t>
            </w:r>
            <w:r w:rsidRPr="0039420E">
              <w:rPr>
                <w:rFonts w:ascii="Arial" w:hAnsi="Arial" w:cs="Arial"/>
                <w:sz w:val="20"/>
                <w:lang w:val="ru-RU"/>
              </w:rPr>
              <w:t xml:space="preserve">ере необходимости, но не реже одного раза в квартал. Ожидается, что эти рабочие группы будут встречаться чаще </w:t>
            </w:r>
            <w:r>
              <w:rPr>
                <w:rFonts w:ascii="Arial" w:hAnsi="Arial" w:cs="Arial"/>
                <w:sz w:val="20"/>
                <w:lang w:val="ru-RU"/>
              </w:rPr>
              <w:t>на</w:t>
            </w:r>
            <w:r w:rsidRPr="0039420E">
              <w:rPr>
                <w:rFonts w:ascii="Arial" w:hAnsi="Arial" w:cs="Arial"/>
                <w:sz w:val="20"/>
                <w:lang w:val="ru-RU"/>
              </w:rPr>
              <w:t xml:space="preserve"> раннем этапе осуществления проекта, когда буд</w:t>
            </w:r>
            <w:r w:rsidR="00C8667B">
              <w:rPr>
                <w:rFonts w:ascii="Arial" w:hAnsi="Arial" w:cs="Arial"/>
                <w:sz w:val="20"/>
                <w:lang w:val="ru-RU"/>
              </w:rPr>
              <w:t>е</w:t>
            </w:r>
            <w:r w:rsidRPr="0039420E">
              <w:rPr>
                <w:rFonts w:ascii="Arial" w:hAnsi="Arial" w:cs="Arial"/>
                <w:sz w:val="20"/>
                <w:lang w:val="ru-RU"/>
              </w:rPr>
              <w:t>т необходим</w:t>
            </w:r>
            <w:r w:rsidR="00C8667B">
              <w:rPr>
                <w:rFonts w:ascii="Arial" w:hAnsi="Arial" w:cs="Arial"/>
                <w:sz w:val="20"/>
                <w:lang w:val="ru-RU"/>
              </w:rPr>
              <w:t>о принятие решений</w:t>
            </w:r>
            <w:r w:rsidRPr="0039420E">
              <w:rPr>
                <w:rFonts w:ascii="Arial" w:hAnsi="Arial" w:cs="Arial"/>
                <w:sz w:val="20"/>
                <w:lang w:val="ru-RU"/>
              </w:rPr>
              <w:t xml:space="preserve"> для осуществления руководства </w:t>
            </w:r>
            <w:r w:rsidR="00C8667B">
              <w:rPr>
                <w:rFonts w:ascii="Arial" w:hAnsi="Arial" w:cs="Arial"/>
                <w:sz w:val="20"/>
                <w:lang w:val="ru-RU"/>
              </w:rPr>
              <w:t xml:space="preserve">реализации </w:t>
            </w:r>
            <w:r w:rsidRPr="0039420E">
              <w:rPr>
                <w:rFonts w:ascii="Arial" w:hAnsi="Arial" w:cs="Arial"/>
                <w:sz w:val="20"/>
                <w:lang w:val="ru-RU"/>
              </w:rPr>
              <w:t>проект</w:t>
            </w:r>
            <w:r w:rsidR="00C8667B">
              <w:rPr>
                <w:rFonts w:ascii="Arial" w:hAnsi="Arial" w:cs="Arial"/>
                <w:sz w:val="20"/>
                <w:lang w:val="ru-RU"/>
              </w:rPr>
              <w:t xml:space="preserve">а. </w:t>
            </w:r>
          </w:p>
        </w:tc>
      </w:tr>
      <w:tr w:rsidR="00AA5256" w:rsidRPr="002D5342">
        <w:trPr>
          <w:trHeight w:val="397"/>
        </w:trPr>
        <w:tc>
          <w:tcPr>
            <w:tcW w:w="4768" w:type="dxa"/>
            <w:vAlign w:val="center"/>
          </w:tcPr>
          <w:p w:rsidR="00AA5256" w:rsidRPr="002D5342" w:rsidRDefault="00D0063C" w:rsidP="00AA5256">
            <w:pPr>
              <w:rPr>
                <w:rFonts w:ascii="Arial" w:hAnsi="Arial" w:cs="Arial"/>
                <w:bCs/>
                <w:sz w:val="20"/>
                <w:szCs w:val="22"/>
                <w:lang w:val="ru-RU"/>
              </w:rPr>
            </w:pPr>
            <w:r>
              <w:rPr>
                <w:rFonts w:ascii="Arial" w:hAnsi="Arial" w:cs="Arial"/>
                <w:sz w:val="20"/>
                <w:szCs w:val="22"/>
                <w:lang w:val="ru-RU"/>
              </w:rPr>
              <w:t>Рабочая</w:t>
            </w:r>
            <w:r w:rsidRPr="002D5342">
              <w:rPr>
                <w:rFonts w:ascii="Arial" w:hAnsi="Arial" w:cs="Arial"/>
                <w:sz w:val="20"/>
                <w:szCs w:val="22"/>
                <w:lang w:val="ru-RU"/>
              </w:rPr>
              <w:t xml:space="preserve"> </w:t>
            </w:r>
            <w:r>
              <w:rPr>
                <w:rFonts w:ascii="Arial" w:hAnsi="Arial" w:cs="Arial"/>
                <w:sz w:val="20"/>
                <w:szCs w:val="22"/>
                <w:lang w:val="ru-RU"/>
              </w:rPr>
              <w:t>Группа</w:t>
            </w:r>
            <w:r w:rsidRPr="002D5342">
              <w:rPr>
                <w:rFonts w:ascii="Arial" w:hAnsi="Arial" w:cs="Arial"/>
                <w:sz w:val="20"/>
                <w:szCs w:val="22"/>
                <w:lang w:val="ru-RU"/>
              </w:rPr>
              <w:t xml:space="preserve"> </w:t>
            </w:r>
            <w:r w:rsidR="00AA5256" w:rsidRPr="002D5342">
              <w:rPr>
                <w:rFonts w:ascii="Arial" w:hAnsi="Arial" w:cs="Arial"/>
                <w:bCs/>
                <w:sz w:val="20"/>
                <w:szCs w:val="22"/>
                <w:lang w:val="ru-RU"/>
              </w:rPr>
              <w:t xml:space="preserve">– </w:t>
            </w:r>
            <w:r w:rsidR="002D5342">
              <w:rPr>
                <w:rFonts w:ascii="Arial" w:hAnsi="Arial" w:cs="Arial"/>
                <w:bCs/>
                <w:sz w:val="20"/>
                <w:szCs w:val="22"/>
                <w:lang w:val="ru-RU"/>
              </w:rPr>
              <w:t xml:space="preserve">по Работе </w:t>
            </w:r>
            <w:r w:rsidR="002D5342" w:rsidRPr="002D5342">
              <w:rPr>
                <w:rFonts w:ascii="Arial" w:hAnsi="Arial" w:cs="Arial"/>
                <w:bCs/>
                <w:sz w:val="20"/>
                <w:szCs w:val="22"/>
                <w:lang w:val="ru-RU"/>
              </w:rPr>
              <w:t>с Экологическим Образованием</w:t>
            </w:r>
          </w:p>
        </w:tc>
        <w:tc>
          <w:tcPr>
            <w:tcW w:w="4862" w:type="dxa"/>
            <w:vMerge/>
            <w:vAlign w:val="center"/>
          </w:tcPr>
          <w:p w:rsidR="00AA5256" w:rsidRPr="002D5342" w:rsidRDefault="00AA5256" w:rsidP="00AA5256">
            <w:pPr>
              <w:rPr>
                <w:rFonts w:ascii="Arial" w:hAnsi="Arial" w:cs="Arial"/>
                <w:sz w:val="20"/>
                <w:lang w:val="ru-RU"/>
              </w:rPr>
            </w:pPr>
          </w:p>
        </w:tc>
      </w:tr>
      <w:tr w:rsidR="00AA5256" w:rsidRPr="002D5342">
        <w:trPr>
          <w:trHeight w:val="397"/>
        </w:trPr>
        <w:tc>
          <w:tcPr>
            <w:tcW w:w="4768" w:type="dxa"/>
            <w:vAlign w:val="center"/>
          </w:tcPr>
          <w:p w:rsidR="00AA5256" w:rsidRPr="002D5342" w:rsidRDefault="00D0063C" w:rsidP="00AA5256">
            <w:pPr>
              <w:rPr>
                <w:rFonts w:ascii="Arial" w:hAnsi="Arial" w:cs="Arial"/>
                <w:bCs/>
                <w:sz w:val="20"/>
                <w:szCs w:val="22"/>
                <w:lang w:val="ru-RU"/>
              </w:rPr>
            </w:pPr>
            <w:r>
              <w:rPr>
                <w:rFonts w:ascii="Arial" w:hAnsi="Arial" w:cs="Arial"/>
                <w:sz w:val="20"/>
                <w:szCs w:val="22"/>
                <w:lang w:val="ru-RU"/>
              </w:rPr>
              <w:t>Рабочая</w:t>
            </w:r>
            <w:r w:rsidRPr="002D5342">
              <w:rPr>
                <w:rFonts w:ascii="Arial" w:hAnsi="Arial" w:cs="Arial"/>
                <w:sz w:val="20"/>
                <w:szCs w:val="22"/>
                <w:lang w:val="ru-RU"/>
              </w:rPr>
              <w:t xml:space="preserve"> </w:t>
            </w:r>
            <w:r>
              <w:rPr>
                <w:rFonts w:ascii="Arial" w:hAnsi="Arial" w:cs="Arial"/>
                <w:sz w:val="20"/>
                <w:szCs w:val="22"/>
                <w:lang w:val="ru-RU"/>
              </w:rPr>
              <w:t>Группа</w:t>
            </w:r>
            <w:r w:rsidRPr="002D5342">
              <w:rPr>
                <w:rFonts w:ascii="Arial" w:hAnsi="Arial" w:cs="Arial"/>
                <w:sz w:val="20"/>
                <w:szCs w:val="22"/>
                <w:lang w:val="ru-RU"/>
              </w:rPr>
              <w:t xml:space="preserve"> –</w:t>
            </w:r>
            <w:r w:rsidR="00AA5256" w:rsidRPr="002D5342">
              <w:rPr>
                <w:rFonts w:ascii="Arial" w:hAnsi="Arial" w:cs="Arial"/>
                <w:sz w:val="20"/>
                <w:szCs w:val="22"/>
                <w:lang w:val="ru-RU"/>
              </w:rPr>
              <w:t xml:space="preserve"> </w:t>
            </w:r>
            <w:r w:rsidR="002D5342" w:rsidRPr="002D5342">
              <w:rPr>
                <w:rFonts w:ascii="Arial" w:hAnsi="Arial" w:cs="Arial"/>
                <w:sz w:val="20"/>
                <w:szCs w:val="22"/>
                <w:lang w:val="ru-RU"/>
              </w:rPr>
              <w:t xml:space="preserve">по Осуществлению  </w:t>
            </w:r>
            <w:r w:rsidR="002D5342">
              <w:rPr>
                <w:rFonts w:ascii="Arial" w:hAnsi="Arial" w:cs="Arial"/>
                <w:sz w:val="20"/>
                <w:szCs w:val="22"/>
                <w:lang w:val="ru-RU"/>
              </w:rPr>
              <w:t xml:space="preserve">Пилотной </w:t>
            </w:r>
            <w:r w:rsidR="002D5342" w:rsidRPr="002D5342">
              <w:rPr>
                <w:rFonts w:ascii="Arial" w:hAnsi="Arial" w:cs="Arial"/>
                <w:sz w:val="20"/>
                <w:szCs w:val="22"/>
                <w:lang w:val="ru-RU"/>
              </w:rPr>
              <w:t>Деятельности</w:t>
            </w:r>
          </w:p>
        </w:tc>
        <w:tc>
          <w:tcPr>
            <w:tcW w:w="4862" w:type="dxa"/>
            <w:vMerge/>
            <w:vAlign w:val="center"/>
          </w:tcPr>
          <w:p w:rsidR="00AA5256" w:rsidRPr="002D5342" w:rsidRDefault="00AA5256" w:rsidP="00AA5256">
            <w:pPr>
              <w:rPr>
                <w:rFonts w:ascii="Arial" w:hAnsi="Arial" w:cs="Arial"/>
                <w:sz w:val="20"/>
                <w:lang w:val="ru-RU"/>
              </w:rPr>
            </w:pPr>
          </w:p>
        </w:tc>
      </w:tr>
      <w:tr w:rsidR="00AA5256" w:rsidRPr="00C8667B">
        <w:trPr>
          <w:trHeight w:val="397"/>
        </w:trPr>
        <w:tc>
          <w:tcPr>
            <w:tcW w:w="4768" w:type="dxa"/>
            <w:vAlign w:val="center"/>
          </w:tcPr>
          <w:p w:rsidR="00AA5256" w:rsidRPr="004C48D6" w:rsidRDefault="002D5342" w:rsidP="00AA5256">
            <w:pPr>
              <w:rPr>
                <w:rFonts w:ascii="Arial" w:hAnsi="Arial" w:cs="Arial"/>
                <w:bCs/>
                <w:sz w:val="20"/>
                <w:szCs w:val="22"/>
              </w:rPr>
            </w:pPr>
            <w:r>
              <w:rPr>
                <w:rFonts w:ascii="Arial" w:hAnsi="Arial" w:cs="Arial"/>
                <w:bCs/>
                <w:sz w:val="20"/>
                <w:szCs w:val="22"/>
                <w:lang w:val="ru-RU"/>
              </w:rPr>
              <w:t xml:space="preserve">Международный Технический Советник </w:t>
            </w:r>
            <w:r w:rsidR="00AA5256" w:rsidRPr="004C48D6">
              <w:rPr>
                <w:rFonts w:ascii="Arial" w:hAnsi="Arial" w:cs="Arial"/>
                <w:bCs/>
                <w:sz w:val="20"/>
                <w:szCs w:val="22"/>
              </w:rPr>
              <w:t>(</w:t>
            </w:r>
            <w:r>
              <w:rPr>
                <w:rFonts w:ascii="Arial" w:hAnsi="Arial" w:cs="Arial"/>
                <w:bCs/>
                <w:sz w:val="20"/>
                <w:szCs w:val="22"/>
                <w:lang w:val="ru-RU"/>
              </w:rPr>
              <w:t>МТС</w:t>
            </w:r>
            <w:r w:rsidR="00AA5256" w:rsidRPr="004C48D6">
              <w:rPr>
                <w:rFonts w:ascii="Arial" w:hAnsi="Arial" w:cs="Arial"/>
                <w:bCs/>
                <w:sz w:val="20"/>
                <w:szCs w:val="22"/>
              </w:rPr>
              <w:t>)</w:t>
            </w:r>
          </w:p>
        </w:tc>
        <w:tc>
          <w:tcPr>
            <w:tcW w:w="4862" w:type="dxa"/>
            <w:vAlign w:val="center"/>
          </w:tcPr>
          <w:p w:rsidR="00AA5256" w:rsidRPr="00C8667B" w:rsidRDefault="00C8667B" w:rsidP="00AA5256">
            <w:pPr>
              <w:rPr>
                <w:rFonts w:ascii="Arial" w:hAnsi="Arial" w:cs="Arial"/>
                <w:sz w:val="20"/>
                <w:u w:val="single"/>
                <w:lang w:val="ru-RU"/>
              </w:rPr>
            </w:pPr>
            <w:r>
              <w:rPr>
                <w:rFonts w:ascii="Arial" w:hAnsi="Arial" w:cs="Arial"/>
                <w:sz w:val="20"/>
                <w:u w:val="single"/>
                <w:lang w:val="ru-RU"/>
              </w:rPr>
              <w:t>Предполагаемый список Миссий</w:t>
            </w:r>
            <w:r w:rsidR="00AA5256" w:rsidRPr="00C8667B">
              <w:rPr>
                <w:rFonts w:ascii="Arial" w:hAnsi="Arial" w:cs="Arial"/>
                <w:sz w:val="20"/>
                <w:u w:val="single"/>
                <w:lang w:val="ru-RU"/>
              </w:rPr>
              <w:t>:</w:t>
            </w:r>
          </w:p>
          <w:p w:rsidR="00AA5256" w:rsidRPr="00C8667B" w:rsidRDefault="00C8667B" w:rsidP="00AA5256">
            <w:pPr>
              <w:rPr>
                <w:rFonts w:ascii="Arial" w:hAnsi="Arial" w:cs="Arial"/>
                <w:sz w:val="20"/>
                <w:lang w:val="ru-RU"/>
              </w:rPr>
            </w:pPr>
            <w:r>
              <w:rPr>
                <w:rFonts w:ascii="Arial" w:hAnsi="Arial" w:cs="Arial"/>
                <w:sz w:val="20"/>
                <w:lang w:val="ru-RU"/>
              </w:rPr>
              <w:t>Первая Миссия</w:t>
            </w:r>
            <w:r w:rsidR="00AA5256" w:rsidRPr="00C8667B">
              <w:rPr>
                <w:rFonts w:ascii="Arial" w:hAnsi="Arial" w:cs="Arial"/>
                <w:sz w:val="20"/>
                <w:lang w:val="ru-RU"/>
              </w:rPr>
              <w:t xml:space="preserve"> </w:t>
            </w:r>
            <w:r>
              <w:rPr>
                <w:rFonts w:ascii="Arial" w:hAnsi="Arial" w:cs="Arial"/>
                <w:sz w:val="20"/>
                <w:lang w:val="ru-RU"/>
              </w:rPr>
              <w:t>июнь</w:t>
            </w:r>
            <w:r w:rsidR="00AA5256" w:rsidRPr="00C8667B">
              <w:rPr>
                <w:rFonts w:ascii="Arial" w:hAnsi="Arial" w:cs="Arial"/>
                <w:sz w:val="20"/>
                <w:lang w:val="ru-RU"/>
              </w:rPr>
              <w:t xml:space="preserve"> 2009 (</w:t>
            </w:r>
            <w:r>
              <w:rPr>
                <w:rFonts w:ascii="Arial" w:hAnsi="Arial" w:cs="Arial"/>
                <w:sz w:val="20"/>
                <w:lang w:val="ru-RU"/>
              </w:rPr>
              <w:t>часть первоначальной фазы</w:t>
            </w:r>
            <w:r w:rsidR="00AA5256" w:rsidRPr="00C8667B">
              <w:rPr>
                <w:rFonts w:ascii="Arial" w:hAnsi="Arial" w:cs="Arial"/>
                <w:sz w:val="20"/>
                <w:lang w:val="ru-RU"/>
              </w:rPr>
              <w:t>)</w:t>
            </w:r>
          </w:p>
          <w:p w:rsidR="00AA5256" w:rsidRPr="00C8667B" w:rsidRDefault="00C8667B" w:rsidP="00AA5256">
            <w:pPr>
              <w:rPr>
                <w:rFonts w:ascii="Arial" w:hAnsi="Arial" w:cs="Arial"/>
                <w:sz w:val="20"/>
                <w:lang w:val="ru-RU"/>
              </w:rPr>
            </w:pPr>
            <w:r>
              <w:rPr>
                <w:rFonts w:ascii="Arial" w:hAnsi="Arial" w:cs="Arial"/>
                <w:sz w:val="20"/>
                <w:lang w:val="ru-RU"/>
              </w:rPr>
              <w:t>Вторая Миссия декабрь</w:t>
            </w:r>
            <w:r w:rsidR="00AA5256" w:rsidRPr="00C8667B">
              <w:rPr>
                <w:rFonts w:ascii="Arial" w:hAnsi="Arial" w:cs="Arial"/>
                <w:sz w:val="20"/>
                <w:lang w:val="ru-RU"/>
              </w:rPr>
              <w:t xml:space="preserve"> 2009</w:t>
            </w:r>
          </w:p>
          <w:p w:rsidR="00AA5256" w:rsidRPr="00C8667B" w:rsidRDefault="00C8667B" w:rsidP="00AA5256">
            <w:pPr>
              <w:rPr>
                <w:rFonts w:ascii="Arial" w:hAnsi="Arial" w:cs="Arial"/>
                <w:sz w:val="20"/>
                <w:lang w:val="ru-RU"/>
              </w:rPr>
            </w:pPr>
            <w:r>
              <w:rPr>
                <w:rFonts w:ascii="Arial" w:hAnsi="Arial" w:cs="Arial"/>
                <w:sz w:val="20"/>
                <w:lang w:val="ru-RU"/>
              </w:rPr>
              <w:t>Одна миссия в год</w:t>
            </w:r>
          </w:p>
          <w:p w:rsidR="00AA5256" w:rsidRPr="00C8667B" w:rsidRDefault="00AA5256" w:rsidP="00AA5256">
            <w:pPr>
              <w:rPr>
                <w:rFonts w:ascii="Arial" w:hAnsi="Arial" w:cs="Arial"/>
                <w:sz w:val="20"/>
                <w:lang w:val="ru-RU"/>
              </w:rPr>
            </w:pPr>
          </w:p>
          <w:p w:rsidR="00AA5256" w:rsidRPr="00C8667B" w:rsidRDefault="00C8667B" w:rsidP="00C8667B">
            <w:pPr>
              <w:jc w:val="both"/>
              <w:rPr>
                <w:rFonts w:ascii="Arial" w:hAnsi="Arial" w:cs="Arial"/>
                <w:i/>
                <w:sz w:val="20"/>
                <w:lang w:val="ru-RU"/>
              </w:rPr>
            </w:pPr>
            <w:r w:rsidRPr="00C8667B">
              <w:rPr>
                <w:rFonts w:ascii="Arial" w:hAnsi="Arial" w:cs="Arial"/>
                <w:i/>
                <w:sz w:val="20"/>
                <w:lang w:val="ru-RU"/>
              </w:rPr>
              <w:t xml:space="preserve">Рекомендуется, </w:t>
            </w:r>
            <w:r>
              <w:rPr>
                <w:rFonts w:ascii="Arial" w:hAnsi="Arial" w:cs="Arial"/>
                <w:i/>
                <w:sz w:val="20"/>
                <w:lang w:val="ru-RU"/>
              </w:rPr>
              <w:t>что эти</w:t>
            </w:r>
            <w:r w:rsidRPr="00C8667B">
              <w:rPr>
                <w:rFonts w:ascii="Arial" w:hAnsi="Arial" w:cs="Arial"/>
                <w:i/>
                <w:sz w:val="20"/>
                <w:lang w:val="ru-RU"/>
              </w:rPr>
              <w:t xml:space="preserve"> миссии буд</w:t>
            </w:r>
            <w:r>
              <w:rPr>
                <w:rFonts w:ascii="Arial" w:hAnsi="Arial" w:cs="Arial"/>
                <w:i/>
                <w:sz w:val="20"/>
                <w:lang w:val="ru-RU"/>
              </w:rPr>
              <w:t>у</w:t>
            </w:r>
            <w:r w:rsidRPr="00C8667B">
              <w:rPr>
                <w:rFonts w:ascii="Arial" w:hAnsi="Arial" w:cs="Arial"/>
                <w:i/>
                <w:sz w:val="20"/>
                <w:lang w:val="ru-RU"/>
              </w:rPr>
              <w:t xml:space="preserve">т </w:t>
            </w:r>
            <w:r>
              <w:rPr>
                <w:rFonts w:ascii="Arial" w:hAnsi="Arial" w:cs="Arial"/>
                <w:i/>
                <w:sz w:val="20"/>
                <w:lang w:val="ru-RU"/>
              </w:rPr>
              <w:t xml:space="preserve">назначены на время проведения </w:t>
            </w:r>
            <w:r w:rsidRPr="00C8667B">
              <w:rPr>
                <w:rFonts w:ascii="Arial" w:hAnsi="Arial" w:cs="Arial"/>
                <w:i/>
                <w:sz w:val="20"/>
                <w:lang w:val="ru-RU"/>
              </w:rPr>
              <w:t>совещани</w:t>
            </w:r>
            <w:r>
              <w:rPr>
                <w:rFonts w:ascii="Arial" w:hAnsi="Arial" w:cs="Arial"/>
                <w:i/>
                <w:sz w:val="20"/>
                <w:lang w:val="ru-RU"/>
              </w:rPr>
              <w:t xml:space="preserve">й РКП </w:t>
            </w:r>
            <w:r w:rsidRPr="00C8667B">
              <w:rPr>
                <w:rFonts w:ascii="Arial" w:hAnsi="Arial" w:cs="Arial"/>
                <w:i/>
                <w:sz w:val="20"/>
                <w:lang w:val="ru-RU"/>
              </w:rPr>
              <w:t>или любого другого события, связанн</w:t>
            </w:r>
            <w:r>
              <w:rPr>
                <w:rFonts w:ascii="Arial" w:hAnsi="Arial" w:cs="Arial"/>
                <w:i/>
                <w:sz w:val="20"/>
                <w:lang w:val="ru-RU"/>
              </w:rPr>
              <w:t>ого</w:t>
            </w:r>
            <w:r w:rsidRPr="00C8667B">
              <w:rPr>
                <w:rFonts w:ascii="Arial" w:hAnsi="Arial" w:cs="Arial"/>
                <w:i/>
                <w:sz w:val="20"/>
                <w:lang w:val="ru-RU"/>
              </w:rPr>
              <w:t xml:space="preserve"> с </w:t>
            </w:r>
            <w:r>
              <w:rPr>
                <w:rFonts w:ascii="Arial" w:hAnsi="Arial" w:cs="Arial"/>
                <w:i/>
                <w:sz w:val="20"/>
                <w:lang w:val="ru-RU"/>
              </w:rPr>
              <w:t>реализацией</w:t>
            </w:r>
            <w:r w:rsidRPr="00C8667B">
              <w:rPr>
                <w:rFonts w:ascii="Arial" w:hAnsi="Arial" w:cs="Arial"/>
                <w:i/>
                <w:sz w:val="20"/>
                <w:lang w:val="ru-RU"/>
              </w:rPr>
              <w:t xml:space="preserve"> проекта, включая </w:t>
            </w:r>
            <w:r>
              <w:rPr>
                <w:rFonts w:ascii="Arial" w:hAnsi="Arial" w:cs="Arial"/>
                <w:i/>
                <w:sz w:val="20"/>
                <w:lang w:val="ru-RU"/>
              </w:rPr>
              <w:t>поездки</w:t>
            </w:r>
            <w:r w:rsidRPr="00C8667B">
              <w:rPr>
                <w:rFonts w:ascii="Arial" w:hAnsi="Arial" w:cs="Arial"/>
                <w:i/>
                <w:sz w:val="20"/>
                <w:lang w:val="ru-RU"/>
              </w:rPr>
              <w:t xml:space="preserve"> Региональн</w:t>
            </w:r>
            <w:r>
              <w:rPr>
                <w:rFonts w:ascii="Arial" w:hAnsi="Arial" w:cs="Arial"/>
                <w:i/>
                <w:sz w:val="20"/>
                <w:lang w:val="ru-RU"/>
              </w:rPr>
              <w:t>ого</w:t>
            </w:r>
            <w:r w:rsidRPr="00C8667B">
              <w:rPr>
                <w:rFonts w:ascii="Arial" w:hAnsi="Arial" w:cs="Arial"/>
                <w:i/>
                <w:sz w:val="20"/>
                <w:lang w:val="ru-RU"/>
              </w:rPr>
              <w:t xml:space="preserve"> техническ</w:t>
            </w:r>
            <w:r>
              <w:rPr>
                <w:rFonts w:ascii="Arial" w:hAnsi="Arial" w:cs="Arial"/>
                <w:i/>
                <w:sz w:val="20"/>
                <w:lang w:val="ru-RU"/>
              </w:rPr>
              <w:t>ого</w:t>
            </w:r>
            <w:r w:rsidRPr="00C8667B">
              <w:rPr>
                <w:rFonts w:ascii="Arial" w:hAnsi="Arial" w:cs="Arial"/>
                <w:i/>
                <w:sz w:val="20"/>
                <w:lang w:val="ru-RU"/>
              </w:rPr>
              <w:t xml:space="preserve"> советни</w:t>
            </w:r>
            <w:r>
              <w:rPr>
                <w:rFonts w:ascii="Arial" w:hAnsi="Arial" w:cs="Arial"/>
                <w:i/>
                <w:sz w:val="20"/>
                <w:lang w:val="ru-RU"/>
              </w:rPr>
              <w:t>ка</w:t>
            </w:r>
            <w:r w:rsidRPr="00C8667B">
              <w:rPr>
                <w:rFonts w:ascii="Arial" w:hAnsi="Arial" w:cs="Arial"/>
                <w:i/>
                <w:sz w:val="20"/>
                <w:lang w:val="ru-RU"/>
              </w:rPr>
              <w:t xml:space="preserve"> по Таджикистану</w:t>
            </w:r>
            <w:r w:rsidR="00AA5256" w:rsidRPr="00C8667B">
              <w:rPr>
                <w:rFonts w:ascii="Arial" w:hAnsi="Arial" w:cs="Arial"/>
                <w:i/>
                <w:sz w:val="20"/>
                <w:lang w:val="ru-RU"/>
              </w:rPr>
              <w:t>.</w:t>
            </w:r>
          </w:p>
        </w:tc>
      </w:tr>
    </w:tbl>
    <w:p w:rsidR="00AA5256" w:rsidRPr="00C8667B" w:rsidRDefault="00AA5256" w:rsidP="00AA5256">
      <w:pPr>
        <w:widowControl/>
        <w:tabs>
          <w:tab w:val="left" w:pos="-720"/>
        </w:tabs>
        <w:jc w:val="both"/>
        <w:rPr>
          <w:rFonts w:ascii="Arial" w:hAnsi="Arial" w:cs="Arial"/>
          <w:sz w:val="22"/>
          <w:szCs w:val="22"/>
          <w:lang w:val="ru-RU"/>
        </w:rPr>
      </w:pPr>
    </w:p>
    <w:p w:rsidR="00AA5256" w:rsidRPr="00C8667B" w:rsidRDefault="00AA5256" w:rsidP="00AA5256">
      <w:pPr>
        <w:widowControl/>
        <w:tabs>
          <w:tab w:val="left" w:pos="-720"/>
        </w:tabs>
        <w:jc w:val="both"/>
        <w:rPr>
          <w:rFonts w:ascii="Arial" w:hAnsi="Arial" w:cs="Arial"/>
          <w:sz w:val="22"/>
          <w:szCs w:val="22"/>
          <w:lang w:val="ru-RU"/>
        </w:rPr>
      </w:pPr>
    </w:p>
    <w:p w:rsidR="00AA5256" w:rsidRPr="00C8667B" w:rsidRDefault="00AA5256" w:rsidP="00AA5256">
      <w:pPr>
        <w:pStyle w:val="1"/>
        <w:numPr>
          <w:ilvl w:val="0"/>
          <w:numId w:val="0"/>
        </w:numPr>
        <w:rPr>
          <w:sz w:val="28"/>
          <w:szCs w:val="28"/>
          <w:lang w:val="ru-RU"/>
        </w:rPr>
      </w:pPr>
    </w:p>
    <w:p w:rsidR="00AA5256" w:rsidRPr="00C8667B" w:rsidRDefault="00AA5256" w:rsidP="00AA5256">
      <w:pPr>
        <w:rPr>
          <w:rFonts w:ascii="Arial" w:hAnsi="Arial" w:cs="Arial"/>
          <w:lang w:val="ru-RU"/>
        </w:rPr>
        <w:sectPr w:rsidR="00AA5256" w:rsidRPr="00C8667B" w:rsidSect="00AA5256">
          <w:pgSz w:w="11899" w:h="16838"/>
          <w:pgMar w:top="1134" w:right="1134" w:bottom="1134" w:left="1134" w:header="1134" w:footer="816" w:gutter="0"/>
          <w:cols w:space="720"/>
          <w:noEndnote/>
        </w:sectPr>
      </w:pPr>
    </w:p>
    <w:p w:rsidR="00AA5256" w:rsidRPr="004C04AB" w:rsidRDefault="004E645F" w:rsidP="00AA5256">
      <w:pPr>
        <w:pStyle w:val="1"/>
        <w:numPr>
          <w:ilvl w:val="0"/>
          <w:numId w:val="1"/>
        </w:numPr>
        <w:tabs>
          <w:tab w:val="clear" w:pos="360"/>
          <w:tab w:val="num" w:pos="720"/>
        </w:tabs>
        <w:ind w:left="720" w:hanging="720"/>
        <w:rPr>
          <w:sz w:val="28"/>
          <w:szCs w:val="28"/>
          <w:lang w:val="ru-RU"/>
        </w:rPr>
      </w:pPr>
      <w:bookmarkStart w:id="15" w:name="_Toc113531440"/>
      <w:r w:rsidRPr="004C04AB">
        <w:rPr>
          <w:sz w:val="28"/>
          <w:szCs w:val="28"/>
          <w:lang w:val="ru-RU"/>
        </w:rPr>
        <w:t>Обзор Оценки Деятельности Проекта</w:t>
      </w:r>
      <w:r w:rsidRPr="004C04AB">
        <w:rPr>
          <w:noProof/>
          <w:szCs w:val="28"/>
          <w:lang w:val="ru-RU"/>
        </w:rPr>
        <w:t xml:space="preserve"> </w:t>
      </w:r>
      <w:bookmarkEnd w:id="15"/>
      <w:r w:rsidR="00AA5256" w:rsidRPr="004C04AB">
        <w:rPr>
          <w:sz w:val="28"/>
          <w:szCs w:val="28"/>
          <w:lang w:val="ru-RU"/>
        </w:rPr>
        <w:t xml:space="preserve"> </w:t>
      </w:r>
    </w:p>
    <w:p w:rsidR="004E645F" w:rsidRPr="004E645F" w:rsidRDefault="004E645F" w:rsidP="004E645F">
      <w:pPr>
        <w:rPr>
          <w:rFonts w:ascii="Arial" w:hAnsi="Arial" w:cs="Arial"/>
          <w:sz w:val="22"/>
        </w:rPr>
      </w:pPr>
    </w:p>
    <w:p w:rsidR="00AA5256" w:rsidRPr="00624AF8" w:rsidRDefault="004E645F" w:rsidP="004E645F">
      <w:pPr>
        <w:rPr>
          <w:rFonts w:ascii="Arial" w:hAnsi="Arial" w:cs="Arial"/>
          <w:sz w:val="22"/>
          <w:lang w:val="ru-RU"/>
        </w:rPr>
      </w:pPr>
      <w:r w:rsidRPr="004E645F">
        <w:rPr>
          <w:rFonts w:ascii="Arial" w:hAnsi="Arial" w:cs="Arial"/>
          <w:sz w:val="22"/>
          <w:lang w:val="ru-RU"/>
        </w:rPr>
        <w:t>Показател</w:t>
      </w:r>
      <w:r>
        <w:rPr>
          <w:rFonts w:ascii="Arial" w:hAnsi="Arial" w:cs="Arial"/>
          <w:sz w:val="22"/>
          <w:lang w:val="ru-RU"/>
        </w:rPr>
        <w:t>и</w:t>
      </w:r>
      <w:r w:rsidRPr="004E645F">
        <w:rPr>
          <w:rFonts w:ascii="Arial" w:hAnsi="Arial" w:cs="Arial"/>
          <w:sz w:val="22"/>
          <w:lang w:val="ru-RU"/>
        </w:rPr>
        <w:t>, которые будут использоваться для оценки эффективности проекта</w:t>
      </w:r>
      <w:r w:rsidR="0024794D">
        <w:rPr>
          <w:rFonts w:ascii="Arial" w:hAnsi="Arial" w:cs="Arial"/>
          <w:sz w:val="22"/>
          <w:lang w:val="ru-RU"/>
        </w:rPr>
        <w:t>,</w:t>
      </w:r>
      <w:r w:rsidRPr="004E645F">
        <w:rPr>
          <w:rFonts w:ascii="Arial" w:hAnsi="Arial" w:cs="Arial"/>
          <w:sz w:val="22"/>
          <w:lang w:val="ru-RU"/>
        </w:rPr>
        <w:t xml:space="preserve"> были рассмотрены в ходе начальн</w:t>
      </w:r>
      <w:r w:rsidR="0024794D">
        <w:rPr>
          <w:rFonts w:ascii="Arial" w:hAnsi="Arial" w:cs="Arial"/>
          <w:sz w:val="22"/>
          <w:lang w:val="ru-RU"/>
        </w:rPr>
        <w:t>ой фазы</w:t>
      </w:r>
      <w:r w:rsidRPr="004E645F">
        <w:rPr>
          <w:rFonts w:ascii="Arial" w:hAnsi="Arial" w:cs="Arial"/>
          <w:sz w:val="22"/>
          <w:lang w:val="ru-RU"/>
        </w:rPr>
        <w:t>. В приведенных ниже разделах включ</w:t>
      </w:r>
      <w:r w:rsidR="0024794D">
        <w:rPr>
          <w:rFonts w:ascii="Arial" w:hAnsi="Arial" w:cs="Arial"/>
          <w:sz w:val="22"/>
          <w:lang w:val="ru-RU"/>
        </w:rPr>
        <w:t>ен</w:t>
      </w:r>
      <w:r w:rsidRPr="004E645F">
        <w:rPr>
          <w:rFonts w:ascii="Arial" w:hAnsi="Arial" w:cs="Arial"/>
          <w:sz w:val="22"/>
          <w:lang w:val="ru-RU"/>
        </w:rPr>
        <w:t xml:space="preserve"> также обзор</w:t>
      </w:r>
      <w:r w:rsidR="0024794D">
        <w:rPr>
          <w:rFonts w:ascii="Arial" w:hAnsi="Arial" w:cs="Arial"/>
          <w:sz w:val="22"/>
          <w:lang w:val="ru-RU"/>
        </w:rPr>
        <w:t xml:space="preserve"> набора </w:t>
      </w:r>
      <w:r w:rsidRPr="004E645F">
        <w:rPr>
          <w:rFonts w:ascii="Arial" w:hAnsi="Arial" w:cs="Arial"/>
          <w:sz w:val="22"/>
          <w:lang w:val="ru-RU"/>
        </w:rPr>
        <w:t xml:space="preserve"> </w:t>
      </w:r>
      <w:r w:rsidR="0024794D">
        <w:rPr>
          <w:rFonts w:ascii="Arial" w:hAnsi="Arial" w:cs="Arial"/>
          <w:sz w:val="22"/>
          <w:lang w:val="ru-RU"/>
        </w:rPr>
        <w:t>основных и целевых пересмотренных показателей</w:t>
      </w:r>
      <w:r w:rsidRPr="004E645F">
        <w:rPr>
          <w:rFonts w:ascii="Arial" w:hAnsi="Arial" w:cs="Arial"/>
          <w:sz w:val="22"/>
          <w:lang w:val="ru-RU"/>
        </w:rPr>
        <w:t>. Этот новый набор показателей представлен в пересмотренн</w:t>
      </w:r>
      <w:r w:rsidR="0024794D">
        <w:rPr>
          <w:rFonts w:ascii="Arial" w:hAnsi="Arial" w:cs="Arial"/>
          <w:sz w:val="22"/>
          <w:lang w:val="ru-RU"/>
        </w:rPr>
        <w:t>ой логической структуре</w:t>
      </w:r>
      <w:r w:rsidRPr="004E645F">
        <w:rPr>
          <w:rFonts w:ascii="Arial" w:hAnsi="Arial" w:cs="Arial"/>
          <w:sz w:val="22"/>
          <w:lang w:val="ru-RU"/>
        </w:rPr>
        <w:t xml:space="preserve"> в Приложении 5  настояще</w:t>
      </w:r>
      <w:r w:rsidR="0024794D">
        <w:rPr>
          <w:rFonts w:ascii="Arial" w:hAnsi="Arial" w:cs="Arial"/>
          <w:sz w:val="22"/>
          <w:lang w:val="ru-RU"/>
        </w:rPr>
        <w:t>го</w:t>
      </w:r>
      <w:r w:rsidRPr="004E645F">
        <w:rPr>
          <w:rFonts w:ascii="Arial" w:hAnsi="Arial" w:cs="Arial"/>
          <w:sz w:val="22"/>
          <w:lang w:val="ru-RU"/>
        </w:rPr>
        <w:t xml:space="preserve"> </w:t>
      </w:r>
      <w:r w:rsidR="0024794D">
        <w:rPr>
          <w:rFonts w:ascii="Arial" w:hAnsi="Arial" w:cs="Arial"/>
          <w:sz w:val="22"/>
          <w:lang w:val="ru-RU"/>
        </w:rPr>
        <w:t>отчета</w:t>
      </w:r>
      <w:r w:rsidRPr="004E645F">
        <w:rPr>
          <w:rFonts w:ascii="Arial" w:hAnsi="Arial" w:cs="Arial"/>
          <w:sz w:val="22"/>
          <w:lang w:val="ru-RU"/>
        </w:rPr>
        <w:t xml:space="preserve">. </w:t>
      </w:r>
    </w:p>
    <w:p w:rsidR="00AA5256" w:rsidRPr="004C48D6" w:rsidRDefault="0024794D" w:rsidP="00AA5256">
      <w:pPr>
        <w:pStyle w:val="2"/>
        <w:numPr>
          <w:ilvl w:val="1"/>
          <w:numId w:val="1"/>
        </w:numPr>
        <w:tabs>
          <w:tab w:val="clear" w:pos="792"/>
          <w:tab w:val="num" w:pos="709"/>
        </w:tabs>
        <w:spacing w:before="120" w:after="120"/>
        <w:ind w:left="720" w:hanging="720"/>
        <w:rPr>
          <w:i w:val="0"/>
          <w:sz w:val="22"/>
          <w:szCs w:val="24"/>
        </w:rPr>
      </w:pPr>
      <w:r>
        <w:rPr>
          <w:i w:val="0"/>
          <w:sz w:val="22"/>
          <w:szCs w:val="24"/>
          <w:lang w:val="ru-RU"/>
        </w:rPr>
        <w:t>Обзор показателей</w:t>
      </w:r>
    </w:p>
    <w:p w:rsidR="00AA5256" w:rsidRPr="00967D46" w:rsidRDefault="0024794D" w:rsidP="00AA5256">
      <w:pPr>
        <w:widowControl/>
        <w:tabs>
          <w:tab w:val="left" w:pos="-720"/>
        </w:tabs>
        <w:jc w:val="both"/>
        <w:rPr>
          <w:rFonts w:ascii="Arial" w:hAnsi="Arial" w:cs="Arial"/>
          <w:sz w:val="22"/>
          <w:szCs w:val="22"/>
          <w:lang w:val="ru-RU"/>
        </w:rPr>
      </w:pPr>
      <w:r w:rsidRPr="0024794D">
        <w:rPr>
          <w:rFonts w:ascii="Arial" w:hAnsi="Arial" w:cs="Arial"/>
          <w:sz w:val="22"/>
          <w:szCs w:val="22"/>
          <w:lang w:val="ru-RU"/>
        </w:rPr>
        <w:t>В приведенной ниже таблице представлены показатели для оценки хода реализации проекта. Перво</w:t>
      </w:r>
      <w:r>
        <w:rPr>
          <w:rFonts w:ascii="Arial" w:hAnsi="Arial" w:cs="Arial"/>
          <w:sz w:val="22"/>
          <w:szCs w:val="22"/>
          <w:lang w:val="ru-RU"/>
        </w:rPr>
        <w:t>начальный набор показателей был представлен</w:t>
      </w:r>
      <w:r w:rsidRPr="0024794D">
        <w:rPr>
          <w:rFonts w:ascii="Arial" w:hAnsi="Arial" w:cs="Arial"/>
          <w:sz w:val="22"/>
          <w:szCs w:val="22"/>
          <w:lang w:val="ru-RU"/>
        </w:rPr>
        <w:t xml:space="preserve"> в проект</w:t>
      </w:r>
      <w:r>
        <w:rPr>
          <w:rFonts w:ascii="Arial" w:hAnsi="Arial" w:cs="Arial"/>
          <w:sz w:val="22"/>
          <w:szCs w:val="22"/>
          <w:lang w:val="ru-RU"/>
        </w:rPr>
        <w:t>ном</w:t>
      </w:r>
      <w:r w:rsidRPr="0024794D">
        <w:rPr>
          <w:rFonts w:ascii="Arial" w:hAnsi="Arial" w:cs="Arial"/>
          <w:sz w:val="22"/>
          <w:szCs w:val="22"/>
          <w:lang w:val="ru-RU"/>
        </w:rPr>
        <w:t xml:space="preserve"> документ</w:t>
      </w:r>
      <w:r>
        <w:rPr>
          <w:rFonts w:ascii="Arial" w:hAnsi="Arial" w:cs="Arial"/>
          <w:sz w:val="22"/>
          <w:szCs w:val="22"/>
          <w:lang w:val="ru-RU"/>
        </w:rPr>
        <w:t>е</w:t>
      </w:r>
      <w:r w:rsidRPr="0024794D">
        <w:rPr>
          <w:rFonts w:ascii="Arial" w:hAnsi="Arial" w:cs="Arial"/>
          <w:sz w:val="22"/>
          <w:szCs w:val="22"/>
          <w:lang w:val="ru-RU"/>
        </w:rPr>
        <w:t xml:space="preserve">. Обзор, проведенный </w:t>
      </w:r>
      <w:r>
        <w:rPr>
          <w:rFonts w:ascii="Arial" w:hAnsi="Arial" w:cs="Arial"/>
          <w:sz w:val="22"/>
          <w:szCs w:val="22"/>
          <w:lang w:val="ru-RU"/>
        </w:rPr>
        <w:t>на</w:t>
      </w:r>
      <w:r w:rsidRPr="0024794D">
        <w:rPr>
          <w:rFonts w:ascii="Arial" w:hAnsi="Arial" w:cs="Arial"/>
          <w:sz w:val="22"/>
          <w:szCs w:val="22"/>
          <w:lang w:val="ru-RU"/>
        </w:rPr>
        <w:t xml:space="preserve"> начальной фазе</w:t>
      </w:r>
      <w:r>
        <w:rPr>
          <w:rFonts w:ascii="Arial" w:hAnsi="Arial" w:cs="Arial"/>
          <w:sz w:val="22"/>
          <w:szCs w:val="22"/>
          <w:lang w:val="ru-RU"/>
        </w:rPr>
        <w:t>,</w:t>
      </w:r>
      <w:r w:rsidRPr="0024794D">
        <w:rPr>
          <w:rFonts w:ascii="Arial" w:hAnsi="Arial" w:cs="Arial"/>
          <w:sz w:val="22"/>
          <w:szCs w:val="22"/>
          <w:lang w:val="ru-RU"/>
        </w:rPr>
        <w:t xml:space="preserve"> привел к пересмотру этого набора показателей, которые представлены в прав</w:t>
      </w:r>
      <w:r>
        <w:rPr>
          <w:rFonts w:ascii="Arial" w:hAnsi="Arial" w:cs="Arial"/>
          <w:sz w:val="22"/>
          <w:szCs w:val="22"/>
          <w:lang w:val="ru-RU"/>
        </w:rPr>
        <w:t>ой</w:t>
      </w:r>
      <w:r w:rsidRPr="0024794D">
        <w:rPr>
          <w:rFonts w:ascii="Arial" w:hAnsi="Arial" w:cs="Arial"/>
          <w:sz w:val="22"/>
          <w:szCs w:val="22"/>
          <w:lang w:val="ru-RU"/>
        </w:rPr>
        <w:t xml:space="preserve"> колонк</w:t>
      </w:r>
      <w:r>
        <w:rPr>
          <w:rFonts w:ascii="Arial" w:hAnsi="Arial" w:cs="Arial"/>
          <w:sz w:val="22"/>
          <w:szCs w:val="22"/>
          <w:lang w:val="ru-RU"/>
        </w:rPr>
        <w:t>е</w:t>
      </w:r>
      <w:r w:rsidR="00AA5256" w:rsidRPr="00967D46">
        <w:rPr>
          <w:rFonts w:ascii="Arial" w:hAnsi="Arial" w:cs="Arial"/>
          <w:sz w:val="22"/>
          <w:szCs w:val="22"/>
          <w:lang w:val="ru-RU"/>
        </w:rPr>
        <w:t xml:space="preserve">:  </w:t>
      </w:r>
    </w:p>
    <w:p w:rsidR="00AA5256" w:rsidRPr="00967D46" w:rsidRDefault="00AA5256" w:rsidP="00AA5256">
      <w:pPr>
        <w:widowControl/>
        <w:tabs>
          <w:tab w:val="left" w:pos="-720"/>
        </w:tabs>
        <w:jc w:val="both"/>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792"/>
        <w:gridCol w:w="5474"/>
        <w:gridCol w:w="5474"/>
      </w:tblGrid>
      <w:tr w:rsidR="00AA5256" w:rsidRPr="004C48D6">
        <w:trPr>
          <w:trHeight w:val="398"/>
          <w:tblHeader/>
        </w:trPr>
        <w:tc>
          <w:tcPr>
            <w:tcW w:w="3792" w:type="dxa"/>
            <w:tcBorders>
              <w:top w:val="single" w:sz="4" w:space="0" w:color="auto"/>
              <w:left w:val="single" w:sz="4" w:space="0" w:color="auto"/>
              <w:bottom w:val="single" w:sz="4" w:space="0" w:color="auto"/>
              <w:right w:val="single" w:sz="4" w:space="0" w:color="auto"/>
            </w:tcBorders>
            <w:shd w:val="clear" w:color="auto" w:fill="000000"/>
            <w:vAlign w:val="center"/>
          </w:tcPr>
          <w:p w:rsidR="00AA5256" w:rsidRPr="00EA754E" w:rsidRDefault="00EA754E"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Результаты </w:t>
            </w:r>
          </w:p>
        </w:tc>
        <w:tc>
          <w:tcPr>
            <w:tcW w:w="5474" w:type="dxa"/>
            <w:tcBorders>
              <w:top w:val="single" w:sz="4" w:space="0" w:color="auto"/>
              <w:left w:val="single" w:sz="4" w:space="0" w:color="auto"/>
              <w:bottom w:val="single" w:sz="4" w:space="0" w:color="auto"/>
              <w:right w:val="single" w:sz="4" w:space="0" w:color="auto"/>
            </w:tcBorders>
            <w:shd w:val="clear" w:color="auto" w:fill="000000"/>
            <w:vAlign w:val="center"/>
          </w:tcPr>
          <w:p w:rsidR="00AA5256" w:rsidRPr="00F22FF2" w:rsidRDefault="00F22FF2"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Первоначальные </w:t>
            </w:r>
            <w:r w:rsidR="0024794D">
              <w:rPr>
                <w:rFonts w:ascii="Arial" w:hAnsi="Arial" w:cs="Arial"/>
                <w:b/>
                <w:bCs/>
                <w:color w:val="FFFFFF"/>
                <w:sz w:val="22"/>
                <w:szCs w:val="22"/>
                <w:lang w:val="ru-RU"/>
              </w:rPr>
              <w:t>показатели</w:t>
            </w:r>
            <w:r>
              <w:rPr>
                <w:rFonts w:ascii="Arial" w:hAnsi="Arial" w:cs="Arial"/>
                <w:b/>
                <w:bCs/>
                <w:color w:val="FFFFFF"/>
                <w:sz w:val="22"/>
                <w:szCs w:val="22"/>
                <w:lang w:val="ru-RU"/>
              </w:rPr>
              <w:t xml:space="preserve"> </w:t>
            </w:r>
          </w:p>
        </w:tc>
        <w:tc>
          <w:tcPr>
            <w:tcW w:w="5474" w:type="dxa"/>
            <w:tcBorders>
              <w:top w:val="single" w:sz="4" w:space="0" w:color="auto"/>
              <w:left w:val="single" w:sz="4" w:space="0" w:color="auto"/>
              <w:bottom w:val="single" w:sz="4" w:space="0" w:color="auto"/>
              <w:right w:val="single" w:sz="4" w:space="0" w:color="auto"/>
            </w:tcBorders>
            <w:shd w:val="clear" w:color="auto" w:fill="000000"/>
            <w:vAlign w:val="center"/>
          </w:tcPr>
          <w:p w:rsidR="00AA5256" w:rsidRPr="00F22FF2" w:rsidRDefault="00F22FF2"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Предложенные </w:t>
            </w:r>
            <w:r w:rsidR="0024794D">
              <w:rPr>
                <w:rFonts w:ascii="Arial" w:hAnsi="Arial" w:cs="Arial"/>
                <w:b/>
                <w:bCs/>
                <w:color w:val="FFFFFF"/>
                <w:sz w:val="22"/>
                <w:szCs w:val="22"/>
                <w:lang w:val="ru-RU"/>
              </w:rPr>
              <w:t xml:space="preserve">показатели </w:t>
            </w:r>
          </w:p>
        </w:tc>
      </w:tr>
      <w:tr w:rsidR="00AA5256" w:rsidRPr="00F22FF2">
        <w:tc>
          <w:tcPr>
            <w:tcW w:w="3792" w:type="dxa"/>
            <w:shd w:val="clear" w:color="auto" w:fill="CCCCCC"/>
          </w:tcPr>
          <w:p w:rsidR="00EA754E" w:rsidRPr="00EA754E" w:rsidRDefault="00EA754E" w:rsidP="00EA754E">
            <w:pPr>
              <w:rPr>
                <w:rFonts w:ascii="Arial" w:hAnsi="Arial" w:cs="Arial"/>
                <w:iCs/>
                <w:sz w:val="20"/>
                <w:szCs w:val="20"/>
                <w:lang w:val="ru-RU"/>
              </w:rPr>
            </w:pPr>
            <w:r>
              <w:rPr>
                <w:rFonts w:ascii="Arial" w:hAnsi="Arial" w:cs="Arial"/>
                <w:iCs/>
                <w:sz w:val="20"/>
                <w:szCs w:val="20"/>
                <w:lang w:val="ru-RU"/>
              </w:rPr>
              <w:t xml:space="preserve">Задача: </w:t>
            </w:r>
            <w:r w:rsidRPr="00EA754E">
              <w:rPr>
                <w:rFonts w:ascii="Arial" w:hAnsi="Arial" w:cs="Arial"/>
                <w:iCs/>
                <w:sz w:val="20"/>
                <w:szCs w:val="20"/>
                <w:lang w:val="ru-RU"/>
              </w:rPr>
              <w:t>Повысить потенциал использования экологического обучения и участия заинтересованных сторон в качестве методов решения проблем управления природными ресурсами в рамках снижения бедности</w:t>
            </w:r>
            <w:r w:rsidR="00E05AF0">
              <w:rPr>
                <w:rFonts w:ascii="Arial" w:hAnsi="Arial" w:cs="Arial"/>
                <w:iCs/>
                <w:sz w:val="20"/>
                <w:szCs w:val="20"/>
                <w:lang w:val="ru-RU"/>
              </w:rPr>
              <w:t>.</w:t>
            </w:r>
            <w:r w:rsidRPr="00EA754E">
              <w:rPr>
                <w:rFonts w:ascii="Arial" w:hAnsi="Arial" w:cs="Arial"/>
                <w:iCs/>
                <w:sz w:val="20"/>
                <w:szCs w:val="20"/>
                <w:lang w:val="ru-RU"/>
              </w:rPr>
              <w:t xml:space="preserve">  </w:t>
            </w:r>
          </w:p>
          <w:p w:rsidR="00AA5256" w:rsidRPr="00EA754E" w:rsidRDefault="00AA5256" w:rsidP="00AA5256">
            <w:pPr>
              <w:rPr>
                <w:rFonts w:ascii="Arial" w:hAnsi="Arial" w:cs="Arial"/>
                <w:iCs/>
                <w:sz w:val="20"/>
                <w:szCs w:val="20"/>
                <w:lang w:val="ru-RU"/>
              </w:rPr>
            </w:pPr>
          </w:p>
        </w:tc>
        <w:tc>
          <w:tcPr>
            <w:tcW w:w="5474" w:type="dxa"/>
            <w:shd w:val="clear" w:color="auto" w:fill="CCCCCC"/>
          </w:tcPr>
          <w:p w:rsidR="00EA754E" w:rsidRPr="00E05AF0" w:rsidRDefault="00EA754E"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E05AF0">
              <w:rPr>
                <w:rFonts w:ascii="Arial" w:hAnsi="Arial" w:cs="Arial"/>
                <w:sz w:val="20"/>
                <w:szCs w:val="20"/>
                <w:lang w:val="ru-RU"/>
              </w:rPr>
              <w:t>Рост информированности, знаний и навыков в управлении природными ресурсами (УПР)</w:t>
            </w:r>
          </w:p>
          <w:p w:rsidR="00EA754E" w:rsidRPr="00624AF8" w:rsidRDefault="00EA754E"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E05AF0">
              <w:rPr>
                <w:rFonts w:ascii="Arial" w:hAnsi="Arial" w:cs="Arial"/>
                <w:sz w:val="20"/>
                <w:szCs w:val="20"/>
                <w:lang w:val="ru-RU"/>
              </w:rPr>
              <w:t xml:space="preserve">Экологическое образование и обучение (ЭО/ЭОБ) </w:t>
            </w:r>
            <w:r w:rsidRPr="00624AF8">
              <w:rPr>
                <w:rFonts w:ascii="Arial" w:hAnsi="Arial" w:cs="Arial"/>
                <w:sz w:val="20"/>
                <w:szCs w:val="20"/>
                <w:lang w:val="ru-RU"/>
              </w:rPr>
              <w:t>и участие заинтересованных сторон играют активную роль на национальном и местном уровне</w:t>
            </w:r>
          </w:p>
          <w:p w:rsidR="00EA754E" w:rsidRPr="00624AF8" w:rsidRDefault="00EA754E"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624AF8">
              <w:rPr>
                <w:rFonts w:ascii="Arial" w:hAnsi="Arial" w:cs="Arial"/>
                <w:sz w:val="20"/>
                <w:szCs w:val="20"/>
                <w:lang w:val="ru-RU"/>
              </w:rPr>
              <w:t>Рост возможностей УПР среди заинтересованного населения</w:t>
            </w:r>
          </w:p>
          <w:p w:rsidR="00EA754E" w:rsidRPr="00624AF8" w:rsidRDefault="00EA754E"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624AF8">
              <w:rPr>
                <w:rFonts w:ascii="Arial" w:hAnsi="Arial" w:cs="Arial"/>
                <w:sz w:val="20"/>
                <w:szCs w:val="20"/>
                <w:lang w:val="ru-RU"/>
              </w:rPr>
              <w:t>Текущая поддержка сети ЭО/ЭОБ и участия заинтересованных сторон</w:t>
            </w:r>
          </w:p>
          <w:p w:rsidR="00AA5256" w:rsidRPr="004C48D6" w:rsidRDefault="00EA754E" w:rsidP="00C5423A">
            <w:pPr>
              <w:widowControl/>
              <w:numPr>
                <w:ilvl w:val="0"/>
                <w:numId w:val="50"/>
              </w:numPr>
              <w:tabs>
                <w:tab w:val="clear" w:pos="720"/>
                <w:tab w:val="num" w:pos="319"/>
              </w:tabs>
              <w:autoSpaceDE/>
              <w:autoSpaceDN/>
              <w:adjustRightInd/>
              <w:ind w:left="319" w:hanging="319"/>
              <w:rPr>
                <w:rFonts w:ascii="Arial" w:hAnsi="Arial" w:cs="Arial"/>
                <w:sz w:val="22"/>
                <w:szCs w:val="22"/>
              </w:rPr>
            </w:pPr>
            <w:r w:rsidRPr="004C04AB">
              <w:rPr>
                <w:rFonts w:ascii="Arial" w:hAnsi="Arial" w:cs="Arial"/>
                <w:sz w:val="20"/>
                <w:szCs w:val="20"/>
                <w:lang w:val="ru-RU"/>
              </w:rPr>
              <w:t>Использование методов</w:t>
            </w:r>
            <w:r w:rsidRPr="00EA754E">
              <w:rPr>
                <w:rFonts w:ascii="Arial" w:hAnsi="Arial" w:cs="Arial"/>
                <w:sz w:val="20"/>
                <w:szCs w:val="20"/>
              </w:rPr>
              <w:t xml:space="preserve"> ЭРН</w:t>
            </w:r>
          </w:p>
        </w:tc>
        <w:tc>
          <w:tcPr>
            <w:tcW w:w="5474" w:type="dxa"/>
          </w:tcPr>
          <w:p w:rsidR="00AA5256" w:rsidRPr="00CE301F" w:rsidRDefault="00F22FF2"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sidRPr="00CE301F">
              <w:rPr>
                <w:rFonts w:ascii="Arial" w:hAnsi="Arial" w:cs="Arial"/>
                <w:sz w:val="20"/>
                <w:szCs w:val="20"/>
                <w:lang w:val="ru-RU"/>
              </w:rPr>
              <w:t xml:space="preserve">Использование ЭО/ЭОБ и ОУ в УПР в борьбе с бедностью </w:t>
            </w:r>
          </w:p>
          <w:p w:rsidR="00F22FF2" w:rsidRDefault="00F22FF2"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sidRPr="00F22FF2">
              <w:rPr>
                <w:rFonts w:ascii="Arial" w:hAnsi="Arial" w:cs="Arial"/>
                <w:sz w:val="20"/>
                <w:szCs w:val="20"/>
                <w:lang w:val="ru-RU"/>
              </w:rPr>
              <w:t xml:space="preserve">Участие граждан в процессе принятия решений </w:t>
            </w:r>
            <w:r w:rsidR="00501177">
              <w:rPr>
                <w:rFonts w:ascii="Arial" w:hAnsi="Arial" w:cs="Arial"/>
                <w:sz w:val="20"/>
                <w:szCs w:val="20"/>
                <w:lang w:val="ru-RU"/>
              </w:rPr>
              <w:t xml:space="preserve">в вопросах </w:t>
            </w:r>
            <w:r>
              <w:rPr>
                <w:rFonts w:ascii="Arial" w:hAnsi="Arial" w:cs="Arial"/>
                <w:sz w:val="20"/>
                <w:szCs w:val="20"/>
                <w:lang w:val="ru-RU"/>
              </w:rPr>
              <w:t>касающихся УПР</w:t>
            </w:r>
            <w:r w:rsidRPr="00F22FF2">
              <w:rPr>
                <w:rFonts w:ascii="Arial" w:hAnsi="Arial" w:cs="Arial"/>
                <w:sz w:val="20"/>
                <w:szCs w:val="20"/>
                <w:lang w:val="ru-RU"/>
              </w:rPr>
              <w:t xml:space="preserve"> и </w:t>
            </w:r>
            <w:r>
              <w:rPr>
                <w:rFonts w:ascii="Arial" w:hAnsi="Arial" w:cs="Arial"/>
                <w:sz w:val="20"/>
                <w:szCs w:val="20"/>
                <w:lang w:val="ru-RU"/>
              </w:rPr>
              <w:t>снижения бедности</w:t>
            </w:r>
          </w:p>
          <w:p w:rsidR="00AA5256" w:rsidRPr="00F22FF2" w:rsidRDefault="00ED1EE5"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Pr>
                <w:rFonts w:ascii="Arial" w:hAnsi="Arial" w:cs="Arial"/>
                <w:sz w:val="20"/>
                <w:szCs w:val="20"/>
                <w:lang w:val="ru-RU"/>
              </w:rPr>
              <w:t xml:space="preserve">Доступ </w:t>
            </w:r>
            <w:r w:rsidR="00F22FF2">
              <w:rPr>
                <w:rFonts w:ascii="Arial" w:hAnsi="Arial" w:cs="Arial"/>
                <w:sz w:val="20"/>
                <w:szCs w:val="20"/>
                <w:lang w:val="ru-RU"/>
              </w:rPr>
              <w:t>населения к экологической информации</w:t>
            </w:r>
          </w:p>
          <w:p w:rsidR="00AA5256" w:rsidRPr="00F22FF2" w:rsidRDefault="00F22FF2"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Pr>
                <w:rFonts w:ascii="Arial" w:hAnsi="Arial" w:cs="Arial"/>
                <w:sz w:val="20"/>
                <w:szCs w:val="20"/>
                <w:lang w:val="ru-RU"/>
              </w:rPr>
              <w:t>Протокол результатов мониторинга рейтинга р</w:t>
            </w:r>
            <w:r w:rsidRPr="00F22FF2">
              <w:rPr>
                <w:rFonts w:ascii="Arial" w:hAnsi="Arial" w:cs="Arial"/>
                <w:sz w:val="20"/>
                <w:szCs w:val="20"/>
                <w:lang w:val="ru-RU"/>
              </w:rPr>
              <w:t>азвити</w:t>
            </w:r>
            <w:r>
              <w:rPr>
                <w:rFonts w:ascii="Arial" w:hAnsi="Arial" w:cs="Arial"/>
                <w:sz w:val="20"/>
                <w:szCs w:val="20"/>
                <w:lang w:val="ru-RU"/>
              </w:rPr>
              <w:t>я</w:t>
            </w:r>
            <w:r w:rsidRPr="00F22FF2">
              <w:rPr>
                <w:rFonts w:ascii="Arial" w:hAnsi="Arial" w:cs="Arial"/>
                <w:sz w:val="20"/>
                <w:szCs w:val="20"/>
                <w:lang w:val="ru-RU"/>
              </w:rPr>
              <w:t xml:space="preserve"> потенциала </w:t>
            </w:r>
          </w:p>
        </w:tc>
      </w:tr>
      <w:tr w:rsidR="00AA5256" w:rsidRPr="009B5009">
        <w:trPr>
          <w:trHeight w:val="1202"/>
        </w:trPr>
        <w:tc>
          <w:tcPr>
            <w:tcW w:w="3792" w:type="dxa"/>
            <w:tcBorders>
              <w:bottom w:val="single" w:sz="4" w:space="0" w:color="auto"/>
            </w:tcBorders>
            <w:shd w:val="clear" w:color="auto" w:fill="CCCCCC"/>
          </w:tcPr>
          <w:p w:rsidR="00EA754E" w:rsidRPr="00E05AF0" w:rsidRDefault="00EA754E" w:rsidP="00EA754E">
            <w:pPr>
              <w:rPr>
                <w:rFonts w:ascii="Arial" w:hAnsi="Arial" w:cs="Arial"/>
                <w:iCs/>
                <w:sz w:val="20"/>
                <w:szCs w:val="20"/>
                <w:lang w:val="ru-RU"/>
              </w:rPr>
            </w:pPr>
            <w:r w:rsidRPr="00E05AF0">
              <w:rPr>
                <w:rFonts w:ascii="Arial" w:hAnsi="Arial" w:cs="Arial"/>
                <w:iCs/>
                <w:sz w:val="20"/>
                <w:szCs w:val="20"/>
                <w:lang w:val="ru-RU"/>
              </w:rPr>
              <w:t xml:space="preserve">Результат 1. </w:t>
            </w:r>
          </w:p>
          <w:p w:rsidR="00AA5256" w:rsidRPr="00E05AF0" w:rsidRDefault="00EA754E" w:rsidP="00EA754E">
            <w:pPr>
              <w:pStyle w:val="a9"/>
              <w:jc w:val="left"/>
              <w:rPr>
                <w:rFonts w:ascii="Arial" w:hAnsi="Arial" w:cs="Arial"/>
                <w:iCs/>
                <w:sz w:val="20"/>
                <w:lang w:val="ru-RU"/>
              </w:rPr>
            </w:pPr>
            <w:r w:rsidRPr="00E05AF0">
              <w:rPr>
                <w:rFonts w:ascii="Arial" w:hAnsi="Arial" w:cs="Arial"/>
                <w:iCs/>
                <w:sz w:val="20"/>
                <w:lang w:val="ru-RU"/>
              </w:rPr>
              <w:t>Улучшение правовой, политической, институциональной и стратегической концепции с целью повышения экологического образования/обучения и участия заинтересованных сторон в качестве метода управления природными ресурсами</w:t>
            </w:r>
            <w:r w:rsidR="00E05AF0">
              <w:rPr>
                <w:rFonts w:ascii="Arial" w:hAnsi="Arial" w:cs="Arial"/>
                <w:iCs/>
                <w:sz w:val="20"/>
                <w:lang w:val="ru-RU"/>
              </w:rPr>
              <w:t>.</w:t>
            </w:r>
          </w:p>
        </w:tc>
        <w:tc>
          <w:tcPr>
            <w:tcW w:w="5474" w:type="dxa"/>
            <w:tcBorders>
              <w:bottom w:val="single" w:sz="4" w:space="0" w:color="auto"/>
            </w:tcBorders>
            <w:shd w:val="clear" w:color="auto" w:fill="CCCCCC"/>
          </w:tcPr>
          <w:p w:rsidR="00AA5256" w:rsidRPr="00EA754E" w:rsidRDefault="00EA754E"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624AF8">
              <w:rPr>
                <w:rFonts w:ascii="Arial" w:hAnsi="Arial" w:cs="Arial"/>
                <w:sz w:val="20"/>
                <w:szCs w:val="20"/>
                <w:lang w:val="ru-RU"/>
              </w:rPr>
              <w:t>Создана и осуществляется концепция национального правительства для осуществления экологического образования и участия заинтересованных сторон</w:t>
            </w:r>
            <w:r w:rsidRPr="00253D55">
              <w:rPr>
                <w:rFonts w:ascii="Calibri" w:hAnsi="Calibri"/>
                <w:lang w:val="da-DK"/>
              </w:rPr>
              <w:t xml:space="preserve"> </w:t>
            </w:r>
          </w:p>
        </w:tc>
        <w:tc>
          <w:tcPr>
            <w:tcW w:w="5474" w:type="dxa"/>
            <w:tcBorders>
              <w:bottom w:val="single" w:sz="4" w:space="0" w:color="auto"/>
            </w:tcBorders>
          </w:tcPr>
          <w:p w:rsidR="00AA5256" w:rsidRPr="00F22FF2" w:rsidRDefault="00F22FF2"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sidRPr="00F22FF2">
              <w:rPr>
                <w:rFonts w:ascii="Arial" w:hAnsi="Arial" w:cs="Arial"/>
                <w:sz w:val="20"/>
                <w:szCs w:val="20"/>
                <w:lang w:val="ru-RU"/>
              </w:rPr>
              <w:t>Пересмотренн</w:t>
            </w:r>
            <w:r>
              <w:rPr>
                <w:rFonts w:ascii="Arial" w:hAnsi="Arial" w:cs="Arial"/>
                <w:sz w:val="20"/>
                <w:szCs w:val="20"/>
                <w:lang w:val="ru-RU"/>
              </w:rPr>
              <w:t>ая</w:t>
            </w:r>
            <w:r w:rsidRPr="00F22FF2">
              <w:rPr>
                <w:rFonts w:ascii="Arial" w:hAnsi="Arial" w:cs="Arial"/>
                <w:sz w:val="20"/>
                <w:szCs w:val="20"/>
                <w:lang w:val="ru-RU"/>
              </w:rPr>
              <w:t xml:space="preserve"> </w:t>
            </w:r>
            <w:r>
              <w:rPr>
                <w:rFonts w:ascii="Arial" w:hAnsi="Arial" w:cs="Arial"/>
                <w:sz w:val="20"/>
                <w:szCs w:val="20"/>
                <w:lang w:val="ru-RU"/>
              </w:rPr>
              <w:t>Государственная</w:t>
            </w:r>
            <w:r w:rsidRPr="00F22FF2">
              <w:rPr>
                <w:rFonts w:ascii="Arial" w:hAnsi="Arial" w:cs="Arial"/>
                <w:sz w:val="20"/>
                <w:szCs w:val="20"/>
                <w:lang w:val="ru-RU"/>
              </w:rPr>
              <w:t xml:space="preserve"> программ</w:t>
            </w:r>
            <w:r>
              <w:rPr>
                <w:rFonts w:ascii="Arial" w:hAnsi="Arial" w:cs="Arial"/>
                <w:sz w:val="20"/>
                <w:szCs w:val="20"/>
                <w:lang w:val="ru-RU"/>
              </w:rPr>
              <w:t>а</w:t>
            </w:r>
            <w:r w:rsidRPr="00F22FF2">
              <w:rPr>
                <w:rFonts w:ascii="Arial" w:hAnsi="Arial" w:cs="Arial"/>
                <w:sz w:val="20"/>
                <w:szCs w:val="20"/>
                <w:lang w:val="ru-RU"/>
              </w:rPr>
              <w:t xml:space="preserve"> по </w:t>
            </w:r>
            <w:r w:rsidR="009B5009" w:rsidRPr="009B5009">
              <w:rPr>
                <w:rFonts w:ascii="Arial" w:hAnsi="Arial" w:cs="Arial"/>
                <w:sz w:val="20"/>
                <w:szCs w:val="20"/>
                <w:lang w:val="ru-RU"/>
              </w:rPr>
              <w:t xml:space="preserve">ЭО/ЭОБ </w:t>
            </w:r>
            <w:r w:rsidRPr="00F22FF2">
              <w:rPr>
                <w:rFonts w:ascii="Arial" w:hAnsi="Arial" w:cs="Arial"/>
                <w:sz w:val="20"/>
                <w:szCs w:val="20"/>
                <w:lang w:val="ru-RU"/>
              </w:rPr>
              <w:t>интеграци</w:t>
            </w:r>
            <w:r>
              <w:rPr>
                <w:rFonts w:ascii="Arial" w:hAnsi="Arial" w:cs="Arial"/>
                <w:sz w:val="20"/>
                <w:szCs w:val="20"/>
                <w:lang w:val="ru-RU"/>
              </w:rPr>
              <w:t>я</w:t>
            </w:r>
            <w:r w:rsidRPr="00F22FF2">
              <w:rPr>
                <w:rFonts w:ascii="Arial" w:hAnsi="Arial" w:cs="Arial"/>
                <w:sz w:val="20"/>
                <w:szCs w:val="20"/>
                <w:lang w:val="ru-RU"/>
              </w:rPr>
              <w:t xml:space="preserve"> обязательств Рио и Орхусской Конвенци</w:t>
            </w:r>
            <w:r>
              <w:rPr>
                <w:rFonts w:ascii="Arial" w:hAnsi="Arial" w:cs="Arial"/>
                <w:sz w:val="20"/>
                <w:szCs w:val="20"/>
                <w:lang w:val="ru-RU"/>
              </w:rPr>
              <w:t>й</w:t>
            </w:r>
            <w:r w:rsidRPr="00F22FF2">
              <w:rPr>
                <w:rFonts w:ascii="Arial" w:hAnsi="Arial" w:cs="Arial"/>
                <w:sz w:val="20"/>
                <w:szCs w:val="20"/>
                <w:lang w:val="ru-RU"/>
              </w:rPr>
              <w:t xml:space="preserve"> </w:t>
            </w:r>
          </w:p>
          <w:p w:rsidR="00AA5256" w:rsidRPr="00F22FF2" w:rsidRDefault="00F22FF2"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Pr>
                <w:rFonts w:ascii="Arial" w:hAnsi="Arial" w:cs="Arial"/>
                <w:sz w:val="20"/>
                <w:szCs w:val="20"/>
                <w:lang w:val="ru-RU"/>
              </w:rPr>
              <w:t xml:space="preserve">Соответствующее законодательство по </w:t>
            </w:r>
            <w:r w:rsidR="009B5009" w:rsidRPr="009B5009">
              <w:rPr>
                <w:rFonts w:ascii="Arial" w:hAnsi="Arial" w:cs="Arial"/>
                <w:sz w:val="20"/>
                <w:szCs w:val="20"/>
                <w:lang w:val="ru-RU"/>
              </w:rPr>
              <w:t>ЭО/ЭОБ</w:t>
            </w:r>
            <w:r>
              <w:rPr>
                <w:rFonts w:ascii="Arial" w:hAnsi="Arial" w:cs="Arial"/>
                <w:sz w:val="20"/>
                <w:szCs w:val="20"/>
                <w:lang w:val="ru-RU"/>
              </w:rPr>
              <w:t>, ОУ и</w:t>
            </w:r>
            <w:r w:rsidR="00AA5256" w:rsidRPr="00F22FF2">
              <w:rPr>
                <w:rFonts w:ascii="Arial" w:hAnsi="Arial" w:cs="Arial"/>
                <w:sz w:val="20"/>
                <w:szCs w:val="20"/>
                <w:lang w:val="ru-RU"/>
              </w:rPr>
              <w:t xml:space="preserve"> </w:t>
            </w:r>
            <w:r>
              <w:rPr>
                <w:rFonts w:ascii="Arial" w:hAnsi="Arial" w:cs="Arial"/>
                <w:sz w:val="20"/>
                <w:szCs w:val="20"/>
                <w:lang w:val="ru-RU"/>
              </w:rPr>
              <w:t>ДЭИ на местах</w:t>
            </w:r>
          </w:p>
          <w:p w:rsidR="00CE301F" w:rsidRPr="009B5009" w:rsidRDefault="009B5009"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Pr>
                <w:rFonts w:ascii="Arial" w:hAnsi="Arial" w:cs="Arial"/>
                <w:sz w:val="20"/>
                <w:szCs w:val="20"/>
                <w:lang w:val="ru-RU"/>
              </w:rPr>
              <w:t>Соответствующие</w:t>
            </w:r>
            <w:r w:rsidRPr="009B5009">
              <w:rPr>
                <w:rFonts w:ascii="Arial" w:hAnsi="Arial" w:cs="Arial"/>
                <w:sz w:val="20"/>
                <w:szCs w:val="20"/>
                <w:lang w:val="ru-RU"/>
              </w:rPr>
              <w:t xml:space="preserve"> организационные структуры с четким мандатом на проведение ЭО/ЭОБ</w:t>
            </w:r>
            <w:r>
              <w:rPr>
                <w:rFonts w:ascii="Arial" w:hAnsi="Arial" w:cs="Arial"/>
                <w:sz w:val="20"/>
                <w:szCs w:val="20"/>
                <w:lang w:val="ru-RU"/>
              </w:rPr>
              <w:t xml:space="preserve">, ОУ </w:t>
            </w:r>
            <w:r w:rsidRPr="00F22FF2">
              <w:rPr>
                <w:rFonts w:ascii="Arial" w:hAnsi="Arial" w:cs="Arial"/>
                <w:sz w:val="20"/>
                <w:szCs w:val="20"/>
                <w:lang w:val="ru-RU"/>
              </w:rPr>
              <w:t xml:space="preserve"> </w:t>
            </w:r>
            <w:r w:rsidRPr="009B5009">
              <w:rPr>
                <w:rFonts w:ascii="Arial" w:hAnsi="Arial" w:cs="Arial"/>
                <w:sz w:val="20"/>
                <w:szCs w:val="20"/>
                <w:lang w:val="ru-RU"/>
              </w:rPr>
              <w:t>и предостав</w:t>
            </w:r>
            <w:r>
              <w:rPr>
                <w:rFonts w:ascii="Arial" w:hAnsi="Arial" w:cs="Arial"/>
                <w:sz w:val="20"/>
                <w:szCs w:val="20"/>
                <w:lang w:val="ru-RU"/>
              </w:rPr>
              <w:t>ления</w:t>
            </w:r>
            <w:r w:rsidRPr="009B5009">
              <w:rPr>
                <w:rFonts w:ascii="Arial" w:hAnsi="Arial" w:cs="Arial"/>
                <w:sz w:val="20"/>
                <w:szCs w:val="20"/>
                <w:lang w:val="ru-RU"/>
              </w:rPr>
              <w:t xml:space="preserve"> доступ</w:t>
            </w:r>
            <w:r>
              <w:rPr>
                <w:rFonts w:ascii="Arial" w:hAnsi="Arial" w:cs="Arial"/>
                <w:sz w:val="20"/>
                <w:szCs w:val="20"/>
                <w:lang w:val="ru-RU"/>
              </w:rPr>
              <w:t>а</w:t>
            </w:r>
            <w:r w:rsidRPr="009B5009">
              <w:rPr>
                <w:rFonts w:ascii="Arial" w:hAnsi="Arial" w:cs="Arial"/>
                <w:sz w:val="20"/>
                <w:szCs w:val="20"/>
                <w:lang w:val="ru-RU"/>
              </w:rPr>
              <w:t xml:space="preserve"> к экологической информации</w:t>
            </w:r>
            <w:r>
              <w:rPr>
                <w:rFonts w:ascii="Arial" w:hAnsi="Arial" w:cs="Arial"/>
                <w:sz w:val="20"/>
                <w:szCs w:val="20"/>
                <w:lang w:val="ru-RU"/>
              </w:rPr>
              <w:t xml:space="preserve"> </w:t>
            </w:r>
          </w:p>
        </w:tc>
      </w:tr>
      <w:tr w:rsidR="00AA5256" w:rsidRPr="006A5EC2">
        <w:tc>
          <w:tcPr>
            <w:tcW w:w="3792" w:type="dxa"/>
            <w:tcBorders>
              <w:bottom w:val="single" w:sz="4" w:space="0" w:color="auto"/>
            </w:tcBorders>
            <w:shd w:val="clear" w:color="auto" w:fill="CCCCCC"/>
          </w:tcPr>
          <w:p w:rsidR="00EA754E" w:rsidRPr="00E05AF0" w:rsidRDefault="00EA754E" w:rsidP="00EA754E">
            <w:pPr>
              <w:rPr>
                <w:rFonts w:ascii="Arial" w:hAnsi="Arial" w:cs="Arial"/>
                <w:iCs/>
                <w:sz w:val="20"/>
                <w:szCs w:val="20"/>
                <w:lang w:val="ru-RU"/>
              </w:rPr>
            </w:pPr>
            <w:r w:rsidRPr="00E05AF0">
              <w:rPr>
                <w:rFonts w:ascii="Arial" w:hAnsi="Arial" w:cs="Arial"/>
                <w:iCs/>
                <w:sz w:val="20"/>
                <w:szCs w:val="20"/>
                <w:lang w:val="ru-RU"/>
              </w:rPr>
              <w:t>Результат 2.</w:t>
            </w:r>
          </w:p>
          <w:p w:rsidR="00AA5256" w:rsidRPr="00E05AF0" w:rsidRDefault="00EA754E" w:rsidP="00EA754E">
            <w:pPr>
              <w:pStyle w:val="a9"/>
              <w:jc w:val="left"/>
              <w:rPr>
                <w:rFonts w:ascii="Arial" w:hAnsi="Arial" w:cs="Arial"/>
                <w:iCs/>
                <w:sz w:val="20"/>
                <w:lang w:val="ru-RU"/>
              </w:rPr>
            </w:pPr>
            <w:r w:rsidRPr="00E05AF0">
              <w:rPr>
                <w:rFonts w:ascii="Arial" w:hAnsi="Arial" w:cs="Arial"/>
                <w:iCs/>
                <w:sz w:val="20"/>
                <w:lang w:val="ru-RU"/>
              </w:rPr>
              <w:t>Рост потенциала правительства и гражданского общества по интеграции экологического обучения и участия заинтересованных сторон в программах и проектах</w:t>
            </w:r>
            <w:r w:rsidR="00E05AF0">
              <w:rPr>
                <w:rFonts w:ascii="Arial" w:hAnsi="Arial" w:cs="Arial"/>
                <w:iCs/>
                <w:sz w:val="20"/>
                <w:lang w:val="ru-RU"/>
              </w:rPr>
              <w:t>.</w:t>
            </w:r>
          </w:p>
        </w:tc>
        <w:tc>
          <w:tcPr>
            <w:tcW w:w="5474" w:type="dxa"/>
            <w:tcBorders>
              <w:bottom w:val="single" w:sz="4" w:space="0" w:color="auto"/>
            </w:tcBorders>
            <w:shd w:val="clear" w:color="auto" w:fill="CCCCCC"/>
          </w:tcPr>
          <w:p w:rsidR="00EA754E" w:rsidRPr="009B5009" w:rsidRDefault="00EA754E"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9B5009">
              <w:rPr>
                <w:rFonts w:ascii="Arial" w:hAnsi="Arial" w:cs="Arial"/>
                <w:sz w:val="20"/>
                <w:szCs w:val="20"/>
                <w:lang w:val="ru-RU"/>
              </w:rPr>
              <w:t>Число и разнообразие организаций и отдельных лиц, обученных ра</w:t>
            </w:r>
            <w:r w:rsidR="009B5009" w:rsidRPr="009B5009">
              <w:rPr>
                <w:rFonts w:ascii="Arial" w:hAnsi="Arial" w:cs="Arial"/>
                <w:sz w:val="20"/>
                <w:szCs w:val="20"/>
                <w:lang w:val="ru-RU"/>
              </w:rPr>
              <w:t xml:space="preserve">зработке и реализации программ </w:t>
            </w:r>
            <w:r w:rsidRPr="009B5009">
              <w:rPr>
                <w:rFonts w:ascii="Arial" w:hAnsi="Arial" w:cs="Arial"/>
                <w:sz w:val="20"/>
                <w:szCs w:val="20"/>
                <w:lang w:val="ru-RU"/>
              </w:rPr>
              <w:t>ЭОБ</w:t>
            </w:r>
            <w:r w:rsidR="009B5009">
              <w:rPr>
                <w:rFonts w:ascii="Arial" w:hAnsi="Arial" w:cs="Arial"/>
                <w:sz w:val="20"/>
                <w:szCs w:val="20"/>
                <w:lang w:val="ru-RU"/>
              </w:rPr>
              <w:t>/ЭО</w:t>
            </w:r>
            <w:r w:rsidRPr="009B5009">
              <w:rPr>
                <w:rFonts w:ascii="Arial" w:hAnsi="Arial" w:cs="Arial"/>
                <w:sz w:val="20"/>
                <w:szCs w:val="20"/>
                <w:lang w:val="ru-RU"/>
              </w:rPr>
              <w:t xml:space="preserve"> и ОУ</w:t>
            </w:r>
          </w:p>
          <w:p w:rsidR="00EA754E" w:rsidRPr="00BA5764" w:rsidRDefault="00EA754E"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BA5764">
              <w:rPr>
                <w:rFonts w:ascii="Arial" w:hAnsi="Arial" w:cs="Arial"/>
                <w:sz w:val="20"/>
                <w:szCs w:val="20"/>
                <w:lang w:val="ru-RU"/>
              </w:rPr>
              <w:t>Количеств</w:t>
            </w:r>
            <w:r w:rsidR="00BA5764">
              <w:rPr>
                <w:rFonts w:ascii="Arial" w:hAnsi="Arial" w:cs="Arial"/>
                <w:sz w:val="20"/>
                <w:szCs w:val="20"/>
                <w:lang w:val="ru-RU"/>
              </w:rPr>
              <w:t>о</w:t>
            </w:r>
            <w:r w:rsidRPr="00BA5764">
              <w:rPr>
                <w:rFonts w:ascii="Arial" w:hAnsi="Arial" w:cs="Arial"/>
                <w:sz w:val="20"/>
                <w:szCs w:val="20"/>
                <w:lang w:val="ru-RU"/>
              </w:rPr>
              <w:t xml:space="preserve"> и качество программ и мероприятий по ЭО/ЭОЮ и ОУ</w:t>
            </w:r>
          </w:p>
          <w:p w:rsidR="00AA5256" w:rsidRPr="00EA754E" w:rsidRDefault="00EA754E"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BA5764">
              <w:rPr>
                <w:rFonts w:ascii="Arial" w:hAnsi="Arial" w:cs="Arial"/>
                <w:sz w:val="20"/>
                <w:szCs w:val="20"/>
                <w:lang w:val="ru-RU"/>
              </w:rPr>
              <w:t>Использование</w:t>
            </w:r>
            <w:r w:rsidRPr="00624AF8">
              <w:rPr>
                <w:rFonts w:ascii="Arial" w:hAnsi="Arial" w:cs="Arial"/>
                <w:sz w:val="20"/>
                <w:szCs w:val="20"/>
                <w:lang w:val="ru-RU"/>
              </w:rPr>
              <w:t xml:space="preserve"> ЭО/ЭОБ и ОУ в УПР в борьбе с </w:t>
            </w:r>
            <w:r w:rsidRPr="00BA5764">
              <w:rPr>
                <w:rFonts w:ascii="Arial" w:hAnsi="Arial" w:cs="Arial"/>
                <w:sz w:val="20"/>
                <w:szCs w:val="20"/>
                <w:lang w:val="ru-RU"/>
              </w:rPr>
              <w:t>бедностью</w:t>
            </w:r>
          </w:p>
        </w:tc>
        <w:tc>
          <w:tcPr>
            <w:tcW w:w="5474" w:type="dxa"/>
            <w:tcBorders>
              <w:bottom w:val="single" w:sz="4" w:space="0" w:color="auto"/>
            </w:tcBorders>
          </w:tcPr>
          <w:p w:rsidR="009B5009" w:rsidRPr="009B5009" w:rsidRDefault="009B5009"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sidRPr="009B5009">
              <w:rPr>
                <w:rFonts w:ascii="Arial" w:hAnsi="Arial" w:cs="Arial"/>
                <w:sz w:val="20"/>
                <w:szCs w:val="20"/>
                <w:lang w:val="ru-RU"/>
              </w:rPr>
              <w:t>Число и разнообразие организаций и отдельных лиц, обученных разработке и реализации программ ЭОБ</w:t>
            </w:r>
            <w:r>
              <w:rPr>
                <w:rFonts w:ascii="Arial" w:hAnsi="Arial" w:cs="Arial"/>
                <w:sz w:val="20"/>
                <w:szCs w:val="20"/>
                <w:lang w:val="ru-RU"/>
              </w:rPr>
              <w:t>/ЭО</w:t>
            </w:r>
            <w:r w:rsidRPr="009B5009">
              <w:rPr>
                <w:rFonts w:ascii="Arial" w:hAnsi="Arial" w:cs="Arial"/>
                <w:sz w:val="20"/>
                <w:szCs w:val="20"/>
                <w:lang w:val="ru-RU"/>
              </w:rPr>
              <w:t xml:space="preserve"> и ОУ</w:t>
            </w:r>
          </w:p>
          <w:p w:rsidR="009B5009" w:rsidRPr="009B5009" w:rsidRDefault="009B5009" w:rsidP="00C5423A">
            <w:pPr>
              <w:numPr>
                <w:ilvl w:val="0"/>
                <w:numId w:val="51"/>
              </w:numPr>
              <w:tabs>
                <w:tab w:val="clear" w:pos="1280"/>
                <w:tab w:val="left" w:pos="232"/>
              </w:tabs>
              <w:ind w:left="232" w:hanging="284"/>
              <w:rPr>
                <w:rFonts w:ascii="Arial" w:hAnsi="Arial" w:cs="Arial"/>
                <w:sz w:val="20"/>
                <w:szCs w:val="20"/>
                <w:lang w:val="ru-RU"/>
              </w:rPr>
            </w:pPr>
            <w:r w:rsidRPr="009B5009">
              <w:rPr>
                <w:rFonts w:ascii="Arial" w:hAnsi="Arial" w:cs="Arial"/>
                <w:sz w:val="20"/>
                <w:szCs w:val="20"/>
                <w:lang w:val="ru-RU"/>
              </w:rPr>
              <w:t>Количеств</w:t>
            </w:r>
            <w:r w:rsidR="00BA5764">
              <w:rPr>
                <w:rFonts w:ascii="Arial" w:hAnsi="Arial" w:cs="Arial"/>
                <w:sz w:val="20"/>
                <w:szCs w:val="20"/>
                <w:lang w:val="ru-RU"/>
              </w:rPr>
              <w:t>о</w:t>
            </w:r>
            <w:r w:rsidRPr="009B5009">
              <w:rPr>
                <w:rFonts w:ascii="Arial" w:hAnsi="Arial" w:cs="Arial"/>
                <w:sz w:val="20"/>
                <w:szCs w:val="20"/>
                <w:lang w:val="ru-RU"/>
              </w:rPr>
              <w:t xml:space="preserve"> и качество </w:t>
            </w:r>
            <w:r>
              <w:rPr>
                <w:rFonts w:ascii="Arial" w:hAnsi="Arial" w:cs="Arial"/>
                <w:sz w:val="20"/>
                <w:szCs w:val="20"/>
                <w:lang w:val="ru-RU"/>
              </w:rPr>
              <w:t xml:space="preserve"> материалов и механизмов доставки </w:t>
            </w:r>
            <w:r w:rsidRPr="009B5009">
              <w:rPr>
                <w:rFonts w:ascii="Arial" w:hAnsi="Arial" w:cs="Arial"/>
                <w:sz w:val="20"/>
                <w:szCs w:val="20"/>
                <w:lang w:val="ru-RU"/>
              </w:rPr>
              <w:t xml:space="preserve">ЭО/ЭОЮ и ОУ </w:t>
            </w:r>
          </w:p>
          <w:p w:rsidR="00CE301F" w:rsidRPr="006A5EC2" w:rsidRDefault="006A5EC2" w:rsidP="00C5423A">
            <w:pPr>
              <w:numPr>
                <w:ilvl w:val="0"/>
                <w:numId w:val="51"/>
              </w:numPr>
              <w:tabs>
                <w:tab w:val="clear" w:pos="1280"/>
                <w:tab w:val="left" w:pos="232"/>
              </w:tabs>
              <w:ind w:left="232" w:hanging="284"/>
              <w:rPr>
                <w:rFonts w:ascii="Arial" w:hAnsi="Arial" w:cs="Arial"/>
                <w:sz w:val="20"/>
                <w:szCs w:val="20"/>
                <w:lang w:val="ru-RU"/>
              </w:rPr>
            </w:pPr>
            <w:r>
              <w:rPr>
                <w:rFonts w:ascii="Arial" w:hAnsi="Arial" w:cs="Arial"/>
                <w:sz w:val="20"/>
                <w:szCs w:val="20"/>
                <w:lang w:val="ru-RU"/>
              </w:rPr>
              <w:t>Несколько участников обучено</w:t>
            </w:r>
            <w:r w:rsidR="00AA5256" w:rsidRPr="006A5EC2">
              <w:rPr>
                <w:rFonts w:ascii="Arial" w:hAnsi="Arial" w:cs="Arial"/>
                <w:sz w:val="20"/>
                <w:szCs w:val="20"/>
                <w:lang w:val="ru-RU"/>
              </w:rPr>
              <w:t xml:space="preserve"> </w:t>
            </w:r>
            <w:r>
              <w:rPr>
                <w:rFonts w:ascii="Arial" w:hAnsi="Arial" w:cs="Arial"/>
                <w:sz w:val="20"/>
                <w:szCs w:val="20"/>
                <w:lang w:val="ru-RU"/>
              </w:rPr>
              <w:t xml:space="preserve">по </w:t>
            </w:r>
            <w:r w:rsidRPr="009B5009">
              <w:rPr>
                <w:rFonts w:ascii="Arial" w:hAnsi="Arial" w:cs="Arial"/>
                <w:sz w:val="20"/>
                <w:szCs w:val="20"/>
                <w:lang w:val="ru-RU"/>
              </w:rPr>
              <w:t>ЭО/ЭОЮ и ОУ</w:t>
            </w:r>
          </w:p>
        </w:tc>
      </w:tr>
      <w:tr w:rsidR="00AA5256" w:rsidRPr="00ED1EE5">
        <w:tc>
          <w:tcPr>
            <w:tcW w:w="3792" w:type="dxa"/>
            <w:shd w:val="clear" w:color="auto" w:fill="CCCCCC"/>
          </w:tcPr>
          <w:p w:rsidR="00EA754E" w:rsidRPr="00624AF8" w:rsidRDefault="00EA754E" w:rsidP="00EA754E">
            <w:pPr>
              <w:rPr>
                <w:rFonts w:ascii="Arial" w:hAnsi="Arial" w:cs="Arial"/>
                <w:iCs/>
                <w:sz w:val="20"/>
                <w:szCs w:val="20"/>
                <w:lang w:val="ru-RU"/>
              </w:rPr>
            </w:pPr>
            <w:r w:rsidRPr="00BA5764">
              <w:rPr>
                <w:rFonts w:ascii="Arial" w:hAnsi="Arial" w:cs="Arial"/>
                <w:iCs/>
                <w:sz w:val="20"/>
                <w:szCs w:val="20"/>
                <w:lang w:val="ru-RU"/>
              </w:rPr>
              <w:t>Результат</w:t>
            </w:r>
            <w:r w:rsidRPr="00624AF8">
              <w:rPr>
                <w:rFonts w:ascii="Arial" w:hAnsi="Arial" w:cs="Arial"/>
                <w:iCs/>
                <w:sz w:val="20"/>
                <w:szCs w:val="20"/>
                <w:lang w:val="ru-RU"/>
              </w:rPr>
              <w:t xml:space="preserve"> 3.</w:t>
            </w:r>
          </w:p>
          <w:p w:rsidR="00AA5256" w:rsidRPr="00EA754E" w:rsidRDefault="00EA754E" w:rsidP="00EA754E">
            <w:pPr>
              <w:pStyle w:val="31"/>
              <w:jc w:val="left"/>
              <w:rPr>
                <w:rFonts w:ascii="Arial" w:hAnsi="Arial" w:cs="Arial"/>
                <w:bCs/>
                <w:iCs/>
                <w:sz w:val="20"/>
                <w:lang w:val="ru-RU"/>
              </w:rPr>
            </w:pPr>
            <w:r w:rsidRPr="00624AF8">
              <w:rPr>
                <w:rFonts w:ascii="Arial" w:hAnsi="Arial" w:cs="Arial"/>
                <w:iCs/>
                <w:sz w:val="20"/>
                <w:lang w:val="ru-RU"/>
              </w:rPr>
              <w:t xml:space="preserve">Повышение потенциала местного правительства и общинных организаций в использовании экологического обучения и участия заинтересованных сторон в качестве инструмента управления природными ресурсами и снижения </w:t>
            </w:r>
            <w:r w:rsidRPr="00BA5764">
              <w:rPr>
                <w:rFonts w:ascii="Arial" w:hAnsi="Arial" w:cs="Arial"/>
                <w:iCs/>
                <w:sz w:val="20"/>
                <w:lang w:val="ru-RU"/>
              </w:rPr>
              <w:t>бедности</w:t>
            </w:r>
            <w:r w:rsidR="00AA5256" w:rsidRPr="00624AF8">
              <w:rPr>
                <w:rFonts w:ascii="Arial" w:hAnsi="Arial" w:cs="Arial"/>
                <w:iCs/>
                <w:sz w:val="20"/>
                <w:lang w:val="ru-RU"/>
              </w:rPr>
              <w:t>.</w:t>
            </w:r>
          </w:p>
        </w:tc>
        <w:tc>
          <w:tcPr>
            <w:tcW w:w="5474" w:type="dxa"/>
            <w:shd w:val="clear" w:color="auto" w:fill="CCCCCC"/>
          </w:tcPr>
          <w:p w:rsidR="00F22FF2" w:rsidRPr="00624AF8" w:rsidRDefault="00F22FF2"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624AF8">
              <w:rPr>
                <w:rFonts w:ascii="Arial" w:hAnsi="Arial" w:cs="Arial"/>
                <w:sz w:val="20"/>
                <w:szCs w:val="20"/>
                <w:lang w:val="ru-RU"/>
              </w:rPr>
              <w:t>Возросшее использование методов ЭОН в программах и проектах по УПР и снижению бедности</w:t>
            </w:r>
          </w:p>
          <w:p w:rsidR="00F22FF2" w:rsidRPr="00624AF8" w:rsidRDefault="00F22FF2"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624AF8">
              <w:rPr>
                <w:rFonts w:ascii="Arial" w:hAnsi="Arial" w:cs="Arial"/>
                <w:sz w:val="20"/>
                <w:szCs w:val="20"/>
                <w:lang w:val="ru-RU"/>
              </w:rPr>
              <w:t>Рост общественного участия в УПР в экологических инициативах</w:t>
            </w:r>
          </w:p>
          <w:p w:rsidR="00AA5256" w:rsidRPr="00F22FF2" w:rsidRDefault="00F22FF2"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CE301F">
              <w:rPr>
                <w:rFonts w:ascii="Arial" w:hAnsi="Arial" w:cs="Arial"/>
                <w:sz w:val="20"/>
                <w:szCs w:val="20"/>
                <w:lang w:val="ru-RU"/>
              </w:rPr>
              <w:t>Пакеты ЭОН помогают улучшить УПР в сообществах – участниках проекта</w:t>
            </w:r>
          </w:p>
        </w:tc>
        <w:tc>
          <w:tcPr>
            <w:tcW w:w="5474" w:type="dxa"/>
          </w:tcPr>
          <w:p w:rsidR="00AA5256" w:rsidRPr="00967D46" w:rsidRDefault="00967D46"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sidRPr="00967D46">
              <w:rPr>
                <w:rFonts w:ascii="Arial" w:hAnsi="Arial" w:cs="Arial"/>
                <w:sz w:val="20"/>
                <w:szCs w:val="20"/>
                <w:lang w:val="ru-RU"/>
              </w:rPr>
              <w:t>Возросшее использование методов ЭОН в программах и проектах по УПР и снижению бедности</w:t>
            </w:r>
            <w:r>
              <w:rPr>
                <w:rFonts w:ascii="Arial" w:hAnsi="Arial" w:cs="Arial"/>
                <w:sz w:val="20"/>
                <w:szCs w:val="20"/>
                <w:lang w:val="ru-RU"/>
              </w:rPr>
              <w:t xml:space="preserve"> на местном уровне</w:t>
            </w:r>
          </w:p>
          <w:p w:rsidR="00AA5256" w:rsidRPr="00CE301F" w:rsidRDefault="00CE301F"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Pr>
                <w:rFonts w:ascii="Arial" w:hAnsi="Arial" w:cs="Arial"/>
                <w:sz w:val="20"/>
                <w:szCs w:val="20"/>
                <w:lang w:val="ru-RU"/>
              </w:rPr>
              <w:t>Пакет учебных  материалов</w:t>
            </w:r>
            <w:r w:rsidRPr="00CE301F">
              <w:rPr>
                <w:rFonts w:ascii="Arial" w:hAnsi="Arial" w:cs="Arial"/>
                <w:sz w:val="20"/>
                <w:szCs w:val="20"/>
                <w:lang w:val="ru-RU"/>
              </w:rPr>
              <w:t xml:space="preserve"> </w:t>
            </w:r>
            <w:r>
              <w:rPr>
                <w:rFonts w:ascii="Arial" w:hAnsi="Arial" w:cs="Arial"/>
                <w:sz w:val="20"/>
                <w:szCs w:val="20"/>
                <w:lang w:val="ru-RU"/>
              </w:rPr>
              <w:t xml:space="preserve">для населения </w:t>
            </w:r>
            <w:r w:rsidRPr="00CE301F">
              <w:rPr>
                <w:rFonts w:ascii="Arial" w:hAnsi="Arial" w:cs="Arial"/>
                <w:sz w:val="20"/>
                <w:szCs w:val="20"/>
                <w:lang w:val="ru-RU"/>
              </w:rPr>
              <w:t xml:space="preserve">принят и распространен </w:t>
            </w:r>
            <w:r>
              <w:rPr>
                <w:rFonts w:ascii="Arial" w:hAnsi="Arial" w:cs="Arial"/>
                <w:sz w:val="20"/>
                <w:szCs w:val="20"/>
                <w:lang w:val="ru-RU"/>
              </w:rPr>
              <w:t>по</w:t>
            </w:r>
            <w:r w:rsidR="00BA5764">
              <w:rPr>
                <w:rFonts w:ascii="Arial" w:hAnsi="Arial" w:cs="Arial"/>
                <w:sz w:val="20"/>
                <w:szCs w:val="20"/>
                <w:lang w:val="ru-RU"/>
              </w:rPr>
              <w:t xml:space="preserve"> </w:t>
            </w:r>
            <w:r w:rsidRPr="00CE301F">
              <w:rPr>
                <w:rFonts w:ascii="Arial" w:hAnsi="Arial" w:cs="Arial"/>
                <w:sz w:val="20"/>
                <w:szCs w:val="20"/>
                <w:lang w:val="ru-RU"/>
              </w:rPr>
              <w:t>Таджикистан</w:t>
            </w:r>
            <w:r w:rsidR="00BA5764">
              <w:rPr>
                <w:rFonts w:ascii="Arial" w:hAnsi="Arial" w:cs="Arial"/>
                <w:sz w:val="20"/>
                <w:szCs w:val="20"/>
                <w:lang w:val="ru-RU"/>
              </w:rPr>
              <w:t>у</w:t>
            </w:r>
            <w:r w:rsidRPr="00CE301F">
              <w:rPr>
                <w:rFonts w:ascii="Arial" w:hAnsi="Arial" w:cs="Arial"/>
                <w:sz w:val="20"/>
                <w:szCs w:val="20"/>
                <w:lang w:val="ru-RU"/>
              </w:rPr>
              <w:t xml:space="preserve"> </w:t>
            </w:r>
          </w:p>
          <w:p w:rsidR="00AA5256" w:rsidRPr="00ED1EE5" w:rsidRDefault="00ED1EE5"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Pr>
                <w:rFonts w:ascii="Arial" w:hAnsi="Arial" w:cs="Arial"/>
                <w:sz w:val="20"/>
                <w:szCs w:val="20"/>
                <w:lang w:val="ru-RU"/>
              </w:rPr>
              <w:t>ЭОН</w:t>
            </w:r>
            <w:r w:rsidRPr="00ED1EE5">
              <w:rPr>
                <w:rFonts w:ascii="Arial" w:hAnsi="Arial" w:cs="Arial"/>
                <w:sz w:val="20"/>
                <w:szCs w:val="20"/>
                <w:lang w:val="ru-RU"/>
              </w:rPr>
              <w:t xml:space="preserve"> </w:t>
            </w:r>
            <w:r>
              <w:rPr>
                <w:rFonts w:ascii="Arial" w:hAnsi="Arial" w:cs="Arial"/>
                <w:sz w:val="20"/>
                <w:szCs w:val="20"/>
                <w:lang w:val="ru-RU"/>
              </w:rPr>
              <w:t>включено в техническое задание, стратегии и программы РЦД</w:t>
            </w:r>
          </w:p>
        </w:tc>
      </w:tr>
      <w:tr w:rsidR="00AA5256" w:rsidRPr="00ED1EE5">
        <w:tc>
          <w:tcPr>
            <w:tcW w:w="3792" w:type="dxa"/>
            <w:shd w:val="clear" w:color="auto" w:fill="CCCCCC"/>
          </w:tcPr>
          <w:p w:rsidR="00AA5256" w:rsidRPr="00EA754E" w:rsidRDefault="00EA754E" w:rsidP="00AA5256">
            <w:pPr>
              <w:pStyle w:val="31"/>
              <w:jc w:val="left"/>
              <w:rPr>
                <w:rFonts w:ascii="Arial" w:hAnsi="Arial" w:cs="Arial"/>
                <w:b/>
                <w:iCs/>
                <w:sz w:val="20"/>
                <w:lang w:val="ru-RU"/>
              </w:rPr>
            </w:pPr>
            <w:r>
              <w:rPr>
                <w:rFonts w:ascii="Arial" w:hAnsi="Arial" w:cs="Arial"/>
                <w:iCs/>
                <w:sz w:val="20"/>
                <w:lang w:val="ru-RU"/>
              </w:rPr>
              <w:t>Результат</w:t>
            </w:r>
            <w:r w:rsidR="00AA5256" w:rsidRPr="00EA754E">
              <w:rPr>
                <w:rFonts w:ascii="Arial" w:hAnsi="Arial" w:cs="Arial"/>
                <w:iCs/>
                <w:sz w:val="20"/>
                <w:lang w:val="ru-RU"/>
              </w:rPr>
              <w:t xml:space="preserve"> 4</w:t>
            </w:r>
            <w:r w:rsidRPr="00EA754E">
              <w:rPr>
                <w:rFonts w:ascii="Arial" w:hAnsi="Arial" w:cs="Arial"/>
                <w:iCs/>
                <w:sz w:val="20"/>
                <w:lang w:val="ru-RU"/>
              </w:rPr>
              <w:t>: Эффективное, результативное и гибкое управление проектом, проведение мониторинга и оценки</w:t>
            </w:r>
            <w:r w:rsidR="00AA5256" w:rsidRPr="00EA754E">
              <w:rPr>
                <w:rFonts w:ascii="Arial" w:hAnsi="Arial" w:cs="Arial"/>
                <w:iCs/>
                <w:sz w:val="20"/>
                <w:lang w:val="ru-RU"/>
              </w:rPr>
              <w:t>.</w:t>
            </w:r>
          </w:p>
        </w:tc>
        <w:tc>
          <w:tcPr>
            <w:tcW w:w="5474" w:type="dxa"/>
            <w:shd w:val="clear" w:color="auto" w:fill="CCCCCC"/>
          </w:tcPr>
          <w:p w:rsidR="00AA5256" w:rsidRPr="00F22FF2" w:rsidRDefault="00F22FF2" w:rsidP="00C5423A">
            <w:pPr>
              <w:widowControl/>
              <w:numPr>
                <w:ilvl w:val="0"/>
                <w:numId w:val="50"/>
              </w:numPr>
              <w:tabs>
                <w:tab w:val="clear" w:pos="720"/>
                <w:tab w:val="num" w:pos="319"/>
              </w:tabs>
              <w:autoSpaceDE/>
              <w:autoSpaceDN/>
              <w:adjustRightInd/>
              <w:ind w:left="319" w:hanging="319"/>
              <w:rPr>
                <w:rFonts w:ascii="Arial" w:hAnsi="Arial" w:cs="Arial"/>
                <w:sz w:val="20"/>
                <w:szCs w:val="20"/>
                <w:lang w:val="ru-RU"/>
              </w:rPr>
            </w:pPr>
            <w:r w:rsidRPr="006A5EC2">
              <w:rPr>
                <w:rFonts w:ascii="Arial" w:hAnsi="Arial" w:cs="Arial"/>
                <w:sz w:val="20"/>
                <w:szCs w:val="20"/>
                <w:lang w:val="ru-RU"/>
              </w:rPr>
              <w:t xml:space="preserve">Управление проектом, мониторинг и оценка </w:t>
            </w:r>
            <w:r w:rsidR="00967D46">
              <w:rPr>
                <w:rFonts w:ascii="Arial" w:hAnsi="Arial" w:cs="Arial"/>
                <w:sz w:val="20"/>
                <w:szCs w:val="20"/>
                <w:lang w:val="ru-RU"/>
              </w:rPr>
              <w:t xml:space="preserve">  </w:t>
            </w:r>
            <w:r w:rsidRPr="006A5EC2">
              <w:rPr>
                <w:rFonts w:ascii="Arial" w:hAnsi="Arial" w:cs="Arial"/>
                <w:sz w:val="20"/>
                <w:szCs w:val="20"/>
                <w:lang w:val="ru-RU"/>
              </w:rPr>
              <w:t>соответствуют процедурам ГЭФ и ПРООН</w:t>
            </w:r>
          </w:p>
        </w:tc>
        <w:tc>
          <w:tcPr>
            <w:tcW w:w="5474" w:type="dxa"/>
          </w:tcPr>
          <w:p w:rsidR="00AA5256" w:rsidRPr="00ED1EE5" w:rsidRDefault="00ED1EE5"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Pr>
                <w:rFonts w:ascii="Arial" w:hAnsi="Arial" w:cs="Arial"/>
                <w:sz w:val="20"/>
                <w:szCs w:val="20"/>
                <w:lang w:val="ru-RU"/>
              </w:rPr>
              <w:t>Управление проектом отвечает стандартам ПРООН и ГЭФ</w:t>
            </w:r>
          </w:p>
          <w:p w:rsidR="00AA5256" w:rsidRPr="00ED1EE5" w:rsidRDefault="00ED1EE5" w:rsidP="00C5423A">
            <w:pPr>
              <w:widowControl/>
              <w:numPr>
                <w:ilvl w:val="0"/>
                <w:numId w:val="51"/>
              </w:numPr>
              <w:tabs>
                <w:tab w:val="clear" w:pos="1280"/>
                <w:tab w:val="left" w:pos="232"/>
              </w:tabs>
              <w:autoSpaceDE/>
              <w:autoSpaceDN/>
              <w:adjustRightInd/>
              <w:ind w:left="232" w:hanging="284"/>
              <w:rPr>
                <w:rFonts w:ascii="Arial" w:hAnsi="Arial" w:cs="Arial"/>
                <w:sz w:val="20"/>
                <w:szCs w:val="20"/>
                <w:lang w:val="ru-RU"/>
              </w:rPr>
            </w:pPr>
            <w:r>
              <w:rPr>
                <w:rFonts w:ascii="Arial" w:hAnsi="Arial" w:cs="Arial"/>
                <w:sz w:val="20"/>
                <w:szCs w:val="20"/>
                <w:lang w:val="ru-RU"/>
              </w:rPr>
              <w:t>Передавая</w:t>
            </w:r>
            <w:r w:rsidRPr="00ED1EE5">
              <w:rPr>
                <w:rFonts w:ascii="Arial" w:hAnsi="Arial" w:cs="Arial"/>
                <w:sz w:val="20"/>
                <w:szCs w:val="20"/>
                <w:lang w:val="ru-RU"/>
              </w:rPr>
              <w:t xml:space="preserve"> </w:t>
            </w:r>
            <w:r>
              <w:rPr>
                <w:rFonts w:ascii="Arial" w:hAnsi="Arial" w:cs="Arial"/>
                <w:sz w:val="20"/>
                <w:szCs w:val="20"/>
                <w:lang w:val="ru-RU"/>
              </w:rPr>
              <w:t>практика</w:t>
            </w:r>
            <w:r w:rsidRPr="00ED1EE5">
              <w:rPr>
                <w:rFonts w:ascii="Arial" w:hAnsi="Arial" w:cs="Arial"/>
                <w:sz w:val="20"/>
                <w:szCs w:val="20"/>
                <w:lang w:val="ru-RU"/>
              </w:rPr>
              <w:t xml:space="preserve"> </w:t>
            </w:r>
            <w:r>
              <w:rPr>
                <w:rFonts w:ascii="Arial" w:hAnsi="Arial" w:cs="Arial"/>
                <w:sz w:val="20"/>
                <w:szCs w:val="20"/>
                <w:lang w:val="ru-RU"/>
              </w:rPr>
              <w:t>и</w:t>
            </w:r>
            <w:r w:rsidRPr="00ED1EE5">
              <w:rPr>
                <w:rFonts w:ascii="Arial" w:hAnsi="Arial" w:cs="Arial"/>
                <w:sz w:val="20"/>
                <w:szCs w:val="20"/>
                <w:lang w:val="ru-RU"/>
              </w:rPr>
              <w:t xml:space="preserve"> </w:t>
            </w:r>
            <w:r>
              <w:rPr>
                <w:rFonts w:ascii="Arial" w:hAnsi="Arial" w:cs="Arial"/>
                <w:sz w:val="20"/>
                <w:szCs w:val="20"/>
                <w:lang w:val="ru-RU"/>
              </w:rPr>
              <w:t>усвоенные</w:t>
            </w:r>
            <w:r w:rsidRPr="00ED1EE5">
              <w:rPr>
                <w:rFonts w:ascii="Arial" w:hAnsi="Arial" w:cs="Arial"/>
                <w:sz w:val="20"/>
                <w:szCs w:val="20"/>
                <w:lang w:val="ru-RU"/>
              </w:rPr>
              <w:t xml:space="preserve"> </w:t>
            </w:r>
            <w:r>
              <w:rPr>
                <w:rFonts w:ascii="Arial" w:hAnsi="Arial" w:cs="Arial"/>
                <w:sz w:val="20"/>
                <w:szCs w:val="20"/>
                <w:lang w:val="ru-RU"/>
              </w:rPr>
              <w:t>уроки</w:t>
            </w:r>
            <w:r w:rsidR="00BA5764">
              <w:rPr>
                <w:rFonts w:ascii="Arial" w:hAnsi="Arial" w:cs="Arial"/>
                <w:sz w:val="20"/>
                <w:szCs w:val="20"/>
                <w:lang w:val="ru-RU"/>
              </w:rPr>
              <w:t>,</w:t>
            </w:r>
            <w:r w:rsidR="00AA5256" w:rsidRPr="00ED1EE5">
              <w:rPr>
                <w:rFonts w:ascii="Arial" w:hAnsi="Arial" w:cs="Arial"/>
                <w:sz w:val="20"/>
                <w:szCs w:val="20"/>
                <w:lang w:val="ru-RU"/>
              </w:rPr>
              <w:t xml:space="preserve"> </w:t>
            </w:r>
            <w:r w:rsidR="00BA5764">
              <w:rPr>
                <w:rFonts w:ascii="Arial" w:hAnsi="Arial" w:cs="Arial"/>
                <w:sz w:val="20"/>
                <w:szCs w:val="20"/>
                <w:lang w:val="ru-RU"/>
              </w:rPr>
              <w:t>оформлены как продукт познания и</w:t>
            </w:r>
            <w:r w:rsidR="00AA5256" w:rsidRPr="00ED1EE5">
              <w:rPr>
                <w:rFonts w:ascii="Arial" w:hAnsi="Arial" w:cs="Arial"/>
                <w:sz w:val="20"/>
                <w:szCs w:val="20"/>
                <w:lang w:val="ru-RU"/>
              </w:rPr>
              <w:t xml:space="preserve"> </w:t>
            </w:r>
            <w:r w:rsidRPr="00ED1EE5">
              <w:rPr>
                <w:rFonts w:ascii="Arial" w:hAnsi="Arial" w:cs="Arial"/>
                <w:sz w:val="20"/>
                <w:szCs w:val="20"/>
                <w:lang w:val="ru-RU"/>
              </w:rPr>
              <w:t>распростран</w:t>
            </w:r>
            <w:r w:rsidR="00BA5764">
              <w:rPr>
                <w:rFonts w:ascii="Arial" w:hAnsi="Arial" w:cs="Arial"/>
                <w:sz w:val="20"/>
                <w:szCs w:val="20"/>
                <w:lang w:val="ru-RU"/>
              </w:rPr>
              <w:t>ены</w:t>
            </w:r>
            <w:r w:rsidRPr="00ED1EE5">
              <w:rPr>
                <w:rFonts w:ascii="Arial" w:hAnsi="Arial" w:cs="Arial"/>
                <w:sz w:val="20"/>
                <w:szCs w:val="20"/>
                <w:lang w:val="ru-RU"/>
              </w:rPr>
              <w:t xml:space="preserve"> через национальные и международные сети</w:t>
            </w:r>
          </w:p>
        </w:tc>
      </w:tr>
    </w:tbl>
    <w:p w:rsidR="00AA5256" w:rsidRPr="00ED1EE5" w:rsidRDefault="00AA5256" w:rsidP="00AA5256">
      <w:pPr>
        <w:widowControl/>
        <w:tabs>
          <w:tab w:val="left" w:pos="-720"/>
        </w:tabs>
        <w:jc w:val="both"/>
        <w:rPr>
          <w:rFonts w:ascii="Arial" w:hAnsi="Arial" w:cs="Arial"/>
          <w:sz w:val="22"/>
          <w:szCs w:val="22"/>
          <w:lang w:val="ru-RU"/>
        </w:rPr>
      </w:pPr>
    </w:p>
    <w:p w:rsidR="00AA5256" w:rsidRPr="00D804C1" w:rsidRDefault="00D804C1" w:rsidP="00AA5256">
      <w:pPr>
        <w:widowControl/>
        <w:tabs>
          <w:tab w:val="left" w:pos="-720"/>
        </w:tabs>
        <w:jc w:val="both"/>
        <w:rPr>
          <w:rFonts w:ascii="Arial" w:hAnsi="Arial" w:cs="Arial"/>
          <w:sz w:val="22"/>
          <w:szCs w:val="22"/>
          <w:lang w:val="ru-RU"/>
        </w:rPr>
      </w:pPr>
      <w:r w:rsidRPr="00D804C1">
        <w:rPr>
          <w:rFonts w:ascii="Arial" w:hAnsi="Arial" w:cs="Arial"/>
          <w:sz w:val="22"/>
          <w:szCs w:val="22"/>
          <w:lang w:val="ru-RU"/>
        </w:rPr>
        <w:t xml:space="preserve">Мониторинг </w:t>
      </w:r>
      <w:r>
        <w:rPr>
          <w:rFonts w:ascii="Arial" w:hAnsi="Arial" w:cs="Arial"/>
          <w:sz w:val="22"/>
          <w:szCs w:val="22"/>
          <w:lang w:val="ru-RU"/>
        </w:rPr>
        <w:t>реализации</w:t>
      </w:r>
      <w:r w:rsidRPr="00D804C1">
        <w:rPr>
          <w:rFonts w:ascii="Arial" w:hAnsi="Arial" w:cs="Arial"/>
          <w:sz w:val="22"/>
          <w:szCs w:val="22"/>
          <w:lang w:val="ru-RU"/>
        </w:rPr>
        <w:t xml:space="preserve"> проекта был сосредоточен на уровне конкретных результатов и включает набор из 57 </w:t>
      </w:r>
      <w:r w:rsidR="00790C20">
        <w:rPr>
          <w:rFonts w:ascii="Arial" w:hAnsi="Arial" w:cs="Arial"/>
          <w:sz w:val="22"/>
          <w:szCs w:val="22"/>
          <w:lang w:val="ru-RU"/>
        </w:rPr>
        <w:t>показателе.</w:t>
      </w:r>
      <w:r>
        <w:rPr>
          <w:rFonts w:ascii="Arial" w:hAnsi="Arial" w:cs="Arial"/>
          <w:sz w:val="22"/>
          <w:szCs w:val="22"/>
          <w:lang w:val="ru-RU"/>
        </w:rPr>
        <w:t xml:space="preserve"> Обзор</w:t>
      </w:r>
      <w:r w:rsidRPr="00D804C1">
        <w:rPr>
          <w:rFonts w:ascii="Arial" w:hAnsi="Arial" w:cs="Arial"/>
          <w:sz w:val="22"/>
          <w:szCs w:val="22"/>
          <w:lang w:val="ru-RU"/>
        </w:rPr>
        <w:t xml:space="preserve"> в ходе начальн</w:t>
      </w:r>
      <w:r>
        <w:rPr>
          <w:rFonts w:ascii="Arial" w:hAnsi="Arial" w:cs="Arial"/>
          <w:sz w:val="22"/>
          <w:szCs w:val="22"/>
          <w:lang w:val="ru-RU"/>
        </w:rPr>
        <w:t>ой фазы</w:t>
      </w:r>
      <w:r w:rsidRPr="00D804C1">
        <w:rPr>
          <w:rFonts w:ascii="Arial" w:hAnsi="Arial" w:cs="Arial"/>
          <w:sz w:val="22"/>
          <w:szCs w:val="22"/>
          <w:lang w:val="ru-RU"/>
        </w:rPr>
        <w:t xml:space="preserve"> предлагает мониторинг проекта </w:t>
      </w:r>
      <w:r>
        <w:rPr>
          <w:rFonts w:ascii="Arial" w:hAnsi="Arial" w:cs="Arial"/>
          <w:sz w:val="22"/>
          <w:szCs w:val="22"/>
          <w:lang w:val="ru-RU"/>
        </w:rPr>
        <w:t>на уровне</w:t>
      </w:r>
      <w:r w:rsidRPr="00D804C1">
        <w:rPr>
          <w:rFonts w:ascii="Arial" w:hAnsi="Arial" w:cs="Arial"/>
          <w:sz w:val="22"/>
          <w:szCs w:val="22"/>
          <w:lang w:val="ru-RU"/>
        </w:rPr>
        <w:t xml:space="preserve"> цел</w:t>
      </w:r>
      <w:r>
        <w:rPr>
          <w:rFonts w:ascii="Arial" w:hAnsi="Arial" w:cs="Arial"/>
          <w:sz w:val="22"/>
          <w:szCs w:val="22"/>
          <w:lang w:val="ru-RU"/>
        </w:rPr>
        <w:t>ей</w:t>
      </w:r>
      <w:r w:rsidRPr="00D804C1">
        <w:rPr>
          <w:rFonts w:ascii="Arial" w:hAnsi="Arial" w:cs="Arial"/>
          <w:sz w:val="22"/>
          <w:szCs w:val="22"/>
          <w:lang w:val="ru-RU"/>
        </w:rPr>
        <w:t xml:space="preserve"> и результат</w:t>
      </w:r>
      <w:r>
        <w:rPr>
          <w:rFonts w:ascii="Arial" w:hAnsi="Arial" w:cs="Arial"/>
          <w:sz w:val="22"/>
          <w:szCs w:val="22"/>
          <w:lang w:val="ru-RU"/>
        </w:rPr>
        <w:t>ов</w:t>
      </w:r>
      <w:r w:rsidRPr="00D804C1">
        <w:rPr>
          <w:rFonts w:ascii="Arial" w:hAnsi="Arial" w:cs="Arial"/>
          <w:sz w:val="22"/>
          <w:szCs w:val="22"/>
          <w:lang w:val="ru-RU"/>
        </w:rPr>
        <w:t xml:space="preserve"> (4). Набор из 15 показателей, предложен в таблице выше. Исходн</w:t>
      </w:r>
      <w:r>
        <w:rPr>
          <w:rFonts w:ascii="Arial" w:hAnsi="Arial" w:cs="Arial"/>
          <w:sz w:val="22"/>
          <w:szCs w:val="22"/>
          <w:lang w:val="ru-RU"/>
        </w:rPr>
        <w:t>ое</w:t>
      </w:r>
      <w:r w:rsidRPr="00D804C1">
        <w:rPr>
          <w:rFonts w:ascii="Arial" w:hAnsi="Arial" w:cs="Arial"/>
          <w:sz w:val="22"/>
          <w:szCs w:val="22"/>
          <w:lang w:val="ru-RU"/>
        </w:rPr>
        <w:t xml:space="preserve"> и целев</w:t>
      </w:r>
      <w:r>
        <w:rPr>
          <w:rFonts w:ascii="Arial" w:hAnsi="Arial" w:cs="Arial"/>
          <w:sz w:val="22"/>
          <w:szCs w:val="22"/>
          <w:lang w:val="ru-RU"/>
        </w:rPr>
        <w:t>ое</w:t>
      </w:r>
      <w:r w:rsidRPr="00D804C1">
        <w:rPr>
          <w:rFonts w:ascii="Arial" w:hAnsi="Arial" w:cs="Arial"/>
          <w:sz w:val="22"/>
          <w:szCs w:val="22"/>
          <w:lang w:val="ru-RU"/>
        </w:rPr>
        <w:t xml:space="preserve"> значени</w:t>
      </w:r>
      <w:r>
        <w:rPr>
          <w:rFonts w:ascii="Arial" w:hAnsi="Arial" w:cs="Arial"/>
          <w:sz w:val="22"/>
          <w:szCs w:val="22"/>
          <w:lang w:val="ru-RU"/>
        </w:rPr>
        <w:t>е</w:t>
      </w:r>
      <w:r w:rsidRPr="00D804C1">
        <w:rPr>
          <w:rFonts w:ascii="Arial" w:hAnsi="Arial" w:cs="Arial"/>
          <w:sz w:val="22"/>
          <w:szCs w:val="22"/>
          <w:lang w:val="ru-RU"/>
        </w:rPr>
        <w:t xml:space="preserve"> для этого пересмотренн</w:t>
      </w:r>
      <w:r>
        <w:rPr>
          <w:rFonts w:ascii="Arial" w:hAnsi="Arial" w:cs="Arial"/>
          <w:sz w:val="22"/>
          <w:szCs w:val="22"/>
          <w:lang w:val="ru-RU"/>
        </w:rPr>
        <w:t>ого</w:t>
      </w:r>
      <w:r w:rsidRPr="00D804C1">
        <w:rPr>
          <w:rFonts w:ascii="Arial" w:hAnsi="Arial" w:cs="Arial"/>
          <w:sz w:val="22"/>
          <w:szCs w:val="22"/>
          <w:lang w:val="ru-RU"/>
        </w:rPr>
        <w:t xml:space="preserve"> набор</w:t>
      </w:r>
      <w:r>
        <w:rPr>
          <w:rFonts w:ascii="Arial" w:hAnsi="Arial" w:cs="Arial"/>
          <w:sz w:val="22"/>
          <w:szCs w:val="22"/>
          <w:lang w:val="ru-RU"/>
        </w:rPr>
        <w:t>а</w:t>
      </w:r>
      <w:r w:rsidRPr="00D804C1">
        <w:rPr>
          <w:rFonts w:ascii="Arial" w:hAnsi="Arial" w:cs="Arial"/>
          <w:sz w:val="22"/>
          <w:szCs w:val="22"/>
          <w:lang w:val="ru-RU"/>
        </w:rPr>
        <w:t xml:space="preserve"> показателей, описан</w:t>
      </w:r>
      <w:r>
        <w:rPr>
          <w:rFonts w:ascii="Arial" w:hAnsi="Arial" w:cs="Arial"/>
          <w:sz w:val="22"/>
          <w:szCs w:val="22"/>
          <w:lang w:val="ru-RU"/>
        </w:rPr>
        <w:t>о</w:t>
      </w:r>
      <w:r w:rsidRPr="00D804C1">
        <w:rPr>
          <w:rFonts w:ascii="Arial" w:hAnsi="Arial" w:cs="Arial"/>
          <w:sz w:val="22"/>
          <w:szCs w:val="22"/>
          <w:lang w:val="ru-RU"/>
        </w:rPr>
        <w:t xml:space="preserve"> в следующем разделе.</w:t>
      </w:r>
    </w:p>
    <w:p w:rsidR="00AA5256" w:rsidRPr="00D804C1" w:rsidRDefault="00D804C1" w:rsidP="00AA5256">
      <w:pPr>
        <w:pStyle w:val="2"/>
        <w:numPr>
          <w:ilvl w:val="1"/>
          <w:numId w:val="1"/>
        </w:numPr>
        <w:tabs>
          <w:tab w:val="clear" w:pos="792"/>
          <w:tab w:val="num" w:pos="709"/>
        </w:tabs>
        <w:spacing w:before="120" w:after="120"/>
        <w:ind w:left="720" w:hanging="720"/>
        <w:rPr>
          <w:i w:val="0"/>
          <w:sz w:val="22"/>
          <w:szCs w:val="24"/>
          <w:lang w:val="ru-RU"/>
        </w:rPr>
      </w:pPr>
      <w:bookmarkStart w:id="16" w:name="_Toc113531442"/>
      <w:r w:rsidRPr="00D804C1">
        <w:rPr>
          <w:i w:val="0"/>
          <w:sz w:val="22"/>
          <w:szCs w:val="24"/>
          <w:lang w:val="ru-RU"/>
        </w:rPr>
        <w:t xml:space="preserve">Обзор </w:t>
      </w:r>
      <w:r w:rsidR="00381195">
        <w:rPr>
          <w:i w:val="0"/>
          <w:sz w:val="22"/>
          <w:szCs w:val="24"/>
          <w:lang w:val="ru-RU"/>
        </w:rPr>
        <w:t>и</w:t>
      </w:r>
      <w:r w:rsidRPr="00D804C1">
        <w:rPr>
          <w:i w:val="0"/>
          <w:sz w:val="22"/>
          <w:szCs w:val="24"/>
          <w:lang w:val="ru-RU"/>
        </w:rPr>
        <w:t xml:space="preserve">сходных данных и оценка целей </w:t>
      </w:r>
      <w:bookmarkEnd w:id="16"/>
    </w:p>
    <w:p w:rsidR="00AA5256" w:rsidRPr="00181FBA" w:rsidRDefault="00D804C1" w:rsidP="00AA5256">
      <w:pPr>
        <w:widowControl/>
        <w:tabs>
          <w:tab w:val="left" w:pos="-720"/>
          <w:tab w:val="left" w:pos="567"/>
        </w:tabs>
        <w:jc w:val="both"/>
        <w:rPr>
          <w:rFonts w:ascii="Arial" w:hAnsi="Arial" w:cs="Arial"/>
          <w:sz w:val="22"/>
          <w:szCs w:val="22"/>
          <w:lang w:val="ru-RU"/>
        </w:rPr>
      </w:pPr>
      <w:r>
        <w:rPr>
          <w:rFonts w:ascii="Arial" w:hAnsi="Arial" w:cs="Arial"/>
          <w:sz w:val="22"/>
          <w:szCs w:val="22"/>
          <w:lang w:val="ru-RU"/>
        </w:rPr>
        <w:t>Основываясь</w:t>
      </w:r>
      <w:r w:rsidRPr="00085B2F">
        <w:rPr>
          <w:rFonts w:ascii="Arial" w:hAnsi="Arial" w:cs="Arial"/>
          <w:sz w:val="22"/>
          <w:szCs w:val="22"/>
          <w:lang w:val="ru-RU"/>
        </w:rPr>
        <w:t xml:space="preserve"> </w:t>
      </w:r>
      <w:r>
        <w:rPr>
          <w:rFonts w:ascii="Arial" w:hAnsi="Arial" w:cs="Arial"/>
          <w:sz w:val="22"/>
          <w:szCs w:val="22"/>
          <w:lang w:val="ru-RU"/>
        </w:rPr>
        <w:t>на</w:t>
      </w:r>
      <w:r w:rsidRPr="00085B2F">
        <w:rPr>
          <w:rFonts w:ascii="Arial" w:hAnsi="Arial" w:cs="Arial"/>
          <w:sz w:val="22"/>
          <w:szCs w:val="22"/>
          <w:lang w:val="ru-RU"/>
        </w:rPr>
        <w:t xml:space="preserve"> </w:t>
      </w:r>
      <w:r>
        <w:rPr>
          <w:rFonts w:ascii="Arial" w:hAnsi="Arial" w:cs="Arial"/>
          <w:sz w:val="22"/>
          <w:szCs w:val="22"/>
          <w:lang w:val="ru-RU"/>
        </w:rPr>
        <w:t>предложенных</w:t>
      </w:r>
      <w:r w:rsidRPr="00085B2F">
        <w:rPr>
          <w:rFonts w:ascii="Arial" w:hAnsi="Arial" w:cs="Arial"/>
          <w:sz w:val="22"/>
          <w:szCs w:val="22"/>
          <w:lang w:val="ru-RU"/>
        </w:rPr>
        <w:t xml:space="preserve"> </w:t>
      </w:r>
      <w:r>
        <w:rPr>
          <w:rFonts w:ascii="Arial" w:hAnsi="Arial" w:cs="Arial"/>
          <w:sz w:val="22"/>
          <w:szCs w:val="22"/>
          <w:lang w:val="ru-RU"/>
        </w:rPr>
        <w:t>пересмотренных</w:t>
      </w:r>
      <w:r w:rsidRPr="00085B2F">
        <w:rPr>
          <w:rFonts w:ascii="Arial" w:hAnsi="Arial" w:cs="Arial"/>
          <w:sz w:val="22"/>
          <w:szCs w:val="22"/>
          <w:lang w:val="ru-RU"/>
        </w:rPr>
        <w:t xml:space="preserve"> </w:t>
      </w:r>
      <w:r>
        <w:rPr>
          <w:rFonts w:ascii="Arial" w:hAnsi="Arial" w:cs="Arial"/>
          <w:sz w:val="22"/>
          <w:szCs w:val="22"/>
          <w:lang w:val="ru-RU"/>
        </w:rPr>
        <w:t>показателях</w:t>
      </w:r>
      <w:r w:rsidR="00F806F6" w:rsidRPr="00085B2F">
        <w:rPr>
          <w:rFonts w:ascii="Arial" w:hAnsi="Arial" w:cs="Arial"/>
          <w:sz w:val="22"/>
          <w:szCs w:val="22"/>
          <w:lang w:val="ru-RU"/>
        </w:rPr>
        <w:t>,</w:t>
      </w:r>
      <w:r w:rsidR="00085B2F" w:rsidRPr="00085B2F">
        <w:rPr>
          <w:rFonts w:ascii="Arial" w:hAnsi="Arial" w:cs="Arial"/>
          <w:sz w:val="22"/>
          <w:szCs w:val="22"/>
          <w:lang w:val="ru-RU"/>
        </w:rPr>
        <w:t xml:space="preserve"> </w:t>
      </w:r>
      <w:r w:rsidR="00085B2F">
        <w:rPr>
          <w:rFonts w:ascii="Arial" w:hAnsi="Arial" w:cs="Arial"/>
          <w:sz w:val="22"/>
          <w:szCs w:val="22"/>
          <w:lang w:val="ru-RU"/>
        </w:rPr>
        <w:t>основные</w:t>
      </w:r>
      <w:r w:rsidR="00085B2F" w:rsidRPr="00085B2F">
        <w:rPr>
          <w:rFonts w:ascii="Arial" w:hAnsi="Arial" w:cs="Arial"/>
          <w:sz w:val="22"/>
          <w:szCs w:val="22"/>
          <w:lang w:val="ru-RU"/>
        </w:rPr>
        <w:t xml:space="preserve"> </w:t>
      </w:r>
      <w:r w:rsidR="00085B2F">
        <w:rPr>
          <w:rFonts w:ascii="Arial" w:hAnsi="Arial" w:cs="Arial"/>
          <w:sz w:val="22"/>
          <w:szCs w:val="22"/>
          <w:lang w:val="ru-RU"/>
        </w:rPr>
        <w:t>данные</w:t>
      </w:r>
      <w:r w:rsidR="00085B2F" w:rsidRPr="00085B2F">
        <w:rPr>
          <w:rFonts w:ascii="Arial" w:hAnsi="Arial" w:cs="Arial"/>
          <w:sz w:val="22"/>
          <w:szCs w:val="22"/>
          <w:lang w:val="ru-RU"/>
        </w:rPr>
        <w:t xml:space="preserve"> </w:t>
      </w:r>
      <w:r w:rsidR="00085B2F">
        <w:rPr>
          <w:rFonts w:ascii="Arial" w:hAnsi="Arial" w:cs="Arial"/>
          <w:sz w:val="22"/>
          <w:szCs w:val="22"/>
          <w:lang w:val="ru-RU"/>
        </w:rPr>
        <w:t>и</w:t>
      </w:r>
      <w:r w:rsidR="00085B2F" w:rsidRPr="00085B2F">
        <w:rPr>
          <w:rFonts w:ascii="Arial" w:hAnsi="Arial" w:cs="Arial"/>
          <w:sz w:val="22"/>
          <w:szCs w:val="22"/>
          <w:lang w:val="ru-RU"/>
        </w:rPr>
        <w:t xml:space="preserve"> </w:t>
      </w:r>
      <w:r w:rsidR="00085B2F">
        <w:rPr>
          <w:rFonts w:ascii="Arial" w:hAnsi="Arial" w:cs="Arial"/>
          <w:sz w:val="22"/>
          <w:szCs w:val="22"/>
          <w:lang w:val="ru-RU"/>
        </w:rPr>
        <w:t>оценка</w:t>
      </w:r>
      <w:r w:rsidR="00085B2F" w:rsidRPr="00085B2F">
        <w:rPr>
          <w:rFonts w:ascii="Arial" w:hAnsi="Arial" w:cs="Arial"/>
          <w:sz w:val="22"/>
          <w:szCs w:val="22"/>
          <w:lang w:val="ru-RU"/>
        </w:rPr>
        <w:t xml:space="preserve"> </w:t>
      </w:r>
      <w:r w:rsidR="00085B2F">
        <w:rPr>
          <w:rFonts w:ascii="Arial" w:hAnsi="Arial" w:cs="Arial"/>
          <w:sz w:val="22"/>
          <w:szCs w:val="22"/>
          <w:lang w:val="ru-RU"/>
        </w:rPr>
        <w:t>целей также были пересмотрены</w:t>
      </w:r>
      <w:r w:rsidR="00181FBA">
        <w:rPr>
          <w:rFonts w:ascii="Arial" w:hAnsi="Arial" w:cs="Arial"/>
          <w:sz w:val="22"/>
          <w:szCs w:val="22"/>
          <w:lang w:val="ru-RU"/>
        </w:rPr>
        <w:t xml:space="preserve"> и представлены в таблице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835"/>
        <w:gridCol w:w="2835"/>
        <w:gridCol w:w="2835"/>
        <w:gridCol w:w="2835"/>
        <w:gridCol w:w="2835"/>
      </w:tblGrid>
      <w:tr w:rsidR="00AA5256" w:rsidRPr="00D804C1">
        <w:trPr>
          <w:trHeight w:val="454"/>
          <w:tblHeader/>
        </w:trPr>
        <w:tc>
          <w:tcPr>
            <w:tcW w:w="2835" w:type="dxa"/>
            <w:tcBorders>
              <w:top w:val="single" w:sz="4" w:space="0" w:color="auto"/>
              <w:left w:val="single" w:sz="4" w:space="0" w:color="auto"/>
              <w:bottom w:val="single" w:sz="4" w:space="0" w:color="auto"/>
              <w:right w:val="single" w:sz="4" w:space="0" w:color="auto"/>
            </w:tcBorders>
            <w:shd w:val="clear" w:color="auto" w:fill="000000"/>
          </w:tcPr>
          <w:p w:rsidR="00AA5256" w:rsidRPr="00181FBA" w:rsidRDefault="00AA5256" w:rsidP="00AA5256">
            <w:pPr>
              <w:jc w:val="center"/>
              <w:rPr>
                <w:rFonts w:ascii="Arial" w:hAnsi="Arial" w:cs="Arial"/>
                <w:b/>
                <w:bCs/>
                <w:color w:val="FFFFFF"/>
                <w:sz w:val="22"/>
                <w:szCs w:val="22"/>
                <w:lang w:val="ru-RU"/>
              </w:rPr>
            </w:pPr>
          </w:p>
        </w:tc>
        <w:tc>
          <w:tcPr>
            <w:tcW w:w="2835" w:type="dxa"/>
            <w:tcBorders>
              <w:top w:val="single" w:sz="4" w:space="0" w:color="auto"/>
              <w:left w:val="single" w:sz="4" w:space="0" w:color="auto"/>
              <w:bottom w:val="single" w:sz="4" w:space="0" w:color="auto"/>
              <w:right w:val="single" w:sz="4" w:space="0" w:color="auto"/>
            </w:tcBorders>
            <w:shd w:val="clear" w:color="auto" w:fill="000000"/>
            <w:vAlign w:val="center"/>
          </w:tcPr>
          <w:p w:rsidR="00AA5256" w:rsidRPr="004C48D6" w:rsidRDefault="00D804C1" w:rsidP="00AA5256">
            <w:pPr>
              <w:jc w:val="center"/>
              <w:rPr>
                <w:rFonts w:ascii="Arial" w:hAnsi="Arial" w:cs="Arial"/>
                <w:b/>
                <w:bCs/>
                <w:color w:val="FFFFFF"/>
                <w:sz w:val="22"/>
                <w:szCs w:val="22"/>
              </w:rPr>
            </w:pPr>
            <w:r w:rsidRPr="007C2EF8">
              <w:rPr>
                <w:rFonts w:ascii="Arial" w:hAnsi="Arial" w:cs="Arial"/>
                <w:b/>
                <w:bCs/>
                <w:color w:val="FFFFFF"/>
                <w:sz w:val="22"/>
                <w:szCs w:val="22"/>
                <w:lang w:val="ru-RU"/>
              </w:rPr>
              <w:t>Предложенные показатели</w:t>
            </w:r>
          </w:p>
        </w:tc>
        <w:tc>
          <w:tcPr>
            <w:tcW w:w="2835" w:type="dxa"/>
            <w:tcBorders>
              <w:top w:val="single" w:sz="4" w:space="0" w:color="auto"/>
              <w:left w:val="single" w:sz="4" w:space="0" w:color="auto"/>
              <w:bottom w:val="single" w:sz="4" w:space="0" w:color="auto"/>
              <w:right w:val="single" w:sz="4" w:space="0" w:color="auto"/>
            </w:tcBorders>
            <w:shd w:val="clear" w:color="auto" w:fill="000000"/>
            <w:vAlign w:val="center"/>
          </w:tcPr>
          <w:p w:rsidR="00AA5256" w:rsidRPr="004C48D6" w:rsidRDefault="00D804C1" w:rsidP="00AA5256">
            <w:pPr>
              <w:jc w:val="center"/>
              <w:rPr>
                <w:rFonts w:ascii="Arial" w:hAnsi="Arial" w:cs="Arial"/>
                <w:b/>
                <w:bCs/>
                <w:color w:val="FFFFFF"/>
                <w:sz w:val="22"/>
                <w:szCs w:val="22"/>
              </w:rPr>
            </w:pPr>
            <w:r w:rsidRPr="007C2EF8">
              <w:rPr>
                <w:rFonts w:ascii="Arial" w:hAnsi="Arial" w:cs="Arial"/>
                <w:b/>
                <w:bCs/>
                <w:color w:val="FFFFFF"/>
                <w:sz w:val="22"/>
                <w:szCs w:val="22"/>
                <w:lang w:val="ru-RU"/>
              </w:rPr>
              <w:t>Исходные</w:t>
            </w:r>
            <w:r w:rsidRPr="00D804C1">
              <w:rPr>
                <w:rFonts w:ascii="Arial" w:hAnsi="Arial" w:cs="Arial"/>
                <w:b/>
                <w:bCs/>
                <w:color w:val="FFFFFF"/>
                <w:sz w:val="22"/>
                <w:szCs w:val="22"/>
              </w:rPr>
              <w:t xml:space="preserve"> </w:t>
            </w:r>
            <w:r w:rsidRPr="006A2F67">
              <w:rPr>
                <w:rFonts w:ascii="Arial" w:hAnsi="Arial" w:cs="Arial"/>
                <w:b/>
                <w:bCs/>
                <w:color w:val="FFFFFF"/>
                <w:sz w:val="22"/>
                <w:szCs w:val="22"/>
                <w:lang w:val="ru-RU"/>
              </w:rPr>
              <w:t>данные</w:t>
            </w:r>
          </w:p>
        </w:tc>
        <w:tc>
          <w:tcPr>
            <w:tcW w:w="2835" w:type="dxa"/>
            <w:tcBorders>
              <w:top w:val="single" w:sz="4" w:space="0" w:color="auto"/>
              <w:left w:val="single" w:sz="4" w:space="0" w:color="auto"/>
              <w:bottom w:val="single" w:sz="4" w:space="0" w:color="auto"/>
              <w:right w:val="single" w:sz="4" w:space="0" w:color="auto"/>
            </w:tcBorders>
            <w:shd w:val="clear" w:color="auto" w:fill="000000"/>
            <w:vAlign w:val="center"/>
          </w:tcPr>
          <w:p w:rsidR="00AA5256" w:rsidRPr="00D804C1" w:rsidRDefault="00D804C1"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Цели на конец проекта </w:t>
            </w:r>
          </w:p>
        </w:tc>
        <w:tc>
          <w:tcPr>
            <w:tcW w:w="2835" w:type="dxa"/>
            <w:tcBorders>
              <w:top w:val="single" w:sz="4" w:space="0" w:color="auto"/>
              <w:left w:val="single" w:sz="4" w:space="0" w:color="auto"/>
              <w:bottom w:val="single" w:sz="4" w:space="0" w:color="auto"/>
              <w:right w:val="single" w:sz="4" w:space="0" w:color="auto"/>
            </w:tcBorders>
            <w:shd w:val="clear" w:color="auto" w:fill="000000"/>
            <w:vAlign w:val="center"/>
          </w:tcPr>
          <w:p w:rsidR="00AA5256" w:rsidRPr="00D804C1" w:rsidRDefault="00D804C1" w:rsidP="00AA5256">
            <w:pPr>
              <w:jc w:val="center"/>
              <w:rPr>
                <w:rFonts w:ascii="Arial" w:hAnsi="Arial" w:cs="Arial"/>
                <w:b/>
                <w:bCs/>
                <w:color w:val="FFFFFF"/>
                <w:sz w:val="22"/>
                <w:szCs w:val="22"/>
                <w:lang w:val="ru-RU"/>
              </w:rPr>
            </w:pPr>
            <w:r w:rsidRPr="00D804C1">
              <w:rPr>
                <w:rFonts w:ascii="Arial" w:hAnsi="Arial" w:cs="Arial"/>
                <w:b/>
                <w:bCs/>
                <w:color w:val="FFFFFF"/>
                <w:sz w:val="22"/>
                <w:szCs w:val="22"/>
                <w:lang w:val="ru-RU"/>
              </w:rPr>
              <w:t>Источники подтверждения</w:t>
            </w:r>
          </w:p>
        </w:tc>
      </w:tr>
      <w:tr w:rsidR="00AA5256" w:rsidRPr="00690C85">
        <w:tc>
          <w:tcPr>
            <w:tcW w:w="2835" w:type="dxa"/>
            <w:vMerge w:val="restart"/>
            <w:shd w:val="clear" w:color="auto" w:fill="CCCCCC"/>
          </w:tcPr>
          <w:p w:rsidR="00EA754E" w:rsidRPr="00624AF8" w:rsidRDefault="00EA754E" w:rsidP="00EA754E">
            <w:pPr>
              <w:rPr>
                <w:rFonts w:ascii="Arial" w:hAnsi="Arial" w:cs="Arial"/>
                <w:bCs/>
                <w:sz w:val="20"/>
                <w:szCs w:val="20"/>
                <w:lang w:val="ru-RU"/>
              </w:rPr>
            </w:pPr>
            <w:r w:rsidRPr="00624AF8">
              <w:rPr>
                <w:rFonts w:ascii="Arial" w:hAnsi="Arial" w:cs="Arial"/>
                <w:bCs/>
                <w:sz w:val="20"/>
                <w:szCs w:val="20"/>
                <w:lang w:val="ru-RU"/>
              </w:rPr>
              <w:t xml:space="preserve">Задача: Повысить потенциал использования экологического обучения и участия заинтересованных сторон в качестве методов решения проблем управления природными ресурсами в рамках снижения бедности  </w:t>
            </w:r>
          </w:p>
          <w:p w:rsidR="00AA5256" w:rsidRPr="00624AF8" w:rsidRDefault="00AA5256" w:rsidP="00AA5256">
            <w:pPr>
              <w:rPr>
                <w:rFonts w:ascii="Arial" w:hAnsi="Arial" w:cs="Arial"/>
                <w:bCs/>
                <w:sz w:val="20"/>
                <w:szCs w:val="20"/>
                <w:lang w:val="ru-RU"/>
              </w:rPr>
            </w:pPr>
          </w:p>
        </w:tc>
        <w:tc>
          <w:tcPr>
            <w:tcW w:w="2835" w:type="dxa"/>
          </w:tcPr>
          <w:p w:rsidR="00AA5256" w:rsidRPr="00BC40E4" w:rsidRDefault="00BC40E4" w:rsidP="00C03F7E">
            <w:pPr>
              <w:widowControl/>
              <w:numPr>
                <w:ilvl w:val="0"/>
                <w:numId w:val="35"/>
              </w:numPr>
              <w:tabs>
                <w:tab w:val="clear" w:pos="1080"/>
                <w:tab w:val="num" w:pos="284"/>
              </w:tabs>
              <w:autoSpaceDE/>
              <w:autoSpaceDN/>
              <w:adjustRightInd/>
              <w:ind w:left="284" w:hanging="284"/>
              <w:rPr>
                <w:rFonts w:ascii="Arial" w:hAnsi="Arial" w:cs="Arial"/>
                <w:sz w:val="22"/>
                <w:szCs w:val="22"/>
                <w:lang w:val="ru-RU"/>
              </w:rPr>
            </w:pPr>
            <w:r>
              <w:rPr>
                <w:rFonts w:ascii="Arial" w:hAnsi="Arial" w:cs="Arial"/>
                <w:sz w:val="20"/>
                <w:szCs w:val="20"/>
                <w:lang w:val="ru-RU"/>
              </w:rPr>
              <w:t>Использование</w:t>
            </w:r>
            <w:r w:rsidR="00AA5256" w:rsidRPr="00BC40E4">
              <w:rPr>
                <w:rFonts w:ascii="Arial" w:hAnsi="Arial" w:cs="Arial"/>
                <w:sz w:val="20"/>
                <w:szCs w:val="20"/>
                <w:lang w:val="ru-RU"/>
              </w:rPr>
              <w:t xml:space="preserve"> </w:t>
            </w:r>
            <w:r w:rsidRPr="00CE301F">
              <w:rPr>
                <w:rFonts w:ascii="Arial" w:hAnsi="Arial" w:cs="Arial"/>
                <w:sz w:val="20"/>
                <w:szCs w:val="20"/>
                <w:lang w:val="ru-RU"/>
              </w:rPr>
              <w:t>ЭО</w:t>
            </w:r>
            <w:r w:rsidRPr="00BC40E4">
              <w:rPr>
                <w:rFonts w:ascii="Arial" w:hAnsi="Arial" w:cs="Arial"/>
                <w:sz w:val="20"/>
                <w:szCs w:val="20"/>
                <w:lang w:val="ru-RU"/>
              </w:rPr>
              <w:t>/</w:t>
            </w:r>
            <w:r w:rsidRPr="00CE301F">
              <w:rPr>
                <w:rFonts w:ascii="Arial" w:hAnsi="Arial" w:cs="Arial"/>
                <w:sz w:val="20"/>
                <w:szCs w:val="20"/>
                <w:lang w:val="ru-RU"/>
              </w:rPr>
              <w:t>ЭОБ</w:t>
            </w:r>
            <w:r w:rsidRPr="00BC40E4">
              <w:rPr>
                <w:rFonts w:ascii="Arial" w:hAnsi="Arial" w:cs="Arial"/>
                <w:sz w:val="20"/>
                <w:szCs w:val="20"/>
                <w:lang w:val="ru-RU"/>
              </w:rPr>
              <w:t xml:space="preserve"> </w:t>
            </w:r>
            <w:r w:rsidRPr="00CE301F">
              <w:rPr>
                <w:rFonts w:ascii="Arial" w:hAnsi="Arial" w:cs="Arial"/>
                <w:sz w:val="20"/>
                <w:szCs w:val="20"/>
                <w:lang w:val="ru-RU"/>
              </w:rPr>
              <w:t>и</w:t>
            </w:r>
            <w:r w:rsidRPr="00BC40E4">
              <w:rPr>
                <w:rFonts w:ascii="Arial" w:hAnsi="Arial" w:cs="Arial"/>
                <w:sz w:val="20"/>
                <w:szCs w:val="20"/>
                <w:lang w:val="ru-RU"/>
              </w:rPr>
              <w:t xml:space="preserve"> </w:t>
            </w:r>
            <w:r w:rsidRPr="00CE301F">
              <w:rPr>
                <w:rFonts w:ascii="Arial" w:hAnsi="Arial" w:cs="Arial"/>
                <w:sz w:val="20"/>
                <w:szCs w:val="20"/>
                <w:lang w:val="ru-RU"/>
              </w:rPr>
              <w:t>ОУ</w:t>
            </w:r>
            <w:r w:rsidRPr="00BC40E4">
              <w:rPr>
                <w:rFonts w:ascii="Arial" w:hAnsi="Arial" w:cs="Arial"/>
                <w:sz w:val="20"/>
                <w:szCs w:val="20"/>
                <w:lang w:val="ru-RU"/>
              </w:rPr>
              <w:t xml:space="preserve"> </w:t>
            </w:r>
            <w:r w:rsidRPr="00CE301F">
              <w:rPr>
                <w:rFonts w:ascii="Arial" w:hAnsi="Arial" w:cs="Arial"/>
                <w:sz w:val="20"/>
                <w:szCs w:val="20"/>
                <w:lang w:val="ru-RU"/>
              </w:rPr>
              <w:t>в</w:t>
            </w:r>
            <w:r w:rsidRPr="00BC40E4">
              <w:rPr>
                <w:rFonts w:ascii="Arial" w:hAnsi="Arial" w:cs="Arial"/>
                <w:sz w:val="20"/>
                <w:szCs w:val="20"/>
                <w:lang w:val="ru-RU"/>
              </w:rPr>
              <w:t xml:space="preserve"> </w:t>
            </w:r>
            <w:r w:rsidRPr="00CE301F">
              <w:rPr>
                <w:rFonts w:ascii="Arial" w:hAnsi="Arial" w:cs="Arial"/>
                <w:sz w:val="20"/>
                <w:szCs w:val="20"/>
                <w:lang w:val="ru-RU"/>
              </w:rPr>
              <w:t>УПР</w:t>
            </w:r>
            <w:r w:rsidRPr="00BC40E4">
              <w:rPr>
                <w:rFonts w:ascii="Arial" w:hAnsi="Arial" w:cs="Arial"/>
                <w:sz w:val="20"/>
                <w:szCs w:val="20"/>
                <w:lang w:val="ru-RU"/>
              </w:rPr>
              <w:t xml:space="preserve"> </w:t>
            </w:r>
            <w:r w:rsidRPr="00CE301F">
              <w:rPr>
                <w:rFonts w:ascii="Arial" w:hAnsi="Arial" w:cs="Arial"/>
                <w:sz w:val="20"/>
                <w:szCs w:val="20"/>
                <w:lang w:val="ru-RU"/>
              </w:rPr>
              <w:t>в</w:t>
            </w:r>
            <w:r w:rsidRPr="00BC40E4">
              <w:rPr>
                <w:rFonts w:ascii="Arial" w:hAnsi="Arial" w:cs="Arial"/>
                <w:sz w:val="20"/>
                <w:szCs w:val="20"/>
                <w:lang w:val="ru-RU"/>
              </w:rPr>
              <w:t xml:space="preserve"> </w:t>
            </w:r>
            <w:r w:rsidRPr="00CE301F">
              <w:rPr>
                <w:rFonts w:ascii="Arial" w:hAnsi="Arial" w:cs="Arial"/>
                <w:sz w:val="20"/>
                <w:szCs w:val="20"/>
                <w:lang w:val="ru-RU"/>
              </w:rPr>
              <w:t>борьбе</w:t>
            </w:r>
            <w:r w:rsidRPr="00BC40E4">
              <w:rPr>
                <w:rFonts w:ascii="Arial" w:hAnsi="Arial" w:cs="Arial"/>
                <w:sz w:val="20"/>
                <w:szCs w:val="20"/>
                <w:lang w:val="ru-RU"/>
              </w:rPr>
              <w:t xml:space="preserve"> </w:t>
            </w:r>
            <w:r>
              <w:rPr>
                <w:rFonts w:ascii="Arial" w:hAnsi="Arial" w:cs="Arial"/>
                <w:sz w:val="20"/>
                <w:szCs w:val="20"/>
                <w:lang w:val="ru-RU"/>
              </w:rPr>
              <w:t xml:space="preserve">с бедностью Комитетом </w:t>
            </w:r>
            <w:r w:rsidR="00164BD8">
              <w:rPr>
                <w:rFonts w:ascii="Arial" w:hAnsi="Arial" w:cs="Arial"/>
                <w:sz w:val="20"/>
                <w:szCs w:val="20"/>
                <w:lang w:val="ru-RU"/>
              </w:rPr>
              <w:t xml:space="preserve">Охраны </w:t>
            </w:r>
            <w:r>
              <w:rPr>
                <w:rFonts w:ascii="Arial" w:hAnsi="Arial" w:cs="Arial"/>
                <w:sz w:val="20"/>
                <w:szCs w:val="20"/>
                <w:lang w:val="ru-RU"/>
              </w:rPr>
              <w:t xml:space="preserve">Окружающей Среды </w:t>
            </w:r>
            <w:r w:rsidR="00164BD8">
              <w:rPr>
                <w:rFonts w:ascii="Arial" w:hAnsi="Arial" w:cs="Arial"/>
                <w:sz w:val="20"/>
                <w:szCs w:val="20"/>
                <w:lang w:val="ru-RU"/>
              </w:rPr>
              <w:t>при ПРТ</w:t>
            </w:r>
          </w:p>
        </w:tc>
        <w:tc>
          <w:tcPr>
            <w:tcW w:w="2835" w:type="dxa"/>
          </w:tcPr>
          <w:p w:rsidR="00AA5256" w:rsidRPr="003D5C2B" w:rsidRDefault="003D5C2B"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24AF8">
              <w:rPr>
                <w:rFonts w:ascii="Arial" w:hAnsi="Arial" w:cs="Arial"/>
                <w:sz w:val="20"/>
                <w:szCs w:val="22"/>
                <w:lang w:val="ru-RU"/>
              </w:rPr>
              <w:t>Модель и методы ЭОН редко используется при УПР</w:t>
            </w:r>
          </w:p>
        </w:tc>
        <w:tc>
          <w:tcPr>
            <w:tcW w:w="2835" w:type="dxa"/>
          </w:tcPr>
          <w:p w:rsidR="00AA5256" w:rsidRPr="00825180" w:rsidRDefault="00825180" w:rsidP="00AA5256">
            <w:pPr>
              <w:widowControl/>
              <w:numPr>
                <w:ilvl w:val="0"/>
                <w:numId w:val="10"/>
              </w:numPr>
              <w:tabs>
                <w:tab w:val="clear" w:pos="720"/>
                <w:tab w:val="num" w:pos="219"/>
              </w:tabs>
              <w:autoSpaceDE/>
              <w:autoSpaceDN/>
              <w:adjustRightInd/>
              <w:ind w:left="219" w:hanging="219"/>
              <w:rPr>
                <w:rFonts w:ascii="Arial" w:hAnsi="Arial" w:cs="Arial"/>
                <w:sz w:val="20"/>
                <w:szCs w:val="22"/>
                <w:lang w:val="ru-RU"/>
              </w:rPr>
            </w:pPr>
            <w:r w:rsidRPr="00825180">
              <w:rPr>
                <w:rFonts w:ascii="Arial" w:hAnsi="Arial" w:cs="Arial"/>
                <w:sz w:val="20"/>
                <w:szCs w:val="22"/>
                <w:lang w:val="ru-RU"/>
              </w:rPr>
              <w:t>Разнообраз</w:t>
            </w:r>
            <w:r>
              <w:rPr>
                <w:rFonts w:ascii="Arial" w:hAnsi="Arial" w:cs="Arial"/>
                <w:sz w:val="20"/>
                <w:szCs w:val="22"/>
                <w:lang w:val="ru-RU"/>
              </w:rPr>
              <w:t>ные</w:t>
            </w:r>
            <w:r w:rsidRPr="00825180">
              <w:rPr>
                <w:rFonts w:ascii="Arial" w:hAnsi="Arial" w:cs="Arial"/>
                <w:sz w:val="20"/>
                <w:szCs w:val="22"/>
                <w:lang w:val="ru-RU"/>
              </w:rPr>
              <w:t xml:space="preserve"> и </w:t>
            </w:r>
            <w:r>
              <w:rPr>
                <w:rFonts w:ascii="Arial" w:hAnsi="Arial" w:cs="Arial"/>
                <w:sz w:val="20"/>
                <w:szCs w:val="22"/>
                <w:lang w:val="ru-RU"/>
              </w:rPr>
              <w:t>высококачественные</w:t>
            </w:r>
            <w:r w:rsidRPr="00825180">
              <w:rPr>
                <w:rFonts w:ascii="Arial" w:hAnsi="Arial" w:cs="Arial"/>
                <w:sz w:val="20"/>
                <w:szCs w:val="22"/>
                <w:lang w:val="ru-RU"/>
              </w:rPr>
              <w:t xml:space="preserve"> </w:t>
            </w:r>
            <w:r w:rsidR="00690C85">
              <w:rPr>
                <w:rFonts w:ascii="Arial" w:hAnsi="Arial" w:cs="Arial"/>
                <w:sz w:val="20"/>
                <w:szCs w:val="22"/>
                <w:lang w:val="ru-RU"/>
              </w:rPr>
              <w:t xml:space="preserve">ЭО/ЭОБ и ОУ </w:t>
            </w:r>
            <w:r w:rsidRPr="00825180">
              <w:rPr>
                <w:rFonts w:ascii="Arial" w:hAnsi="Arial" w:cs="Arial"/>
                <w:sz w:val="20"/>
                <w:szCs w:val="22"/>
                <w:lang w:val="ru-RU"/>
              </w:rPr>
              <w:t xml:space="preserve">программы и мероприятия, </w:t>
            </w:r>
            <w:r w:rsidR="00690C85">
              <w:rPr>
                <w:rFonts w:ascii="Arial" w:hAnsi="Arial" w:cs="Arial"/>
                <w:sz w:val="20"/>
                <w:szCs w:val="22"/>
                <w:lang w:val="ru-RU"/>
              </w:rPr>
              <w:t>запланированы</w:t>
            </w:r>
            <w:r w:rsidRPr="00825180">
              <w:rPr>
                <w:rFonts w:ascii="Arial" w:hAnsi="Arial" w:cs="Arial"/>
                <w:sz w:val="20"/>
                <w:szCs w:val="22"/>
                <w:lang w:val="ru-RU"/>
              </w:rPr>
              <w:t xml:space="preserve"> или осуществля</w:t>
            </w:r>
            <w:r w:rsidR="00690C85">
              <w:rPr>
                <w:rFonts w:ascii="Arial" w:hAnsi="Arial" w:cs="Arial"/>
                <w:sz w:val="20"/>
                <w:szCs w:val="22"/>
                <w:lang w:val="ru-RU"/>
              </w:rPr>
              <w:t xml:space="preserve">ются </w:t>
            </w:r>
            <w:r w:rsidRPr="00825180">
              <w:rPr>
                <w:rFonts w:ascii="Arial" w:hAnsi="Arial" w:cs="Arial"/>
                <w:sz w:val="20"/>
                <w:szCs w:val="22"/>
                <w:lang w:val="ru-RU"/>
              </w:rPr>
              <w:t>для решения</w:t>
            </w:r>
            <w:r w:rsidR="00690C85">
              <w:rPr>
                <w:rFonts w:ascii="Arial" w:hAnsi="Arial" w:cs="Arial"/>
                <w:sz w:val="20"/>
                <w:szCs w:val="22"/>
                <w:lang w:val="ru-RU"/>
              </w:rPr>
              <w:t xml:space="preserve"> </w:t>
            </w:r>
            <w:r w:rsidR="00690C85" w:rsidRPr="00825180">
              <w:rPr>
                <w:rFonts w:ascii="Arial" w:hAnsi="Arial" w:cs="Arial"/>
                <w:sz w:val="20"/>
                <w:szCs w:val="22"/>
                <w:lang w:val="ru-RU"/>
              </w:rPr>
              <w:t>проблем</w:t>
            </w:r>
            <w:r w:rsidRPr="00825180">
              <w:rPr>
                <w:rFonts w:ascii="Arial" w:hAnsi="Arial" w:cs="Arial"/>
                <w:sz w:val="20"/>
                <w:szCs w:val="22"/>
                <w:lang w:val="ru-RU"/>
              </w:rPr>
              <w:t xml:space="preserve"> </w:t>
            </w:r>
            <w:r w:rsidR="00690C85">
              <w:rPr>
                <w:rFonts w:ascii="Arial" w:hAnsi="Arial" w:cs="Arial"/>
                <w:sz w:val="20"/>
                <w:szCs w:val="22"/>
                <w:lang w:val="ru-RU"/>
              </w:rPr>
              <w:t>УПР</w:t>
            </w:r>
            <w:r w:rsidRPr="00825180">
              <w:rPr>
                <w:rFonts w:ascii="Arial" w:hAnsi="Arial" w:cs="Arial"/>
                <w:sz w:val="20"/>
                <w:szCs w:val="22"/>
                <w:lang w:val="ru-RU"/>
              </w:rPr>
              <w:t xml:space="preserve"> и </w:t>
            </w:r>
            <w:r w:rsidR="00690C85">
              <w:rPr>
                <w:rFonts w:ascii="Arial" w:hAnsi="Arial" w:cs="Arial"/>
                <w:sz w:val="20"/>
                <w:szCs w:val="22"/>
                <w:lang w:val="ru-RU"/>
              </w:rPr>
              <w:t>снижения</w:t>
            </w:r>
            <w:r w:rsidRPr="00825180">
              <w:rPr>
                <w:rFonts w:ascii="Arial" w:hAnsi="Arial" w:cs="Arial"/>
                <w:sz w:val="20"/>
                <w:szCs w:val="22"/>
                <w:lang w:val="ru-RU"/>
              </w:rPr>
              <w:t xml:space="preserve"> бедности </w:t>
            </w:r>
          </w:p>
        </w:tc>
        <w:tc>
          <w:tcPr>
            <w:tcW w:w="2835" w:type="dxa"/>
          </w:tcPr>
          <w:p w:rsidR="00AA5256" w:rsidRPr="00FC1C3D" w:rsidRDefault="00D74F66"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Промежуточные о</w:t>
            </w:r>
            <w:r w:rsidR="00690C85">
              <w:rPr>
                <w:rFonts w:ascii="Arial" w:hAnsi="Arial" w:cs="Arial"/>
                <w:sz w:val="20"/>
                <w:szCs w:val="20"/>
                <w:lang w:val="ru-RU"/>
              </w:rPr>
              <w:t xml:space="preserve">тчеты </w:t>
            </w:r>
            <w:r w:rsidR="00AA5256" w:rsidRPr="00FC1C3D">
              <w:rPr>
                <w:rFonts w:ascii="Arial" w:hAnsi="Arial" w:cs="Arial"/>
                <w:sz w:val="20"/>
                <w:szCs w:val="20"/>
                <w:lang w:val="ru-RU"/>
              </w:rPr>
              <w:t xml:space="preserve">/ </w:t>
            </w:r>
            <w:r w:rsidR="00FC1C3D">
              <w:rPr>
                <w:rFonts w:ascii="Arial" w:hAnsi="Arial" w:cs="Arial"/>
                <w:sz w:val="20"/>
                <w:szCs w:val="20"/>
                <w:lang w:val="ru-RU"/>
              </w:rPr>
              <w:t>Отчет по Реализации Проекта</w:t>
            </w:r>
          </w:p>
          <w:p w:rsidR="00AA5256" w:rsidRPr="00690C85" w:rsidRDefault="00690C85"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Программы интеграции этих моделей и методов </w:t>
            </w:r>
          </w:p>
        </w:tc>
      </w:tr>
      <w:tr w:rsidR="00AA5256" w:rsidRPr="004C48D6">
        <w:tc>
          <w:tcPr>
            <w:tcW w:w="2835" w:type="dxa"/>
            <w:vMerge/>
            <w:shd w:val="clear" w:color="auto" w:fill="CCCCCC"/>
          </w:tcPr>
          <w:p w:rsidR="00AA5256" w:rsidRPr="00690C85" w:rsidRDefault="00AA5256" w:rsidP="00AA5256">
            <w:pPr>
              <w:pStyle w:val="a9"/>
              <w:jc w:val="left"/>
              <w:rPr>
                <w:rFonts w:ascii="Arial" w:hAnsi="Arial" w:cs="Arial"/>
                <w:bCs/>
                <w:sz w:val="20"/>
                <w:lang w:val="ru-RU"/>
              </w:rPr>
            </w:pPr>
          </w:p>
        </w:tc>
        <w:tc>
          <w:tcPr>
            <w:tcW w:w="2835" w:type="dxa"/>
          </w:tcPr>
          <w:p w:rsidR="00AA5256" w:rsidRPr="00501177" w:rsidRDefault="00501177" w:rsidP="00C03F7E">
            <w:pPr>
              <w:widowControl/>
              <w:numPr>
                <w:ilvl w:val="0"/>
                <w:numId w:val="35"/>
              </w:numPr>
              <w:tabs>
                <w:tab w:val="clear" w:pos="1080"/>
                <w:tab w:val="num" w:pos="284"/>
              </w:tabs>
              <w:autoSpaceDE/>
              <w:autoSpaceDN/>
              <w:adjustRightInd/>
              <w:ind w:left="284" w:hanging="284"/>
              <w:rPr>
                <w:rFonts w:ascii="Arial" w:hAnsi="Arial" w:cs="Arial"/>
                <w:sz w:val="20"/>
                <w:szCs w:val="20"/>
                <w:lang w:val="ru-RU"/>
              </w:rPr>
            </w:pPr>
            <w:r w:rsidRPr="00F22FF2">
              <w:rPr>
                <w:rFonts w:ascii="Arial" w:hAnsi="Arial" w:cs="Arial"/>
                <w:sz w:val="20"/>
                <w:szCs w:val="20"/>
                <w:lang w:val="ru-RU"/>
              </w:rPr>
              <w:t>Участие</w:t>
            </w:r>
            <w:r w:rsidRPr="00501177">
              <w:rPr>
                <w:rFonts w:ascii="Arial" w:hAnsi="Arial" w:cs="Arial"/>
                <w:sz w:val="20"/>
                <w:szCs w:val="20"/>
                <w:lang w:val="ru-RU"/>
              </w:rPr>
              <w:t xml:space="preserve"> </w:t>
            </w:r>
            <w:r w:rsidRPr="00F22FF2">
              <w:rPr>
                <w:rFonts w:ascii="Arial" w:hAnsi="Arial" w:cs="Arial"/>
                <w:sz w:val="20"/>
                <w:szCs w:val="20"/>
                <w:lang w:val="ru-RU"/>
              </w:rPr>
              <w:t>граждан</w:t>
            </w:r>
            <w:r w:rsidRPr="00501177">
              <w:rPr>
                <w:rFonts w:ascii="Arial" w:hAnsi="Arial" w:cs="Arial"/>
                <w:sz w:val="20"/>
                <w:szCs w:val="20"/>
                <w:lang w:val="ru-RU"/>
              </w:rPr>
              <w:t xml:space="preserve"> </w:t>
            </w:r>
            <w:r w:rsidRPr="00F22FF2">
              <w:rPr>
                <w:rFonts w:ascii="Arial" w:hAnsi="Arial" w:cs="Arial"/>
                <w:sz w:val="20"/>
                <w:szCs w:val="20"/>
                <w:lang w:val="ru-RU"/>
              </w:rPr>
              <w:t>в</w:t>
            </w:r>
            <w:r w:rsidRPr="00501177">
              <w:rPr>
                <w:rFonts w:ascii="Arial" w:hAnsi="Arial" w:cs="Arial"/>
                <w:sz w:val="20"/>
                <w:szCs w:val="20"/>
                <w:lang w:val="ru-RU"/>
              </w:rPr>
              <w:t xml:space="preserve"> </w:t>
            </w:r>
            <w:r w:rsidRPr="00F22FF2">
              <w:rPr>
                <w:rFonts w:ascii="Arial" w:hAnsi="Arial" w:cs="Arial"/>
                <w:sz w:val="20"/>
                <w:szCs w:val="20"/>
                <w:lang w:val="ru-RU"/>
              </w:rPr>
              <w:t>процессе</w:t>
            </w:r>
            <w:r w:rsidRPr="00501177">
              <w:rPr>
                <w:rFonts w:ascii="Arial" w:hAnsi="Arial" w:cs="Arial"/>
                <w:sz w:val="20"/>
                <w:szCs w:val="20"/>
                <w:lang w:val="ru-RU"/>
              </w:rPr>
              <w:t xml:space="preserve"> </w:t>
            </w:r>
            <w:r w:rsidRPr="00F22FF2">
              <w:rPr>
                <w:rFonts w:ascii="Arial" w:hAnsi="Arial" w:cs="Arial"/>
                <w:sz w:val="20"/>
                <w:szCs w:val="20"/>
                <w:lang w:val="ru-RU"/>
              </w:rPr>
              <w:t>принятия</w:t>
            </w:r>
            <w:r w:rsidRPr="00501177">
              <w:rPr>
                <w:rFonts w:ascii="Arial" w:hAnsi="Arial" w:cs="Arial"/>
                <w:sz w:val="20"/>
                <w:szCs w:val="20"/>
                <w:lang w:val="ru-RU"/>
              </w:rPr>
              <w:t xml:space="preserve"> </w:t>
            </w:r>
            <w:r w:rsidRPr="00F22FF2">
              <w:rPr>
                <w:rFonts w:ascii="Arial" w:hAnsi="Arial" w:cs="Arial"/>
                <w:sz w:val="20"/>
                <w:szCs w:val="20"/>
                <w:lang w:val="ru-RU"/>
              </w:rPr>
              <w:t>решений</w:t>
            </w:r>
            <w:r w:rsidRPr="00501177">
              <w:rPr>
                <w:rFonts w:ascii="Arial" w:hAnsi="Arial" w:cs="Arial"/>
                <w:sz w:val="20"/>
                <w:szCs w:val="20"/>
                <w:lang w:val="ru-RU"/>
              </w:rPr>
              <w:t xml:space="preserve"> </w:t>
            </w:r>
            <w:r>
              <w:rPr>
                <w:rFonts w:ascii="Arial" w:hAnsi="Arial" w:cs="Arial"/>
                <w:sz w:val="20"/>
                <w:szCs w:val="20"/>
                <w:lang w:val="ru-RU"/>
              </w:rPr>
              <w:t>в вопросах касающихся УПР</w:t>
            </w:r>
            <w:r w:rsidRPr="00F22FF2">
              <w:rPr>
                <w:rFonts w:ascii="Arial" w:hAnsi="Arial" w:cs="Arial"/>
                <w:sz w:val="20"/>
                <w:szCs w:val="20"/>
                <w:lang w:val="ru-RU"/>
              </w:rPr>
              <w:t xml:space="preserve"> и </w:t>
            </w:r>
            <w:r>
              <w:rPr>
                <w:rFonts w:ascii="Arial" w:hAnsi="Arial" w:cs="Arial"/>
                <w:sz w:val="20"/>
                <w:szCs w:val="20"/>
                <w:lang w:val="ru-RU"/>
              </w:rPr>
              <w:t>снижения бедности</w:t>
            </w:r>
          </w:p>
        </w:tc>
        <w:tc>
          <w:tcPr>
            <w:tcW w:w="2835" w:type="dxa"/>
          </w:tcPr>
          <w:p w:rsidR="00AA5256" w:rsidRPr="003D5C2B" w:rsidRDefault="003D5C2B" w:rsidP="003D5C2B">
            <w:pPr>
              <w:widowControl/>
              <w:numPr>
                <w:ilvl w:val="0"/>
                <w:numId w:val="10"/>
              </w:numPr>
              <w:tabs>
                <w:tab w:val="clear" w:pos="720"/>
                <w:tab w:val="num" w:pos="219"/>
              </w:tabs>
              <w:autoSpaceDE/>
              <w:autoSpaceDN/>
              <w:adjustRightInd/>
              <w:ind w:left="219" w:hanging="219"/>
              <w:rPr>
                <w:rFonts w:ascii="Arial" w:hAnsi="Arial" w:cs="Arial"/>
                <w:szCs w:val="20"/>
                <w:lang w:val="ru-RU"/>
              </w:rPr>
            </w:pPr>
            <w:r w:rsidRPr="00624AF8">
              <w:rPr>
                <w:rFonts w:ascii="Arial" w:hAnsi="Arial" w:cs="Arial"/>
                <w:sz w:val="20"/>
                <w:szCs w:val="20"/>
                <w:lang w:val="ru-RU"/>
              </w:rPr>
              <w:t>Недостаточные возможности для участия сторон в принятии решений по управлению природными ресурсами на национальном и местном уровне</w:t>
            </w:r>
          </w:p>
        </w:tc>
        <w:tc>
          <w:tcPr>
            <w:tcW w:w="2835" w:type="dxa"/>
          </w:tcPr>
          <w:p w:rsidR="00690C85" w:rsidRPr="00624AF8" w:rsidRDefault="00690C85" w:rsidP="00690C85">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24AF8">
              <w:rPr>
                <w:rFonts w:ascii="Arial" w:hAnsi="Arial" w:cs="Arial"/>
                <w:sz w:val="20"/>
                <w:szCs w:val="20"/>
                <w:lang w:val="ru-RU"/>
              </w:rPr>
              <w:t>Заинтересованные стороны в выбранных Джамоатах  принимают участие в программах и проектах по УПР</w:t>
            </w:r>
          </w:p>
          <w:p w:rsidR="00AA5256" w:rsidRPr="00690C85" w:rsidRDefault="00690C85" w:rsidP="00690C85">
            <w:pPr>
              <w:widowControl/>
              <w:numPr>
                <w:ilvl w:val="0"/>
                <w:numId w:val="10"/>
              </w:numPr>
              <w:tabs>
                <w:tab w:val="clear" w:pos="720"/>
                <w:tab w:val="num" w:pos="219"/>
              </w:tabs>
              <w:autoSpaceDE/>
              <w:autoSpaceDN/>
              <w:adjustRightInd/>
              <w:ind w:left="219" w:hanging="219"/>
              <w:rPr>
                <w:rFonts w:ascii="Calibri" w:hAnsi="Calibri"/>
                <w:sz w:val="20"/>
                <w:lang w:val="ru-RU"/>
              </w:rPr>
            </w:pPr>
            <w:r w:rsidRPr="00624AF8">
              <w:rPr>
                <w:rFonts w:ascii="Arial" w:hAnsi="Arial" w:cs="Arial"/>
                <w:sz w:val="20"/>
                <w:szCs w:val="20"/>
                <w:lang w:val="ru-RU"/>
              </w:rPr>
              <w:t>Процесс принятия решений пересмотрен и поощряет участие заинтересованных сторон и установлен в рамках УПР</w:t>
            </w:r>
          </w:p>
        </w:tc>
        <w:tc>
          <w:tcPr>
            <w:tcW w:w="2835" w:type="dxa"/>
          </w:tcPr>
          <w:p w:rsidR="00AA5256" w:rsidRPr="00690C85" w:rsidRDefault="00690C85"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Список участников в процессе принятия решений по УПР</w:t>
            </w:r>
          </w:p>
          <w:p w:rsidR="00AA5256" w:rsidRPr="004C48D6" w:rsidRDefault="00690C85"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Документация по консультативной работе </w:t>
            </w:r>
          </w:p>
        </w:tc>
      </w:tr>
      <w:tr w:rsidR="00AA5256" w:rsidRPr="004C48D6">
        <w:tc>
          <w:tcPr>
            <w:tcW w:w="2835" w:type="dxa"/>
            <w:vMerge/>
            <w:shd w:val="clear" w:color="auto" w:fill="CCCCCC"/>
          </w:tcPr>
          <w:p w:rsidR="00AA5256" w:rsidRPr="00E05AF0" w:rsidRDefault="00AA5256" w:rsidP="00AA5256">
            <w:pPr>
              <w:pStyle w:val="a9"/>
              <w:jc w:val="left"/>
              <w:rPr>
                <w:rFonts w:ascii="Arial" w:hAnsi="Arial" w:cs="Arial"/>
                <w:bCs/>
                <w:sz w:val="20"/>
              </w:rPr>
            </w:pPr>
          </w:p>
        </w:tc>
        <w:tc>
          <w:tcPr>
            <w:tcW w:w="2835" w:type="dxa"/>
          </w:tcPr>
          <w:p w:rsidR="00AA5256" w:rsidRPr="00BC40E4" w:rsidRDefault="00BC40E4" w:rsidP="00C03F7E">
            <w:pPr>
              <w:widowControl/>
              <w:numPr>
                <w:ilvl w:val="0"/>
                <w:numId w:val="35"/>
              </w:numPr>
              <w:tabs>
                <w:tab w:val="clear" w:pos="1080"/>
                <w:tab w:val="num" w:pos="284"/>
              </w:tabs>
              <w:autoSpaceDE/>
              <w:autoSpaceDN/>
              <w:adjustRightInd/>
              <w:ind w:left="284" w:hanging="284"/>
              <w:rPr>
                <w:rFonts w:ascii="Arial" w:hAnsi="Arial" w:cs="Arial"/>
                <w:sz w:val="20"/>
                <w:szCs w:val="20"/>
                <w:lang w:val="ru-RU"/>
              </w:rPr>
            </w:pPr>
            <w:r>
              <w:rPr>
                <w:rFonts w:ascii="Arial" w:hAnsi="Arial" w:cs="Arial"/>
                <w:sz w:val="20"/>
                <w:szCs w:val="20"/>
                <w:lang w:val="ru-RU"/>
              </w:rPr>
              <w:t xml:space="preserve">Доступ населения к экологической информации </w:t>
            </w:r>
          </w:p>
        </w:tc>
        <w:tc>
          <w:tcPr>
            <w:tcW w:w="2835" w:type="dxa"/>
          </w:tcPr>
          <w:p w:rsidR="00AA5256" w:rsidRPr="00F82C76" w:rsidRDefault="00F82C76"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Ограниченный доступ населения к экологической информации </w:t>
            </w:r>
          </w:p>
        </w:tc>
        <w:tc>
          <w:tcPr>
            <w:tcW w:w="2835" w:type="dxa"/>
          </w:tcPr>
          <w:p w:rsidR="00AA5256" w:rsidRPr="00690C85" w:rsidRDefault="00AA5256"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90C85">
              <w:rPr>
                <w:rFonts w:ascii="Arial" w:hAnsi="Arial" w:cs="Arial"/>
                <w:sz w:val="20"/>
                <w:szCs w:val="20"/>
                <w:lang w:val="ru-RU"/>
              </w:rPr>
              <w:t xml:space="preserve">2 </w:t>
            </w:r>
            <w:r w:rsidR="00690C85">
              <w:rPr>
                <w:rFonts w:ascii="Arial" w:hAnsi="Arial" w:cs="Arial"/>
                <w:sz w:val="20"/>
                <w:szCs w:val="20"/>
                <w:lang w:val="ru-RU"/>
              </w:rPr>
              <w:t>брошюры</w:t>
            </w:r>
            <w:r w:rsidRPr="00690C85">
              <w:rPr>
                <w:rFonts w:ascii="Arial" w:hAnsi="Arial" w:cs="Arial"/>
                <w:sz w:val="20"/>
                <w:szCs w:val="20"/>
                <w:lang w:val="ru-RU"/>
              </w:rPr>
              <w:t xml:space="preserve"> </w:t>
            </w:r>
            <w:r w:rsidR="00690C85">
              <w:rPr>
                <w:rFonts w:ascii="Arial" w:hAnsi="Arial" w:cs="Arial"/>
                <w:sz w:val="20"/>
                <w:szCs w:val="20"/>
                <w:lang w:val="ru-RU"/>
              </w:rPr>
              <w:t>и</w:t>
            </w:r>
            <w:r w:rsidRPr="00690C85">
              <w:rPr>
                <w:rFonts w:ascii="Arial" w:hAnsi="Arial" w:cs="Arial"/>
                <w:sz w:val="20"/>
                <w:szCs w:val="20"/>
                <w:lang w:val="ru-RU"/>
              </w:rPr>
              <w:t xml:space="preserve"> 1 </w:t>
            </w:r>
            <w:r w:rsidR="00690C85">
              <w:rPr>
                <w:rFonts w:ascii="Arial" w:hAnsi="Arial" w:cs="Arial"/>
                <w:sz w:val="20"/>
                <w:szCs w:val="20"/>
                <w:lang w:val="ru-RU"/>
              </w:rPr>
              <w:t>веб</w:t>
            </w:r>
            <w:r w:rsidR="00E3504C">
              <w:rPr>
                <w:rFonts w:ascii="Arial" w:hAnsi="Arial" w:cs="Arial"/>
                <w:sz w:val="20"/>
                <w:szCs w:val="20"/>
                <w:lang w:val="ru-RU"/>
              </w:rPr>
              <w:t xml:space="preserve"> </w:t>
            </w:r>
            <w:r w:rsidR="00690C85">
              <w:rPr>
                <w:rFonts w:ascii="Arial" w:hAnsi="Arial" w:cs="Arial"/>
                <w:sz w:val="20"/>
                <w:szCs w:val="20"/>
                <w:lang w:val="ru-RU"/>
              </w:rPr>
              <w:t>сайт</w:t>
            </w:r>
            <w:r w:rsidRPr="00690C85">
              <w:rPr>
                <w:rFonts w:ascii="Arial" w:hAnsi="Arial" w:cs="Arial"/>
                <w:sz w:val="20"/>
                <w:szCs w:val="20"/>
                <w:lang w:val="ru-RU"/>
              </w:rPr>
              <w:t xml:space="preserve"> </w:t>
            </w:r>
            <w:r w:rsidR="00690C85">
              <w:rPr>
                <w:rFonts w:ascii="Arial" w:hAnsi="Arial" w:cs="Arial"/>
                <w:sz w:val="20"/>
                <w:szCs w:val="20"/>
                <w:lang w:val="ru-RU"/>
              </w:rPr>
              <w:t xml:space="preserve">по экологической информации доступны населению </w:t>
            </w:r>
          </w:p>
        </w:tc>
        <w:tc>
          <w:tcPr>
            <w:tcW w:w="2835" w:type="dxa"/>
          </w:tcPr>
          <w:p w:rsidR="00AA5256" w:rsidRPr="004C48D6" w:rsidRDefault="00690C85"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Веб</w:t>
            </w:r>
            <w:r w:rsidR="00E3504C">
              <w:rPr>
                <w:rFonts w:ascii="Arial" w:hAnsi="Arial" w:cs="Arial"/>
                <w:sz w:val="20"/>
                <w:szCs w:val="20"/>
                <w:lang w:val="ru-RU"/>
              </w:rPr>
              <w:t xml:space="preserve"> </w:t>
            </w:r>
            <w:r>
              <w:rPr>
                <w:rFonts w:ascii="Arial" w:hAnsi="Arial" w:cs="Arial"/>
                <w:sz w:val="20"/>
                <w:szCs w:val="20"/>
                <w:lang w:val="ru-RU"/>
              </w:rPr>
              <w:t xml:space="preserve">сайты </w:t>
            </w:r>
          </w:p>
          <w:p w:rsidR="00AA5256" w:rsidRPr="004C48D6" w:rsidRDefault="00690C85"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Содержание соответствующих отчетов </w:t>
            </w:r>
          </w:p>
          <w:p w:rsidR="00AA5256" w:rsidRPr="004C48D6" w:rsidRDefault="00690C85"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Исследования </w:t>
            </w:r>
          </w:p>
        </w:tc>
      </w:tr>
      <w:tr w:rsidR="00AA5256" w:rsidRPr="004C48D6">
        <w:tc>
          <w:tcPr>
            <w:tcW w:w="2835" w:type="dxa"/>
            <w:vMerge/>
            <w:tcBorders>
              <w:bottom w:val="single" w:sz="4" w:space="0" w:color="auto"/>
            </w:tcBorders>
            <w:shd w:val="clear" w:color="auto" w:fill="CCCCCC"/>
          </w:tcPr>
          <w:p w:rsidR="00AA5256" w:rsidRPr="00E05AF0" w:rsidRDefault="00AA5256" w:rsidP="00AA5256">
            <w:pPr>
              <w:pStyle w:val="a9"/>
              <w:jc w:val="left"/>
              <w:rPr>
                <w:rFonts w:ascii="Arial" w:hAnsi="Arial" w:cs="Arial"/>
                <w:bCs/>
                <w:sz w:val="20"/>
              </w:rPr>
            </w:pPr>
          </w:p>
        </w:tc>
        <w:tc>
          <w:tcPr>
            <w:tcW w:w="2835" w:type="dxa"/>
          </w:tcPr>
          <w:p w:rsidR="00AA5256" w:rsidRPr="00BC40E4" w:rsidRDefault="00BC40E4" w:rsidP="00C03F7E">
            <w:pPr>
              <w:widowControl/>
              <w:numPr>
                <w:ilvl w:val="0"/>
                <w:numId w:val="35"/>
              </w:numPr>
              <w:tabs>
                <w:tab w:val="clear" w:pos="1080"/>
                <w:tab w:val="num" w:pos="284"/>
              </w:tabs>
              <w:autoSpaceDE/>
              <w:autoSpaceDN/>
              <w:adjustRightInd/>
              <w:ind w:left="284" w:hanging="284"/>
              <w:rPr>
                <w:rFonts w:ascii="Arial" w:hAnsi="Arial" w:cs="Arial"/>
                <w:sz w:val="20"/>
                <w:szCs w:val="20"/>
                <w:lang w:val="ru-RU"/>
              </w:rPr>
            </w:pPr>
            <w:r>
              <w:rPr>
                <w:rFonts w:ascii="Arial" w:hAnsi="Arial" w:cs="Arial"/>
                <w:sz w:val="20"/>
                <w:szCs w:val="20"/>
                <w:lang w:val="ru-RU"/>
              </w:rPr>
              <w:t>Протокол</w:t>
            </w:r>
            <w:r w:rsidRPr="00BC40E4">
              <w:rPr>
                <w:rFonts w:ascii="Arial" w:hAnsi="Arial" w:cs="Arial"/>
                <w:sz w:val="20"/>
                <w:szCs w:val="20"/>
                <w:lang w:val="ru-RU"/>
              </w:rPr>
              <w:t xml:space="preserve"> </w:t>
            </w:r>
            <w:r>
              <w:rPr>
                <w:rFonts w:ascii="Arial" w:hAnsi="Arial" w:cs="Arial"/>
                <w:sz w:val="20"/>
                <w:szCs w:val="20"/>
                <w:lang w:val="ru-RU"/>
              </w:rPr>
              <w:t>результатов</w:t>
            </w:r>
            <w:r w:rsidRPr="00BC40E4">
              <w:rPr>
                <w:rFonts w:ascii="Arial" w:hAnsi="Arial" w:cs="Arial"/>
                <w:sz w:val="20"/>
                <w:szCs w:val="20"/>
                <w:lang w:val="ru-RU"/>
              </w:rPr>
              <w:t xml:space="preserve"> </w:t>
            </w:r>
            <w:r>
              <w:rPr>
                <w:rFonts w:ascii="Arial" w:hAnsi="Arial" w:cs="Arial"/>
                <w:sz w:val="20"/>
                <w:szCs w:val="20"/>
                <w:lang w:val="ru-RU"/>
              </w:rPr>
              <w:t>мониторинга</w:t>
            </w:r>
            <w:r w:rsidRPr="00BC40E4">
              <w:rPr>
                <w:rFonts w:ascii="Arial" w:hAnsi="Arial" w:cs="Arial"/>
                <w:sz w:val="20"/>
                <w:szCs w:val="20"/>
                <w:lang w:val="ru-RU"/>
              </w:rPr>
              <w:t xml:space="preserve"> </w:t>
            </w:r>
            <w:r>
              <w:rPr>
                <w:rFonts w:ascii="Arial" w:hAnsi="Arial" w:cs="Arial"/>
                <w:sz w:val="20"/>
                <w:szCs w:val="20"/>
                <w:lang w:val="ru-RU"/>
              </w:rPr>
              <w:t>рейтинга</w:t>
            </w:r>
            <w:r w:rsidRPr="00BC40E4">
              <w:rPr>
                <w:rFonts w:ascii="Arial" w:hAnsi="Arial" w:cs="Arial"/>
                <w:sz w:val="20"/>
                <w:szCs w:val="20"/>
                <w:lang w:val="ru-RU"/>
              </w:rPr>
              <w:t xml:space="preserve"> </w:t>
            </w:r>
            <w:r>
              <w:rPr>
                <w:rFonts w:ascii="Arial" w:hAnsi="Arial" w:cs="Arial"/>
                <w:sz w:val="20"/>
                <w:szCs w:val="20"/>
                <w:lang w:val="ru-RU"/>
              </w:rPr>
              <w:t>р</w:t>
            </w:r>
            <w:r w:rsidRPr="00F22FF2">
              <w:rPr>
                <w:rFonts w:ascii="Arial" w:hAnsi="Arial" w:cs="Arial"/>
                <w:sz w:val="20"/>
                <w:szCs w:val="20"/>
                <w:lang w:val="ru-RU"/>
              </w:rPr>
              <w:t>азвити</w:t>
            </w:r>
            <w:r>
              <w:rPr>
                <w:rFonts w:ascii="Arial" w:hAnsi="Arial" w:cs="Arial"/>
                <w:sz w:val="20"/>
                <w:szCs w:val="20"/>
                <w:lang w:val="ru-RU"/>
              </w:rPr>
              <w:t>я</w:t>
            </w:r>
            <w:r w:rsidRPr="00BC40E4">
              <w:rPr>
                <w:rFonts w:ascii="Arial" w:hAnsi="Arial" w:cs="Arial"/>
                <w:sz w:val="20"/>
                <w:szCs w:val="20"/>
                <w:lang w:val="ru-RU"/>
              </w:rPr>
              <w:t xml:space="preserve"> </w:t>
            </w:r>
            <w:r w:rsidRPr="00F22FF2">
              <w:rPr>
                <w:rFonts w:ascii="Arial" w:hAnsi="Arial" w:cs="Arial"/>
                <w:sz w:val="20"/>
                <w:szCs w:val="20"/>
                <w:lang w:val="ru-RU"/>
              </w:rPr>
              <w:t>поте</w:t>
            </w:r>
            <w:r>
              <w:rPr>
                <w:rFonts w:ascii="Arial" w:hAnsi="Arial" w:cs="Arial"/>
                <w:sz w:val="20"/>
                <w:szCs w:val="20"/>
                <w:lang w:val="ru-RU"/>
              </w:rPr>
              <w:t>нциала</w:t>
            </w:r>
            <w:r w:rsidRPr="00BC40E4">
              <w:rPr>
                <w:rFonts w:ascii="Arial" w:hAnsi="Arial" w:cs="Arial"/>
                <w:sz w:val="20"/>
                <w:szCs w:val="20"/>
                <w:lang w:val="ru-RU"/>
              </w:rPr>
              <w:t xml:space="preserve"> </w:t>
            </w:r>
          </w:p>
        </w:tc>
        <w:tc>
          <w:tcPr>
            <w:tcW w:w="2835" w:type="dxa"/>
          </w:tcPr>
          <w:p w:rsidR="00AA5256" w:rsidRPr="004C48D6" w:rsidRDefault="00F82C76" w:rsidP="00AA5256">
            <w:pPr>
              <w:widowControl/>
              <w:autoSpaceDE/>
              <w:autoSpaceDN/>
              <w:adjustRightInd/>
              <w:rPr>
                <w:rFonts w:ascii="Arial" w:hAnsi="Arial" w:cs="Arial"/>
                <w:sz w:val="20"/>
                <w:szCs w:val="20"/>
              </w:rPr>
            </w:pPr>
            <w:r>
              <w:rPr>
                <w:rFonts w:ascii="Arial" w:hAnsi="Arial" w:cs="Arial"/>
                <w:sz w:val="20"/>
                <w:szCs w:val="20"/>
                <w:lang w:val="ru-RU"/>
              </w:rPr>
              <w:t>Потенциал для</w:t>
            </w:r>
            <w:r w:rsidR="00AA5256" w:rsidRPr="004C48D6">
              <w:rPr>
                <w:rFonts w:ascii="Arial" w:hAnsi="Arial" w:cs="Arial"/>
                <w:sz w:val="20"/>
                <w:szCs w:val="20"/>
              </w:rPr>
              <w:t xml:space="preserve">: </w:t>
            </w:r>
          </w:p>
          <w:p w:rsidR="00AA5256" w:rsidRPr="004C48D6" w:rsidRDefault="00F82C76"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Привлечени</w:t>
            </w:r>
            <w:r w:rsidR="00690C85">
              <w:rPr>
                <w:rFonts w:ascii="Arial" w:hAnsi="Arial" w:cs="Arial"/>
                <w:sz w:val="20"/>
                <w:szCs w:val="20"/>
                <w:lang w:val="ru-RU"/>
              </w:rPr>
              <w:t>я</w:t>
            </w:r>
            <w:r w:rsidR="00AA5256" w:rsidRPr="004C48D6">
              <w:rPr>
                <w:rFonts w:ascii="Arial" w:hAnsi="Arial" w:cs="Arial"/>
                <w:sz w:val="20"/>
                <w:szCs w:val="20"/>
              </w:rPr>
              <w:t xml:space="preserve"> 1 </w:t>
            </w:r>
            <w:r>
              <w:rPr>
                <w:rFonts w:ascii="Arial" w:hAnsi="Arial" w:cs="Arial"/>
                <w:sz w:val="20"/>
                <w:szCs w:val="20"/>
                <w:lang w:val="ru-RU"/>
              </w:rPr>
              <w:t>из</w:t>
            </w:r>
            <w:r w:rsidR="00AA5256" w:rsidRPr="004C48D6">
              <w:rPr>
                <w:rFonts w:ascii="Arial" w:hAnsi="Arial" w:cs="Arial"/>
                <w:sz w:val="20"/>
                <w:szCs w:val="20"/>
              </w:rPr>
              <w:t xml:space="preserve"> 9</w:t>
            </w:r>
          </w:p>
          <w:p w:rsidR="00AA5256" w:rsidRPr="00F82C76" w:rsidRDefault="00F82C76"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Выработк</w:t>
            </w:r>
            <w:r w:rsidR="00690C85">
              <w:rPr>
                <w:rFonts w:ascii="Arial" w:hAnsi="Arial" w:cs="Arial"/>
                <w:sz w:val="20"/>
                <w:szCs w:val="20"/>
                <w:lang w:val="ru-RU"/>
              </w:rPr>
              <w:t>и</w:t>
            </w:r>
            <w:r w:rsidR="00AA5256" w:rsidRPr="00F82C76">
              <w:rPr>
                <w:rFonts w:ascii="Arial" w:hAnsi="Arial" w:cs="Arial"/>
                <w:sz w:val="20"/>
                <w:szCs w:val="20"/>
                <w:lang w:val="ru-RU"/>
              </w:rPr>
              <w:t xml:space="preserve">, </w:t>
            </w:r>
            <w:r>
              <w:rPr>
                <w:rFonts w:ascii="Arial" w:hAnsi="Arial" w:cs="Arial"/>
                <w:sz w:val="20"/>
                <w:szCs w:val="20"/>
                <w:lang w:val="ru-RU"/>
              </w:rPr>
              <w:t>доступ</w:t>
            </w:r>
            <w:r w:rsidR="00690C85">
              <w:rPr>
                <w:rFonts w:ascii="Arial" w:hAnsi="Arial" w:cs="Arial"/>
                <w:sz w:val="20"/>
                <w:szCs w:val="20"/>
                <w:lang w:val="ru-RU"/>
              </w:rPr>
              <w:t>а</w:t>
            </w:r>
            <w:r>
              <w:rPr>
                <w:rFonts w:ascii="Arial" w:hAnsi="Arial" w:cs="Arial"/>
                <w:sz w:val="20"/>
                <w:szCs w:val="20"/>
                <w:lang w:val="ru-RU"/>
              </w:rPr>
              <w:t xml:space="preserve">, </w:t>
            </w:r>
            <w:r w:rsidR="00AA5256" w:rsidRPr="00F82C76">
              <w:rPr>
                <w:rFonts w:ascii="Arial" w:hAnsi="Arial" w:cs="Arial"/>
                <w:sz w:val="20"/>
                <w:szCs w:val="20"/>
                <w:lang w:val="ru-RU"/>
              </w:rPr>
              <w:t xml:space="preserve"> </w:t>
            </w:r>
            <w:r>
              <w:rPr>
                <w:rFonts w:ascii="Arial" w:hAnsi="Arial" w:cs="Arial"/>
                <w:sz w:val="20"/>
                <w:szCs w:val="20"/>
                <w:lang w:val="ru-RU"/>
              </w:rPr>
              <w:t>использовани</w:t>
            </w:r>
            <w:r w:rsidR="00690C85">
              <w:rPr>
                <w:rFonts w:ascii="Arial" w:hAnsi="Arial" w:cs="Arial"/>
                <w:sz w:val="20"/>
                <w:szCs w:val="20"/>
                <w:lang w:val="ru-RU"/>
              </w:rPr>
              <w:t>я</w:t>
            </w:r>
            <w:r w:rsidR="00AA5256" w:rsidRPr="00F82C76">
              <w:rPr>
                <w:rFonts w:ascii="Arial" w:hAnsi="Arial" w:cs="Arial"/>
                <w:sz w:val="20"/>
                <w:szCs w:val="20"/>
                <w:lang w:val="ru-RU"/>
              </w:rPr>
              <w:t xml:space="preserve"> </w:t>
            </w:r>
            <w:r>
              <w:rPr>
                <w:rFonts w:ascii="Arial" w:hAnsi="Arial" w:cs="Arial"/>
                <w:sz w:val="20"/>
                <w:szCs w:val="20"/>
                <w:lang w:val="ru-RU"/>
              </w:rPr>
              <w:t>и навык</w:t>
            </w:r>
            <w:r w:rsidR="00690C85">
              <w:rPr>
                <w:rFonts w:ascii="Arial" w:hAnsi="Arial" w:cs="Arial"/>
                <w:sz w:val="20"/>
                <w:szCs w:val="20"/>
                <w:lang w:val="ru-RU"/>
              </w:rPr>
              <w:t>ов</w:t>
            </w:r>
            <w:r w:rsidR="00AA5256" w:rsidRPr="00F82C76">
              <w:rPr>
                <w:rFonts w:ascii="Arial" w:hAnsi="Arial" w:cs="Arial"/>
                <w:sz w:val="20"/>
                <w:szCs w:val="20"/>
                <w:lang w:val="ru-RU"/>
              </w:rPr>
              <w:t xml:space="preserve">: 3 </w:t>
            </w:r>
            <w:r>
              <w:rPr>
                <w:rFonts w:ascii="Arial" w:hAnsi="Arial" w:cs="Arial"/>
                <w:sz w:val="20"/>
                <w:szCs w:val="20"/>
                <w:lang w:val="ru-RU"/>
              </w:rPr>
              <w:t>из</w:t>
            </w:r>
            <w:r w:rsidR="00AA5256" w:rsidRPr="00F82C76">
              <w:rPr>
                <w:rFonts w:ascii="Arial" w:hAnsi="Arial" w:cs="Arial"/>
                <w:sz w:val="20"/>
                <w:szCs w:val="20"/>
                <w:lang w:val="ru-RU"/>
              </w:rPr>
              <w:t xml:space="preserve"> 12</w:t>
            </w:r>
          </w:p>
          <w:p w:rsidR="00AA5256" w:rsidRPr="00FF547C" w:rsidRDefault="00FF547C"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Развити</w:t>
            </w:r>
            <w:r w:rsidR="00690C85">
              <w:rPr>
                <w:rFonts w:ascii="Arial" w:hAnsi="Arial" w:cs="Arial"/>
                <w:sz w:val="20"/>
                <w:szCs w:val="20"/>
                <w:lang w:val="ru-RU"/>
              </w:rPr>
              <w:t>я</w:t>
            </w:r>
            <w:r>
              <w:rPr>
                <w:rFonts w:ascii="Arial" w:hAnsi="Arial" w:cs="Arial"/>
                <w:sz w:val="20"/>
                <w:szCs w:val="20"/>
                <w:lang w:val="ru-RU"/>
              </w:rPr>
              <w:t xml:space="preserve"> политики и законодательства</w:t>
            </w:r>
            <w:r w:rsidR="00AA5256" w:rsidRPr="00FF547C">
              <w:rPr>
                <w:rFonts w:ascii="Arial" w:hAnsi="Arial" w:cs="Arial"/>
                <w:sz w:val="20"/>
                <w:szCs w:val="20"/>
                <w:lang w:val="ru-RU"/>
              </w:rPr>
              <w:t xml:space="preserve">: 1 </w:t>
            </w:r>
            <w:r>
              <w:rPr>
                <w:rFonts w:ascii="Arial" w:hAnsi="Arial" w:cs="Arial"/>
                <w:sz w:val="20"/>
                <w:szCs w:val="20"/>
                <w:lang w:val="ru-RU"/>
              </w:rPr>
              <w:t>из</w:t>
            </w:r>
            <w:r w:rsidR="00AA5256" w:rsidRPr="00FF547C">
              <w:rPr>
                <w:rFonts w:ascii="Arial" w:hAnsi="Arial" w:cs="Arial"/>
                <w:sz w:val="20"/>
                <w:szCs w:val="20"/>
                <w:lang w:val="ru-RU"/>
              </w:rPr>
              <w:t xml:space="preserve"> 9</w:t>
            </w:r>
          </w:p>
          <w:p w:rsidR="00AA5256" w:rsidRPr="004C48D6" w:rsidRDefault="00FF547C"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Управлени</w:t>
            </w:r>
            <w:r w:rsidR="00690C85">
              <w:rPr>
                <w:rFonts w:ascii="Arial" w:hAnsi="Arial" w:cs="Arial"/>
                <w:sz w:val="20"/>
                <w:szCs w:val="20"/>
                <w:lang w:val="ru-RU"/>
              </w:rPr>
              <w:t>я</w:t>
            </w:r>
            <w:r>
              <w:rPr>
                <w:rFonts w:ascii="Arial" w:hAnsi="Arial" w:cs="Arial"/>
                <w:sz w:val="20"/>
                <w:szCs w:val="20"/>
                <w:lang w:val="ru-RU"/>
              </w:rPr>
              <w:t xml:space="preserve"> и реализаци</w:t>
            </w:r>
            <w:r w:rsidR="00690C85">
              <w:rPr>
                <w:rFonts w:ascii="Arial" w:hAnsi="Arial" w:cs="Arial"/>
                <w:sz w:val="20"/>
                <w:szCs w:val="20"/>
                <w:lang w:val="ru-RU"/>
              </w:rPr>
              <w:t>и</w:t>
            </w:r>
            <w:r w:rsidR="00AA5256" w:rsidRPr="004C48D6">
              <w:rPr>
                <w:rFonts w:ascii="Arial" w:hAnsi="Arial" w:cs="Arial"/>
                <w:sz w:val="20"/>
                <w:szCs w:val="20"/>
              </w:rPr>
              <w:t xml:space="preserve">: 1 </w:t>
            </w:r>
            <w:r>
              <w:rPr>
                <w:rFonts w:ascii="Arial" w:hAnsi="Arial" w:cs="Arial"/>
                <w:sz w:val="20"/>
                <w:szCs w:val="20"/>
                <w:lang w:val="ru-RU"/>
              </w:rPr>
              <w:t xml:space="preserve">из </w:t>
            </w:r>
            <w:r w:rsidR="00AA5256" w:rsidRPr="004C48D6">
              <w:rPr>
                <w:rFonts w:ascii="Arial" w:hAnsi="Arial" w:cs="Arial"/>
                <w:sz w:val="20"/>
                <w:szCs w:val="20"/>
              </w:rPr>
              <w:t xml:space="preserve"> 6</w:t>
            </w:r>
          </w:p>
          <w:p w:rsidR="00AA5256" w:rsidRPr="004C48D6" w:rsidRDefault="00FF547C"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Мониторинг</w:t>
            </w:r>
            <w:r w:rsidR="00690C85">
              <w:rPr>
                <w:rFonts w:ascii="Arial" w:hAnsi="Arial" w:cs="Arial"/>
                <w:sz w:val="20"/>
                <w:szCs w:val="20"/>
                <w:lang w:val="ru-RU"/>
              </w:rPr>
              <w:t>а</w:t>
            </w:r>
            <w:r>
              <w:rPr>
                <w:rFonts w:ascii="Arial" w:hAnsi="Arial" w:cs="Arial"/>
                <w:sz w:val="20"/>
                <w:szCs w:val="20"/>
                <w:lang w:val="ru-RU"/>
              </w:rPr>
              <w:t xml:space="preserve"> и оценк</w:t>
            </w:r>
            <w:r w:rsidR="00690C85">
              <w:rPr>
                <w:rFonts w:ascii="Arial" w:hAnsi="Arial" w:cs="Arial"/>
                <w:sz w:val="20"/>
                <w:szCs w:val="20"/>
                <w:lang w:val="ru-RU"/>
              </w:rPr>
              <w:t>и</w:t>
            </w:r>
            <w:r w:rsidR="00AA5256" w:rsidRPr="004C48D6">
              <w:rPr>
                <w:rFonts w:ascii="Arial" w:hAnsi="Arial" w:cs="Arial"/>
                <w:sz w:val="20"/>
                <w:szCs w:val="20"/>
              </w:rPr>
              <w:t xml:space="preserve">: 4 </w:t>
            </w:r>
            <w:r>
              <w:rPr>
                <w:rFonts w:ascii="Arial" w:hAnsi="Arial" w:cs="Arial"/>
                <w:sz w:val="20"/>
                <w:szCs w:val="20"/>
                <w:lang w:val="ru-RU"/>
              </w:rPr>
              <w:t>из</w:t>
            </w:r>
            <w:r w:rsidR="00AA5256" w:rsidRPr="004C48D6">
              <w:rPr>
                <w:rFonts w:ascii="Arial" w:hAnsi="Arial" w:cs="Arial"/>
                <w:sz w:val="20"/>
                <w:szCs w:val="20"/>
              </w:rPr>
              <w:t xml:space="preserve"> 6</w:t>
            </w:r>
          </w:p>
          <w:p w:rsidR="00AA5256" w:rsidRPr="004C48D6" w:rsidRDefault="00AA5256" w:rsidP="00AA5256">
            <w:pPr>
              <w:widowControl/>
              <w:autoSpaceDE/>
              <w:autoSpaceDN/>
              <w:adjustRightInd/>
              <w:jc w:val="center"/>
              <w:rPr>
                <w:rFonts w:ascii="Arial" w:hAnsi="Arial" w:cs="Arial"/>
                <w:sz w:val="20"/>
                <w:szCs w:val="20"/>
              </w:rPr>
            </w:pPr>
            <w:r w:rsidRPr="004C48D6">
              <w:rPr>
                <w:rFonts w:ascii="Arial" w:hAnsi="Arial" w:cs="Arial"/>
                <w:sz w:val="20"/>
                <w:szCs w:val="20"/>
              </w:rPr>
              <w:t>(</w:t>
            </w:r>
            <w:r w:rsidR="00FF547C">
              <w:rPr>
                <w:rFonts w:ascii="Arial" w:hAnsi="Arial" w:cs="Arial"/>
                <w:sz w:val="20"/>
                <w:szCs w:val="20"/>
                <w:lang w:val="ru-RU"/>
              </w:rPr>
              <w:t>итого счет</w:t>
            </w:r>
            <w:r w:rsidRPr="004C48D6">
              <w:rPr>
                <w:rFonts w:ascii="Arial" w:hAnsi="Arial" w:cs="Arial"/>
                <w:sz w:val="20"/>
                <w:szCs w:val="20"/>
              </w:rPr>
              <w:t>: 11/42)</w:t>
            </w:r>
          </w:p>
        </w:tc>
        <w:tc>
          <w:tcPr>
            <w:tcW w:w="2835" w:type="dxa"/>
          </w:tcPr>
          <w:p w:rsidR="00AA5256" w:rsidRPr="004C48D6" w:rsidRDefault="00690C85" w:rsidP="00AA5256">
            <w:pPr>
              <w:widowControl/>
              <w:autoSpaceDE/>
              <w:autoSpaceDN/>
              <w:adjustRightInd/>
              <w:rPr>
                <w:rFonts w:ascii="Arial" w:hAnsi="Arial" w:cs="Arial"/>
                <w:sz w:val="20"/>
                <w:szCs w:val="20"/>
              </w:rPr>
            </w:pPr>
            <w:r>
              <w:rPr>
                <w:rFonts w:ascii="Arial" w:hAnsi="Arial" w:cs="Arial"/>
                <w:sz w:val="20"/>
                <w:szCs w:val="20"/>
                <w:lang w:val="ru-RU"/>
              </w:rPr>
              <w:t>Потенциал для</w:t>
            </w:r>
            <w:r w:rsidR="00AA5256" w:rsidRPr="004C48D6">
              <w:rPr>
                <w:rFonts w:ascii="Arial" w:hAnsi="Arial" w:cs="Arial"/>
                <w:sz w:val="20"/>
                <w:szCs w:val="20"/>
              </w:rPr>
              <w:t xml:space="preserve">: </w:t>
            </w:r>
          </w:p>
          <w:p w:rsidR="00AA5256" w:rsidRPr="004C48D6" w:rsidRDefault="00690C85"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Привлечения</w:t>
            </w:r>
            <w:r w:rsidR="00AA5256" w:rsidRPr="004C48D6">
              <w:rPr>
                <w:rFonts w:ascii="Arial" w:hAnsi="Arial" w:cs="Arial"/>
                <w:sz w:val="20"/>
                <w:szCs w:val="20"/>
              </w:rPr>
              <w:t xml:space="preserve">: 6 </w:t>
            </w:r>
            <w:r>
              <w:rPr>
                <w:rFonts w:ascii="Arial" w:hAnsi="Arial" w:cs="Arial"/>
                <w:sz w:val="20"/>
                <w:szCs w:val="20"/>
                <w:lang w:val="ru-RU"/>
              </w:rPr>
              <w:t>из</w:t>
            </w:r>
            <w:r w:rsidR="00AA5256" w:rsidRPr="004C48D6">
              <w:rPr>
                <w:rFonts w:ascii="Arial" w:hAnsi="Arial" w:cs="Arial"/>
                <w:sz w:val="20"/>
                <w:szCs w:val="20"/>
              </w:rPr>
              <w:t xml:space="preserve"> 9</w:t>
            </w:r>
          </w:p>
          <w:p w:rsidR="00AA5256" w:rsidRPr="00690C85" w:rsidRDefault="00690C85"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Выработки</w:t>
            </w:r>
            <w:r w:rsidRPr="00F82C76">
              <w:rPr>
                <w:rFonts w:ascii="Arial" w:hAnsi="Arial" w:cs="Arial"/>
                <w:sz w:val="20"/>
                <w:szCs w:val="20"/>
                <w:lang w:val="ru-RU"/>
              </w:rPr>
              <w:t xml:space="preserve">, </w:t>
            </w:r>
            <w:r>
              <w:rPr>
                <w:rFonts w:ascii="Arial" w:hAnsi="Arial" w:cs="Arial"/>
                <w:sz w:val="20"/>
                <w:szCs w:val="20"/>
                <w:lang w:val="ru-RU"/>
              </w:rPr>
              <w:t xml:space="preserve">доступа, </w:t>
            </w:r>
            <w:r w:rsidRPr="00F82C76">
              <w:rPr>
                <w:rFonts w:ascii="Arial" w:hAnsi="Arial" w:cs="Arial"/>
                <w:sz w:val="20"/>
                <w:szCs w:val="20"/>
                <w:lang w:val="ru-RU"/>
              </w:rPr>
              <w:t xml:space="preserve"> </w:t>
            </w:r>
            <w:r>
              <w:rPr>
                <w:rFonts w:ascii="Arial" w:hAnsi="Arial" w:cs="Arial"/>
                <w:sz w:val="20"/>
                <w:szCs w:val="20"/>
                <w:lang w:val="ru-RU"/>
              </w:rPr>
              <w:t>использования</w:t>
            </w:r>
            <w:r w:rsidRPr="00F82C76">
              <w:rPr>
                <w:rFonts w:ascii="Arial" w:hAnsi="Arial" w:cs="Arial"/>
                <w:sz w:val="20"/>
                <w:szCs w:val="20"/>
                <w:lang w:val="ru-RU"/>
              </w:rPr>
              <w:t xml:space="preserve"> </w:t>
            </w:r>
            <w:r>
              <w:rPr>
                <w:rFonts w:ascii="Arial" w:hAnsi="Arial" w:cs="Arial"/>
                <w:sz w:val="20"/>
                <w:szCs w:val="20"/>
                <w:lang w:val="ru-RU"/>
              </w:rPr>
              <w:t>и навыков</w:t>
            </w:r>
            <w:r w:rsidR="00AA5256" w:rsidRPr="00690C85">
              <w:rPr>
                <w:rFonts w:ascii="Arial" w:hAnsi="Arial" w:cs="Arial"/>
                <w:sz w:val="20"/>
                <w:szCs w:val="20"/>
                <w:lang w:val="ru-RU"/>
              </w:rPr>
              <w:t xml:space="preserve">: 9 </w:t>
            </w:r>
            <w:r>
              <w:rPr>
                <w:rFonts w:ascii="Arial" w:hAnsi="Arial" w:cs="Arial"/>
                <w:sz w:val="20"/>
                <w:szCs w:val="20"/>
                <w:lang w:val="ru-RU"/>
              </w:rPr>
              <w:t>из</w:t>
            </w:r>
            <w:r w:rsidR="00AA5256" w:rsidRPr="00690C85">
              <w:rPr>
                <w:rFonts w:ascii="Arial" w:hAnsi="Arial" w:cs="Arial"/>
                <w:sz w:val="20"/>
                <w:szCs w:val="20"/>
                <w:lang w:val="ru-RU"/>
              </w:rPr>
              <w:t xml:space="preserve"> 12</w:t>
            </w:r>
          </w:p>
          <w:p w:rsidR="00AA5256" w:rsidRPr="00690C85" w:rsidRDefault="00690C85"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Развития политики и законодательства</w:t>
            </w:r>
            <w:r w:rsidRPr="00690C85">
              <w:rPr>
                <w:rFonts w:ascii="Arial" w:hAnsi="Arial" w:cs="Arial"/>
                <w:sz w:val="20"/>
                <w:szCs w:val="20"/>
                <w:lang w:val="ru-RU"/>
              </w:rPr>
              <w:t xml:space="preserve">: 5 </w:t>
            </w:r>
            <w:r>
              <w:rPr>
                <w:rFonts w:ascii="Arial" w:hAnsi="Arial" w:cs="Arial"/>
                <w:sz w:val="20"/>
                <w:szCs w:val="20"/>
                <w:lang w:val="ru-RU"/>
              </w:rPr>
              <w:t>из</w:t>
            </w:r>
            <w:r w:rsidR="00AA5256" w:rsidRPr="00690C85">
              <w:rPr>
                <w:rFonts w:ascii="Arial" w:hAnsi="Arial" w:cs="Arial"/>
                <w:sz w:val="20"/>
                <w:szCs w:val="20"/>
                <w:lang w:val="ru-RU"/>
              </w:rPr>
              <w:t xml:space="preserve"> 9</w:t>
            </w:r>
          </w:p>
          <w:p w:rsidR="00AA5256" w:rsidRPr="004C48D6" w:rsidRDefault="00690C85"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Управления и реализации</w:t>
            </w:r>
            <w:r w:rsidR="00AA5256" w:rsidRPr="004C48D6">
              <w:rPr>
                <w:rFonts w:ascii="Arial" w:hAnsi="Arial" w:cs="Arial"/>
                <w:sz w:val="20"/>
                <w:szCs w:val="20"/>
              </w:rPr>
              <w:t xml:space="preserve">: 4 </w:t>
            </w:r>
            <w:r>
              <w:rPr>
                <w:rFonts w:ascii="Arial" w:hAnsi="Arial" w:cs="Arial"/>
                <w:sz w:val="20"/>
                <w:szCs w:val="20"/>
                <w:lang w:val="ru-RU"/>
              </w:rPr>
              <w:t>из</w:t>
            </w:r>
            <w:r w:rsidR="00AA5256" w:rsidRPr="004C48D6">
              <w:rPr>
                <w:rFonts w:ascii="Arial" w:hAnsi="Arial" w:cs="Arial"/>
                <w:sz w:val="20"/>
                <w:szCs w:val="20"/>
              </w:rPr>
              <w:t xml:space="preserve"> 6</w:t>
            </w:r>
          </w:p>
          <w:p w:rsidR="00AA5256" w:rsidRPr="004C48D6" w:rsidRDefault="00690C85"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Мониторинга и оценки</w:t>
            </w:r>
            <w:r w:rsidR="00AA5256" w:rsidRPr="004C48D6">
              <w:rPr>
                <w:rFonts w:ascii="Arial" w:hAnsi="Arial" w:cs="Arial"/>
                <w:sz w:val="20"/>
                <w:szCs w:val="20"/>
              </w:rPr>
              <w:t xml:space="preserve">: 6 </w:t>
            </w:r>
            <w:r>
              <w:rPr>
                <w:rFonts w:ascii="Arial" w:hAnsi="Arial" w:cs="Arial"/>
                <w:sz w:val="20"/>
                <w:szCs w:val="20"/>
                <w:lang w:val="ru-RU"/>
              </w:rPr>
              <w:t>из</w:t>
            </w:r>
            <w:r w:rsidR="00AA5256" w:rsidRPr="004C48D6">
              <w:rPr>
                <w:rFonts w:ascii="Arial" w:hAnsi="Arial" w:cs="Arial"/>
                <w:sz w:val="20"/>
                <w:szCs w:val="20"/>
              </w:rPr>
              <w:t xml:space="preserve"> 6</w:t>
            </w:r>
          </w:p>
          <w:p w:rsidR="00AA5256" w:rsidRPr="004C48D6" w:rsidRDefault="00AA5256" w:rsidP="00AA5256">
            <w:pPr>
              <w:widowControl/>
              <w:autoSpaceDE/>
              <w:autoSpaceDN/>
              <w:adjustRightInd/>
              <w:jc w:val="center"/>
              <w:rPr>
                <w:rFonts w:ascii="Arial" w:hAnsi="Arial" w:cs="Arial"/>
                <w:sz w:val="20"/>
                <w:szCs w:val="20"/>
              </w:rPr>
            </w:pPr>
            <w:r w:rsidRPr="004C48D6">
              <w:rPr>
                <w:rFonts w:ascii="Arial" w:hAnsi="Arial" w:cs="Arial"/>
                <w:sz w:val="20"/>
                <w:szCs w:val="20"/>
              </w:rPr>
              <w:t>(</w:t>
            </w:r>
            <w:r w:rsidR="00690C85">
              <w:rPr>
                <w:rFonts w:ascii="Arial" w:hAnsi="Arial" w:cs="Arial"/>
                <w:sz w:val="20"/>
                <w:szCs w:val="20"/>
                <w:lang w:val="ru-RU"/>
              </w:rPr>
              <w:t>итого счет</w:t>
            </w:r>
            <w:r w:rsidRPr="004C48D6">
              <w:rPr>
                <w:rFonts w:ascii="Arial" w:hAnsi="Arial" w:cs="Arial"/>
                <w:sz w:val="20"/>
                <w:szCs w:val="20"/>
              </w:rPr>
              <w:t>: 30/42)</w:t>
            </w:r>
          </w:p>
        </w:tc>
        <w:tc>
          <w:tcPr>
            <w:tcW w:w="2835" w:type="dxa"/>
          </w:tcPr>
          <w:p w:rsidR="00AA5256" w:rsidRPr="0091726D" w:rsidRDefault="0091726D"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Промежуточный и окончательный отчет по оценке</w:t>
            </w:r>
          </w:p>
          <w:p w:rsidR="00AA5256" w:rsidRPr="004C48D6" w:rsidRDefault="0091726D"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Годовой</w:t>
            </w:r>
            <w:r w:rsidR="00AA5256" w:rsidRPr="004C48D6">
              <w:rPr>
                <w:rFonts w:ascii="Arial" w:hAnsi="Arial" w:cs="Arial"/>
                <w:sz w:val="20"/>
                <w:szCs w:val="20"/>
              </w:rPr>
              <w:t xml:space="preserve"> </w:t>
            </w:r>
            <w:r w:rsidR="00FC1C3D">
              <w:rPr>
                <w:rFonts w:ascii="Arial" w:hAnsi="Arial" w:cs="Arial"/>
                <w:sz w:val="20"/>
                <w:szCs w:val="20"/>
                <w:lang w:val="ru-RU"/>
              </w:rPr>
              <w:t>ОРП</w:t>
            </w:r>
          </w:p>
          <w:p w:rsidR="00AA5256" w:rsidRPr="004C48D6" w:rsidRDefault="00FC1C3D"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Отчеты по оценке потенциала </w:t>
            </w:r>
          </w:p>
        </w:tc>
      </w:tr>
      <w:tr w:rsidR="00AA5256" w:rsidRPr="00E503EE">
        <w:tc>
          <w:tcPr>
            <w:tcW w:w="2835" w:type="dxa"/>
            <w:vMerge w:val="restart"/>
            <w:shd w:val="clear" w:color="auto" w:fill="CCCCCC"/>
          </w:tcPr>
          <w:p w:rsidR="00E05AF0" w:rsidRPr="00E05AF0" w:rsidRDefault="00E05AF0" w:rsidP="00E05AF0">
            <w:pPr>
              <w:rPr>
                <w:rFonts w:ascii="Arial" w:hAnsi="Arial" w:cs="Arial"/>
                <w:bCs/>
                <w:sz w:val="20"/>
                <w:szCs w:val="20"/>
              </w:rPr>
            </w:pPr>
            <w:r w:rsidRPr="006A2F67">
              <w:rPr>
                <w:rFonts w:ascii="Arial" w:hAnsi="Arial" w:cs="Arial"/>
                <w:bCs/>
                <w:sz w:val="20"/>
                <w:szCs w:val="20"/>
                <w:lang w:val="ru-RU"/>
              </w:rPr>
              <w:t>Результат</w:t>
            </w:r>
            <w:r w:rsidRPr="00E05AF0">
              <w:rPr>
                <w:rFonts w:ascii="Arial" w:hAnsi="Arial" w:cs="Arial"/>
                <w:bCs/>
                <w:sz w:val="20"/>
                <w:szCs w:val="20"/>
              </w:rPr>
              <w:t xml:space="preserve"> 1. </w:t>
            </w:r>
          </w:p>
          <w:p w:rsidR="00AA5256" w:rsidRPr="00624AF8" w:rsidRDefault="00E05AF0" w:rsidP="00E05AF0">
            <w:pPr>
              <w:pStyle w:val="a9"/>
              <w:jc w:val="left"/>
              <w:rPr>
                <w:rFonts w:ascii="Arial" w:hAnsi="Arial" w:cs="Arial"/>
                <w:bCs/>
                <w:sz w:val="20"/>
                <w:lang w:val="ru-RU"/>
              </w:rPr>
            </w:pPr>
            <w:r w:rsidRPr="00624AF8">
              <w:rPr>
                <w:rFonts w:ascii="Arial" w:hAnsi="Arial" w:cs="Arial"/>
                <w:bCs/>
                <w:sz w:val="20"/>
                <w:lang w:val="ru-RU"/>
              </w:rPr>
              <w:t>Улучшение правовой, политической, институциональной и стратегической концепции с целью повышения экологического образования/обучения и участия заинтересованных сторон в качестве метода управления природными ресурсами</w:t>
            </w:r>
          </w:p>
        </w:tc>
        <w:tc>
          <w:tcPr>
            <w:tcW w:w="2835" w:type="dxa"/>
          </w:tcPr>
          <w:p w:rsidR="00AA5256" w:rsidRPr="00E05AF0" w:rsidRDefault="00E05AF0" w:rsidP="00C03F7E">
            <w:pPr>
              <w:widowControl/>
              <w:numPr>
                <w:ilvl w:val="0"/>
                <w:numId w:val="35"/>
              </w:numPr>
              <w:tabs>
                <w:tab w:val="clear" w:pos="1080"/>
                <w:tab w:val="left" w:pos="232"/>
                <w:tab w:val="num" w:pos="284"/>
              </w:tabs>
              <w:autoSpaceDE/>
              <w:autoSpaceDN/>
              <w:adjustRightInd/>
              <w:ind w:left="284" w:hanging="284"/>
              <w:rPr>
                <w:rFonts w:ascii="Arial" w:hAnsi="Arial" w:cs="Arial"/>
                <w:sz w:val="20"/>
                <w:szCs w:val="20"/>
                <w:lang w:val="ru-RU"/>
              </w:rPr>
            </w:pPr>
            <w:r w:rsidRPr="00F22FF2">
              <w:rPr>
                <w:rFonts w:ascii="Arial" w:hAnsi="Arial" w:cs="Arial"/>
                <w:sz w:val="20"/>
                <w:szCs w:val="20"/>
                <w:lang w:val="ru-RU"/>
              </w:rPr>
              <w:t>Пересмотренн</w:t>
            </w:r>
            <w:r>
              <w:rPr>
                <w:rFonts w:ascii="Arial" w:hAnsi="Arial" w:cs="Arial"/>
                <w:sz w:val="20"/>
                <w:szCs w:val="20"/>
                <w:lang w:val="ru-RU"/>
              </w:rPr>
              <w:t>ая</w:t>
            </w:r>
            <w:r w:rsidRPr="00F22FF2">
              <w:rPr>
                <w:rFonts w:ascii="Arial" w:hAnsi="Arial" w:cs="Arial"/>
                <w:sz w:val="20"/>
                <w:szCs w:val="20"/>
                <w:lang w:val="ru-RU"/>
              </w:rPr>
              <w:t xml:space="preserve"> </w:t>
            </w:r>
            <w:r>
              <w:rPr>
                <w:rFonts w:ascii="Arial" w:hAnsi="Arial" w:cs="Arial"/>
                <w:sz w:val="20"/>
                <w:szCs w:val="20"/>
                <w:lang w:val="ru-RU"/>
              </w:rPr>
              <w:t>Государственная</w:t>
            </w:r>
            <w:r w:rsidRPr="00F22FF2">
              <w:rPr>
                <w:rFonts w:ascii="Arial" w:hAnsi="Arial" w:cs="Arial"/>
                <w:sz w:val="20"/>
                <w:szCs w:val="20"/>
                <w:lang w:val="ru-RU"/>
              </w:rPr>
              <w:t xml:space="preserve"> программ</w:t>
            </w:r>
            <w:r>
              <w:rPr>
                <w:rFonts w:ascii="Arial" w:hAnsi="Arial" w:cs="Arial"/>
                <w:sz w:val="20"/>
                <w:szCs w:val="20"/>
                <w:lang w:val="ru-RU"/>
              </w:rPr>
              <w:t>а</w:t>
            </w:r>
            <w:r w:rsidRPr="00F22FF2">
              <w:rPr>
                <w:rFonts w:ascii="Arial" w:hAnsi="Arial" w:cs="Arial"/>
                <w:sz w:val="20"/>
                <w:szCs w:val="20"/>
                <w:lang w:val="ru-RU"/>
              </w:rPr>
              <w:t xml:space="preserve"> по </w:t>
            </w:r>
            <w:r w:rsidRPr="009B5009">
              <w:rPr>
                <w:rFonts w:ascii="Arial" w:hAnsi="Arial" w:cs="Arial"/>
                <w:sz w:val="20"/>
                <w:szCs w:val="20"/>
                <w:lang w:val="ru-RU"/>
              </w:rPr>
              <w:t xml:space="preserve">ЭО/ЭОБ </w:t>
            </w:r>
            <w:r w:rsidRPr="00F22FF2">
              <w:rPr>
                <w:rFonts w:ascii="Arial" w:hAnsi="Arial" w:cs="Arial"/>
                <w:sz w:val="20"/>
                <w:szCs w:val="20"/>
                <w:lang w:val="ru-RU"/>
              </w:rPr>
              <w:t>интеграци</w:t>
            </w:r>
            <w:r>
              <w:rPr>
                <w:rFonts w:ascii="Arial" w:hAnsi="Arial" w:cs="Arial"/>
                <w:sz w:val="20"/>
                <w:szCs w:val="20"/>
                <w:lang w:val="ru-RU"/>
              </w:rPr>
              <w:t>я</w:t>
            </w:r>
            <w:r w:rsidRPr="00F22FF2">
              <w:rPr>
                <w:rFonts w:ascii="Arial" w:hAnsi="Arial" w:cs="Arial"/>
                <w:sz w:val="20"/>
                <w:szCs w:val="20"/>
                <w:lang w:val="ru-RU"/>
              </w:rPr>
              <w:t xml:space="preserve"> обязательств Рио и Орхусской Конвенци</w:t>
            </w:r>
            <w:r>
              <w:rPr>
                <w:rFonts w:ascii="Arial" w:hAnsi="Arial" w:cs="Arial"/>
                <w:sz w:val="20"/>
                <w:szCs w:val="20"/>
                <w:lang w:val="ru-RU"/>
              </w:rPr>
              <w:t>й</w:t>
            </w:r>
            <w:r w:rsidRPr="00F22FF2">
              <w:rPr>
                <w:rFonts w:ascii="Arial" w:hAnsi="Arial" w:cs="Arial"/>
                <w:sz w:val="20"/>
                <w:szCs w:val="20"/>
                <w:lang w:val="ru-RU"/>
              </w:rPr>
              <w:t xml:space="preserve"> </w:t>
            </w:r>
          </w:p>
        </w:tc>
        <w:tc>
          <w:tcPr>
            <w:tcW w:w="2835" w:type="dxa"/>
          </w:tcPr>
          <w:p w:rsidR="00AA5256" w:rsidRPr="00FF547C" w:rsidRDefault="00FF547C"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Текущая программа</w:t>
            </w:r>
            <w:r w:rsidR="00AA5256" w:rsidRPr="00FF547C">
              <w:rPr>
                <w:rFonts w:ascii="Arial" w:hAnsi="Arial" w:cs="Arial"/>
                <w:sz w:val="20"/>
                <w:szCs w:val="20"/>
                <w:lang w:val="ru-RU"/>
              </w:rPr>
              <w:t xml:space="preserve"> </w:t>
            </w:r>
            <w:r w:rsidRPr="00FF547C">
              <w:rPr>
                <w:rFonts w:ascii="Arial" w:hAnsi="Arial" w:cs="Arial"/>
                <w:sz w:val="20"/>
                <w:szCs w:val="20"/>
                <w:lang w:val="ru-RU"/>
              </w:rPr>
              <w:t xml:space="preserve">почти не известна, неудовлетворительно реализуется </w:t>
            </w:r>
            <w:r>
              <w:rPr>
                <w:rFonts w:ascii="Arial" w:hAnsi="Arial" w:cs="Arial"/>
                <w:sz w:val="20"/>
                <w:szCs w:val="20"/>
                <w:lang w:val="ru-RU"/>
              </w:rPr>
              <w:t xml:space="preserve">и не включает обязательства по конвенциям </w:t>
            </w:r>
          </w:p>
        </w:tc>
        <w:tc>
          <w:tcPr>
            <w:tcW w:w="2835" w:type="dxa"/>
          </w:tcPr>
          <w:p w:rsidR="00AA5256" w:rsidRPr="00E503EE" w:rsidRDefault="00E503EE"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Пересмотренная</w:t>
            </w:r>
            <w:r w:rsidRPr="00E503EE">
              <w:rPr>
                <w:rFonts w:ascii="Arial" w:hAnsi="Arial" w:cs="Arial"/>
                <w:sz w:val="20"/>
                <w:szCs w:val="20"/>
                <w:lang w:val="ru-RU"/>
              </w:rPr>
              <w:t xml:space="preserve"> </w:t>
            </w:r>
            <w:r w:rsidR="00AA5256" w:rsidRPr="00E503EE">
              <w:rPr>
                <w:rFonts w:ascii="Arial" w:hAnsi="Arial" w:cs="Arial"/>
                <w:sz w:val="20"/>
                <w:szCs w:val="20"/>
                <w:lang w:val="ru-RU"/>
              </w:rPr>
              <w:t xml:space="preserve"> </w:t>
            </w:r>
            <w:r w:rsidRPr="00E503EE">
              <w:rPr>
                <w:rFonts w:ascii="Arial" w:hAnsi="Arial" w:cs="Arial"/>
                <w:sz w:val="20"/>
                <w:szCs w:val="20"/>
                <w:lang w:val="ru-RU"/>
              </w:rPr>
              <w:t xml:space="preserve">Государственная Программа отвечает </w:t>
            </w:r>
            <w:r>
              <w:rPr>
                <w:rFonts w:ascii="Arial" w:hAnsi="Arial" w:cs="Arial"/>
                <w:sz w:val="20"/>
                <w:szCs w:val="20"/>
                <w:lang w:val="ru-RU"/>
              </w:rPr>
              <w:t xml:space="preserve">обязательствам по Рио и Орхуской Конвенциям </w:t>
            </w:r>
          </w:p>
        </w:tc>
        <w:tc>
          <w:tcPr>
            <w:tcW w:w="2835" w:type="dxa"/>
          </w:tcPr>
          <w:p w:rsidR="00E503EE" w:rsidRPr="00E503EE" w:rsidRDefault="00E503EE"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Пересмотренная</w:t>
            </w:r>
            <w:r w:rsidRPr="00E503EE">
              <w:rPr>
                <w:rFonts w:ascii="Arial" w:hAnsi="Arial" w:cs="Arial"/>
                <w:sz w:val="20"/>
                <w:szCs w:val="20"/>
                <w:lang w:val="ru-RU"/>
              </w:rPr>
              <w:t xml:space="preserve">  Государственная Программа </w:t>
            </w:r>
          </w:p>
          <w:p w:rsidR="00AA5256" w:rsidRPr="00E503EE" w:rsidRDefault="00E503EE"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Отчеты</w:t>
            </w:r>
            <w:r w:rsidRPr="00E503EE">
              <w:rPr>
                <w:rFonts w:ascii="Arial" w:hAnsi="Arial" w:cs="Arial"/>
                <w:sz w:val="20"/>
                <w:szCs w:val="20"/>
                <w:lang w:val="ru-RU"/>
              </w:rPr>
              <w:t xml:space="preserve"> </w:t>
            </w:r>
            <w:r w:rsidR="00186D8D">
              <w:rPr>
                <w:rFonts w:ascii="Arial" w:hAnsi="Arial" w:cs="Arial"/>
                <w:sz w:val="20"/>
                <w:szCs w:val="20"/>
                <w:lang w:val="ru-RU"/>
              </w:rPr>
              <w:t>по</w:t>
            </w:r>
            <w:r w:rsidR="00186D8D" w:rsidRPr="00E503EE">
              <w:rPr>
                <w:rFonts w:ascii="Arial" w:hAnsi="Arial" w:cs="Arial"/>
                <w:sz w:val="20"/>
                <w:szCs w:val="20"/>
                <w:lang w:val="ru-RU"/>
              </w:rPr>
              <w:t xml:space="preserve"> </w:t>
            </w:r>
            <w:r w:rsidR="00186D8D">
              <w:rPr>
                <w:rFonts w:ascii="Arial" w:hAnsi="Arial" w:cs="Arial"/>
                <w:sz w:val="20"/>
                <w:szCs w:val="20"/>
                <w:lang w:val="ru-RU"/>
              </w:rPr>
              <w:t>оценке</w:t>
            </w:r>
            <w:r w:rsidR="00186D8D" w:rsidRPr="00E503EE">
              <w:rPr>
                <w:rFonts w:ascii="Arial" w:hAnsi="Arial" w:cs="Arial"/>
                <w:sz w:val="20"/>
                <w:szCs w:val="20"/>
                <w:lang w:val="ru-RU"/>
              </w:rPr>
              <w:t xml:space="preserve"> </w:t>
            </w:r>
            <w:r w:rsidR="00186D8D">
              <w:rPr>
                <w:rFonts w:ascii="Arial" w:hAnsi="Arial" w:cs="Arial"/>
                <w:sz w:val="20"/>
                <w:szCs w:val="20"/>
                <w:lang w:val="ru-RU"/>
              </w:rPr>
              <w:t>и</w:t>
            </w:r>
            <w:r w:rsidR="00186D8D" w:rsidRPr="00E503EE">
              <w:rPr>
                <w:rFonts w:ascii="Arial" w:hAnsi="Arial" w:cs="Arial"/>
                <w:sz w:val="20"/>
                <w:szCs w:val="20"/>
                <w:lang w:val="ru-RU"/>
              </w:rPr>
              <w:t xml:space="preserve"> </w:t>
            </w:r>
            <w:r w:rsidR="00186D8D">
              <w:rPr>
                <w:rFonts w:ascii="Arial" w:hAnsi="Arial" w:cs="Arial"/>
                <w:sz w:val="20"/>
                <w:szCs w:val="20"/>
                <w:lang w:val="ru-RU"/>
              </w:rPr>
              <w:t>мониторингу</w:t>
            </w:r>
            <w:r w:rsidR="00186D8D" w:rsidRPr="00E503EE">
              <w:rPr>
                <w:rFonts w:ascii="Arial" w:hAnsi="Arial" w:cs="Arial"/>
                <w:sz w:val="20"/>
                <w:szCs w:val="20"/>
                <w:lang w:val="ru-RU"/>
              </w:rPr>
              <w:t xml:space="preserve"> </w:t>
            </w:r>
            <w:r>
              <w:rPr>
                <w:rFonts w:ascii="Arial" w:hAnsi="Arial" w:cs="Arial"/>
                <w:sz w:val="20"/>
                <w:szCs w:val="20"/>
                <w:lang w:val="ru-RU"/>
              </w:rPr>
              <w:t xml:space="preserve">Государственной </w:t>
            </w:r>
            <w:r w:rsidR="00186D8D">
              <w:rPr>
                <w:rFonts w:ascii="Arial" w:hAnsi="Arial" w:cs="Arial"/>
                <w:sz w:val="20"/>
                <w:szCs w:val="20"/>
                <w:lang w:val="ru-RU"/>
              </w:rPr>
              <w:t>программы</w:t>
            </w:r>
          </w:p>
        </w:tc>
      </w:tr>
      <w:tr w:rsidR="00AA5256" w:rsidRPr="004C48D6">
        <w:tc>
          <w:tcPr>
            <w:tcW w:w="2835" w:type="dxa"/>
            <w:vMerge/>
            <w:shd w:val="clear" w:color="auto" w:fill="CCCCCC"/>
          </w:tcPr>
          <w:p w:rsidR="00AA5256" w:rsidRPr="00E503EE" w:rsidRDefault="00AA5256" w:rsidP="00AA5256">
            <w:pPr>
              <w:pStyle w:val="a9"/>
              <w:jc w:val="left"/>
              <w:rPr>
                <w:rFonts w:ascii="Arial" w:hAnsi="Arial" w:cs="Arial"/>
                <w:b/>
                <w:sz w:val="20"/>
                <w:lang w:val="ru-RU"/>
              </w:rPr>
            </w:pPr>
          </w:p>
        </w:tc>
        <w:tc>
          <w:tcPr>
            <w:tcW w:w="2835" w:type="dxa"/>
          </w:tcPr>
          <w:p w:rsidR="00AA5256" w:rsidRPr="00E05AF0" w:rsidRDefault="00E05AF0" w:rsidP="00C03F7E">
            <w:pPr>
              <w:widowControl/>
              <w:numPr>
                <w:ilvl w:val="0"/>
                <w:numId w:val="35"/>
              </w:numPr>
              <w:tabs>
                <w:tab w:val="clear" w:pos="1080"/>
                <w:tab w:val="left" w:pos="232"/>
                <w:tab w:val="num" w:pos="284"/>
              </w:tabs>
              <w:autoSpaceDE/>
              <w:autoSpaceDN/>
              <w:adjustRightInd/>
              <w:ind w:left="284" w:hanging="284"/>
              <w:rPr>
                <w:rFonts w:ascii="Arial" w:hAnsi="Arial" w:cs="Arial"/>
                <w:sz w:val="20"/>
                <w:szCs w:val="20"/>
                <w:lang w:val="ru-RU"/>
              </w:rPr>
            </w:pPr>
            <w:r>
              <w:rPr>
                <w:rFonts w:ascii="Arial" w:hAnsi="Arial" w:cs="Arial"/>
                <w:sz w:val="20"/>
                <w:szCs w:val="20"/>
                <w:lang w:val="ru-RU"/>
              </w:rPr>
              <w:t xml:space="preserve">Соответствующее законодательство по </w:t>
            </w:r>
            <w:r w:rsidRPr="009B5009">
              <w:rPr>
                <w:rFonts w:ascii="Arial" w:hAnsi="Arial" w:cs="Arial"/>
                <w:sz w:val="20"/>
                <w:szCs w:val="20"/>
                <w:lang w:val="ru-RU"/>
              </w:rPr>
              <w:t>ЭО/ЭОБ</w:t>
            </w:r>
            <w:r>
              <w:rPr>
                <w:rFonts w:ascii="Arial" w:hAnsi="Arial" w:cs="Arial"/>
                <w:sz w:val="20"/>
                <w:szCs w:val="20"/>
                <w:lang w:val="ru-RU"/>
              </w:rPr>
              <w:t>, ОУ и</w:t>
            </w:r>
            <w:r w:rsidRPr="00F22FF2">
              <w:rPr>
                <w:rFonts w:ascii="Arial" w:hAnsi="Arial" w:cs="Arial"/>
                <w:sz w:val="20"/>
                <w:szCs w:val="20"/>
                <w:lang w:val="ru-RU"/>
              </w:rPr>
              <w:t xml:space="preserve"> </w:t>
            </w:r>
            <w:r>
              <w:rPr>
                <w:rFonts w:ascii="Arial" w:hAnsi="Arial" w:cs="Arial"/>
                <w:sz w:val="20"/>
                <w:szCs w:val="20"/>
                <w:lang w:val="ru-RU"/>
              </w:rPr>
              <w:t>ДЭИ на местах</w:t>
            </w:r>
          </w:p>
        </w:tc>
        <w:tc>
          <w:tcPr>
            <w:tcW w:w="2835" w:type="dxa"/>
          </w:tcPr>
          <w:p w:rsidR="00AA5256" w:rsidRPr="00FF547C" w:rsidRDefault="00FF547C"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Ограниченные</w:t>
            </w:r>
            <w:r w:rsidRPr="00FF547C">
              <w:rPr>
                <w:rFonts w:ascii="Arial" w:hAnsi="Arial" w:cs="Arial"/>
                <w:sz w:val="20"/>
                <w:szCs w:val="20"/>
                <w:lang w:val="ru-RU"/>
              </w:rPr>
              <w:t xml:space="preserve"> </w:t>
            </w:r>
            <w:r>
              <w:rPr>
                <w:rFonts w:ascii="Arial" w:hAnsi="Arial" w:cs="Arial"/>
                <w:sz w:val="20"/>
                <w:szCs w:val="20"/>
                <w:lang w:val="ru-RU"/>
              </w:rPr>
              <w:t>возможности</w:t>
            </w:r>
            <w:r w:rsidRPr="00FF547C">
              <w:rPr>
                <w:rFonts w:ascii="Arial" w:hAnsi="Arial" w:cs="Arial"/>
                <w:sz w:val="20"/>
                <w:szCs w:val="20"/>
                <w:lang w:val="ru-RU"/>
              </w:rPr>
              <w:t xml:space="preserve"> </w:t>
            </w:r>
            <w:r>
              <w:rPr>
                <w:rFonts w:ascii="Arial" w:hAnsi="Arial" w:cs="Arial"/>
                <w:sz w:val="20"/>
                <w:szCs w:val="20"/>
                <w:lang w:val="ru-RU"/>
              </w:rPr>
              <w:t>для</w:t>
            </w:r>
            <w:r w:rsidRPr="00FF547C">
              <w:rPr>
                <w:rFonts w:ascii="Arial" w:hAnsi="Arial" w:cs="Arial"/>
                <w:sz w:val="20"/>
                <w:szCs w:val="20"/>
                <w:lang w:val="ru-RU"/>
              </w:rPr>
              <w:t xml:space="preserve"> </w:t>
            </w:r>
            <w:r>
              <w:rPr>
                <w:rFonts w:ascii="Arial" w:hAnsi="Arial" w:cs="Arial"/>
                <w:sz w:val="20"/>
                <w:szCs w:val="20"/>
                <w:lang w:val="ru-RU"/>
              </w:rPr>
              <w:t>ОУ</w:t>
            </w:r>
            <w:r w:rsidRPr="00FF547C">
              <w:rPr>
                <w:rFonts w:ascii="Arial" w:hAnsi="Arial" w:cs="Arial"/>
                <w:sz w:val="20"/>
                <w:szCs w:val="20"/>
                <w:lang w:val="ru-RU"/>
              </w:rPr>
              <w:t xml:space="preserve"> </w:t>
            </w:r>
            <w:r>
              <w:rPr>
                <w:rFonts w:ascii="Arial" w:hAnsi="Arial" w:cs="Arial"/>
                <w:sz w:val="20"/>
                <w:szCs w:val="20"/>
                <w:lang w:val="ru-RU"/>
              </w:rPr>
              <w:t>в</w:t>
            </w:r>
            <w:r w:rsidRPr="00FF547C">
              <w:rPr>
                <w:rFonts w:ascii="Arial" w:hAnsi="Arial" w:cs="Arial"/>
                <w:sz w:val="20"/>
                <w:szCs w:val="20"/>
                <w:lang w:val="ru-RU"/>
              </w:rPr>
              <w:t xml:space="preserve"> </w:t>
            </w:r>
            <w:r>
              <w:rPr>
                <w:rFonts w:ascii="Arial" w:hAnsi="Arial" w:cs="Arial"/>
                <w:sz w:val="20"/>
                <w:szCs w:val="20"/>
                <w:lang w:val="ru-RU"/>
              </w:rPr>
              <w:t>принятии</w:t>
            </w:r>
            <w:r w:rsidRPr="00FF547C">
              <w:rPr>
                <w:rFonts w:ascii="Arial" w:hAnsi="Arial" w:cs="Arial"/>
                <w:sz w:val="20"/>
                <w:szCs w:val="20"/>
                <w:lang w:val="ru-RU"/>
              </w:rPr>
              <w:t xml:space="preserve"> </w:t>
            </w:r>
            <w:r>
              <w:rPr>
                <w:rFonts w:ascii="Arial" w:hAnsi="Arial" w:cs="Arial"/>
                <w:sz w:val="20"/>
                <w:szCs w:val="20"/>
                <w:lang w:val="ru-RU"/>
              </w:rPr>
              <w:t>решений</w:t>
            </w:r>
            <w:r w:rsidRPr="00FF547C">
              <w:rPr>
                <w:rFonts w:ascii="Arial" w:hAnsi="Arial" w:cs="Arial"/>
                <w:sz w:val="20"/>
                <w:szCs w:val="20"/>
                <w:lang w:val="ru-RU"/>
              </w:rPr>
              <w:t xml:space="preserve"> </w:t>
            </w:r>
            <w:r>
              <w:rPr>
                <w:rFonts w:ascii="Arial" w:hAnsi="Arial" w:cs="Arial"/>
                <w:sz w:val="20"/>
                <w:szCs w:val="20"/>
                <w:lang w:val="ru-RU"/>
              </w:rPr>
              <w:t>по</w:t>
            </w:r>
            <w:r w:rsidRPr="00FF547C">
              <w:rPr>
                <w:rFonts w:ascii="Arial" w:hAnsi="Arial" w:cs="Arial"/>
                <w:sz w:val="20"/>
                <w:szCs w:val="20"/>
                <w:lang w:val="ru-RU"/>
              </w:rPr>
              <w:t xml:space="preserve"> </w:t>
            </w:r>
            <w:r>
              <w:rPr>
                <w:rFonts w:ascii="Arial" w:hAnsi="Arial" w:cs="Arial"/>
                <w:sz w:val="20"/>
                <w:szCs w:val="20"/>
                <w:lang w:val="ru-RU"/>
              </w:rPr>
              <w:t>УПР</w:t>
            </w:r>
            <w:r w:rsidRPr="00FF547C">
              <w:rPr>
                <w:rFonts w:ascii="Arial" w:hAnsi="Arial" w:cs="Arial"/>
                <w:sz w:val="20"/>
                <w:szCs w:val="20"/>
                <w:lang w:val="ru-RU"/>
              </w:rPr>
              <w:t xml:space="preserve"> </w:t>
            </w:r>
            <w:r w:rsidR="00AA5256" w:rsidRPr="00FF547C">
              <w:rPr>
                <w:rFonts w:ascii="Arial" w:hAnsi="Arial" w:cs="Arial"/>
                <w:sz w:val="20"/>
                <w:szCs w:val="20"/>
                <w:lang w:val="ru-RU"/>
              </w:rPr>
              <w:t xml:space="preserve"> </w:t>
            </w:r>
            <w:r>
              <w:rPr>
                <w:rFonts w:ascii="Arial" w:hAnsi="Arial" w:cs="Arial"/>
                <w:sz w:val="20"/>
                <w:szCs w:val="20"/>
                <w:lang w:val="ru-RU"/>
              </w:rPr>
              <w:t xml:space="preserve">на национальном и общественном уровне в рамках существующего законодательства </w:t>
            </w:r>
          </w:p>
        </w:tc>
        <w:tc>
          <w:tcPr>
            <w:tcW w:w="2835" w:type="dxa"/>
          </w:tcPr>
          <w:p w:rsidR="00AA5256" w:rsidRPr="00E503EE" w:rsidRDefault="00E503EE"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E503EE">
              <w:rPr>
                <w:rFonts w:ascii="Arial" w:hAnsi="Arial" w:cs="Arial"/>
                <w:sz w:val="20"/>
                <w:szCs w:val="20"/>
                <w:lang w:val="ru-RU"/>
              </w:rPr>
              <w:t>Процесс принятия решений пересмотрен</w:t>
            </w:r>
            <w:r w:rsidR="00AA5256" w:rsidRPr="00E503EE">
              <w:rPr>
                <w:rFonts w:ascii="Arial" w:hAnsi="Arial" w:cs="Arial"/>
                <w:sz w:val="20"/>
                <w:szCs w:val="20"/>
                <w:lang w:val="ru-RU"/>
              </w:rPr>
              <w:t xml:space="preserve">, </w:t>
            </w:r>
            <w:r>
              <w:rPr>
                <w:rFonts w:ascii="Arial" w:hAnsi="Arial" w:cs="Arial"/>
                <w:sz w:val="20"/>
                <w:szCs w:val="20"/>
                <w:lang w:val="ru-RU"/>
              </w:rPr>
              <w:t xml:space="preserve">включая ОУ и ДЭИ и введены в законодательство по УПР </w:t>
            </w:r>
          </w:p>
        </w:tc>
        <w:tc>
          <w:tcPr>
            <w:tcW w:w="2835" w:type="dxa"/>
          </w:tcPr>
          <w:p w:rsidR="00AA5256" w:rsidRPr="004C48D6" w:rsidRDefault="00C6026E"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Законы,</w:t>
            </w:r>
            <w:r w:rsidR="00E503EE">
              <w:rPr>
                <w:rFonts w:ascii="Arial" w:hAnsi="Arial" w:cs="Arial"/>
                <w:sz w:val="20"/>
                <w:szCs w:val="20"/>
                <w:lang w:val="ru-RU"/>
              </w:rPr>
              <w:t xml:space="preserve"> принятые правительством </w:t>
            </w:r>
          </w:p>
        </w:tc>
      </w:tr>
      <w:tr w:rsidR="00AA5256" w:rsidRPr="004C48D6">
        <w:tc>
          <w:tcPr>
            <w:tcW w:w="2835" w:type="dxa"/>
            <w:vMerge/>
            <w:shd w:val="clear" w:color="auto" w:fill="CCCCCC"/>
          </w:tcPr>
          <w:p w:rsidR="00AA5256" w:rsidRPr="004C48D6" w:rsidRDefault="00AA5256" w:rsidP="00AA5256">
            <w:pPr>
              <w:pStyle w:val="a9"/>
              <w:jc w:val="left"/>
              <w:rPr>
                <w:rFonts w:ascii="Arial" w:hAnsi="Arial" w:cs="Arial"/>
                <w:b/>
                <w:sz w:val="20"/>
              </w:rPr>
            </w:pPr>
          </w:p>
        </w:tc>
        <w:tc>
          <w:tcPr>
            <w:tcW w:w="2835" w:type="dxa"/>
          </w:tcPr>
          <w:p w:rsidR="00AA5256" w:rsidRPr="00E05AF0" w:rsidRDefault="00E05AF0" w:rsidP="00C03F7E">
            <w:pPr>
              <w:widowControl/>
              <w:numPr>
                <w:ilvl w:val="0"/>
                <w:numId w:val="35"/>
              </w:numPr>
              <w:tabs>
                <w:tab w:val="clear" w:pos="1080"/>
                <w:tab w:val="num" w:pos="284"/>
              </w:tabs>
              <w:autoSpaceDE/>
              <w:autoSpaceDN/>
              <w:adjustRightInd/>
              <w:ind w:left="284" w:hanging="284"/>
              <w:rPr>
                <w:rFonts w:ascii="Arial" w:hAnsi="Arial" w:cs="Arial"/>
                <w:sz w:val="20"/>
                <w:szCs w:val="20"/>
                <w:lang w:val="ru-RU"/>
              </w:rPr>
            </w:pPr>
            <w:r>
              <w:rPr>
                <w:rFonts w:ascii="Arial" w:hAnsi="Arial" w:cs="Arial"/>
                <w:sz w:val="20"/>
                <w:szCs w:val="20"/>
                <w:lang w:val="ru-RU"/>
              </w:rPr>
              <w:t>Соответствующие</w:t>
            </w:r>
            <w:r w:rsidRPr="009B5009">
              <w:rPr>
                <w:rFonts w:ascii="Arial" w:hAnsi="Arial" w:cs="Arial"/>
                <w:sz w:val="20"/>
                <w:szCs w:val="20"/>
                <w:lang w:val="ru-RU"/>
              </w:rPr>
              <w:t xml:space="preserve"> организационные структуры с четким мандатом на проведение ЭО/ЭОБ</w:t>
            </w:r>
            <w:r>
              <w:rPr>
                <w:rFonts w:ascii="Arial" w:hAnsi="Arial" w:cs="Arial"/>
                <w:sz w:val="20"/>
                <w:szCs w:val="20"/>
                <w:lang w:val="ru-RU"/>
              </w:rPr>
              <w:t xml:space="preserve">, ОУ </w:t>
            </w:r>
            <w:r w:rsidRPr="00F22FF2">
              <w:rPr>
                <w:rFonts w:ascii="Arial" w:hAnsi="Arial" w:cs="Arial"/>
                <w:sz w:val="20"/>
                <w:szCs w:val="20"/>
                <w:lang w:val="ru-RU"/>
              </w:rPr>
              <w:t xml:space="preserve"> </w:t>
            </w:r>
            <w:r w:rsidRPr="009B5009">
              <w:rPr>
                <w:rFonts w:ascii="Arial" w:hAnsi="Arial" w:cs="Arial"/>
                <w:sz w:val="20"/>
                <w:szCs w:val="20"/>
                <w:lang w:val="ru-RU"/>
              </w:rPr>
              <w:t>и предостав</w:t>
            </w:r>
            <w:r>
              <w:rPr>
                <w:rFonts w:ascii="Arial" w:hAnsi="Arial" w:cs="Arial"/>
                <w:sz w:val="20"/>
                <w:szCs w:val="20"/>
                <w:lang w:val="ru-RU"/>
              </w:rPr>
              <w:t>ления</w:t>
            </w:r>
            <w:r w:rsidRPr="009B5009">
              <w:rPr>
                <w:rFonts w:ascii="Arial" w:hAnsi="Arial" w:cs="Arial"/>
                <w:sz w:val="20"/>
                <w:szCs w:val="20"/>
                <w:lang w:val="ru-RU"/>
              </w:rPr>
              <w:t xml:space="preserve"> доступ</w:t>
            </w:r>
            <w:r>
              <w:rPr>
                <w:rFonts w:ascii="Arial" w:hAnsi="Arial" w:cs="Arial"/>
                <w:sz w:val="20"/>
                <w:szCs w:val="20"/>
                <w:lang w:val="ru-RU"/>
              </w:rPr>
              <w:t>а</w:t>
            </w:r>
            <w:r w:rsidRPr="009B5009">
              <w:rPr>
                <w:rFonts w:ascii="Arial" w:hAnsi="Arial" w:cs="Arial"/>
                <w:sz w:val="20"/>
                <w:szCs w:val="20"/>
                <w:lang w:val="ru-RU"/>
              </w:rPr>
              <w:t xml:space="preserve"> к экологической информации</w:t>
            </w:r>
          </w:p>
        </w:tc>
        <w:tc>
          <w:tcPr>
            <w:tcW w:w="2835" w:type="dxa"/>
          </w:tcPr>
          <w:p w:rsidR="00AA5256" w:rsidRPr="0091114C" w:rsidRDefault="0091114C"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91114C">
              <w:rPr>
                <w:rFonts w:ascii="Arial" w:hAnsi="Arial" w:cs="Arial"/>
                <w:sz w:val="20"/>
                <w:szCs w:val="20"/>
                <w:lang w:val="ru-RU"/>
              </w:rPr>
              <w:t>Слабая институциональная мотивация и отсутствие прямой ответственности за экологическое обучение /образование, участие заинтересованных сторон и ДЭИ в управлении природными ресурсами</w:t>
            </w:r>
          </w:p>
        </w:tc>
        <w:tc>
          <w:tcPr>
            <w:tcW w:w="2835" w:type="dxa"/>
          </w:tcPr>
          <w:p w:rsidR="00AA5256" w:rsidRPr="00B74222" w:rsidRDefault="00C6026E"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C6026E">
              <w:rPr>
                <w:rFonts w:ascii="Arial" w:hAnsi="Arial" w:cs="Arial"/>
                <w:sz w:val="20"/>
                <w:szCs w:val="20"/>
                <w:lang w:val="ru-RU"/>
              </w:rPr>
              <w:t xml:space="preserve">Институциональные изменения </w:t>
            </w:r>
            <w:r w:rsidR="00B74222" w:rsidRPr="00B74222">
              <w:rPr>
                <w:rFonts w:ascii="Arial" w:hAnsi="Arial" w:cs="Arial"/>
                <w:sz w:val="20"/>
                <w:szCs w:val="20"/>
                <w:lang w:val="ru-RU"/>
              </w:rPr>
              <w:t xml:space="preserve">и </w:t>
            </w:r>
            <w:r w:rsidRPr="00B74222">
              <w:rPr>
                <w:rFonts w:ascii="Arial" w:hAnsi="Arial" w:cs="Arial"/>
                <w:sz w:val="20"/>
                <w:szCs w:val="20"/>
                <w:lang w:val="ru-RU"/>
              </w:rPr>
              <w:t>возложенн</w:t>
            </w:r>
            <w:r>
              <w:rPr>
                <w:rFonts w:ascii="Arial" w:hAnsi="Arial" w:cs="Arial"/>
                <w:sz w:val="20"/>
                <w:szCs w:val="20"/>
                <w:lang w:val="ru-RU"/>
              </w:rPr>
              <w:t>ые</w:t>
            </w:r>
            <w:r w:rsidR="00B74222" w:rsidRPr="00B74222">
              <w:rPr>
                <w:rFonts w:ascii="Arial" w:hAnsi="Arial" w:cs="Arial"/>
                <w:sz w:val="20"/>
                <w:szCs w:val="20"/>
                <w:lang w:val="ru-RU"/>
              </w:rPr>
              <w:t xml:space="preserve"> обязанности по реализации Государственной программ</w:t>
            </w:r>
            <w:r>
              <w:rPr>
                <w:rFonts w:ascii="Arial" w:hAnsi="Arial" w:cs="Arial"/>
                <w:sz w:val="20"/>
                <w:szCs w:val="20"/>
                <w:lang w:val="ru-RU"/>
              </w:rPr>
              <w:t xml:space="preserve">ы </w:t>
            </w:r>
            <w:r w:rsidR="00B74222" w:rsidRPr="00B74222">
              <w:rPr>
                <w:rFonts w:ascii="Arial" w:hAnsi="Arial" w:cs="Arial"/>
                <w:sz w:val="20"/>
                <w:szCs w:val="20"/>
                <w:lang w:val="ru-RU"/>
              </w:rPr>
              <w:t xml:space="preserve">по </w:t>
            </w:r>
            <w:r>
              <w:rPr>
                <w:rFonts w:ascii="Arial" w:hAnsi="Arial" w:cs="Arial"/>
                <w:sz w:val="20"/>
                <w:szCs w:val="20"/>
                <w:lang w:val="ru-RU"/>
              </w:rPr>
              <w:t xml:space="preserve"> </w:t>
            </w:r>
            <w:r w:rsidR="00B74222" w:rsidRPr="00B74222">
              <w:rPr>
                <w:rFonts w:ascii="Arial" w:hAnsi="Arial" w:cs="Arial"/>
                <w:sz w:val="20"/>
                <w:szCs w:val="20"/>
                <w:lang w:val="ru-RU"/>
              </w:rPr>
              <w:t xml:space="preserve">экологическому образованию и </w:t>
            </w:r>
            <w:r>
              <w:rPr>
                <w:rFonts w:ascii="Arial" w:hAnsi="Arial" w:cs="Arial"/>
                <w:sz w:val="20"/>
                <w:szCs w:val="20"/>
                <w:lang w:val="ru-RU"/>
              </w:rPr>
              <w:t>обучению</w:t>
            </w:r>
            <w:r w:rsidR="00B74222" w:rsidRPr="00B74222">
              <w:rPr>
                <w:rFonts w:ascii="Arial" w:hAnsi="Arial" w:cs="Arial"/>
                <w:sz w:val="20"/>
                <w:szCs w:val="20"/>
                <w:lang w:val="ru-RU"/>
              </w:rPr>
              <w:t xml:space="preserve">. </w:t>
            </w:r>
          </w:p>
        </w:tc>
        <w:tc>
          <w:tcPr>
            <w:tcW w:w="2835" w:type="dxa"/>
          </w:tcPr>
          <w:p w:rsidR="00AA5256" w:rsidRPr="00C6026E" w:rsidRDefault="00C6026E" w:rsidP="00C6026E">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C6026E">
              <w:rPr>
                <w:rFonts w:ascii="Arial" w:hAnsi="Arial" w:cs="Arial"/>
                <w:sz w:val="20"/>
                <w:szCs w:val="20"/>
                <w:lang w:val="ru-RU"/>
              </w:rPr>
              <w:t>Институциональные изменения, принятые правительством</w:t>
            </w:r>
          </w:p>
          <w:p w:rsidR="00AA5256" w:rsidRPr="004C48D6" w:rsidRDefault="00C6026E"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Описание работ </w:t>
            </w:r>
          </w:p>
        </w:tc>
      </w:tr>
      <w:tr w:rsidR="00AA5256" w:rsidRPr="00C94ACA">
        <w:tc>
          <w:tcPr>
            <w:tcW w:w="2835" w:type="dxa"/>
            <w:vMerge w:val="restart"/>
            <w:shd w:val="clear" w:color="auto" w:fill="CCCCCC"/>
          </w:tcPr>
          <w:p w:rsidR="00E05AF0" w:rsidRPr="00E05AF0" w:rsidRDefault="00E05AF0" w:rsidP="00E05AF0">
            <w:pPr>
              <w:rPr>
                <w:rFonts w:ascii="Arial" w:hAnsi="Arial" w:cs="Arial"/>
                <w:bCs/>
                <w:sz w:val="20"/>
                <w:szCs w:val="20"/>
              </w:rPr>
            </w:pPr>
            <w:r w:rsidRPr="006A2F67">
              <w:rPr>
                <w:rFonts w:ascii="Arial" w:hAnsi="Arial" w:cs="Arial"/>
                <w:bCs/>
                <w:sz w:val="20"/>
                <w:szCs w:val="20"/>
                <w:lang w:val="ru-RU"/>
              </w:rPr>
              <w:t>Результат</w:t>
            </w:r>
            <w:r w:rsidRPr="00E05AF0">
              <w:rPr>
                <w:rFonts w:ascii="Arial" w:hAnsi="Arial" w:cs="Arial"/>
                <w:bCs/>
                <w:sz w:val="20"/>
                <w:szCs w:val="20"/>
              </w:rPr>
              <w:t xml:space="preserve"> 2.</w:t>
            </w:r>
          </w:p>
          <w:p w:rsidR="00AA5256" w:rsidRPr="00E05AF0" w:rsidRDefault="00E05AF0" w:rsidP="00E05AF0">
            <w:pPr>
              <w:pStyle w:val="a9"/>
              <w:jc w:val="left"/>
              <w:rPr>
                <w:rFonts w:ascii="Arial" w:hAnsi="Arial" w:cs="Arial"/>
                <w:bCs/>
                <w:sz w:val="20"/>
                <w:lang w:val="ru-RU"/>
              </w:rPr>
            </w:pPr>
            <w:r w:rsidRPr="00624AF8">
              <w:rPr>
                <w:rFonts w:ascii="Arial" w:hAnsi="Arial" w:cs="Arial"/>
                <w:bCs/>
                <w:sz w:val="20"/>
                <w:lang w:val="ru-RU"/>
              </w:rPr>
              <w:t>Рост потенциала правительства и гражданского общества по интеграции экологического обучения и участия заинтересованных сторон в программах и проектах</w:t>
            </w:r>
          </w:p>
        </w:tc>
        <w:tc>
          <w:tcPr>
            <w:tcW w:w="2835" w:type="dxa"/>
          </w:tcPr>
          <w:p w:rsidR="00AA5256" w:rsidRPr="00E05AF0" w:rsidRDefault="00E05AF0" w:rsidP="00C03F7E">
            <w:pPr>
              <w:widowControl/>
              <w:numPr>
                <w:ilvl w:val="0"/>
                <w:numId w:val="35"/>
              </w:numPr>
              <w:tabs>
                <w:tab w:val="clear" w:pos="1080"/>
                <w:tab w:val="left" w:pos="232"/>
                <w:tab w:val="num" w:pos="284"/>
              </w:tabs>
              <w:autoSpaceDE/>
              <w:autoSpaceDN/>
              <w:adjustRightInd/>
              <w:ind w:left="284" w:hanging="284"/>
              <w:rPr>
                <w:rFonts w:ascii="Arial" w:hAnsi="Arial" w:cs="Arial"/>
                <w:sz w:val="20"/>
                <w:szCs w:val="20"/>
                <w:lang w:val="ru-RU"/>
              </w:rPr>
            </w:pPr>
            <w:r w:rsidRPr="009B5009">
              <w:rPr>
                <w:rFonts w:ascii="Arial" w:hAnsi="Arial" w:cs="Arial"/>
                <w:sz w:val="20"/>
                <w:szCs w:val="20"/>
                <w:lang w:val="ru-RU"/>
              </w:rPr>
              <w:t>Число и разнообразие организаций и отдельных лиц, обученных разработке и реализации программ ЭОБ</w:t>
            </w:r>
            <w:r>
              <w:rPr>
                <w:rFonts w:ascii="Arial" w:hAnsi="Arial" w:cs="Arial"/>
                <w:sz w:val="20"/>
                <w:szCs w:val="20"/>
                <w:lang w:val="ru-RU"/>
              </w:rPr>
              <w:t>/ЭО</w:t>
            </w:r>
            <w:r w:rsidRPr="009B5009">
              <w:rPr>
                <w:rFonts w:ascii="Arial" w:hAnsi="Arial" w:cs="Arial"/>
                <w:sz w:val="20"/>
                <w:szCs w:val="20"/>
                <w:lang w:val="ru-RU"/>
              </w:rPr>
              <w:t xml:space="preserve"> и ОУ</w:t>
            </w:r>
          </w:p>
        </w:tc>
        <w:tc>
          <w:tcPr>
            <w:tcW w:w="2835" w:type="dxa"/>
          </w:tcPr>
          <w:p w:rsidR="00AA5256" w:rsidRPr="00A51359" w:rsidRDefault="00A51359"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Осуществляемая д</w:t>
            </w:r>
            <w:r w:rsidRPr="00A51359">
              <w:rPr>
                <w:rFonts w:ascii="Arial" w:hAnsi="Arial" w:cs="Arial"/>
                <w:sz w:val="20"/>
                <w:szCs w:val="20"/>
                <w:lang w:val="ru-RU"/>
              </w:rPr>
              <w:t>еятельност</w:t>
            </w:r>
            <w:r>
              <w:rPr>
                <w:rFonts w:ascii="Arial" w:hAnsi="Arial" w:cs="Arial"/>
                <w:sz w:val="20"/>
                <w:szCs w:val="20"/>
                <w:lang w:val="ru-RU"/>
              </w:rPr>
              <w:t>ь в рамках ЭО/ЭОБ</w:t>
            </w:r>
            <w:r w:rsidRPr="00A51359">
              <w:rPr>
                <w:rFonts w:ascii="Arial" w:hAnsi="Arial" w:cs="Arial"/>
                <w:sz w:val="20"/>
                <w:szCs w:val="20"/>
                <w:lang w:val="ru-RU"/>
              </w:rPr>
              <w:t xml:space="preserve">, в основном </w:t>
            </w:r>
            <w:r>
              <w:rPr>
                <w:rFonts w:ascii="Arial" w:hAnsi="Arial" w:cs="Arial"/>
                <w:sz w:val="20"/>
                <w:szCs w:val="20"/>
                <w:lang w:val="ru-RU"/>
              </w:rPr>
              <w:t xml:space="preserve">на </w:t>
            </w:r>
            <w:r w:rsidRPr="00A51359">
              <w:rPr>
                <w:rFonts w:ascii="Arial" w:hAnsi="Arial" w:cs="Arial"/>
                <w:sz w:val="20"/>
                <w:szCs w:val="20"/>
                <w:lang w:val="ru-RU"/>
              </w:rPr>
              <w:t xml:space="preserve">специальной </w:t>
            </w:r>
            <w:r>
              <w:rPr>
                <w:rFonts w:ascii="Arial" w:hAnsi="Arial" w:cs="Arial"/>
                <w:sz w:val="20"/>
                <w:szCs w:val="20"/>
                <w:lang w:val="ru-RU"/>
              </w:rPr>
              <w:t xml:space="preserve">основе </w:t>
            </w:r>
            <w:r w:rsidRPr="00A51359">
              <w:rPr>
                <w:rFonts w:ascii="Arial" w:hAnsi="Arial" w:cs="Arial"/>
                <w:sz w:val="20"/>
                <w:szCs w:val="20"/>
                <w:lang w:val="ru-RU"/>
              </w:rPr>
              <w:t>и с неопределенной эффективност</w:t>
            </w:r>
            <w:r>
              <w:rPr>
                <w:rFonts w:ascii="Arial" w:hAnsi="Arial" w:cs="Arial"/>
                <w:sz w:val="20"/>
                <w:szCs w:val="20"/>
                <w:lang w:val="ru-RU"/>
              </w:rPr>
              <w:t>ью</w:t>
            </w:r>
          </w:p>
        </w:tc>
        <w:tc>
          <w:tcPr>
            <w:tcW w:w="2835" w:type="dxa"/>
          </w:tcPr>
          <w:p w:rsidR="00AA5256" w:rsidRPr="00006C49" w:rsidRDefault="00AA5256"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006C49">
              <w:rPr>
                <w:rFonts w:ascii="Arial" w:hAnsi="Arial" w:cs="Arial"/>
                <w:sz w:val="20"/>
                <w:szCs w:val="20"/>
                <w:lang w:val="ru-RU"/>
              </w:rPr>
              <w:t xml:space="preserve">7 </w:t>
            </w:r>
            <w:r w:rsidR="00C6026E">
              <w:rPr>
                <w:rFonts w:ascii="Arial" w:hAnsi="Arial" w:cs="Arial"/>
                <w:sz w:val="20"/>
                <w:szCs w:val="20"/>
                <w:lang w:val="ru-RU"/>
              </w:rPr>
              <w:t>программ</w:t>
            </w:r>
            <w:r w:rsidR="00C6026E" w:rsidRPr="00006C49">
              <w:rPr>
                <w:rFonts w:ascii="Arial" w:hAnsi="Arial" w:cs="Arial"/>
                <w:sz w:val="20"/>
                <w:szCs w:val="20"/>
                <w:lang w:val="ru-RU"/>
              </w:rPr>
              <w:t xml:space="preserve"> </w:t>
            </w:r>
            <w:r w:rsidR="00C6026E">
              <w:rPr>
                <w:rFonts w:ascii="Arial" w:hAnsi="Arial" w:cs="Arial"/>
                <w:sz w:val="20"/>
                <w:szCs w:val="20"/>
                <w:lang w:val="ru-RU"/>
              </w:rPr>
              <w:t>по</w:t>
            </w:r>
            <w:r w:rsidR="00C6026E" w:rsidRPr="00006C49">
              <w:rPr>
                <w:rFonts w:ascii="Arial" w:hAnsi="Arial" w:cs="Arial"/>
                <w:sz w:val="20"/>
                <w:szCs w:val="20"/>
                <w:lang w:val="ru-RU"/>
              </w:rPr>
              <w:t xml:space="preserve"> </w:t>
            </w:r>
            <w:r w:rsidR="00C6026E">
              <w:rPr>
                <w:rFonts w:ascii="Arial" w:hAnsi="Arial" w:cs="Arial"/>
                <w:sz w:val="20"/>
                <w:szCs w:val="20"/>
                <w:lang w:val="ru-RU"/>
              </w:rPr>
              <w:t>ЭО</w:t>
            </w:r>
            <w:r w:rsidR="00C6026E" w:rsidRPr="00006C49">
              <w:rPr>
                <w:rFonts w:ascii="Arial" w:hAnsi="Arial" w:cs="Arial"/>
                <w:sz w:val="20"/>
                <w:szCs w:val="20"/>
                <w:lang w:val="ru-RU"/>
              </w:rPr>
              <w:t xml:space="preserve"> </w:t>
            </w:r>
            <w:r w:rsidR="00C6026E">
              <w:rPr>
                <w:rFonts w:ascii="Arial" w:hAnsi="Arial" w:cs="Arial"/>
                <w:sz w:val="20"/>
                <w:szCs w:val="20"/>
                <w:lang w:val="ru-RU"/>
              </w:rPr>
              <w:t>реализуются</w:t>
            </w:r>
            <w:r w:rsidR="00C6026E" w:rsidRPr="00006C49">
              <w:rPr>
                <w:rFonts w:ascii="Arial" w:hAnsi="Arial" w:cs="Arial"/>
                <w:sz w:val="20"/>
                <w:szCs w:val="20"/>
                <w:lang w:val="ru-RU"/>
              </w:rPr>
              <w:t xml:space="preserve"> </w:t>
            </w:r>
            <w:r w:rsidR="00C6026E">
              <w:rPr>
                <w:rFonts w:ascii="Arial" w:hAnsi="Arial" w:cs="Arial"/>
                <w:sz w:val="20"/>
                <w:szCs w:val="20"/>
                <w:lang w:val="ru-RU"/>
              </w:rPr>
              <w:t>на</w:t>
            </w:r>
            <w:r w:rsidR="00C6026E" w:rsidRPr="00006C49">
              <w:rPr>
                <w:rFonts w:ascii="Arial" w:hAnsi="Arial" w:cs="Arial"/>
                <w:sz w:val="20"/>
                <w:szCs w:val="20"/>
                <w:lang w:val="ru-RU"/>
              </w:rPr>
              <w:t xml:space="preserve"> </w:t>
            </w:r>
            <w:r w:rsidR="00C6026E">
              <w:rPr>
                <w:rFonts w:ascii="Arial" w:hAnsi="Arial" w:cs="Arial"/>
                <w:sz w:val="20"/>
                <w:szCs w:val="20"/>
                <w:lang w:val="ru-RU"/>
              </w:rPr>
              <w:t>постоянной</w:t>
            </w:r>
            <w:r w:rsidR="00C6026E" w:rsidRPr="00006C49">
              <w:rPr>
                <w:rFonts w:ascii="Arial" w:hAnsi="Arial" w:cs="Arial"/>
                <w:sz w:val="20"/>
                <w:szCs w:val="20"/>
                <w:lang w:val="ru-RU"/>
              </w:rPr>
              <w:t xml:space="preserve"> </w:t>
            </w:r>
            <w:r w:rsidR="00C6026E">
              <w:rPr>
                <w:rFonts w:ascii="Arial" w:hAnsi="Arial" w:cs="Arial"/>
                <w:sz w:val="20"/>
                <w:szCs w:val="20"/>
                <w:lang w:val="ru-RU"/>
              </w:rPr>
              <w:t>основе</w:t>
            </w:r>
            <w:r w:rsidR="00C6026E" w:rsidRPr="00006C49">
              <w:rPr>
                <w:rFonts w:ascii="Arial" w:hAnsi="Arial" w:cs="Arial"/>
                <w:sz w:val="20"/>
                <w:szCs w:val="20"/>
                <w:lang w:val="ru-RU"/>
              </w:rPr>
              <w:t xml:space="preserve"> </w:t>
            </w:r>
            <w:r w:rsidR="00C6026E">
              <w:rPr>
                <w:rFonts w:ascii="Arial" w:hAnsi="Arial" w:cs="Arial"/>
                <w:sz w:val="20"/>
                <w:szCs w:val="20"/>
                <w:lang w:val="ru-RU"/>
              </w:rPr>
              <w:t>правительственными</w:t>
            </w:r>
            <w:r w:rsidR="00C6026E" w:rsidRPr="00006C49">
              <w:rPr>
                <w:rFonts w:ascii="Arial" w:hAnsi="Arial" w:cs="Arial"/>
                <w:sz w:val="20"/>
                <w:szCs w:val="20"/>
                <w:lang w:val="ru-RU"/>
              </w:rPr>
              <w:t xml:space="preserve"> </w:t>
            </w:r>
            <w:r w:rsidR="00C6026E">
              <w:rPr>
                <w:rFonts w:ascii="Arial" w:hAnsi="Arial" w:cs="Arial"/>
                <w:sz w:val="20"/>
                <w:szCs w:val="20"/>
                <w:lang w:val="ru-RU"/>
              </w:rPr>
              <w:t>институтами</w:t>
            </w:r>
            <w:r w:rsidR="00C6026E" w:rsidRPr="00006C49">
              <w:rPr>
                <w:rFonts w:ascii="Arial" w:hAnsi="Arial" w:cs="Arial"/>
                <w:sz w:val="20"/>
                <w:szCs w:val="20"/>
                <w:lang w:val="ru-RU"/>
              </w:rPr>
              <w:t xml:space="preserve"> </w:t>
            </w:r>
            <w:r w:rsidR="00C6026E">
              <w:rPr>
                <w:rFonts w:ascii="Arial" w:hAnsi="Arial" w:cs="Arial"/>
                <w:sz w:val="20"/>
                <w:szCs w:val="20"/>
                <w:lang w:val="ru-RU"/>
              </w:rPr>
              <w:t>и</w:t>
            </w:r>
            <w:r w:rsidR="00C6026E" w:rsidRPr="00006C49">
              <w:rPr>
                <w:rFonts w:ascii="Arial" w:hAnsi="Arial" w:cs="Arial"/>
                <w:sz w:val="20"/>
                <w:szCs w:val="20"/>
                <w:lang w:val="ru-RU"/>
              </w:rPr>
              <w:t xml:space="preserve">  </w:t>
            </w:r>
            <w:r w:rsidRPr="00006C49">
              <w:rPr>
                <w:rFonts w:ascii="Arial" w:hAnsi="Arial" w:cs="Arial"/>
                <w:sz w:val="20"/>
                <w:szCs w:val="20"/>
                <w:lang w:val="ru-RU"/>
              </w:rPr>
              <w:t xml:space="preserve"> </w:t>
            </w:r>
            <w:r w:rsidR="00006C49">
              <w:rPr>
                <w:rFonts w:ascii="Arial" w:hAnsi="Arial" w:cs="Arial"/>
                <w:sz w:val="20"/>
                <w:szCs w:val="20"/>
                <w:lang w:val="ru-RU"/>
              </w:rPr>
              <w:t xml:space="preserve">гражданскими общественными организациями </w:t>
            </w:r>
          </w:p>
        </w:tc>
        <w:tc>
          <w:tcPr>
            <w:tcW w:w="2835" w:type="dxa"/>
          </w:tcPr>
          <w:p w:rsidR="00AA5256" w:rsidRPr="00F04CC7" w:rsidRDefault="00006C49" w:rsidP="00F04CC7">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F04CC7">
              <w:rPr>
                <w:rFonts w:ascii="Arial" w:hAnsi="Arial" w:cs="Arial"/>
                <w:sz w:val="20"/>
                <w:szCs w:val="20"/>
                <w:lang w:val="ru-RU"/>
              </w:rPr>
              <w:t>Правительственные ежегодные программах по УПР и окружающей среде</w:t>
            </w:r>
          </w:p>
        </w:tc>
      </w:tr>
      <w:tr w:rsidR="00AA5256" w:rsidRPr="004C48D6">
        <w:tc>
          <w:tcPr>
            <w:tcW w:w="2835" w:type="dxa"/>
            <w:vMerge/>
          </w:tcPr>
          <w:p w:rsidR="00AA5256" w:rsidRPr="00C94ACA" w:rsidRDefault="00AA5256" w:rsidP="00AA5256">
            <w:pPr>
              <w:pStyle w:val="a9"/>
              <w:jc w:val="left"/>
              <w:rPr>
                <w:rFonts w:ascii="Arial" w:hAnsi="Arial" w:cs="Arial"/>
                <w:b/>
                <w:sz w:val="20"/>
                <w:lang w:val="ru-RU"/>
              </w:rPr>
            </w:pPr>
          </w:p>
        </w:tc>
        <w:tc>
          <w:tcPr>
            <w:tcW w:w="2835" w:type="dxa"/>
          </w:tcPr>
          <w:p w:rsidR="00AA5256" w:rsidRPr="00E05AF0" w:rsidRDefault="00E05AF0" w:rsidP="00C03F7E">
            <w:pPr>
              <w:numPr>
                <w:ilvl w:val="0"/>
                <w:numId w:val="35"/>
              </w:numPr>
              <w:tabs>
                <w:tab w:val="clear" w:pos="1080"/>
                <w:tab w:val="left" w:pos="232"/>
                <w:tab w:val="num" w:pos="284"/>
              </w:tabs>
              <w:ind w:left="284" w:hanging="284"/>
              <w:rPr>
                <w:rFonts w:ascii="Arial" w:hAnsi="Arial" w:cs="Arial"/>
                <w:sz w:val="20"/>
                <w:szCs w:val="20"/>
                <w:lang w:val="ru-RU"/>
              </w:rPr>
            </w:pPr>
            <w:r w:rsidRPr="00C94ACA">
              <w:rPr>
                <w:rFonts w:ascii="Arial" w:hAnsi="Arial" w:cs="Arial"/>
                <w:sz w:val="20"/>
                <w:szCs w:val="20"/>
                <w:lang w:val="ru-RU"/>
              </w:rPr>
              <w:t xml:space="preserve"> </w:t>
            </w:r>
            <w:r w:rsidRPr="009B5009">
              <w:rPr>
                <w:rFonts w:ascii="Arial" w:hAnsi="Arial" w:cs="Arial"/>
                <w:sz w:val="20"/>
                <w:szCs w:val="20"/>
                <w:lang w:val="ru-RU"/>
              </w:rPr>
              <w:t>Количеств</w:t>
            </w:r>
            <w:r>
              <w:rPr>
                <w:rFonts w:ascii="Arial" w:hAnsi="Arial" w:cs="Arial"/>
                <w:sz w:val="20"/>
                <w:szCs w:val="20"/>
                <w:lang w:val="ru-RU"/>
              </w:rPr>
              <w:t>о</w:t>
            </w:r>
            <w:r w:rsidRPr="009B5009">
              <w:rPr>
                <w:rFonts w:ascii="Arial" w:hAnsi="Arial" w:cs="Arial"/>
                <w:sz w:val="20"/>
                <w:szCs w:val="20"/>
                <w:lang w:val="ru-RU"/>
              </w:rPr>
              <w:t xml:space="preserve"> и качество </w:t>
            </w:r>
            <w:r>
              <w:rPr>
                <w:rFonts w:ascii="Arial" w:hAnsi="Arial" w:cs="Arial"/>
                <w:sz w:val="20"/>
                <w:szCs w:val="20"/>
                <w:lang w:val="ru-RU"/>
              </w:rPr>
              <w:t xml:space="preserve"> материалов и механизмов доставки </w:t>
            </w:r>
            <w:r w:rsidRPr="009B5009">
              <w:rPr>
                <w:rFonts w:ascii="Arial" w:hAnsi="Arial" w:cs="Arial"/>
                <w:sz w:val="20"/>
                <w:szCs w:val="20"/>
                <w:lang w:val="ru-RU"/>
              </w:rPr>
              <w:t xml:space="preserve">ЭО/ЭОЮ и ОУ </w:t>
            </w:r>
          </w:p>
        </w:tc>
        <w:tc>
          <w:tcPr>
            <w:tcW w:w="2835" w:type="dxa"/>
          </w:tcPr>
          <w:p w:rsidR="00AA5256" w:rsidRPr="00A51359" w:rsidRDefault="00A51359"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Ограниченное</w:t>
            </w:r>
            <w:r w:rsidRPr="00A51359">
              <w:rPr>
                <w:rFonts w:ascii="Arial" w:hAnsi="Arial" w:cs="Arial"/>
                <w:sz w:val="20"/>
                <w:szCs w:val="20"/>
                <w:lang w:val="ru-RU"/>
              </w:rPr>
              <w:t xml:space="preserve"> </w:t>
            </w:r>
            <w:r>
              <w:rPr>
                <w:rFonts w:ascii="Arial" w:hAnsi="Arial" w:cs="Arial"/>
                <w:sz w:val="20"/>
                <w:szCs w:val="20"/>
                <w:lang w:val="ru-RU"/>
              </w:rPr>
              <w:t>число</w:t>
            </w:r>
            <w:r w:rsidRPr="00A51359">
              <w:rPr>
                <w:rFonts w:ascii="Arial" w:hAnsi="Arial" w:cs="Arial"/>
                <w:sz w:val="20"/>
                <w:szCs w:val="20"/>
                <w:lang w:val="ru-RU"/>
              </w:rPr>
              <w:t xml:space="preserve"> </w:t>
            </w:r>
            <w:r>
              <w:rPr>
                <w:rFonts w:ascii="Arial" w:hAnsi="Arial" w:cs="Arial"/>
                <w:sz w:val="20"/>
                <w:szCs w:val="20"/>
                <w:lang w:val="ru-RU"/>
              </w:rPr>
              <w:t>материалов</w:t>
            </w:r>
            <w:r w:rsidRPr="00A51359">
              <w:rPr>
                <w:rFonts w:ascii="Arial" w:hAnsi="Arial" w:cs="Arial"/>
                <w:sz w:val="20"/>
                <w:szCs w:val="20"/>
                <w:lang w:val="ru-RU"/>
              </w:rPr>
              <w:t xml:space="preserve"> </w:t>
            </w:r>
            <w:r>
              <w:rPr>
                <w:rFonts w:ascii="Arial" w:hAnsi="Arial" w:cs="Arial"/>
                <w:sz w:val="20"/>
                <w:szCs w:val="20"/>
                <w:lang w:val="ru-RU"/>
              </w:rPr>
              <w:t>по ЭО/ЭОБ и ОУ соответствующих</w:t>
            </w:r>
            <w:r w:rsidRPr="00A51359">
              <w:rPr>
                <w:rFonts w:ascii="Arial" w:hAnsi="Arial" w:cs="Arial"/>
                <w:sz w:val="20"/>
                <w:szCs w:val="20"/>
                <w:lang w:val="ru-RU"/>
              </w:rPr>
              <w:t xml:space="preserve"> </w:t>
            </w:r>
            <w:r>
              <w:rPr>
                <w:rFonts w:ascii="Arial" w:hAnsi="Arial" w:cs="Arial"/>
                <w:sz w:val="20"/>
                <w:szCs w:val="20"/>
                <w:lang w:val="ru-RU"/>
              </w:rPr>
              <w:t>ситуации в Таджикистане</w:t>
            </w:r>
          </w:p>
          <w:p w:rsidR="00AA5256" w:rsidRPr="00A51359" w:rsidRDefault="00A51359"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Отсутствие</w:t>
            </w:r>
            <w:r w:rsidRPr="00A51359">
              <w:rPr>
                <w:rFonts w:ascii="Arial" w:hAnsi="Arial" w:cs="Arial"/>
                <w:sz w:val="20"/>
                <w:szCs w:val="20"/>
                <w:lang w:val="ru-RU"/>
              </w:rPr>
              <w:t xml:space="preserve"> </w:t>
            </w:r>
            <w:r>
              <w:rPr>
                <w:rFonts w:ascii="Arial" w:hAnsi="Arial" w:cs="Arial"/>
                <w:sz w:val="20"/>
                <w:szCs w:val="20"/>
                <w:lang w:val="ru-RU"/>
              </w:rPr>
              <w:t xml:space="preserve"> механизмов осуществления официального</w:t>
            </w:r>
            <w:r w:rsidRPr="00A51359">
              <w:rPr>
                <w:rFonts w:ascii="Arial" w:hAnsi="Arial" w:cs="Arial"/>
                <w:sz w:val="20"/>
                <w:szCs w:val="20"/>
                <w:lang w:val="ru-RU"/>
              </w:rPr>
              <w:t xml:space="preserve"> </w:t>
            </w:r>
            <w:r>
              <w:rPr>
                <w:rFonts w:ascii="Arial" w:hAnsi="Arial" w:cs="Arial"/>
                <w:sz w:val="20"/>
                <w:szCs w:val="20"/>
                <w:lang w:val="ru-RU"/>
              </w:rPr>
              <w:t>обучения</w:t>
            </w:r>
            <w:r w:rsidRPr="00A51359">
              <w:rPr>
                <w:rFonts w:ascii="Arial" w:hAnsi="Arial" w:cs="Arial"/>
                <w:sz w:val="20"/>
                <w:szCs w:val="20"/>
                <w:lang w:val="ru-RU"/>
              </w:rPr>
              <w:t xml:space="preserve"> </w:t>
            </w:r>
          </w:p>
        </w:tc>
        <w:tc>
          <w:tcPr>
            <w:tcW w:w="2835" w:type="dxa"/>
          </w:tcPr>
          <w:p w:rsidR="00AA5256" w:rsidRPr="00006C49" w:rsidRDefault="00AA5256"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006C49">
              <w:rPr>
                <w:rFonts w:ascii="Arial" w:hAnsi="Arial" w:cs="Arial"/>
                <w:sz w:val="20"/>
                <w:szCs w:val="20"/>
                <w:lang w:val="ru-RU"/>
              </w:rPr>
              <w:t xml:space="preserve">5 </w:t>
            </w:r>
            <w:r w:rsidR="00006C49">
              <w:rPr>
                <w:rFonts w:ascii="Arial" w:hAnsi="Arial" w:cs="Arial"/>
                <w:sz w:val="20"/>
                <w:szCs w:val="20"/>
                <w:lang w:val="ru-RU"/>
              </w:rPr>
              <w:t>материалов</w:t>
            </w:r>
            <w:r w:rsidR="00006C49" w:rsidRPr="00006C49">
              <w:rPr>
                <w:rFonts w:ascii="Arial" w:hAnsi="Arial" w:cs="Arial"/>
                <w:sz w:val="20"/>
                <w:szCs w:val="20"/>
                <w:lang w:val="ru-RU"/>
              </w:rPr>
              <w:t xml:space="preserve"> </w:t>
            </w:r>
            <w:r w:rsidR="00006C49">
              <w:rPr>
                <w:rFonts w:ascii="Arial" w:hAnsi="Arial" w:cs="Arial"/>
                <w:sz w:val="20"/>
                <w:szCs w:val="20"/>
                <w:lang w:val="ru-RU"/>
              </w:rPr>
              <w:t>адаптированы</w:t>
            </w:r>
            <w:r w:rsidR="00006C49" w:rsidRPr="00006C49">
              <w:rPr>
                <w:rFonts w:ascii="Arial" w:hAnsi="Arial" w:cs="Arial"/>
                <w:sz w:val="20"/>
                <w:szCs w:val="20"/>
                <w:lang w:val="ru-RU"/>
              </w:rPr>
              <w:t xml:space="preserve"> </w:t>
            </w:r>
            <w:r w:rsidRPr="00006C49">
              <w:rPr>
                <w:rFonts w:ascii="Arial" w:hAnsi="Arial" w:cs="Arial"/>
                <w:sz w:val="20"/>
                <w:szCs w:val="20"/>
                <w:lang w:val="ru-RU"/>
              </w:rPr>
              <w:t xml:space="preserve"> </w:t>
            </w:r>
            <w:r w:rsidR="00006C49">
              <w:rPr>
                <w:rFonts w:ascii="Arial" w:hAnsi="Arial" w:cs="Arial"/>
                <w:sz w:val="20"/>
                <w:szCs w:val="20"/>
                <w:lang w:val="ru-RU"/>
              </w:rPr>
              <w:t>к соответствующей</w:t>
            </w:r>
            <w:r w:rsidR="00006C49" w:rsidRPr="00A51359">
              <w:rPr>
                <w:rFonts w:ascii="Arial" w:hAnsi="Arial" w:cs="Arial"/>
                <w:sz w:val="20"/>
                <w:szCs w:val="20"/>
                <w:lang w:val="ru-RU"/>
              </w:rPr>
              <w:t xml:space="preserve"> </w:t>
            </w:r>
            <w:r w:rsidR="00006C49">
              <w:rPr>
                <w:rFonts w:ascii="Arial" w:hAnsi="Arial" w:cs="Arial"/>
                <w:sz w:val="20"/>
                <w:szCs w:val="20"/>
                <w:lang w:val="ru-RU"/>
              </w:rPr>
              <w:t>ситуации в Таджикистане</w:t>
            </w:r>
            <w:r w:rsidR="00006C49" w:rsidRPr="00006C49">
              <w:rPr>
                <w:rFonts w:ascii="Arial" w:hAnsi="Arial" w:cs="Arial"/>
                <w:sz w:val="20"/>
                <w:szCs w:val="20"/>
                <w:lang w:val="ru-RU"/>
              </w:rPr>
              <w:t xml:space="preserve"> </w:t>
            </w:r>
          </w:p>
          <w:p w:rsidR="00AA5256" w:rsidRPr="004C48D6" w:rsidRDefault="00006C49"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Учебный центр учрежден </w:t>
            </w:r>
          </w:p>
          <w:p w:rsidR="00AA5256" w:rsidRPr="00006C49" w:rsidRDefault="00006C49"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Некоторые</w:t>
            </w:r>
            <w:r w:rsidRPr="00006C49">
              <w:rPr>
                <w:rFonts w:ascii="Arial" w:hAnsi="Arial" w:cs="Arial"/>
                <w:sz w:val="20"/>
                <w:szCs w:val="20"/>
                <w:lang w:val="ru-RU"/>
              </w:rPr>
              <w:t xml:space="preserve"> </w:t>
            </w:r>
            <w:r>
              <w:rPr>
                <w:rFonts w:ascii="Arial" w:hAnsi="Arial" w:cs="Arial"/>
                <w:sz w:val="20"/>
                <w:szCs w:val="20"/>
                <w:lang w:val="ru-RU"/>
              </w:rPr>
              <w:t>специфические</w:t>
            </w:r>
            <w:r w:rsidRPr="00006C49">
              <w:rPr>
                <w:rFonts w:ascii="Arial" w:hAnsi="Arial" w:cs="Arial"/>
                <w:sz w:val="20"/>
                <w:szCs w:val="20"/>
                <w:lang w:val="ru-RU"/>
              </w:rPr>
              <w:t xml:space="preserve"> </w:t>
            </w:r>
            <w:r>
              <w:rPr>
                <w:rFonts w:ascii="Arial" w:hAnsi="Arial" w:cs="Arial"/>
                <w:sz w:val="20"/>
                <w:szCs w:val="20"/>
                <w:lang w:val="ru-RU"/>
              </w:rPr>
              <w:t>учебные</w:t>
            </w:r>
            <w:r w:rsidRPr="00006C49">
              <w:rPr>
                <w:rFonts w:ascii="Arial" w:hAnsi="Arial" w:cs="Arial"/>
                <w:sz w:val="20"/>
                <w:szCs w:val="20"/>
                <w:lang w:val="ru-RU"/>
              </w:rPr>
              <w:t xml:space="preserve"> </w:t>
            </w:r>
            <w:r>
              <w:rPr>
                <w:rFonts w:ascii="Arial" w:hAnsi="Arial" w:cs="Arial"/>
                <w:sz w:val="20"/>
                <w:szCs w:val="20"/>
                <w:lang w:val="ru-RU"/>
              </w:rPr>
              <w:t>модули</w:t>
            </w:r>
            <w:r w:rsidRPr="00006C49">
              <w:rPr>
                <w:rFonts w:ascii="Arial" w:hAnsi="Arial" w:cs="Arial"/>
                <w:sz w:val="20"/>
                <w:szCs w:val="20"/>
                <w:lang w:val="ru-RU"/>
              </w:rPr>
              <w:t xml:space="preserve"> </w:t>
            </w:r>
            <w:r>
              <w:rPr>
                <w:rFonts w:ascii="Arial" w:hAnsi="Arial" w:cs="Arial"/>
                <w:sz w:val="20"/>
                <w:szCs w:val="20"/>
                <w:lang w:val="ru-RU"/>
              </w:rPr>
              <w:t>установлены</w:t>
            </w:r>
          </w:p>
        </w:tc>
        <w:tc>
          <w:tcPr>
            <w:tcW w:w="2835" w:type="dxa"/>
          </w:tcPr>
          <w:p w:rsidR="00AA5256" w:rsidRPr="004C48D6" w:rsidRDefault="00617F1C"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Отчеты консультантов </w:t>
            </w:r>
          </w:p>
          <w:p w:rsidR="00AA5256" w:rsidRPr="004C48D6" w:rsidRDefault="00617F1C"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Выпущенные материалы </w:t>
            </w:r>
          </w:p>
        </w:tc>
      </w:tr>
      <w:tr w:rsidR="00AA5256" w:rsidRPr="004C48D6">
        <w:tc>
          <w:tcPr>
            <w:tcW w:w="2835" w:type="dxa"/>
            <w:vMerge/>
          </w:tcPr>
          <w:p w:rsidR="00AA5256" w:rsidRPr="004C48D6" w:rsidRDefault="00AA5256" w:rsidP="00AA5256">
            <w:pPr>
              <w:pStyle w:val="a9"/>
              <w:jc w:val="left"/>
              <w:rPr>
                <w:rFonts w:ascii="Arial" w:hAnsi="Arial" w:cs="Arial"/>
                <w:b/>
                <w:sz w:val="20"/>
              </w:rPr>
            </w:pPr>
          </w:p>
        </w:tc>
        <w:tc>
          <w:tcPr>
            <w:tcW w:w="2835" w:type="dxa"/>
          </w:tcPr>
          <w:p w:rsidR="00AA5256" w:rsidRPr="00E05AF0" w:rsidRDefault="00E05AF0" w:rsidP="00C03F7E">
            <w:pPr>
              <w:widowControl/>
              <w:numPr>
                <w:ilvl w:val="0"/>
                <w:numId w:val="35"/>
              </w:numPr>
              <w:tabs>
                <w:tab w:val="clear" w:pos="1080"/>
                <w:tab w:val="num" w:pos="284"/>
              </w:tabs>
              <w:autoSpaceDE/>
              <w:autoSpaceDN/>
              <w:adjustRightInd/>
              <w:ind w:left="284" w:hanging="284"/>
              <w:rPr>
                <w:rFonts w:ascii="Arial" w:hAnsi="Arial" w:cs="Arial"/>
                <w:sz w:val="20"/>
                <w:szCs w:val="20"/>
                <w:lang w:val="ru-RU"/>
              </w:rPr>
            </w:pPr>
            <w:r>
              <w:rPr>
                <w:rFonts w:ascii="Arial" w:hAnsi="Arial" w:cs="Arial"/>
                <w:sz w:val="20"/>
                <w:szCs w:val="20"/>
                <w:lang w:val="ru-RU"/>
              </w:rPr>
              <w:t xml:space="preserve"> Несколько участников   обучено</w:t>
            </w:r>
            <w:r w:rsidRPr="006A5EC2">
              <w:rPr>
                <w:rFonts w:ascii="Arial" w:hAnsi="Arial" w:cs="Arial"/>
                <w:sz w:val="20"/>
                <w:szCs w:val="20"/>
                <w:lang w:val="ru-RU"/>
              </w:rPr>
              <w:t xml:space="preserve"> </w:t>
            </w:r>
            <w:r>
              <w:rPr>
                <w:rFonts w:ascii="Arial" w:hAnsi="Arial" w:cs="Arial"/>
                <w:sz w:val="20"/>
                <w:szCs w:val="20"/>
                <w:lang w:val="ru-RU"/>
              </w:rPr>
              <w:t xml:space="preserve">по </w:t>
            </w:r>
            <w:r w:rsidRPr="009B5009">
              <w:rPr>
                <w:rFonts w:ascii="Arial" w:hAnsi="Arial" w:cs="Arial"/>
                <w:sz w:val="20"/>
                <w:szCs w:val="20"/>
                <w:lang w:val="ru-RU"/>
              </w:rPr>
              <w:t>ЭО/ЭОЮ и ОУ</w:t>
            </w:r>
          </w:p>
        </w:tc>
        <w:tc>
          <w:tcPr>
            <w:tcW w:w="2835" w:type="dxa"/>
          </w:tcPr>
          <w:p w:rsidR="00AA5256" w:rsidRPr="0090713B" w:rsidRDefault="0090713B"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В настоящее время предлагается очень ограниченное обучение </w:t>
            </w:r>
          </w:p>
        </w:tc>
        <w:tc>
          <w:tcPr>
            <w:tcW w:w="2835" w:type="dxa"/>
          </w:tcPr>
          <w:p w:rsidR="00AA5256" w:rsidRPr="00006C49" w:rsidRDefault="00AA5256"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006C49">
              <w:rPr>
                <w:rFonts w:ascii="Arial" w:hAnsi="Arial" w:cs="Arial"/>
                <w:sz w:val="20"/>
                <w:szCs w:val="20"/>
                <w:lang w:val="ru-RU"/>
              </w:rPr>
              <w:t xml:space="preserve">500 </w:t>
            </w:r>
            <w:r w:rsidR="00006C49">
              <w:rPr>
                <w:rFonts w:ascii="Arial" w:hAnsi="Arial" w:cs="Arial"/>
                <w:sz w:val="20"/>
                <w:szCs w:val="20"/>
                <w:lang w:val="ru-RU"/>
              </w:rPr>
              <w:t>человек</w:t>
            </w:r>
            <w:r w:rsidR="00006C49" w:rsidRPr="00006C49">
              <w:rPr>
                <w:rFonts w:ascii="Arial" w:hAnsi="Arial" w:cs="Arial"/>
                <w:sz w:val="20"/>
                <w:szCs w:val="20"/>
                <w:lang w:val="ru-RU"/>
              </w:rPr>
              <w:t xml:space="preserve"> </w:t>
            </w:r>
            <w:r w:rsidR="00006C49">
              <w:rPr>
                <w:rFonts w:ascii="Arial" w:hAnsi="Arial" w:cs="Arial"/>
                <w:sz w:val="20"/>
                <w:szCs w:val="20"/>
                <w:lang w:val="ru-RU"/>
              </w:rPr>
              <w:t>обучено</w:t>
            </w:r>
            <w:r w:rsidR="00006C49" w:rsidRPr="00006C49">
              <w:rPr>
                <w:rFonts w:ascii="Arial" w:hAnsi="Arial" w:cs="Arial"/>
                <w:sz w:val="20"/>
                <w:szCs w:val="20"/>
                <w:lang w:val="ru-RU"/>
              </w:rPr>
              <w:t xml:space="preserve"> </w:t>
            </w:r>
            <w:r w:rsidRPr="00006C49">
              <w:rPr>
                <w:rFonts w:ascii="Arial" w:hAnsi="Arial" w:cs="Arial"/>
                <w:sz w:val="20"/>
                <w:szCs w:val="20"/>
                <w:lang w:val="ru-RU"/>
              </w:rPr>
              <w:t>(</w:t>
            </w:r>
            <w:r w:rsidR="00006C49">
              <w:rPr>
                <w:rFonts w:ascii="Arial" w:hAnsi="Arial" w:cs="Arial"/>
                <w:sz w:val="20"/>
                <w:szCs w:val="20"/>
                <w:lang w:val="ru-RU"/>
              </w:rPr>
              <w:t>гражданские служащие</w:t>
            </w:r>
            <w:r w:rsidRPr="00006C49">
              <w:rPr>
                <w:rFonts w:ascii="Arial" w:hAnsi="Arial" w:cs="Arial"/>
                <w:sz w:val="20"/>
                <w:szCs w:val="20"/>
                <w:lang w:val="ru-RU"/>
              </w:rPr>
              <w:t xml:space="preserve">, </w:t>
            </w:r>
            <w:r w:rsidR="00006C49">
              <w:rPr>
                <w:rFonts w:ascii="Arial" w:hAnsi="Arial" w:cs="Arial"/>
                <w:sz w:val="20"/>
                <w:szCs w:val="20"/>
                <w:lang w:val="ru-RU"/>
              </w:rPr>
              <w:t>учителя</w:t>
            </w:r>
            <w:r w:rsidRPr="00006C49">
              <w:rPr>
                <w:rFonts w:ascii="Arial" w:hAnsi="Arial" w:cs="Arial"/>
                <w:sz w:val="20"/>
                <w:szCs w:val="20"/>
                <w:lang w:val="ru-RU"/>
              </w:rPr>
              <w:t xml:space="preserve">, </w:t>
            </w:r>
            <w:r w:rsidR="00006C49">
              <w:rPr>
                <w:rFonts w:ascii="Arial" w:hAnsi="Arial" w:cs="Arial"/>
                <w:sz w:val="20"/>
                <w:szCs w:val="20"/>
                <w:lang w:val="ru-RU"/>
              </w:rPr>
              <w:t>сотрудники НПО</w:t>
            </w:r>
            <w:r w:rsidRPr="00006C49">
              <w:rPr>
                <w:rFonts w:ascii="Arial" w:hAnsi="Arial" w:cs="Arial"/>
                <w:sz w:val="20"/>
                <w:szCs w:val="20"/>
                <w:lang w:val="ru-RU"/>
              </w:rPr>
              <w:t xml:space="preserve">, </w:t>
            </w:r>
            <w:r w:rsidR="00006C49">
              <w:rPr>
                <w:rFonts w:ascii="Arial" w:hAnsi="Arial" w:cs="Arial"/>
                <w:sz w:val="20"/>
                <w:szCs w:val="20"/>
                <w:lang w:val="ru-RU"/>
              </w:rPr>
              <w:t>и т.д.</w:t>
            </w:r>
            <w:r w:rsidRPr="00006C49">
              <w:rPr>
                <w:rFonts w:ascii="Arial" w:hAnsi="Arial" w:cs="Arial"/>
                <w:sz w:val="20"/>
                <w:szCs w:val="20"/>
                <w:lang w:val="ru-RU"/>
              </w:rPr>
              <w:t>)</w:t>
            </w:r>
          </w:p>
        </w:tc>
        <w:tc>
          <w:tcPr>
            <w:tcW w:w="2835" w:type="dxa"/>
          </w:tcPr>
          <w:p w:rsidR="000A0952" w:rsidRPr="00FC1C3D" w:rsidRDefault="00D74F66" w:rsidP="000A0952">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Промежуточные отчеты </w:t>
            </w:r>
            <w:r w:rsidR="000A0952" w:rsidRPr="00FC1C3D">
              <w:rPr>
                <w:rFonts w:ascii="Arial" w:hAnsi="Arial" w:cs="Arial"/>
                <w:sz w:val="20"/>
                <w:szCs w:val="20"/>
                <w:lang w:val="ru-RU"/>
              </w:rPr>
              <w:t xml:space="preserve">/ </w:t>
            </w:r>
            <w:r w:rsidR="000A0952">
              <w:rPr>
                <w:rFonts w:ascii="Arial" w:hAnsi="Arial" w:cs="Arial"/>
                <w:sz w:val="20"/>
                <w:szCs w:val="20"/>
                <w:lang w:val="ru-RU"/>
              </w:rPr>
              <w:t>Отчет по Реализации Проекта</w:t>
            </w:r>
          </w:p>
          <w:p w:rsidR="00AA5256" w:rsidRPr="004C48D6" w:rsidRDefault="000A0952"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Формы по оценке тренингов </w:t>
            </w:r>
          </w:p>
        </w:tc>
      </w:tr>
      <w:tr w:rsidR="00AA5256" w:rsidRPr="004C48D6" w:rsidTr="006659D2">
        <w:trPr>
          <w:trHeight w:val="1447"/>
        </w:trPr>
        <w:tc>
          <w:tcPr>
            <w:tcW w:w="2835" w:type="dxa"/>
            <w:vMerge w:val="restart"/>
            <w:shd w:val="clear" w:color="auto" w:fill="CCCCCC"/>
          </w:tcPr>
          <w:p w:rsidR="00E05AF0" w:rsidRPr="00E05AF0" w:rsidRDefault="00E05AF0" w:rsidP="00E05AF0">
            <w:pPr>
              <w:rPr>
                <w:rFonts w:ascii="Arial" w:hAnsi="Arial" w:cs="Arial"/>
                <w:bCs/>
                <w:sz w:val="20"/>
                <w:szCs w:val="20"/>
              </w:rPr>
            </w:pPr>
            <w:r w:rsidRPr="006A2F67">
              <w:rPr>
                <w:rFonts w:ascii="Arial" w:hAnsi="Arial" w:cs="Arial"/>
                <w:bCs/>
                <w:sz w:val="20"/>
                <w:szCs w:val="20"/>
                <w:lang w:val="ru-RU"/>
              </w:rPr>
              <w:t>Результат</w:t>
            </w:r>
            <w:r w:rsidRPr="00E05AF0">
              <w:rPr>
                <w:rFonts w:ascii="Arial" w:hAnsi="Arial" w:cs="Arial"/>
                <w:bCs/>
                <w:sz w:val="20"/>
                <w:szCs w:val="20"/>
              </w:rPr>
              <w:t xml:space="preserve"> 3.</w:t>
            </w:r>
          </w:p>
          <w:p w:rsidR="00AA5256" w:rsidRPr="00E05AF0" w:rsidRDefault="00E05AF0" w:rsidP="00E05AF0">
            <w:pPr>
              <w:pStyle w:val="31"/>
              <w:jc w:val="left"/>
              <w:rPr>
                <w:rFonts w:ascii="Arial" w:hAnsi="Arial" w:cs="Arial"/>
                <w:bCs/>
                <w:iCs/>
                <w:sz w:val="20"/>
                <w:lang w:val="ru-RU"/>
              </w:rPr>
            </w:pPr>
            <w:r w:rsidRPr="00624AF8">
              <w:rPr>
                <w:rFonts w:ascii="Arial" w:hAnsi="Arial" w:cs="Arial"/>
                <w:bCs/>
                <w:sz w:val="20"/>
                <w:lang w:val="ru-RU"/>
              </w:rPr>
              <w:t>Повышение потенциала местного правительства и общинных организаций в использовании экологического обучения и участия заинтересованных сторон в качестве инструмента управления природными ресурсами и снижения бедности.</w:t>
            </w:r>
          </w:p>
        </w:tc>
        <w:tc>
          <w:tcPr>
            <w:tcW w:w="2835" w:type="dxa"/>
          </w:tcPr>
          <w:p w:rsidR="00AA5256" w:rsidRPr="006659D2" w:rsidRDefault="00E05AF0" w:rsidP="00C03F7E">
            <w:pPr>
              <w:widowControl/>
              <w:numPr>
                <w:ilvl w:val="0"/>
                <w:numId w:val="35"/>
              </w:numPr>
              <w:tabs>
                <w:tab w:val="clear" w:pos="1080"/>
                <w:tab w:val="left" w:pos="232"/>
                <w:tab w:val="num" w:pos="284"/>
              </w:tabs>
              <w:autoSpaceDE/>
              <w:autoSpaceDN/>
              <w:adjustRightInd/>
              <w:ind w:left="284" w:hanging="284"/>
              <w:rPr>
                <w:rFonts w:ascii="Arial" w:hAnsi="Arial" w:cs="Arial"/>
                <w:sz w:val="20"/>
                <w:szCs w:val="20"/>
                <w:lang w:val="ru-RU"/>
              </w:rPr>
            </w:pPr>
            <w:r w:rsidRPr="00967D46">
              <w:rPr>
                <w:rFonts w:ascii="Arial" w:hAnsi="Arial" w:cs="Arial"/>
                <w:sz w:val="20"/>
                <w:szCs w:val="20"/>
                <w:lang w:val="ru-RU"/>
              </w:rPr>
              <w:t>Возросшее использование методов ЭОН в программах и проектах по УПР и снижению бедности</w:t>
            </w:r>
            <w:r>
              <w:rPr>
                <w:rFonts w:ascii="Arial" w:hAnsi="Arial" w:cs="Arial"/>
                <w:sz w:val="20"/>
                <w:szCs w:val="20"/>
                <w:lang w:val="ru-RU"/>
              </w:rPr>
              <w:t xml:space="preserve"> на местном уровне</w:t>
            </w:r>
            <w:r w:rsidR="006659D2">
              <w:rPr>
                <w:rFonts w:ascii="Arial" w:hAnsi="Arial" w:cs="Arial"/>
                <w:sz w:val="20"/>
                <w:szCs w:val="20"/>
                <w:lang w:val="ru-RU"/>
              </w:rPr>
              <w:t xml:space="preserve">                 </w:t>
            </w:r>
          </w:p>
        </w:tc>
        <w:tc>
          <w:tcPr>
            <w:tcW w:w="2835" w:type="dxa"/>
          </w:tcPr>
          <w:p w:rsidR="00AA5256" w:rsidRPr="0090713B" w:rsidRDefault="0090713B"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Местные органы власти используют ограниченное количество методик по ЭОБ </w:t>
            </w:r>
          </w:p>
        </w:tc>
        <w:tc>
          <w:tcPr>
            <w:tcW w:w="2835" w:type="dxa"/>
          </w:tcPr>
          <w:p w:rsidR="00AA5256" w:rsidRPr="000A0952" w:rsidRDefault="000A0952"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Органы местного самоуправления в четырех выбранных Джамоатах используют ЭО как инструмент для привлечения общин к вопросам по УПР </w:t>
            </w:r>
          </w:p>
        </w:tc>
        <w:tc>
          <w:tcPr>
            <w:tcW w:w="2835" w:type="dxa"/>
          </w:tcPr>
          <w:p w:rsidR="00AA5256" w:rsidRPr="004C48D6" w:rsidRDefault="000A0952"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Протоколы собраний органов местного самоуправления </w:t>
            </w:r>
          </w:p>
          <w:p w:rsidR="00AA5256" w:rsidRPr="004C48D6" w:rsidRDefault="000A0952"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Поездки на места </w:t>
            </w:r>
          </w:p>
        </w:tc>
      </w:tr>
      <w:tr w:rsidR="00AA5256" w:rsidRPr="004C48D6">
        <w:tc>
          <w:tcPr>
            <w:tcW w:w="2835" w:type="dxa"/>
            <w:vMerge/>
            <w:shd w:val="clear" w:color="auto" w:fill="CCCCCC"/>
          </w:tcPr>
          <w:p w:rsidR="00AA5256" w:rsidRPr="004C48D6" w:rsidRDefault="00AA5256" w:rsidP="00AA5256">
            <w:pPr>
              <w:pStyle w:val="31"/>
              <w:jc w:val="left"/>
              <w:rPr>
                <w:rFonts w:ascii="Arial" w:hAnsi="Arial" w:cs="Arial"/>
                <w:b/>
                <w:iCs/>
                <w:sz w:val="20"/>
              </w:rPr>
            </w:pPr>
          </w:p>
        </w:tc>
        <w:tc>
          <w:tcPr>
            <w:tcW w:w="2835" w:type="dxa"/>
          </w:tcPr>
          <w:p w:rsidR="00AA5256" w:rsidRPr="00E05AF0" w:rsidRDefault="00E05AF0" w:rsidP="00C03F7E">
            <w:pPr>
              <w:widowControl/>
              <w:numPr>
                <w:ilvl w:val="0"/>
                <w:numId w:val="35"/>
              </w:numPr>
              <w:tabs>
                <w:tab w:val="clear" w:pos="1080"/>
                <w:tab w:val="left" w:pos="232"/>
                <w:tab w:val="num" w:pos="284"/>
              </w:tabs>
              <w:autoSpaceDE/>
              <w:autoSpaceDN/>
              <w:adjustRightInd/>
              <w:ind w:left="284" w:hanging="284"/>
              <w:rPr>
                <w:rFonts w:ascii="Arial" w:hAnsi="Arial" w:cs="Arial"/>
                <w:sz w:val="20"/>
                <w:szCs w:val="20"/>
                <w:lang w:val="ru-RU"/>
              </w:rPr>
            </w:pPr>
            <w:r>
              <w:rPr>
                <w:rFonts w:ascii="Arial" w:hAnsi="Arial" w:cs="Arial"/>
                <w:sz w:val="20"/>
                <w:szCs w:val="20"/>
                <w:lang w:val="ru-RU"/>
              </w:rPr>
              <w:t>Пакет учебных  материалов</w:t>
            </w:r>
            <w:r w:rsidRPr="00CE301F">
              <w:rPr>
                <w:rFonts w:ascii="Arial" w:hAnsi="Arial" w:cs="Arial"/>
                <w:sz w:val="20"/>
                <w:szCs w:val="20"/>
                <w:lang w:val="ru-RU"/>
              </w:rPr>
              <w:t xml:space="preserve"> </w:t>
            </w:r>
            <w:r>
              <w:rPr>
                <w:rFonts w:ascii="Arial" w:hAnsi="Arial" w:cs="Arial"/>
                <w:sz w:val="20"/>
                <w:szCs w:val="20"/>
                <w:lang w:val="ru-RU"/>
              </w:rPr>
              <w:t xml:space="preserve">для населения </w:t>
            </w:r>
            <w:r w:rsidRPr="00CE301F">
              <w:rPr>
                <w:rFonts w:ascii="Arial" w:hAnsi="Arial" w:cs="Arial"/>
                <w:sz w:val="20"/>
                <w:szCs w:val="20"/>
                <w:lang w:val="ru-RU"/>
              </w:rPr>
              <w:t xml:space="preserve">принят и распространен </w:t>
            </w:r>
            <w:r>
              <w:rPr>
                <w:rFonts w:ascii="Arial" w:hAnsi="Arial" w:cs="Arial"/>
                <w:sz w:val="20"/>
                <w:szCs w:val="20"/>
                <w:lang w:val="ru-RU"/>
              </w:rPr>
              <w:t xml:space="preserve">по </w:t>
            </w:r>
            <w:r w:rsidRPr="00CE301F">
              <w:rPr>
                <w:rFonts w:ascii="Arial" w:hAnsi="Arial" w:cs="Arial"/>
                <w:sz w:val="20"/>
                <w:szCs w:val="20"/>
                <w:lang w:val="ru-RU"/>
              </w:rPr>
              <w:t>Таджикистан</w:t>
            </w:r>
            <w:r>
              <w:rPr>
                <w:rFonts w:ascii="Arial" w:hAnsi="Arial" w:cs="Arial"/>
                <w:sz w:val="20"/>
                <w:szCs w:val="20"/>
                <w:lang w:val="ru-RU"/>
              </w:rPr>
              <w:t>у</w:t>
            </w:r>
            <w:r w:rsidRPr="00CE301F">
              <w:rPr>
                <w:rFonts w:ascii="Arial" w:hAnsi="Arial" w:cs="Arial"/>
                <w:sz w:val="20"/>
                <w:szCs w:val="20"/>
                <w:lang w:val="ru-RU"/>
              </w:rPr>
              <w:t xml:space="preserve"> </w:t>
            </w:r>
          </w:p>
        </w:tc>
        <w:tc>
          <w:tcPr>
            <w:tcW w:w="2835" w:type="dxa"/>
          </w:tcPr>
          <w:p w:rsidR="00AA5256" w:rsidRPr="00020071" w:rsidRDefault="00020071" w:rsidP="0002007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020071">
              <w:rPr>
                <w:rFonts w:ascii="Arial" w:hAnsi="Arial" w:cs="Arial"/>
                <w:sz w:val="20"/>
                <w:szCs w:val="20"/>
                <w:lang w:val="ru-RU"/>
              </w:rPr>
              <w:t>Отсутствие ресурсов для ЭОН</w:t>
            </w:r>
          </w:p>
        </w:tc>
        <w:tc>
          <w:tcPr>
            <w:tcW w:w="2835" w:type="dxa"/>
          </w:tcPr>
          <w:p w:rsidR="00AA5256" w:rsidRPr="000A0952" w:rsidRDefault="000A0952" w:rsidP="000A0952">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Пакет</w:t>
            </w:r>
            <w:r w:rsidRPr="000A0952">
              <w:rPr>
                <w:rFonts w:ascii="Arial" w:hAnsi="Arial" w:cs="Arial"/>
                <w:sz w:val="20"/>
                <w:szCs w:val="20"/>
                <w:lang w:val="ru-RU"/>
              </w:rPr>
              <w:t xml:space="preserve"> </w:t>
            </w:r>
            <w:r>
              <w:rPr>
                <w:rFonts w:ascii="Arial" w:hAnsi="Arial" w:cs="Arial"/>
                <w:sz w:val="20"/>
                <w:szCs w:val="20"/>
                <w:lang w:val="ru-RU"/>
              </w:rPr>
              <w:t>учебного</w:t>
            </w:r>
            <w:r w:rsidRPr="000A0952">
              <w:rPr>
                <w:rFonts w:ascii="Arial" w:hAnsi="Arial" w:cs="Arial"/>
                <w:sz w:val="20"/>
                <w:szCs w:val="20"/>
                <w:lang w:val="ru-RU"/>
              </w:rPr>
              <w:t xml:space="preserve"> </w:t>
            </w:r>
            <w:r>
              <w:rPr>
                <w:rFonts w:ascii="Arial" w:hAnsi="Arial" w:cs="Arial"/>
                <w:sz w:val="20"/>
                <w:szCs w:val="20"/>
                <w:lang w:val="ru-RU"/>
              </w:rPr>
              <w:t>материала</w:t>
            </w:r>
            <w:r w:rsidRPr="000A0952">
              <w:rPr>
                <w:rFonts w:ascii="Arial" w:hAnsi="Arial" w:cs="Arial"/>
                <w:sz w:val="20"/>
                <w:szCs w:val="20"/>
                <w:lang w:val="ru-RU"/>
              </w:rPr>
              <w:t xml:space="preserve"> </w:t>
            </w:r>
            <w:r>
              <w:rPr>
                <w:rFonts w:ascii="Arial" w:hAnsi="Arial" w:cs="Arial"/>
                <w:sz w:val="20"/>
                <w:szCs w:val="20"/>
                <w:lang w:val="ru-RU"/>
              </w:rPr>
              <w:t>по</w:t>
            </w:r>
            <w:r w:rsidRPr="000A0952">
              <w:rPr>
                <w:rFonts w:ascii="Arial" w:hAnsi="Arial" w:cs="Arial"/>
                <w:sz w:val="20"/>
                <w:szCs w:val="20"/>
                <w:lang w:val="ru-RU"/>
              </w:rPr>
              <w:t xml:space="preserve"> </w:t>
            </w:r>
            <w:r>
              <w:rPr>
                <w:rFonts w:ascii="Arial" w:hAnsi="Arial" w:cs="Arial"/>
                <w:sz w:val="20"/>
                <w:szCs w:val="20"/>
                <w:lang w:val="ru-RU"/>
              </w:rPr>
              <w:t>ЭО</w:t>
            </w:r>
            <w:r w:rsidRPr="000A0952">
              <w:rPr>
                <w:rFonts w:ascii="Arial" w:hAnsi="Arial" w:cs="Arial"/>
                <w:sz w:val="20"/>
                <w:szCs w:val="20"/>
                <w:lang w:val="ru-RU"/>
              </w:rPr>
              <w:t xml:space="preserve"> </w:t>
            </w:r>
            <w:r>
              <w:rPr>
                <w:rFonts w:ascii="Arial" w:hAnsi="Arial" w:cs="Arial"/>
                <w:sz w:val="20"/>
                <w:szCs w:val="20"/>
                <w:lang w:val="ru-RU"/>
              </w:rPr>
              <w:t>завершен</w:t>
            </w:r>
            <w:r w:rsidRPr="000A0952">
              <w:rPr>
                <w:rFonts w:ascii="Arial" w:hAnsi="Arial" w:cs="Arial"/>
                <w:sz w:val="20"/>
                <w:szCs w:val="20"/>
                <w:lang w:val="ru-RU"/>
              </w:rPr>
              <w:t xml:space="preserve">  </w:t>
            </w:r>
            <w:r>
              <w:rPr>
                <w:rFonts w:ascii="Arial" w:hAnsi="Arial" w:cs="Arial"/>
                <w:sz w:val="20"/>
                <w:szCs w:val="20"/>
                <w:lang w:val="ru-RU"/>
              </w:rPr>
              <w:t>и</w:t>
            </w:r>
            <w:r w:rsidRPr="000A0952">
              <w:rPr>
                <w:rFonts w:ascii="Arial" w:hAnsi="Arial" w:cs="Arial"/>
                <w:sz w:val="20"/>
                <w:szCs w:val="20"/>
                <w:lang w:val="ru-RU"/>
              </w:rPr>
              <w:t xml:space="preserve"> </w:t>
            </w:r>
            <w:r>
              <w:rPr>
                <w:rFonts w:ascii="Arial" w:hAnsi="Arial" w:cs="Arial"/>
                <w:sz w:val="20"/>
                <w:szCs w:val="20"/>
                <w:lang w:val="ru-RU"/>
              </w:rPr>
              <w:t xml:space="preserve">распространен в Таджикистане на уровне районов </w:t>
            </w:r>
          </w:p>
        </w:tc>
        <w:tc>
          <w:tcPr>
            <w:tcW w:w="2835" w:type="dxa"/>
          </w:tcPr>
          <w:p w:rsidR="00AA5256" w:rsidRPr="004C48D6" w:rsidRDefault="000A0952"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Пакет учебного материала по ЭО</w:t>
            </w:r>
          </w:p>
          <w:p w:rsidR="00AA5256" w:rsidRPr="004C48D6" w:rsidRDefault="000A0952"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Поездки на места</w:t>
            </w:r>
          </w:p>
        </w:tc>
      </w:tr>
      <w:tr w:rsidR="00AA5256" w:rsidRPr="004C48D6">
        <w:tc>
          <w:tcPr>
            <w:tcW w:w="2835" w:type="dxa"/>
            <w:vMerge/>
            <w:shd w:val="clear" w:color="auto" w:fill="CCCCCC"/>
          </w:tcPr>
          <w:p w:rsidR="00AA5256" w:rsidRPr="004C48D6" w:rsidRDefault="00AA5256" w:rsidP="00AA5256">
            <w:pPr>
              <w:pStyle w:val="31"/>
              <w:jc w:val="left"/>
              <w:rPr>
                <w:rFonts w:ascii="Arial" w:hAnsi="Arial" w:cs="Arial"/>
                <w:b/>
                <w:iCs/>
                <w:sz w:val="20"/>
              </w:rPr>
            </w:pPr>
          </w:p>
        </w:tc>
        <w:tc>
          <w:tcPr>
            <w:tcW w:w="2835" w:type="dxa"/>
          </w:tcPr>
          <w:p w:rsidR="00AA5256" w:rsidRPr="00E05AF0" w:rsidRDefault="00E05AF0" w:rsidP="00C03F7E">
            <w:pPr>
              <w:widowControl/>
              <w:numPr>
                <w:ilvl w:val="0"/>
                <w:numId w:val="35"/>
              </w:numPr>
              <w:tabs>
                <w:tab w:val="clear" w:pos="1080"/>
                <w:tab w:val="num" w:pos="284"/>
              </w:tabs>
              <w:autoSpaceDE/>
              <w:autoSpaceDN/>
              <w:adjustRightInd/>
              <w:ind w:left="284" w:hanging="284"/>
              <w:rPr>
                <w:rFonts w:ascii="Arial" w:hAnsi="Arial" w:cs="Arial"/>
                <w:sz w:val="20"/>
                <w:szCs w:val="20"/>
                <w:lang w:val="ru-RU"/>
              </w:rPr>
            </w:pPr>
            <w:r>
              <w:rPr>
                <w:rFonts w:ascii="Arial" w:hAnsi="Arial" w:cs="Arial"/>
                <w:sz w:val="20"/>
                <w:szCs w:val="20"/>
                <w:lang w:val="ru-RU"/>
              </w:rPr>
              <w:t>ЭОН</w:t>
            </w:r>
            <w:r w:rsidRPr="00ED1EE5">
              <w:rPr>
                <w:rFonts w:ascii="Arial" w:hAnsi="Arial" w:cs="Arial"/>
                <w:sz w:val="20"/>
                <w:szCs w:val="20"/>
                <w:lang w:val="ru-RU"/>
              </w:rPr>
              <w:t xml:space="preserve"> </w:t>
            </w:r>
            <w:r>
              <w:rPr>
                <w:rFonts w:ascii="Arial" w:hAnsi="Arial" w:cs="Arial"/>
                <w:sz w:val="20"/>
                <w:szCs w:val="20"/>
                <w:lang w:val="ru-RU"/>
              </w:rPr>
              <w:t>включено в техническое задание, стратегии и программы РЦД</w:t>
            </w:r>
          </w:p>
        </w:tc>
        <w:tc>
          <w:tcPr>
            <w:tcW w:w="2835" w:type="dxa"/>
          </w:tcPr>
          <w:p w:rsidR="00AA5256" w:rsidRPr="0025583A" w:rsidRDefault="00BD4466" w:rsidP="0025583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25583A">
              <w:rPr>
                <w:rFonts w:ascii="Arial" w:hAnsi="Arial" w:cs="Arial"/>
                <w:sz w:val="20"/>
                <w:szCs w:val="20"/>
                <w:lang w:val="ru-RU"/>
              </w:rPr>
              <w:t>РЦД</w:t>
            </w:r>
            <w:r w:rsidR="00AA5256" w:rsidRPr="0025583A">
              <w:rPr>
                <w:rFonts w:ascii="Arial" w:hAnsi="Arial" w:cs="Arial"/>
                <w:sz w:val="20"/>
                <w:szCs w:val="20"/>
                <w:lang w:val="ru-RU"/>
              </w:rPr>
              <w:t xml:space="preserve"> </w:t>
            </w:r>
            <w:r w:rsidRPr="0025583A">
              <w:rPr>
                <w:rFonts w:ascii="Arial" w:hAnsi="Arial" w:cs="Arial"/>
                <w:sz w:val="20"/>
                <w:szCs w:val="20"/>
                <w:lang w:val="ru-RU"/>
              </w:rPr>
              <w:t>удел</w:t>
            </w:r>
            <w:r w:rsidR="0025583A" w:rsidRPr="0025583A">
              <w:rPr>
                <w:rFonts w:ascii="Arial" w:hAnsi="Arial" w:cs="Arial"/>
                <w:sz w:val="20"/>
                <w:szCs w:val="20"/>
                <w:lang w:val="ru-RU"/>
              </w:rPr>
              <w:t>яют</w:t>
            </w:r>
            <w:r w:rsidRPr="0025583A">
              <w:rPr>
                <w:rFonts w:ascii="Arial" w:hAnsi="Arial" w:cs="Arial"/>
                <w:sz w:val="20"/>
                <w:szCs w:val="20"/>
                <w:lang w:val="ru-RU"/>
              </w:rPr>
              <w:t xml:space="preserve"> больше внимания </w:t>
            </w:r>
            <w:r w:rsidR="0025583A" w:rsidRPr="0025583A">
              <w:rPr>
                <w:rFonts w:ascii="Arial" w:hAnsi="Arial" w:cs="Arial"/>
                <w:sz w:val="20"/>
                <w:szCs w:val="20"/>
                <w:lang w:val="ru-RU"/>
              </w:rPr>
              <w:t xml:space="preserve">социальным и экономическим вопросам, а ЭОБ </w:t>
            </w:r>
            <w:r w:rsidR="0025583A">
              <w:rPr>
                <w:rFonts w:ascii="Arial" w:hAnsi="Arial" w:cs="Arial"/>
                <w:sz w:val="20"/>
                <w:szCs w:val="20"/>
                <w:lang w:val="ru-RU"/>
              </w:rPr>
              <w:t xml:space="preserve">и </w:t>
            </w:r>
            <w:r w:rsidR="0025583A" w:rsidRPr="0025583A">
              <w:rPr>
                <w:rFonts w:ascii="Arial" w:hAnsi="Arial" w:cs="Arial"/>
                <w:sz w:val="20"/>
                <w:szCs w:val="20"/>
                <w:lang w:val="ru-RU"/>
              </w:rPr>
              <w:t xml:space="preserve">проблемы УПР, не </w:t>
            </w:r>
            <w:r w:rsidR="0025583A">
              <w:rPr>
                <w:rFonts w:ascii="Arial" w:hAnsi="Arial" w:cs="Arial"/>
                <w:sz w:val="20"/>
                <w:szCs w:val="20"/>
                <w:lang w:val="ru-RU"/>
              </w:rPr>
              <w:t>изучаются</w:t>
            </w:r>
            <w:r w:rsidR="0025583A" w:rsidRPr="0025583A">
              <w:rPr>
                <w:rFonts w:ascii="Arial" w:hAnsi="Arial" w:cs="Arial"/>
                <w:sz w:val="20"/>
                <w:szCs w:val="20"/>
                <w:lang w:val="ru-RU"/>
              </w:rPr>
              <w:t xml:space="preserve"> на постоянной основе</w:t>
            </w:r>
            <w:r w:rsidR="0025583A">
              <w:rPr>
                <w:rFonts w:ascii="Arial" w:hAnsi="Arial" w:cs="Arial"/>
                <w:sz w:val="20"/>
                <w:szCs w:val="20"/>
                <w:lang w:val="ru-RU"/>
              </w:rPr>
              <w:t>;</w:t>
            </w:r>
            <w:r w:rsidR="0025583A" w:rsidRPr="0025583A">
              <w:rPr>
                <w:rFonts w:ascii="Arial" w:hAnsi="Arial" w:cs="Arial"/>
                <w:sz w:val="20"/>
                <w:szCs w:val="20"/>
                <w:lang w:val="ru-RU"/>
              </w:rPr>
              <w:t xml:space="preserve">  включая вопросы касающиеся конвенций</w:t>
            </w:r>
            <w:r w:rsidR="00AA5256" w:rsidRPr="0025583A">
              <w:rPr>
                <w:rFonts w:ascii="Arial" w:hAnsi="Arial" w:cs="Arial"/>
                <w:sz w:val="20"/>
                <w:szCs w:val="20"/>
                <w:lang w:val="ru-RU"/>
              </w:rPr>
              <w:t>.</w:t>
            </w:r>
          </w:p>
        </w:tc>
        <w:tc>
          <w:tcPr>
            <w:tcW w:w="2835" w:type="dxa"/>
          </w:tcPr>
          <w:p w:rsidR="00AA5256" w:rsidRPr="000A0952" w:rsidRDefault="000A0952"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РЦД в пилотных районах </w:t>
            </w:r>
            <w:r w:rsidR="00AA5256" w:rsidRPr="000A0952">
              <w:rPr>
                <w:rFonts w:ascii="Arial" w:hAnsi="Arial" w:cs="Arial"/>
                <w:sz w:val="20"/>
                <w:szCs w:val="20"/>
                <w:lang w:val="ru-RU"/>
              </w:rPr>
              <w:t xml:space="preserve">(4) </w:t>
            </w:r>
            <w:r>
              <w:rPr>
                <w:rFonts w:ascii="Arial" w:hAnsi="Arial" w:cs="Arial"/>
                <w:sz w:val="20"/>
                <w:szCs w:val="20"/>
                <w:lang w:val="ru-RU"/>
              </w:rPr>
              <w:t>интегрировали ЭОН в свои программы и  деятельность</w:t>
            </w:r>
            <w:r w:rsidR="00AA5256" w:rsidRPr="000A0952">
              <w:rPr>
                <w:rFonts w:ascii="Arial" w:hAnsi="Arial" w:cs="Arial"/>
                <w:sz w:val="20"/>
                <w:szCs w:val="20"/>
                <w:lang w:val="ru-RU"/>
              </w:rPr>
              <w:t xml:space="preserve">; </w:t>
            </w:r>
            <w:r>
              <w:rPr>
                <w:rFonts w:ascii="Arial" w:hAnsi="Arial" w:cs="Arial"/>
                <w:sz w:val="20"/>
                <w:szCs w:val="20"/>
                <w:lang w:val="ru-RU"/>
              </w:rPr>
              <w:t xml:space="preserve">включая </w:t>
            </w:r>
            <w:r w:rsidR="00AA5256" w:rsidRPr="000A0952">
              <w:rPr>
                <w:rFonts w:ascii="Arial" w:hAnsi="Arial" w:cs="Arial"/>
                <w:sz w:val="20"/>
                <w:szCs w:val="20"/>
                <w:lang w:val="ru-RU"/>
              </w:rPr>
              <w:t xml:space="preserve"> </w:t>
            </w:r>
            <w:r>
              <w:rPr>
                <w:rFonts w:ascii="Arial" w:hAnsi="Arial" w:cs="Arial"/>
                <w:sz w:val="20"/>
                <w:szCs w:val="20"/>
                <w:lang w:val="ru-RU"/>
              </w:rPr>
              <w:t>Оборотные Фонды</w:t>
            </w:r>
          </w:p>
          <w:p w:rsidR="00AA5256" w:rsidRPr="000A0952" w:rsidRDefault="000A0952"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Другие РЦД в Таджикистане приняли такой же подход </w:t>
            </w:r>
          </w:p>
        </w:tc>
        <w:tc>
          <w:tcPr>
            <w:tcW w:w="2835" w:type="dxa"/>
          </w:tcPr>
          <w:p w:rsidR="000A0952" w:rsidRPr="000A0952" w:rsidRDefault="000A0952"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Поездки на места </w:t>
            </w:r>
          </w:p>
          <w:p w:rsidR="00AA5256" w:rsidRPr="004C48D6" w:rsidRDefault="000A0952"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Отчеты пилотного проекта </w:t>
            </w:r>
          </w:p>
          <w:p w:rsidR="000A0952" w:rsidRPr="00FC1C3D" w:rsidRDefault="00D74F66" w:rsidP="000A0952">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Промежуточные отчеты </w:t>
            </w:r>
            <w:r w:rsidR="000A0952" w:rsidRPr="00FC1C3D">
              <w:rPr>
                <w:rFonts w:ascii="Arial" w:hAnsi="Arial" w:cs="Arial"/>
                <w:sz w:val="20"/>
                <w:szCs w:val="20"/>
                <w:lang w:val="ru-RU"/>
              </w:rPr>
              <w:t xml:space="preserve">/ </w:t>
            </w:r>
            <w:r w:rsidR="000A0952">
              <w:rPr>
                <w:rFonts w:ascii="Arial" w:hAnsi="Arial" w:cs="Arial"/>
                <w:sz w:val="20"/>
                <w:szCs w:val="20"/>
                <w:lang w:val="ru-RU"/>
              </w:rPr>
              <w:t>Отчет по Реализации Проекта</w:t>
            </w:r>
          </w:p>
          <w:p w:rsidR="00AA5256" w:rsidRPr="004C48D6" w:rsidRDefault="000A0952"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Протоколы собраний РЦД</w:t>
            </w:r>
          </w:p>
        </w:tc>
      </w:tr>
      <w:tr w:rsidR="00E05AF0" w:rsidRPr="002C06D8">
        <w:tc>
          <w:tcPr>
            <w:tcW w:w="2835" w:type="dxa"/>
            <w:vMerge w:val="restart"/>
            <w:shd w:val="clear" w:color="auto" w:fill="CCCCCC"/>
          </w:tcPr>
          <w:p w:rsidR="00E05AF0" w:rsidRPr="00E05AF0" w:rsidRDefault="00E05AF0" w:rsidP="00AA5256">
            <w:pPr>
              <w:pStyle w:val="31"/>
              <w:jc w:val="left"/>
              <w:rPr>
                <w:rFonts w:ascii="Arial" w:hAnsi="Arial" w:cs="Arial"/>
                <w:b/>
                <w:iCs/>
                <w:sz w:val="20"/>
                <w:lang w:val="ru-RU"/>
              </w:rPr>
            </w:pPr>
            <w:r w:rsidRPr="00624AF8">
              <w:rPr>
                <w:rFonts w:ascii="Arial" w:hAnsi="Arial" w:cs="Arial"/>
                <w:bCs/>
                <w:sz w:val="20"/>
                <w:lang w:val="ru-RU"/>
              </w:rPr>
              <w:t>Результат 4: Эффективное, результативное и гибкое управление проектом, проведение мониторинга и оценки.</w:t>
            </w:r>
          </w:p>
        </w:tc>
        <w:tc>
          <w:tcPr>
            <w:tcW w:w="2835" w:type="dxa"/>
          </w:tcPr>
          <w:p w:rsidR="00E05AF0" w:rsidRPr="00E05AF0" w:rsidRDefault="00E05AF0" w:rsidP="00C03F7E">
            <w:pPr>
              <w:numPr>
                <w:ilvl w:val="0"/>
                <w:numId w:val="35"/>
              </w:numPr>
              <w:tabs>
                <w:tab w:val="clear" w:pos="1080"/>
                <w:tab w:val="left" w:pos="232"/>
                <w:tab w:val="num" w:pos="284"/>
              </w:tabs>
              <w:ind w:left="284" w:hanging="284"/>
              <w:rPr>
                <w:rFonts w:ascii="Arial" w:hAnsi="Arial" w:cs="Arial"/>
                <w:sz w:val="20"/>
                <w:szCs w:val="20"/>
                <w:lang w:val="ru-RU"/>
              </w:rPr>
            </w:pPr>
            <w:r w:rsidRPr="0052337A">
              <w:rPr>
                <w:rFonts w:ascii="Arial" w:hAnsi="Arial" w:cs="Arial"/>
                <w:sz w:val="20"/>
                <w:szCs w:val="20"/>
                <w:lang w:val="ru-RU"/>
              </w:rPr>
              <w:t>Управление проектом отвечает стандартам ПРООН и ГЭФ</w:t>
            </w:r>
          </w:p>
        </w:tc>
        <w:tc>
          <w:tcPr>
            <w:tcW w:w="2835" w:type="dxa"/>
          </w:tcPr>
          <w:p w:rsidR="00E05AF0" w:rsidRPr="004C48D6" w:rsidRDefault="0025583A"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Процедуры управления не установлены</w:t>
            </w:r>
          </w:p>
        </w:tc>
        <w:tc>
          <w:tcPr>
            <w:tcW w:w="2835" w:type="dxa"/>
          </w:tcPr>
          <w:p w:rsidR="00E05AF0" w:rsidRPr="000A13A8" w:rsidRDefault="000A13A8"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Стандарты</w:t>
            </w:r>
            <w:r w:rsidRPr="000A13A8">
              <w:rPr>
                <w:rFonts w:ascii="Arial" w:hAnsi="Arial" w:cs="Arial"/>
                <w:sz w:val="20"/>
                <w:szCs w:val="20"/>
                <w:lang w:val="ru-RU"/>
              </w:rPr>
              <w:t xml:space="preserve"> </w:t>
            </w:r>
            <w:r>
              <w:rPr>
                <w:rFonts w:ascii="Arial" w:hAnsi="Arial" w:cs="Arial"/>
                <w:sz w:val="20"/>
                <w:szCs w:val="20"/>
                <w:lang w:val="ru-RU"/>
              </w:rPr>
              <w:t>ПРООН</w:t>
            </w:r>
            <w:r w:rsidRPr="000A13A8">
              <w:rPr>
                <w:rFonts w:ascii="Arial" w:hAnsi="Arial" w:cs="Arial"/>
                <w:sz w:val="20"/>
                <w:szCs w:val="20"/>
                <w:lang w:val="ru-RU"/>
              </w:rPr>
              <w:t xml:space="preserve"> </w:t>
            </w:r>
            <w:r>
              <w:rPr>
                <w:rFonts w:ascii="Arial" w:hAnsi="Arial" w:cs="Arial"/>
                <w:sz w:val="20"/>
                <w:szCs w:val="20"/>
                <w:lang w:val="ru-RU"/>
              </w:rPr>
              <w:t>и</w:t>
            </w:r>
            <w:r w:rsidRPr="000A13A8">
              <w:rPr>
                <w:rFonts w:ascii="Arial" w:hAnsi="Arial" w:cs="Arial"/>
                <w:sz w:val="20"/>
                <w:szCs w:val="20"/>
                <w:lang w:val="ru-RU"/>
              </w:rPr>
              <w:t xml:space="preserve"> </w:t>
            </w:r>
            <w:r>
              <w:rPr>
                <w:rFonts w:ascii="Arial" w:hAnsi="Arial" w:cs="Arial"/>
                <w:sz w:val="20"/>
                <w:szCs w:val="20"/>
                <w:lang w:val="ru-RU"/>
              </w:rPr>
              <w:t>ГЭФ</w:t>
            </w:r>
            <w:r w:rsidRPr="000A13A8">
              <w:rPr>
                <w:rFonts w:ascii="Arial" w:hAnsi="Arial" w:cs="Arial"/>
                <w:sz w:val="20"/>
                <w:szCs w:val="20"/>
                <w:lang w:val="ru-RU"/>
              </w:rPr>
              <w:t xml:space="preserve"> </w:t>
            </w:r>
            <w:r>
              <w:rPr>
                <w:rFonts w:ascii="Arial" w:hAnsi="Arial" w:cs="Arial"/>
                <w:sz w:val="20"/>
                <w:szCs w:val="20"/>
                <w:lang w:val="ru-RU"/>
              </w:rPr>
              <w:t>последовательно</w:t>
            </w:r>
            <w:r w:rsidRPr="000A13A8">
              <w:rPr>
                <w:rFonts w:ascii="Arial" w:hAnsi="Arial" w:cs="Arial"/>
                <w:sz w:val="20"/>
                <w:szCs w:val="20"/>
                <w:lang w:val="ru-RU"/>
              </w:rPr>
              <w:t xml:space="preserve"> </w:t>
            </w:r>
            <w:r>
              <w:rPr>
                <w:rFonts w:ascii="Arial" w:hAnsi="Arial" w:cs="Arial"/>
                <w:sz w:val="20"/>
                <w:szCs w:val="20"/>
                <w:lang w:val="ru-RU"/>
              </w:rPr>
              <w:t>применяются</w:t>
            </w:r>
            <w:r w:rsidRPr="000A13A8">
              <w:rPr>
                <w:rFonts w:ascii="Arial" w:hAnsi="Arial" w:cs="Arial"/>
                <w:sz w:val="20"/>
                <w:szCs w:val="20"/>
                <w:lang w:val="ru-RU"/>
              </w:rPr>
              <w:t xml:space="preserve"> </w:t>
            </w:r>
            <w:r>
              <w:rPr>
                <w:rFonts w:ascii="Arial" w:hAnsi="Arial" w:cs="Arial"/>
                <w:sz w:val="20"/>
                <w:szCs w:val="20"/>
                <w:lang w:val="ru-RU"/>
              </w:rPr>
              <w:t xml:space="preserve">командой управления проектом </w:t>
            </w:r>
            <w:r w:rsidR="00E05AF0" w:rsidRPr="000A13A8">
              <w:rPr>
                <w:rFonts w:ascii="Arial" w:hAnsi="Arial" w:cs="Arial"/>
                <w:sz w:val="20"/>
                <w:szCs w:val="20"/>
                <w:lang w:val="ru-RU"/>
              </w:rPr>
              <w:t xml:space="preserve"> </w:t>
            </w:r>
          </w:p>
        </w:tc>
        <w:tc>
          <w:tcPr>
            <w:tcW w:w="2835" w:type="dxa"/>
          </w:tcPr>
          <w:p w:rsidR="000A0952" w:rsidRPr="00FC1C3D" w:rsidRDefault="00D74F66" w:rsidP="000A0952">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Промежуточные отчеты </w:t>
            </w:r>
            <w:r w:rsidR="000A0952" w:rsidRPr="00FC1C3D">
              <w:rPr>
                <w:rFonts w:ascii="Arial" w:hAnsi="Arial" w:cs="Arial"/>
                <w:sz w:val="20"/>
                <w:szCs w:val="20"/>
                <w:lang w:val="ru-RU"/>
              </w:rPr>
              <w:t xml:space="preserve">/ </w:t>
            </w:r>
            <w:r w:rsidR="000A0952">
              <w:rPr>
                <w:rFonts w:ascii="Arial" w:hAnsi="Arial" w:cs="Arial"/>
                <w:sz w:val="20"/>
                <w:szCs w:val="20"/>
                <w:lang w:val="ru-RU"/>
              </w:rPr>
              <w:t>Отчет по Реализации Проекта</w:t>
            </w:r>
          </w:p>
          <w:p w:rsidR="00E05AF0" w:rsidRPr="004C48D6" w:rsidRDefault="000A13A8"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Отчеты по оценке</w:t>
            </w:r>
          </w:p>
          <w:p w:rsidR="00E05AF0" w:rsidRPr="002C06D8" w:rsidRDefault="000A13A8"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Контракты</w:t>
            </w:r>
            <w:r w:rsidR="00E05AF0" w:rsidRPr="002C06D8">
              <w:rPr>
                <w:rFonts w:ascii="Arial" w:hAnsi="Arial" w:cs="Arial"/>
                <w:sz w:val="20"/>
                <w:szCs w:val="20"/>
                <w:lang w:val="ru-RU"/>
              </w:rPr>
              <w:t xml:space="preserve">, </w:t>
            </w:r>
            <w:r w:rsidR="002C06D8">
              <w:rPr>
                <w:rFonts w:ascii="Arial" w:hAnsi="Arial" w:cs="Arial"/>
                <w:sz w:val="20"/>
                <w:szCs w:val="20"/>
                <w:lang w:val="ru-RU"/>
              </w:rPr>
              <w:t>Запросы Предложений</w:t>
            </w:r>
            <w:r w:rsidR="00E05AF0" w:rsidRPr="002C06D8">
              <w:rPr>
                <w:rFonts w:ascii="Arial" w:hAnsi="Arial" w:cs="Arial"/>
                <w:sz w:val="20"/>
                <w:szCs w:val="20"/>
                <w:lang w:val="ru-RU"/>
              </w:rPr>
              <w:t xml:space="preserve">, </w:t>
            </w:r>
            <w:r w:rsidR="002C06D8">
              <w:rPr>
                <w:rFonts w:ascii="Arial" w:hAnsi="Arial" w:cs="Arial"/>
                <w:sz w:val="20"/>
                <w:szCs w:val="20"/>
                <w:lang w:val="ru-RU"/>
              </w:rPr>
              <w:t>Заказы на Поставку</w:t>
            </w:r>
            <w:r w:rsidR="00E05AF0" w:rsidRPr="002C06D8">
              <w:rPr>
                <w:rFonts w:ascii="Arial" w:hAnsi="Arial" w:cs="Arial"/>
                <w:sz w:val="20"/>
                <w:szCs w:val="20"/>
                <w:lang w:val="ru-RU"/>
              </w:rPr>
              <w:t xml:space="preserve">, </w:t>
            </w:r>
            <w:r w:rsidR="002C06D8">
              <w:rPr>
                <w:rFonts w:ascii="Arial" w:hAnsi="Arial" w:cs="Arial"/>
                <w:sz w:val="20"/>
                <w:szCs w:val="20"/>
                <w:lang w:val="ru-RU"/>
              </w:rPr>
              <w:t>и т.д.</w:t>
            </w:r>
            <w:r w:rsidR="00E05AF0" w:rsidRPr="002C06D8">
              <w:rPr>
                <w:rFonts w:ascii="Arial" w:hAnsi="Arial" w:cs="Arial"/>
                <w:sz w:val="20"/>
                <w:szCs w:val="20"/>
                <w:lang w:val="ru-RU"/>
              </w:rPr>
              <w:t>.</w:t>
            </w:r>
          </w:p>
        </w:tc>
      </w:tr>
      <w:tr w:rsidR="00E05AF0" w:rsidRPr="004A1A55">
        <w:tc>
          <w:tcPr>
            <w:tcW w:w="2835" w:type="dxa"/>
            <w:vMerge/>
            <w:shd w:val="clear" w:color="auto" w:fill="CCCCCC"/>
          </w:tcPr>
          <w:p w:rsidR="00E05AF0" w:rsidRPr="002C06D8" w:rsidRDefault="00E05AF0" w:rsidP="00AA5256">
            <w:pPr>
              <w:pStyle w:val="31"/>
              <w:jc w:val="left"/>
              <w:rPr>
                <w:rFonts w:ascii="Arial" w:hAnsi="Arial" w:cs="Arial"/>
                <w:b/>
                <w:iCs/>
                <w:sz w:val="20"/>
                <w:lang w:val="ru-RU"/>
              </w:rPr>
            </w:pPr>
          </w:p>
        </w:tc>
        <w:tc>
          <w:tcPr>
            <w:tcW w:w="2835" w:type="dxa"/>
          </w:tcPr>
          <w:p w:rsidR="00E05AF0" w:rsidRPr="00E05AF0" w:rsidRDefault="00E05AF0" w:rsidP="00E05AF0">
            <w:pPr>
              <w:tabs>
                <w:tab w:val="num" w:pos="284"/>
              </w:tabs>
              <w:ind w:left="284" w:hanging="284"/>
              <w:rPr>
                <w:lang w:val="ru-RU"/>
              </w:rPr>
            </w:pPr>
            <w:r>
              <w:rPr>
                <w:rFonts w:ascii="Arial" w:hAnsi="Arial" w:cs="Arial"/>
                <w:sz w:val="20"/>
                <w:szCs w:val="20"/>
                <w:lang w:val="ru-RU"/>
              </w:rPr>
              <w:t>15.</w:t>
            </w:r>
            <w:r w:rsidRPr="0052337A">
              <w:rPr>
                <w:rFonts w:ascii="Arial" w:hAnsi="Arial" w:cs="Arial"/>
                <w:sz w:val="20"/>
                <w:szCs w:val="20"/>
                <w:lang w:val="ru-RU"/>
              </w:rPr>
              <w:t>Передавая практика и усвоенные уроки, оформлены как продукт познания и распространены через национальные и международные сети</w:t>
            </w:r>
          </w:p>
        </w:tc>
        <w:tc>
          <w:tcPr>
            <w:tcW w:w="2835" w:type="dxa"/>
          </w:tcPr>
          <w:p w:rsidR="00E05AF0" w:rsidRPr="0025583A" w:rsidRDefault="0025583A"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25583A">
              <w:rPr>
                <w:rFonts w:ascii="Arial" w:hAnsi="Arial" w:cs="Arial"/>
                <w:sz w:val="20"/>
                <w:szCs w:val="20"/>
                <w:lang w:val="ru-RU"/>
              </w:rPr>
              <w:t xml:space="preserve">Отсутствие </w:t>
            </w:r>
            <w:r>
              <w:rPr>
                <w:rFonts w:ascii="Arial" w:hAnsi="Arial" w:cs="Arial"/>
                <w:sz w:val="20"/>
                <w:szCs w:val="20"/>
                <w:lang w:val="ru-RU"/>
              </w:rPr>
              <w:t>продукта познаний</w:t>
            </w:r>
            <w:r w:rsidRPr="0025583A">
              <w:rPr>
                <w:rFonts w:ascii="Arial" w:hAnsi="Arial" w:cs="Arial"/>
                <w:sz w:val="20"/>
                <w:szCs w:val="20"/>
                <w:lang w:val="ru-RU"/>
              </w:rPr>
              <w:t xml:space="preserve"> для соответствующих заинтересованных сторон </w:t>
            </w:r>
          </w:p>
        </w:tc>
        <w:tc>
          <w:tcPr>
            <w:tcW w:w="2835" w:type="dxa"/>
          </w:tcPr>
          <w:p w:rsidR="00E05AF0" w:rsidRPr="002C06D8" w:rsidRDefault="002C06D8"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Передавая</w:t>
            </w:r>
            <w:r w:rsidRPr="002C06D8">
              <w:rPr>
                <w:rFonts w:ascii="Arial" w:hAnsi="Arial" w:cs="Arial"/>
                <w:sz w:val="20"/>
                <w:szCs w:val="20"/>
                <w:lang w:val="ru-RU"/>
              </w:rPr>
              <w:t xml:space="preserve"> </w:t>
            </w:r>
            <w:r>
              <w:rPr>
                <w:rFonts w:ascii="Arial" w:hAnsi="Arial" w:cs="Arial"/>
                <w:sz w:val="20"/>
                <w:szCs w:val="20"/>
                <w:lang w:val="ru-RU"/>
              </w:rPr>
              <w:t>практика</w:t>
            </w:r>
            <w:r w:rsidRPr="002C06D8">
              <w:rPr>
                <w:rFonts w:ascii="Arial" w:hAnsi="Arial" w:cs="Arial"/>
                <w:sz w:val="20"/>
                <w:szCs w:val="20"/>
                <w:lang w:val="ru-RU"/>
              </w:rPr>
              <w:t xml:space="preserve"> </w:t>
            </w:r>
            <w:r>
              <w:rPr>
                <w:rFonts w:ascii="Arial" w:hAnsi="Arial" w:cs="Arial"/>
                <w:sz w:val="20"/>
                <w:szCs w:val="20"/>
                <w:lang w:val="ru-RU"/>
              </w:rPr>
              <w:t>и</w:t>
            </w:r>
            <w:r w:rsidRPr="002C06D8">
              <w:rPr>
                <w:rFonts w:ascii="Arial" w:hAnsi="Arial" w:cs="Arial"/>
                <w:sz w:val="20"/>
                <w:szCs w:val="20"/>
                <w:lang w:val="ru-RU"/>
              </w:rPr>
              <w:t xml:space="preserve"> </w:t>
            </w:r>
            <w:r>
              <w:rPr>
                <w:rFonts w:ascii="Arial" w:hAnsi="Arial" w:cs="Arial"/>
                <w:sz w:val="20"/>
                <w:szCs w:val="20"/>
                <w:lang w:val="ru-RU"/>
              </w:rPr>
              <w:t>усвоенные</w:t>
            </w:r>
            <w:r w:rsidRPr="002C06D8">
              <w:rPr>
                <w:rFonts w:ascii="Arial" w:hAnsi="Arial" w:cs="Arial"/>
                <w:sz w:val="20"/>
                <w:szCs w:val="20"/>
                <w:lang w:val="ru-RU"/>
              </w:rPr>
              <w:t xml:space="preserve"> </w:t>
            </w:r>
            <w:r>
              <w:rPr>
                <w:rFonts w:ascii="Arial" w:hAnsi="Arial" w:cs="Arial"/>
                <w:sz w:val="20"/>
                <w:szCs w:val="20"/>
                <w:lang w:val="ru-RU"/>
              </w:rPr>
              <w:t>уроки</w:t>
            </w:r>
            <w:r w:rsidRPr="002C06D8">
              <w:rPr>
                <w:rFonts w:ascii="Arial" w:hAnsi="Arial" w:cs="Arial"/>
                <w:sz w:val="20"/>
                <w:szCs w:val="20"/>
                <w:lang w:val="ru-RU"/>
              </w:rPr>
              <w:t xml:space="preserve"> </w:t>
            </w:r>
            <w:r w:rsidR="00E05AF0" w:rsidRPr="002C06D8">
              <w:rPr>
                <w:rFonts w:ascii="Arial" w:hAnsi="Arial" w:cs="Arial"/>
                <w:sz w:val="20"/>
                <w:szCs w:val="20"/>
                <w:lang w:val="ru-RU"/>
              </w:rPr>
              <w:t xml:space="preserve"> </w:t>
            </w:r>
            <w:r w:rsidRPr="0052337A">
              <w:rPr>
                <w:rFonts w:ascii="Arial" w:hAnsi="Arial" w:cs="Arial"/>
                <w:sz w:val="20"/>
                <w:szCs w:val="20"/>
                <w:lang w:val="ru-RU"/>
              </w:rPr>
              <w:t>оформлены</w:t>
            </w:r>
            <w:r w:rsidRPr="002C06D8">
              <w:rPr>
                <w:rFonts w:ascii="Arial" w:hAnsi="Arial" w:cs="Arial"/>
                <w:sz w:val="20"/>
                <w:szCs w:val="20"/>
                <w:lang w:val="ru-RU"/>
              </w:rPr>
              <w:t xml:space="preserve"> </w:t>
            </w:r>
            <w:r w:rsidRPr="0052337A">
              <w:rPr>
                <w:rFonts w:ascii="Arial" w:hAnsi="Arial" w:cs="Arial"/>
                <w:sz w:val="20"/>
                <w:szCs w:val="20"/>
                <w:lang w:val="ru-RU"/>
              </w:rPr>
              <w:t>как</w:t>
            </w:r>
            <w:r w:rsidRPr="002C06D8">
              <w:rPr>
                <w:rFonts w:ascii="Arial" w:hAnsi="Arial" w:cs="Arial"/>
                <w:sz w:val="20"/>
                <w:szCs w:val="20"/>
                <w:lang w:val="ru-RU"/>
              </w:rPr>
              <w:t xml:space="preserve"> </w:t>
            </w:r>
            <w:r w:rsidRPr="0052337A">
              <w:rPr>
                <w:rFonts w:ascii="Arial" w:hAnsi="Arial" w:cs="Arial"/>
                <w:sz w:val="20"/>
                <w:szCs w:val="20"/>
                <w:lang w:val="ru-RU"/>
              </w:rPr>
              <w:t>продукт</w:t>
            </w:r>
            <w:r w:rsidRPr="002C06D8">
              <w:rPr>
                <w:rFonts w:ascii="Arial" w:hAnsi="Arial" w:cs="Arial"/>
                <w:sz w:val="20"/>
                <w:szCs w:val="20"/>
                <w:lang w:val="ru-RU"/>
              </w:rPr>
              <w:t xml:space="preserve"> </w:t>
            </w:r>
            <w:r w:rsidRPr="0052337A">
              <w:rPr>
                <w:rFonts w:ascii="Arial" w:hAnsi="Arial" w:cs="Arial"/>
                <w:sz w:val="20"/>
                <w:szCs w:val="20"/>
                <w:lang w:val="ru-RU"/>
              </w:rPr>
              <w:t>познания</w:t>
            </w:r>
            <w:r w:rsidRPr="002C06D8">
              <w:rPr>
                <w:rFonts w:ascii="Arial" w:hAnsi="Arial" w:cs="Arial"/>
                <w:sz w:val="20"/>
                <w:szCs w:val="20"/>
                <w:lang w:val="ru-RU"/>
              </w:rPr>
              <w:t xml:space="preserve"> </w:t>
            </w:r>
            <w:r>
              <w:rPr>
                <w:rFonts w:ascii="Arial" w:hAnsi="Arial" w:cs="Arial"/>
                <w:sz w:val="20"/>
                <w:szCs w:val="20"/>
                <w:lang w:val="ru-RU"/>
              </w:rPr>
              <w:t>и</w:t>
            </w:r>
            <w:r w:rsidR="00E05AF0" w:rsidRPr="002C06D8">
              <w:rPr>
                <w:rFonts w:ascii="Arial" w:hAnsi="Arial" w:cs="Arial"/>
                <w:sz w:val="20"/>
                <w:szCs w:val="20"/>
                <w:lang w:val="ru-RU"/>
              </w:rPr>
              <w:t xml:space="preserve"> </w:t>
            </w:r>
            <w:r w:rsidRPr="002C06D8">
              <w:rPr>
                <w:rFonts w:ascii="Arial" w:hAnsi="Arial" w:cs="Arial"/>
                <w:sz w:val="20"/>
                <w:szCs w:val="20"/>
                <w:lang w:val="ru-RU"/>
              </w:rPr>
              <w:t>они легко доступны</w:t>
            </w:r>
            <w:r>
              <w:rPr>
                <w:rFonts w:ascii="Arial" w:hAnsi="Arial" w:cs="Arial"/>
                <w:sz w:val="20"/>
                <w:szCs w:val="20"/>
                <w:lang w:val="ru-RU"/>
              </w:rPr>
              <w:t xml:space="preserve"> </w:t>
            </w:r>
            <w:r w:rsidRPr="002C06D8">
              <w:rPr>
                <w:rFonts w:ascii="Arial" w:hAnsi="Arial" w:cs="Arial"/>
                <w:sz w:val="20"/>
                <w:szCs w:val="20"/>
                <w:lang w:val="ru-RU"/>
              </w:rPr>
              <w:t xml:space="preserve"> соответствующим заинтересованным сторонам и широкой общественности в цело</w:t>
            </w:r>
            <w:r>
              <w:rPr>
                <w:rFonts w:ascii="Arial" w:hAnsi="Arial" w:cs="Arial"/>
                <w:sz w:val="20"/>
                <w:szCs w:val="20"/>
                <w:lang w:val="ru-RU"/>
              </w:rPr>
              <w:t>м</w:t>
            </w:r>
          </w:p>
        </w:tc>
        <w:tc>
          <w:tcPr>
            <w:tcW w:w="2835" w:type="dxa"/>
          </w:tcPr>
          <w:p w:rsidR="00E05AF0" w:rsidRPr="004C48D6" w:rsidRDefault="002C06D8"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Веб</w:t>
            </w:r>
            <w:r w:rsidR="00E3504C">
              <w:rPr>
                <w:rFonts w:ascii="Arial" w:hAnsi="Arial" w:cs="Arial"/>
                <w:sz w:val="20"/>
                <w:szCs w:val="20"/>
                <w:lang w:val="ru-RU"/>
              </w:rPr>
              <w:t xml:space="preserve"> </w:t>
            </w:r>
            <w:r>
              <w:rPr>
                <w:rFonts w:ascii="Arial" w:hAnsi="Arial" w:cs="Arial"/>
                <w:sz w:val="20"/>
                <w:szCs w:val="20"/>
                <w:lang w:val="ru-RU"/>
              </w:rPr>
              <w:t>сайт проекта</w:t>
            </w:r>
          </w:p>
          <w:p w:rsidR="00E05AF0" w:rsidRPr="004C48D6" w:rsidRDefault="002C06D8"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Веб</w:t>
            </w:r>
            <w:r w:rsidR="00E3504C">
              <w:rPr>
                <w:rFonts w:ascii="Arial" w:hAnsi="Arial" w:cs="Arial"/>
                <w:sz w:val="20"/>
                <w:szCs w:val="20"/>
                <w:lang w:val="ru-RU"/>
              </w:rPr>
              <w:t xml:space="preserve"> </w:t>
            </w:r>
            <w:r>
              <w:rPr>
                <w:rFonts w:ascii="Arial" w:hAnsi="Arial" w:cs="Arial"/>
                <w:sz w:val="20"/>
                <w:szCs w:val="20"/>
                <w:lang w:val="ru-RU"/>
              </w:rPr>
              <w:t>саты заинтересованных сторон</w:t>
            </w:r>
          </w:p>
          <w:p w:rsidR="00E05AF0" w:rsidRPr="004C48D6" w:rsidRDefault="002C06D8"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публикации</w:t>
            </w:r>
            <w:r w:rsidR="00E05AF0" w:rsidRPr="004C48D6">
              <w:rPr>
                <w:rFonts w:ascii="Arial" w:hAnsi="Arial" w:cs="Arial"/>
                <w:sz w:val="20"/>
                <w:szCs w:val="20"/>
              </w:rPr>
              <w:t xml:space="preserve">, </w:t>
            </w:r>
            <w:r>
              <w:rPr>
                <w:rFonts w:ascii="Arial" w:hAnsi="Arial" w:cs="Arial"/>
                <w:sz w:val="20"/>
                <w:szCs w:val="20"/>
                <w:lang w:val="ru-RU"/>
              </w:rPr>
              <w:t>брошюры</w:t>
            </w:r>
          </w:p>
          <w:p w:rsidR="00E05AF0" w:rsidRPr="004A1A55" w:rsidRDefault="004A1A55"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ссылки на эти материалы, отчеты и семинары </w:t>
            </w:r>
          </w:p>
        </w:tc>
      </w:tr>
    </w:tbl>
    <w:p w:rsidR="00AA5256" w:rsidRDefault="00AA5256" w:rsidP="00AA5256">
      <w:pPr>
        <w:widowControl/>
        <w:tabs>
          <w:tab w:val="left" w:pos="-720"/>
          <w:tab w:val="left" w:pos="567"/>
        </w:tabs>
        <w:jc w:val="both"/>
        <w:rPr>
          <w:rFonts w:ascii="Arial" w:hAnsi="Arial" w:cs="Arial"/>
          <w:sz w:val="22"/>
          <w:szCs w:val="22"/>
          <w:lang w:val="ru-RU"/>
        </w:rPr>
      </w:pPr>
    </w:p>
    <w:p w:rsidR="00AA5256" w:rsidRPr="00362A33" w:rsidRDefault="006C5B91" w:rsidP="00AA5256">
      <w:pPr>
        <w:pStyle w:val="2"/>
        <w:numPr>
          <w:ilvl w:val="1"/>
          <w:numId w:val="1"/>
        </w:numPr>
        <w:tabs>
          <w:tab w:val="clear" w:pos="792"/>
          <w:tab w:val="num" w:pos="709"/>
        </w:tabs>
        <w:spacing w:before="120" w:after="120"/>
        <w:ind w:left="720" w:hanging="720"/>
        <w:rPr>
          <w:i w:val="0"/>
          <w:sz w:val="22"/>
          <w:szCs w:val="24"/>
          <w:lang w:val="ru-RU"/>
        </w:rPr>
      </w:pPr>
      <w:bookmarkStart w:id="17" w:name="_Toc113531443"/>
      <w:r w:rsidRPr="00362A33">
        <w:rPr>
          <w:i w:val="0"/>
          <w:sz w:val="22"/>
          <w:szCs w:val="24"/>
          <w:lang w:val="ru-RU"/>
        </w:rPr>
        <w:t>Протокол результатов мониторинга развития потенциала</w:t>
      </w:r>
      <w:r w:rsidRPr="00362A33">
        <w:rPr>
          <w:noProof/>
          <w:szCs w:val="24"/>
          <w:lang w:val="ru-RU"/>
        </w:rPr>
        <w:t xml:space="preserve"> </w:t>
      </w:r>
      <w:bookmarkEnd w:id="17"/>
    </w:p>
    <w:p w:rsidR="00AA5256" w:rsidRPr="00624AF8" w:rsidRDefault="00581589" w:rsidP="00AA5256">
      <w:pPr>
        <w:jc w:val="both"/>
        <w:rPr>
          <w:rFonts w:ascii="Arial" w:hAnsi="Arial" w:cs="Arial"/>
          <w:sz w:val="22"/>
          <w:szCs w:val="22"/>
          <w:lang w:val="ru-RU"/>
        </w:rPr>
      </w:pPr>
      <w:r w:rsidRPr="00581589">
        <w:rPr>
          <w:rFonts w:ascii="Arial" w:hAnsi="Arial" w:cs="Arial"/>
          <w:sz w:val="22"/>
          <w:szCs w:val="22"/>
          <w:lang w:val="ru-RU"/>
        </w:rPr>
        <w:t xml:space="preserve">Обзор литературы по развитию потенциала показывает, что </w:t>
      </w:r>
      <w:r w:rsidR="00624AF8" w:rsidRPr="00581589">
        <w:rPr>
          <w:rFonts w:ascii="Arial" w:hAnsi="Arial" w:cs="Arial"/>
          <w:sz w:val="22"/>
          <w:szCs w:val="22"/>
          <w:lang w:val="ru-RU"/>
        </w:rPr>
        <w:t>развити</w:t>
      </w:r>
      <w:r w:rsidR="00624AF8">
        <w:rPr>
          <w:rFonts w:ascii="Arial" w:hAnsi="Arial" w:cs="Arial"/>
          <w:sz w:val="22"/>
          <w:szCs w:val="22"/>
          <w:lang w:val="ru-RU"/>
        </w:rPr>
        <w:t>е</w:t>
      </w:r>
      <w:r w:rsidR="00624AF8" w:rsidRPr="00581589">
        <w:rPr>
          <w:rFonts w:ascii="Arial" w:hAnsi="Arial" w:cs="Arial"/>
          <w:sz w:val="22"/>
          <w:szCs w:val="22"/>
          <w:lang w:val="ru-RU"/>
        </w:rPr>
        <w:t xml:space="preserve"> </w:t>
      </w:r>
      <w:r w:rsidRPr="00581589">
        <w:rPr>
          <w:rFonts w:ascii="Arial" w:hAnsi="Arial" w:cs="Arial"/>
          <w:sz w:val="22"/>
          <w:szCs w:val="22"/>
          <w:lang w:val="ru-RU"/>
        </w:rPr>
        <w:t>потенциал</w:t>
      </w:r>
      <w:r w:rsidR="00624AF8">
        <w:rPr>
          <w:rFonts w:ascii="Arial" w:hAnsi="Arial" w:cs="Arial"/>
          <w:sz w:val="22"/>
          <w:szCs w:val="22"/>
          <w:lang w:val="ru-RU"/>
        </w:rPr>
        <w:t>а</w:t>
      </w:r>
      <w:r w:rsidRPr="00581589">
        <w:rPr>
          <w:rFonts w:ascii="Arial" w:hAnsi="Arial" w:cs="Arial"/>
          <w:sz w:val="22"/>
          <w:szCs w:val="22"/>
          <w:lang w:val="ru-RU"/>
        </w:rPr>
        <w:t xml:space="preserve"> включает в себя приобретение навыков и знаний </w:t>
      </w:r>
      <w:r w:rsidR="00624AF8">
        <w:rPr>
          <w:rFonts w:ascii="Arial" w:hAnsi="Arial" w:cs="Arial"/>
          <w:sz w:val="22"/>
          <w:szCs w:val="22"/>
          <w:lang w:val="ru-RU"/>
        </w:rPr>
        <w:t>индивидуума</w:t>
      </w:r>
      <w:r w:rsidRPr="00581589">
        <w:rPr>
          <w:rFonts w:ascii="Arial" w:hAnsi="Arial" w:cs="Arial"/>
          <w:sz w:val="22"/>
          <w:szCs w:val="22"/>
          <w:lang w:val="ru-RU"/>
        </w:rPr>
        <w:t xml:space="preserve">, совершенствование организационных структур, механизмов и процедур, и, наконец, укрепление благоприятной среды </w:t>
      </w:r>
      <w:r w:rsidR="00624AF8">
        <w:rPr>
          <w:rFonts w:ascii="Arial" w:hAnsi="Arial" w:cs="Arial"/>
          <w:sz w:val="22"/>
          <w:szCs w:val="22"/>
          <w:lang w:val="ru-RU"/>
        </w:rPr>
        <w:t xml:space="preserve">соответствующей  политикой </w:t>
      </w:r>
      <w:r w:rsidRPr="00581589">
        <w:rPr>
          <w:rFonts w:ascii="Arial" w:hAnsi="Arial" w:cs="Arial"/>
          <w:sz w:val="22"/>
          <w:szCs w:val="22"/>
          <w:lang w:val="ru-RU"/>
        </w:rPr>
        <w:t>и закон</w:t>
      </w:r>
      <w:r w:rsidR="00624AF8">
        <w:rPr>
          <w:rFonts w:ascii="Arial" w:hAnsi="Arial" w:cs="Arial"/>
          <w:sz w:val="22"/>
          <w:szCs w:val="22"/>
          <w:lang w:val="ru-RU"/>
        </w:rPr>
        <w:t>ами</w:t>
      </w:r>
      <w:r w:rsidRPr="00581589">
        <w:rPr>
          <w:rFonts w:ascii="Arial" w:hAnsi="Arial" w:cs="Arial"/>
          <w:sz w:val="22"/>
          <w:szCs w:val="22"/>
          <w:lang w:val="ru-RU"/>
        </w:rPr>
        <w:t xml:space="preserve">. </w:t>
      </w:r>
      <w:r w:rsidRPr="00624AF8">
        <w:rPr>
          <w:rFonts w:ascii="Arial" w:hAnsi="Arial" w:cs="Arial"/>
          <w:sz w:val="22"/>
          <w:szCs w:val="22"/>
          <w:lang w:val="ru-RU"/>
        </w:rPr>
        <w:t>В настоящее время все признают, что потенциал является суммой ряда условий, нематериальны</w:t>
      </w:r>
      <w:r w:rsidR="00624AF8">
        <w:rPr>
          <w:rFonts w:ascii="Arial" w:hAnsi="Arial" w:cs="Arial"/>
          <w:sz w:val="22"/>
          <w:szCs w:val="22"/>
          <w:lang w:val="ru-RU"/>
        </w:rPr>
        <w:t>х</w:t>
      </w:r>
      <w:r w:rsidRPr="00624AF8">
        <w:rPr>
          <w:rFonts w:ascii="Arial" w:hAnsi="Arial" w:cs="Arial"/>
          <w:sz w:val="22"/>
          <w:szCs w:val="22"/>
          <w:lang w:val="ru-RU"/>
        </w:rPr>
        <w:t xml:space="preserve"> актив</w:t>
      </w:r>
      <w:r w:rsidR="00624AF8">
        <w:rPr>
          <w:rFonts w:ascii="Arial" w:hAnsi="Arial" w:cs="Arial"/>
          <w:sz w:val="22"/>
          <w:szCs w:val="22"/>
          <w:lang w:val="ru-RU"/>
        </w:rPr>
        <w:t>ов</w:t>
      </w:r>
      <w:r w:rsidRPr="00624AF8">
        <w:rPr>
          <w:rFonts w:ascii="Arial" w:hAnsi="Arial" w:cs="Arial"/>
          <w:sz w:val="22"/>
          <w:szCs w:val="22"/>
          <w:lang w:val="ru-RU"/>
        </w:rPr>
        <w:t xml:space="preserve"> и отношен</w:t>
      </w:r>
      <w:r w:rsidR="00624AF8">
        <w:rPr>
          <w:rFonts w:ascii="Arial" w:hAnsi="Arial" w:cs="Arial"/>
          <w:sz w:val="22"/>
          <w:szCs w:val="22"/>
          <w:lang w:val="ru-RU"/>
        </w:rPr>
        <w:t>ий</w:t>
      </w:r>
      <w:r w:rsidRPr="00624AF8">
        <w:rPr>
          <w:rFonts w:ascii="Arial" w:hAnsi="Arial" w:cs="Arial"/>
          <w:sz w:val="22"/>
          <w:szCs w:val="22"/>
          <w:lang w:val="ru-RU"/>
        </w:rPr>
        <w:t>, которые являются частью организации или системы,</w:t>
      </w:r>
      <w:r w:rsidR="00624AF8" w:rsidRPr="00624AF8">
        <w:rPr>
          <w:rFonts w:ascii="Arial" w:hAnsi="Arial" w:cs="Arial"/>
          <w:sz w:val="22"/>
          <w:szCs w:val="22"/>
          <w:lang w:val="ru-RU"/>
        </w:rPr>
        <w:t xml:space="preserve"> </w:t>
      </w:r>
      <w:r w:rsidR="00624AF8">
        <w:rPr>
          <w:rFonts w:ascii="Arial" w:hAnsi="Arial" w:cs="Arial"/>
          <w:sz w:val="22"/>
          <w:szCs w:val="22"/>
          <w:lang w:val="ru-RU"/>
        </w:rPr>
        <w:t>и</w:t>
      </w:r>
      <w:r w:rsidR="00624AF8" w:rsidRPr="00624AF8">
        <w:rPr>
          <w:rFonts w:ascii="Arial" w:hAnsi="Arial" w:cs="Arial"/>
          <w:sz w:val="22"/>
          <w:szCs w:val="22"/>
          <w:lang w:val="ru-RU"/>
        </w:rPr>
        <w:t xml:space="preserve"> </w:t>
      </w:r>
      <w:r w:rsidRPr="00624AF8">
        <w:rPr>
          <w:rFonts w:ascii="Arial" w:hAnsi="Arial" w:cs="Arial"/>
          <w:sz w:val="22"/>
          <w:szCs w:val="22"/>
          <w:lang w:val="ru-RU"/>
        </w:rPr>
        <w:t xml:space="preserve"> которые распространяются на различных уровнях</w:t>
      </w:r>
      <w:r w:rsidR="00AA5256" w:rsidRPr="004C48D6">
        <w:rPr>
          <w:rStyle w:val="a4"/>
          <w:rFonts w:ascii="Arial" w:hAnsi="Arial" w:cs="Arial"/>
          <w:bCs/>
          <w:sz w:val="18"/>
          <w:szCs w:val="22"/>
          <w:vertAlign w:val="superscript"/>
        </w:rPr>
        <w:footnoteReference w:id="1"/>
      </w:r>
      <w:r w:rsidR="00AA5256" w:rsidRPr="00624AF8">
        <w:rPr>
          <w:rFonts w:ascii="Arial" w:hAnsi="Arial" w:cs="Arial"/>
          <w:sz w:val="22"/>
          <w:szCs w:val="22"/>
          <w:lang w:val="ru-RU"/>
        </w:rPr>
        <w:t>:</w:t>
      </w:r>
    </w:p>
    <w:p w:rsidR="00AA5256" w:rsidRPr="00624AF8" w:rsidRDefault="00F85B98" w:rsidP="00AA5256">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Pr>
          <w:rFonts w:ascii="Arial" w:hAnsi="Arial" w:cs="Arial"/>
          <w:sz w:val="22"/>
          <w:szCs w:val="20"/>
          <w:lang w:eastAsia="ru-RU" w:bidi="x-none"/>
        </w:rPr>
        <w:pict>
          <v:shape id="_x0000_s2309" type="#_x0000_t75" style="position:absolute;left:0;text-align:left;margin-left:465.2pt;margin-top:.15pt;width:253pt;height:160.4pt;z-index:-251656704;mso-wrap-edited:f;mso-position-vertical-relative:line" wrapcoords="950 1001 679 1931 633 2145 860 3290 860 5578 498 6150 407 6365 316 6794 271 10943 362 11086 860 11300 860 20098 3033 20455 7290 20455 7290 21099 12996 21242 21600 21242 21600 9441 13675 9011 13675 7867 14264 5578 14264 4434 14083 3576 14037 3147 13584 2503 13177 2145 13267 1716 11637 1573 1267 1001 950 1001" o:allowoverlap="f">
            <v:imagedata r:id="rId14" o:title=""/>
            <w10:wrap type="square" side="left"/>
          </v:shape>
        </w:pict>
      </w:r>
      <w:r w:rsidR="00CE2C18">
        <w:rPr>
          <w:rFonts w:ascii="Arial" w:hAnsi="Arial" w:cs="Arial"/>
          <w:sz w:val="22"/>
          <w:szCs w:val="22"/>
          <w:lang w:val="ru-RU"/>
        </w:rPr>
        <w:t xml:space="preserve">Отдельные </w:t>
      </w:r>
      <w:r w:rsidR="00624AF8" w:rsidRPr="00624AF8">
        <w:rPr>
          <w:rFonts w:ascii="Arial" w:hAnsi="Arial" w:cs="Arial"/>
          <w:sz w:val="22"/>
          <w:szCs w:val="22"/>
          <w:lang w:val="ru-RU"/>
        </w:rPr>
        <w:t xml:space="preserve">лица имеют личные </w:t>
      </w:r>
      <w:r w:rsidR="00CE2C18">
        <w:rPr>
          <w:rFonts w:ascii="Arial" w:hAnsi="Arial" w:cs="Arial"/>
          <w:sz w:val="22"/>
          <w:szCs w:val="22"/>
          <w:lang w:val="ru-RU"/>
        </w:rPr>
        <w:t xml:space="preserve">возможности </w:t>
      </w:r>
      <w:r w:rsidR="00624AF8" w:rsidRPr="00624AF8">
        <w:rPr>
          <w:rFonts w:ascii="Arial" w:hAnsi="Arial" w:cs="Arial"/>
          <w:sz w:val="22"/>
          <w:szCs w:val="22"/>
          <w:lang w:val="ru-RU"/>
        </w:rPr>
        <w:t xml:space="preserve"> и </w:t>
      </w:r>
      <w:r w:rsidR="00CE2C18">
        <w:rPr>
          <w:rFonts w:ascii="Arial" w:hAnsi="Arial" w:cs="Arial"/>
          <w:sz w:val="22"/>
          <w:szCs w:val="22"/>
          <w:lang w:val="ru-RU"/>
        </w:rPr>
        <w:t xml:space="preserve">отличительные черты </w:t>
      </w:r>
      <w:r w:rsidR="00624AF8" w:rsidRPr="00624AF8">
        <w:rPr>
          <w:rFonts w:ascii="Arial" w:hAnsi="Arial" w:cs="Arial"/>
          <w:sz w:val="22"/>
          <w:szCs w:val="22"/>
          <w:lang w:val="ru-RU"/>
        </w:rPr>
        <w:t xml:space="preserve"> или </w:t>
      </w:r>
      <w:r w:rsidR="00CE2C18">
        <w:rPr>
          <w:rFonts w:ascii="Arial" w:hAnsi="Arial" w:cs="Arial"/>
          <w:sz w:val="22"/>
          <w:szCs w:val="22"/>
          <w:lang w:val="ru-RU"/>
        </w:rPr>
        <w:t>способности</w:t>
      </w:r>
      <w:r w:rsidR="00624AF8" w:rsidRPr="00624AF8">
        <w:rPr>
          <w:rFonts w:ascii="Arial" w:hAnsi="Arial" w:cs="Arial"/>
          <w:sz w:val="22"/>
          <w:szCs w:val="22"/>
          <w:lang w:val="ru-RU"/>
        </w:rPr>
        <w:t xml:space="preserve">, которые вносят вклад в </w:t>
      </w:r>
      <w:r w:rsidR="00CE2C18">
        <w:rPr>
          <w:rFonts w:ascii="Arial" w:hAnsi="Arial" w:cs="Arial"/>
          <w:sz w:val="22"/>
          <w:szCs w:val="22"/>
          <w:lang w:val="ru-RU"/>
        </w:rPr>
        <w:t>исполнение</w:t>
      </w:r>
      <w:r w:rsidR="00624AF8" w:rsidRPr="00624AF8">
        <w:rPr>
          <w:rFonts w:ascii="Arial" w:hAnsi="Arial" w:cs="Arial"/>
          <w:sz w:val="22"/>
          <w:szCs w:val="22"/>
          <w:lang w:val="ru-RU"/>
        </w:rPr>
        <w:t xml:space="preserve"> системы</w:t>
      </w:r>
      <w:r w:rsidR="00AA5256" w:rsidRPr="00624AF8">
        <w:rPr>
          <w:rFonts w:ascii="Arial" w:hAnsi="Arial" w:cs="Arial"/>
          <w:sz w:val="22"/>
          <w:szCs w:val="22"/>
          <w:lang w:val="ru-RU"/>
        </w:rPr>
        <w:t>;</w:t>
      </w:r>
    </w:p>
    <w:p w:rsidR="00AA5256" w:rsidRPr="006E2274" w:rsidRDefault="006E2274" w:rsidP="00AA5256">
      <w:pPr>
        <w:widowControl/>
        <w:numPr>
          <w:ilvl w:val="1"/>
          <w:numId w:val="10"/>
        </w:numPr>
        <w:tabs>
          <w:tab w:val="clear" w:pos="1440"/>
          <w:tab w:val="left" w:pos="-720"/>
          <w:tab w:val="left" w:pos="1134"/>
        </w:tabs>
        <w:ind w:left="1134" w:hanging="567"/>
        <w:jc w:val="both"/>
        <w:rPr>
          <w:rFonts w:ascii="Arial" w:hAnsi="Arial" w:cs="Arial"/>
          <w:sz w:val="22"/>
          <w:szCs w:val="22"/>
          <w:lang w:val="ru-RU"/>
        </w:rPr>
      </w:pPr>
      <w:bookmarkStart w:id="18" w:name="OLE_LINK12"/>
      <w:bookmarkStart w:id="19" w:name="OLE_LINK13"/>
      <w:r w:rsidRPr="006E2274">
        <w:rPr>
          <w:rFonts w:ascii="Arial" w:hAnsi="Arial" w:cs="Arial"/>
          <w:sz w:val="22"/>
          <w:szCs w:val="22"/>
          <w:lang w:val="ru-RU"/>
        </w:rPr>
        <w:t xml:space="preserve">Организации и более </w:t>
      </w:r>
      <w:r>
        <w:rPr>
          <w:rFonts w:ascii="Arial" w:hAnsi="Arial" w:cs="Arial"/>
          <w:sz w:val="22"/>
          <w:szCs w:val="22"/>
          <w:lang w:val="ru-RU"/>
        </w:rPr>
        <w:t>обширные</w:t>
      </w:r>
      <w:r w:rsidRPr="006E2274">
        <w:rPr>
          <w:rFonts w:ascii="Arial" w:hAnsi="Arial" w:cs="Arial"/>
          <w:sz w:val="22"/>
          <w:szCs w:val="22"/>
          <w:lang w:val="ru-RU"/>
        </w:rPr>
        <w:t xml:space="preserve"> системы имеют широкий спектр коллективных </w:t>
      </w:r>
      <w:r>
        <w:rPr>
          <w:rFonts w:ascii="Arial" w:hAnsi="Arial" w:cs="Arial"/>
          <w:sz w:val="22"/>
          <w:szCs w:val="22"/>
          <w:lang w:val="ru-RU"/>
        </w:rPr>
        <w:t>отличительных черт</w:t>
      </w:r>
      <w:r w:rsidRPr="006E2274">
        <w:rPr>
          <w:rFonts w:ascii="Arial" w:hAnsi="Arial" w:cs="Arial"/>
          <w:sz w:val="22"/>
          <w:szCs w:val="22"/>
          <w:lang w:val="ru-RU"/>
        </w:rPr>
        <w:t xml:space="preserve">, навыков, умений и опыта </w:t>
      </w:r>
      <w:r>
        <w:rPr>
          <w:rFonts w:ascii="Arial" w:hAnsi="Arial" w:cs="Arial"/>
          <w:sz w:val="22"/>
          <w:szCs w:val="22"/>
          <w:lang w:val="ru-RU"/>
        </w:rPr>
        <w:t>именуемым</w:t>
      </w:r>
      <w:r w:rsidR="00541B67">
        <w:rPr>
          <w:rFonts w:ascii="Arial" w:hAnsi="Arial" w:cs="Arial"/>
          <w:sz w:val="22"/>
          <w:szCs w:val="22"/>
          <w:lang w:val="ru-RU"/>
        </w:rPr>
        <w:t>и</w:t>
      </w:r>
      <w:r>
        <w:rPr>
          <w:rFonts w:ascii="Arial" w:hAnsi="Arial" w:cs="Arial"/>
          <w:sz w:val="22"/>
          <w:szCs w:val="22"/>
          <w:lang w:val="ru-RU"/>
        </w:rPr>
        <w:t xml:space="preserve"> </w:t>
      </w:r>
      <w:r w:rsidRPr="006E2274">
        <w:rPr>
          <w:rFonts w:ascii="Arial" w:hAnsi="Arial" w:cs="Arial"/>
          <w:sz w:val="22"/>
          <w:szCs w:val="22"/>
          <w:lang w:val="ru-RU"/>
        </w:rPr>
        <w:t xml:space="preserve"> возможностями, которые могут быть как "технически</w:t>
      </w:r>
      <w:r>
        <w:rPr>
          <w:rFonts w:ascii="Arial" w:hAnsi="Arial" w:cs="Arial"/>
          <w:sz w:val="22"/>
          <w:szCs w:val="22"/>
          <w:lang w:val="ru-RU"/>
        </w:rPr>
        <w:t>ми</w:t>
      </w:r>
      <w:r w:rsidRPr="006E2274">
        <w:rPr>
          <w:rFonts w:ascii="Arial" w:hAnsi="Arial" w:cs="Arial"/>
          <w:sz w:val="22"/>
          <w:szCs w:val="22"/>
          <w:lang w:val="ru-RU"/>
        </w:rPr>
        <w:t>" (например, анализ политики, оценк</w:t>
      </w:r>
      <w:r>
        <w:rPr>
          <w:rFonts w:ascii="Arial" w:hAnsi="Arial" w:cs="Arial"/>
          <w:sz w:val="22"/>
          <w:szCs w:val="22"/>
          <w:lang w:val="ru-RU"/>
        </w:rPr>
        <w:t>а</w:t>
      </w:r>
      <w:r w:rsidRPr="006E2274">
        <w:rPr>
          <w:rFonts w:ascii="Arial" w:hAnsi="Arial" w:cs="Arial"/>
          <w:sz w:val="22"/>
          <w:szCs w:val="22"/>
          <w:lang w:val="ru-RU"/>
        </w:rPr>
        <w:t xml:space="preserve"> состояния </w:t>
      </w:r>
      <w:r w:rsidR="00541B67" w:rsidRPr="006E2274">
        <w:rPr>
          <w:rFonts w:ascii="Arial" w:hAnsi="Arial" w:cs="Arial"/>
          <w:sz w:val="22"/>
          <w:szCs w:val="22"/>
          <w:lang w:val="ru-RU"/>
        </w:rPr>
        <w:t xml:space="preserve">ресурсов </w:t>
      </w:r>
      <w:r w:rsidR="00541B67">
        <w:rPr>
          <w:rFonts w:ascii="Arial" w:hAnsi="Arial" w:cs="Arial"/>
          <w:sz w:val="22"/>
          <w:szCs w:val="22"/>
          <w:lang w:val="ru-RU"/>
        </w:rPr>
        <w:t>в</w:t>
      </w:r>
      <w:r w:rsidR="00541B67" w:rsidRPr="00541B67">
        <w:rPr>
          <w:rFonts w:ascii="Arial" w:hAnsi="Arial" w:cs="Arial"/>
          <w:sz w:val="22"/>
          <w:szCs w:val="22"/>
          <w:lang w:val="ru-RU"/>
        </w:rPr>
        <w:t xml:space="preserve"> </w:t>
      </w:r>
      <w:r w:rsidRPr="006E2274">
        <w:rPr>
          <w:rFonts w:ascii="Arial" w:hAnsi="Arial" w:cs="Arial"/>
          <w:sz w:val="22"/>
          <w:szCs w:val="22"/>
          <w:lang w:val="ru-RU"/>
        </w:rPr>
        <w:t>морской сред</w:t>
      </w:r>
      <w:r w:rsidR="00541B67">
        <w:rPr>
          <w:rFonts w:ascii="Arial" w:hAnsi="Arial" w:cs="Arial"/>
          <w:sz w:val="22"/>
          <w:szCs w:val="22"/>
          <w:lang w:val="ru-RU"/>
        </w:rPr>
        <w:t>е</w:t>
      </w:r>
      <w:r w:rsidRPr="006E2274">
        <w:rPr>
          <w:rFonts w:ascii="Arial" w:hAnsi="Arial" w:cs="Arial"/>
          <w:sz w:val="22"/>
          <w:szCs w:val="22"/>
          <w:lang w:val="ru-RU"/>
        </w:rPr>
        <w:t>, управление финансовыми ресурсами)</w:t>
      </w:r>
      <w:r w:rsidR="00541B67">
        <w:rPr>
          <w:rFonts w:ascii="Arial" w:hAnsi="Arial" w:cs="Arial"/>
          <w:sz w:val="22"/>
          <w:szCs w:val="22"/>
          <w:lang w:val="ru-RU"/>
        </w:rPr>
        <w:t>,</w:t>
      </w:r>
      <w:r w:rsidRPr="006E2274">
        <w:rPr>
          <w:rFonts w:ascii="Arial" w:hAnsi="Arial" w:cs="Arial"/>
          <w:sz w:val="22"/>
          <w:szCs w:val="22"/>
          <w:lang w:val="ru-RU"/>
        </w:rPr>
        <w:t xml:space="preserve"> </w:t>
      </w:r>
      <w:r w:rsidR="00541B67">
        <w:rPr>
          <w:rFonts w:ascii="Arial" w:hAnsi="Arial" w:cs="Arial"/>
          <w:sz w:val="22"/>
          <w:szCs w:val="22"/>
          <w:lang w:val="ru-RU"/>
        </w:rPr>
        <w:t xml:space="preserve">так </w:t>
      </w:r>
      <w:r w:rsidRPr="006E2274">
        <w:rPr>
          <w:rFonts w:ascii="Arial" w:hAnsi="Arial" w:cs="Arial"/>
          <w:sz w:val="22"/>
          <w:szCs w:val="22"/>
          <w:lang w:val="ru-RU"/>
        </w:rPr>
        <w:t>и "социально-реляционными" (например, мобилизаци</w:t>
      </w:r>
      <w:r w:rsidR="00541B67">
        <w:rPr>
          <w:rFonts w:ascii="Arial" w:hAnsi="Arial" w:cs="Arial"/>
          <w:sz w:val="22"/>
          <w:szCs w:val="22"/>
          <w:lang w:val="ru-RU"/>
        </w:rPr>
        <w:t>я</w:t>
      </w:r>
      <w:r w:rsidRPr="006E2274">
        <w:rPr>
          <w:rFonts w:ascii="Arial" w:hAnsi="Arial" w:cs="Arial"/>
          <w:sz w:val="22"/>
          <w:szCs w:val="22"/>
          <w:lang w:val="ru-RU"/>
        </w:rPr>
        <w:t xml:space="preserve"> и привлечение субъектов к сотрудничеству на пути к общей цели через организационные границы, создание коллективного </w:t>
      </w:r>
      <w:r w:rsidR="00541B67">
        <w:rPr>
          <w:rFonts w:ascii="Arial" w:hAnsi="Arial" w:cs="Arial"/>
          <w:sz w:val="22"/>
          <w:szCs w:val="22"/>
          <w:lang w:val="ru-RU"/>
        </w:rPr>
        <w:t>сознания</w:t>
      </w:r>
      <w:r w:rsidRPr="006E2274">
        <w:rPr>
          <w:rFonts w:ascii="Arial" w:hAnsi="Arial" w:cs="Arial"/>
          <w:sz w:val="22"/>
          <w:szCs w:val="22"/>
          <w:lang w:val="ru-RU"/>
        </w:rPr>
        <w:t xml:space="preserve"> и самобытности, управлени</w:t>
      </w:r>
      <w:r w:rsidR="00541B67">
        <w:rPr>
          <w:rFonts w:ascii="Arial" w:hAnsi="Arial" w:cs="Arial"/>
          <w:sz w:val="22"/>
          <w:szCs w:val="22"/>
          <w:lang w:val="ru-RU"/>
        </w:rPr>
        <w:t>е</w:t>
      </w:r>
      <w:r w:rsidRPr="006E2274">
        <w:rPr>
          <w:rFonts w:ascii="Arial" w:hAnsi="Arial" w:cs="Arial"/>
          <w:sz w:val="22"/>
          <w:szCs w:val="22"/>
          <w:lang w:val="ru-RU"/>
        </w:rPr>
        <w:t xml:space="preserve"> </w:t>
      </w:r>
      <w:r w:rsidR="00541B67" w:rsidRPr="00541B67">
        <w:rPr>
          <w:rFonts w:ascii="Arial" w:hAnsi="Arial" w:cs="Arial"/>
          <w:sz w:val="22"/>
          <w:szCs w:val="22"/>
          <w:lang w:val="ru-RU"/>
        </w:rPr>
        <w:t>напряженн</w:t>
      </w:r>
      <w:r w:rsidR="00541B67">
        <w:rPr>
          <w:rFonts w:ascii="Arial" w:hAnsi="Arial" w:cs="Arial"/>
          <w:sz w:val="22"/>
          <w:szCs w:val="22"/>
          <w:lang w:val="ru-RU"/>
        </w:rPr>
        <w:t xml:space="preserve">ым </w:t>
      </w:r>
      <w:r w:rsidR="00541B67" w:rsidRPr="00541B67">
        <w:rPr>
          <w:rFonts w:ascii="Arial" w:hAnsi="Arial" w:cs="Arial"/>
          <w:sz w:val="22"/>
          <w:szCs w:val="22"/>
          <w:lang w:val="ru-RU"/>
        </w:rPr>
        <w:t>состояние</w:t>
      </w:r>
      <w:r w:rsidR="00541B67">
        <w:rPr>
          <w:rFonts w:ascii="Arial" w:hAnsi="Arial" w:cs="Arial"/>
          <w:sz w:val="22"/>
          <w:szCs w:val="22"/>
          <w:lang w:val="ru-RU"/>
        </w:rPr>
        <w:t>м</w:t>
      </w:r>
      <w:r w:rsidRPr="006E2274">
        <w:rPr>
          <w:rFonts w:ascii="Arial" w:hAnsi="Arial" w:cs="Arial"/>
          <w:sz w:val="22"/>
          <w:szCs w:val="22"/>
          <w:lang w:val="ru-RU"/>
        </w:rPr>
        <w:t xml:space="preserve"> в отношениях между сотрудничеств</w:t>
      </w:r>
      <w:r w:rsidR="00541B67">
        <w:rPr>
          <w:rFonts w:ascii="Arial" w:hAnsi="Arial" w:cs="Arial"/>
          <w:sz w:val="22"/>
          <w:szCs w:val="22"/>
          <w:lang w:val="ru-RU"/>
        </w:rPr>
        <w:t>ом</w:t>
      </w:r>
      <w:r w:rsidRPr="006E2274">
        <w:rPr>
          <w:rFonts w:ascii="Arial" w:hAnsi="Arial" w:cs="Arial"/>
          <w:sz w:val="22"/>
          <w:szCs w:val="22"/>
          <w:lang w:val="ru-RU"/>
        </w:rPr>
        <w:t xml:space="preserve"> и конкуренци</w:t>
      </w:r>
      <w:r w:rsidR="00541B67">
        <w:rPr>
          <w:rFonts w:ascii="Arial" w:hAnsi="Arial" w:cs="Arial"/>
          <w:sz w:val="22"/>
          <w:szCs w:val="22"/>
          <w:lang w:val="ru-RU"/>
        </w:rPr>
        <w:t>ей</w:t>
      </w:r>
      <w:r w:rsidRPr="006E2274">
        <w:rPr>
          <w:rFonts w:ascii="Arial" w:hAnsi="Arial" w:cs="Arial"/>
          <w:sz w:val="22"/>
          <w:szCs w:val="22"/>
          <w:lang w:val="ru-RU"/>
        </w:rPr>
        <w:t>)</w:t>
      </w:r>
      <w:bookmarkEnd w:id="18"/>
      <w:bookmarkEnd w:id="19"/>
      <w:r w:rsidR="00AA5256" w:rsidRPr="006E2274">
        <w:rPr>
          <w:rFonts w:ascii="Arial" w:hAnsi="Arial" w:cs="Arial"/>
          <w:sz w:val="22"/>
          <w:szCs w:val="22"/>
          <w:lang w:val="ru-RU"/>
        </w:rPr>
        <w:t>;</w:t>
      </w:r>
    </w:p>
    <w:p w:rsidR="00AA5256" w:rsidRPr="00541B67" w:rsidRDefault="00541B67" w:rsidP="00AA5256">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Pr>
          <w:rFonts w:ascii="Arial" w:hAnsi="Arial" w:cs="Arial"/>
          <w:sz w:val="22"/>
          <w:szCs w:val="22"/>
          <w:lang w:val="ru-RU"/>
        </w:rPr>
        <w:t>Потенциал</w:t>
      </w:r>
      <w:r w:rsidRPr="00541B67">
        <w:rPr>
          <w:rFonts w:ascii="Arial" w:hAnsi="Arial" w:cs="Arial"/>
          <w:sz w:val="22"/>
          <w:szCs w:val="22"/>
          <w:lang w:val="ru-RU"/>
        </w:rPr>
        <w:t xml:space="preserve"> ссылается на общую способность системы </w:t>
      </w:r>
      <w:r>
        <w:rPr>
          <w:rFonts w:ascii="Arial" w:hAnsi="Arial" w:cs="Arial"/>
          <w:sz w:val="22"/>
          <w:szCs w:val="22"/>
          <w:lang w:val="ru-RU"/>
        </w:rPr>
        <w:t>исполнять</w:t>
      </w:r>
      <w:r w:rsidRPr="00541B67">
        <w:rPr>
          <w:rFonts w:ascii="Arial" w:hAnsi="Arial" w:cs="Arial"/>
          <w:sz w:val="22"/>
          <w:szCs w:val="22"/>
          <w:lang w:val="ru-RU"/>
        </w:rPr>
        <w:t xml:space="preserve"> и поддерживать себя</w:t>
      </w:r>
      <w:r w:rsidR="00AA5256" w:rsidRPr="00541B67">
        <w:rPr>
          <w:rFonts w:ascii="Arial" w:hAnsi="Arial" w:cs="Arial"/>
          <w:sz w:val="22"/>
          <w:szCs w:val="22"/>
          <w:lang w:val="ru-RU"/>
        </w:rPr>
        <w:t>.</w:t>
      </w:r>
    </w:p>
    <w:p w:rsidR="00AA5256" w:rsidRPr="00541B67" w:rsidRDefault="00AA5256" w:rsidP="00AA5256">
      <w:pPr>
        <w:jc w:val="both"/>
        <w:rPr>
          <w:rFonts w:ascii="Arial" w:hAnsi="Arial" w:cs="Arial"/>
          <w:sz w:val="22"/>
          <w:szCs w:val="22"/>
          <w:lang w:val="ru-RU"/>
        </w:rPr>
      </w:pPr>
    </w:p>
    <w:p w:rsidR="00AA5256" w:rsidRPr="004B0433" w:rsidRDefault="00541B67" w:rsidP="00AA5256">
      <w:pPr>
        <w:jc w:val="both"/>
        <w:rPr>
          <w:rFonts w:ascii="Arial" w:hAnsi="Arial" w:cs="Arial"/>
          <w:sz w:val="22"/>
          <w:szCs w:val="22"/>
          <w:lang w:val="ru-RU"/>
        </w:rPr>
      </w:pPr>
      <w:r>
        <w:rPr>
          <w:rFonts w:ascii="Arial" w:hAnsi="Arial" w:cs="Arial"/>
          <w:sz w:val="22"/>
          <w:szCs w:val="22"/>
          <w:lang w:val="ru-RU"/>
        </w:rPr>
        <w:t>Представленная ниже д</w:t>
      </w:r>
      <w:r w:rsidRPr="00541B67">
        <w:rPr>
          <w:rFonts w:ascii="Arial" w:hAnsi="Arial" w:cs="Arial"/>
          <w:sz w:val="22"/>
          <w:szCs w:val="22"/>
          <w:lang w:val="ru-RU"/>
        </w:rPr>
        <w:t xml:space="preserve">иаграмма </w:t>
      </w:r>
      <w:r>
        <w:rPr>
          <w:rFonts w:ascii="Arial" w:hAnsi="Arial" w:cs="Arial"/>
          <w:sz w:val="22"/>
          <w:szCs w:val="22"/>
          <w:lang w:val="ru-RU"/>
        </w:rPr>
        <w:t xml:space="preserve">суммирует </w:t>
      </w:r>
      <w:r w:rsidRPr="00541B67">
        <w:rPr>
          <w:rFonts w:ascii="Arial" w:hAnsi="Arial" w:cs="Arial"/>
          <w:sz w:val="22"/>
          <w:szCs w:val="22"/>
          <w:lang w:val="ru-RU"/>
        </w:rPr>
        <w:t>тр</w:t>
      </w:r>
      <w:r>
        <w:rPr>
          <w:rFonts w:ascii="Arial" w:hAnsi="Arial" w:cs="Arial"/>
          <w:sz w:val="22"/>
          <w:szCs w:val="22"/>
          <w:lang w:val="ru-RU"/>
        </w:rPr>
        <w:t>и</w:t>
      </w:r>
      <w:r w:rsidRPr="00541B67">
        <w:rPr>
          <w:rFonts w:ascii="Arial" w:hAnsi="Arial" w:cs="Arial"/>
          <w:sz w:val="22"/>
          <w:szCs w:val="22"/>
          <w:lang w:val="ru-RU"/>
        </w:rPr>
        <w:t xml:space="preserve"> основных уровня, где потенциал должен быть </w:t>
      </w:r>
      <w:r w:rsidR="00B91ED2">
        <w:rPr>
          <w:rFonts w:ascii="Arial" w:hAnsi="Arial" w:cs="Arial"/>
          <w:sz w:val="22"/>
          <w:szCs w:val="22"/>
          <w:lang w:val="ru-RU"/>
        </w:rPr>
        <w:t>укреплен</w:t>
      </w:r>
      <w:r w:rsidRPr="00541B67">
        <w:rPr>
          <w:rFonts w:ascii="Arial" w:hAnsi="Arial" w:cs="Arial"/>
          <w:sz w:val="22"/>
          <w:szCs w:val="22"/>
          <w:lang w:val="ru-RU"/>
        </w:rPr>
        <w:t>. В н</w:t>
      </w:r>
      <w:r w:rsidR="00B91ED2">
        <w:rPr>
          <w:rFonts w:ascii="Arial" w:hAnsi="Arial" w:cs="Arial"/>
          <w:sz w:val="22"/>
          <w:szCs w:val="22"/>
          <w:lang w:val="ru-RU"/>
        </w:rPr>
        <w:t>ей</w:t>
      </w:r>
      <w:r w:rsidRPr="00541B67">
        <w:rPr>
          <w:rFonts w:ascii="Arial" w:hAnsi="Arial" w:cs="Arial"/>
          <w:sz w:val="22"/>
          <w:szCs w:val="22"/>
          <w:lang w:val="ru-RU"/>
        </w:rPr>
        <w:t xml:space="preserve"> также указывается, что развитие потенциала отнимает больше времени, когда речь идет </w:t>
      </w:r>
      <w:r w:rsidR="00B91ED2">
        <w:rPr>
          <w:rFonts w:ascii="Arial" w:hAnsi="Arial" w:cs="Arial"/>
          <w:sz w:val="22"/>
          <w:szCs w:val="22"/>
          <w:lang w:val="ru-RU"/>
        </w:rPr>
        <w:t xml:space="preserve">об </w:t>
      </w:r>
      <w:r w:rsidRPr="00541B67">
        <w:rPr>
          <w:rFonts w:ascii="Arial" w:hAnsi="Arial" w:cs="Arial"/>
          <w:sz w:val="22"/>
          <w:szCs w:val="22"/>
          <w:lang w:val="ru-RU"/>
        </w:rPr>
        <w:t>изменени</w:t>
      </w:r>
      <w:r w:rsidR="00B91ED2">
        <w:rPr>
          <w:rFonts w:ascii="Arial" w:hAnsi="Arial" w:cs="Arial"/>
          <w:sz w:val="22"/>
          <w:szCs w:val="22"/>
          <w:lang w:val="ru-RU"/>
        </w:rPr>
        <w:t>и</w:t>
      </w:r>
      <w:r w:rsidRPr="00541B67">
        <w:rPr>
          <w:rFonts w:ascii="Arial" w:hAnsi="Arial" w:cs="Arial"/>
          <w:sz w:val="22"/>
          <w:szCs w:val="22"/>
          <w:lang w:val="ru-RU"/>
        </w:rPr>
        <w:t xml:space="preserve"> или улучшение благоприятных условий, чем </w:t>
      </w:r>
      <w:r w:rsidR="00B91ED2">
        <w:rPr>
          <w:rFonts w:ascii="Arial" w:hAnsi="Arial" w:cs="Arial"/>
          <w:sz w:val="22"/>
          <w:szCs w:val="22"/>
          <w:lang w:val="ru-RU"/>
        </w:rPr>
        <w:t>когда идет</w:t>
      </w:r>
      <w:r w:rsidRPr="00541B67">
        <w:rPr>
          <w:rFonts w:ascii="Arial" w:hAnsi="Arial" w:cs="Arial"/>
          <w:sz w:val="22"/>
          <w:szCs w:val="22"/>
          <w:lang w:val="ru-RU"/>
        </w:rPr>
        <w:t xml:space="preserve"> передач</w:t>
      </w:r>
      <w:r w:rsidR="00B91ED2">
        <w:rPr>
          <w:rFonts w:ascii="Arial" w:hAnsi="Arial" w:cs="Arial"/>
          <w:sz w:val="22"/>
          <w:szCs w:val="22"/>
          <w:lang w:val="ru-RU"/>
        </w:rPr>
        <w:t>а</w:t>
      </w:r>
      <w:r w:rsidRPr="00541B67">
        <w:rPr>
          <w:rFonts w:ascii="Arial" w:hAnsi="Arial" w:cs="Arial"/>
          <w:sz w:val="22"/>
          <w:szCs w:val="22"/>
          <w:lang w:val="ru-RU"/>
        </w:rPr>
        <w:t xml:space="preserve"> опыта и знаний, и что также</w:t>
      </w:r>
      <w:r w:rsidR="00B91ED2">
        <w:rPr>
          <w:rFonts w:ascii="Arial" w:hAnsi="Arial" w:cs="Arial"/>
          <w:sz w:val="22"/>
          <w:szCs w:val="22"/>
          <w:lang w:val="ru-RU"/>
        </w:rPr>
        <w:t xml:space="preserve"> процесс</w:t>
      </w:r>
      <w:r w:rsidRPr="00541B67">
        <w:rPr>
          <w:rFonts w:ascii="Arial" w:hAnsi="Arial" w:cs="Arial"/>
          <w:sz w:val="22"/>
          <w:szCs w:val="22"/>
          <w:lang w:val="ru-RU"/>
        </w:rPr>
        <w:t xml:space="preserve"> </w:t>
      </w:r>
      <w:r w:rsidR="00B91ED2" w:rsidRPr="00541B67">
        <w:rPr>
          <w:rFonts w:ascii="Arial" w:hAnsi="Arial" w:cs="Arial"/>
          <w:sz w:val="22"/>
          <w:szCs w:val="22"/>
          <w:lang w:val="ru-RU"/>
        </w:rPr>
        <w:t>измен</w:t>
      </w:r>
      <w:r w:rsidR="00B91ED2">
        <w:rPr>
          <w:rFonts w:ascii="Arial" w:hAnsi="Arial" w:cs="Arial"/>
          <w:sz w:val="22"/>
          <w:szCs w:val="22"/>
          <w:lang w:val="ru-RU"/>
        </w:rPr>
        <w:t>ения</w:t>
      </w:r>
      <w:r w:rsidR="00B91ED2" w:rsidRPr="00541B67">
        <w:rPr>
          <w:rFonts w:ascii="Arial" w:hAnsi="Arial" w:cs="Arial"/>
          <w:sz w:val="22"/>
          <w:szCs w:val="22"/>
          <w:lang w:val="ru-RU"/>
        </w:rPr>
        <w:t xml:space="preserve"> закон</w:t>
      </w:r>
      <w:r w:rsidR="00B91ED2">
        <w:rPr>
          <w:rFonts w:ascii="Arial" w:hAnsi="Arial" w:cs="Arial"/>
          <w:sz w:val="22"/>
          <w:szCs w:val="22"/>
          <w:lang w:val="ru-RU"/>
        </w:rPr>
        <w:t>ов</w:t>
      </w:r>
      <w:r w:rsidR="00B91ED2" w:rsidRPr="00541B67">
        <w:rPr>
          <w:rFonts w:ascii="Arial" w:hAnsi="Arial" w:cs="Arial"/>
          <w:sz w:val="22"/>
          <w:szCs w:val="22"/>
          <w:lang w:val="ru-RU"/>
        </w:rPr>
        <w:t xml:space="preserve"> и политики </w:t>
      </w:r>
      <w:r w:rsidRPr="00541B67">
        <w:rPr>
          <w:rFonts w:ascii="Arial" w:hAnsi="Arial" w:cs="Arial"/>
          <w:sz w:val="22"/>
          <w:szCs w:val="22"/>
          <w:lang w:val="ru-RU"/>
        </w:rPr>
        <w:t>более слож</w:t>
      </w:r>
      <w:r w:rsidR="00B91ED2">
        <w:rPr>
          <w:rFonts w:ascii="Arial" w:hAnsi="Arial" w:cs="Arial"/>
          <w:sz w:val="22"/>
          <w:szCs w:val="22"/>
          <w:lang w:val="ru-RU"/>
        </w:rPr>
        <w:t>ен</w:t>
      </w:r>
      <w:r w:rsidRPr="00541B67">
        <w:rPr>
          <w:rFonts w:ascii="Arial" w:hAnsi="Arial" w:cs="Arial"/>
          <w:sz w:val="22"/>
          <w:szCs w:val="22"/>
          <w:lang w:val="ru-RU"/>
        </w:rPr>
        <w:t>, чем приобретение новых навыков и знаний</w:t>
      </w:r>
      <w:r w:rsidR="00AA5256" w:rsidRPr="004B0433">
        <w:rPr>
          <w:rFonts w:ascii="Arial" w:hAnsi="Arial" w:cs="Arial"/>
          <w:sz w:val="22"/>
          <w:szCs w:val="22"/>
          <w:lang w:val="ru-RU"/>
        </w:rPr>
        <w:t>.</w:t>
      </w:r>
    </w:p>
    <w:p w:rsidR="00AA5256" w:rsidRPr="004B0433" w:rsidRDefault="00AA5256" w:rsidP="00AA5256">
      <w:pPr>
        <w:jc w:val="both"/>
        <w:rPr>
          <w:rFonts w:ascii="Arial" w:hAnsi="Arial" w:cs="Arial"/>
          <w:sz w:val="22"/>
          <w:szCs w:val="22"/>
          <w:lang w:val="ru-RU"/>
        </w:rPr>
      </w:pPr>
    </w:p>
    <w:p w:rsidR="00AA5256" w:rsidRPr="004C48D6" w:rsidRDefault="004B0433" w:rsidP="00AA5256">
      <w:pPr>
        <w:jc w:val="both"/>
        <w:rPr>
          <w:rFonts w:ascii="Arial" w:hAnsi="Arial" w:cs="Arial"/>
          <w:sz w:val="22"/>
          <w:szCs w:val="22"/>
        </w:rPr>
      </w:pPr>
      <w:r>
        <w:rPr>
          <w:rFonts w:ascii="Arial" w:hAnsi="Arial" w:cs="Arial"/>
          <w:sz w:val="22"/>
          <w:szCs w:val="22"/>
          <w:lang w:val="ru-RU"/>
        </w:rPr>
        <w:t>Протокол</w:t>
      </w:r>
      <w:r w:rsidRPr="00922419">
        <w:rPr>
          <w:rFonts w:ascii="Arial" w:hAnsi="Arial" w:cs="Arial"/>
          <w:sz w:val="22"/>
          <w:szCs w:val="22"/>
          <w:lang w:val="ru-RU"/>
        </w:rPr>
        <w:t xml:space="preserve"> </w:t>
      </w:r>
      <w:r w:rsidR="00922419">
        <w:rPr>
          <w:rFonts w:ascii="Arial" w:hAnsi="Arial" w:cs="Arial"/>
          <w:sz w:val="22"/>
          <w:szCs w:val="22"/>
          <w:lang w:val="ru-RU"/>
        </w:rPr>
        <w:t>Результатов</w:t>
      </w:r>
      <w:r w:rsidR="00922419" w:rsidRPr="00922419">
        <w:rPr>
          <w:rFonts w:ascii="Arial" w:hAnsi="Arial" w:cs="Arial"/>
          <w:sz w:val="22"/>
          <w:szCs w:val="22"/>
          <w:lang w:val="ru-RU"/>
        </w:rPr>
        <w:t xml:space="preserve"> </w:t>
      </w:r>
      <w:r w:rsidR="00922419">
        <w:rPr>
          <w:rFonts w:ascii="Arial" w:hAnsi="Arial" w:cs="Arial"/>
          <w:sz w:val="22"/>
          <w:szCs w:val="22"/>
          <w:lang w:val="ru-RU"/>
        </w:rPr>
        <w:t>Мониторинга</w:t>
      </w:r>
      <w:r w:rsidR="00922419" w:rsidRPr="00922419">
        <w:rPr>
          <w:rFonts w:ascii="Arial" w:hAnsi="Arial" w:cs="Arial"/>
          <w:sz w:val="22"/>
          <w:szCs w:val="22"/>
          <w:lang w:val="ru-RU"/>
        </w:rPr>
        <w:t xml:space="preserve"> </w:t>
      </w:r>
      <w:r>
        <w:rPr>
          <w:rFonts w:ascii="Arial" w:hAnsi="Arial" w:cs="Arial"/>
          <w:sz w:val="22"/>
          <w:szCs w:val="22"/>
          <w:lang w:val="ru-RU"/>
        </w:rPr>
        <w:t>и</w:t>
      </w:r>
      <w:r w:rsidRPr="00922419">
        <w:rPr>
          <w:rFonts w:ascii="Arial" w:hAnsi="Arial" w:cs="Arial"/>
          <w:sz w:val="22"/>
          <w:szCs w:val="22"/>
          <w:lang w:val="ru-RU"/>
        </w:rPr>
        <w:t xml:space="preserve"> </w:t>
      </w:r>
      <w:r w:rsidR="00922419">
        <w:rPr>
          <w:rFonts w:ascii="Arial" w:hAnsi="Arial" w:cs="Arial"/>
          <w:sz w:val="22"/>
          <w:szCs w:val="22"/>
          <w:lang w:val="ru-RU"/>
        </w:rPr>
        <w:t>Оценки</w:t>
      </w:r>
      <w:r w:rsidR="00922419" w:rsidRPr="00922419">
        <w:rPr>
          <w:rFonts w:ascii="Arial" w:hAnsi="Arial" w:cs="Arial"/>
          <w:sz w:val="22"/>
          <w:szCs w:val="22"/>
          <w:lang w:val="ru-RU"/>
        </w:rPr>
        <w:t xml:space="preserve"> </w:t>
      </w:r>
      <w:r w:rsidR="00922419">
        <w:rPr>
          <w:rFonts w:ascii="Arial" w:hAnsi="Arial" w:cs="Arial"/>
          <w:sz w:val="22"/>
          <w:szCs w:val="22"/>
          <w:lang w:val="ru-RU"/>
        </w:rPr>
        <w:t>Развития</w:t>
      </w:r>
      <w:r w:rsidR="00922419" w:rsidRPr="00922419">
        <w:rPr>
          <w:rFonts w:ascii="Arial" w:hAnsi="Arial" w:cs="Arial"/>
          <w:sz w:val="22"/>
          <w:szCs w:val="22"/>
          <w:lang w:val="ru-RU"/>
        </w:rPr>
        <w:t xml:space="preserve"> </w:t>
      </w:r>
      <w:r w:rsidR="00922419">
        <w:rPr>
          <w:rFonts w:ascii="Arial" w:hAnsi="Arial" w:cs="Arial"/>
          <w:sz w:val="22"/>
          <w:szCs w:val="22"/>
          <w:lang w:val="ru-RU"/>
        </w:rPr>
        <w:t>Потенциала</w:t>
      </w:r>
      <w:r w:rsidR="00922419" w:rsidRPr="00922419">
        <w:rPr>
          <w:rFonts w:ascii="Arial" w:hAnsi="Arial" w:cs="Arial"/>
          <w:sz w:val="22"/>
          <w:szCs w:val="22"/>
          <w:lang w:val="ru-RU"/>
        </w:rPr>
        <w:t xml:space="preserve"> </w:t>
      </w:r>
      <w:r w:rsidR="00922419">
        <w:rPr>
          <w:rFonts w:ascii="Arial" w:hAnsi="Arial" w:cs="Arial"/>
          <w:sz w:val="22"/>
          <w:szCs w:val="22"/>
          <w:lang w:val="ru-RU"/>
        </w:rPr>
        <w:t>был разработан в</w:t>
      </w:r>
      <w:r w:rsidR="00AA5256" w:rsidRPr="00922419">
        <w:rPr>
          <w:rFonts w:ascii="Arial" w:hAnsi="Arial" w:cs="Arial"/>
          <w:sz w:val="22"/>
          <w:szCs w:val="22"/>
          <w:lang w:val="ru-RU"/>
        </w:rPr>
        <w:t xml:space="preserve"> 2007 </w:t>
      </w:r>
      <w:r w:rsidR="00922419">
        <w:rPr>
          <w:rFonts w:ascii="Arial" w:hAnsi="Arial" w:cs="Arial"/>
          <w:sz w:val="22"/>
          <w:szCs w:val="22"/>
          <w:lang w:val="ru-RU"/>
        </w:rPr>
        <w:t>ПРООН</w:t>
      </w:r>
      <w:r w:rsidR="00AA5256" w:rsidRPr="00922419">
        <w:rPr>
          <w:rFonts w:ascii="Arial" w:hAnsi="Arial" w:cs="Arial"/>
          <w:sz w:val="22"/>
          <w:szCs w:val="22"/>
          <w:lang w:val="ru-RU"/>
        </w:rPr>
        <w:t>/</w:t>
      </w:r>
      <w:r w:rsidR="00922419" w:rsidRPr="00922419">
        <w:rPr>
          <w:lang w:val="ru-RU"/>
        </w:rPr>
        <w:t xml:space="preserve"> </w:t>
      </w:r>
      <w:r w:rsidR="00922419" w:rsidRPr="00922419">
        <w:rPr>
          <w:rFonts w:ascii="Arial" w:hAnsi="Arial" w:cs="Arial"/>
          <w:sz w:val="22"/>
          <w:szCs w:val="22"/>
          <w:lang w:val="ru-RU"/>
        </w:rPr>
        <w:t xml:space="preserve">ЮНЕП </w:t>
      </w:r>
      <w:r w:rsidR="00AA5256" w:rsidRPr="00922419">
        <w:rPr>
          <w:rFonts w:ascii="Arial" w:hAnsi="Arial" w:cs="Arial"/>
          <w:sz w:val="22"/>
          <w:szCs w:val="22"/>
          <w:lang w:val="ru-RU"/>
        </w:rPr>
        <w:t>/</w:t>
      </w:r>
      <w:r w:rsidR="00922419">
        <w:rPr>
          <w:rFonts w:ascii="Arial" w:hAnsi="Arial" w:cs="Arial"/>
          <w:sz w:val="22"/>
          <w:szCs w:val="22"/>
          <w:lang w:val="ru-RU"/>
        </w:rPr>
        <w:t>ГЭФ</w:t>
      </w:r>
      <w:r w:rsidR="00AA5256" w:rsidRPr="00922419">
        <w:rPr>
          <w:rFonts w:ascii="Arial" w:hAnsi="Arial" w:cs="Arial"/>
          <w:sz w:val="22"/>
          <w:szCs w:val="22"/>
          <w:lang w:val="ru-RU"/>
        </w:rPr>
        <w:t>.</w:t>
      </w:r>
      <w:r w:rsidR="00922419" w:rsidRPr="00922419">
        <w:rPr>
          <w:lang w:val="ru-RU"/>
        </w:rPr>
        <w:t xml:space="preserve"> </w:t>
      </w:r>
      <w:r w:rsidR="00922419" w:rsidRPr="00922419">
        <w:rPr>
          <w:rFonts w:ascii="Arial" w:hAnsi="Arial" w:cs="Arial"/>
          <w:sz w:val="22"/>
          <w:szCs w:val="22"/>
          <w:lang w:val="ru-RU"/>
        </w:rPr>
        <w:t xml:space="preserve">Он был разработан в рамках Стратегического Подхода Наращивания </w:t>
      </w:r>
      <w:r w:rsidR="00922419">
        <w:rPr>
          <w:rFonts w:ascii="Arial" w:hAnsi="Arial" w:cs="Arial"/>
          <w:sz w:val="22"/>
          <w:szCs w:val="22"/>
          <w:lang w:val="ru-RU"/>
        </w:rPr>
        <w:t xml:space="preserve">Укрепления </w:t>
      </w:r>
      <w:r w:rsidR="00922419" w:rsidRPr="00922419">
        <w:rPr>
          <w:rFonts w:ascii="Arial" w:hAnsi="Arial" w:cs="Arial"/>
          <w:sz w:val="22"/>
          <w:szCs w:val="22"/>
          <w:lang w:val="ru-RU"/>
        </w:rPr>
        <w:t>Потенциала</w:t>
      </w:r>
      <w:r w:rsidR="00922419">
        <w:rPr>
          <w:rFonts w:ascii="Arial" w:hAnsi="Arial" w:cs="Arial"/>
          <w:sz w:val="22"/>
          <w:szCs w:val="22"/>
          <w:lang w:val="ru-RU"/>
        </w:rPr>
        <w:t xml:space="preserve"> </w:t>
      </w:r>
      <w:r w:rsidR="00922419" w:rsidRPr="00922419">
        <w:rPr>
          <w:rFonts w:ascii="Arial" w:hAnsi="Arial" w:cs="Arial"/>
          <w:sz w:val="22"/>
          <w:szCs w:val="22"/>
          <w:lang w:val="ru-RU"/>
        </w:rPr>
        <w:t xml:space="preserve">ГЭФ, ориентированного на конкретные результаты управленческой системы. Эта структура включает в себя пять необходимых результатов </w:t>
      </w:r>
      <w:r w:rsidR="00922419">
        <w:rPr>
          <w:rFonts w:ascii="Arial" w:hAnsi="Arial" w:cs="Arial"/>
          <w:sz w:val="22"/>
          <w:szCs w:val="22"/>
          <w:lang w:val="ru-RU"/>
        </w:rPr>
        <w:t xml:space="preserve">для укрепления потенциала </w:t>
      </w:r>
      <w:r w:rsidR="00922419" w:rsidRPr="00922419">
        <w:rPr>
          <w:rFonts w:ascii="Arial" w:hAnsi="Arial" w:cs="Arial"/>
          <w:sz w:val="22"/>
          <w:szCs w:val="22"/>
          <w:lang w:val="ru-RU"/>
        </w:rPr>
        <w:t>в той или иной области для эффективной функциональной / оперативн</w:t>
      </w:r>
      <w:r w:rsidR="004E0DDA">
        <w:rPr>
          <w:rFonts w:ascii="Arial" w:hAnsi="Arial" w:cs="Arial"/>
          <w:sz w:val="22"/>
          <w:szCs w:val="22"/>
          <w:lang w:val="ru-RU"/>
        </w:rPr>
        <w:t xml:space="preserve">ой системы управления. </w:t>
      </w:r>
      <w:r w:rsidR="00922419" w:rsidRPr="00922419">
        <w:rPr>
          <w:rFonts w:ascii="Arial" w:hAnsi="Arial" w:cs="Arial"/>
          <w:sz w:val="22"/>
          <w:szCs w:val="22"/>
          <w:lang w:val="ru-RU"/>
        </w:rPr>
        <w:t xml:space="preserve"> Она включает в себя набор из 15 показателей для мониторинга прогресса разви</w:t>
      </w:r>
      <w:r w:rsidR="004E0DDA">
        <w:rPr>
          <w:rFonts w:ascii="Arial" w:hAnsi="Arial" w:cs="Arial"/>
          <w:sz w:val="22"/>
          <w:szCs w:val="22"/>
          <w:lang w:val="ru-RU"/>
        </w:rPr>
        <w:t>тия</w:t>
      </w:r>
      <w:r w:rsidR="00922419" w:rsidRPr="00922419">
        <w:rPr>
          <w:rFonts w:ascii="Arial" w:hAnsi="Arial" w:cs="Arial"/>
          <w:sz w:val="22"/>
          <w:szCs w:val="22"/>
          <w:lang w:val="ru-RU"/>
        </w:rPr>
        <w:t xml:space="preserve"> эти</w:t>
      </w:r>
      <w:r w:rsidR="004E0DDA">
        <w:rPr>
          <w:rFonts w:ascii="Arial" w:hAnsi="Arial" w:cs="Arial"/>
          <w:sz w:val="22"/>
          <w:szCs w:val="22"/>
          <w:lang w:val="ru-RU"/>
        </w:rPr>
        <w:t>х</w:t>
      </w:r>
      <w:r w:rsidR="00922419" w:rsidRPr="00922419">
        <w:rPr>
          <w:rFonts w:ascii="Arial" w:hAnsi="Arial" w:cs="Arial"/>
          <w:sz w:val="22"/>
          <w:szCs w:val="22"/>
          <w:lang w:val="ru-RU"/>
        </w:rPr>
        <w:t xml:space="preserve"> пят</w:t>
      </w:r>
      <w:r w:rsidR="004E0DDA">
        <w:rPr>
          <w:rFonts w:ascii="Arial" w:hAnsi="Arial" w:cs="Arial"/>
          <w:sz w:val="22"/>
          <w:szCs w:val="22"/>
          <w:lang w:val="ru-RU"/>
        </w:rPr>
        <w:t>и</w:t>
      </w:r>
      <w:r w:rsidR="00922419" w:rsidRPr="00922419">
        <w:rPr>
          <w:rFonts w:ascii="Arial" w:hAnsi="Arial" w:cs="Arial"/>
          <w:sz w:val="22"/>
          <w:szCs w:val="22"/>
          <w:lang w:val="ru-RU"/>
        </w:rPr>
        <w:t xml:space="preserve"> результатов </w:t>
      </w:r>
      <w:r w:rsidR="004E0DDA">
        <w:rPr>
          <w:rFonts w:ascii="Arial" w:hAnsi="Arial" w:cs="Arial"/>
          <w:sz w:val="22"/>
          <w:szCs w:val="22"/>
          <w:lang w:val="ru-RU"/>
        </w:rPr>
        <w:t xml:space="preserve">укрепления </w:t>
      </w:r>
      <w:r w:rsidR="00922419" w:rsidRPr="00922419">
        <w:rPr>
          <w:rFonts w:ascii="Arial" w:hAnsi="Arial" w:cs="Arial"/>
          <w:sz w:val="22"/>
          <w:szCs w:val="22"/>
          <w:lang w:val="ru-RU"/>
        </w:rPr>
        <w:t xml:space="preserve">потенциала. </w:t>
      </w:r>
      <w:r w:rsidR="004E0DDA">
        <w:rPr>
          <w:rFonts w:ascii="Arial" w:hAnsi="Arial" w:cs="Arial"/>
          <w:sz w:val="22"/>
          <w:szCs w:val="22"/>
          <w:lang w:val="ru-RU"/>
        </w:rPr>
        <w:t xml:space="preserve">В качестве инструментов </w:t>
      </w:r>
      <w:r w:rsidR="00922419" w:rsidRPr="00922419">
        <w:rPr>
          <w:rFonts w:ascii="Arial" w:hAnsi="Arial" w:cs="Arial"/>
          <w:sz w:val="22"/>
          <w:szCs w:val="22"/>
          <w:lang w:val="ru-RU"/>
        </w:rPr>
        <w:t xml:space="preserve">мониторинг </w:t>
      </w:r>
      <w:r w:rsidR="004E0DDA">
        <w:rPr>
          <w:rFonts w:ascii="Arial" w:hAnsi="Arial" w:cs="Arial"/>
          <w:sz w:val="22"/>
          <w:szCs w:val="22"/>
          <w:lang w:val="ru-RU"/>
        </w:rPr>
        <w:t xml:space="preserve">а </w:t>
      </w:r>
      <w:r w:rsidR="00922419" w:rsidRPr="00922419">
        <w:rPr>
          <w:rFonts w:ascii="Arial" w:hAnsi="Arial" w:cs="Arial"/>
          <w:sz w:val="22"/>
          <w:szCs w:val="22"/>
          <w:lang w:val="ru-RU"/>
        </w:rPr>
        <w:t>и оценк</w:t>
      </w:r>
      <w:r w:rsidR="004E0DDA">
        <w:rPr>
          <w:rFonts w:ascii="Arial" w:hAnsi="Arial" w:cs="Arial"/>
          <w:sz w:val="22"/>
          <w:szCs w:val="22"/>
          <w:lang w:val="ru-RU"/>
        </w:rPr>
        <w:t>и</w:t>
      </w:r>
      <w:r w:rsidR="00922419" w:rsidRPr="00922419">
        <w:rPr>
          <w:rFonts w:ascii="Arial" w:hAnsi="Arial" w:cs="Arial"/>
          <w:sz w:val="22"/>
          <w:szCs w:val="22"/>
          <w:lang w:val="ru-RU"/>
        </w:rPr>
        <w:t xml:space="preserve">, главная ценность </w:t>
      </w:r>
      <w:r w:rsidR="004E0DDA">
        <w:rPr>
          <w:rFonts w:ascii="Arial" w:hAnsi="Arial" w:cs="Arial"/>
          <w:sz w:val="22"/>
          <w:szCs w:val="22"/>
          <w:lang w:val="ru-RU"/>
        </w:rPr>
        <w:t>его ценность</w:t>
      </w:r>
      <w:r w:rsidR="00922419" w:rsidRPr="00922419">
        <w:rPr>
          <w:rFonts w:ascii="Arial" w:hAnsi="Arial" w:cs="Arial"/>
          <w:sz w:val="22"/>
          <w:szCs w:val="22"/>
          <w:lang w:val="ru-RU"/>
        </w:rPr>
        <w:t xml:space="preserve"> заключается в сопоставлении оценок </w:t>
      </w:r>
      <w:r w:rsidR="004E0DDA" w:rsidRPr="00922419">
        <w:rPr>
          <w:rFonts w:ascii="Arial" w:hAnsi="Arial" w:cs="Arial"/>
          <w:sz w:val="22"/>
          <w:szCs w:val="22"/>
          <w:lang w:val="ru-RU"/>
        </w:rPr>
        <w:t>полученн</w:t>
      </w:r>
      <w:r w:rsidR="004E0DDA">
        <w:rPr>
          <w:rFonts w:ascii="Arial" w:hAnsi="Arial" w:cs="Arial"/>
          <w:sz w:val="22"/>
          <w:szCs w:val="22"/>
          <w:lang w:val="ru-RU"/>
        </w:rPr>
        <w:t>ых</w:t>
      </w:r>
      <w:r w:rsidR="00922419" w:rsidRPr="00922419">
        <w:rPr>
          <w:rFonts w:ascii="Arial" w:hAnsi="Arial" w:cs="Arial"/>
          <w:sz w:val="22"/>
          <w:szCs w:val="22"/>
          <w:lang w:val="ru-RU"/>
        </w:rPr>
        <w:t xml:space="preserve"> в </w:t>
      </w:r>
      <w:r w:rsidR="004E0DDA">
        <w:rPr>
          <w:rFonts w:ascii="Arial" w:hAnsi="Arial" w:cs="Arial"/>
          <w:sz w:val="22"/>
          <w:szCs w:val="22"/>
          <w:lang w:val="ru-RU"/>
        </w:rPr>
        <w:t>начале,</w:t>
      </w:r>
      <w:r w:rsidR="00922419" w:rsidRPr="00922419">
        <w:rPr>
          <w:rFonts w:ascii="Arial" w:hAnsi="Arial" w:cs="Arial"/>
          <w:sz w:val="22"/>
          <w:szCs w:val="22"/>
          <w:lang w:val="ru-RU"/>
        </w:rPr>
        <w:t xml:space="preserve"> середине и </w:t>
      </w:r>
      <w:r w:rsidR="004E0DDA">
        <w:rPr>
          <w:rFonts w:ascii="Arial" w:hAnsi="Arial" w:cs="Arial"/>
          <w:sz w:val="22"/>
          <w:szCs w:val="22"/>
          <w:lang w:val="ru-RU"/>
        </w:rPr>
        <w:t>конце</w:t>
      </w:r>
      <w:r w:rsidR="00922419" w:rsidRPr="00922419">
        <w:rPr>
          <w:rFonts w:ascii="Arial" w:hAnsi="Arial" w:cs="Arial"/>
          <w:sz w:val="22"/>
          <w:szCs w:val="22"/>
          <w:lang w:val="ru-RU"/>
        </w:rPr>
        <w:t xml:space="preserve"> проекта. Это </w:t>
      </w:r>
      <w:r w:rsidR="004E0DDA">
        <w:rPr>
          <w:rFonts w:ascii="Arial" w:hAnsi="Arial" w:cs="Arial"/>
          <w:sz w:val="22"/>
          <w:szCs w:val="22"/>
          <w:lang w:val="ru-RU"/>
        </w:rPr>
        <w:t xml:space="preserve">дает возможность </w:t>
      </w:r>
      <w:r w:rsidR="00922419" w:rsidRPr="00922419">
        <w:rPr>
          <w:rFonts w:ascii="Arial" w:hAnsi="Arial" w:cs="Arial"/>
          <w:sz w:val="22"/>
          <w:szCs w:val="22"/>
          <w:lang w:val="ru-RU"/>
        </w:rPr>
        <w:t xml:space="preserve"> оценить вклад</w:t>
      </w:r>
      <w:r w:rsidR="004E0DDA">
        <w:rPr>
          <w:rFonts w:ascii="Arial" w:hAnsi="Arial" w:cs="Arial"/>
          <w:sz w:val="22"/>
          <w:szCs w:val="22"/>
          <w:lang w:val="ru-RU"/>
        </w:rPr>
        <w:t>(ы)</w:t>
      </w:r>
      <w:r w:rsidR="00922419" w:rsidRPr="00922419">
        <w:rPr>
          <w:rFonts w:ascii="Arial" w:hAnsi="Arial" w:cs="Arial"/>
          <w:sz w:val="22"/>
          <w:szCs w:val="22"/>
          <w:lang w:val="ru-RU"/>
        </w:rPr>
        <w:t xml:space="preserve"> проект</w:t>
      </w:r>
      <w:r w:rsidR="004E0DDA">
        <w:rPr>
          <w:rFonts w:ascii="Arial" w:hAnsi="Arial" w:cs="Arial"/>
          <w:sz w:val="22"/>
          <w:szCs w:val="22"/>
          <w:lang w:val="ru-RU"/>
        </w:rPr>
        <w:t>а</w:t>
      </w:r>
      <w:r w:rsidR="00922419" w:rsidRPr="00922419">
        <w:rPr>
          <w:rFonts w:ascii="Arial" w:hAnsi="Arial" w:cs="Arial"/>
          <w:sz w:val="22"/>
          <w:szCs w:val="22"/>
          <w:lang w:val="ru-RU"/>
        </w:rPr>
        <w:t xml:space="preserve"> </w:t>
      </w:r>
      <w:r w:rsidR="004E0DDA">
        <w:rPr>
          <w:rFonts w:ascii="Arial" w:hAnsi="Arial" w:cs="Arial"/>
          <w:sz w:val="22"/>
          <w:szCs w:val="22"/>
          <w:lang w:val="ru-RU"/>
        </w:rPr>
        <w:t xml:space="preserve"> </w:t>
      </w:r>
      <w:r w:rsidR="00922419" w:rsidRPr="00922419">
        <w:rPr>
          <w:rFonts w:ascii="Arial" w:hAnsi="Arial" w:cs="Arial"/>
          <w:sz w:val="22"/>
          <w:szCs w:val="22"/>
          <w:lang w:val="ru-RU"/>
        </w:rPr>
        <w:t xml:space="preserve">в </w:t>
      </w:r>
      <w:r w:rsidR="004E0DDA">
        <w:rPr>
          <w:rFonts w:ascii="Arial" w:hAnsi="Arial" w:cs="Arial"/>
          <w:sz w:val="22"/>
          <w:szCs w:val="22"/>
          <w:lang w:val="ru-RU"/>
        </w:rPr>
        <w:t xml:space="preserve">развитие </w:t>
      </w:r>
      <w:r w:rsidR="00922419" w:rsidRPr="00922419">
        <w:rPr>
          <w:rFonts w:ascii="Arial" w:hAnsi="Arial" w:cs="Arial"/>
          <w:sz w:val="22"/>
          <w:szCs w:val="22"/>
          <w:lang w:val="ru-RU"/>
        </w:rPr>
        <w:t>соответствующего национального потенциала. Эти</w:t>
      </w:r>
      <w:r w:rsidR="004E0DDA">
        <w:rPr>
          <w:rFonts w:ascii="Arial" w:hAnsi="Arial" w:cs="Arial"/>
          <w:sz w:val="22"/>
          <w:szCs w:val="22"/>
          <w:lang w:val="ru-RU"/>
        </w:rPr>
        <w:t>ми</w:t>
      </w:r>
      <w:r w:rsidR="00922419" w:rsidRPr="00922419">
        <w:rPr>
          <w:rFonts w:ascii="Arial" w:hAnsi="Arial" w:cs="Arial"/>
          <w:sz w:val="22"/>
          <w:szCs w:val="22"/>
        </w:rPr>
        <w:t xml:space="preserve"> </w:t>
      </w:r>
      <w:r w:rsidR="00922419" w:rsidRPr="00922419">
        <w:rPr>
          <w:rFonts w:ascii="Arial" w:hAnsi="Arial" w:cs="Arial"/>
          <w:sz w:val="22"/>
          <w:szCs w:val="22"/>
          <w:lang w:val="ru-RU"/>
        </w:rPr>
        <w:t>пять</w:t>
      </w:r>
      <w:r w:rsidR="004E0DDA">
        <w:rPr>
          <w:rFonts w:ascii="Arial" w:hAnsi="Arial" w:cs="Arial"/>
          <w:sz w:val="22"/>
          <w:szCs w:val="22"/>
          <w:lang w:val="ru-RU"/>
        </w:rPr>
        <w:t>ю результатами укрепления потенциала являются</w:t>
      </w:r>
      <w:r w:rsidR="00AA5256" w:rsidRPr="004C48D6">
        <w:rPr>
          <w:rFonts w:ascii="Arial" w:hAnsi="Arial" w:cs="Arial"/>
          <w:sz w:val="22"/>
          <w:szCs w:val="22"/>
        </w:rPr>
        <w:t>:</w:t>
      </w:r>
    </w:p>
    <w:p w:rsidR="00AA5256" w:rsidRPr="004C48D6" w:rsidRDefault="004E0DDA" w:rsidP="00AA5256">
      <w:pPr>
        <w:widowControl/>
        <w:numPr>
          <w:ilvl w:val="1"/>
          <w:numId w:val="10"/>
        </w:numPr>
        <w:tabs>
          <w:tab w:val="clear" w:pos="1440"/>
          <w:tab w:val="left" w:pos="-720"/>
          <w:tab w:val="left" w:pos="1134"/>
        </w:tabs>
        <w:ind w:left="1134" w:hanging="567"/>
        <w:jc w:val="both"/>
        <w:rPr>
          <w:rFonts w:ascii="Arial" w:hAnsi="Arial" w:cs="Arial"/>
          <w:sz w:val="22"/>
          <w:szCs w:val="22"/>
        </w:rPr>
      </w:pPr>
      <w:r>
        <w:rPr>
          <w:rFonts w:ascii="Arial" w:hAnsi="Arial" w:cs="Arial"/>
          <w:sz w:val="22"/>
          <w:szCs w:val="22"/>
          <w:lang w:val="ru-RU"/>
        </w:rPr>
        <w:t>Потенциал привлечения</w:t>
      </w:r>
    </w:p>
    <w:p w:rsidR="004E0DDA" w:rsidRPr="004E0DDA" w:rsidRDefault="004E0DDA" w:rsidP="00AA5256">
      <w:pPr>
        <w:widowControl/>
        <w:numPr>
          <w:ilvl w:val="1"/>
          <w:numId w:val="10"/>
        </w:numPr>
        <w:tabs>
          <w:tab w:val="clear" w:pos="1440"/>
          <w:tab w:val="left" w:pos="-720"/>
          <w:tab w:val="left" w:pos="1134"/>
        </w:tabs>
        <w:ind w:left="1134" w:hanging="567"/>
        <w:jc w:val="both"/>
        <w:rPr>
          <w:rFonts w:ascii="Arial" w:hAnsi="Arial" w:cs="Arial"/>
          <w:sz w:val="22"/>
          <w:szCs w:val="22"/>
        </w:rPr>
      </w:pPr>
      <w:r w:rsidRPr="004E0DDA">
        <w:rPr>
          <w:rFonts w:ascii="Arial" w:hAnsi="Arial" w:cs="Arial"/>
          <w:sz w:val="22"/>
          <w:szCs w:val="22"/>
          <w:lang w:val="ru-RU"/>
        </w:rPr>
        <w:t>Потенциал выработки, доступа,  использования и навыков</w:t>
      </w:r>
    </w:p>
    <w:p w:rsidR="004E0DDA" w:rsidRPr="004E0DDA" w:rsidRDefault="004E0DDA" w:rsidP="00AA5256">
      <w:pPr>
        <w:widowControl/>
        <w:numPr>
          <w:ilvl w:val="1"/>
          <w:numId w:val="10"/>
        </w:numPr>
        <w:tabs>
          <w:tab w:val="clear" w:pos="1440"/>
          <w:tab w:val="left" w:pos="-720"/>
          <w:tab w:val="left" w:pos="1134"/>
        </w:tabs>
        <w:ind w:left="1134" w:hanging="567"/>
        <w:jc w:val="both"/>
        <w:rPr>
          <w:rFonts w:ascii="Arial" w:hAnsi="Arial" w:cs="Arial"/>
          <w:sz w:val="22"/>
          <w:szCs w:val="22"/>
        </w:rPr>
      </w:pPr>
      <w:r w:rsidRPr="004E0DDA">
        <w:rPr>
          <w:rFonts w:ascii="Arial" w:hAnsi="Arial" w:cs="Arial"/>
          <w:sz w:val="22"/>
          <w:szCs w:val="22"/>
        </w:rPr>
        <w:t>Потенциал развития политики и законодательства</w:t>
      </w:r>
      <w:r w:rsidRPr="004C48D6">
        <w:rPr>
          <w:rFonts w:ascii="Arial" w:hAnsi="Arial" w:cs="Arial"/>
          <w:sz w:val="22"/>
          <w:szCs w:val="22"/>
        </w:rPr>
        <w:t xml:space="preserve"> </w:t>
      </w:r>
    </w:p>
    <w:p w:rsidR="004E0DDA" w:rsidRPr="004E0DDA" w:rsidRDefault="004E0DDA" w:rsidP="004E0DDA">
      <w:pPr>
        <w:widowControl/>
        <w:numPr>
          <w:ilvl w:val="0"/>
          <w:numId w:val="10"/>
        </w:numPr>
        <w:tabs>
          <w:tab w:val="clear" w:pos="720"/>
        </w:tabs>
        <w:autoSpaceDE/>
        <w:autoSpaceDN/>
        <w:adjustRightInd/>
        <w:ind w:left="1134" w:hanging="567"/>
        <w:rPr>
          <w:rFonts w:ascii="Arial" w:hAnsi="Arial" w:cs="Arial"/>
          <w:sz w:val="22"/>
          <w:szCs w:val="22"/>
        </w:rPr>
      </w:pPr>
      <w:r>
        <w:rPr>
          <w:rFonts w:ascii="Arial" w:hAnsi="Arial" w:cs="Arial"/>
          <w:sz w:val="20"/>
          <w:szCs w:val="20"/>
          <w:lang w:val="ru-RU"/>
        </w:rPr>
        <w:t xml:space="preserve">       </w:t>
      </w:r>
      <w:r w:rsidRPr="004E0DDA">
        <w:rPr>
          <w:rFonts w:ascii="Arial" w:hAnsi="Arial" w:cs="Arial"/>
          <w:sz w:val="22"/>
          <w:szCs w:val="22"/>
        </w:rPr>
        <w:t>Потенциал управления и реализации</w:t>
      </w:r>
    </w:p>
    <w:p w:rsidR="00AA5256" w:rsidRPr="004C48D6" w:rsidRDefault="004E0DDA" w:rsidP="00AA5256">
      <w:pPr>
        <w:widowControl/>
        <w:numPr>
          <w:ilvl w:val="1"/>
          <w:numId w:val="10"/>
        </w:numPr>
        <w:tabs>
          <w:tab w:val="clear" w:pos="1440"/>
          <w:tab w:val="left" w:pos="-720"/>
          <w:tab w:val="left" w:pos="1134"/>
        </w:tabs>
        <w:ind w:left="1134" w:hanging="567"/>
        <w:jc w:val="both"/>
        <w:rPr>
          <w:rFonts w:ascii="Arial" w:hAnsi="Arial" w:cs="Arial"/>
          <w:sz w:val="22"/>
          <w:szCs w:val="22"/>
        </w:rPr>
      </w:pPr>
      <w:r w:rsidRPr="004E0DDA">
        <w:rPr>
          <w:rFonts w:ascii="Arial" w:hAnsi="Arial" w:cs="Arial"/>
          <w:sz w:val="22"/>
          <w:szCs w:val="22"/>
        </w:rPr>
        <w:t>Потенциал мониторинга и оценки</w:t>
      </w:r>
      <w:r w:rsidRPr="004C48D6">
        <w:rPr>
          <w:rFonts w:ascii="Arial" w:hAnsi="Arial" w:cs="Arial"/>
          <w:sz w:val="22"/>
          <w:szCs w:val="22"/>
        </w:rPr>
        <w:t xml:space="preserve"> </w:t>
      </w:r>
    </w:p>
    <w:p w:rsidR="00AA5256" w:rsidRPr="004C48D6" w:rsidRDefault="00AA5256" w:rsidP="00AA5256">
      <w:pPr>
        <w:rPr>
          <w:rFonts w:ascii="Arial" w:hAnsi="Arial" w:cs="Arial"/>
          <w:sz w:val="22"/>
          <w:szCs w:val="22"/>
        </w:rPr>
      </w:pPr>
    </w:p>
    <w:p w:rsidR="00AA5256" w:rsidRPr="004C48D6" w:rsidRDefault="005A2504" w:rsidP="00AA5256">
      <w:pPr>
        <w:jc w:val="both"/>
        <w:rPr>
          <w:rFonts w:ascii="Arial" w:hAnsi="Arial" w:cs="Arial"/>
          <w:sz w:val="22"/>
          <w:szCs w:val="22"/>
        </w:rPr>
      </w:pPr>
      <w:r>
        <w:rPr>
          <w:rFonts w:ascii="Arial" w:hAnsi="Arial" w:cs="Arial"/>
          <w:sz w:val="22"/>
          <w:szCs w:val="22"/>
          <w:lang w:val="ru-RU"/>
        </w:rPr>
        <w:t xml:space="preserve">Основываясь на обзоре стратегии проекта, </w:t>
      </w:r>
      <w:r w:rsidRPr="005A2504">
        <w:rPr>
          <w:rFonts w:ascii="Arial" w:hAnsi="Arial" w:cs="Arial"/>
          <w:sz w:val="22"/>
          <w:szCs w:val="22"/>
          <w:lang w:val="ru-RU"/>
        </w:rPr>
        <w:t xml:space="preserve"> проектно</w:t>
      </w:r>
      <w:r>
        <w:rPr>
          <w:rFonts w:ascii="Arial" w:hAnsi="Arial" w:cs="Arial"/>
          <w:sz w:val="22"/>
          <w:szCs w:val="22"/>
          <w:lang w:val="ru-RU"/>
        </w:rPr>
        <w:t>м</w:t>
      </w:r>
      <w:r w:rsidRPr="005A2504">
        <w:rPr>
          <w:rFonts w:ascii="Arial" w:hAnsi="Arial" w:cs="Arial"/>
          <w:sz w:val="22"/>
          <w:szCs w:val="22"/>
          <w:lang w:val="ru-RU"/>
        </w:rPr>
        <w:t xml:space="preserve"> документ</w:t>
      </w:r>
      <w:r>
        <w:rPr>
          <w:rFonts w:ascii="Arial" w:hAnsi="Arial" w:cs="Arial"/>
          <w:sz w:val="22"/>
          <w:szCs w:val="22"/>
          <w:lang w:val="ru-RU"/>
        </w:rPr>
        <w:t>е</w:t>
      </w:r>
      <w:r w:rsidRPr="005A2504">
        <w:rPr>
          <w:rFonts w:ascii="Arial" w:hAnsi="Arial" w:cs="Arial"/>
          <w:sz w:val="22"/>
          <w:szCs w:val="22"/>
          <w:lang w:val="ru-RU"/>
        </w:rPr>
        <w:t xml:space="preserve"> и нескольких </w:t>
      </w:r>
      <w:r>
        <w:rPr>
          <w:rFonts w:ascii="Arial" w:hAnsi="Arial" w:cs="Arial"/>
          <w:sz w:val="22"/>
          <w:szCs w:val="22"/>
          <w:lang w:val="ru-RU"/>
        </w:rPr>
        <w:t>встречах</w:t>
      </w:r>
      <w:r w:rsidRPr="005A2504">
        <w:rPr>
          <w:rFonts w:ascii="Arial" w:hAnsi="Arial" w:cs="Arial"/>
          <w:sz w:val="22"/>
          <w:szCs w:val="22"/>
          <w:lang w:val="ru-RU"/>
        </w:rPr>
        <w:t xml:space="preserve">, состоявшихся в Душанбе в течение недели с 8 июня 2009, </w:t>
      </w:r>
      <w:r w:rsidR="00A1193A" w:rsidRPr="005A2504">
        <w:rPr>
          <w:rFonts w:ascii="Arial" w:hAnsi="Arial" w:cs="Arial"/>
          <w:sz w:val="22"/>
          <w:szCs w:val="22"/>
          <w:lang w:val="ru-RU"/>
        </w:rPr>
        <w:t xml:space="preserve">был использован </w:t>
      </w:r>
      <w:r w:rsidRPr="005A2504">
        <w:rPr>
          <w:rFonts w:ascii="Arial" w:hAnsi="Arial" w:cs="Arial"/>
          <w:sz w:val="22"/>
          <w:szCs w:val="22"/>
          <w:lang w:val="ru-RU"/>
        </w:rPr>
        <w:t>это</w:t>
      </w:r>
      <w:r w:rsidR="00A1193A">
        <w:rPr>
          <w:rFonts w:ascii="Arial" w:hAnsi="Arial" w:cs="Arial"/>
          <w:sz w:val="22"/>
          <w:szCs w:val="22"/>
          <w:lang w:val="ru-RU"/>
        </w:rPr>
        <w:t xml:space="preserve">т протокол </w:t>
      </w:r>
      <w:r w:rsidRPr="005A2504">
        <w:rPr>
          <w:rFonts w:ascii="Arial" w:hAnsi="Arial" w:cs="Arial"/>
          <w:sz w:val="22"/>
          <w:szCs w:val="22"/>
          <w:lang w:val="ru-RU"/>
        </w:rPr>
        <w:t xml:space="preserve"> </w:t>
      </w:r>
      <w:r w:rsidR="00A1193A" w:rsidRPr="005A2504">
        <w:rPr>
          <w:rFonts w:ascii="Arial" w:hAnsi="Arial" w:cs="Arial"/>
          <w:sz w:val="22"/>
          <w:szCs w:val="22"/>
          <w:lang w:val="ru-RU"/>
        </w:rPr>
        <w:t xml:space="preserve">показателей мониторинга </w:t>
      </w:r>
      <w:r w:rsidRPr="005A2504">
        <w:rPr>
          <w:rFonts w:ascii="Arial" w:hAnsi="Arial" w:cs="Arial"/>
          <w:sz w:val="22"/>
          <w:szCs w:val="22"/>
          <w:lang w:val="ru-RU"/>
        </w:rPr>
        <w:t>развити</w:t>
      </w:r>
      <w:r w:rsidR="00A1193A">
        <w:rPr>
          <w:rFonts w:ascii="Arial" w:hAnsi="Arial" w:cs="Arial"/>
          <w:sz w:val="22"/>
          <w:szCs w:val="22"/>
          <w:lang w:val="ru-RU"/>
        </w:rPr>
        <w:t>я</w:t>
      </w:r>
      <w:r w:rsidRPr="005A2504">
        <w:rPr>
          <w:rFonts w:ascii="Arial" w:hAnsi="Arial" w:cs="Arial"/>
          <w:sz w:val="22"/>
          <w:szCs w:val="22"/>
          <w:lang w:val="ru-RU"/>
        </w:rPr>
        <w:t xml:space="preserve"> потенциала и </w:t>
      </w:r>
      <w:r w:rsidR="00A1193A" w:rsidRPr="005A2504">
        <w:rPr>
          <w:rFonts w:ascii="Arial" w:hAnsi="Arial" w:cs="Arial"/>
          <w:sz w:val="22"/>
          <w:szCs w:val="22"/>
          <w:lang w:val="ru-RU"/>
        </w:rPr>
        <w:t xml:space="preserve">для каждого показателя были установлены </w:t>
      </w:r>
      <w:r w:rsidRPr="005A2504">
        <w:rPr>
          <w:rFonts w:ascii="Arial" w:hAnsi="Arial" w:cs="Arial"/>
          <w:sz w:val="22"/>
          <w:szCs w:val="22"/>
          <w:lang w:val="ru-RU"/>
        </w:rPr>
        <w:t xml:space="preserve">рейтинги </w:t>
      </w:r>
      <w:r w:rsidR="00A1193A">
        <w:rPr>
          <w:rFonts w:ascii="Arial" w:hAnsi="Arial" w:cs="Arial"/>
          <w:sz w:val="22"/>
          <w:szCs w:val="22"/>
          <w:lang w:val="ru-RU"/>
        </w:rPr>
        <w:t xml:space="preserve"> </w:t>
      </w:r>
      <w:r w:rsidRPr="005A2504">
        <w:rPr>
          <w:rFonts w:ascii="Arial" w:hAnsi="Arial" w:cs="Arial"/>
          <w:sz w:val="22"/>
          <w:szCs w:val="22"/>
          <w:lang w:val="ru-RU"/>
        </w:rPr>
        <w:t>(см. приложение 4) по состоянию на июнь 2009. Оценка показ</w:t>
      </w:r>
      <w:r w:rsidR="002022F5">
        <w:rPr>
          <w:rFonts w:ascii="Arial" w:hAnsi="Arial" w:cs="Arial"/>
          <w:sz w:val="22"/>
          <w:szCs w:val="22"/>
          <w:lang w:val="ru-RU"/>
        </w:rPr>
        <w:t xml:space="preserve">ала общий счет </w:t>
      </w:r>
      <w:r w:rsidRPr="005A2504">
        <w:rPr>
          <w:rFonts w:ascii="Arial" w:hAnsi="Arial" w:cs="Arial"/>
          <w:sz w:val="22"/>
          <w:szCs w:val="22"/>
          <w:lang w:val="ru-RU"/>
        </w:rPr>
        <w:t xml:space="preserve">11 из 42, что указывает на общий низкий потенциал </w:t>
      </w:r>
      <w:r w:rsidR="002022F5">
        <w:rPr>
          <w:rFonts w:ascii="Arial" w:hAnsi="Arial" w:cs="Arial"/>
          <w:sz w:val="22"/>
          <w:szCs w:val="22"/>
          <w:lang w:val="ru-RU"/>
        </w:rPr>
        <w:t xml:space="preserve">на </w:t>
      </w:r>
      <w:r w:rsidR="002022F5" w:rsidRPr="005A2504">
        <w:rPr>
          <w:rFonts w:ascii="Arial" w:hAnsi="Arial" w:cs="Arial"/>
          <w:sz w:val="22"/>
          <w:szCs w:val="22"/>
          <w:lang w:val="ru-RU"/>
        </w:rPr>
        <w:t>места</w:t>
      </w:r>
      <w:r w:rsidR="002022F5">
        <w:rPr>
          <w:rFonts w:ascii="Arial" w:hAnsi="Arial" w:cs="Arial"/>
          <w:sz w:val="22"/>
          <w:szCs w:val="22"/>
          <w:lang w:val="ru-RU"/>
        </w:rPr>
        <w:t>х</w:t>
      </w:r>
      <w:r w:rsidR="002022F5" w:rsidRPr="005A2504">
        <w:rPr>
          <w:rFonts w:ascii="Arial" w:hAnsi="Arial" w:cs="Arial"/>
          <w:sz w:val="22"/>
          <w:szCs w:val="22"/>
          <w:lang w:val="ru-RU"/>
        </w:rPr>
        <w:t xml:space="preserve"> </w:t>
      </w:r>
      <w:r w:rsidRPr="005A2504">
        <w:rPr>
          <w:rFonts w:ascii="Arial" w:hAnsi="Arial" w:cs="Arial"/>
          <w:sz w:val="22"/>
          <w:szCs w:val="22"/>
          <w:lang w:val="ru-RU"/>
        </w:rPr>
        <w:t>в настоящее время</w:t>
      </w:r>
      <w:r w:rsidR="002022F5">
        <w:rPr>
          <w:rFonts w:ascii="Arial" w:hAnsi="Arial" w:cs="Arial"/>
          <w:sz w:val="22"/>
          <w:szCs w:val="22"/>
          <w:lang w:val="ru-RU"/>
        </w:rPr>
        <w:t>,</w:t>
      </w:r>
      <w:r w:rsidRPr="005A2504">
        <w:rPr>
          <w:rFonts w:ascii="Arial" w:hAnsi="Arial" w:cs="Arial"/>
          <w:sz w:val="22"/>
          <w:szCs w:val="22"/>
          <w:lang w:val="ru-RU"/>
        </w:rPr>
        <w:t xml:space="preserve"> для эффективного экологического образования управленческой системы. </w:t>
      </w:r>
      <w:r w:rsidRPr="002022F5">
        <w:rPr>
          <w:rFonts w:ascii="Arial" w:hAnsi="Arial" w:cs="Arial"/>
          <w:sz w:val="22"/>
          <w:szCs w:val="22"/>
          <w:lang w:val="ru-RU"/>
        </w:rPr>
        <w:t>Оценка потенциала каждого результата заключается в следующем</w:t>
      </w:r>
      <w:r w:rsidR="002022F5">
        <w:rPr>
          <w:rFonts w:ascii="Arial" w:hAnsi="Arial" w:cs="Arial"/>
          <w:sz w:val="22"/>
          <w:szCs w:val="22"/>
          <w:lang w:val="ru-RU"/>
        </w:rPr>
        <w:t>:</w:t>
      </w:r>
    </w:p>
    <w:p w:rsidR="00AA5256" w:rsidRPr="004C48D6" w:rsidRDefault="002022F5" w:rsidP="00AA5256">
      <w:pPr>
        <w:widowControl/>
        <w:numPr>
          <w:ilvl w:val="1"/>
          <w:numId w:val="10"/>
        </w:numPr>
        <w:tabs>
          <w:tab w:val="clear" w:pos="1440"/>
          <w:tab w:val="left" w:pos="-720"/>
          <w:tab w:val="left" w:pos="1134"/>
        </w:tabs>
        <w:ind w:left="1134" w:hanging="567"/>
        <w:jc w:val="both"/>
        <w:rPr>
          <w:rFonts w:ascii="Arial" w:hAnsi="Arial" w:cs="Arial"/>
          <w:sz w:val="22"/>
          <w:szCs w:val="22"/>
        </w:rPr>
      </w:pPr>
      <w:r>
        <w:rPr>
          <w:rFonts w:ascii="Arial" w:hAnsi="Arial" w:cs="Arial"/>
          <w:sz w:val="22"/>
          <w:szCs w:val="22"/>
          <w:lang w:val="ru-RU"/>
        </w:rPr>
        <w:t>Потенциал привлечения</w:t>
      </w:r>
      <w:r w:rsidR="00AA5256" w:rsidRPr="004C48D6">
        <w:rPr>
          <w:rFonts w:ascii="Arial" w:hAnsi="Arial" w:cs="Arial"/>
          <w:sz w:val="22"/>
          <w:szCs w:val="22"/>
        </w:rPr>
        <w:t xml:space="preserve">: 1 </w:t>
      </w:r>
      <w:r>
        <w:rPr>
          <w:rFonts w:ascii="Arial" w:hAnsi="Arial" w:cs="Arial"/>
          <w:sz w:val="22"/>
          <w:szCs w:val="22"/>
          <w:lang w:val="ru-RU"/>
        </w:rPr>
        <w:t>из</w:t>
      </w:r>
      <w:r w:rsidR="00AA5256" w:rsidRPr="004C48D6">
        <w:rPr>
          <w:rFonts w:ascii="Arial" w:hAnsi="Arial" w:cs="Arial"/>
          <w:sz w:val="22"/>
          <w:szCs w:val="22"/>
        </w:rPr>
        <w:t xml:space="preserve"> 9</w:t>
      </w:r>
    </w:p>
    <w:p w:rsidR="00AA5256" w:rsidRPr="002022F5" w:rsidRDefault="002022F5" w:rsidP="002022F5">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sidRPr="004E0DDA">
        <w:rPr>
          <w:rFonts w:ascii="Arial" w:hAnsi="Arial" w:cs="Arial"/>
          <w:sz w:val="22"/>
          <w:szCs w:val="22"/>
          <w:lang w:val="ru-RU"/>
        </w:rPr>
        <w:t>Потенциал выработки, доступа,  использования и навыков</w:t>
      </w:r>
      <w:r w:rsidR="00AA5256" w:rsidRPr="002022F5">
        <w:rPr>
          <w:rFonts w:ascii="Arial" w:hAnsi="Arial" w:cs="Arial"/>
          <w:sz w:val="22"/>
          <w:szCs w:val="22"/>
          <w:lang w:val="ru-RU"/>
        </w:rPr>
        <w:t xml:space="preserve">: 3 </w:t>
      </w:r>
      <w:r>
        <w:rPr>
          <w:rFonts w:ascii="Arial" w:hAnsi="Arial" w:cs="Arial"/>
          <w:sz w:val="22"/>
          <w:szCs w:val="22"/>
          <w:lang w:val="ru-RU"/>
        </w:rPr>
        <w:t>из</w:t>
      </w:r>
      <w:r w:rsidR="00AA5256" w:rsidRPr="002022F5">
        <w:rPr>
          <w:rFonts w:ascii="Arial" w:hAnsi="Arial" w:cs="Arial"/>
          <w:sz w:val="22"/>
          <w:szCs w:val="22"/>
          <w:lang w:val="ru-RU"/>
        </w:rPr>
        <w:t xml:space="preserve"> 12</w:t>
      </w:r>
    </w:p>
    <w:p w:rsidR="00AA5256" w:rsidRPr="002022F5" w:rsidRDefault="002022F5" w:rsidP="002022F5">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sidRPr="002022F5">
        <w:rPr>
          <w:rFonts w:ascii="Arial" w:hAnsi="Arial" w:cs="Arial"/>
          <w:sz w:val="22"/>
          <w:szCs w:val="22"/>
          <w:lang w:val="ru-RU"/>
        </w:rPr>
        <w:t>Потенциал развития политики и законодательства</w:t>
      </w:r>
      <w:r w:rsidR="00AA5256" w:rsidRPr="002022F5">
        <w:rPr>
          <w:rFonts w:ascii="Arial" w:hAnsi="Arial" w:cs="Arial"/>
          <w:sz w:val="22"/>
          <w:szCs w:val="22"/>
          <w:lang w:val="ru-RU"/>
        </w:rPr>
        <w:t xml:space="preserve">: 2 </w:t>
      </w:r>
      <w:r>
        <w:rPr>
          <w:rFonts w:ascii="Arial" w:hAnsi="Arial" w:cs="Arial"/>
          <w:sz w:val="22"/>
          <w:szCs w:val="22"/>
          <w:lang w:val="ru-RU"/>
        </w:rPr>
        <w:t xml:space="preserve">из </w:t>
      </w:r>
      <w:r w:rsidR="00AA5256" w:rsidRPr="002022F5">
        <w:rPr>
          <w:rFonts w:ascii="Arial" w:hAnsi="Arial" w:cs="Arial"/>
          <w:sz w:val="22"/>
          <w:szCs w:val="22"/>
          <w:lang w:val="ru-RU"/>
        </w:rPr>
        <w:t>9</w:t>
      </w:r>
    </w:p>
    <w:p w:rsidR="00AA5256" w:rsidRPr="002022F5" w:rsidRDefault="002022F5" w:rsidP="00AA5256">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sidRPr="002022F5">
        <w:rPr>
          <w:rFonts w:ascii="Arial" w:hAnsi="Arial" w:cs="Arial"/>
          <w:sz w:val="22"/>
          <w:szCs w:val="22"/>
          <w:lang w:val="ru-RU"/>
        </w:rPr>
        <w:t>Потенциал управления и реализации</w:t>
      </w:r>
      <w:r w:rsidR="00AA5256" w:rsidRPr="002022F5">
        <w:rPr>
          <w:rFonts w:ascii="Arial" w:hAnsi="Arial" w:cs="Arial"/>
          <w:sz w:val="22"/>
          <w:szCs w:val="22"/>
          <w:lang w:val="ru-RU"/>
        </w:rPr>
        <w:t xml:space="preserve">: 1 </w:t>
      </w:r>
      <w:r>
        <w:rPr>
          <w:rFonts w:ascii="Arial" w:hAnsi="Arial" w:cs="Arial"/>
          <w:sz w:val="22"/>
          <w:szCs w:val="22"/>
          <w:lang w:val="ru-RU"/>
        </w:rPr>
        <w:t>из</w:t>
      </w:r>
      <w:r w:rsidR="00AA5256" w:rsidRPr="002022F5">
        <w:rPr>
          <w:rFonts w:ascii="Arial" w:hAnsi="Arial" w:cs="Arial"/>
          <w:sz w:val="22"/>
          <w:szCs w:val="22"/>
          <w:lang w:val="ru-RU"/>
        </w:rPr>
        <w:t xml:space="preserve"> 6</w:t>
      </w:r>
    </w:p>
    <w:p w:rsidR="00AA5256" w:rsidRPr="002022F5" w:rsidRDefault="002022F5" w:rsidP="002022F5">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sidRPr="002022F5">
        <w:rPr>
          <w:rFonts w:ascii="Arial" w:hAnsi="Arial" w:cs="Arial"/>
          <w:sz w:val="22"/>
          <w:szCs w:val="22"/>
          <w:lang w:val="ru-RU"/>
        </w:rPr>
        <w:t>Потенциал мониторинга и оценки</w:t>
      </w:r>
      <w:r w:rsidR="00AA5256" w:rsidRPr="002022F5">
        <w:rPr>
          <w:rFonts w:ascii="Arial" w:hAnsi="Arial" w:cs="Arial"/>
          <w:sz w:val="22"/>
          <w:szCs w:val="22"/>
          <w:lang w:val="ru-RU"/>
        </w:rPr>
        <w:t xml:space="preserve">: 4 </w:t>
      </w:r>
      <w:r>
        <w:rPr>
          <w:rFonts w:ascii="Arial" w:hAnsi="Arial" w:cs="Arial"/>
          <w:sz w:val="22"/>
          <w:szCs w:val="22"/>
          <w:lang w:val="ru-RU"/>
        </w:rPr>
        <w:t>из</w:t>
      </w:r>
      <w:r w:rsidR="00AA5256" w:rsidRPr="002022F5">
        <w:rPr>
          <w:rFonts w:ascii="Arial" w:hAnsi="Arial" w:cs="Arial"/>
          <w:sz w:val="22"/>
          <w:szCs w:val="22"/>
          <w:lang w:val="ru-RU"/>
        </w:rPr>
        <w:t xml:space="preserve"> 6</w:t>
      </w:r>
    </w:p>
    <w:p w:rsidR="00AA5256" w:rsidRPr="002022F5" w:rsidRDefault="00AA5256" w:rsidP="00AA5256">
      <w:pPr>
        <w:jc w:val="both"/>
        <w:rPr>
          <w:rFonts w:ascii="Arial" w:hAnsi="Arial" w:cs="Arial"/>
          <w:sz w:val="22"/>
          <w:szCs w:val="22"/>
          <w:lang w:val="ru-RU"/>
        </w:rPr>
      </w:pPr>
    </w:p>
    <w:p w:rsidR="00AA5256" w:rsidRPr="00EE0A3D" w:rsidRDefault="00EE0A3D" w:rsidP="00AA5256">
      <w:pPr>
        <w:jc w:val="both"/>
        <w:rPr>
          <w:rFonts w:ascii="Arial" w:hAnsi="Arial" w:cs="Arial"/>
          <w:sz w:val="22"/>
          <w:szCs w:val="22"/>
          <w:lang w:val="ru-RU"/>
        </w:rPr>
      </w:pPr>
      <w:r>
        <w:rPr>
          <w:rFonts w:ascii="Arial" w:hAnsi="Arial" w:cs="Arial"/>
          <w:sz w:val="22"/>
          <w:szCs w:val="22"/>
          <w:lang w:val="ru-RU"/>
        </w:rPr>
        <w:t xml:space="preserve">Как компонент </w:t>
      </w:r>
      <w:r w:rsidRPr="00EE0A3D">
        <w:rPr>
          <w:rFonts w:ascii="Arial" w:hAnsi="Arial" w:cs="Arial"/>
          <w:sz w:val="22"/>
          <w:szCs w:val="22"/>
          <w:lang w:val="ru-RU"/>
        </w:rPr>
        <w:t xml:space="preserve">инструментов управления для мониторинга реализации проекта, предлагается, </w:t>
      </w:r>
      <w:r>
        <w:rPr>
          <w:rFonts w:ascii="Arial" w:hAnsi="Arial" w:cs="Arial"/>
          <w:sz w:val="22"/>
          <w:szCs w:val="22"/>
          <w:lang w:val="ru-RU"/>
        </w:rPr>
        <w:t xml:space="preserve">пересмотр этого инструмента один раз в год, </w:t>
      </w:r>
      <w:r w:rsidRPr="00EE0A3D">
        <w:rPr>
          <w:rFonts w:ascii="Arial" w:hAnsi="Arial" w:cs="Arial"/>
          <w:sz w:val="22"/>
          <w:szCs w:val="22"/>
          <w:lang w:val="ru-RU"/>
        </w:rPr>
        <w:t xml:space="preserve">и </w:t>
      </w:r>
      <w:r>
        <w:rPr>
          <w:rFonts w:ascii="Arial" w:hAnsi="Arial" w:cs="Arial"/>
          <w:sz w:val="22"/>
          <w:szCs w:val="22"/>
          <w:lang w:val="ru-RU"/>
        </w:rPr>
        <w:t>его интегрирование</w:t>
      </w:r>
      <w:r w:rsidRPr="00EE0A3D">
        <w:rPr>
          <w:rFonts w:ascii="Arial" w:hAnsi="Arial" w:cs="Arial"/>
          <w:sz w:val="22"/>
          <w:szCs w:val="22"/>
          <w:lang w:val="ru-RU"/>
        </w:rPr>
        <w:t xml:space="preserve"> в ежегодный </w:t>
      </w:r>
      <w:r>
        <w:rPr>
          <w:rFonts w:ascii="Arial" w:hAnsi="Arial" w:cs="Arial"/>
          <w:sz w:val="22"/>
          <w:szCs w:val="22"/>
          <w:lang w:val="ru-RU"/>
        </w:rPr>
        <w:t>ОРП</w:t>
      </w:r>
      <w:r w:rsidRPr="00EE0A3D">
        <w:rPr>
          <w:rFonts w:ascii="Arial" w:hAnsi="Arial" w:cs="Arial"/>
          <w:sz w:val="22"/>
          <w:szCs w:val="22"/>
          <w:lang w:val="ru-RU"/>
        </w:rPr>
        <w:t xml:space="preserve">. Одна из основных выгод от использования </w:t>
      </w:r>
      <w:r>
        <w:rPr>
          <w:rFonts w:ascii="Arial" w:hAnsi="Arial" w:cs="Arial"/>
          <w:sz w:val="22"/>
          <w:szCs w:val="22"/>
          <w:lang w:val="ru-RU"/>
        </w:rPr>
        <w:t xml:space="preserve">этого протокола </w:t>
      </w:r>
      <w:r w:rsidRPr="00EE0A3D">
        <w:rPr>
          <w:rFonts w:ascii="Arial" w:hAnsi="Arial" w:cs="Arial"/>
          <w:sz w:val="22"/>
          <w:szCs w:val="22"/>
          <w:lang w:val="ru-RU"/>
        </w:rPr>
        <w:t>показателей является сравнение</w:t>
      </w:r>
      <w:r>
        <w:rPr>
          <w:rFonts w:ascii="Arial" w:hAnsi="Arial" w:cs="Arial"/>
          <w:sz w:val="22"/>
          <w:szCs w:val="22"/>
          <w:lang w:val="ru-RU"/>
        </w:rPr>
        <w:t>,</w:t>
      </w:r>
      <w:r w:rsidRPr="00EE0A3D">
        <w:rPr>
          <w:rFonts w:ascii="Arial" w:hAnsi="Arial" w:cs="Arial"/>
          <w:sz w:val="22"/>
          <w:szCs w:val="22"/>
          <w:lang w:val="ru-RU"/>
        </w:rPr>
        <w:t xml:space="preserve"> с течением времени</w:t>
      </w:r>
      <w:r>
        <w:rPr>
          <w:rFonts w:ascii="Arial" w:hAnsi="Arial" w:cs="Arial"/>
          <w:sz w:val="22"/>
          <w:szCs w:val="22"/>
          <w:lang w:val="ru-RU"/>
        </w:rPr>
        <w:t>,</w:t>
      </w:r>
      <w:r w:rsidRPr="00EE0A3D">
        <w:rPr>
          <w:rFonts w:ascii="Arial" w:hAnsi="Arial" w:cs="Arial"/>
          <w:sz w:val="22"/>
          <w:szCs w:val="22"/>
          <w:lang w:val="ru-RU"/>
        </w:rPr>
        <w:t xml:space="preserve"> показател</w:t>
      </w:r>
      <w:r>
        <w:rPr>
          <w:rFonts w:ascii="Arial" w:hAnsi="Arial" w:cs="Arial"/>
          <w:sz w:val="22"/>
          <w:szCs w:val="22"/>
          <w:lang w:val="ru-RU"/>
        </w:rPr>
        <w:t xml:space="preserve">ей </w:t>
      </w:r>
      <w:r w:rsidRPr="00EE0A3D">
        <w:rPr>
          <w:rFonts w:ascii="Arial" w:hAnsi="Arial" w:cs="Arial"/>
          <w:sz w:val="22"/>
          <w:szCs w:val="22"/>
          <w:lang w:val="ru-RU"/>
        </w:rPr>
        <w:t>оценки потенциала. Он покажет про</w:t>
      </w:r>
      <w:r>
        <w:rPr>
          <w:rFonts w:ascii="Arial" w:hAnsi="Arial" w:cs="Arial"/>
          <w:sz w:val="22"/>
          <w:szCs w:val="22"/>
          <w:lang w:val="ru-RU"/>
        </w:rPr>
        <w:t>движение</w:t>
      </w:r>
      <w:r w:rsidRPr="00EE0A3D">
        <w:rPr>
          <w:rFonts w:ascii="Arial" w:hAnsi="Arial" w:cs="Arial"/>
          <w:sz w:val="22"/>
          <w:szCs w:val="22"/>
          <w:lang w:val="ru-RU"/>
        </w:rPr>
        <w:t>, достигнут</w:t>
      </w:r>
      <w:r>
        <w:rPr>
          <w:rFonts w:ascii="Arial" w:hAnsi="Arial" w:cs="Arial"/>
          <w:sz w:val="22"/>
          <w:szCs w:val="22"/>
          <w:lang w:val="ru-RU"/>
        </w:rPr>
        <w:t>ое</w:t>
      </w:r>
      <w:r w:rsidRPr="00EE0A3D">
        <w:rPr>
          <w:rFonts w:ascii="Arial" w:hAnsi="Arial" w:cs="Arial"/>
          <w:sz w:val="22"/>
          <w:szCs w:val="22"/>
          <w:lang w:val="ru-RU"/>
        </w:rPr>
        <w:t xml:space="preserve"> на пути к необходим</w:t>
      </w:r>
      <w:r>
        <w:rPr>
          <w:rFonts w:ascii="Arial" w:hAnsi="Arial" w:cs="Arial"/>
          <w:sz w:val="22"/>
          <w:szCs w:val="22"/>
          <w:lang w:val="ru-RU"/>
        </w:rPr>
        <w:t>ому</w:t>
      </w:r>
      <w:r w:rsidRPr="00EE0A3D">
        <w:rPr>
          <w:rFonts w:ascii="Arial" w:hAnsi="Arial" w:cs="Arial"/>
          <w:sz w:val="22"/>
          <w:szCs w:val="22"/>
          <w:lang w:val="ru-RU"/>
        </w:rPr>
        <w:t xml:space="preserve"> улучшению потенциал</w:t>
      </w:r>
      <w:r>
        <w:rPr>
          <w:rFonts w:ascii="Arial" w:hAnsi="Arial" w:cs="Arial"/>
          <w:sz w:val="22"/>
          <w:szCs w:val="22"/>
          <w:lang w:val="ru-RU"/>
        </w:rPr>
        <w:t>а</w:t>
      </w:r>
      <w:r w:rsidRPr="00EE0A3D">
        <w:rPr>
          <w:rFonts w:ascii="Arial" w:hAnsi="Arial" w:cs="Arial"/>
          <w:sz w:val="22"/>
          <w:szCs w:val="22"/>
          <w:lang w:val="ru-RU"/>
        </w:rPr>
        <w:t xml:space="preserve"> для более эффективной системы экологического образования в Таджикистане</w:t>
      </w:r>
      <w:r w:rsidR="00AA5256" w:rsidRPr="00EE0A3D">
        <w:rPr>
          <w:rFonts w:ascii="Arial" w:hAnsi="Arial" w:cs="Arial"/>
          <w:sz w:val="22"/>
          <w:szCs w:val="22"/>
          <w:lang w:val="ru-RU"/>
        </w:rPr>
        <w:t xml:space="preserve">. </w:t>
      </w:r>
    </w:p>
    <w:p w:rsidR="00AA5256" w:rsidRPr="004C48D6" w:rsidRDefault="00EE0A3D" w:rsidP="00AA5256">
      <w:pPr>
        <w:pStyle w:val="1"/>
        <w:numPr>
          <w:ilvl w:val="0"/>
          <w:numId w:val="1"/>
        </w:numPr>
        <w:tabs>
          <w:tab w:val="clear" w:pos="360"/>
          <w:tab w:val="num" w:pos="720"/>
        </w:tabs>
        <w:ind w:left="720" w:hanging="720"/>
        <w:rPr>
          <w:sz w:val="28"/>
          <w:szCs w:val="28"/>
        </w:rPr>
      </w:pPr>
      <w:r>
        <w:rPr>
          <w:sz w:val="28"/>
          <w:szCs w:val="28"/>
          <w:lang w:val="ru-RU"/>
        </w:rPr>
        <w:t xml:space="preserve">Обзор Управления Рисками </w:t>
      </w:r>
    </w:p>
    <w:p w:rsidR="00AA5256" w:rsidRPr="004C48D6" w:rsidRDefault="00EE0A3D" w:rsidP="00AA5256">
      <w:pPr>
        <w:pStyle w:val="2"/>
        <w:numPr>
          <w:ilvl w:val="1"/>
          <w:numId w:val="1"/>
        </w:numPr>
        <w:tabs>
          <w:tab w:val="clear" w:pos="792"/>
          <w:tab w:val="num" w:pos="709"/>
        </w:tabs>
        <w:spacing w:before="120" w:after="120"/>
        <w:ind w:left="720" w:hanging="720"/>
        <w:rPr>
          <w:i w:val="0"/>
          <w:sz w:val="22"/>
          <w:szCs w:val="24"/>
        </w:rPr>
      </w:pPr>
      <w:r>
        <w:rPr>
          <w:i w:val="0"/>
          <w:sz w:val="22"/>
          <w:szCs w:val="24"/>
          <w:lang w:val="ru-RU"/>
        </w:rPr>
        <w:t>Обзор Рисков</w:t>
      </w:r>
    </w:p>
    <w:p w:rsidR="00AA5256" w:rsidRPr="006A2F67" w:rsidRDefault="00EE0A3D" w:rsidP="00AA5256">
      <w:pPr>
        <w:jc w:val="both"/>
        <w:rPr>
          <w:rFonts w:ascii="Arial" w:hAnsi="Arial" w:cs="Arial"/>
          <w:sz w:val="22"/>
          <w:lang w:val="ru-RU"/>
        </w:rPr>
      </w:pPr>
      <w:r w:rsidRPr="00EE0A3D">
        <w:rPr>
          <w:rFonts w:ascii="Arial" w:hAnsi="Arial" w:cs="Arial"/>
          <w:sz w:val="22"/>
          <w:lang w:val="ru-RU"/>
        </w:rPr>
        <w:t xml:space="preserve">В таблице ниже представлены риски и </w:t>
      </w:r>
      <w:r w:rsidR="00883BF5">
        <w:rPr>
          <w:rFonts w:ascii="Arial" w:hAnsi="Arial" w:cs="Arial"/>
          <w:sz w:val="22"/>
          <w:lang w:val="ru-RU"/>
        </w:rPr>
        <w:t>допущения</w:t>
      </w:r>
      <w:r w:rsidRPr="00EE0A3D">
        <w:rPr>
          <w:rFonts w:ascii="Arial" w:hAnsi="Arial" w:cs="Arial"/>
          <w:sz w:val="22"/>
          <w:lang w:val="ru-RU"/>
        </w:rPr>
        <w:t xml:space="preserve">, которые были определены в ходе разработки проекта. Они входили в </w:t>
      </w:r>
      <w:r w:rsidR="00883BF5">
        <w:rPr>
          <w:rFonts w:ascii="Arial" w:hAnsi="Arial" w:cs="Arial"/>
          <w:sz w:val="22"/>
          <w:lang w:val="ru-RU"/>
        </w:rPr>
        <w:t xml:space="preserve">логическую структуру  </w:t>
      </w:r>
      <w:r w:rsidRPr="00EE0A3D">
        <w:rPr>
          <w:rFonts w:ascii="Arial" w:hAnsi="Arial" w:cs="Arial"/>
          <w:sz w:val="22"/>
          <w:lang w:val="ru-RU"/>
        </w:rPr>
        <w:t xml:space="preserve"> проект</w:t>
      </w:r>
      <w:r w:rsidR="00883BF5">
        <w:rPr>
          <w:rFonts w:ascii="Arial" w:hAnsi="Arial" w:cs="Arial"/>
          <w:sz w:val="22"/>
          <w:lang w:val="ru-RU"/>
        </w:rPr>
        <w:t>ного</w:t>
      </w:r>
      <w:r w:rsidRPr="00EE0A3D">
        <w:rPr>
          <w:rFonts w:ascii="Arial" w:hAnsi="Arial" w:cs="Arial"/>
          <w:sz w:val="22"/>
          <w:lang w:val="ru-RU"/>
        </w:rPr>
        <w:t xml:space="preserve"> документа, который был утвержден </w:t>
      </w:r>
      <w:r w:rsidR="001A0CC6">
        <w:rPr>
          <w:rFonts w:ascii="Arial" w:hAnsi="Arial" w:cs="Arial"/>
          <w:sz w:val="22"/>
          <w:lang w:val="ru-RU"/>
        </w:rPr>
        <w:t>МНП</w:t>
      </w:r>
      <w:r w:rsidRPr="00EE0A3D">
        <w:rPr>
          <w:rFonts w:ascii="Arial" w:hAnsi="Arial" w:cs="Arial"/>
          <w:sz w:val="22"/>
          <w:lang w:val="ru-RU"/>
        </w:rPr>
        <w:t xml:space="preserve">, ПРООН и ГЭФ. После </w:t>
      </w:r>
      <w:r w:rsidR="006A2F67">
        <w:rPr>
          <w:rFonts w:ascii="Arial" w:hAnsi="Arial" w:cs="Arial"/>
          <w:sz w:val="22"/>
          <w:lang w:val="ru-RU"/>
        </w:rPr>
        <w:t>пересмотра</w:t>
      </w:r>
      <w:r w:rsidRPr="00EE0A3D">
        <w:rPr>
          <w:rFonts w:ascii="Arial" w:hAnsi="Arial" w:cs="Arial"/>
          <w:sz w:val="22"/>
          <w:lang w:val="ru-RU"/>
        </w:rPr>
        <w:t xml:space="preserve"> этих рисков, </w:t>
      </w:r>
      <w:r w:rsidR="006A2F67">
        <w:rPr>
          <w:rFonts w:ascii="Arial" w:hAnsi="Arial" w:cs="Arial"/>
          <w:sz w:val="22"/>
          <w:lang w:val="ru-RU"/>
        </w:rPr>
        <w:t xml:space="preserve">были предложены </w:t>
      </w:r>
      <w:r w:rsidRPr="00EE0A3D">
        <w:rPr>
          <w:rFonts w:ascii="Arial" w:hAnsi="Arial" w:cs="Arial"/>
          <w:sz w:val="22"/>
          <w:lang w:val="ru-RU"/>
        </w:rPr>
        <w:t xml:space="preserve">некоторые изменения, </w:t>
      </w:r>
      <w:r w:rsidR="006A2F67">
        <w:rPr>
          <w:rFonts w:ascii="Arial" w:hAnsi="Arial" w:cs="Arial"/>
          <w:sz w:val="22"/>
          <w:lang w:val="ru-RU"/>
        </w:rPr>
        <w:t xml:space="preserve">в правой </w:t>
      </w:r>
      <w:r w:rsidRPr="00EE0A3D">
        <w:rPr>
          <w:rFonts w:ascii="Arial" w:hAnsi="Arial" w:cs="Arial"/>
          <w:sz w:val="22"/>
          <w:lang w:val="ru-RU"/>
        </w:rPr>
        <w:t xml:space="preserve"> колонк</w:t>
      </w:r>
      <w:r w:rsidR="006A2F67">
        <w:rPr>
          <w:rFonts w:ascii="Arial" w:hAnsi="Arial" w:cs="Arial"/>
          <w:sz w:val="22"/>
          <w:lang w:val="ru-RU"/>
        </w:rPr>
        <w:t>е</w:t>
      </w:r>
      <w:r w:rsidRPr="00EE0A3D">
        <w:rPr>
          <w:rFonts w:ascii="Arial" w:hAnsi="Arial" w:cs="Arial"/>
          <w:sz w:val="22"/>
          <w:lang w:val="ru-RU"/>
        </w:rPr>
        <w:t xml:space="preserve"> в таблице ниже. </w:t>
      </w:r>
      <w:r w:rsidR="006A2F67">
        <w:rPr>
          <w:rFonts w:ascii="Arial" w:hAnsi="Arial" w:cs="Arial"/>
          <w:sz w:val="22"/>
          <w:lang w:val="ru-RU"/>
        </w:rPr>
        <w:t>Они</w:t>
      </w:r>
      <w:r w:rsidR="006A2F67" w:rsidRPr="006A2F67">
        <w:rPr>
          <w:rFonts w:ascii="Arial" w:hAnsi="Arial" w:cs="Arial"/>
          <w:sz w:val="22"/>
          <w:lang w:val="ru-RU"/>
        </w:rPr>
        <w:t xml:space="preserve"> </w:t>
      </w:r>
      <w:r w:rsidR="006A2F67">
        <w:rPr>
          <w:rFonts w:ascii="Arial" w:hAnsi="Arial" w:cs="Arial"/>
          <w:sz w:val="22"/>
          <w:lang w:val="ru-RU"/>
        </w:rPr>
        <w:t>также были добавлены в пересмотренную логическую структуру представленную в Приложении 5.</w:t>
      </w:r>
    </w:p>
    <w:p w:rsidR="00AA5256" w:rsidRPr="006A2F67" w:rsidRDefault="00AA5256" w:rsidP="00AA5256">
      <w:pPr>
        <w:rPr>
          <w:rFonts w:ascii="Arial" w:hAnsi="Arial" w:cs="Arial"/>
          <w:sz w:val="22"/>
          <w:lang w:val="ru-RU"/>
        </w:rPr>
      </w:pP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637"/>
        <w:gridCol w:w="6237"/>
        <w:gridCol w:w="5812"/>
      </w:tblGrid>
      <w:tr w:rsidR="00AA5256" w:rsidRPr="004C48D6">
        <w:trPr>
          <w:trHeight w:val="397"/>
          <w:tblHeader/>
        </w:trPr>
        <w:tc>
          <w:tcPr>
            <w:tcW w:w="2637" w:type="dxa"/>
            <w:tcBorders>
              <w:top w:val="single" w:sz="4" w:space="0" w:color="auto"/>
              <w:left w:val="single" w:sz="4" w:space="0" w:color="auto"/>
              <w:bottom w:val="single" w:sz="4" w:space="0" w:color="auto"/>
              <w:right w:val="single" w:sz="4" w:space="0" w:color="auto"/>
            </w:tcBorders>
            <w:shd w:val="clear" w:color="auto" w:fill="000000"/>
          </w:tcPr>
          <w:p w:rsidR="00AA5256" w:rsidRPr="006A2F67" w:rsidRDefault="00AA5256" w:rsidP="00AA5256">
            <w:pPr>
              <w:jc w:val="center"/>
              <w:rPr>
                <w:rFonts w:ascii="Arial" w:hAnsi="Arial" w:cs="Arial"/>
                <w:b/>
                <w:bCs/>
                <w:color w:val="FFFFFF"/>
                <w:sz w:val="22"/>
                <w:szCs w:val="22"/>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000000"/>
            <w:vAlign w:val="center"/>
          </w:tcPr>
          <w:p w:rsidR="00AA5256" w:rsidRPr="006A2F67" w:rsidRDefault="006A2F67"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Риски </w:t>
            </w:r>
          </w:p>
        </w:tc>
        <w:tc>
          <w:tcPr>
            <w:tcW w:w="5812" w:type="dxa"/>
            <w:tcBorders>
              <w:top w:val="single" w:sz="4" w:space="0" w:color="auto"/>
              <w:left w:val="single" w:sz="4" w:space="0" w:color="auto"/>
              <w:bottom w:val="single" w:sz="4" w:space="0" w:color="auto"/>
              <w:right w:val="single" w:sz="4" w:space="0" w:color="auto"/>
            </w:tcBorders>
            <w:shd w:val="clear" w:color="auto" w:fill="000000"/>
            <w:vAlign w:val="center"/>
          </w:tcPr>
          <w:p w:rsidR="00AA5256" w:rsidRPr="006A2F67" w:rsidRDefault="006A2F67"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Пересмотренные риски </w:t>
            </w:r>
          </w:p>
        </w:tc>
      </w:tr>
      <w:tr w:rsidR="00AA5256" w:rsidRPr="00B74986">
        <w:tc>
          <w:tcPr>
            <w:tcW w:w="2637" w:type="dxa"/>
            <w:shd w:val="clear" w:color="auto" w:fill="CCCCCC"/>
          </w:tcPr>
          <w:p w:rsidR="006A2F67" w:rsidRPr="001A14F3" w:rsidRDefault="006A2F67" w:rsidP="00A53577">
            <w:pPr>
              <w:rPr>
                <w:rFonts w:ascii="Arial" w:hAnsi="Arial" w:cs="Arial"/>
                <w:sz w:val="20"/>
                <w:szCs w:val="20"/>
                <w:lang w:val="ru-RU"/>
              </w:rPr>
            </w:pPr>
            <w:r w:rsidRPr="001A14F3">
              <w:rPr>
                <w:rFonts w:ascii="Arial" w:hAnsi="Arial" w:cs="Arial"/>
                <w:sz w:val="20"/>
                <w:szCs w:val="20"/>
                <w:lang w:val="ru-RU"/>
              </w:rPr>
              <w:t xml:space="preserve">Задача: Повысить потенциал использования экологического обучения и участия заинтересованных сторон в качестве методов решения проблем управления природными ресурсами в рамках снижения бедности  </w:t>
            </w:r>
          </w:p>
          <w:p w:rsidR="00AA5256" w:rsidRPr="006A2F67" w:rsidRDefault="00AA5256" w:rsidP="00AA5256">
            <w:pPr>
              <w:rPr>
                <w:rFonts w:ascii="Arial" w:hAnsi="Arial" w:cs="Arial"/>
                <w:b/>
                <w:bCs/>
                <w:sz w:val="20"/>
                <w:szCs w:val="22"/>
                <w:lang w:val="ru-RU"/>
              </w:rPr>
            </w:pPr>
          </w:p>
        </w:tc>
        <w:tc>
          <w:tcPr>
            <w:tcW w:w="6237" w:type="dxa"/>
            <w:shd w:val="clear" w:color="auto" w:fill="CCCCCC"/>
          </w:tcPr>
          <w:p w:rsidR="00AA5256" w:rsidRPr="007169F6" w:rsidRDefault="007169F6" w:rsidP="00AA5256">
            <w:pPr>
              <w:widowControl/>
              <w:numPr>
                <w:ilvl w:val="0"/>
                <w:numId w:val="10"/>
              </w:numPr>
              <w:tabs>
                <w:tab w:val="clear" w:pos="720"/>
                <w:tab w:val="num" w:pos="219"/>
              </w:tabs>
              <w:autoSpaceDE/>
              <w:autoSpaceDN/>
              <w:adjustRightInd/>
              <w:ind w:left="219" w:hanging="219"/>
              <w:rPr>
                <w:rFonts w:ascii="Arial" w:hAnsi="Arial" w:cs="Arial"/>
                <w:sz w:val="22"/>
                <w:szCs w:val="22"/>
                <w:lang w:val="ru-RU"/>
              </w:rPr>
            </w:pPr>
            <w:r w:rsidRPr="00253D55">
              <w:rPr>
                <w:rFonts w:ascii="Calibri" w:hAnsi="Calibri"/>
                <w:sz w:val="20"/>
                <w:lang w:val="ru-RU"/>
              </w:rPr>
              <w:t>Правительство обязуется придерживаться децентрализации в управлении природными ресурсами и участии заинтересованных сторон</w:t>
            </w:r>
            <w:r w:rsidRPr="007169F6">
              <w:rPr>
                <w:rFonts w:ascii="Arial" w:hAnsi="Arial" w:cs="Arial"/>
                <w:bCs/>
                <w:sz w:val="18"/>
                <w:szCs w:val="20"/>
                <w:lang w:val="ru-RU"/>
              </w:rPr>
              <w:t xml:space="preserve"> </w:t>
            </w:r>
          </w:p>
        </w:tc>
        <w:tc>
          <w:tcPr>
            <w:tcW w:w="5812" w:type="dxa"/>
          </w:tcPr>
          <w:p w:rsidR="00AA5256" w:rsidRPr="000626B4" w:rsidRDefault="000626B4" w:rsidP="00AA5256">
            <w:pPr>
              <w:widowControl/>
              <w:numPr>
                <w:ilvl w:val="0"/>
                <w:numId w:val="13"/>
              </w:numPr>
              <w:tabs>
                <w:tab w:val="clear" w:pos="720"/>
                <w:tab w:val="num" w:pos="279"/>
              </w:tabs>
              <w:autoSpaceDE/>
              <w:autoSpaceDN/>
              <w:adjustRightInd/>
              <w:ind w:left="279" w:hanging="284"/>
              <w:rPr>
                <w:rFonts w:ascii="Arial" w:hAnsi="Arial" w:cs="Arial"/>
                <w:bCs/>
                <w:sz w:val="20"/>
                <w:lang w:val="ru-RU"/>
              </w:rPr>
            </w:pPr>
            <w:bookmarkStart w:id="20" w:name="OLE_LINK16"/>
            <w:bookmarkStart w:id="21" w:name="OLE_LINK17"/>
            <w:r w:rsidRPr="000626B4">
              <w:rPr>
                <w:rFonts w:ascii="Arial" w:hAnsi="Arial" w:cs="Arial"/>
                <w:sz w:val="20"/>
                <w:szCs w:val="20"/>
                <w:lang w:val="ru-RU"/>
              </w:rPr>
              <w:t>В связи с выборами, политическими изменениями или ины</w:t>
            </w:r>
            <w:r>
              <w:rPr>
                <w:rFonts w:ascii="Arial" w:hAnsi="Arial" w:cs="Arial"/>
                <w:sz w:val="20"/>
                <w:szCs w:val="20"/>
                <w:lang w:val="ru-RU"/>
              </w:rPr>
              <w:t>ми</w:t>
            </w:r>
            <w:r w:rsidRPr="000626B4">
              <w:rPr>
                <w:rFonts w:ascii="Arial" w:hAnsi="Arial" w:cs="Arial"/>
                <w:sz w:val="20"/>
                <w:szCs w:val="20"/>
                <w:lang w:val="ru-RU"/>
              </w:rPr>
              <w:t xml:space="preserve"> событи</w:t>
            </w:r>
            <w:r>
              <w:rPr>
                <w:rFonts w:ascii="Arial" w:hAnsi="Arial" w:cs="Arial"/>
                <w:sz w:val="20"/>
                <w:szCs w:val="20"/>
                <w:lang w:val="ru-RU"/>
              </w:rPr>
              <w:t xml:space="preserve">ями, </w:t>
            </w:r>
            <w:r w:rsidRPr="000626B4">
              <w:rPr>
                <w:rFonts w:ascii="Arial" w:hAnsi="Arial" w:cs="Arial"/>
                <w:sz w:val="20"/>
                <w:szCs w:val="20"/>
                <w:lang w:val="ru-RU"/>
              </w:rPr>
              <w:t xml:space="preserve">могут произойти </w:t>
            </w:r>
            <w:r>
              <w:rPr>
                <w:rFonts w:ascii="Arial" w:hAnsi="Arial" w:cs="Arial"/>
                <w:sz w:val="20"/>
                <w:szCs w:val="20"/>
                <w:lang w:val="ru-RU"/>
              </w:rPr>
              <w:t xml:space="preserve">изменения в </w:t>
            </w:r>
            <w:r w:rsidRPr="000626B4">
              <w:rPr>
                <w:rFonts w:ascii="Arial" w:hAnsi="Arial" w:cs="Arial"/>
                <w:sz w:val="20"/>
                <w:szCs w:val="20"/>
                <w:lang w:val="ru-RU"/>
              </w:rPr>
              <w:t>государственны</w:t>
            </w:r>
            <w:r>
              <w:rPr>
                <w:rFonts w:ascii="Arial" w:hAnsi="Arial" w:cs="Arial"/>
                <w:sz w:val="20"/>
                <w:szCs w:val="20"/>
                <w:lang w:val="ru-RU"/>
              </w:rPr>
              <w:t>х</w:t>
            </w:r>
            <w:r w:rsidRPr="000626B4">
              <w:rPr>
                <w:rFonts w:ascii="Arial" w:hAnsi="Arial" w:cs="Arial"/>
                <w:sz w:val="20"/>
                <w:szCs w:val="20"/>
                <w:lang w:val="ru-RU"/>
              </w:rPr>
              <w:t xml:space="preserve"> приоритет</w:t>
            </w:r>
            <w:r>
              <w:rPr>
                <w:rFonts w:ascii="Arial" w:hAnsi="Arial" w:cs="Arial"/>
                <w:sz w:val="20"/>
                <w:szCs w:val="20"/>
                <w:lang w:val="ru-RU"/>
              </w:rPr>
              <w:t>ах</w:t>
            </w:r>
            <w:r w:rsidRPr="000626B4">
              <w:rPr>
                <w:rFonts w:ascii="Arial" w:hAnsi="Arial" w:cs="Arial"/>
                <w:sz w:val="20"/>
                <w:szCs w:val="20"/>
                <w:lang w:val="ru-RU"/>
              </w:rPr>
              <w:t xml:space="preserve"> и </w:t>
            </w:r>
            <w:r>
              <w:rPr>
                <w:rFonts w:ascii="Arial" w:hAnsi="Arial" w:cs="Arial"/>
                <w:sz w:val="20"/>
                <w:szCs w:val="20"/>
                <w:lang w:val="ru-RU"/>
              </w:rPr>
              <w:t>ПРТ</w:t>
            </w:r>
            <w:r w:rsidR="00B74986">
              <w:rPr>
                <w:rFonts w:ascii="Arial" w:hAnsi="Arial" w:cs="Arial"/>
                <w:sz w:val="20"/>
                <w:szCs w:val="20"/>
                <w:lang w:val="ru-RU"/>
              </w:rPr>
              <w:t>,</w:t>
            </w:r>
            <w:r w:rsidRPr="000626B4">
              <w:rPr>
                <w:rFonts w:ascii="Arial" w:hAnsi="Arial" w:cs="Arial"/>
                <w:sz w:val="20"/>
                <w:szCs w:val="20"/>
                <w:lang w:val="ru-RU"/>
              </w:rPr>
              <w:t xml:space="preserve"> может </w:t>
            </w:r>
            <w:r>
              <w:rPr>
                <w:rFonts w:ascii="Arial" w:hAnsi="Arial" w:cs="Arial"/>
                <w:sz w:val="20"/>
                <w:szCs w:val="20"/>
                <w:lang w:val="ru-RU"/>
              </w:rPr>
              <w:t xml:space="preserve">перестать быть заинтересованным в </w:t>
            </w:r>
            <w:r w:rsidRPr="000626B4">
              <w:rPr>
                <w:rFonts w:ascii="Arial" w:hAnsi="Arial" w:cs="Arial"/>
                <w:sz w:val="20"/>
                <w:szCs w:val="20"/>
                <w:lang w:val="ru-RU"/>
              </w:rPr>
              <w:t xml:space="preserve"> экологическо</w:t>
            </w:r>
            <w:r>
              <w:rPr>
                <w:rFonts w:ascii="Arial" w:hAnsi="Arial" w:cs="Arial"/>
                <w:sz w:val="20"/>
                <w:szCs w:val="20"/>
                <w:lang w:val="ru-RU"/>
              </w:rPr>
              <w:t xml:space="preserve">м </w:t>
            </w:r>
            <w:r w:rsidRPr="000626B4">
              <w:rPr>
                <w:rFonts w:ascii="Arial" w:hAnsi="Arial" w:cs="Arial"/>
                <w:sz w:val="20"/>
                <w:szCs w:val="20"/>
                <w:lang w:val="ru-RU"/>
              </w:rPr>
              <w:t>образовани</w:t>
            </w:r>
            <w:r>
              <w:rPr>
                <w:rFonts w:ascii="Arial" w:hAnsi="Arial" w:cs="Arial"/>
                <w:sz w:val="20"/>
                <w:szCs w:val="20"/>
                <w:lang w:val="ru-RU"/>
              </w:rPr>
              <w:t>и</w:t>
            </w:r>
            <w:r w:rsidRPr="000626B4">
              <w:rPr>
                <w:rFonts w:ascii="Arial" w:hAnsi="Arial" w:cs="Arial"/>
                <w:sz w:val="20"/>
                <w:szCs w:val="20"/>
                <w:lang w:val="ru-RU"/>
              </w:rPr>
              <w:t>, экологическо</w:t>
            </w:r>
            <w:r>
              <w:rPr>
                <w:rFonts w:ascii="Arial" w:hAnsi="Arial" w:cs="Arial"/>
                <w:sz w:val="20"/>
                <w:szCs w:val="20"/>
                <w:lang w:val="ru-RU"/>
              </w:rPr>
              <w:t>м</w:t>
            </w:r>
            <w:r w:rsidRPr="000626B4">
              <w:rPr>
                <w:rFonts w:ascii="Arial" w:hAnsi="Arial" w:cs="Arial"/>
                <w:sz w:val="20"/>
                <w:szCs w:val="20"/>
                <w:lang w:val="ru-RU"/>
              </w:rPr>
              <w:t xml:space="preserve"> обучени</w:t>
            </w:r>
            <w:r>
              <w:rPr>
                <w:rFonts w:ascii="Arial" w:hAnsi="Arial" w:cs="Arial"/>
                <w:sz w:val="20"/>
                <w:szCs w:val="20"/>
                <w:lang w:val="ru-RU"/>
              </w:rPr>
              <w:t>и</w:t>
            </w:r>
            <w:r w:rsidRPr="000626B4">
              <w:rPr>
                <w:rFonts w:ascii="Arial" w:hAnsi="Arial" w:cs="Arial"/>
                <w:sz w:val="20"/>
                <w:szCs w:val="20"/>
                <w:lang w:val="ru-RU"/>
              </w:rPr>
              <w:t>, участи</w:t>
            </w:r>
            <w:r>
              <w:rPr>
                <w:rFonts w:ascii="Arial" w:hAnsi="Arial" w:cs="Arial"/>
                <w:sz w:val="20"/>
                <w:szCs w:val="20"/>
                <w:lang w:val="ru-RU"/>
              </w:rPr>
              <w:t>и</w:t>
            </w:r>
            <w:r w:rsidRPr="000626B4">
              <w:rPr>
                <w:rFonts w:ascii="Arial" w:hAnsi="Arial" w:cs="Arial"/>
                <w:sz w:val="20"/>
                <w:szCs w:val="20"/>
                <w:lang w:val="ru-RU"/>
              </w:rPr>
              <w:t xml:space="preserve"> заинтересованных сторон и доступ</w:t>
            </w:r>
            <w:r>
              <w:rPr>
                <w:rFonts w:ascii="Arial" w:hAnsi="Arial" w:cs="Arial"/>
                <w:sz w:val="20"/>
                <w:szCs w:val="20"/>
                <w:lang w:val="ru-RU"/>
              </w:rPr>
              <w:t>е</w:t>
            </w:r>
            <w:r w:rsidRPr="000626B4">
              <w:rPr>
                <w:rFonts w:ascii="Arial" w:hAnsi="Arial" w:cs="Arial"/>
                <w:sz w:val="20"/>
                <w:szCs w:val="20"/>
                <w:lang w:val="ru-RU"/>
              </w:rPr>
              <w:t xml:space="preserve"> к экологической информации (</w:t>
            </w:r>
            <w:r w:rsidRPr="000626B4">
              <w:rPr>
                <w:rFonts w:ascii="Arial" w:hAnsi="Arial" w:cs="Arial"/>
                <w:i/>
                <w:sz w:val="20"/>
                <w:szCs w:val="20"/>
                <w:lang w:val="ru-RU"/>
              </w:rPr>
              <w:t>политический</w:t>
            </w:r>
            <w:r w:rsidRPr="000626B4">
              <w:rPr>
                <w:rFonts w:ascii="Arial" w:hAnsi="Arial" w:cs="Arial"/>
                <w:sz w:val="20"/>
                <w:szCs w:val="20"/>
                <w:lang w:val="ru-RU"/>
              </w:rPr>
              <w:t>)</w:t>
            </w:r>
            <w:r>
              <w:rPr>
                <w:rFonts w:ascii="Arial" w:hAnsi="Arial" w:cs="Arial"/>
                <w:sz w:val="20"/>
                <w:szCs w:val="20"/>
                <w:lang w:val="ru-RU"/>
              </w:rPr>
              <w:t xml:space="preserve"> </w:t>
            </w:r>
          </w:p>
          <w:bookmarkEnd w:id="20"/>
          <w:bookmarkEnd w:id="21"/>
          <w:p w:rsidR="00AA5256" w:rsidRPr="00B74986" w:rsidRDefault="00B74986" w:rsidP="00AA5256">
            <w:pPr>
              <w:widowControl/>
              <w:numPr>
                <w:ilvl w:val="0"/>
                <w:numId w:val="13"/>
              </w:numPr>
              <w:tabs>
                <w:tab w:val="clear" w:pos="720"/>
                <w:tab w:val="num" w:pos="279"/>
              </w:tabs>
              <w:autoSpaceDE/>
              <w:autoSpaceDN/>
              <w:adjustRightInd/>
              <w:ind w:left="279" w:hanging="284"/>
              <w:rPr>
                <w:rFonts w:ascii="Arial" w:hAnsi="Arial" w:cs="Arial"/>
                <w:sz w:val="20"/>
                <w:szCs w:val="20"/>
                <w:lang w:val="ru-RU"/>
              </w:rPr>
            </w:pPr>
            <w:r w:rsidRPr="00B74986">
              <w:rPr>
                <w:rFonts w:ascii="Arial" w:hAnsi="Arial" w:cs="Arial"/>
                <w:sz w:val="20"/>
                <w:szCs w:val="20"/>
                <w:lang w:val="ru-RU"/>
              </w:rPr>
              <w:t>Цель этого проекта мо</w:t>
            </w:r>
            <w:r>
              <w:rPr>
                <w:rFonts w:ascii="Arial" w:hAnsi="Arial" w:cs="Arial"/>
                <w:sz w:val="20"/>
                <w:szCs w:val="20"/>
                <w:lang w:val="ru-RU"/>
              </w:rPr>
              <w:t>жет</w:t>
            </w:r>
            <w:r w:rsidRPr="00B74986">
              <w:rPr>
                <w:rFonts w:ascii="Arial" w:hAnsi="Arial" w:cs="Arial"/>
                <w:sz w:val="20"/>
                <w:szCs w:val="20"/>
                <w:lang w:val="ru-RU"/>
              </w:rPr>
              <w:t xml:space="preserve"> быть слишком амбициозн</w:t>
            </w:r>
            <w:r>
              <w:rPr>
                <w:rFonts w:ascii="Arial" w:hAnsi="Arial" w:cs="Arial"/>
                <w:sz w:val="20"/>
                <w:szCs w:val="20"/>
                <w:lang w:val="ru-RU"/>
              </w:rPr>
              <w:t>ой, а</w:t>
            </w:r>
            <w:r w:rsidRPr="00B74986">
              <w:rPr>
                <w:rFonts w:ascii="Arial" w:hAnsi="Arial" w:cs="Arial"/>
                <w:sz w:val="20"/>
                <w:szCs w:val="20"/>
                <w:lang w:val="ru-RU"/>
              </w:rPr>
              <w:t xml:space="preserve"> </w:t>
            </w:r>
            <w:r>
              <w:rPr>
                <w:rFonts w:ascii="Arial" w:hAnsi="Arial" w:cs="Arial"/>
                <w:sz w:val="20"/>
                <w:szCs w:val="20"/>
                <w:lang w:val="ru-RU"/>
              </w:rPr>
              <w:t xml:space="preserve">финансовая </w:t>
            </w:r>
            <w:r w:rsidRPr="00B74986">
              <w:rPr>
                <w:rFonts w:ascii="Arial" w:hAnsi="Arial" w:cs="Arial"/>
                <w:sz w:val="20"/>
                <w:szCs w:val="20"/>
                <w:lang w:val="ru-RU"/>
              </w:rPr>
              <w:t>поддержк</w:t>
            </w:r>
            <w:r>
              <w:rPr>
                <w:rFonts w:ascii="Arial" w:hAnsi="Arial" w:cs="Arial"/>
                <w:sz w:val="20"/>
                <w:szCs w:val="20"/>
                <w:lang w:val="ru-RU"/>
              </w:rPr>
              <w:t>а</w:t>
            </w:r>
            <w:r w:rsidRPr="00B74986">
              <w:rPr>
                <w:rFonts w:ascii="Arial" w:hAnsi="Arial" w:cs="Arial"/>
                <w:sz w:val="20"/>
                <w:szCs w:val="20"/>
                <w:lang w:val="ru-RU"/>
              </w:rPr>
              <w:t xml:space="preserve"> со стороны проекта и </w:t>
            </w:r>
            <w:r>
              <w:rPr>
                <w:rFonts w:ascii="Arial" w:hAnsi="Arial" w:cs="Arial"/>
                <w:sz w:val="20"/>
                <w:szCs w:val="20"/>
                <w:lang w:val="ru-RU"/>
              </w:rPr>
              <w:t>государства</w:t>
            </w:r>
            <w:r w:rsidRPr="00B74986">
              <w:rPr>
                <w:rFonts w:ascii="Arial" w:hAnsi="Arial" w:cs="Arial"/>
                <w:sz w:val="20"/>
                <w:szCs w:val="20"/>
                <w:lang w:val="ru-RU"/>
              </w:rPr>
              <w:t xml:space="preserve"> не </w:t>
            </w:r>
            <w:r>
              <w:rPr>
                <w:rFonts w:ascii="Arial" w:hAnsi="Arial" w:cs="Arial"/>
                <w:sz w:val="20"/>
                <w:szCs w:val="20"/>
                <w:lang w:val="ru-RU"/>
              </w:rPr>
              <w:t>с</w:t>
            </w:r>
            <w:r w:rsidRPr="00B74986">
              <w:rPr>
                <w:rFonts w:ascii="Arial" w:hAnsi="Arial" w:cs="Arial"/>
                <w:sz w:val="20"/>
                <w:szCs w:val="20"/>
                <w:lang w:val="ru-RU"/>
              </w:rPr>
              <w:t>мо</w:t>
            </w:r>
            <w:r>
              <w:rPr>
                <w:rFonts w:ascii="Arial" w:hAnsi="Arial" w:cs="Arial"/>
                <w:sz w:val="20"/>
                <w:szCs w:val="20"/>
                <w:lang w:val="ru-RU"/>
              </w:rPr>
              <w:t>жет соответствовать</w:t>
            </w:r>
            <w:r w:rsidRPr="00B74986">
              <w:rPr>
                <w:rFonts w:ascii="Arial" w:hAnsi="Arial" w:cs="Arial"/>
                <w:sz w:val="20"/>
                <w:szCs w:val="20"/>
                <w:lang w:val="ru-RU"/>
              </w:rPr>
              <w:t xml:space="preserve"> </w:t>
            </w:r>
            <w:r>
              <w:rPr>
                <w:rFonts w:ascii="Arial" w:hAnsi="Arial" w:cs="Arial"/>
                <w:sz w:val="20"/>
                <w:szCs w:val="20"/>
                <w:lang w:val="ru-RU"/>
              </w:rPr>
              <w:t>введению</w:t>
            </w:r>
            <w:r w:rsidRPr="00B74986">
              <w:rPr>
                <w:rFonts w:ascii="Arial" w:hAnsi="Arial" w:cs="Arial"/>
                <w:sz w:val="20"/>
                <w:szCs w:val="20"/>
                <w:lang w:val="ru-RU"/>
              </w:rPr>
              <w:t xml:space="preserve"> необходимы</w:t>
            </w:r>
            <w:r>
              <w:rPr>
                <w:rFonts w:ascii="Arial" w:hAnsi="Arial" w:cs="Arial"/>
                <w:sz w:val="20"/>
                <w:szCs w:val="20"/>
                <w:lang w:val="ru-RU"/>
              </w:rPr>
              <w:t>х</w:t>
            </w:r>
            <w:r w:rsidRPr="00B74986">
              <w:rPr>
                <w:rFonts w:ascii="Arial" w:hAnsi="Arial" w:cs="Arial"/>
                <w:sz w:val="20"/>
                <w:szCs w:val="20"/>
                <w:lang w:val="ru-RU"/>
              </w:rPr>
              <w:t xml:space="preserve"> изменени</w:t>
            </w:r>
            <w:r>
              <w:rPr>
                <w:rFonts w:ascii="Arial" w:hAnsi="Arial" w:cs="Arial"/>
                <w:sz w:val="20"/>
                <w:szCs w:val="20"/>
                <w:lang w:val="ru-RU"/>
              </w:rPr>
              <w:t>й</w:t>
            </w:r>
            <w:r w:rsidRPr="00B74986">
              <w:rPr>
                <w:rFonts w:ascii="Arial" w:hAnsi="Arial" w:cs="Arial"/>
                <w:sz w:val="20"/>
                <w:szCs w:val="20"/>
                <w:lang w:val="ru-RU"/>
              </w:rPr>
              <w:t xml:space="preserve"> </w:t>
            </w:r>
            <w:r>
              <w:rPr>
                <w:rFonts w:ascii="Arial" w:hAnsi="Arial" w:cs="Arial"/>
                <w:sz w:val="20"/>
                <w:szCs w:val="20"/>
                <w:lang w:val="ru-RU"/>
              </w:rPr>
              <w:t>требуемых стратегией проекта</w:t>
            </w:r>
            <w:r w:rsidRPr="00B74986">
              <w:rPr>
                <w:rFonts w:ascii="Arial" w:hAnsi="Arial" w:cs="Arial"/>
                <w:sz w:val="20"/>
                <w:szCs w:val="20"/>
                <w:lang w:val="ru-RU"/>
              </w:rPr>
              <w:t xml:space="preserve"> (</w:t>
            </w:r>
            <w:r w:rsidRPr="00B74986">
              <w:rPr>
                <w:rFonts w:ascii="Arial" w:hAnsi="Arial" w:cs="Arial"/>
                <w:i/>
                <w:sz w:val="20"/>
                <w:szCs w:val="20"/>
                <w:lang w:val="ru-RU"/>
              </w:rPr>
              <w:t>стратегическ</w:t>
            </w:r>
            <w:r>
              <w:rPr>
                <w:rFonts w:ascii="Arial" w:hAnsi="Arial" w:cs="Arial"/>
                <w:i/>
                <w:sz w:val="20"/>
                <w:szCs w:val="20"/>
                <w:lang w:val="ru-RU"/>
              </w:rPr>
              <w:t>ий</w:t>
            </w:r>
            <w:r w:rsidRPr="00B74986">
              <w:rPr>
                <w:rFonts w:ascii="Arial" w:hAnsi="Arial" w:cs="Arial"/>
                <w:sz w:val="20"/>
                <w:szCs w:val="20"/>
                <w:lang w:val="ru-RU"/>
              </w:rPr>
              <w:t>)</w:t>
            </w:r>
            <w:r>
              <w:rPr>
                <w:rFonts w:ascii="Arial" w:hAnsi="Arial" w:cs="Arial"/>
                <w:sz w:val="20"/>
                <w:szCs w:val="20"/>
                <w:lang w:val="ru-RU"/>
              </w:rPr>
              <w:t xml:space="preserve"> </w:t>
            </w:r>
          </w:p>
          <w:p w:rsidR="00AA5256" w:rsidRPr="00B74986" w:rsidRDefault="00B74986" w:rsidP="00AA5256">
            <w:pPr>
              <w:widowControl/>
              <w:numPr>
                <w:ilvl w:val="0"/>
                <w:numId w:val="13"/>
              </w:numPr>
              <w:tabs>
                <w:tab w:val="clear" w:pos="720"/>
                <w:tab w:val="num" w:pos="279"/>
              </w:tabs>
              <w:autoSpaceDE/>
              <w:autoSpaceDN/>
              <w:adjustRightInd/>
              <w:ind w:left="279" w:hanging="284"/>
              <w:rPr>
                <w:rFonts w:ascii="Arial" w:hAnsi="Arial" w:cs="Arial"/>
                <w:bCs/>
                <w:sz w:val="20"/>
                <w:lang w:val="ru-RU"/>
              </w:rPr>
            </w:pPr>
            <w:r w:rsidRPr="00B74986">
              <w:rPr>
                <w:rFonts w:ascii="Arial" w:hAnsi="Arial" w:cs="Arial"/>
                <w:sz w:val="20"/>
                <w:szCs w:val="20"/>
                <w:lang w:val="ru-RU"/>
              </w:rPr>
              <w:t xml:space="preserve">Отсутствие соответствующего опыта и знаний на местном рынке, может привести к задержке необходимых </w:t>
            </w:r>
            <w:r>
              <w:rPr>
                <w:rFonts w:ascii="Arial" w:hAnsi="Arial" w:cs="Arial"/>
                <w:sz w:val="20"/>
                <w:szCs w:val="20"/>
                <w:lang w:val="ru-RU"/>
              </w:rPr>
              <w:t>результатов</w:t>
            </w:r>
            <w:r w:rsidRPr="00B74986">
              <w:rPr>
                <w:rFonts w:ascii="Arial" w:hAnsi="Arial" w:cs="Arial"/>
                <w:sz w:val="20"/>
                <w:szCs w:val="20"/>
                <w:lang w:val="ru-RU"/>
              </w:rPr>
              <w:t xml:space="preserve"> и искажени</w:t>
            </w:r>
            <w:r>
              <w:rPr>
                <w:rFonts w:ascii="Arial" w:hAnsi="Arial" w:cs="Arial"/>
                <w:sz w:val="20"/>
                <w:szCs w:val="20"/>
                <w:lang w:val="ru-RU"/>
              </w:rPr>
              <w:t>ю</w:t>
            </w:r>
            <w:r w:rsidRPr="00B74986">
              <w:rPr>
                <w:rFonts w:ascii="Arial" w:hAnsi="Arial" w:cs="Arial"/>
                <w:sz w:val="20"/>
                <w:szCs w:val="20"/>
                <w:lang w:val="ru-RU"/>
              </w:rPr>
              <w:t xml:space="preserve"> </w:t>
            </w:r>
            <w:r>
              <w:rPr>
                <w:rFonts w:ascii="Arial" w:hAnsi="Arial" w:cs="Arial"/>
                <w:sz w:val="20"/>
                <w:szCs w:val="20"/>
                <w:lang w:val="ru-RU"/>
              </w:rPr>
              <w:t>назначенных</w:t>
            </w:r>
            <w:r w:rsidRPr="00B74986">
              <w:rPr>
                <w:rFonts w:ascii="Arial" w:hAnsi="Arial" w:cs="Arial"/>
                <w:sz w:val="20"/>
                <w:szCs w:val="20"/>
                <w:lang w:val="ru-RU"/>
              </w:rPr>
              <w:t xml:space="preserve"> сроков (</w:t>
            </w:r>
            <w:r w:rsidRPr="00B74986">
              <w:rPr>
                <w:rFonts w:ascii="Arial" w:hAnsi="Arial" w:cs="Arial"/>
                <w:i/>
                <w:sz w:val="20"/>
                <w:szCs w:val="20"/>
                <w:lang w:val="ru-RU"/>
              </w:rPr>
              <w:t>операционный</w:t>
            </w:r>
            <w:r w:rsidRPr="00B74986">
              <w:rPr>
                <w:rFonts w:ascii="Arial" w:hAnsi="Arial" w:cs="Arial"/>
                <w:sz w:val="20"/>
                <w:szCs w:val="20"/>
                <w:lang w:val="ru-RU"/>
              </w:rPr>
              <w:t>)</w:t>
            </w:r>
            <w:r>
              <w:rPr>
                <w:rFonts w:ascii="Arial" w:hAnsi="Arial" w:cs="Arial"/>
                <w:sz w:val="20"/>
                <w:szCs w:val="20"/>
                <w:lang w:val="ru-RU"/>
              </w:rPr>
              <w:t xml:space="preserve"> </w:t>
            </w:r>
          </w:p>
        </w:tc>
      </w:tr>
      <w:tr w:rsidR="00AA5256" w:rsidRPr="004C48D6">
        <w:trPr>
          <w:trHeight w:val="720"/>
        </w:trPr>
        <w:tc>
          <w:tcPr>
            <w:tcW w:w="2637" w:type="dxa"/>
            <w:tcBorders>
              <w:bottom w:val="single" w:sz="4" w:space="0" w:color="auto"/>
            </w:tcBorders>
            <w:shd w:val="clear" w:color="auto" w:fill="CCCCCC"/>
          </w:tcPr>
          <w:p w:rsidR="006A2F67" w:rsidRPr="00A53577" w:rsidRDefault="006A2F67" w:rsidP="006A2F67">
            <w:pPr>
              <w:rPr>
                <w:rFonts w:ascii="Arial" w:hAnsi="Arial" w:cs="Arial"/>
                <w:sz w:val="20"/>
                <w:szCs w:val="20"/>
              </w:rPr>
            </w:pPr>
            <w:r w:rsidRPr="001A0CC6">
              <w:rPr>
                <w:rFonts w:ascii="Arial" w:hAnsi="Arial" w:cs="Arial"/>
                <w:sz w:val="20"/>
                <w:szCs w:val="20"/>
                <w:lang w:val="ru-RU"/>
              </w:rPr>
              <w:t>Результат</w:t>
            </w:r>
            <w:r w:rsidRPr="00A53577">
              <w:rPr>
                <w:rFonts w:ascii="Arial" w:hAnsi="Arial" w:cs="Arial"/>
                <w:sz w:val="20"/>
                <w:szCs w:val="20"/>
              </w:rPr>
              <w:t xml:space="preserve"> 1. </w:t>
            </w:r>
          </w:p>
          <w:p w:rsidR="00AA5256" w:rsidRPr="006A2F67" w:rsidRDefault="006A2F67" w:rsidP="006A2F67">
            <w:pPr>
              <w:pStyle w:val="a9"/>
              <w:jc w:val="left"/>
              <w:rPr>
                <w:rFonts w:ascii="Arial" w:hAnsi="Arial" w:cs="Arial"/>
                <w:b/>
                <w:sz w:val="20"/>
              </w:rPr>
            </w:pPr>
            <w:r w:rsidRPr="00A53577">
              <w:rPr>
                <w:rFonts w:ascii="Arial" w:hAnsi="Arial" w:cs="Arial"/>
                <w:sz w:val="20"/>
              </w:rPr>
              <w:t>Улучшение правовой, политической, институциональной и стратегической концепции с целью повышения экологического образования/обучения и участия заинтересованных сторон в качестве метода управления природными ресурсами</w:t>
            </w:r>
          </w:p>
        </w:tc>
        <w:tc>
          <w:tcPr>
            <w:tcW w:w="6237" w:type="dxa"/>
            <w:shd w:val="clear" w:color="auto" w:fill="CCCCCC"/>
          </w:tcPr>
          <w:p w:rsidR="007169F6" w:rsidRPr="007169F6" w:rsidRDefault="007169F6"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7169F6">
              <w:rPr>
                <w:rFonts w:ascii="Arial" w:hAnsi="Arial" w:cs="Arial"/>
                <w:sz w:val="20"/>
                <w:szCs w:val="20"/>
              </w:rPr>
              <w:t xml:space="preserve">Согласование правовых, политических и институциональных изменений со стороны заинтересованных министерств </w:t>
            </w:r>
          </w:p>
          <w:p w:rsidR="007169F6" w:rsidRDefault="007169F6"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7169F6">
              <w:rPr>
                <w:rFonts w:ascii="Arial" w:hAnsi="Arial" w:cs="Arial"/>
                <w:sz w:val="20"/>
                <w:szCs w:val="20"/>
              </w:rPr>
              <w:t>Местные эксперты пересматривают и осуществляют Государственную программу по ЭО/ЭОБ</w:t>
            </w:r>
            <w:r w:rsidRPr="004C48D6">
              <w:rPr>
                <w:rFonts w:ascii="Arial" w:hAnsi="Arial" w:cs="Arial"/>
                <w:sz w:val="20"/>
                <w:szCs w:val="20"/>
              </w:rPr>
              <w:t xml:space="preserve"> </w:t>
            </w:r>
          </w:p>
          <w:p w:rsidR="007169F6" w:rsidRDefault="007169F6"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7169F6">
              <w:rPr>
                <w:rFonts w:ascii="Arial" w:hAnsi="Arial" w:cs="Arial"/>
                <w:sz w:val="20"/>
                <w:szCs w:val="20"/>
              </w:rPr>
              <w:t>Обязательства Правительства выделять ресурсы и персонал для нужд программы</w:t>
            </w:r>
            <w:r w:rsidRPr="004C48D6">
              <w:rPr>
                <w:rFonts w:ascii="Arial" w:hAnsi="Arial" w:cs="Arial"/>
                <w:sz w:val="20"/>
                <w:szCs w:val="20"/>
              </w:rPr>
              <w:t xml:space="preserve"> </w:t>
            </w:r>
          </w:p>
          <w:p w:rsidR="00AA5256" w:rsidRPr="007169F6" w:rsidRDefault="007169F6" w:rsidP="007169F6">
            <w:pPr>
              <w:widowControl/>
              <w:numPr>
                <w:ilvl w:val="0"/>
                <w:numId w:val="10"/>
              </w:numPr>
              <w:tabs>
                <w:tab w:val="clear" w:pos="720"/>
                <w:tab w:val="num" w:pos="219"/>
              </w:tabs>
              <w:autoSpaceDE/>
              <w:autoSpaceDN/>
              <w:adjustRightInd/>
              <w:ind w:left="219" w:hanging="219"/>
              <w:rPr>
                <w:rFonts w:ascii="Arial" w:hAnsi="Arial" w:cs="Arial"/>
                <w:sz w:val="20"/>
                <w:szCs w:val="20"/>
              </w:rPr>
            </w:pPr>
            <w:r w:rsidRPr="007169F6">
              <w:rPr>
                <w:rFonts w:ascii="Arial" w:hAnsi="Arial" w:cs="Arial"/>
                <w:sz w:val="20"/>
                <w:szCs w:val="20"/>
              </w:rPr>
              <w:t>Политическая поддержка участия заинтересованных сторон и доступа к информации</w:t>
            </w:r>
          </w:p>
          <w:p w:rsidR="00AA5256" w:rsidRPr="007169F6" w:rsidRDefault="007169F6"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7169F6">
              <w:rPr>
                <w:rFonts w:ascii="Arial" w:hAnsi="Arial" w:cs="Arial"/>
                <w:sz w:val="20"/>
                <w:szCs w:val="20"/>
              </w:rPr>
              <w:t>Государственные служащие обучены и готовы к расширенному участию общественности в принятии решений по УПР</w:t>
            </w:r>
            <w:r w:rsidRPr="007169F6">
              <w:rPr>
                <w:rFonts w:ascii="Arial" w:hAnsi="Arial" w:cs="Arial"/>
                <w:sz w:val="20"/>
                <w:szCs w:val="20"/>
                <w:lang w:val="ru-RU"/>
              </w:rPr>
              <w:t xml:space="preserve"> </w:t>
            </w:r>
          </w:p>
        </w:tc>
        <w:tc>
          <w:tcPr>
            <w:tcW w:w="5812" w:type="dxa"/>
          </w:tcPr>
          <w:p w:rsidR="00AA5256" w:rsidRPr="00414CE6" w:rsidRDefault="00414CE6"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414CE6">
              <w:rPr>
                <w:rFonts w:ascii="Arial" w:hAnsi="Arial" w:cs="Arial"/>
                <w:sz w:val="20"/>
                <w:szCs w:val="20"/>
                <w:lang w:val="ru-RU"/>
              </w:rPr>
              <w:t xml:space="preserve">Государство не выполняет свои международные обязательства, в том числе </w:t>
            </w:r>
            <w:r>
              <w:rPr>
                <w:rFonts w:ascii="Arial" w:hAnsi="Arial" w:cs="Arial"/>
                <w:sz w:val="20"/>
                <w:szCs w:val="20"/>
                <w:lang w:val="ru-RU"/>
              </w:rPr>
              <w:t>по</w:t>
            </w:r>
            <w:r w:rsidRPr="00414CE6">
              <w:rPr>
                <w:rFonts w:ascii="Arial" w:hAnsi="Arial" w:cs="Arial"/>
                <w:sz w:val="20"/>
                <w:szCs w:val="20"/>
                <w:lang w:val="ru-RU"/>
              </w:rPr>
              <w:t xml:space="preserve"> Орхуской </w:t>
            </w:r>
            <w:r>
              <w:rPr>
                <w:rFonts w:ascii="Arial" w:hAnsi="Arial" w:cs="Arial"/>
                <w:sz w:val="20"/>
                <w:szCs w:val="20"/>
                <w:lang w:val="ru-RU"/>
              </w:rPr>
              <w:t xml:space="preserve"> и 3 Рио </w:t>
            </w:r>
            <w:r w:rsidRPr="00414CE6">
              <w:rPr>
                <w:rFonts w:ascii="Arial" w:hAnsi="Arial" w:cs="Arial"/>
                <w:sz w:val="20"/>
                <w:szCs w:val="20"/>
                <w:lang w:val="ru-RU"/>
              </w:rPr>
              <w:t>конвенци</w:t>
            </w:r>
            <w:r>
              <w:rPr>
                <w:rFonts w:ascii="Arial" w:hAnsi="Arial" w:cs="Arial"/>
                <w:sz w:val="20"/>
                <w:szCs w:val="20"/>
                <w:lang w:val="ru-RU"/>
              </w:rPr>
              <w:t>ям</w:t>
            </w:r>
            <w:r w:rsidRPr="00414CE6">
              <w:rPr>
                <w:rFonts w:ascii="Arial" w:hAnsi="Arial" w:cs="Arial"/>
                <w:sz w:val="20"/>
                <w:szCs w:val="20"/>
                <w:lang w:val="ru-RU"/>
              </w:rPr>
              <w:t xml:space="preserve">, </w:t>
            </w:r>
            <w:r>
              <w:rPr>
                <w:rFonts w:ascii="Arial" w:hAnsi="Arial" w:cs="Arial"/>
                <w:sz w:val="20"/>
                <w:szCs w:val="20"/>
                <w:lang w:val="ru-RU"/>
              </w:rPr>
              <w:t xml:space="preserve"> </w:t>
            </w:r>
            <w:r w:rsidRPr="00414CE6">
              <w:rPr>
                <w:rFonts w:ascii="Arial" w:hAnsi="Arial" w:cs="Arial"/>
                <w:sz w:val="20"/>
                <w:szCs w:val="20"/>
                <w:lang w:val="ru-RU"/>
              </w:rPr>
              <w:t>связанны</w:t>
            </w:r>
            <w:r w:rsidR="0041182B">
              <w:rPr>
                <w:rFonts w:ascii="Arial" w:hAnsi="Arial" w:cs="Arial"/>
                <w:sz w:val="20"/>
                <w:szCs w:val="20"/>
                <w:lang w:val="ru-RU"/>
              </w:rPr>
              <w:t>е</w:t>
            </w:r>
            <w:r w:rsidRPr="00414CE6">
              <w:rPr>
                <w:rFonts w:ascii="Arial" w:hAnsi="Arial" w:cs="Arial"/>
                <w:sz w:val="20"/>
                <w:szCs w:val="20"/>
                <w:lang w:val="ru-RU"/>
              </w:rPr>
              <w:t xml:space="preserve"> с </w:t>
            </w:r>
            <w:r>
              <w:rPr>
                <w:rFonts w:ascii="Arial" w:hAnsi="Arial" w:cs="Arial"/>
                <w:sz w:val="20"/>
                <w:szCs w:val="20"/>
                <w:lang w:val="ru-RU"/>
              </w:rPr>
              <w:t>ЭО/ЭОБ и ОУ</w:t>
            </w:r>
            <w:r w:rsidRPr="00414CE6">
              <w:rPr>
                <w:rFonts w:ascii="Arial" w:hAnsi="Arial" w:cs="Arial"/>
                <w:sz w:val="20"/>
                <w:szCs w:val="20"/>
                <w:lang w:val="ru-RU"/>
              </w:rPr>
              <w:t xml:space="preserve"> (</w:t>
            </w:r>
            <w:r w:rsidRPr="00414CE6">
              <w:rPr>
                <w:rFonts w:ascii="Arial" w:hAnsi="Arial" w:cs="Arial"/>
                <w:i/>
                <w:sz w:val="20"/>
                <w:szCs w:val="20"/>
                <w:lang w:val="ru-RU"/>
              </w:rPr>
              <w:t>политический</w:t>
            </w:r>
            <w:r w:rsidRPr="00414CE6">
              <w:rPr>
                <w:rFonts w:ascii="Arial" w:hAnsi="Arial" w:cs="Arial"/>
                <w:sz w:val="20"/>
                <w:szCs w:val="20"/>
                <w:lang w:val="ru-RU"/>
              </w:rPr>
              <w:t>)</w:t>
            </w:r>
            <w:r>
              <w:rPr>
                <w:rFonts w:ascii="Arial" w:hAnsi="Arial" w:cs="Arial"/>
                <w:sz w:val="20"/>
                <w:szCs w:val="20"/>
                <w:lang w:val="ru-RU"/>
              </w:rPr>
              <w:t xml:space="preserve"> </w:t>
            </w:r>
          </w:p>
          <w:p w:rsidR="00AA5256" w:rsidRPr="0041182B" w:rsidRDefault="0041182B"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41182B">
              <w:rPr>
                <w:rFonts w:ascii="Arial" w:hAnsi="Arial" w:cs="Arial"/>
                <w:sz w:val="20"/>
                <w:szCs w:val="20"/>
                <w:lang w:val="ru-RU"/>
              </w:rPr>
              <w:t>Новое законодательство, предложенн</w:t>
            </w:r>
            <w:r>
              <w:rPr>
                <w:rFonts w:ascii="Arial" w:hAnsi="Arial" w:cs="Arial"/>
                <w:sz w:val="20"/>
                <w:szCs w:val="20"/>
                <w:lang w:val="ru-RU"/>
              </w:rPr>
              <w:t>ое</w:t>
            </w:r>
            <w:r w:rsidRPr="0041182B">
              <w:rPr>
                <w:rFonts w:ascii="Arial" w:hAnsi="Arial" w:cs="Arial"/>
                <w:sz w:val="20"/>
                <w:szCs w:val="20"/>
                <w:lang w:val="ru-RU"/>
              </w:rPr>
              <w:t xml:space="preserve"> проект</w:t>
            </w:r>
            <w:r>
              <w:rPr>
                <w:rFonts w:ascii="Arial" w:hAnsi="Arial" w:cs="Arial"/>
                <w:sz w:val="20"/>
                <w:szCs w:val="20"/>
                <w:lang w:val="ru-RU"/>
              </w:rPr>
              <w:t>ом,</w:t>
            </w:r>
            <w:r w:rsidRPr="0041182B">
              <w:rPr>
                <w:rFonts w:ascii="Arial" w:hAnsi="Arial" w:cs="Arial"/>
                <w:sz w:val="20"/>
                <w:szCs w:val="20"/>
                <w:lang w:val="ru-RU"/>
              </w:rPr>
              <w:t xml:space="preserve"> не будет принят</w:t>
            </w:r>
            <w:r>
              <w:rPr>
                <w:rFonts w:ascii="Arial" w:hAnsi="Arial" w:cs="Arial"/>
                <w:sz w:val="20"/>
                <w:szCs w:val="20"/>
                <w:lang w:val="ru-RU"/>
              </w:rPr>
              <w:t>о</w:t>
            </w:r>
            <w:r w:rsidRPr="0041182B">
              <w:rPr>
                <w:rFonts w:ascii="Arial" w:hAnsi="Arial" w:cs="Arial"/>
                <w:sz w:val="20"/>
                <w:szCs w:val="20"/>
                <w:lang w:val="ru-RU"/>
              </w:rPr>
              <w:t xml:space="preserve"> правительством и / или парламент</w:t>
            </w:r>
            <w:r>
              <w:rPr>
                <w:rFonts w:ascii="Arial" w:hAnsi="Arial" w:cs="Arial"/>
                <w:sz w:val="20"/>
                <w:szCs w:val="20"/>
                <w:lang w:val="ru-RU"/>
              </w:rPr>
              <w:t>ом</w:t>
            </w:r>
            <w:r w:rsidRPr="0041182B">
              <w:rPr>
                <w:rFonts w:ascii="Arial" w:hAnsi="Arial" w:cs="Arial"/>
                <w:sz w:val="20"/>
                <w:szCs w:val="20"/>
                <w:lang w:val="ru-RU"/>
              </w:rPr>
              <w:t xml:space="preserve"> (</w:t>
            </w:r>
            <w:r w:rsidRPr="0041182B">
              <w:rPr>
                <w:rFonts w:ascii="Arial" w:hAnsi="Arial" w:cs="Arial"/>
                <w:i/>
                <w:sz w:val="20"/>
                <w:szCs w:val="20"/>
                <w:lang w:val="ru-RU"/>
              </w:rPr>
              <w:t>политический</w:t>
            </w:r>
            <w:r w:rsidRPr="0041182B">
              <w:rPr>
                <w:rFonts w:ascii="Arial" w:hAnsi="Arial" w:cs="Arial"/>
                <w:sz w:val="20"/>
                <w:szCs w:val="20"/>
                <w:lang w:val="ru-RU"/>
              </w:rPr>
              <w:t>)</w:t>
            </w:r>
            <w:r>
              <w:rPr>
                <w:rFonts w:ascii="Arial" w:hAnsi="Arial" w:cs="Arial"/>
                <w:sz w:val="20"/>
                <w:szCs w:val="20"/>
                <w:lang w:val="ru-RU"/>
              </w:rPr>
              <w:t xml:space="preserve"> </w:t>
            </w:r>
          </w:p>
          <w:p w:rsidR="00AA5256" w:rsidRPr="004C48D6" w:rsidRDefault="000D0ACE"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0D0ACE">
              <w:rPr>
                <w:rFonts w:ascii="Arial" w:hAnsi="Arial" w:cs="Arial"/>
                <w:sz w:val="20"/>
                <w:szCs w:val="20"/>
                <w:lang w:val="ru-RU"/>
              </w:rPr>
              <w:t>Правительство не</w:t>
            </w:r>
            <w:r w:rsidR="00F15D52">
              <w:rPr>
                <w:rFonts w:ascii="Arial" w:hAnsi="Arial" w:cs="Arial"/>
                <w:sz w:val="20"/>
                <w:szCs w:val="20"/>
                <w:lang w:val="ru-RU"/>
              </w:rPr>
              <w:t xml:space="preserve"> собирается</w:t>
            </w:r>
            <w:r w:rsidRPr="000D0ACE">
              <w:rPr>
                <w:rFonts w:ascii="Arial" w:hAnsi="Arial" w:cs="Arial"/>
                <w:sz w:val="20"/>
                <w:szCs w:val="20"/>
                <w:lang w:val="ru-RU"/>
              </w:rPr>
              <w:t xml:space="preserve"> пересм</w:t>
            </w:r>
            <w:r w:rsidR="00F15D52">
              <w:rPr>
                <w:rFonts w:ascii="Arial" w:hAnsi="Arial" w:cs="Arial"/>
                <w:sz w:val="20"/>
                <w:szCs w:val="20"/>
                <w:lang w:val="ru-RU"/>
              </w:rPr>
              <w:t>атривать</w:t>
            </w:r>
            <w:r w:rsidRPr="000D0ACE">
              <w:rPr>
                <w:rFonts w:ascii="Arial" w:hAnsi="Arial" w:cs="Arial"/>
                <w:sz w:val="20"/>
                <w:szCs w:val="20"/>
                <w:lang w:val="ru-RU"/>
              </w:rPr>
              <w:t xml:space="preserve"> Государственную программу по экологическому образованию </w:t>
            </w:r>
            <w:r w:rsidRPr="000D0ACE">
              <w:rPr>
                <w:rFonts w:ascii="Arial" w:hAnsi="Arial" w:cs="Arial"/>
                <w:sz w:val="20"/>
                <w:szCs w:val="20"/>
              </w:rPr>
              <w:t>(</w:t>
            </w:r>
            <w:r w:rsidRPr="00F15D52">
              <w:rPr>
                <w:rFonts w:ascii="Arial" w:hAnsi="Arial" w:cs="Arial"/>
                <w:i/>
                <w:sz w:val="20"/>
                <w:szCs w:val="20"/>
                <w:lang w:val="ru-RU"/>
              </w:rPr>
              <w:t>стратегическ</w:t>
            </w:r>
            <w:r w:rsidR="00F15D52" w:rsidRPr="00F15D52">
              <w:rPr>
                <w:rFonts w:ascii="Arial" w:hAnsi="Arial" w:cs="Arial"/>
                <w:i/>
                <w:sz w:val="20"/>
                <w:szCs w:val="20"/>
                <w:lang w:val="ru-RU"/>
              </w:rPr>
              <w:t>и</w:t>
            </w:r>
            <w:r w:rsidR="00F15D52">
              <w:rPr>
                <w:rFonts w:ascii="Arial" w:hAnsi="Arial" w:cs="Arial"/>
                <w:i/>
                <w:sz w:val="20"/>
                <w:szCs w:val="20"/>
                <w:lang w:val="ru-RU"/>
              </w:rPr>
              <w:t>й</w:t>
            </w:r>
            <w:r w:rsidRPr="000D0ACE">
              <w:rPr>
                <w:rFonts w:ascii="Arial" w:hAnsi="Arial" w:cs="Arial"/>
                <w:sz w:val="20"/>
                <w:szCs w:val="20"/>
              </w:rPr>
              <w:t>)</w:t>
            </w:r>
            <w:r w:rsidR="00F15D52" w:rsidRPr="00F15D52">
              <w:rPr>
                <w:rFonts w:ascii="Arial" w:hAnsi="Arial" w:cs="Arial"/>
                <w:sz w:val="20"/>
                <w:szCs w:val="20"/>
              </w:rPr>
              <w:t xml:space="preserve"> </w:t>
            </w:r>
          </w:p>
          <w:p w:rsidR="00AA5256" w:rsidRPr="004C48D6" w:rsidRDefault="00F15D52"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0D0ACE">
              <w:rPr>
                <w:rFonts w:ascii="Arial" w:hAnsi="Arial" w:cs="Arial"/>
                <w:sz w:val="20"/>
                <w:szCs w:val="20"/>
                <w:lang w:val="ru-RU"/>
              </w:rPr>
              <w:t>Правительство</w:t>
            </w:r>
            <w:r w:rsidRPr="00F15D52">
              <w:rPr>
                <w:rFonts w:ascii="Arial" w:hAnsi="Arial" w:cs="Arial"/>
                <w:sz w:val="20"/>
                <w:szCs w:val="20"/>
              </w:rPr>
              <w:t xml:space="preserve"> </w:t>
            </w:r>
            <w:r w:rsidRPr="000D0ACE">
              <w:rPr>
                <w:rFonts w:ascii="Arial" w:hAnsi="Arial" w:cs="Arial"/>
                <w:sz w:val="20"/>
                <w:szCs w:val="20"/>
                <w:lang w:val="ru-RU"/>
              </w:rPr>
              <w:t>не</w:t>
            </w:r>
            <w:r w:rsidRPr="00F15D52">
              <w:rPr>
                <w:rFonts w:ascii="Arial" w:hAnsi="Arial" w:cs="Arial"/>
                <w:sz w:val="20"/>
                <w:szCs w:val="20"/>
              </w:rPr>
              <w:t xml:space="preserve"> </w:t>
            </w:r>
            <w:r>
              <w:rPr>
                <w:rFonts w:ascii="Arial" w:hAnsi="Arial" w:cs="Arial"/>
                <w:sz w:val="20"/>
                <w:szCs w:val="20"/>
                <w:lang w:val="ru-RU"/>
              </w:rPr>
              <w:t>собирается</w:t>
            </w:r>
            <w:r w:rsidRPr="00F15D52">
              <w:rPr>
                <w:rFonts w:ascii="Arial" w:hAnsi="Arial" w:cs="Arial"/>
                <w:sz w:val="20"/>
                <w:szCs w:val="20"/>
              </w:rPr>
              <w:t xml:space="preserve"> </w:t>
            </w:r>
            <w:r>
              <w:rPr>
                <w:rFonts w:ascii="Arial" w:hAnsi="Arial" w:cs="Arial"/>
                <w:sz w:val="20"/>
                <w:szCs w:val="20"/>
                <w:lang w:val="ru-RU"/>
              </w:rPr>
              <w:t>осуществлять</w:t>
            </w:r>
            <w:r w:rsidRPr="00F15D52">
              <w:rPr>
                <w:rFonts w:ascii="Arial" w:hAnsi="Arial" w:cs="Arial"/>
                <w:sz w:val="20"/>
                <w:szCs w:val="20"/>
              </w:rPr>
              <w:t xml:space="preserve"> </w:t>
            </w:r>
            <w:r w:rsidRPr="00F15D52">
              <w:rPr>
                <w:rFonts w:ascii="Arial" w:hAnsi="Arial" w:cs="Arial"/>
                <w:sz w:val="20"/>
                <w:szCs w:val="20"/>
                <w:lang w:val="ru-RU"/>
              </w:rPr>
              <w:t>институциональные изменения, предложенные в ходе реализации проекта (</w:t>
            </w:r>
            <w:r w:rsidRPr="00F15D52">
              <w:rPr>
                <w:rFonts w:ascii="Arial" w:hAnsi="Arial" w:cs="Arial"/>
                <w:i/>
                <w:sz w:val="20"/>
                <w:szCs w:val="20"/>
                <w:lang w:val="ru-RU"/>
              </w:rPr>
              <w:t>политический</w:t>
            </w:r>
            <w:r w:rsidRPr="00F15D52">
              <w:rPr>
                <w:rFonts w:ascii="Arial" w:hAnsi="Arial" w:cs="Arial"/>
                <w:sz w:val="20"/>
                <w:szCs w:val="20"/>
                <w:lang w:val="ru-RU"/>
              </w:rPr>
              <w:t>)</w:t>
            </w:r>
            <w:r w:rsidRPr="00F15D52">
              <w:rPr>
                <w:rFonts w:ascii="Arial" w:hAnsi="Arial" w:cs="Arial"/>
                <w:sz w:val="20"/>
                <w:szCs w:val="20"/>
              </w:rPr>
              <w:t xml:space="preserve"> </w:t>
            </w:r>
          </w:p>
        </w:tc>
      </w:tr>
      <w:tr w:rsidR="00AA5256" w:rsidRPr="00F15D52">
        <w:trPr>
          <w:trHeight w:val="720"/>
        </w:trPr>
        <w:tc>
          <w:tcPr>
            <w:tcW w:w="2637" w:type="dxa"/>
            <w:tcBorders>
              <w:bottom w:val="single" w:sz="4" w:space="0" w:color="auto"/>
            </w:tcBorders>
            <w:shd w:val="clear" w:color="auto" w:fill="CCCCCC"/>
          </w:tcPr>
          <w:p w:rsidR="006A2F67" w:rsidRPr="00A53577" w:rsidRDefault="006A2F67" w:rsidP="006A2F67">
            <w:pPr>
              <w:rPr>
                <w:rFonts w:ascii="Arial" w:hAnsi="Arial" w:cs="Arial"/>
                <w:sz w:val="20"/>
                <w:szCs w:val="20"/>
              </w:rPr>
            </w:pPr>
            <w:r w:rsidRPr="001A0CC6">
              <w:rPr>
                <w:rFonts w:ascii="Arial" w:hAnsi="Arial" w:cs="Arial"/>
                <w:sz w:val="20"/>
                <w:szCs w:val="20"/>
                <w:lang w:val="ru-RU"/>
              </w:rPr>
              <w:t>Результат</w:t>
            </w:r>
            <w:r w:rsidRPr="00A53577">
              <w:rPr>
                <w:rFonts w:ascii="Arial" w:hAnsi="Arial" w:cs="Arial"/>
                <w:sz w:val="20"/>
                <w:szCs w:val="20"/>
              </w:rPr>
              <w:t xml:space="preserve"> 2.</w:t>
            </w:r>
          </w:p>
          <w:p w:rsidR="00AA5256" w:rsidRPr="006A2F67" w:rsidRDefault="006A2F67" w:rsidP="00A53577">
            <w:pPr>
              <w:rPr>
                <w:rFonts w:ascii="Arial" w:hAnsi="Arial" w:cs="Arial"/>
                <w:b/>
                <w:sz w:val="20"/>
              </w:rPr>
            </w:pPr>
            <w:r w:rsidRPr="00A53577">
              <w:rPr>
                <w:rFonts w:ascii="Arial" w:hAnsi="Arial" w:cs="Arial"/>
                <w:sz w:val="20"/>
                <w:szCs w:val="20"/>
              </w:rPr>
              <w:t>Рост потенциала правительства и гражданского общества по интеграции экологического обучения и участия заинтересованных сторон в программах и проектах</w:t>
            </w:r>
          </w:p>
        </w:tc>
        <w:tc>
          <w:tcPr>
            <w:tcW w:w="6237" w:type="dxa"/>
            <w:shd w:val="clear" w:color="auto" w:fill="CCCCCC"/>
          </w:tcPr>
          <w:p w:rsidR="00351E59" w:rsidRPr="00351E59" w:rsidRDefault="00351E59" w:rsidP="00351E59">
            <w:pPr>
              <w:pStyle w:val="Tablelist"/>
              <w:numPr>
                <w:ilvl w:val="0"/>
                <w:numId w:val="10"/>
              </w:numPr>
              <w:tabs>
                <w:tab w:val="clear" w:pos="720"/>
                <w:tab w:val="num" w:pos="198"/>
              </w:tabs>
              <w:ind w:hanging="720"/>
              <w:rPr>
                <w:rFonts w:ascii="Arial" w:eastAsia="Times New Roman" w:hAnsi="Arial" w:cs="Arial"/>
                <w:szCs w:val="20"/>
              </w:rPr>
            </w:pPr>
            <w:r>
              <w:rPr>
                <w:rFonts w:ascii="Calibri" w:hAnsi="Calibri"/>
                <w:lang w:val="ru-RU"/>
              </w:rPr>
              <w:t xml:space="preserve"> </w:t>
            </w:r>
            <w:r w:rsidRPr="00351E59">
              <w:rPr>
                <w:rFonts w:ascii="Arial" w:eastAsia="Times New Roman" w:hAnsi="Arial" w:cs="Arial"/>
                <w:szCs w:val="20"/>
              </w:rPr>
              <w:t>Поняты связи УПР со снижением бедности</w:t>
            </w:r>
          </w:p>
          <w:p w:rsidR="00AA5256" w:rsidRPr="004C48D6" w:rsidRDefault="00351E59"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351E59">
              <w:rPr>
                <w:rFonts w:ascii="Arial" w:hAnsi="Arial" w:cs="Arial"/>
                <w:sz w:val="20"/>
                <w:szCs w:val="20"/>
              </w:rPr>
              <w:t>Руководители программ/проектов по УПР готовы к использованию ЭО/ЭОБ и методов ОУ</w:t>
            </w:r>
            <w:r w:rsidRPr="004C48D6">
              <w:rPr>
                <w:rFonts w:ascii="Arial" w:hAnsi="Arial" w:cs="Arial"/>
                <w:sz w:val="20"/>
                <w:szCs w:val="20"/>
              </w:rPr>
              <w:t xml:space="preserve"> </w:t>
            </w:r>
          </w:p>
          <w:p w:rsidR="00351E59" w:rsidRPr="00351E59" w:rsidRDefault="00351E59"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351E59">
              <w:rPr>
                <w:rFonts w:ascii="Arial" w:hAnsi="Arial" w:cs="Arial"/>
                <w:sz w:val="20"/>
                <w:szCs w:val="20"/>
              </w:rPr>
              <w:t>Ключевые ведомства и руководители министерств дают высокую оценку программам ЭО/ЭОБ</w:t>
            </w:r>
            <w:r w:rsidRPr="004C48D6">
              <w:rPr>
                <w:rFonts w:ascii="Arial" w:hAnsi="Arial" w:cs="Arial"/>
                <w:sz w:val="20"/>
                <w:szCs w:val="20"/>
              </w:rPr>
              <w:t xml:space="preserve"> </w:t>
            </w:r>
          </w:p>
          <w:p w:rsidR="00690A8B" w:rsidRPr="00690A8B" w:rsidRDefault="00690A8B"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690A8B">
              <w:rPr>
                <w:rFonts w:ascii="Arial" w:hAnsi="Arial" w:cs="Arial"/>
                <w:sz w:val="20"/>
                <w:szCs w:val="20"/>
              </w:rPr>
              <w:t xml:space="preserve">Самые разные правительственные организации и организации гражданского общества желают сотрудничать, включая общее использование ресурсов и идей </w:t>
            </w:r>
          </w:p>
          <w:p w:rsidR="00690A8B" w:rsidRPr="00690A8B" w:rsidRDefault="00690A8B"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690A8B">
              <w:rPr>
                <w:rFonts w:ascii="Arial" w:hAnsi="Arial" w:cs="Arial"/>
                <w:sz w:val="20"/>
                <w:szCs w:val="20"/>
              </w:rPr>
              <w:t>Институт повышения квалификации государственных служащих (ИПКГС) готов рассмотреть это обучение</w:t>
            </w:r>
            <w:r w:rsidRPr="004C48D6">
              <w:rPr>
                <w:rFonts w:ascii="Arial" w:hAnsi="Arial" w:cs="Arial"/>
                <w:sz w:val="20"/>
                <w:szCs w:val="20"/>
              </w:rPr>
              <w:t xml:space="preserve"> </w:t>
            </w:r>
          </w:p>
          <w:p w:rsidR="00AA5256" w:rsidRPr="00690A8B" w:rsidRDefault="00690A8B" w:rsidP="00186D8D">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186D8D">
              <w:rPr>
                <w:rFonts w:ascii="Arial" w:hAnsi="Arial" w:cs="Arial"/>
                <w:sz w:val="20"/>
                <w:szCs w:val="20"/>
                <w:lang w:val="ru-RU"/>
              </w:rPr>
              <w:t xml:space="preserve">Министерство образования и </w:t>
            </w:r>
            <w:r w:rsidR="00186D8D">
              <w:rPr>
                <w:rFonts w:ascii="Arial" w:hAnsi="Arial" w:cs="Arial"/>
                <w:sz w:val="20"/>
                <w:szCs w:val="20"/>
                <w:lang w:val="ru-RU"/>
              </w:rPr>
              <w:t xml:space="preserve">Таджикский </w:t>
            </w:r>
            <w:r w:rsidR="00E17BCE">
              <w:rPr>
                <w:rFonts w:ascii="Arial" w:hAnsi="Arial" w:cs="Arial"/>
                <w:sz w:val="20"/>
                <w:szCs w:val="20"/>
                <w:lang w:val="ru-RU"/>
              </w:rPr>
              <w:t xml:space="preserve">Государственный </w:t>
            </w:r>
            <w:r w:rsidRPr="00186D8D">
              <w:rPr>
                <w:rFonts w:ascii="Arial" w:hAnsi="Arial" w:cs="Arial"/>
                <w:sz w:val="20"/>
                <w:szCs w:val="20"/>
                <w:lang w:val="ru-RU"/>
              </w:rPr>
              <w:t xml:space="preserve">Педагогический </w:t>
            </w:r>
            <w:r w:rsidR="00186D8D">
              <w:rPr>
                <w:rFonts w:ascii="Arial" w:hAnsi="Arial" w:cs="Arial"/>
                <w:sz w:val="20"/>
                <w:szCs w:val="20"/>
                <w:lang w:val="ru-RU"/>
              </w:rPr>
              <w:t>Университет</w:t>
            </w:r>
            <w:r w:rsidRPr="00186D8D">
              <w:rPr>
                <w:rFonts w:ascii="Arial" w:hAnsi="Arial" w:cs="Arial"/>
                <w:sz w:val="20"/>
                <w:szCs w:val="20"/>
                <w:lang w:val="ru-RU"/>
              </w:rPr>
              <w:t xml:space="preserve"> обеспечивают поддержку местного ЭО</w:t>
            </w:r>
          </w:p>
        </w:tc>
        <w:tc>
          <w:tcPr>
            <w:tcW w:w="5812" w:type="dxa"/>
          </w:tcPr>
          <w:p w:rsidR="00AA5256" w:rsidRPr="00F15D52" w:rsidRDefault="00F15D52"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F15D52">
              <w:rPr>
                <w:rFonts w:ascii="Arial" w:hAnsi="Arial" w:cs="Arial"/>
                <w:bCs/>
                <w:sz w:val="20"/>
                <w:lang w:val="ru-RU"/>
              </w:rPr>
              <w:t xml:space="preserve">Слабый потенциал Комитета </w:t>
            </w:r>
            <w:r w:rsidR="00164BD8">
              <w:rPr>
                <w:rFonts w:ascii="Arial" w:hAnsi="Arial" w:cs="Arial"/>
                <w:bCs/>
                <w:sz w:val="20"/>
                <w:lang w:val="ru-RU"/>
              </w:rPr>
              <w:t>охраны</w:t>
            </w:r>
            <w:r w:rsidRPr="00F15D52">
              <w:rPr>
                <w:rFonts w:ascii="Arial" w:hAnsi="Arial" w:cs="Arial"/>
                <w:bCs/>
                <w:sz w:val="20"/>
                <w:lang w:val="ru-RU"/>
              </w:rPr>
              <w:t xml:space="preserve"> окружающей среды </w:t>
            </w:r>
            <w:r w:rsidR="00164BD8">
              <w:rPr>
                <w:rFonts w:ascii="Arial" w:hAnsi="Arial" w:cs="Arial"/>
                <w:bCs/>
                <w:sz w:val="20"/>
                <w:lang w:val="ru-RU"/>
              </w:rPr>
              <w:t>при ПРТ</w:t>
            </w:r>
            <w:r w:rsidR="002E4F7C">
              <w:rPr>
                <w:rFonts w:ascii="Arial" w:hAnsi="Arial" w:cs="Arial"/>
                <w:bCs/>
                <w:sz w:val="20"/>
                <w:lang w:val="ru-RU"/>
              </w:rPr>
              <w:t xml:space="preserve"> </w:t>
            </w:r>
            <w:r w:rsidRPr="00F15D52">
              <w:rPr>
                <w:rFonts w:ascii="Arial" w:hAnsi="Arial" w:cs="Arial"/>
                <w:bCs/>
                <w:sz w:val="20"/>
                <w:lang w:val="ru-RU"/>
              </w:rPr>
              <w:t>и е</w:t>
            </w:r>
            <w:r>
              <w:rPr>
                <w:rFonts w:ascii="Arial" w:hAnsi="Arial" w:cs="Arial"/>
                <w:bCs/>
                <w:sz w:val="20"/>
                <w:lang w:val="ru-RU"/>
              </w:rPr>
              <w:t>го</w:t>
            </w:r>
            <w:r w:rsidRPr="00F15D52">
              <w:rPr>
                <w:rFonts w:ascii="Arial" w:hAnsi="Arial" w:cs="Arial"/>
                <w:bCs/>
                <w:sz w:val="20"/>
                <w:lang w:val="ru-RU"/>
              </w:rPr>
              <w:t xml:space="preserve"> постоянно меняющи</w:t>
            </w:r>
            <w:r>
              <w:rPr>
                <w:rFonts w:ascii="Arial" w:hAnsi="Arial" w:cs="Arial"/>
                <w:bCs/>
                <w:sz w:val="20"/>
                <w:lang w:val="ru-RU"/>
              </w:rPr>
              <w:t>йся</w:t>
            </w:r>
            <w:r w:rsidRPr="00F15D52">
              <w:rPr>
                <w:rFonts w:ascii="Arial" w:hAnsi="Arial" w:cs="Arial"/>
                <w:bCs/>
                <w:sz w:val="20"/>
                <w:lang w:val="ru-RU"/>
              </w:rPr>
              <w:t xml:space="preserve"> статус. Это может сказаться на реализации проекта и привести к задержкам, поскольку он является партнером по реализации проекта (</w:t>
            </w:r>
            <w:r w:rsidRPr="00F15D52">
              <w:rPr>
                <w:rFonts w:ascii="Arial" w:hAnsi="Arial" w:cs="Arial"/>
                <w:bCs/>
                <w:i/>
                <w:sz w:val="20"/>
                <w:lang w:val="ru-RU"/>
              </w:rPr>
              <w:t>опера</w:t>
            </w:r>
            <w:r>
              <w:rPr>
                <w:rFonts w:ascii="Arial" w:hAnsi="Arial" w:cs="Arial"/>
                <w:bCs/>
                <w:i/>
                <w:sz w:val="20"/>
                <w:lang w:val="ru-RU"/>
              </w:rPr>
              <w:t>ционный</w:t>
            </w:r>
            <w:r w:rsidRPr="00F15D52">
              <w:rPr>
                <w:rFonts w:ascii="Arial" w:hAnsi="Arial" w:cs="Arial"/>
                <w:bCs/>
                <w:sz w:val="20"/>
                <w:lang w:val="ru-RU"/>
              </w:rPr>
              <w:t>)</w:t>
            </w:r>
            <w:r>
              <w:rPr>
                <w:rFonts w:ascii="Arial" w:hAnsi="Arial" w:cs="Arial"/>
                <w:bCs/>
                <w:sz w:val="20"/>
                <w:lang w:val="ru-RU"/>
              </w:rPr>
              <w:t xml:space="preserve"> </w:t>
            </w:r>
          </w:p>
          <w:p w:rsidR="00AA5256" w:rsidRPr="00F15D52" w:rsidRDefault="00F15D52"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F15D52">
              <w:rPr>
                <w:rFonts w:ascii="Arial" w:hAnsi="Arial" w:cs="Arial"/>
                <w:sz w:val="20"/>
                <w:szCs w:val="20"/>
                <w:lang w:val="ru-RU"/>
              </w:rPr>
              <w:t>Центры повышения квалификации для государственных служащих и учителей могут быть не заинтересованы в интеграции в свои учебные каталоги учебных программ, разработанных при содействии проекта (</w:t>
            </w:r>
            <w:r w:rsidRPr="00F15D52">
              <w:rPr>
                <w:rFonts w:ascii="Arial" w:hAnsi="Arial" w:cs="Arial"/>
                <w:i/>
                <w:sz w:val="20"/>
                <w:szCs w:val="20"/>
                <w:lang w:val="ru-RU"/>
              </w:rPr>
              <w:t>опера</w:t>
            </w:r>
            <w:r>
              <w:rPr>
                <w:rFonts w:ascii="Arial" w:hAnsi="Arial" w:cs="Arial"/>
                <w:i/>
                <w:sz w:val="20"/>
                <w:szCs w:val="20"/>
                <w:lang w:val="ru-RU"/>
              </w:rPr>
              <w:t>ционный</w:t>
            </w:r>
            <w:r w:rsidRPr="00F15D52">
              <w:rPr>
                <w:rFonts w:ascii="Arial" w:hAnsi="Arial" w:cs="Arial"/>
                <w:sz w:val="20"/>
                <w:szCs w:val="20"/>
                <w:lang w:val="ru-RU"/>
              </w:rPr>
              <w:t xml:space="preserve">) </w:t>
            </w:r>
          </w:p>
          <w:p w:rsidR="00AA5256" w:rsidRPr="00F15D52" w:rsidRDefault="00F15D52"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F15D52">
              <w:rPr>
                <w:rFonts w:ascii="Arial" w:hAnsi="Arial" w:cs="Arial"/>
                <w:sz w:val="20"/>
                <w:szCs w:val="20"/>
                <w:lang w:val="ru-RU"/>
              </w:rPr>
              <w:t xml:space="preserve">Ключевые </w:t>
            </w:r>
            <w:r>
              <w:rPr>
                <w:rFonts w:ascii="Arial" w:hAnsi="Arial" w:cs="Arial"/>
                <w:sz w:val="20"/>
                <w:szCs w:val="20"/>
                <w:lang w:val="ru-RU"/>
              </w:rPr>
              <w:t>агентства</w:t>
            </w:r>
            <w:r w:rsidRPr="00F15D52">
              <w:rPr>
                <w:rFonts w:ascii="Arial" w:hAnsi="Arial" w:cs="Arial"/>
                <w:sz w:val="20"/>
                <w:szCs w:val="20"/>
                <w:lang w:val="ru-RU"/>
              </w:rPr>
              <w:t xml:space="preserve"> и руководител</w:t>
            </w:r>
            <w:r>
              <w:rPr>
                <w:rFonts w:ascii="Arial" w:hAnsi="Arial" w:cs="Arial"/>
                <w:sz w:val="20"/>
                <w:szCs w:val="20"/>
                <w:lang w:val="ru-RU"/>
              </w:rPr>
              <w:t>и</w:t>
            </w:r>
            <w:r w:rsidRPr="00F15D52">
              <w:rPr>
                <w:rFonts w:ascii="Arial" w:hAnsi="Arial" w:cs="Arial"/>
                <w:sz w:val="20"/>
                <w:szCs w:val="20"/>
                <w:lang w:val="ru-RU"/>
              </w:rPr>
              <w:t xml:space="preserve"> в министерствах не </w:t>
            </w:r>
            <w:r>
              <w:rPr>
                <w:rFonts w:ascii="Arial" w:hAnsi="Arial" w:cs="Arial"/>
                <w:sz w:val="20"/>
                <w:szCs w:val="20"/>
                <w:lang w:val="ru-RU"/>
              </w:rPr>
              <w:t>присваивают</w:t>
            </w:r>
            <w:r w:rsidRPr="00F15D52">
              <w:rPr>
                <w:rFonts w:ascii="Arial" w:hAnsi="Arial" w:cs="Arial"/>
                <w:sz w:val="20"/>
                <w:szCs w:val="20"/>
                <w:lang w:val="ru-RU"/>
              </w:rPr>
              <w:t xml:space="preserve"> высокий приоритет программ</w:t>
            </w:r>
            <w:r>
              <w:rPr>
                <w:rFonts w:ascii="Arial" w:hAnsi="Arial" w:cs="Arial"/>
                <w:sz w:val="20"/>
                <w:szCs w:val="20"/>
                <w:lang w:val="ru-RU"/>
              </w:rPr>
              <w:t>ам по ЭО/ЭОБ</w:t>
            </w:r>
            <w:r w:rsidRPr="00F15D52">
              <w:rPr>
                <w:rFonts w:ascii="Arial" w:hAnsi="Arial" w:cs="Arial"/>
                <w:sz w:val="20"/>
                <w:szCs w:val="20"/>
                <w:lang w:val="ru-RU"/>
              </w:rPr>
              <w:t xml:space="preserve"> (</w:t>
            </w:r>
            <w:r w:rsidRPr="00F15D52">
              <w:rPr>
                <w:rFonts w:ascii="Arial" w:hAnsi="Arial" w:cs="Arial"/>
                <w:i/>
                <w:sz w:val="20"/>
                <w:szCs w:val="20"/>
                <w:lang w:val="ru-RU"/>
              </w:rPr>
              <w:t>операционный</w:t>
            </w:r>
            <w:r w:rsidRPr="00F15D52">
              <w:rPr>
                <w:rFonts w:ascii="Arial" w:hAnsi="Arial" w:cs="Arial"/>
                <w:sz w:val="20"/>
                <w:szCs w:val="20"/>
                <w:lang w:val="ru-RU"/>
              </w:rPr>
              <w:t>)</w:t>
            </w:r>
          </w:p>
        </w:tc>
      </w:tr>
      <w:tr w:rsidR="00AA5256" w:rsidRPr="006D47A0">
        <w:tc>
          <w:tcPr>
            <w:tcW w:w="2637" w:type="dxa"/>
            <w:shd w:val="clear" w:color="auto" w:fill="CCCCCC"/>
          </w:tcPr>
          <w:p w:rsidR="006A2F67" w:rsidRPr="00A53577" w:rsidRDefault="006A2F67" w:rsidP="006A2F67">
            <w:pPr>
              <w:rPr>
                <w:rFonts w:ascii="Arial" w:hAnsi="Arial" w:cs="Arial"/>
                <w:sz w:val="20"/>
                <w:szCs w:val="20"/>
              </w:rPr>
            </w:pPr>
            <w:r w:rsidRPr="00A53577">
              <w:rPr>
                <w:rFonts w:ascii="Arial" w:hAnsi="Arial" w:cs="Arial"/>
                <w:sz w:val="20"/>
                <w:szCs w:val="20"/>
              </w:rPr>
              <w:t>Результат 3.</w:t>
            </w:r>
          </w:p>
          <w:p w:rsidR="00AA5256" w:rsidRPr="006A2F67" w:rsidRDefault="006A2F67" w:rsidP="00A53577">
            <w:pPr>
              <w:rPr>
                <w:rFonts w:ascii="Arial" w:hAnsi="Arial" w:cs="Arial"/>
                <w:b/>
                <w:sz w:val="20"/>
              </w:rPr>
            </w:pPr>
            <w:r w:rsidRPr="00A53577">
              <w:rPr>
                <w:rFonts w:ascii="Arial" w:hAnsi="Arial" w:cs="Arial"/>
                <w:sz w:val="20"/>
                <w:szCs w:val="20"/>
              </w:rPr>
              <w:t>Повышение потенциала местного правительства и общинных организаций в использовании экологического обучения и участия заинтересованных сторон в качестве инструмента управления природными ресурсами и снижения бедности</w:t>
            </w:r>
            <w:r w:rsidRPr="006A2F67">
              <w:rPr>
                <w:rFonts w:ascii="Arial" w:hAnsi="Arial" w:cs="Arial"/>
                <w:b/>
                <w:sz w:val="20"/>
              </w:rPr>
              <w:t>.</w:t>
            </w:r>
          </w:p>
        </w:tc>
        <w:tc>
          <w:tcPr>
            <w:tcW w:w="6237" w:type="dxa"/>
            <w:shd w:val="clear" w:color="auto" w:fill="CCCCCC"/>
          </w:tcPr>
          <w:p w:rsidR="00690A8B" w:rsidRPr="00690A8B" w:rsidRDefault="00690A8B" w:rsidP="00690A8B">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90A8B">
              <w:rPr>
                <w:rFonts w:ascii="Arial" w:hAnsi="Arial" w:cs="Arial"/>
                <w:sz w:val="20"/>
                <w:szCs w:val="20"/>
                <w:lang w:val="ru-RU"/>
              </w:rPr>
              <w:t>Достаточный интерес к ЭОН со стороны местной власти и ОО</w:t>
            </w:r>
          </w:p>
          <w:p w:rsidR="00690A8B" w:rsidRPr="00690A8B" w:rsidRDefault="00690A8B" w:rsidP="00690A8B">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90A8B">
              <w:rPr>
                <w:rFonts w:ascii="Arial" w:hAnsi="Arial" w:cs="Arial"/>
                <w:sz w:val="20"/>
                <w:szCs w:val="20"/>
                <w:lang w:val="ru-RU"/>
              </w:rPr>
              <w:t xml:space="preserve">Понимание связи и вероятных действий между глобальными и местными проблемами </w:t>
            </w:r>
          </w:p>
          <w:p w:rsidR="00690A8B" w:rsidRPr="00690A8B" w:rsidRDefault="00690A8B"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90A8B">
              <w:rPr>
                <w:rFonts w:ascii="Arial" w:hAnsi="Arial" w:cs="Arial"/>
                <w:sz w:val="20"/>
                <w:szCs w:val="20"/>
                <w:lang w:val="ru-RU"/>
              </w:rPr>
              <w:t xml:space="preserve">Политическая поддержка децентрализации некоторых обязанностей в сфере экологии и УПР </w:t>
            </w:r>
          </w:p>
          <w:p w:rsidR="00690A8B" w:rsidRPr="00690A8B" w:rsidRDefault="00690A8B"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90A8B">
              <w:rPr>
                <w:rFonts w:ascii="Arial" w:hAnsi="Arial" w:cs="Arial"/>
                <w:sz w:val="20"/>
                <w:szCs w:val="20"/>
                <w:lang w:val="ru-RU"/>
              </w:rPr>
              <w:t xml:space="preserve">Местные власти обладают полномочиями привлечения заинтересованных сторон в УПР и борьбу с бедностью </w:t>
            </w:r>
          </w:p>
          <w:p w:rsidR="00690A8B" w:rsidRPr="00690A8B" w:rsidRDefault="00690A8B"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90A8B">
              <w:rPr>
                <w:rFonts w:ascii="Arial" w:hAnsi="Arial" w:cs="Arial"/>
                <w:sz w:val="20"/>
                <w:szCs w:val="20"/>
                <w:lang w:val="ru-RU"/>
              </w:rPr>
              <w:t xml:space="preserve">Потенциал распространения пакетов на национальном уровне и пропаганда их использования </w:t>
            </w:r>
          </w:p>
          <w:p w:rsidR="00AA5256" w:rsidRPr="00690A8B" w:rsidRDefault="00690A8B"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90A8B">
              <w:rPr>
                <w:rFonts w:ascii="Arial" w:hAnsi="Arial" w:cs="Arial"/>
                <w:sz w:val="20"/>
                <w:szCs w:val="20"/>
                <w:lang w:val="ru-RU"/>
              </w:rPr>
              <w:t>Административные механизмы, поддержка сотрудников и бюджетная поддержка ЭОН по завершению проекта</w:t>
            </w:r>
          </w:p>
        </w:tc>
        <w:tc>
          <w:tcPr>
            <w:tcW w:w="5812" w:type="dxa"/>
          </w:tcPr>
          <w:p w:rsidR="00AA5256" w:rsidRPr="006D47A0" w:rsidRDefault="006D47A0"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D47A0">
              <w:rPr>
                <w:rFonts w:ascii="Arial" w:hAnsi="Arial" w:cs="Arial"/>
                <w:sz w:val="20"/>
                <w:szCs w:val="20"/>
                <w:lang w:val="ru-RU"/>
              </w:rPr>
              <w:t>Д</w:t>
            </w:r>
            <w:r w:rsidR="00F15D52" w:rsidRPr="006D47A0">
              <w:rPr>
                <w:rFonts w:ascii="Arial" w:hAnsi="Arial" w:cs="Arial"/>
                <w:sz w:val="20"/>
                <w:szCs w:val="20"/>
                <w:lang w:val="ru-RU"/>
              </w:rPr>
              <w:t>ецентрализация</w:t>
            </w:r>
            <w:r w:rsidRPr="006D47A0">
              <w:rPr>
                <w:rFonts w:ascii="Arial" w:hAnsi="Arial" w:cs="Arial"/>
                <w:sz w:val="20"/>
                <w:szCs w:val="20"/>
                <w:lang w:val="ru-RU"/>
              </w:rPr>
              <w:t xml:space="preserve"> </w:t>
            </w:r>
            <w:r w:rsidR="00F15D52" w:rsidRPr="006D47A0">
              <w:rPr>
                <w:rFonts w:ascii="Arial" w:hAnsi="Arial" w:cs="Arial"/>
                <w:sz w:val="20"/>
                <w:szCs w:val="20"/>
                <w:lang w:val="ru-RU"/>
              </w:rPr>
              <w:t xml:space="preserve">обязанностей </w:t>
            </w:r>
            <w:r>
              <w:rPr>
                <w:rFonts w:ascii="Arial" w:hAnsi="Arial" w:cs="Arial"/>
                <w:sz w:val="20"/>
                <w:szCs w:val="20"/>
                <w:lang w:val="ru-RU"/>
              </w:rPr>
              <w:t xml:space="preserve">по УПР </w:t>
            </w:r>
            <w:r w:rsidR="00F15D52" w:rsidRPr="006D47A0">
              <w:rPr>
                <w:rFonts w:ascii="Arial" w:hAnsi="Arial" w:cs="Arial"/>
                <w:sz w:val="20"/>
                <w:szCs w:val="20"/>
                <w:lang w:val="ru-RU"/>
              </w:rPr>
              <w:t>на районном уровне не происходит (</w:t>
            </w:r>
            <w:r w:rsidR="00F15D52" w:rsidRPr="006D47A0">
              <w:rPr>
                <w:rFonts w:ascii="Arial" w:hAnsi="Arial" w:cs="Arial"/>
                <w:i/>
                <w:sz w:val="20"/>
                <w:szCs w:val="20"/>
                <w:lang w:val="ru-RU"/>
              </w:rPr>
              <w:t>политический</w:t>
            </w:r>
            <w:r w:rsidR="00F15D52" w:rsidRPr="006D47A0">
              <w:rPr>
                <w:rFonts w:ascii="Arial" w:hAnsi="Arial" w:cs="Arial"/>
                <w:sz w:val="20"/>
                <w:szCs w:val="20"/>
                <w:lang w:val="ru-RU"/>
              </w:rPr>
              <w:t>)</w:t>
            </w:r>
          </w:p>
          <w:p w:rsidR="00AA5256" w:rsidRPr="006D47A0" w:rsidRDefault="006D47A0"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D47A0">
              <w:rPr>
                <w:rFonts w:ascii="Arial" w:hAnsi="Arial" w:cs="Arial"/>
                <w:sz w:val="20"/>
                <w:szCs w:val="20"/>
                <w:lang w:val="ru-RU"/>
              </w:rPr>
              <w:t xml:space="preserve">Местные органы власти не имеют мандата вовлекать заинтересованные стороны в процесс принятия решений </w:t>
            </w:r>
            <w:r>
              <w:rPr>
                <w:rFonts w:ascii="Arial" w:hAnsi="Arial" w:cs="Arial"/>
                <w:sz w:val="20"/>
                <w:szCs w:val="20"/>
                <w:lang w:val="ru-RU"/>
              </w:rPr>
              <w:t>по УПР</w:t>
            </w:r>
            <w:r w:rsidRPr="006D47A0">
              <w:rPr>
                <w:rFonts w:ascii="Arial" w:hAnsi="Arial" w:cs="Arial"/>
                <w:sz w:val="20"/>
                <w:szCs w:val="20"/>
                <w:lang w:val="ru-RU"/>
              </w:rPr>
              <w:t xml:space="preserve"> и деятельность по сокращению </w:t>
            </w:r>
            <w:r>
              <w:rPr>
                <w:rFonts w:ascii="Arial" w:hAnsi="Arial" w:cs="Arial"/>
                <w:sz w:val="20"/>
                <w:szCs w:val="20"/>
                <w:lang w:val="ru-RU"/>
              </w:rPr>
              <w:t>бедности</w:t>
            </w:r>
            <w:r w:rsidRPr="006D47A0">
              <w:rPr>
                <w:rFonts w:ascii="Arial" w:hAnsi="Arial" w:cs="Arial"/>
                <w:sz w:val="20"/>
                <w:szCs w:val="20"/>
                <w:lang w:val="ru-RU"/>
              </w:rPr>
              <w:t xml:space="preserve"> (</w:t>
            </w:r>
            <w:r w:rsidRPr="006D47A0">
              <w:rPr>
                <w:rFonts w:ascii="Arial" w:hAnsi="Arial" w:cs="Arial"/>
                <w:i/>
                <w:sz w:val="20"/>
                <w:szCs w:val="20"/>
                <w:lang w:val="ru-RU"/>
              </w:rPr>
              <w:t>политический</w:t>
            </w:r>
            <w:r w:rsidRPr="006D47A0">
              <w:rPr>
                <w:rFonts w:ascii="Arial" w:hAnsi="Arial" w:cs="Arial"/>
                <w:sz w:val="20"/>
                <w:szCs w:val="20"/>
                <w:lang w:val="ru-RU"/>
              </w:rPr>
              <w:t>)</w:t>
            </w:r>
            <w:r>
              <w:rPr>
                <w:rFonts w:ascii="Arial" w:hAnsi="Arial" w:cs="Arial"/>
                <w:sz w:val="20"/>
                <w:szCs w:val="20"/>
                <w:lang w:val="ru-RU"/>
              </w:rPr>
              <w:t xml:space="preserve"> </w:t>
            </w:r>
          </w:p>
          <w:p w:rsidR="00AA5256" w:rsidRPr="006D47A0" w:rsidRDefault="006D47A0"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Пакет материалов по ЭОН</w:t>
            </w:r>
            <w:r w:rsidRPr="006D47A0">
              <w:rPr>
                <w:rFonts w:ascii="Arial" w:hAnsi="Arial" w:cs="Arial"/>
                <w:sz w:val="20"/>
                <w:szCs w:val="20"/>
                <w:lang w:val="ru-RU"/>
              </w:rPr>
              <w:t xml:space="preserve"> </w:t>
            </w:r>
            <w:r>
              <w:rPr>
                <w:rFonts w:ascii="Arial" w:hAnsi="Arial" w:cs="Arial"/>
                <w:sz w:val="20"/>
                <w:szCs w:val="20"/>
                <w:lang w:val="ru-RU"/>
              </w:rPr>
              <w:t>н</w:t>
            </w:r>
            <w:r w:rsidRPr="006D47A0">
              <w:rPr>
                <w:rFonts w:ascii="Arial" w:hAnsi="Arial" w:cs="Arial"/>
                <w:sz w:val="20"/>
                <w:szCs w:val="20"/>
                <w:lang w:val="ru-RU"/>
              </w:rPr>
              <w:t>е принимается органами местного самоуправления (</w:t>
            </w:r>
            <w:r w:rsidRPr="006D47A0">
              <w:rPr>
                <w:rFonts w:ascii="Arial" w:hAnsi="Arial" w:cs="Arial"/>
                <w:i/>
                <w:sz w:val="20"/>
                <w:szCs w:val="20"/>
                <w:lang w:val="ru-RU"/>
              </w:rPr>
              <w:t>стратегический</w:t>
            </w:r>
            <w:r w:rsidRPr="006D47A0">
              <w:rPr>
                <w:rFonts w:ascii="Arial" w:hAnsi="Arial" w:cs="Arial"/>
                <w:sz w:val="20"/>
                <w:szCs w:val="20"/>
                <w:lang w:val="ru-RU"/>
              </w:rPr>
              <w:t>)</w:t>
            </w:r>
            <w:r>
              <w:rPr>
                <w:rFonts w:ascii="Arial" w:hAnsi="Arial" w:cs="Arial"/>
                <w:sz w:val="20"/>
                <w:szCs w:val="20"/>
                <w:lang w:val="ru-RU"/>
              </w:rPr>
              <w:t xml:space="preserve"> </w:t>
            </w:r>
          </w:p>
          <w:p w:rsidR="00AA5256" w:rsidRPr="006D47A0" w:rsidRDefault="006D47A0"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РЦД не устойчивы в Таджикистане</w:t>
            </w:r>
            <w:r w:rsidR="00AA5256" w:rsidRPr="006D47A0">
              <w:rPr>
                <w:rFonts w:ascii="Arial" w:hAnsi="Arial" w:cs="Arial"/>
                <w:sz w:val="20"/>
                <w:szCs w:val="20"/>
                <w:lang w:val="ru-RU"/>
              </w:rPr>
              <w:t xml:space="preserve"> (</w:t>
            </w:r>
            <w:r>
              <w:rPr>
                <w:rFonts w:ascii="Arial" w:hAnsi="Arial" w:cs="Arial"/>
                <w:b/>
                <w:i/>
                <w:sz w:val="20"/>
                <w:szCs w:val="20"/>
                <w:lang w:val="ru-RU"/>
              </w:rPr>
              <w:t>стратегический)</w:t>
            </w:r>
          </w:p>
        </w:tc>
      </w:tr>
      <w:tr w:rsidR="00AA5256" w:rsidRPr="00BE7C80">
        <w:tc>
          <w:tcPr>
            <w:tcW w:w="2637" w:type="dxa"/>
            <w:shd w:val="clear" w:color="auto" w:fill="CCCCCC"/>
          </w:tcPr>
          <w:p w:rsidR="00AA5256" w:rsidRPr="006A2F67" w:rsidRDefault="006A2F67" w:rsidP="00A53577">
            <w:pPr>
              <w:rPr>
                <w:rFonts w:ascii="Arial" w:hAnsi="Arial" w:cs="Arial"/>
                <w:b/>
                <w:sz w:val="20"/>
              </w:rPr>
            </w:pPr>
            <w:r w:rsidRPr="001A0CC6">
              <w:rPr>
                <w:rFonts w:ascii="Arial" w:hAnsi="Arial" w:cs="Arial"/>
                <w:sz w:val="20"/>
                <w:szCs w:val="20"/>
                <w:lang w:val="ru-RU"/>
              </w:rPr>
              <w:t>Результат</w:t>
            </w:r>
            <w:r w:rsidRPr="00A53577">
              <w:rPr>
                <w:rFonts w:ascii="Arial" w:hAnsi="Arial" w:cs="Arial"/>
                <w:sz w:val="20"/>
                <w:szCs w:val="20"/>
              </w:rPr>
              <w:t xml:space="preserve"> 4: Эффективное, результативное и гибкое управление проектом, проведение мониторинга и </w:t>
            </w:r>
            <w:r w:rsidRPr="00A53577">
              <w:rPr>
                <w:rFonts w:ascii="Arial" w:hAnsi="Arial" w:cs="Arial"/>
                <w:sz w:val="20"/>
                <w:szCs w:val="20"/>
                <w:lang w:val="ru-RU"/>
              </w:rPr>
              <w:t>оценки</w:t>
            </w:r>
            <w:r w:rsidRPr="00A53577">
              <w:rPr>
                <w:rFonts w:ascii="Arial" w:hAnsi="Arial" w:cs="Arial"/>
                <w:sz w:val="20"/>
                <w:szCs w:val="20"/>
              </w:rPr>
              <w:t>.</w:t>
            </w:r>
          </w:p>
        </w:tc>
        <w:tc>
          <w:tcPr>
            <w:tcW w:w="6237" w:type="dxa"/>
            <w:shd w:val="clear" w:color="auto" w:fill="CCCCCC"/>
          </w:tcPr>
          <w:p w:rsidR="00690A8B" w:rsidRPr="00690A8B" w:rsidRDefault="00690A8B" w:rsidP="00690A8B">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90A8B">
              <w:rPr>
                <w:rFonts w:ascii="Arial" w:hAnsi="Arial" w:cs="Arial"/>
                <w:sz w:val="20"/>
                <w:szCs w:val="20"/>
                <w:lang w:val="ru-RU"/>
              </w:rPr>
              <w:t>Развитие потенциала по управлению проектом</w:t>
            </w:r>
          </w:p>
          <w:p w:rsidR="00AA5256" w:rsidRPr="00690A8B" w:rsidRDefault="00690A8B" w:rsidP="00690A8B">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90A8B">
              <w:rPr>
                <w:rFonts w:ascii="Arial" w:hAnsi="Arial" w:cs="Arial"/>
                <w:sz w:val="20"/>
                <w:szCs w:val="20"/>
                <w:lang w:val="ru-RU"/>
              </w:rPr>
              <w:t>Обеспечение натурального вклада</w:t>
            </w:r>
          </w:p>
          <w:p w:rsidR="00690A8B" w:rsidRPr="00690A8B" w:rsidRDefault="00690A8B"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90A8B">
              <w:rPr>
                <w:rFonts w:ascii="Arial" w:hAnsi="Arial" w:cs="Arial"/>
                <w:sz w:val="20"/>
                <w:szCs w:val="20"/>
                <w:lang w:val="ru-RU"/>
              </w:rPr>
              <w:t xml:space="preserve">Понимание стандартов ГЭФ и ПРООН </w:t>
            </w:r>
          </w:p>
          <w:p w:rsidR="00AA5256" w:rsidRPr="00690A8B" w:rsidRDefault="00690A8B"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90A8B">
              <w:rPr>
                <w:rFonts w:ascii="Arial" w:hAnsi="Arial" w:cs="Arial"/>
                <w:sz w:val="20"/>
                <w:szCs w:val="20"/>
                <w:lang w:val="ru-RU"/>
              </w:rPr>
              <w:t>Полученные уроки будут использоваться для улучшения программ ЭО/ЭОБ и ОУ</w:t>
            </w:r>
          </w:p>
        </w:tc>
        <w:tc>
          <w:tcPr>
            <w:tcW w:w="5812" w:type="dxa"/>
          </w:tcPr>
          <w:p w:rsidR="00AA5256" w:rsidRPr="00BE7C80" w:rsidRDefault="00BE7C80"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BE7C80">
              <w:rPr>
                <w:rFonts w:ascii="Arial" w:hAnsi="Arial" w:cs="Arial"/>
                <w:sz w:val="20"/>
                <w:szCs w:val="20"/>
                <w:lang w:val="ru-RU"/>
              </w:rPr>
              <w:t xml:space="preserve">Группа управления проектом, не </w:t>
            </w:r>
            <w:r>
              <w:rPr>
                <w:rFonts w:ascii="Arial" w:hAnsi="Arial" w:cs="Arial"/>
                <w:sz w:val="20"/>
                <w:szCs w:val="20"/>
                <w:lang w:val="ru-RU"/>
              </w:rPr>
              <w:t>следует процедурам</w:t>
            </w:r>
            <w:r w:rsidRPr="00BE7C80">
              <w:rPr>
                <w:rFonts w:ascii="Arial" w:hAnsi="Arial" w:cs="Arial"/>
                <w:sz w:val="20"/>
                <w:szCs w:val="20"/>
                <w:lang w:val="ru-RU"/>
              </w:rPr>
              <w:t xml:space="preserve"> ПРООН / ГЭФ </w:t>
            </w:r>
            <w:r>
              <w:rPr>
                <w:rFonts w:ascii="Arial" w:hAnsi="Arial" w:cs="Arial"/>
                <w:sz w:val="20"/>
                <w:szCs w:val="20"/>
                <w:lang w:val="ru-RU"/>
              </w:rPr>
              <w:t xml:space="preserve">по управлению и </w:t>
            </w:r>
            <w:r w:rsidR="009855FA">
              <w:rPr>
                <w:rFonts w:ascii="Arial" w:hAnsi="Arial" w:cs="Arial"/>
                <w:sz w:val="20"/>
                <w:szCs w:val="20"/>
                <w:lang w:val="ru-RU"/>
              </w:rPr>
              <w:t xml:space="preserve">администрированию </w:t>
            </w:r>
            <w:r w:rsidRPr="00BE7C80">
              <w:rPr>
                <w:rFonts w:ascii="Arial" w:hAnsi="Arial" w:cs="Arial"/>
                <w:sz w:val="20"/>
                <w:szCs w:val="20"/>
                <w:lang w:val="ru-RU"/>
              </w:rPr>
              <w:t xml:space="preserve">надлежащим </w:t>
            </w:r>
            <w:r>
              <w:rPr>
                <w:rFonts w:ascii="Arial" w:hAnsi="Arial" w:cs="Arial"/>
                <w:sz w:val="20"/>
                <w:szCs w:val="20"/>
                <w:lang w:val="ru-RU"/>
              </w:rPr>
              <w:t xml:space="preserve">образом </w:t>
            </w:r>
            <w:r w:rsidRPr="00BE7C80">
              <w:rPr>
                <w:rFonts w:ascii="Arial" w:hAnsi="Arial" w:cs="Arial"/>
                <w:sz w:val="20"/>
                <w:szCs w:val="20"/>
                <w:lang w:val="ru-RU"/>
              </w:rPr>
              <w:t>(</w:t>
            </w:r>
            <w:r w:rsidRPr="009855FA">
              <w:rPr>
                <w:rFonts w:ascii="Arial" w:hAnsi="Arial" w:cs="Arial"/>
                <w:i/>
                <w:sz w:val="20"/>
                <w:szCs w:val="20"/>
                <w:lang w:val="ru-RU"/>
              </w:rPr>
              <w:t>опера</w:t>
            </w:r>
            <w:r w:rsidR="009855FA" w:rsidRPr="009855FA">
              <w:rPr>
                <w:rFonts w:ascii="Arial" w:hAnsi="Arial" w:cs="Arial"/>
                <w:i/>
                <w:sz w:val="20"/>
                <w:szCs w:val="20"/>
                <w:lang w:val="ru-RU"/>
              </w:rPr>
              <w:t>ционный</w:t>
            </w:r>
            <w:r w:rsidRPr="00BE7C80">
              <w:rPr>
                <w:rFonts w:ascii="Arial" w:hAnsi="Arial" w:cs="Arial"/>
                <w:sz w:val="20"/>
                <w:szCs w:val="20"/>
                <w:lang w:val="ru-RU"/>
              </w:rPr>
              <w:t>)</w:t>
            </w:r>
            <w:r>
              <w:rPr>
                <w:rFonts w:ascii="Arial" w:hAnsi="Arial" w:cs="Arial"/>
                <w:sz w:val="20"/>
                <w:szCs w:val="20"/>
                <w:lang w:val="ru-RU"/>
              </w:rPr>
              <w:t xml:space="preserve"> </w:t>
            </w:r>
          </w:p>
        </w:tc>
      </w:tr>
    </w:tbl>
    <w:p w:rsidR="00AA5256" w:rsidRPr="006A2F67" w:rsidRDefault="00AA5256" w:rsidP="00AA5256">
      <w:pPr>
        <w:widowControl/>
        <w:tabs>
          <w:tab w:val="left" w:pos="-720"/>
          <w:tab w:val="left" w:pos="567"/>
        </w:tabs>
        <w:jc w:val="both"/>
        <w:rPr>
          <w:rFonts w:ascii="Arial" w:hAnsi="Arial" w:cs="Arial"/>
          <w:sz w:val="22"/>
          <w:szCs w:val="22"/>
          <w:lang w:val="ru-RU"/>
        </w:rPr>
      </w:pPr>
    </w:p>
    <w:p w:rsidR="00AA5256" w:rsidRPr="006A2F67" w:rsidRDefault="00AA5256" w:rsidP="00AA5256">
      <w:pPr>
        <w:widowControl/>
        <w:tabs>
          <w:tab w:val="left" w:pos="-720"/>
          <w:tab w:val="left" w:pos="567"/>
        </w:tabs>
        <w:jc w:val="both"/>
        <w:rPr>
          <w:rFonts w:ascii="Arial" w:hAnsi="Arial" w:cs="Arial"/>
          <w:sz w:val="22"/>
          <w:szCs w:val="22"/>
          <w:lang w:val="ru-RU"/>
        </w:rPr>
      </w:pPr>
    </w:p>
    <w:p w:rsidR="00AA5256" w:rsidRPr="004C48D6" w:rsidRDefault="00F53A6E" w:rsidP="00AA5256">
      <w:pPr>
        <w:pStyle w:val="2"/>
        <w:numPr>
          <w:ilvl w:val="1"/>
          <w:numId w:val="1"/>
        </w:numPr>
        <w:tabs>
          <w:tab w:val="clear" w:pos="792"/>
          <w:tab w:val="num" w:pos="709"/>
        </w:tabs>
        <w:spacing w:before="120" w:after="120"/>
        <w:ind w:left="720" w:hanging="720"/>
        <w:rPr>
          <w:i w:val="0"/>
          <w:sz w:val="22"/>
          <w:szCs w:val="24"/>
        </w:rPr>
      </w:pPr>
      <w:r>
        <w:rPr>
          <w:i w:val="0"/>
          <w:sz w:val="22"/>
          <w:szCs w:val="24"/>
          <w:lang w:val="ru-RU"/>
        </w:rPr>
        <w:t xml:space="preserve">Ответные Действия Руководства </w:t>
      </w:r>
    </w:p>
    <w:p w:rsidR="00AA5256" w:rsidRPr="004C15F1" w:rsidRDefault="004C15F1" w:rsidP="00AA5256">
      <w:pPr>
        <w:widowControl/>
        <w:tabs>
          <w:tab w:val="left" w:pos="-720"/>
          <w:tab w:val="left" w:pos="567"/>
        </w:tabs>
        <w:jc w:val="both"/>
        <w:rPr>
          <w:rFonts w:ascii="Arial" w:hAnsi="Arial" w:cs="Arial"/>
          <w:sz w:val="22"/>
          <w:szCs w:val="22"/>
          <w:lang w:val="ru-RU"/>
        </w:rPr>
      </w:pPr>
      <w:r>
        <w:rPr>
          <w:rFonts w:ascii="Arial" w:hAnsi="Arial" w:cs="Arial"/>
          <w:sz w:val="22"/>
          <w:szCs w:val="22"/>
          <w:lang w:val="ru-RU"/>
        </w:rPr>
        <w:t>Основываясь</w:t>
      </w:r>
      <w:r w:rsidRPr="004C15F1">
        <w:rPr>
          <w:rFonts w:ascii="Arial" w:hAnsi="Arial" w:cs="Arial"/>
          <w:sz w:val="22"/>
          <w:szCs w:val="22"/>
          <w:lang w:val="ru-RU"/>
        </w:rPr>
        <w:t xml:space="preserve"> </w:t>
      </w:r>
      <w:r>
        <w:rPr>
          <w:rFonts w:ascii="Arial" w:hAnsi="Arial" w:cs="Arial"/>
          <w:sz w:val="22"/>
          <w:szCs w:val="22"/>
          <w:lang w:val="ru-RU"/>
        </w:rPr>
        <w:t>на</w:t>
      </w:r>
      <w:r w:rsidRPr="004C15F1">
        <w:rPr>
          <w:rFonts w:ascii="Arial" w:hAnsi="Arial" w:cs="Arial"/>
          <w:sz w:val="22"/>
          <w:szCs w:val="22"/>
          <w:lang w:val="ru-RU"/>
        </w:rPr>
        <w:t xml:space="preserve"> </w:t>
      </w:r>
      <w:r>
        <w:rPr>
          <w:rFonts w:ascii="Arial" w:hAnsi="Arial" w:cs="Arial"/>
          <w:sz w:val="22"/>
          <w:szCs w:val="22"/>
          <w:lang w:val="ru-RU"/>
        </w:rPr>
        <w:t>предложенных</w:t>
      </w:r>
      <w:r w:rsidRPr="004C15F1">
        <w:rPr>
          <w:rFonts w:ascii="Arial" w:hAnsi="Arial" w:cs="Arial"/>
          <w:sz w:val="22"/>
          <w:szCs w:val="22"/>
          <w:lang w:val="ru-RU"/>
        </w:rPr>
        <w:t xml:space="preserve"> </w:t>
      </w:r>
      <w:r>
        <w:rPr>
          <w:rFonts w:ascii="Arial" w:hAnsi="Arial" w:cs="Arial"/>
          <w:sz w:val="22"/>
          <w:szCs w:val="22"/>
          <w:lang w:val="ru-RU"/>
        </w:rPr>
        <w:t>пересмотренных</w:t>
      </w:r>
      <w:r w:rsidRPr="004C15F1">
        <w:rPr>
          <w:rFonts w:ascii="Arial" w:hAnsi="Arial" w:cs="Arial"/>
          <w:sz w:val="22"/>
          <w:szCs w:val="22"/>
          <w:lang w:val="ru-RU"/>
        </w:rPr>
        <w:t xml:space="preserve"> </w:t>
      </w:r>
      <w:r>
        <w:rPr>
          <w:rFonts w:ascii="Arial" w:hAnsi="Arial" w:cs="Arial"/>
          <w:sz w:val="22"/>
          <w:szCs w:val="22"/>
          <w:lang w:val="ru-RU"/>
        </w:rPr>
        <w:t>рисках</w:t>
      </w:r>
      <w:r w:rsidRPr="004C15F1">
        <w:rPr>
          <w:rFonts w:ascii="Arial" w:hAnsi="Arial" w:cs="Arial"/>
          <w:sz w:val="22"/>
          <w:szCs w:val="22"/>
          <w:lang w:val="ru-RU"/>
        </w:rPr>
        <w:t>, представленны</w:t>
      </w:r>
      <w:r>
        <w:rPr>
          <w:rFonts w:ascii="Arial" w:hAnsi="Arial" w:cs="Arial"/>
          <w:sz w:val="22"/>
          <w:szCs w:val="22"/>
          <w:lang w:val="ru-RU"/>
        </w:rPr>
        <w:t>х</w:t>
      </w:r>
      <w:r w:rsidRPr="004C15F1">
        <w:rPr>
          <w:rFonts w:ascii="Arial" w:hAnsi="Arial" w:cs="Arial"/>
          <w:sz w:val="22"/>
          <w:szCs w:val="22"/>
          <w:lang w:val="ru-RU"/>
        </w:rPr>
        <w:t xml:space="preserve"> выше, </w:t>
      </w:r>
      <w:r>
        <w:rPr>
          <w:rFonts w:ascii="Arial" w:hAnsi="Arial" w:cs="Arial"/>
          <w:sz w:val="22"/>
          <w:szCs w:val="22"/>
          <w:lang w:val="ru-RU"/>
        </w:rPr>
        <w:t>ответные</w:t>
      </w:r>
      <w:r w:rsidRPr="004C15F1">
        <w:rPr>
          <w:rFonts w:ascii="Arial" w:hAnsi="Arial" w:cs="Arial"/>
          <w:sz w:val="22"/>
          <w:szCs w:val="22"/>
          <w:lang w:val="ru-RU"/>
        </w:rPr>
        <w:t xml:space="preserve"> </w:t>
      </w:r>
      <w:r>
        <w:rPr>
          <w:rFonts w:ascii="Arial" w:hAnsi="Arial" w:cs="Arial"/>
          <w:sz w:val="22"/>
          <w:szCs w:val="22"/>
          <w:lang w:val="ru-RU"/>
        </w:rPr>
        <w:t>действия</w:t>
      </w:r>
      <w:r w:rsidRPr="004C15F1">
        <w:rPr>
          <w:rFonts w:ascii="Arial" w:hAnsi="Arial" w:cs="Arial"/>
          <w:sz w:val="22"/>
          <w:szCs w:val="22"/>
          <w:lang w:val="ru-RU"/>
        </w:rPr>
        <w:t xml:space="preserve"> </w:t>
      </w:r>
      <w:r>
        <w:rPr>
          <w:rFonts w:ascii="Arial" w:hAnsi="Arial" w:cs="Arial"/>
          <w:sz w:val="22"/>
          <w:szCs w:val="22"/>
          <w:lang w:val="ru-RU"/>
        </w:rPr>
        <w:t>руководства</w:t>
      </w:r>
      <w:r w:rsidRPr="004C15F1">
        <w:rPr>
          <w:rFonts w:ascii="Arial" w:hAnsi="Arial" w:cs="Arial"/>
          <w:sz w:val="22"/>
          <w:szCs w:val="22"/>
          <w:lang w:val="ru-RU"/>
        </w:rPr>
        <w:t xml:space="preserve"> были </w:t>
      </w:r>
      <w:r>
        <w:rPr>
          <w:rFonts w:ascii="Arial" w:hAnsi="Arial" w:cs="Arial"/>
          <w:sz w:val="22"/>
          <w:szCs w:val="22"/>
          <w:lang w:val="ru-RU"/>
        </w:rPr>
        <w:t>дополнены</w:t>
      </w:r>
      <w:r w:rsidRPr="004C15F1">
        <w:rPr>
          <w:rFonts w:ascii="Arial" w:hAnsi="Arial" w:cs="Arial"/>
          <w:sz w:val="22"/>
          <w:szCs w:val="22"/>
          <w:lang w:val="ru-RU"/>
        </w:rPr>
        <w:t xml:space="preserve">  и представлены в таблице ниже</w:t>
      </w:r>
      <w:r w:rsidR="00AA5256" w:rsidRPr="004C15F1">
        <w:rPr>
          <w:rFonts w:ascii="Arial" w:hAnsi="Arial" w:cs="Arial"/>
          <w:sz w:val="22"/>
          <w:szCs w:val="22"/>
          <w:lang w:val="ru-RU"/>
        </w:rPr>
        <w:t>.</w:t>
      </w:r>
    </w:p>
    <w:p w:rsidR="00AA5256" w:rsidRPr="004C15F1" w:rsidRDefault="00AA5256" w:rsidP="00AA5256">
      <w:pPr>
        <w:rPr>
          <w:rFonts w:ascii="Arial" w:hAnsi="Arial" w:cs="Arial"/>
          <w:sz w:val="22"/>
          <w:lang w:val="ru-RU"/>
        </w:rPr>
      </w:pP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544"/>
        <w:gridCol w:w="5338"/>
        <w:gridCol w:w="6804"/>
      </w:tblGrid>
      <w:tr w:rsidR="00AA5256" w:rsidRPr="004C48D6">
        <w:trPr>
          <w:trHeight w:val="397"/>
          <w:tblHeader/>
        </w:trPr>
        <w:tc>
          <w:tcPr>
            <w:tcW w:w="2544" w:type="dxa"/>
            <w:tcBorders>
              <w:top w:val="single" w:sz="4" w:space="0" w:color="auto"/>
              <w:left w:val="single" w:sz="4" w:space="0" w:color="auto"/>
              <w:bottom w:val="single" w:sz="4" w:space="0" w:color="auto"/>
              <w:right w:val="single" w:sz="4" w:space="0" w:color="auto"/>
            </w:tcBorders>
            <w:shd w:val="clear" w:color="auto" w:fill="000000"/>
          </w:tcPr>
          <w:p w:rsidR="00AA5256" w:rsidRPr="004C15F1" w:rsidRDefault="00AA5256" w:rsidP="00AA5256">
            <w:pPr>
              <w:jc w:val="center"/>
              <w:rPr>
                <w:rFonts w:ascii="Arial" w:hAnsi="Arial" w:cs="Arial"/>
                <w:b/>
                <w:bCs/>
                <w:color w:val="FFFFFF"/>
                <w:sz w:val="22"/>
                <w:szCs w:val="22"/>
                <w:lang w:val="ru-RU"/>
              </w:rPr>
            </w:pPr>
          </w:p>
        </w:tc>
        <w:tc>
          <w:tcPr>
            <w:tcW w:w="5338" w:type="dxa"/>
            <w:tcBorders>
              <w:top w:val="single" w:sz="4" w:space="0" w:color="auto"/>
              <w:left w:val="single" w:sz="4" w:space="0" w:color="auto"/>
              <w:bottom w:val="single" w:sz="4" w:space="0" w:color="auto"/>
              <w:right w:val="single" w:sz="4" w:space="0" w:color="auto"/>
            </w:tcBorders>
            <w:shd w:val="clear" w:color="auto" w:fill="000000"/>
            <w:vAlign w:val="center"/>
          </w:tcPr>
          <w:p w:rsidR="00AA5256" w:rsidRPr="004C48D6" w:rsidRDefault="00096FA8" w:rsidP="00AA5256">
            <w:pPr>
              <w:jc w:val="center"/>
              <w:rPr>
                <w:rFonts w:ascii="Arial" w:hAnsi="Arial" w:cs="Arial"/>
                <w:b/>
                <w:bCs/>
                <w:color w:val="FFFFFF"/>
                <w:sz w:val="22"/>
                <w:szCs w:val="22"/>
              </w:rPr>
            </w:pPr>
            <w:r>
              <w:rPr>
                <w:rFonts w:ascii="Arial" w:hAnsi="Arial" w:cs="Arial"/>
                <w:b/>
                <w:bCs/>
                <w:color w:val="FFFFFF"/>
                <w:sz w:val="22"/>
                <w:szCs w:val="22"/>
                <w:lang w:val="ru-RU"/>
              </w:rPr>
              <w:t>Пересмотренные риски</w:t>
            </w:r>
          </w:p>
        </w:tc>
        <w:tc>
          <w:tcPr>
            <w:tcW w:w="6804" w:type="dxa"/>
            <w:tcBorders>
              <w:top w:val="single" w:sz="4" w:space="0" w:color="auto"/>
              <w:left w:val="single" w:sz="4" w:space="0" w:color="auto"/>
              <w:bottom w:val="single" w:sz="4" w:space="0" w:color="auto"/>
              <w:right w:val="single" w:sz="4" w:space="0" w:color="auto"/>
            </w:tcBorders>
            <w:shd w:val="clear" w:color="auto" w:fill="000000"/>
            <w:vAlign w:val="center"/>
          </w:tcPr>
          <w:p w:rsidR="00AA5256" w:rsidRPr="00096FA8" w:rsidRDefault="00096FA8"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Ответные действия руководства </w:t>
            </w:r>
          </w:p>
        </w:tc>
      </w:tr>
      <w:tr w:rsidR="00AA5256" w:rsidRPr="00E97998">
        <w:tc>
          <w:tcPr>
            <w:tcW w:w="2544" w:type="dxa"/>
            <w:vMerge w:val="restart"/>
            <w:shd w:val="clear" w:color="auto" w:fill="CCCCCC"/>
          </w:tcPr>
          <w:p w:rsidR="004C15F1" w:rsidRPr="001A14F3" w:rsidRDefault="004C15F1" w:rsidP="004C15F1">
            <w:pPr>
              <w:rPr>
                <w:rFonts w:ascii="Arial" w:hAnsi="Arial" w:cs="Arial"/>
                <w:sz w:val="20"/>
                <w:szCs w:val="20"/>
                <w:lang w:val="ru-RU"/>
              </w:rPr>
            </w:pPr>
            <w:r w:rsidRPr="001A14F3">
              <w:rPr>
                <w:rFonts w:ascii="Arial" w:hAnsi="Arial" w:cs="Arial"/>
                <w:sz w:val="20"/>
                <w:szCs w:val="20"/>
                <w:lang w:val="ru-RU"/>
              </w:rPr>
              <w:t xml:space="preserve">Задача: Повысить потенциал использования экологического обучения и участия заинтересованных сторон в качестве методов решения проблем управления природными ресурсами в рамках снижения бедности  </w:t>
            </w:r>
          </w:p>
          <w:p w:rsidR="00AA5256" w:rsidRPr="004C15F1" w:rsidRDefault="00AA5256" w:rsidP="00AA5256">
            <w:pPr>
              <w:rPr>
                <w:rFonts w:ascii="Arial" w:hAnsi="Arial" w:cs="Arial"/>
                <w:b/>
                <w:bCs/>
                <w:sz w:val="20"/>
                <w:szCs w:val="22"/>
                <w:lang w:val="ru-RU"/>
              </w:rPr>
            </w:pPr>
          </w:p>
        </w:tc>
        <w:tc>
          <w:tcPr>
            <w:tcW w:w="5338" w:type="dxa"/>
          </w:tcPr>
          <w:p w:rsidR="00AA5256" w:rsidRPr="004C15F1" w:rsidRDefault="004C15F1" w:rsidP="004C15F1">
            <w:pPr>
              <w:widowControl/>
              <w:numPr>
                <w:ilvl w:val="0"/>
                <w:numId w:val="13"/>
              </w:numPr>
              <w:tabs>
                <w:tab w:val="clear" w:pos="720"/>
                <w:tab w:val="num" w:pos="279"/>
              </w:tabs>
              <w:autoSpaceDE/>
              <w:autoSpaceDN/>
              <w:adjustRightInd/>
              <w:ind w:left="279" w:hanging="284"/>
              <w:rPr>
                <w:rFonts w:ascii="Arial" w:hAnsi="Arial" w:cs="Arial"/>
                <w:bCs/>
                <w:sz w:val="20"/>
                <w:lang w:val="ru-RU"/>
              </w:rPr>
            </w:pPr>
            <w:r w:rsidRPr="000626B4">
              <w:rPr>
                <w:rFonts w:ascii="Arial" w:hAnsi="Arial" w:cs="Arial"/>
                <w:sz w:val="20"/>
                <w:szCs w:val="20"/>
                <w:lang w:val="ru-RU"/>
              </w:rPr>
              <w:t>В связи с выборами, политическими изменениями или ины</w:t>
            </w:r>
            <w:r>
              <w:rPr>
                <w:rFonts w:ascii="Arial" w:hAnsi="Arial" w:cs="Arial"/>
                <w:sz w:val="20"/>
                <w:szCs w:val="20"/>
                <w:lang w:val="ru-RU"/>
              </w:rPr>
              <w:t>ми</w:t>
            </w:r>
            <w:r w:rsidRPr="000626B4">
              <w:rPr>
                <w:rFonts w:ascii="Arial" w:hAnsi="Arial" w:cs="Arial"/>
                <w:sz w:val="20"/>
                <w:szCs w:val="20"/>
                <w:lang w:val="ru-RU"/>
              </w:rPr>
              <w:t xml:space="preserve"> событи</w:t>
            </w:r>
            <w:r>
              <w:rPr>
                <w:rFonts w:ascii="Arial" w:hAnsi="Arial" w:cs="Arial"/>
                <w:sz w:val="20"/>
                <w:szCs w:val="20"/>
                <w:lang w:val="ru-RU"/>
              </w:rPr>
              <w:t xml:space="preserve">ями, </w:t>
            </w:r>
            <w:r w:rsidRPr="000626B4">
              <w:rPr>
                <w:rFonts w:ascii="Arial" w:hAnsi="Arial" w:cs="Arial"/>
                <w:sz w:val="20"/>
                <w:szCs w:val="20"/>
                <w:lang w:val="ru-RU"/>
              </w:rPr>
              <w:t xml:space="preserve">могут произойти </w:t>
            </w:r>
            <w:r>
              <w:rPr>
                <w:rFonts w:ascii="Arial" w:hAnsi="Arial" w:cs="Arial"/>
                <w:sz w:val="20"/>
                <w:szCs w:val="20"/>
                <w:lang w:val="ru-RU"/>
              </w:rPr>
              <w:t xml:space="preserve">изменения в </w:t>
            </w:r>
            <w:r w:rsidRPr="000626B4">
              <w:rPr>
                <w:rFonts w:ascii="Arial" w:hAnsi="Arial" w:cs="Arial"/>
                <w:sz w:val="20"/>
                <w:szCs w:val="20"/>
                <w:lang w:val="ru-RU"/>
              </w:rPr>
              <w:t>государственны</w:t>
            </w:r>
            <w:r>
              <w:rPr>
                <w:rFonts w:ascii="Arial" w:hAnsi="Arial" w:cs="Arial"/>
                <w:sz w:val="20"/>
                <w:szCs w:val="20"/>
                <w:lang w:val="ru-RU"/>
              </w:rPr>
              <w:t>х</w:t>
            </w:r>
            <w:r w:rsidRPr="000626B4">
              <w:rPr>
                <w:rFonts w:ascii="Arial" w:hAnsi="Arial" w:cs="Arial"/>
                <w:sz w:val="20"/>
                <w:szCs w:val="20"/>
                <w:lang w:val="ru-RU"/>
              </w:rPr>
              <w:t xml:space="preserve"> приоритет</w:t>
            </w:r>
            <w:r>
              <w:rPr>
                <w:rFonts w:ascii="Arial" w:hAnsi="Arial" w:cs="Arial"/>
                <w:sz w:val="20"/>
                <w:szCs w:val="20"/>
                <w:lang w:val="ru-RU"/>
              </w:rPr>
              <w:t>ах</w:t>
            </w:r>
            <w:r w:rsidRPr="000626B4">
              <w:rPr>
                <w:rFonts w:ascii="Arial" w:hAnsi="Arial" w:cs="Arial"/>
                <w:sz w:val="20"/>
                <w:szCs w:val="20"/>
                <w:lang w:val="ru-RU"/>
              </w:rPr>
              <w:t xml:space="preserve"> и </w:t>
            </w:r>
            <w:r>
              <w:rPr>
                <w:rFonts w:ascii="Arial" w:hAnsi="Arial" w:cs="Arial"/>
                <w:sz w:val="20"/>
                <w:szCs w:val="20"/>
                <w:lang w:val="ru-RU"/>
              </w:rPr>
              <w:t>ПРТ,</w:t>
            </w:r>
            <w:r w:rsidRPr="000626B4">
              <w:rPr>
                <w:rFonts w:ascii="Arial" w:hAnsi="Arial" w:cs="Arial"/>
                <w:sz w:val="20"/>
                <w:szCs w:val="20"/>
                <w:lang w:val="ru-RU"/>
              </w:rPr>
              <w:t xml:space="preserve"> может </w:t>
            </w:r>
            <w:r>
              <w:rPr>
                <w:rFonts w:ascii="Arial" w:hAnsi="Arial" w:cs="Arial"/>
                <w:sz w:val="20"/>
                <w:szCs w:val="20"/>
                <w:lang w:val="ru-RU"/>
              </w:rPr>
              <w:t xml:space="preserve">перестать быть заинтересованным в </w:t>
            </w:r>
            <w:r w:rsidRPr="000626B4">
              <w:rPr>
                <w:rFonts w:ascii="Arial" w:hAnsi="Arial" w:cs="Arial"/>
                <w:sz w:val="20"/>
                <w:szCs w:val="20"/>
                <w:lang w:val="ru-RU"/>
              </w:rPr>
              <w:t xml:space="preserve"> экологическо</w:t>
            </w:r>
            <w:r>
              <w:rPr>
                <w:rFonts w:ascii="Arial" w:hAnsi="Arial" w:cs="Arial"/>
                <w:sz w:val="20"/>
                <w:szCs w:val="20"/>
                <w:lang w:val="ru-RU"/>
              </w:rPr>
              <w:t xml:space="preserve">м </w:t>
            </w:r>
            <w:r w:rsidRPr="000626B4">
              <w:rPr>
                <w:rFonts w:ascii="Arial" w:hAnsi="Arial" w:cs="Arial"/>
                <w:sz w:val="20"/>
                <w:szCs w:val="20"/>
                <w:lang w:val="ru-RU"/>
              </w:rPr>
              <w:t>образовани</w:t>
            </w:r>
            <w:r>
              <w:rPr>
                <w:rFonts w:ascii="Arial" w:hAnsi="Arial" w:cs="Arial"/>
                <w:sz w:val="20"/>
                <w:szCs w:val="20"/>
                <w:lang w:val="ru-RU"/>
              </w:rPr>
              <w:t>и</w:t>
            </w:r>
            <w:r w:rsidRPr="000626B4">
              <w:rPr>
                <w:rFonts w:ascii="Arial" w:hAnsi="Arial" w:cs="Arial"/>
                <w:sz w:val="20"/>
                <w:szCs w:val="20"/>
                <w:lang w:val="ru-RU"/>
              </w:rPr>
              <w:t>, экологическо</w:t>
            </w:r>
            <w:r>
              <w:rPr>
                <w:rFonts w:ascii="Arial" w:hAnsi="Arial" w:cs="Arial"/>
                <w:sz w:val="20"/>
                <w:szCs w:val="20"/>
                <w:lang w:val="ru-RU"/>
              </w:rPr>
              <w:t>м</w:t>
            </w:r>
            <w:r w:rsidRPr="000626B4">
              <w:rPr>
                <w:rFonts w:ascii="Arial" w:hAnsi="Arial" w:cs="Arial"/>
                <w:sz w:val="20"/>
                <w:szCs w:val="20"/>
                <w:lang w:val="ru-RU"/>
              </w:rPr>
              <w:t xml:space="preserve"> обучени</w:t>
            </w:r>
            <w:r>
              <w:rPr>
                <w:rFonts w:ascii="Arial" w:hAnsi="Arial" w:cs="Arial"/>
                <w:sz w:val="20"/>
                <w:szCs w:val="20"/>
                <w:lang w:val="ru-RU"/>
              </w:rPr>
              <w:t>и</w:t>
            </w:r>
            <w:r w:rsidRPr="000626B4">
              <w:rPr>
                <w:rFonts w:ascii="Arial" w:hAnsi="Arial" w:cs="Arial"/>
                <w:sz w:val="20"/>
                <w:szCs w:val="20"/>
                <w:lang w:val="ru-RU"/>
              </w:rPr>
              <w:t>, участи</w:t>
            </w:r>
            <w:r>
              <w:rPr>
                <w:rFonts w:ascii="Arial" w:hAnsi="Arial" w:cs="Arial"/>
                <w:sz w:val="20"/>
                <w:szCs w:val="20"/>
                <w:lang w:val="ru-RU"/>
              </w:rPr>
              <w:t>и</w:t>
            </w:r>
            <w:r w:rsidRPr="000626B4">
              <w:rPr>
                <w:rFonts w:ascii="Arial" w:hAnsi="Arial" w:cs="Arial"/>
                <w:sz w:val="20"/>
                <w:szCs w:val="20"/>
                <w:lang w:val="ru-RU"/>
              </w:rPr>
              <w:t xml:space="preserve"> заинтересованных сторон и доступ</w:t>
            </w:r>
            <w:r>
              <w:rPr>
                <w:rFonts w:ascii="Arial" w:hAnsi="Arial" w:cs="Arial"/>
                <w:sz w:val="20"/>
                <w:szCs w:val="20"/>
                <w:lang w:val="ru-RU"/>
              </w:rPr>
              <w:t>е</w:t>
            </w:r>
            <w:r w:rsidRPr="000626B4">
              <w:rPr>
                <w:rFonts w:ascii="Arial" w:hAnsi="Arial" w:cs="Arial"/>
                <w:sz w:val="20"/>
                <w:szCs w:val="20"/>
                <w:lang w:val="ru-RU"/>
              </w:rPr>
              <w:t xml:space="preserve"> к экологической информации (</w:t>
            </w:r>
            <w:r w:rsidRPr="000626B4">
              <w:rPr>
                <w:rFonts w:ascii="Arial" w:hAnsi="Arial" w:cs="Arial"/>
                <w:i/>
                <w:sz w:val="20"/>
                <w:szCs w:val="20"/>
                <w:lang w:val="ru-RU"/>
              </w:rPr>
              <w:t>политический</w:t>
            </w:r>
            <w:r w:rsidRPr="000626B4">
              <w:rPr>
                <w:rFonts w:ascii="Arial" w:hAnsi="Arial" w:cs="Arial"/>
                <w:sz w:val="20"/>
                <w:szCs w:val="20"/>
                <w:lang w:val="ru-RU"/>
              </w:rPr>
              <w:t>)</w:t>
            </w:r>
            <w:r>
              <w:rPr>
                <w:rFonts w:ascii="Arial" w:hAnsi="Arial" w:cs="Arial"/>
                <w:sz w:val="20"/>
                <w:szCs w:val="20"/>
                <w:lang w:val="ru-RU"/>
              </w:rPr>
              <w:t xml:space="preserve"> </w:t>
            </w:r>
          </w:p>
        </w:tc>
        <w:tc>
          <w:tcPr>
            <w:tcW w:w="6804" w:type="dxa"/>
          </w:tcPr>
          <w:p w:rsidR="00AA5256" w:rsidRPr="004C48D6" w:rsidRDefault="00ED5B8F" w:rsidP="00AA5256">
            <w:pPr>
              <w:widowControl/>
              <w:numPr>
                <w:ilvl w:val="0"/>
                <w:numId w:val="13"/>
              </w:numPr>
              <w:tabs>
                <w:tab w:val="clear" w:pos="720"/>
                <w:tab w:val="num" w:pos="279"/>
              </w:tabs>
              <w:autoSpaceDE/>
              <w:autoSpaceDN/>
              <w:adjustRightInd/>
              <w:ind w:left="279" w:hanging="284"/>
              <w:rPr>
                <w:rFonts w:ascii="Arial" w:hAnsi="Arial" w:cs="Arial"/>
                <w:sz w:val="20"/>
                <w:szCs w:val="20"/>
              </w:rPr>
            </w:pPr>
            <w:r w:rsidRPr="00ED5B8F">
              <w:rPr>
                <w:rFonts w:ascii="Arial" w:hAnsi="Arial" w:cs="Arial"/>
                <w:sz w:val="20"/>
                <w:szCs w:val="20"/>
                <w:lang w:val="ru-RU"/>
              </w:rPr>
              <w:t xml:space="preserve">Правительство </w:t>
            </w:r>
            <w:r w:rsidR="00F8290D">
              <w:rPr>
                <w:rFonts w:ascii="Arial" w:hAnsi="Arial" w:cs="Arial"/>
                <w:sz w:val="20"/>
                <w:szCs w:val="20"/>
                <w:lang w:val="ru-RU"/>
              </w:rPr>
              <w:t xml:space="preserve">Республики </w:t>
            </w:r>
            <w:r w:rsidRPr="00ED5B8F">
              <w:rPr>
                <w:rFonts w:ascii="Arial" w:hAnsi="Arial" w:cs="Arial"/>
                <w:sz w:val="20"/>
                <w:szCs w:val="20"/>
                <w:lang w:val="ru-RU"/>
              </w:rPr>
              <w:t xml:space="preserve">Таджикистана продолжает сохранять </w:t>
            </w:r>
            <w:r w:rsidR="00F8290D">
              <w:rPr>
                <w:rFonts w:ascii="Arial" w:hAnsi="Arial" w:cs="Arial"/>
                <w:sz w:val="20"/>
                <w:szCs w:val="20"/>
                <w:lang w:val="ru-RU"/>
              </w:rPr>
              <w:t>политику по</w:t>
            </w:r>
            <w:r w:rsidRPr="00ED5B8F">
              <w:rPr>
                <w:rFonts w:ascii="Arial" w:hAnsi="Arial" w:cs="Arial"/>
                <w:sz w:val="20"/>
                <w:szCs w:val="20"/>
                <w:lang w:val="ru-RU"/>
              </w:rPr>
              <w:t xml:space="preserve"> улучшению экологического образования. </w:t>
            </w:r>
            <w:r w:rsidR="00F8290D">
              <w:rPr>
                <w:rFonts w:ascii="Arial" w:hAnsi="Arial" w:cs="Arial"/>
                <w:sz w:val="20"/>
                <w:szCs w:val="20"/>
                <w:lang w:val="ru-RU"/>
              </w:rPr>
              <w:t xml:space="preserve">Встречи, в ходе </w:t>
            </w:r>
            <w:r w:rsidRPr="00ED5B8F">
              <w:rPr>
                <w:rFonts w:ascii="Arial" w:hAnsi="Arial" w:cs="Arial"/>
                <w:sz w:val="20"/>
                <w:szCs w:val="20"/>
                <w:lang w:val="ru-RU"/>
              </w:rPr>
              <w:t>начальн</w:t>
            </w:r>
            <w:r w:rsidR="00F8290D">
              <w:rPr>
                <w:rFonts w:ascii="Arial" w:hAnsi="Arial" w:cs="Arial"/>
                <w:sz w:val="20"/>
                <w:szCs w:val="20"/>
                <w:lang w:val="ru-RU"/>
              </w:rPr>
              <w:t>ой</w:t>
            </w:r>
            <w:r w:rsidRPr="00ED5B8F">
              <w:rPr>
                <w:rFonts w:ascii="Arial" w:hAnsi="Arial" w:cs="Arial"/>
                <w:sz w:val="20"/>
                <w:szCs w:val="20"/>
                <w:lang w:val="ru-RU"/>
              </w:rPr>
              <w:t xml:space="preserve"> </w:t>
            </w:r>
            <w:r w:rsidR="00F8290D">
              <w:rPr>
                <w:rFonts w:ascii="Arial" w:hAnsi="Arial" w:cs="Arial"/>
                <w:sz w:val="20"/>
                <w:szCs w:val="20"/>
                <w:lang w:val="ru-RU"/>
              </w:rPr>
              <w:t xml:space="preserve">фазы </w:t>
            </w:r>
            <w:r w:rsidR="00F8290D" w:rsidRPr="00F8290D">
              <w:rPr>
                <w:rFonts w:ascii="Arial" w:hAnsi="Arial" w:cs="Arial"/>
                <w:sz w:val="20"/>
                <w:szCs w:val="20"/>
                <w:lang w:val="ru-RU"/>
              </w:rPr>
              <w:t>указ</w:t>
            </w:r>
            <w:r w:rsidR="00F8290D">
              <w:rPr>
                <w:rFonts w:ascii="Arial" w:hAnsi="Arial" w:cs="Arial"/>
                <w:sz w:val="20"/>
                <w:szCs w:val="20"/>
                <w:lang w:val="ru-RU"/>
              </w:rPr>
              <w:t>али</w:t>
            </w:r>
            <w:r w:rsidR="00F8290D" w:rsidRPr="00F8290D">
              <w:rPr>
                <w:rFonts w:ascii="Arial" w:hAnsi="Arial" w:cs="Arial"/>
                <w:sz w:val="20"/>
                <w:szCs w:val="20"/>
                <w:lang w:val="ru-RU"/>
              </w:rPr>
              <w:t xml:space="preserve"> на хорошее </w:t>
            </w:r>
            <w:r w:rsidR="00F8290D">
              <w:rPr>
                <w:rFonts w:ascii="Arial" w:hAnsi="Arial" w:cs="Arial"/>
                <w:sz w:val="20"/>
                <w:szCs w:val="20"/>
                <w:lang w:val="ru-RU"/>
              </w:rPr>
              <w:t>обязательство</w:t>
            </w:r>
            <w:r w:rsidRPr="00ED5B8F">
              <w:rPr>
                <w:rFonts w:ascii="Arial" w:hAnsi="Arial" w:cs="Arial"/>
                <w:sz w:val="20"/>
                <w:szCs w:val="20"/>
                <w:lang w:val="ru-RU"/>
              </w:rPr>
              <w:t xml:space="preserve"> </w:t>
            </w:r>
            <w:r w:rsidR="00F8290D">
              <w:rPr>
                <w:rFonts w:ascii="Arial" w:hAnsi="Arial" w:cs="Arial"/>
                <w:sz w:val="20"/>
                <w:szCs w:val="20"/>
                <w:lang w:val="ru-RU"/>
              </w:rPr>
              <w:t>по</w:t>
            </w:r>
            <w:r w:rsidRPr="00ED5B8F">
              <w:rPr>
                <w:rFonts w:ascii="Arial" w:hAnsi="Arial" w:cs="Arial"/>
                <w:sz w:val="20"/>
                <w:szCs w:val="20"/>
                <w:lang w:val="ru-RU"/>
              </w:rPr>
              <w:t xml:space="preserve"> </w:t>
            </w:r>
            <w:r w:rsidR="00F8290D">
              <w:rPr>
                <w:rFonts w:ascii="Arial" w:hAnsi="Arial" w:cs="Arial"/>
                <w:sz w:val="20"/>
                <w:szCs w:val="20"/>
                <w:lang w:val="ru-RU"/>
              </w:rPr>
              <w:t>пересмотру</w:t>
            </w:r>
            <w:r w:rsidRPr="00ED5B8F">
              <w:rPr>
                <w:rFonts w:ascii="Arial" w:hAnsi="Arial" w:cs="Arial"/>
                <w:sz w:val="20"/>
                <w:szCs w:val="20"/>
                <w:lang w:val="ru-RU"/>
              </w:rPr>
              <w:t xml:space="preserve"> Государственной программ</w:t>
            </w:r>
            <w:r w:rsidR="00F8290D">
              <w:rPr>
                <w:rFonts w:ascii="Arial" w:hAnsi="Arial" w:cs="Arial"/>
                <w:sz w:val="20"/>
                <w:szCs w:val="20"/>
                <w:lang w:val="ru-RU"/>
              </w:rPr>
              <w:t>ы по ЭО и</w:t>
            </w:r>
            <w:r w:rsidRPr="00ED5B8F">
              <w:rPr>
                <w:rFonts w:ascii="Arial" w:hAnsi="Arial" w:cs="Arial"/>
                <w:sz w:val="20"/>
                <w:szCs w:val="20"/>
                <w:lang w:val="ru-RU"/>
              </w:rPr>
              <w:t xml:space="preserve"> поддержки других запланированных </w:t>
            </w:r>
            <w:r w:rsidR="00F8290D" w:rsidRPr="00ED5B8F">
              <w:rPr>
                <w:rFonts w:ascii="Arial" w:hAnsi="Arial" w:cs="Arial"/>
                <w:sz w:val="20"/>
                <w:szCs w:val="20"/>
                <w:lang w:val="ru-RU"/>
              </w:rPr>
              <w:t>проект</w:t>
            </w:r>
            <w:r w:rsidR="00F8290D">
              <w:rPr>
                <w:rFonts w:ascii="Arial" w:hAnsi="Arial" w:cs="Arial"/>
                <w:sz w:val="20"/>
                <w:szCs w:val="20"/>
                <w:lang w:val="ru-RU"/>
              </w:rPr>
              <w:t>ом</w:t>
            </w:r>
            <w:r w:rsidR="00F8290D" w:rsidRPr="00ED5B8F">
              <w:rPr>
                <w:rFonts w:ascii="Arial" w:hAnsi="Arial" w:cs="Arial"/>
                <w:sz w:val="20"/>
                <w:szCs w:val="20"/>
                <w:lang w:val="ru-RU"/>
              </w:rPr>
              <w:t xml:space="preserve"> </w:t>
            </w:r>
            <w:r w:rsidRPr="00ED5B8F">
              <w:rPr>
                <w:rFonts w:ascii="Arial" w:hAnsi="Arial" w:cs="Arial"/>
                <w:sz w:val="20"/>
                <w:szCs w:val="20"/>
                <w:lang w:val="ru-RU"/>
              </w:rPr>
              <w:t>мероприятий.</w:t>
            </w:r>
            <w:r>
              <w:rPr>
                <w:rFonts w:ascii="Arial" w:hAnsi="Arial" w:cs="Arial"/>
                <w:sz w:val="20"/>
                <w:szCs w:val="20"/>
                <w:lang w:val="ru-RU"/>
              </w:rPr>
              <w:t xml:space="preserve"> </w:t>
            </w:r>
          </w:p>
          <w:p w:rsidR="00AA5256" w:rsidRPr="00E97998" w:rsidRDefault="00F8290D" w:rsidP="00AA5256">
            <w:pPr>
              <w:widowControl/>
              <w:numPr>
                <w:ilvl w:val="0"/>
                <w:numId w:val="13"/>
              </w:numPr>
              <w:tabs>
                <w:tab w:val="clear" w:pos="720"/>
                <w:tab w:val="num" w:pos="279"/>
              </w:tabs>
              <w:autoSpaceDE/>
              <w:autoSpaceDN/>
              <w:adjustRightInd/>
              <w:ind w:left="279" w:hanging="284"/>
              <w:rPr>
                <w:rFonts w:ascii="Arial" w:hAnsi="Arial" w:cs="Arial"/>
                <w:sz w:val="20"/>
                <w:szCs w:val="20"/>
                <w:lang w:val="ru-RU"/>
              </w:rPr>
            </w:pPr>
            <w:r w:rsidRPr="00E97998">
              <w:rPr>
                <w:rFonts w:ascii="Arial" w:hAnsi="Arial" w:cs="Arial"/>
                <w:sz w:val="20"/>
                <w:szCs w:val="20"/>
                <w:lang w:val="ru-RU"/>
              </w:rPr>
              <w:t>Правительство и ПРООН-ГЭФ продолжают поддерживать ориентировку этого проекта по развитию потенциала</w:t>
            </w:r>
            <w:r w:rsidR="00E97998" w:rsidRPr="00E97998">
              <w:rPr>
                <w:rFonts w:ascii="Arial" w:hAnsi="Arial" w:cs="Arial"/>
                <w:sz w:val="20"/>
                <w:szCs w:val="20"/>
                <w:lang w:val="ru-RU"/>
              </w:rPr>
              <w:t>, и</w:t>
            </w:r>
            <w:r w:rsidRPr="00E97998">
              <w:rPr>
                <w:rFonts w:ascii="Arial" w:hAnsi="Arial" w:cs="Arial"/>
                <w:sz w:val="20"/>
                <w:szCs w:val="20"/>
                <w:lang w:val="ru-RU"/>
              </w:rPr>
              <w:t xml:space="preserve"> ключевы</w:t>
            </w:r>
            <w:r w:rsidR="00E97998" w:rsidRPr="00E97998">
              <w:rPr>
                <w:rFonts w:ascii="Arial" w:hAnsi="Arial" w:cs="Arial"/>
                <w:sz w:val="20"/>
                <w:szCs w:val="20"/>
                <w:lang w:val="ru-RU"/>
              </w:rPr>
              <w:t>е</w:t>
            </w:r>
            <w:r w:rsidRPr="00E97998">
              <w:rPr>
                <w:rFonts w:ascii="Arial" w:hAnsi="Arial" w:cs="Arial"/>
                <w:sz w:val="20"/>
                <w:szCs w:val="20"/>
                <w:lang w:val="ru-RU"/>
              </w:rPr>
              <w:t xml:space="preserve"> особенности развития потенциала для окружающей среды (например, участие, гибк</w:t>
            </w:r>
            <w:r w:rsidR="00E97998" w:rsidRPr="00E97998">
              <w:rPr>
                <w:rFonts w:ascii="Arial" w:hAnsi="Arial" w:cs="Arial"/>
                <w:sz w:val="20"/>
                <w:szCs w:val="20"/>
                <w:lang w:val="ru-RU"/>
              </w:rPr>
              <w:t>ость</w:t>
            </w:r>
            <w:r w:rsidRPr="00E97998">
              <w:rPr>
                <w:rFonts w:ascii="Arial" w:hAnsi="Arial" w:cs="Arial"/>
                <w:sz w:val="20"/>
                <w:szCs w:val="20"/>
                <w:lang w:val="ru-RU"/>
              </w:rPr>
              <w:t xml:space="preserve">, </w:t>
            </w:r>
            <w:r w:rsidR="00E97998" w:rsidRPr="00E97998">
              <w:rPr>
                <w:rFonts w:ascii="Arial" w:hAnsi="Arial" w:cs="Arial"/>
                <w:sz w:val="20"/>
                <w:szCs w:val="20"/>
                <w:lang w:val="ru-RU"/>
              </w:rPr>
              <w:t>итеративность</w:t>
            </w:r>
            <w:r w:rsidRPr="00E97998">
              <w:rPr>
                <w:rFonts w:ascii="Arial" w:hAnsi="Arial" w:cs="Arial"/>
                <w:sz w:val="20"/>
                <w:szCs w:val="20"/>
                <w:lang w:val="ru-RU"/>
              </w:rPr>
              <w:t xml:space="preserve">, </w:t>
            </w:r>
            <w:r w:rsidR="00E97998" w:rsidRPr="00E97998">
              <w:rPr>
                <w:rFonts w:ascii="Arial" w:hAnsi="Arial" w:cs="Arial"/>
                <w:sz w:val="20"/>
                <w:szCs w:val="20"/>
                <w:lang w:val="ru-RU"/>
              </w:rPr>
              <w:t>инте</w:t>
            </w:r>
            <w:r w:rsidR="00E97998">
              <w:rPr>
                <w:rFonts w:ascii="Arial" w:hAnsi="Arial" w:cs="Arial"/>
                <w:sz w:val="20"/>
                <w:szCs w:val="20"/>
                <w:lang w:val="ru-RU"/>
              </w:rPr>
              <w:t>гр</w:t>
            </w:r>
            <w:r w:rsidR="00E97998" w:rsidRPr="00E97998">
              <w:rPr>
                <w:rFonts w:ascii="Arial" w:hAnsi="Arial" w:cs="Arial"/>
                <w:sz w:val="20"/>
                <w:szCs w:val="20"/>
                <w:lang w:val="ru-RU"/>
              </w:rPr>
              <w:t xml:space="preserve">ированность, </w:t>
            </w:r>
            <w:r w:rsidRPr="00E97998">
              <w:rPr>
                <w:rFonts w:ascii="Arial" w:hAnsi="Arial" w:cs="Arial"/>
                <w:sz w:val="20"/>
                <w:szCs w:val="20"/>
                <w:lang w:val="ru-RU"/>
              </w:rPr>
              <w:t xml:space="preserve"> многогранн</w:t>
            </w:r>
            <w:r w:rsidR="00E97998" w:rsidRPr="00E97998">
              <w:rPr>
                <w:rFonts w:ascii="Arial" w:hAnsi="Arial" w:cs="Arial"/>
                <w:sz w:val="20"/>
                <w:szCs w:val="20"/>
                <w:lang w:val="ru-RU"/>
              </w:rPr>
              <w:t>ость и</w:t>
            </w:r>
            <w:r w:rsidRPr="00E97998">
              <w:rPr>
                <w:rFonts w:ascii="Arial" w:hAnsi="Arial" w:cs="Arial"/>
                <w:sz w:val="20"/>
                <w:szCs w:val="20"/>
                <w:lang w:val="ru-RU"/>
              </w:rPr>
              <w:t xml:space="preserve"> </w:t>
            </w:r>
            <w:r w:rsidR="00E97998" w:rsidRPr="00E97998">
              <w:rPr>
                <w:rFonts w:ascii="Arial" w:hAnsi="Arial" w:cs="Arial"/>
                <w:sz w:val="20"/>
                <w:szCs w:val="20"/>
                <w:lang w:val="ru-RU"/>
              </w:rPr>
              <w:t>специализированность</w:t>
            </w:r>
            <w:r w:rsidRPr="00E97998">
              <w:rPr>
                <w:rFonts w:ascii="Arial" w:hAnsi="Arial" w:cs="Arial"/>
                <w:sz w:val="20"/>
                <w:szCs w:val="20"/>
                <w:lang w:val="ru-RU"/>
              </w:rPr>
              <w:t xml:space="preserve">) </w:t>
            </w:r>
          </w:p>
        </w:tc>
      </w:tr>
      <w:tr w:rsidR="00AA5256" w:rsidRPr="00E97998">
        <w:tc>
          <w:tcPr>
            <w:tcW w:w="2544" w:type="dxa"/>
            <w:vMerge/>
            <w:shd w:val="clear" w:color="auto" w:fill="CCCCCC"/>
          </w:tcPr>
          <w:p w:rsidR="00AA5256" w:rsidRPr="00E97998" w:rsidRDefault="00AA5256" w:rsidP="00AA5256">
            <w:pPr>
              <w:rPr>
                <w:rFonts w:ascii="Arial" w:hAnsi="Arial" w:cs="Arial"/>
                <w:b/>
                <w:bCs/>
                <w:sz w:val="22"/>
                <w:szCs w:val="22"/>
                <w:lang w:val="ru-RU"/>
              </w:rPr>
            </w:pPr>
          </w:p>
        </w:tc>
        <w:tc>
          <w:tcPr>
            <w:tcW w:w="5338" w:type="dxa"/>
          </w:tcPr>
          <w:p w:rsidR="00AA5256" w:rsidRPr="00D930A0" w:rsidRDefault="00D930A0" w:rsidP="00D930A0">
            <w:pPr>
              <w:widowControl/>
              <w:numPr>
                <w:ilvl w:val="0"/>
                <w:numId w:val="13"/>
              </w:numPr>
              <w:tabs>
                <w:tab w:val="clear" w:pos="720"/>
                <w:tab w:val="num" w:pos="279"/>
              </w:tabs>
              <w:autoSpaceDE/>
              <w:autoSpaceDN/>
              <w:adjustRightInd/>
              <w:ind w:left="279" w:hanging="284"/>
              <w:rPr>
                <w:rFonts w:ascii="Arial" w:hAnsi="Arial" w:cs="Arial"/>
                <w:sz w:val="20"/>
                <w:szCs w:val="20"/>
                <w:lang w:val="ru-RU"/>
              </w:rPr>
            </w:pPr>
            <w:r w:rsidRPr="00B74986">
              <w:rPr>
                <w:rFonts w:ascii="Arial" w:hAnsi="Arial" w:cs="Arial"/>
                <w:sz w:val="20"/>
                <w:szCs w:val="20"/>
                <w:lang w:val="ru-RU"/>
              </w:rPr>
              <w:t>Цель этого проекта мо</w:t>
            </w:r>
            <w:r>
              <w:rPr>
                <w:rFonts w:ascii="Arial" w:hAnsi="Arial" w:cs="Arial"/>
                <w:sz w:val="20"/>
                <w:szCs w:val="20"/>
                <w:lang w:val="ru-RU"/>
              </w:rPr>
              <w:t>жет</w:t>
            </w:r>
            <w:r w:rsidRPr="00B74986">
              <w:rPr>
                <w:rFonts w:ascii="Arial" w:hAnsi="Arial" w:cs="Arial"/>
                <w:sz w:val="20"/>
                <w:szCs w:val="20"/>
                <w:lang w:val="ru-RU"/>
              </w:rPr>
              <w:t xml:space="preserve"> быть слишком амбициозн</w:t>
            </w:r>
            <w:r>
              <w:rPr>
                <w:rFonts w:ascii="Arial" w:hAnsi="Arial" w:cs="Arial"/>
                <w:sz w:val="20"/>
                <w:szCs w:val="20"/>
                <w:lang w:val="ru-RU"/>
              </w:rPr>
              <w:t>ой, а</w:t>
            </w:r>
            <w:r w:rsidRPr="00B74986">
              <w:rPr>
                <w:rFonts w:ascii="Arial" w:hAnsi="Arial" w:cs="Arial"/>
                <w:sz w:val="20"/>
                <w:szCs w:val="20"/>
                <w:lang w:val="ru-RU"/>
              </w:rPr>
              <w:t xml:space="preserve"> </w:t>
            </w:r>
            <w:r>
              <w:rPr>
                <w:rFonts w:ascii="Arial" w:hAnsi="Arial" w:cs="Arial"/>
                <w:sz w:val="20"/>
                <w:szCs w:val="20"/>
                <w:lang w:val="ru-RU"/>
              </w:rPr>
              <w:t xml:space="preserve">финансовая </w:t>
            </w:r>
            <w:r w:rsidRPr="00B74986">
              <w:rPr>
                <w:rFonts w:ascii="Arial" w:hAnsi="Arial" w:cs="Arial"/>
                <w:sz w:val="20"/>
                <w:szCs w:val="20"/>
                <w:lang w:val="ru-RU"/>
              </w:rPr>
              <w:t>поддержк</w:t>
            </w:r>
            <w:r>
              <w:rPr>
                <w:rFonts w:ascii="Arial" w:hAnsi="Arial" w:cs="Arial"/>
                <w:sz w:val="20"/>
                <w:szCs w:val="20"/>
                <w:lang w:val="ru-RU"/>
              </w:rPr>
              <w:t>а</w:t>
            </w:r>
            <w:r w:rsidRPr="00B74986">
              <w:rPr>
                <w:rFonts w:ascii="Arial" w:hAnsi="Arial" w:cs="Arial"/>
                <w:sz w:val="20"/>
                <w:szCs w:val="20"/>
                <w:lang w:val="ru-RU"/>
              </w:rPr>
              <w:t xml:space="preserve"> со стороны проекта и </w:t>
            </w:r>
            <w:r>
              <w:rPr>
                <w:rFonts w:ascii="Arial" w:hAnsi="Arial" w:cs="Arial"/>
                <w:sz w:val="20"/>
                <w:szCs w:val="20"/>
                <w:lang w:val="ru-RU"/>
              </w:rPr>
              <w:t>государства</w:t>
            </w:r>
            <w:r w:rsidRPr="00B74986">
              <w:rPr>
                <w:rFonts w:ascii="Arial" w:hAnsi="Arial" w:cs="Arial"/>
                <w:sz w:val="20"/>
                <w:szCs w:val="20"/>
                <w:lang w:val="ru-RU"/>
              </w:rPr>
              <w:t xml:space="preserve"> не </w:t>
            </w:r>
            <w:r>
              <w:rPr>
                <w:rFonts w:ascii="Arial" w:hAnsi="Arial" w:cs="Arial"/>
                <w:sz w:val="20"/>
                <w:szCs w:val="20"/>
                <w:lang w:val="ru-RU"/>
              </w:rPr>
              <w:t>с</w:t>
            </w:r>
            <w:r w:rsidRPr="00B74986">
              <w:rPr>
                <w:rFonts w:ascii="Arial" w:hAnsi="Arial" w:cs="Arial"/>
                <w:sz w:val="20"/>
                <w:szCs w:val="20"/>
                <w:lang w:val="ru-RU"/>
              </w:rPr>
              <w:t>мо</w:t>
            </w:r>
            <w:r>
              <w:rPr>
                <w:rFonts w:ascii="Arial" w:hAnsi="Arial" w:cs="Arial"/>
                <w:sz w:val="20"/>
                <w:szCs w:val="20"/>
                <w:lang w:val="ru-RU"/>
              </w:rPr>
              <w:t>жет соответствовать</w:t>
            </w:r>
            <w:r w:rsidRPr="00B74986">
              <w:rPr>
                <w:rFonts w:ascii="Arial" w:hAnsi="Arial" w:cs="Arial"/>
                <w:sz w:val="20"/>
                <w:szCs w:val="20"/>
                <w:lang w:val="ru-RU"/>
              </w:rPr>
              <w:t xml:space="preserve"> </w:t>
            </w:r>
            <w:r>
              <w:rPr>
                <w:rFonts w:ascii="Arial" w:hAnsi="Arial" w:cs="Arial"/>
                <w:sz w:val="20"/>
                <w:szCs w:val="20"/>
                <w:lang w:val="ru-RU"/>
              </w:rPr>
              <w:t>введению</w:t>
            </w:r>
            <w:r w:rsidRPr="00B74986">
              <w:rPr>
                <w:rFonts w:ascii="Arial" w:hAnsi="Arial" w:cs="Arial"/>
                <w:sz w:val="20"/>
                <w:szCs w:val="20"/>
                <w:lang w:val="ru-RU"/>
              </w:rPr>
              <w:t xml:space="preserve"> необходимы</w:t>
            </w:r>
            <w:r>
              <w:rPr>
                <w:rFonts w:ascii="Arial" w:hAnsi="Arial" w:cs="Arial"/>
                <w:sz w:val="20"/>
                <w:szCs w:val="20"/>
                <w:lang w:val="ru-RU"/>
              </w:rPr>
              <w:t>х</w:t>
            </w:r>
            <w:r w:rsidRPr="00B74986">
              <w:rPr>
                <w:rFonts w:ascii="Arial" w:hAnsi="Arial" w:cs="Arial"/>
                <w:sz w:val="20"/>
                <w:szCs w:val="20"/>
                <w:lang w:val="ru-RU"/>
              </w:rPr>
              <w:t xml:space="preserve"> изменени</w:t>
            </w:r>
            <w:r>
              <w:rPr>
                <w:rFonts w:ascii="Arial" w:hAnsi="Arial" w:cs="Arial"/>
                <w:sz w:val="20"/>
                <w:szCs w:val="20"/>
                <w:lang w:val="ru-RU"/>
              </w:rPr>
              <w:t>й</w:t>
            </w:r>
            <w:r w:rsidRPr="00B74986">
              <w:rPr>
                <w:rFonts w:ascii="Arial" w:hAnsi="Arial" w:cs="Arial"/>
                <w:sz w:val="20"/>
                <w:szCs w:val="20"/>
                <w:lang w:val="ru-RU"/>
              </w:rPr>
              <w:t xml:space="preserve"> </w:t>
            </w:r>
            <w:r>
              <w:rPr>
                <w:rFonts w:ascii="Arial" w:hAnsi="Arial" w:cs="Arial"/>
                <w:sz w:val="20"/>
                <w:szCs w:val="20"/>
                <w:lang w:val="ru-RU"/>
              </w:rPr>
              <w:t>требуемых стратегией проекта</w:t>
            </w:r>
            <w:r w:rsidRPr="00B74986">
              <w:rPr>
                <w:rFonts w:ascii="Arial" w:hAnsi="Arial" w:cs="Arial"/>
                <w:sz w:val="20"/>
                <w:szCs w:val="20"/>
                <w:lang w:val="ru-RU"/>
              </w:rPr>
              <w:t xml:space="preserve"> (</w:t>
            </w:r>
            <w:r w:rsidRPr="00B74986">
              <w:rPr>
                <w:rFonts w:ascii="Arial" w:hAnsi="Arial" w:cs="Arial"/>
                <w:i/>
                <w:sz w:val="20"/>
                <w:szCs w:val="20"/>
                <w:lang w:val="ru-RU"/>
              </w:rPr>
              <w:t>стратегическ</w:t>
            </w:r>
            <w:r>
              <w:rPr>
                <w:rFonts w:ascii="Arial" w:hAnsi="Arial" w:cs="Arial"/>
                <w:i/>
                <w:sz w:val="20"/>
                <w:szCs w:val="20"/>
                <w:lang w:val="ru-RU"/>
              </w:rPr>
              <w:t>ий</w:t>
            </w:r>
            <w:r w:rsidRPr="00B74986">
              <w:rPr>
                <w:rFonts w:ascii="Arial" w:hAnsi="Arial" w:cs="Arial"/>
                <w:sz w:val="20"/>
                <w:szCs w:val="20"/>
                <w:lang w:val="ru-RU"/>
              </w:rPr>
              <w:t>)</w:t>
            </w:r>
            <w:r>
              <w:rPr>
                <w:rFonts w:ascii="Arial" w:hAnsi="Arial" w:cs="Arial"/>
                <w:sz w:val="20"/>
                <w:szCs w:val="20"/>
                <w:lang w:val="ru-RU"/>
              </w:rPr>
              <w:t xml:space="preserve"> </w:t>
            </w:r>
          </w:p>
        </w:tc>
        <w:tc>
          <w:tcPr>
            <w:tcW w:w="6804" w:type="dxa"/>
          </w:tcPr>
          <w:p w:rsidR="00AA5256" w:rsidRPr="00E97998" w:rsidRDefault="00E97998" w:rsidP="00AA5256">
            <w:pPr>
              <w:widowControl/>
              <w:numPr>
                <w:ilvl w:val="0"/>
                <w:numId w:val="13"/>
              </w:numPr>
              <w:tabs>
                <w:tab w:val="clear" w:pos="720"/>
                <w:tab w:val="num" w:pos="279"/>
              </w:tabs>
              <w:autoSpaceDE/>
              <w:autoSpaceDN/>
              <w:adjustRightInd/>
              <w:ind w:left="279" w:hanging="284"/>
              <w:rPr>
                <w:rFonts w:ascii="Arial" w:hAnsi="Arial" w:cs="Arial"/>
                <w:sz w:val="20"/>
                <w:szCs w:val="20"/>
                <w:lang w:val="ru-RU"/>
              </w:rPr>
            </w:pPr>
            <w:r w:rsidRPr="00E97998">
              <w:rPr>
                <w:rFonts w:ascii="Arial" w:hAnsi="Arial" w:cs="Arial"/>
                <w:sz w:val="20"/>
                <w:szCs w:val="20"/>
                <w:lang w:val="ru-RU"/>
              </w:rPr>
              <w:t>Буд</w:t>
            </w:r>
            <w:r>
              <w:rPr>
                <w:rFonts w:ascii="Arial" w:hAnsi="Arial" w:cs="Arial"/>
                <w:sz w:val="20"/>
                <w:szCs w:val="20"/>
                <w:lang w:val="ru-RU"/>
              </w:rPr>
              <w:t>е</w:t>
            </w:r>
            <w:r w:rsidRPr="00E97998">
              <w:rPr>
                <w:rFonts w:ascii="Arial" w:hAnsi="Arial" w:cs="Arial"/>
                <w:sz w:val="20"/>
                <w:szCs w:val="20"/>
                <w:lang w:val="ru-RU"/>
              </w:rPr>
              <w:t>т</w:t>
            </w:r>
            <w:r>
              <w:rPr>
                <w:rFonts w:ascii="Arial" w:hAnsi="Arial" w:cs="Arial"/>
                <w:sz w:val="20"/>
                <w:szCs w:val="20"/>
                <w:lang w:val="ru-RU"/>
              </w:rPr>
              <w:t xml:space="preserve"> </w:t>
            </w:r>
            <w:r w:rsidRPr="00E97998">
              <w:rPr>
                <w:rFonts w:ascii="Arial" w:hAnsi="Arial" w:cs="Arial"/>
                <w:sz w:val="20"/>
                <w:szCs w:val="20"/>
                <w:lang w:val="ru-RU"/>
              </w:rPr>
              <w:t xml:space="preserve">проводиться </w:t>
            </w:r>
            <w:r>
              <w:rPr>
                <w:rFonts w:ascii="Arial" w:hAnsi="Arial" w:cs="Arial"/>
                <w:sz w:val="20"/>
                <w:szCs w:val="20"/>
                <w:lang w:val="ru-RU"/>
              </w:rPr>
              <w:t>е</w:t>
            </w:r>
            <w:r w:rsidRPr="00E97998">
              <w:rPr>
                <w:rFonts w:ascii="Arial" w:hAnsi="Arial" w:cs="Arial"/>
                <w:sz w:val="20"/>
                <w:szCs w:val="20"/>
                <w:lang w:val="ru-RU"/>
              </w:rPr>
              <w:t>жегодны</w:t>
            </w:r>
            <w:r>
              <w:rPr>
                <w:rFonts w:ascii="Arial" w:hAnsi="Arial" w:cs="Arial"/>
                <w:sz w:val="20"/>
                <w:szCs w:val="20"/>
                <w:lang w:val="ru-RU"/>
              </w:rPr>
              <w:t>й</w:t>
            </w:r>
            <w:r w:rsidRPr="00E97998">
              <w:rPr>
                <w:rFonts w:ascii="Arial" w:hAnsi="Arial" w:cs="Arial"/>
                <w:sz w:val="20"/>
                <w:szCs w:val="20"/>
                <w:lang w:val="ru-RU"/>
              </w:rPr>
              <w:t xml:space="preserve"> обзор для оценки </w:t>
            </w:r>
            <w:r>
              <w:rPr>
                <w:rFonts w:ascii="Arial" w:hAnsi="Arial" w:cs="Arial"/>
                <w:sz w:val="20"/>
                <w:szCs w:val="20"/>
                <w:lang w:val="ru-RU"/>
              </w:rPr>
              <w:t xml:space="preserve">выполнения по </w:t>
            </w:r>
            <w:r w:rsidRPr="00E97998">
              <w:rPr>
                <w:rFonts w:ascii="Arial" w:hAnsi="Arial" w:cs="Arial"/>
                <w:sz w:val="20"/>
                <w:szCs w:val="20"/>
                <w:lang w:val="ru-RU"/>
              </w:rPr>
              <w:t xml:space="preserve"> проект</w:t>
            </w:r>
            <w:r>
              <w:rPr>
                <w:rFonts w:ascii="Arial" w:hAnsi="Arial" w:cs="Arial"/>
                <w:sz w:val="20"/>
                <w:szCs w:val="20"/>
                <w:lang w:val="ru-RU"/>
              </w:rPr>
              <w:t>у</w:t>
            </w:r>
            <w:r w:rsidRPr="00E97998">
              <w:rPr>
                <w:rFonts w:ascii="Arial" w:hAnsi="Arial" w:cs="Arial"/>
                <w:sz w:val="20"/>
                <w:szCs w:val="20"/>
                <w:lang w:val="ru-RU"/>
              </w:rPr>
              <w:t xml:space="preserve"> и </w:t>
            </w:r>
            <w:r>
              <w:rPr>
                <w:rFonts w:ascii="Arial" w:hAnsi="Arial" w:cs="Arial"/>
                <w:sz w:val="20"/>
                <w:szCs w:val="20"/>
                <w:lang w:val="ru-RU"/>
              </w:rPr>
              <w:t>соответствия</w:t>
            </w:r>
            <w:r w:rsidRPr="00E97998">
              <w:rPr>
                <w:rFonts w:ascii="Arial" w:hAnsi="Arial" w:cs="Arial"/>
                <w:sz w:val="20"/>
                <w:szCs w:val="20"/>
                <w:lang w:val="ru-RU"/>
              </w:rPr>
              <w:t xml:space="preserve"> ресурсов, которые будут мобилизованы для улучшения экологического образования в Таджикистане.</w:t>
            </w:r>
            <w:r>
              <w:rPr>
                <w:rFonts w:ascii="Arial" w:hAnsi="Arial" w:cs="Arial"/>
                <w:sz w:val="20"/>
                <w:szCs w:val="20"/>
                <w:lang w:val="ru-RU"/>
              </w:rPr>
              <w:t xml:space="preserve"> </w:t>
            </w:r>
          </w:p>
        </w:tc>
      </w:tr>
      <w:tr w:rsidR="00AA5256" w:rsidRPr="00E97998">
        <w:tc>
          <w:tcPr>
            <w:tcW w:w="2544" w:type="dxa"/>
            <w:vMerge/>
            <w:shd w:val="clear" w:color="auto" w:fill="CCCCCC"/>
          </w:tcPr>
          <w:p w:rsidR="00AA5256" w:rsidRPr="00E97998" w:rsidRDefault="00AA5256" w:rsidP="00AA5256">
            <w:pPr>
              <w:rPr>
                <w:rFonts w:ascii="Arial" w:hAnsi="Arial" w:cs="Arial"/>
                <w:b/>
                <w:bCs/>
                <w:sz w:val="22"/>
                <w:szCs w:val="22"/>
                <w:lang w:val="ru-RU"/>
              </w:rPr>
            </w:pPr>
          </w:p>
        </w:tc>
        <w:tc>
          <w:tcPr>
            <w:tcW w:w="5338" w:type="dxa"/>
          </w:tcPr>
          <w:p w:rsidR="00AA5256" w:rsidRPr="00D930A0" w:rsidRDefault="00D930A0" w:rsidP="00AA5256">
            <w:pPr>
              <w:widowControl/>
              <w:numPr>
                <w:ilvl w:val="0"/>
                <w:numId w:val="13"/>
              </w:numPr>
              <w:tabs>
                <w:tab w:val="clear" w:pos="720"/>
                <w:tab w:val="num" w:pos="279"/>
              </w:tabs>
              <w:autoSpaceDE/>
              <w:autoSpaceDN/>
              <w:adjustRightInd/>
              <w:ind w:left="279" w:hanging="284"/>
              <w:rPr>
                <w:rFonts w:ascii="Arial" w:hAnsi="Arial" w:cs="Arial"/>
                <w:sz w:val="20"/>
                <w:szCs w:val="20"/>
                <w:lang w:val="ru-RU"/>
              </w:rPr>
            </w:pPr>
            <w:r w:rsidRPr="00B74986">
              <w:rPr>
                <w:rFonts w:ascii="Arial" w:hAnsi="Arial" w:cs="Arial"/>
                <w:sz w:val="20"/>
                <w:szCs w:val="20"/>
                <w:lang w:val="ru-RU"/>
              </w:rPr>
              <w:t xml:space="preserve">Отсутствие соответствующего опыта и знаний на местном рынке, может привести к задержке необходимых </w:t>
            </w:r>
            <w:r>
              <w:rPr>
                <w:rFonts w:ascii="Arial" w:hAnsi="Arial" w:cs="Arial"/>
                <w:sz w:val="20"/>
                <w:szCs w:val="20"/>
                <w:lang w:val="ru-RU"/>
              </w:rPr>
              <w:t>результатов</w:t>
            </w:r>
            <w:r w:rsidRPr="00B74986">
              <w:rPr>
                <w:rFonts w:ascii="Arial" w:hAnsi="Arial" w:cs="Arial"/>
                <w:sz w:val="20"/>
                <w:szCs w:val="20"/>
                <w:lang w:val="ru-RU"/>
              </w:rPr>
              <w:t xml:space="preserve"> и искажени</w:t>
            </w:r>
            <w:r>
              <w:rPr>
                <w:rFonts w:ascii="Arial" w:hAnsi="Arial" w:cs="Arial"/>
                <w:sz w:val="20"/>
                <w:szCs w:val="20"/>
                <w:lang w:val="ru-RU"/>
              </w:rPr>
              <w:t>ю</w:t>
            </w:r>
            <w:r w:rsidRPr="00B74986">
              <w:rPr>
                <w:rFonts w:ascii="Arial" w:hAnsi="Arial" w:cs="Arial"/>
                <w:sz w:val="20"/>
                <w:szCs w:val="20"/>
                <w:lang w:val="ru-RU"/>
              </w:rPr>
              <w:t xml:space="preserve"> </w:t>
            </w:r>
            <w:r>
              <w:rPr>
                <w:rFonts w:ascii="Arial" w:hAnsi="Arial" w:cs="Arial"/>
                <w:sz w:val="20"/>
                <w:szCs w:val="20"/>
                <w:lang w:val="ru-RU"/>
              </w:rPr>
              <w:t>назначенных</w:t>
            </w:r>
            <w:r w:rsidRPr="00B74986">
              <w:rPr>
                <w:rFonts w:ascii="Arial" w:hAnsi="Arial" w:cs="Arial"/>
                <w:sz w:val="20"/>
                <w:szCs w:val="20"/>
                <w:lang w:val="ru-RU"/>
              </w:rPr>
              <w:t xml:space="preserve"> сроков (</w:t>
            </w:r>
            <w:r w:rsidRPr="00B74986">
              <w:rPr>
                <w:rFonts w:ascii="Arial" w:hAnsi="Arial" w:cs="Arial"/>
                <w:i/>
                <w:sz w:val="20"/>
                <w:szCs w:val="20"/>
                <w:lang w:val="ru-RU"/>
              </w:rPr>
              <w:t>операционный</w:t>
            </w:r>
            <w:r w:rsidRPr="00B74986">
              <w:rPr>
                <w:rFonts w:ascii="Arial" w:hAnsi="Arial" w:cs="Arial"/>
                <w:sz w:val="20"/>
                <w:szCs w:val="20"/>
                <w:lang w:val="ru-RU"/>
              </w:rPr>
              <w:t>)</w:t>
            </w:r>
          </w:p>
        </w:tc>
        <w:tc>
          <w:tcPr>
            <w:tcW w:w="6804" w:type="dxa"/>
          </w:tcPr>
          <w:p w:rsidR="00AA5256" w:rsidRPr="00E97998" w:rsidRDefault="00E97998" w:rsidP="00AA5256">
            <w:pPr>
              <w:widowControl/>
              <w:numPr>
                <w:ilvl w:val="0"/>
                <w:numId w:val="13"/>
              </w:numPr>
              <w:tabs>
                <w:tab w:val="clear" w:pos="720"/>
                <w:tab w:val="num" w:pos="279"/>
              </w:tabs>
              <w:autoSpaceDE/>
              <w:autoSpaceDN/>
              <w:adjustRightInd/>
              <w:ind w:left="279" w:hanging="284"/>
              <w:rPr>
                <w:rFonts w:ascii="Arial" w:hAnsi="Arial" w:cs="Arial"/>
                <w:sz w:val="20"/>
                <w:szCs w:val="20"/>
                <w:lang w:val="ru-RU"/>
              </w:rPr>
            </w:pPr>
            <w:r w:rsidRPr="00E97998">
              <w:rPr>
                <w:rFonts w:ascii="Arial" w:hAnsi="Arial" w:cs="Arial"/>
                <w:sz w:val="20"/>
                <w:szCs w:val="20"/>
                <w:lang w:val="ru-RU"/>
              </w:rPr>
              <w:t>Осуществление деятельности по проект</w:t>
            </w:r>
            <w:r>
              <w:rPr>
                <w:rFonts w:ascii="Arial" w:hAnsi="Arial" w:cs="Arial"/>
                <w:sz w:val="20"/>
                <w:szCs w:val="20"/>
                <w:lang w:val="ru-RU"/>
              </w:rPr>
              <w:t>у</w:t>
            </w:r>
            <w:r w:rsidRPr="00E97998">
              <w:rPr>
                <w:rFonts w:ascii="Arial" w:hAnsi="Arial" w:cs="Arial"/>
                <w:sz w:val="20"/>
                <w:szCs w:val="20"/>
                <w:lang w:val="ru-RU"/>
              </w:rPr>
              <w:t xml:space="preserve"> и набор соответствующих национальных </w:t>
            </w:r>
            <w:r>
              <w:rPr>
                <w:rFonts w:ascii="Arial" w:hAnsi="Arial" w:cs="Arial"/>
                <w:sz w:val="20"/>
                <w:szCs w:val="20"/>
                <w:lang w:val="ru-RU"/>
              </w:rPr>
              <w:t>экспертов</w:t>
            </w:r>
            <w:r w:rsidRPr="00E97998">
              <w:rPr>
                <w:rFonts w:ascii="Arial" w:hAnsi="Arial" w:cs="Arial"/>
                <w:sz w:val="20"/>
                <w:szCs w:val="20"/>
                <w:lang w:val="ru-RU"/>
              </w:rPr>
              <w:t xml:space="preserve"> контролируется</w:t>
            </w:r>
            <w:r>
              <w:rPr>
                <w:rFonts w:ascii="Arial" w:hAnsi="Arial" w:cs="Arial"/>
                <w:sz w:val="20"/>
                <w:szCs w:val="20"/>
                <w:lang w:val="ru-RU"/>
              </w:rPr>
              <w:t xml:space="preserve">, </w:t>
            </w:r>
            <w:r w:rsidR="00B00994" w:rsidRPr="00E97998">
              <w:rPr>
                <w:rFonts w:ascii="Arial" w:hAnsi="Arial" w:cs="Arial"/>
                <w:sz w:val="20"/>
                <w:szCs w:val="20"/>
                <w:lang w:val="ru-RU"/>
              </w:rPr>
              <w:t>если отсутствие опыта ска</w:t>
            </w:r>
            <w:r w:rsidR="00B00994">
              <w:rPr>
                <w:rFonts w:ascii="Arial" w:hAnsi="Arial" w:cs="Arial"/>
                <w:sz w:val="20"/>
                <w:szCs w:val="20"/>
                <w:lang w:val="ru-RU"/>
              </w:rPr>
              <w:t>же</w:t>
            </w:r>
            <w:r w:rsidR="00B00994" w:rsidRPr="00E97998">
              <w:rPr>
                <w:rFonts w:ascii="Arial" w:hAnsi="Arial" w:cs="Arial"/>
                <w:sz w:val="20"/>
                <w:szCs w:val="20"/>
                <w:lang w:val="ru-RU"/>
              </w:rPr>
              <w:t>тся на своевременном осуществлении проекта</w:t>
            </w:r>
            <w:r w:rsidR="00B00994">
              <w:rPr>
                <w:rFonts w:ascii="Arial" w:hAnsi="Arial" w:cs="Arial"/>
                <w:sz w:val="20"/>
                <w:szCs w:val="20"/>
                <w:lang w:val="ru-RU"/>
              </w:rPr>
              <w:t xml:space="preserve">, </w:t>
            </w:r>
            <w:r>
              <w:rPr>
                <w:rFonts w:ascii="Arial" w:hAnsi="Arial" w:cs="Arial"/>
                <w:sz w:val="20"/>
                <w:szCs w:val="20"/>
                <w:lang w:val="ru-RU"/>
              </w:rPr>
              <w:t>де</w:t>
            </w:r>
            <w:r w:rsidR="00B00994">
              <w:rPr>
                <w:rFonts w:ascii="Arial" w:hAnsi="Arial" w:cs="Arial"/>
                <w:sz w:val="20"/>
                <w:szCs w:val="20"/>
                <w:lang w:val="ru-RU"/>
              </w:rPr>
              <w:t>йствия</w:t>
            </w:r>
            <w:r>
              <w:rPr>
                <w:rFonts w:ascii="Arial" w:hAnsi="Arial" w:cs="Arial"/>
                <w:sz w:val="20"/>
                <w:szCs w:val="20"/>
                <w:lang w:val="ru-RU"/>
              </w:rPr>
              <w:t xml:space="preserve"> буд</w:t>
            </w:r>
            <w:r w:rsidR="00B00994">
              <w:rPr>
                <w:rFonts w:ascii="Arial" w:hAnsi="Arial" w:cs="Arial"/>
                <w:sz w:val="20"/>
                <w:szCs w:val="20"/>
                <w:lang w:val="ru-RU"/>
              </w:rPr>
              <w:t>у</w:t>
            </w:r>
            <w:r>
              <w:rPr>
                <w:rFonts w:ascii="Arial" w:hAnsi="Arial" w:cs="Arial"/>
                <w:sz w:val="20"/>
                <w:szCs w:val="20"/>
                <w:lang w:val="ru-RU"/>
              </w:rPr>
              <w:t>т установлен</w:t>
            </w:r>
            <w:r w:rsidR="00B00994">
              <w:rPr>
                <w:rFonts w:ascii="Arial" w:hAnsi="Arial" w:cs="Arial"/>
                <w:sz w:val="20"/>
                <w:szCs w:val="20"/>
                <w:lang w:val="ru-RU"/>
              </w:rPr>
              <w:t>ы</w:t>
            </w:r>
            <w:r w:rsidRPr="00E97998">
              <w:rPr>
                <w:rFonts w:ascii="Arial" w:hAnsi="Arial" w:cs="Arial"/>
                <w:sz w:val="20"/>
                <w:szCs w:val="20"/>
                <w:lang w:val="ru-RU"/>
              </w:rPr>
              <w:t xml:space="preserve">, </w:t>
            </w:r>
          </w:p>
        </w:tc>
      </w:tr>
      <w:tr w:rsidR="00AA5256" w:rsidRPr="001F3FAA">
        <w:trPr>
          <w:trHeight w:val="720"/>
        </w:trPr>
        <w:tc>
          <w:tcPr>
            <w:tcW w:w="2544" w:type="dxa"/>
            <w:vMerge w:val="restart"/>
            <w:shd w:val="clear" w:color="auto" w:fill="CCCCCC"/>
          </w:tcPr>
          <w:p w:rsidR="004C15F1" w:rsidRPr="00A53577" w:rsidRDefault="004C15F1" w:rsidP="004C15F1">
            <w:pPr>
              <w:rPr>
                <w:rFonts w:ascii="Arial" w:hAnsi="Arial" w:cs="Arial"/>
                <w:sz w:val="20"/>
                <w:szCs w:val="20"/>
              </w:rPr>
            </w:pPr>
            <w:r w:rsidRPr="001A0CC6">
              <w:rPr>
                <w:rFonts w:ascii="Arial" w:hAnsi="Arial" w:cs="Arial"/>
                <w:sz w:val="20"/>
                <w:szCs w:val="20"/>
                <w:lang w:val="ru-RU"/>
              </w:rPr>
              <w:t>Результат</w:t>
            </w:r>
            <w:r w:rsidRPr="00A53577">
              <w:rPr>
                <w:rFonts w:ascii="Arial" w:hAnsi="Arial" w:cs="Arial"/>
                <w:sz w:val="20"/>
                <w:szCs w:val="20"/>
              </w:rPr>
              <w:t xml:space="preserve"> 1. </w:t>
            </w:r>
          </w:p>
          <w:p w:rsidR="00AA5256" w:rsidRPr="004C15F1" w:rsidRDefault="004C15F1" w:rsidP="004C15F1">
            <w:pPr>
              <w:pStyle w:val="a9"/>
              <w:jc w:val="left"/>
              <w:rPr>
                <w:rFonts w:ascii="Arial" w:hAnsi="Arial" w:cs="Arial"/>
                <w:bCs/>
                <w:sz w:val="20"/>
                <w:lang w:val="ru-RU"/>
              </w:rPr>
            </w:pPr>
            <w:r w:rsidRPr="004C15F1">
              <w:rPr>
                <w:rFonts w:ascii="Arial" w:hAnsi="Arial" w:cs="Arial"/>
                <w:sz w:val="20"/>
                <w:lang w:val="ru-RU"/>
              </w:rPr>
              <w:t>Улучшение правовой, политической, институциональной и стратегической концепции с целью повышения экологического образования/обучения и участия заинтересованных сторон в качестве метода управления природными ресурсами</w:t>
            </w:r>
          </w:p>
        </w:tc>
        <w:tc>
          <w:tcPr>
            <w:tcW w:w="5338" w:type="dxa"/>
          </w:tcPr>
          <w:p w:rsidR="00AA5256" w:rsidRPr="00D930A0" w:rsidRDefault="00D930A0" w:rsidP="00D930A0">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414CE6">
              <w:rPr>
                <w:rFonts w:ascii="Arial" w:hAnsi="Arial" w:cs="Arial"/>
                <w:sz w:val="20"/>
                <w:szCs w:val="20"/>
                <w:lang w:val="ru-RU"/>
              </w:rPr>
              <w:t xml:space="preserve">Государство не выполняет свои международные обязательства, в том числе </w:t>
            </w:r>
            <w:r>
              <w:rPr>
                <w:rFonts w:ascii="Arial" w:hAnsi="Arial" w:cs="Arial"/>
                <w:sz w:val="20"/>
                <w:szCs w:val="20"/>
                <w:lang w:val="ru-RU"/>
              </w:rPr>
              <w:t>по</w:t>
            </w:r>
            <w:r w:rsidRPr="00414CE6">
              <w:rPr>
                <w:rFonts w:ascii="Arial" w:hAnsi="Arial" w:cs="Arial"/>
                <w:sz w:val="20"/>
                <w:szCs w:val="20"/>
                <w:lang w:val="ru-RU"/>
              </w:rPr>
              <w:t xml:space="preserve"> Орхуской </w:t>
            </w:r>
            <w:r>
              <w:rPr>
                <w:rFonts w:ascii="Arial" w:hAnsi="Arial" w:cs="Arial"/>
                <w:sz w:val="20"/>
                <w:szCs w:val="20"/>
                <w:lang w:val="ru-RU"/>
              </w:rPr>
              <w:t xml:space="preserve"> и 3 Рио </w:t>
            </w:r>
            <w:r w:rsidRPr="00414CE6">
              <w:rPr>
                <w:rFonts w:ascii="Arial" w:hAnsi="Arial" w:cs="Arial"/>
                <w:sz w:val="20"/>
                <w:szCs w:val="20"/>
                <w:lang w:val="ru-RU"/>
              </w:rPr>
              <w:t>конвенци</w:t>
            </w:r>
            <w:r>
              <w:rPr>
                <w:rFonts w:ascii="Arial" w:hAnsi="Arial" w:cs="Arial"/>
                <w:sz w:val="20"/>
                <w:szCs w:val="20"/>
                <w:lang w:val="ru-RU"/>
              </w:rPr>
              <w:t>ям</w:t>
            </w:r>
            <w:r w:rsidRPr="00414CE6">
              <w:rPr>
                <w:rFonts w:ascii="Arial" w:hAnsi="Arial" w:cs="Arial"/>
                <w:sz w:val="20"/>
                <w:szCs w:val="20"/>
                <w:lang w:val="ru-RU"/>
              </w:rPr>
              <w:t xml:space="preserve">, </w:t>
            </w:r>
            <w:r>
              <w:rPr>
                <w:rFonts w:ascii="Arial" w:hAnsi="Arial" w:cs="Arial"/>
                <w:sz w:val="20"/>
                <w:szCs w:val="20"/>
                <w:lang w:val="ru-RU"/>
              </w:rPr>
              <w:t xml:space="preserve"> </w:t>
            </w:r>
            <w:r w:rsidRPr="00414CE6">
              <w:rPr>
                <w:rFonts w:ascii="Arial" w:hAnsi="Arial" w:cs="Arial"/>
                <w:sz w:val="20"/>
                <w:szCs w:val="20"/>
                <w:lang w:val="ru-RU"/>
              </w:rPr>
              <w:t>связанны</w:t>
            </w:r>
            <w:r>
              <w:rPr>
                <w:rFonts w:ascii="Arial" w:hAnsi="Arial" w:cs="Arial"/>
                <w:sz w:val="20"/>
                <w:szCs w:val="20"/>
                <w:lang w:val="ru-RU"/>
              </w:rPr>
              <w:t>е</w:t>
            </w:r>
            <w:r w:rsidRPr="00414CE6">
              <w:rPr>
                <w:rFonts w:ascii="Arial" w:hAnsi="Arial" w:cs="Arial"/>
                <w:sz w:val="20"/>
                <w:szCs w:val="20"/>
                <w:lang w:val="ru-RU"/>
              </w:rPr>
              <w:t xml:space="preserve"> с </w:t>
            </w:r>
            <w:r>
              <w:rPr>
                <w:rFonts w:ascii="Arial" w:hAnsi="Arial" w:cs="Arial"/>
                <w:sz w:val="20"/>
                <w:szCs w:val="20"/>
                <w:lang w:val="ru-RU"/>
              </w:rPr>
              <w:t>ЭО/ЭОБ и ОУ</w:t>
            </w:r>
            <w:r w:rsidRPr="00414CE6">
              <w:rPr>
                <w:rFonts w:ascii="Arial" w:hAnsi="Arial" w:cs="Arial"/>
                <w:sz w:val="20"/>
                <w:szCs w:val="20"/>
                <w:lang w:val="ru-RU"/>
              </w:rPr>
              <w:t xml:space="preserve"> (</w:t>
            </w:r>
            <w:r w:rsidRPr="00414CE6">
              <w:rPr>
                <w:rFonts w:ascii="Arial" w:hAnsi="Arial" w:cs="Arial"/>
                <w:i/>
                <w:sz w:val="20"/>
                <w:szCs w:val="20"/>
                <w:lang w:val="ru-RU"/>
              </w:rPr>
              <w:t>политический</w:t>
            </w:r>
            <w:r w:rsidRPr="00414CE6">
              <w:rPr>
                <w:rFonts w:ascii="Arial" w:hAnsi="Arial" w:cs="Arial"/>
                <w:sz w:val="20"/>
                <w:szCs w:val="20"/>
                <w:lang w:val="ru-RU"/>
              </w:rPr>
              <w:t>)</w:t>
            </w:r>
            <w:r>
              <w:rPr>
                <w:rFonts w:ascii="Arial" w:hAnsi="Arial" w:cs="Arial"/>
                <w:sz w:val="20"/>
                <w:szCs w:val="20"/>
                <w:lang w:val="ru-RU"/>
              </w:rPr>
              <w:t xml:space="preserve"> </w:t>
            </w:r>
          </w:p>
        </w:tc>
        <w:tc>
          <w:tcPr>
            <w:tcW w:w="6804" w:type="dxa"/>
          </w:tcPr>
          <w:p w:rsidR="00AA5256" w:rsidRPr="001F3FAA" w:rsidRDefault="001F3FAA"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1F3FAA">
              <w:rPr>
                <w:rFonts w:ascii="Arial" w:hAnsi="Arial" w:cs="Arial"/>
                <w:sz w:val="20"/>
                <w:szCs w:val="20"/>
                <w:lang w:val="ru-RU"/>
              </w:rPr>
              <w:t>Правительство продолжает выполнять свои международные обязательства. Он</w:t>
            </w:r>
            <w:r>
              <w:rPr>
                <w:rFonts w:ascii="Arial" w:hAnsi="Arial" w:cs="Arial"/>
                <w:sz w:val="20"/>
                <w:szCs w:val="20"/>
                <w:lang w:val="ru-RU"/>
              </w:rPr>
              <w:t>о</w:t>
            </w:r>
            <w:r w:rsidRPr="001F3FAA">
              <w:rPr>
                <w:rFonts w:ascii="Arial" w:hAnsi="Arial" w:cs="Arial"/>
                <w:sz w:val="20"/>
                <w:szCs w:val="20"/>
                <w:lang w:val="ru-RU"/>
              </w:rPr>
              <w:t xml:space="preserve"> подготовил</w:t>
            </w:r>
            <w:r>
              <w:rPr>
                <w:rFonts w:ascii="Arial" w:hAnsi="Arial" w:cs="Arial"/>
                <w:sz w:val="20"/>
                <w:szCs w:val="20"/>
                <w:lang w:val="ru-RU"/>
              </w:rPr>
              <w:t>о</w:t>
            </w:r>
            <w:r w:rsidRPr="001F3FAA">
              <w:rPr>
                <w:rFonts w:ascii="Arial" w:hAnsi="Arial" w:cs="Arial"/>
                <w:sz w:val="20"/>
                <w:szCs w:val="20"/>
                <w:lang w:val="ru-RU"/>
              </w:rPr>
              <w:t xml:space="preserve"> два национальных доклад</w:t>
            </w:r>
            <w:r>
              <w:rPr>
                <w:rFonts w:ascii="Arial" w:hAnsi="Arial" w:cs="Arial"/>
                <w:sz w:val="20"/>
                <w:szCs w:val="20"/>
                <w:lang w:val="ru-RU"/>
              </w:rPr>
              <w:t>а</w:t>
            </w:r>
            <w:r w:rsidRPr="001F3FAA">
              <w:rPr>
                <w:rFonts w:ascii="Arial" w:hAnsi="Arial" w:cs="Arial"/>
                <w:sz w:val="20"/>
                <w:szCs w:val="20"/>
                <w:lang w:val="ru-RU"/>
              </w:rPr>
              <w:t xml:space="preserve"> в рамках </w:t>
            </w:r>
            <w:r w:rsidRPr="002A6F17">
              <w:rPr>
                <w:rFonts w:ascii="Arial" w:hAnsi="Arial" w:cs="Arial"/>
                <w:sz w:val="20"/>
                <w:szCs w:val="20"/>
              </w:rPr>
              <w:t>UNFCCC</w:t>
            </w:r>
            <w:r w:rsidRPr="002A6F17">
              <w:rPr>
                <w:rFonts w:ascii="Arial" w:hAnsi="Arial" w:cs="Arial"/>
                <w:sz w:val="20"/>
                <w:szCs w:val="20"/>
                <w:lang w:val="ru-RU"/>
              </w:rPr>
              <w:t xml:space="preserve">, четыре национальных доклада в рамках </w:t>
            </w:r>
            <w:r w:rsidRPr="002A6F17">
              <w:rPr>
                <w:rFonts w:ascii="Arial" w:hAnsi="Arial" w:cs="Arial"/>
                <w:sz w:val="20"/>
                <w:szCs w:val="20"/>
              </w:rPr>
              <w:t>UNCBD</w:t>
            </w:r>
            <w:r w:rsidRPr="002A6F17">
              <w:rPr>
                <w:rFonts w:ascii="Arial" w:hAnsi="Arial" w:cs="Arial"/>
                <w:sz w:val="20"/>
                <w:szCs w:val="20"/>
                <w:lang w:val="ru-RU"/>
              </w:rPr>
              <w:t xml:space="preserve"> и три национальных доклада в рамках </w:t>
            </w:r>
            <w:r w:rsidRPr="002A6F17">
              <w:rPr>
                <w:rFonts w:ascii="Arial" w:hAnsi="Arial" w:cs="Arial"/>
                <w:sz w:val="20"/>
                <w:szCs w:val="20"/>
              </w:rPr>
              <w:t>UNCCD</w:t>
            </w:r>
            <w:r w:rsidRPr="002A6F17">
              <w:rPr>
                <w:rFonts w:ascii="Arial" w:hAnsi="Arial" w:cs="Arial"/>
                <w:sz w:val="20"/>
                <w:szCs w:val="20"/>
                <w:lang w:val="ru-RU"/>
              </w:rPr>
              <w:t>, и оно разработало</w:t>
            </w:r>
            <w:r w:rsidRPr="001F3FAA">
              <w:rPr>
                <w:rFonts w:ascii="Arial" w:hAnsi="Arial" w:cs="Arial"/>
                <w:sz w:val="20"/>
                <w:szCs w:val="20"/>
                <w:lang w:val="ru-RU"/>
              </w:rPr>
              <w:t xml:space="preserve"> Государственную программу </w:t>
            </w:r>
            <w:r>
              <w:rPr>
                <w:rFonts w:ascii="Arial" w:hAnsi="Arial" w:cs="Arial"/>
                <w:sz w:val="20"/>
                <w:szCs w:val="20"/>
                <w:lang w:val="ru-RU"/>
              </w:rPr>
              <w:t xml:space="preserve">ЭО/ЭОБ, </w:t>
            </w:r>
            <w:r w:rsidRPr="001F3FAA">
              <w:rPr>
                <w:rFonts w:ascii="Arial" w:hAnsi="Arial" w:cs="Arial"/>
                <w:sz w:val="20"/>
                <w:szCs w:val="20"/>
                <w:lang w:val="ru-RU"/>
              </w:rPr>
              <w:t>котор</w:t>
            </w:r>
            <w:r>
              <w:rPr>
                <w:rFonts w:ascii="Arial" w:hAnsi="Arial" w:cs="Arial"/>
                <w:sz w:val="20"/>
                <w:szCs w:val="20"/>
                <w:lang w:val="ru-RU"/>
              </w:rPr>
              <w:t>ая</w:t>
            </w:r>
            <w:r w:rsidRPr="001F3FAA">
              <w:rPr>
                <w:rFonts w:ascii="Arial" w:hAnsi="Arial" w:cs="Arial"/>
                <w:sz w:val="20"/>
                <w:szCs w:val="20"/>
                <w:lang w:val="ru-RU"/>
              </w:rPr>
              <w:t xml:space="preserve"> будет совершенствоваться, </w:t>
            </w:r>
            <w:r>
              <w:rPr>
                <w:rFonts w:ascii="Arial" w:hAnsi="Arial" w:cs="Arial"/>
                <w:sz w:val="20"/>
                <w:szCs w:val="20"/>
                <w:lang w:val="ru-RU"/>
              </w:rPr>
              <w:t>для</w:t>
            </w:r>
            <w:r w:rsidRPr="001F3FAA">
              <w:rPr>
                <w:rFonts w:ascii="Arial" w:hAnsi="Arial" w:cs="Arial"/>
                <w:sz w:val="20"/>
                <w:szCs w:val="20"/>
                <w:lang w:val="ru-RU"/>
              </w:rPr>
              <w:t xml:space="preserve"> лучше</w:t>
            </w:r>
            <w:r>
              <w:rPr>
                <w:rFonts w:ascii="Arial" w:hAnsi="Arial" w:cs="Arial"/>
                <w:sz w:val="20"/>
                <w:szCs w:val="20"/>
                <w:lang w:val="ru-RU"/>
              </w:rPr>
              <w:t>й</w:t>
            </w:r>
            <w:r w:rsidRPr="001F3FAA">
              <w:rPr>
                <w:rFonts w:ascii="Arial" w:hAnsi="Arial" w:cs="Arial"/>
                <w:sz w:val="20"/>
                <w:szCs w:val="20"/>
                <w:lang w:val="ru-RU"/>
              </w:rPr>
              <w:t xml:space="preserve"> интегр</w:t>
            </w:r>
            <w:r>
              <w:rPr>
                <w:rFonts w:ascii="Arial" w:hAnsi="Arial" w:cs="Arial"/>
                <w:sz w:val="20"/>
                <w:szCs w:val="20"/>
                <w:lang w:val="ru-RU"/>
              </w:rPr>
              <w:t>ации</w:t>
            </w:r>
            <w:r w:rsidRPr="001F3FAA">
              <w:rPr>
                <w:rFonts w:ascii="Arial" w:hAnsi="Arial" w:cs="Arial"/>
                <w:sz w:val="20"/>
                <w:szCs w:val="20"/>
                <w:lang w:val="ru-RU"/>
              </w:rPr>
              <w:t xml:space="preserve"> обязательст</w:t>
            </w:r>
            <w:r>
              <w:rPr>
                <w:rFonts w:ascii="Arial" w:hAnsi="Arial" w:cs="Arial"/>
                <w:sz w:val="20"/>
                <w:szCs w:val="20"/>
                <w:lang w:val="ru-RU"/>
              </w:rPr>
              <w:t xml:space="preserve">в </w:t>
            </w:r>
            <w:r w:rsidRPr="001F3FAA">
              <w:rPr>
                <w:rFonts w:ascii="Arial" w:hAnsi="Arial" w:cs="Arial"/>
                <w:sz w:val="20"/>
                <w:szCs w:val="20"/>
                <w:lang w:val="ru-RU"/>
              </w:rPr>
              <w:t>Рио и Орхусской Конвенци</w:t>
            </w:r>
            <w:r>
              <w:rPr>
                <w:rFonts w:ascii="Arial" w:hAnsi="Arial" w:cs="Arial"/>
                <w:sz w:val="20"/>
                <w:szCs w:val="20"/>
                <w:lang w:val="ru-RU"/>
              </w:rPr>
              <w:t>й</w:t>
            </w:r>
            <w:r w:rsidRPr="001F3FAA">
              <w:rPr>
                <w:rFonts w:ascii="Arial" w:hAnsi="Arial" w:cs="Arial"/>
                <w:sz w:val="20"/>
                <w:szCs w:val="20"/>
                <w:lang w:val="ru-RU"/>
              </w:rPr>
              <w:t xml:space="preserve">; в том числе тех, которые связаны </w:t>
            </w:r>
            <w:r>
              <w:rPr>
                <w:rFonts w:ascii="Arial" w:hAnsi="Arial" w:cs="Arial"/>
                <w:sz w:val="20"/>
                <w:szCs w:val="20"/>
                <w:lang w:val="ru-RU"/>
              </w:rPr>
              <w:t>ЭО/ЭОБ и ОУ</w:t>
            </w:r>
            <w:r w:rsidRPr="001F3FAA">
              <w:rPr>
                <w:rFonts w:ascii="Arial" w:hAnsi="Arial" w:cs="Arial"/>
                <w:sz w:val="20"/>
                <w:szCs w:val="20"/>
                <w:lang w:val="ru-RU"/>
              </w:rPr>
              <w:t>.</w:t>
            </w:r>
          </w:p>
        </w:tc>
      </w:tr>
      <w:tr w:rsidR="00AA5256" w:rsidRPr="001F3FAA">
        <w:tc>
          <w:tcPr>
            <w:tcW w:w="2544" w:type="dxa"/>
            <w:vMerge/>
            <w:tcBorders>
              <w:bottom w:val="single" w:sz="4" w:space="0" w:color="auto"/>
            </w:tcBorders>
            <w:shd w:val="clear" w:color="auto" w:fill="CCCCCC"/>
          </w:tcPr>
          <w:p w:rsidR="00AA5256" w:rsidRPr="001F3FAA" w:rsidRDefault="00AA5256" w:rsidP="00AA5256">
            <w:pPr>
              <w:pStyle w:val="a9"/>
              <w:jc w:val="left"/>
              <w:rPr>
                <w:rFonts w:ascii="Arial" w:hAnsi="Arial" w:cs="Arial"/>
                <w:b/>
                <w:sz w:val="20"/>
                <w:lang w:val="ru-RU"/>
              </w:rPr>
            </w:pPr>
          </w:p>
        </w:tc>
        <w:tc>
          <w:tcPr>
            <w:tcW w:w="5338" w:type="dxa"/>
          </w:tcPr>
          <w:p w:rsidR="00AA5256" w:rsidRPr="00400477" w:rsidRDefault="00400477" w:rsidP="00400477">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41182B">
              <w:rPr>
                <w:rFonts w:ascii="Arial" w:hAnsi="Arial" w:cs="Arial"/>
                <w:sz w:val="20"/>
                <w:szCs w:val="20"/>
                <w:lang w:val="ru-RU"/>
              </w:rPr>
              <w:t>Новое законодательство, предложенн</w:t>
            </w:r>
            <w:r>
              <w:rPr>
                <w:rFonts w:ascii="Arial" w:hAnsi="Arial" w:cs="Arial"/>
                <w:sz w:val="20"/>
                <w:szCs w:val="20"/>
                <w:lang w:val="ru-RU"/>
              </w:rPr>
              <w:t>ое</w:t>
            </w:r>
            <w:r w:rsidRPr="0041182B">
              <w:rPr>
                <w:rFonts w:ascii="Arial" w:hAnsi="Arial" w:cs="Arial"/>
                <w:sz w:val="20"/>
                <w:szCs w:val="20"/>
                <w:lang w:val="ru-RU"/>
              </w:rPr>
              <w:t xml:space="preserve"> проект</w:t>
            </w:r>
            <w:r>
              <w:rPr>
                <w:rFonts w:ascii="Arial" w:hAnsi="Arial" w:cs="Arial"/>
                <w:sz w:val="20"/>
                <w:szCs w:val="20"/>
                <w:lang w:val="ru-RU"/>
              </w:rPr>
              <w:t>ом,</w:t>
            </w:r>
            <w:r w:rsidRPr="0041182B">
              <w:rPr>
                <w:rFonts w:ascii="Arial" w:hAnsi="Arial" w:cs="Arial"/>
                <w:sz w:val="20"/>
                <w:szCs w:val="20"/>
                <w:lang w:val="ru-RU"/>
              </w:rPr>
              <w:t xml:space="preserve"> не будет принят</w:t>
            </w:r>
            <w:r>
              <w:rPr>
                <w:rFonts w:ascii="Arial" w:hAnsi="Arial" w:cs="Arial"/>
                <w:sz w:val="20"/>
                <w:szCs w:val="20"/>
                <w:lang w:val="ru-RU"/>
              </w:rPr>
              <w:t>о</w:t>
            </w:r>
            <w:r w:rsidRPr="0041182B">
              <w:rPr>
                <w:rFonts w:ascii="Arial" w:hAnsi="Arial" w:cs="Arial"/>
                <w:sz w:val="20"/>
                <w:szCs w:val="20"/>
                <w:lang w:val="ru-RU"/>
              </w:rPr>
              <w:t xml:space="preserve"> правительством и / или парламент</w:t>
            </w:r>
            <w:r>
              <w:rPr>
                <w:rFonts w:ascii="Arial" w:hAnsi="Arial" w:cs="Arial"/>
                <w:sz w:val="20"/>
                <w:szCs w:val="20"/>
                <w:lang w:val="ru-RU"/>
              </w:rPr>
              <w:t>ом</w:t>
            </w:r>
            <w:r w:rsidRPr="0041182B">
              <w:rPr>
                <w:rFonts w:ascii="Arial" w:hAnsi="Arial" w:cs="Arial"/>
                <w:sz w:val="20"/>
                <w:szCs w:val="20"/>
                <w:lang w:val="ru-RU"/>
              </w:rPr>
              <w:t xml:space="preserve"> (</w:t>
            </w:r>
            <w:r w:rsidRPr="0041182B">
              <w:rPr>
                <w:rFonts w:ascii="Arial" w:hAnsi="Arial" w:cs="Arial"/>
                <w:i/>
                <w:sz w:val="20"/>
                <w:szCs w:val="20"/>
                <w:lang w:val="ru-RU"/>
              </w:rPr>
              <w:t>политический</w:t>
            </w:r>
            <w:r w:rsidRPr="0041182B">
              <w:rPr>
                <w:rFonts w:ascii="Arial" w:hAnsi="Arial" w:cs="Arial"/>
                <w:sz w:val="20"/>
                <w:szCs w:val="20"/>
                <w:lang w:val="ru-RU"/>
              </w:rPr>
              <w:t>)</w:t>
            </w:r>
            <w:r>
              <w:rPr>
                <w:rFonts w:ascii="Arial" w:hAnsi="Arial" w:cs="Arial"/>
                <w:sz w:val="20"/>
                <w:szCs w:val="20"/>
                <w:lang w:val="ru-RU"/>
              </w:rPr>
              <w:t xml:space="preserve"> </w:t>
            </w:r>
          </w:p>
        </w:tc>
        <w:tc>
          <w:tcPr>
            <w:tcW w:w="6804" w:type="dxa"/>
          </w:tcPr>
          <w:p w:rsidR="00AA5256" w:rsidRPr="001F3FAA" w:rsidRDefault="001F3FAA"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1F3FAA">
              <w:rPr>
                <w:rFonts w:ascii="Arial" w:hAnsi="Arial" w:cs="Arial"/>
                <w:sz w:val="20"/>
                <w:szCs w:val="20"/>
                <w:lang w:val="ru-RU"/>
              </w:rPr>
              <w:t xml:space="preserve">Правительство по-прежнему </w:t>
            </w:r>
            <w:r>
              <w:rPr>
                <w:rFonts w:ascii="Arial" w:hAnsi="Arial" w:cs="Arial"/>
                <w:sz w:val="20"/>
                <w:szCs w:val="20"/>
                <w:lang w:val="ru-RU"/>
              </w:rPr>
              <w:t>заинтересованно в</w:t>
            </w:r>
            <w:r w:rsidRPr="001F3FAA">
              <w:rPr>
                <w:rFonts w:ascii="Arial" w:hAnsi="Arial" w:cs="Arial"/>
                <w:sz w:val="20"/>
                <w:szCs w:val="20"/>
                <w:lang w:val="ru-RU"/>
              </w:rPr>
              <w:t xml:space="preserve"> </w:t>
            </w:r>
            <w:r>
              <w:rPr>
                <w:rFonts w:ascii="Arial" w:hAnsi="Arial" w:cs="Arial"/>
                <w:sz w:val="20"/>
                <w:szCs w:val="20"/>
                <w:lang w:val="ru-RU"/>
              </w:rPr>
              <w:t>улучшении</w:t>
            </w:r>
            <w:r w:rsidRPr="001F3FAA">
              <w:rPr>
                <w:rFonts w:ascii="Arial" w:hAnsi="Arial" w:cs="Arial"/>
                <w:sz w:val="20"/>
                <w:szCs w:val="20"/>
                <w:lang w:val="ru-RU"/>
              </w:rPr>
              <w:t xml:space="preserve"> свое</w:t>
            </w:r>
            <w:r>
              <w:rPr>
                <w:rFonts w:ascii="Arial" w:hAnsi="Arial" w:cs="Arial"/>
                <w:sz w:val="20"/>
                <w:szCs w:val="20"/>
                <w:lang w:val="ru-RU"/>
              </w:rPr>
              <w:t>й</w:t>
            </w:r>
            <w:r w:rsidRPr="001F3FAA">
              <w:rPr>
                <w:rFonts w:ascii="Arial" w:hAnsi="Arial" w:cs="Arial"/>
                <w:sz w:val="20"/>
                <w:szCs w:val="20"/>
                <w:lang w:val="ru-RU"/>
              </w:rPr>
              <w:t xml:space="preserve"> законодатель</w:t>
            </w:r>
            <w:r>
              <w:rPr>
                <w:rFonts w:ascii="Arial" w:hAnsi="Arial" w:cs="Arial"/>
                <w:sz w:val="20"/>
                <w:szCs w:val="20"/>
                <w:lang w:val="ru-RU"/>
              </w:rPr>
              <w:t>ной</w:t>
            </w:r>
            <w:r w:rsidRPr="001F3FAA">
              <w:rPr>
                <w:rFonts w:ascii="Arial" w:hAnsi="Arial" w:cs="Arial"/>
                <w:sz w:val="20"/>
                <w:szCs w:val="20"/>
                <w:lang w:val="ru-RU"/>
              </w:rPr>
              <w:t xml:space="preserve"> основ</w:t>
            </w:r>
            <w:r>
              <w:rPr>
                <w:rFonts w:ascii="Arial" w:hAnsi="Arial" w:cs="Arial"/>
                <w:sz w:val="20"/>
                <w:szCs w:val="20"/>
                <w:lang w:val="ru-RU"/>
              </w:rPr>
              <w:t>ы</w:t>
            </w:r>
            <w:r w:rsidRPr="001F3FAA">
              <w:rPr>
                <w:rFonts w:ascii="Arial" w:hAnsi="Arial" w:cs="Arial"/>
                <w:sz w:val="20"/>
                <w:szCs w:val="20"/>
                <w:lang w:val="ru-RU"/>
              </w:rPr>
              <w:t xml:space="preserve"> для </w:t>
            </w:r>
            <w:r>
              <w:rPr>
                <w:rFonts w:ascii="Arial" w:hAnsi="Arial" w:cs="Arial"/>
                <w:sz w:val="20"/>
                <w:szCs w:val="20"/>
                <w:lang w:val="ru-RU"/>
              </w:rPr>
              <w:t>рационального</w:t>
            </w:r>
            <w:r w:rsidRPr="001F3FAA">
              <w:rPr>
                <w:rFonts w:ascii="Arial" w:hAnsi="Arial" w:cs="Arial"/>
                <w:sz w:val="20"/>
                <w:szCs w:val="20"/>
                <w:lang w:val="ru-RU"/>
              </w:rPr>
              <w:t xml:space="preserve"> использовани</w:t>
            </w:r>
            <w:r>
              <w:rPr>
                <w:rFonts w:ascii="Arial" w:hAnsi="Arial" w:cs="Arial"/>
                <w:sz w:val="20"/>
                <w:szCs w:val="20"/>
                <w:lang w:val="ru-RU"/>
              </w:rPr>
              <w:t>я</w:t>
            </w:r>
            <w:r w:rsidRPr="001F3FAA">
              <w:rPr>
                <w:rFonts w:ascii="Arial" w:hAnsi="Arial" w:cs="Arial"/>
                <w:sz w:val="20"/>
                <w:szCs w:val="20"/>
                <w:lang w:val="ru-RU"/>
              </w:rPr>
              <w:t xml:space="preserve"> окружающей среды, </w:t>
            </w:r>
            <w:r>
              <w:rPr>
                <w:rFonts w:ascii="Arial" w:hAnsi="Arial" w:cs="Arial"/>
                <w:sz w:val="20"/>
                <w:szCs w:val="20"/>
                <w:lang w:val="ru-RU"/>
              </w:rPr>
              <w:t>как например,</w:t>
            </w:r>
            <w:r w:rsidRPr="001F3FAA">
              <w:rPr>
                <w:rFonts w:ascii="Arial" w:hAnsi="Arial" w:cs="Arial"/>
                <w:sz w:val="20"/>
                <w:szCs w:val="20"/>
                <w:lang w:val="ru-RU"/>
              </w:rPr>
              <w:t xml:space="preserve"> процесс по пересмотру Закона об охране природы, который в настоящее время</w:t>
            </w:r>
            <w:r w:rsidRPr="001F3FAA">
              <w:rPr>
                <w:lang w:val="ru-RU"/>
              </w:rPr>
              <w:t xml:space="preserve"> </w:t>
            </w:r>
            <w:r w:rsidRPr="001F3FAA">
              <w:rPr>
                <w:rFonts w:ascii="Arial" w:hAnsi="Arial" w:cs="Arial"/>
                <w:sz w:val="20"/>
                <w:szCs w:val="20"/>
                <w:lang w:val="ru-RU"/>
              </w:rPr>
              <w:t xml:space="preserve">в процессе </w:t>
            </w:r>
            <w:r>
              <w:rPr>
                <w:rFonts w:ascii="Arial" w:hAnsi="Arial" w:cs="Arial"/>
                <w:sz w:val="20"/>
                <w:szCs w:val="20"/>
                <w:lang w:val="ru-RU"/>
              </w:rPr>
              <w:t>реализации</w:t>
            </w:r>
            <w:r w:rsidRPr="001F3FAA">
              <w:rPr>
                <w:rFonts w:ascii="Arial" w:hAnsi="Arial" w:cs="Arial"/>
                <w:sz w:val="20"/>
                <w:szCs w:val="20"/>
                <w:lang w:val="ru-RU"/>
              </w:rPr>
              <w:t xml:space="preserve">. </w:t>
            </w:r>
            <w:r>
              <w:rPr>
                <w:rFonts w:ascii="Arial" w:hAnsi="Arial" w:cs="Arial"/>
                <w:sz w:val="20"/>
                <w:szCs w:val="20"/>
                <w:lang w:val="ru-RU"/>
              </w:rPr>
              <w:t>Команда проекта</w:t>
            </w:r>
            <w:r w:rsidRPr="001F3FAA">
              <w:rPr>
                <w:rFonts w:ascii="Arial" w:hAnsi="Arial" w:cs="Arial"/>
                <w:sz w:val="20"/>
                <w:szCs w:val="20"/>
                <w:lang w:val="ru-RU"/>
              </w:rPr>
              <w:t xml:space="preserve"> будет пристально следить за развитием событий. </w:t>
            </w:r>
          </w:p>
        </w:tc>
      </w:tr>
      <w:tr w:rsidR="00AA5256" w:rsidRPr="004C48D6">
        <w:tc>
          <w:tcPr>
            <w:tcW w:w="2544" w:type="dxa"/>
            <w:vMerge/>
            <w:tcBorders>
              <w:bottom w:val="single" w:sz="4" w:space="0" w:color="auto"/>
            </w:tcBorders>
            <w:shd w:val="clear" w:color="auto" w:fill="CCCCCC"/>
          </w:tcPr>
          <w:p w:rsidR="00AA5256" w:rsidRPr="001F3FAA" w:rsidRDefault="00AA5256" w:rsidP="00AA5256">
            <w:pPr>
              <w:pStyle w:val="a9"/>
              <w:jc w:val="left"/>
              <w:rPr>
                <w:rFonts w:ascii="Arial" w:hAnsi="Arial" w:cs="Arial"/>
                <w:b/>
                <w:sz w:val="20"/>
                <w:lang w:val="ru-RU"/>
              </w:rPr>
            </w:pPr>
          </w:p>
        </w:tc>
        <w:tc>
          <w:tcPr>
            <w:tcW w:w="5338" w:type="dxa"/>
          </w:tcPr>
          <w:p w:rsidR="00AA5256" w:rsidRPr="004C48D6" w:rsidRDefault="009B6072" w:rsidP="009B6072">
            <w:pPr>
              <w:widowControl/>
              <w:numPr>
                <w:ilvl w:val="0"/>
                <w:numId w:val="10"/>
              </w:numPr>
              <w:tabs>
                <w:tab w:val="clear" w:pos="720"/>
                <w:tab w:val="num" w:pos="219"/>
              </w:tabs>
              <w:autoSpaceDE/>
              <w:autoSpaceDN/>
              <w:adjustRightInd/>
              <w:ind w:left="219" w:hanging="219"/>
              <w:rPr>
                <w:rFonts w:ascii="Arial" w:hAnsi="Arial" w:cs="Arial"/>
                <w:sz w:val="20"/>
                <w:szCs w:val="20"/>
              </w:rPr>
            </w:pPr>
            <w:r w:rsidRPr="000D0ACE">
              <w:rPr>
                <w:rFonts w:ascii="Arial" w:hAnsi="Arial" w:cs="Arial"/>
                <w:sz w:val="20"/>
                <w:szCs w:val="20"/>
                <w:lang w:val="ru-RU"/>
              </w:rPr>
              <w:t>Правительство не</w:t>
            </w:r>
            <w:r>
              <w:rPr>
                <w:rFonts w:ascii="Arial" w:hAnsi="Arial" w:cs="Arial"/>
                <w:sz w:val="20"/>
                <w:szCs w:val="20"/>
                <w:lang w:val="ru-RU"/>
              </w:rPr>
              <w:t xml:space="preserve"> собирается</w:t>
            </w:r>
            <w:r w:rsidRPr="000D0ACE">
              <w:rPr>
                <w:rFonts w:ascii="Arial" w:hAnsi="Arial" w:cs="Arial"/>
                <w:sz w:val="20"/>
                <w:szCs w:val="20"/>
                <w:lang w:val="ru-RU"/>
              </w:rPr>
              <w:t xml:space="preserve"> пересм</w:t>
            </w:r>
            <w:r>
              <w:rPr>
                <w:rFonts w:ascii="Arial" w:hAnsi="Arial" w:cs="Arial"/>
                <w:sz w:val="20"/>
                <w:szCs w:val="20"/>
                <w:lang w:val="ru-RU"/>
              </w:rPr>
              <w:t>атривать</w:t>
            </w:r>
            <w:r w:rsidRPr="000D0ACE">
              <w:rPr>
                <w:rFonts w:ascii="Arial" w:hAnsi="Arial" w:cs="Arial"/>
                <w:sz w:val="20"/>
                <w:szCs w:val="20"/>
                <w:lang w:val="ru-RU"/>
              </w:rPr>
              <w:t xml:space="preserve"> Государственную программу по экологическому образованию </w:t>
            </w:r>
            <w:r w:rsidRPr="000D0ACE">
              <w:rPr>
                <w:rFonts w:ascii="Arial" w:hAnsi="Arial" w:cs="Arial"/>
                <w:sz w:val="20"/>
                <w:szCs w:val="20"/>
              </w:rPr>
              <w:t>(</w:t>
            </w:r>
            <w:r w:rsidRPr="00F15D52">
              <w:rPr>
                <w:rFonts w:ascii="Arial" w:hAnsi="Arial" w:cs="Arial"/>
                <w:i/>
                <w:sz w:val="20"/>
                <w:szCs w:val="20"/>
                <w:lang w:val="ru-RU"/>
              </w:rPr>
              <w:t>стратегически</w:t>
            </w:r>
            <w:r>
              <w:rPr>
                <w:rFonts w:ascii="Arial" w:hAnsi="Arial" w:cs="Arial"/>
                <w:i/>
                <w:sz w:val="20"/>
                <w:szCs w:val="20"/>
                <w:lang w:val="ru-RU"/>
              </w:rPr>
              <w:t>й</w:t>
            </w:r>
            <w:r w:rsidRPr="000D0ACE">
              <w:rPr>
                <w:rFonts w:ascii="Arial" w:hAnsi="Arial" w:cs="Arial"/>
                <w:sz w:val="20"/>
                <w:szCs w:val="20"/>
              </w:rPr>
              <w:t>)</w:t>
            </w:r>
            <w:r w:rsidRPr="00F15D52">
              <w:rPr>
                <w:rFonts w:ascii="Arial" w:hAnsi="Arial" w:cs="Arial"/>
                <w:sz w:val="20"/>
                <w:szCs w:val="20"/>
              </w:rPr>
              <w:t xml:space="preserve"> </w:t>
            </w:r>
          </w:p>
        </w:tc>
        <w:tc>
          <w:tcPr>
            <w:tcW w:w="6804" w:type="dxa"/>
          </w:tcPr>
          <w:p w:rsidR="00AA5256" w:rsidRPr="004C48D6" w:rsidRDefault="001F3FAA"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1F3FAA">
              <w:rPr>
                <w:rFonts w:ascii="Arial" w:hAnsi="Arial" w:cs="Arial"/>
                <w:sz w:val="20"/>
                <w:szCs w:val="20"/>
                <w:lang w:val="ru-RU"/>
              </w:rPr>
              <w:t>П</w:t>
            </w:r>
            <w:r>
              <w:rPr>
                <w:rFonts w:ascii="Arial" w:hAnsi="Arial" w:cs="Arial"/>
                <w:sz w:val="20"/>
                <w:szCs w:val="20"/>
                <w:lang w:val="ru-RU"/>
              </w:rPr>
              <w:t>редварительные</w:t>
            </w:r>
            <w:r w:rsidRPr="001F3FAA">
              <w:rPr>
                <w:rFonts w:ascii="Arial" w:hAnsi="Arial" w:cs="Arial"/>
                <w:sz w:val="20"/>
                <w:szCs w:val="20"/>
                <w:lang w:val="ru-RU"/>
              </w:rPr>
              <w:t xml:space="preserve"> встречи с Комитетом </w:t>
            </w:r>
            <w:r w:rsidR="00164BD8">
              <w:rPr>
                <w:rFonts w:ascii="Arial" w:hAnsi="Arial" w:cs="Arial"/>
                <w:sz w:val="20"/>
                <w:szCs w:val="20"/>
                <w:lang w:val="ru-RU"/>
              </w:rPr>
              <w:t>охраны</w:t>
            </w:r>
            <w:r w:rsidR="009547C4" w:rsidRPr="00F15D52">
              <w:rPr>
                <w:rFonts w:ascii="Arial" w:hAnsi="Arial" w:cs="Arial"/>
                <w:bCs/>
                <w:sz w:val="20"/>
                <w:lang w:val="ru-RU"/>
              </w:rPr>
              <w:t xml:space="preserve"> окружающей среды</w:t>
            </w:r>
            <w:r w:rsidR="009547C4" w:rsidRPr="001F3FAA">
              <w:rPr>
                <w:rFonts w:ascii="Arial" w:hAnsi="Arial" w:cs="Arial"/>
                <w:sz w:val="20"/>
                <w:szCs w:val="20"/>
                <w:lang w:val="ru-RU"/>
              </w:rPr>
              <w:t xml:space="preserve"> </w:t>
            </w:r>
            <w:r w:rsidR="00164BD8">
              <w:rPr>
                <w:rFonts w:ascii="Arial" w:hAnsi="Arial" w:cs="Arial"/>
                <w:sz w:val="20"/>
                <w:szCs w:val="20"/>
                <w:lang w:val="ru-RU"/>
              </w:rPr>
              <w:t xml:space="preserve">при ПРТ </w:t>
            </w:r>
            <w:r w:rsidR="009547C4">
              <w:rPr>
                <w:rFonts w:ascii="Arial" w:hAnsi="Arial" w:cs="Arial"/>
                <w:sz w:val="20"/>
                <w:szCs w:val="20"/>
                <w:lang w:val="ru-RU"/>
              </w:rPr>
              <w:t>установили</w:t>
            </w:r>
            <w:r w:rsidRPr="001F3FAA">
              <w:rPr>
                <w:rFonts w:ascii="Arial" w:hAnsi="Arial" w:cs="Arial"/>
                <w:sz w:val="20"/>
                <w:szCs w:val="20"/>
                <w:lang w:val="ru-RU"/>
              </w:rPr>
              <w:t xml:space="preserve"> текущ</w:t>
            </w:r>
            <w:r w:rsidR="00164BD8">
              <w:rPr>
                <w:rFonts w:ascii="Arial" w:hAnsi="Arial" w:cs="Arial"/>
                <w:sz w:val="20"/>
                <w:szCs w:val="20"/>
                <w:lang w:val="ru-RU"/>
              </w:rPr>
              <w:t>е</w:t>
            </w:r>
            <w:r w:rsidRPr="001F3FAA">
              <w:rPr>
                <w:rFonts w:ascii="Arial" w:hAnsi="Arial" w:cs="Arial"/>
                <w:sz w:val="20"/>
                <w:szCs w:val="20"/>
                <w:lang w:val="ru-RU"/>
              </w:rPr>
              <w:t>е обязательств</w:t>
            </w:r>
            <w:r w:rsidR="009547C4">
              <w:rPr>
                <w:rFonts w:ascii="Arial" w:hAnsi="Arial" w:cs="Arial"/>
                <w:sz w:val="20"/>
                <w:szCs w:val="20"/>
                <w:lang w:val="ru-RU"/>
              </w:rPr>
              <w:t>о, начать пересмотр.</w:t>
            </w:r>
            <w:r w:rsidRPr="001F3FAA">
              <w:rPr>
                <w:rFonts w:ascii="Arial" w:hAnsi="Arial" w:cs="Arial"/>
                <w:sz w:val="20"/>
                <w:szCs w:val="20"/>
                <w:lang w:val="ru-RU"/>
              </w:rPr>
              <w:t xml:space="preserve"> </w:t>
            </w:r>
            <w:r w:rsidRPr="009547C4">
              <w:rPr>
                <w:rFonts w:ascii="Arial" w:hAnsi="Arial" w:cs="Arial"/>
                <w:sz w:val="20"/>
                <w:szCs w:val="20"/>
                <w:lang w:val="ru-RU"/>
              </w:rPr>
              <w:t xml:space="preserve">Проект будет активно привлекать </w:t>
            </w:r>
            <w:r w:rsidR="009547C4" w:rsidRPr="009547C4">
              <w:rPr>
                <w:rFonts w:ascii="Arial" w:hAnsi="Arial" w:cs="Arial"/>
                <w:sz w:val="20"/>
                <w:szCs w:val="20"/>
                <w:lang w:val="ru-RU"/>
              </w:rPr>
              <w:t xml:space="preserve">Комитет </w:t>
            </w:r>
            <w:r w:rsidRPr="009547C4">
              <w:rPr>
                <w:rFonts w:ascii="Arial" w:hAnsi="Arial" w:cs="Arial"/>
                <w:sz w:val="20"/>
                <w:szCs w:val="20"/>
                <w:lang w:val="ru-RU"/>
              </w:rPr>
              <w:t>в реализаци</w:t>
            </w:r>
            <w:r w:rsidR="009547C4">
              <w:rPr>
                <w:rFonts w:ascii="Arial" w:hAnsi="Arial" w:cs="Arial"/>
                <w:sz w:val="20"/>
                <w:szCs w:val="20"/>
                <w:lang w:val="ru-RU"/>
              </w:rPr>
              <w:t>ю</w:t>
            </w:r>
            <w:r w:rsidRPr="009547C4">
              <w:rPr>
                <w:rFonts w:ascii="Arial" w:hAnsi="Arial" w:cs="Arial"/>
                <w:sz w:val="20"/>
                <w:szCs w:val="20"/>
                <w:lang w:val="ru-RU"/>
              </w:rPr>
              <w:t xml:space="preserve"> проекта и выступа</w:t>
            </w:r>
            <w:r w:rsidR="009547C4">
              <w:rPr>
                <w:rFonts w:ascii="Arial" w:hAnsi="Arial" w:cs="Arial"/>
                <w:sz w:val="20"/>
                <w:szCs w:val="20"/>
                <w:lang w:val="ru-RU"/>
              </w:rPr>
              <w:t>ть</w:t>
            </w:r>
            <w:r w:rsidRPr="009547C4">
              <w:rPr>
                <w:rFonts w:ascii="Arial" w:hAnsi="Arial" w:cs="Arial"/>
                <w:sz w:val="20"/>
                <w:szCs w:val="20"/>
                <w:lang w:val="ru-RU"/>
              </w:rPr>
              <w:t xml:space="preserve"> за пересмотр.</w:t>
            </w:r>
            <w:r w:rsidR="009547C4">
              <w:rPr>
                <w:rFonts w:ascii="Arial" w:hAnsi="Arial" w:cs="Arial"/>
                <w:sz w:val="20"/>
                <w:szCs w:val="20"/>
                <w:lang w:val="ru-RU"/>
              </w:rPr>
              <w:t xml:space="preserve"> </w:t>
            </w:r>
          </w:p>
        </w:tc>
      </w:tr>
      <w:tr w:rsidR="00AA5256" w:rsidRPr="004C48D6">
        <w:trPr>
          <w:trHeight w:val="720"/>
        </w:trPr>
        <w:tc>
          <w:tcPr>
            <w:tcW w:w="2544" w:type="dxa"/>
            <w:vMerge/>
            <w:tcBorders>
              <w:bottom w:val="single" w:sz="4" w:space="0" w:color="auto"/>
            </w:tcBorders>
            <w:shd w:val="clear" w:color="auto" w:fill="CCCCCC"/>
          </w:tcPr>
          <w:p w:rsidR="00AA5256" w:rsidRPr="004C48D6" w:rsidRDefault="00AA5256" w:rsidP="00AA5256">
            <w:pPr>
              <w:pStyle w:val="a9"/>
              <w:jc w:val="left"/>
              <w:rPr>
                <w:rFonts w:ascii="Arial" w:hAnsi="Arial" w:cs="Arial"/>
                <w:b/>
                <w:sz w:val="20"/>
              </w:rPr>
            </w:pPr>
          </w:p>
        </w:tc>
        <w:tc>
          <w:tcPr>
            <w:tcW w:w="5338" w:type="dxa"/>
          </w:tcPr>
          <w:p w:rsidR="00AA5256" w:rsidRPr="007441C9" w:rsidRDefault="007441C9"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Не осуществляются</w:t>
            </w:r>
            <w:r w:rsidRPr="007441C9">
              <w:rPr>
                <w:rFonts w:ascii="Arial" w:hAnsi="Arial" w:cs="Arial"/>
                <w:sz w:val="20"/>
                <w:szCs w:val="20"/>
                <w:lang w:val="ru-RU"/>
              </w:rPr>
              <w:t xml:space="preserve"> </w:t>
            </w:r>
            <w:r w:rsidRPr="00F15D52">
              <w:rPr>
                <w:rFonts w:ascii="Arial" w:hAnsi="Arial" w:cs="Arial"/>
                <w:sz w:val="20"/>
                <w:szCs w:val="20"/>
                <w:lang w:val="ru-RU"/>
              </w:rPr>
              <w:t>институциональные изменения</w:t>
            </w:r>
            <w:r w:rsidRPr="007441C9">
              <w:rPr>
                <w:rFonts w:ascii="Arial" w:hAnsi="Arial" w:cs="Arial"/>
                <w:sz w:val="20"/>
                <w:szCs w:val="20"/>
                <w:lang w:val="ru-RU"/>
              </w:rPr>
              <w:t xml:space="preserve"> </w:t>
            </w:r>
            <w:r w:rsidR="00AA5256" w:rsidRPr="007441C9">
              <w:rPr>
                <w:rFonts w:ascii="Arial" w:hAnsi="Arial" w:cs="Arial"/>
                <w:sz w:val="20"/>
                <w:szCs w:val="20"/>
                <w:lang w:val="ru-RU"/>
              </w:rPr>
              <w:t>(</w:t>
            </w:r>
            <w:r w:rsidRPr="007441C9">
              <w:rPr>
                <w:rFonts w:ascii="Arial" w:hAnsi="Arial" w:cs="Arial"/>
                <w:i/>
                <w:sz w:val="20"/>
                <w:szCs w:val="20"/>
                <w:lang w:val="ru-RU"/>
              </w:rPr>
              <w:t>политический</w:t>
            </w:r>
            <w:r w:rsidR="00AA5256" w:rsidRPr="007441C9">
              <w:rPr>
                <w:rFonts w:ascii="Arial" w:hAnsi="Arial" w:cs="Arial"/>
                <w:sz w:val="20"/>
                <w:szCs w:val="20"/>
                <w:lang w:val="ru-RU"/>
              </w:rPr>
              <w:t>)</w:t>
            </w:r>
          </w:p>
        </w:tc>
        <w:tc>
          <w:tcPr>
            <w:tcW w:w="6804" w:type="dxa"/>
          </w:tcPr>
          <w:p w:rsidR="00AA5256" w:rsidRPr="004C48D6" w:rsidRDefault="009547C4"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9547C4">
              <w:rPr>
                <w:rFonts w:ascii="Arial" w:hAnsi="Arial" w:cs="Arial"/>
                <w:sz w:val="20"/>
                <w:szCs w:val="20"/>
                <w:lang w:val="ru-RU"/>
              </w:rPr>
              <w:t>Государство (и особенно е</w:t>
            </w:r>
            <w:r>
              <w:rPr>
                <w:rFonts w:ascii="Arial" w:hAnsi="Arial" w:cs="Arial"/>
                <w:sz w:val="20"/>
                <w:szCs w:val="20"/>
                <w:lang w:val="ru-RU"/>
              </w:rPr>
              <w:t>го</w:t>
            </w:r>
            <w:r w:rsidRPr="009547C4">
              <w:rPr>
                <w:rFonts w:ascii="Arial" w:hAnsi="Arial" w:cs="Arial"/>
                <w:sz w:val="20"/>
                <w:szCs w:val="20"/>
                <w:lang w:val="ru-RU"/>
              </w:rPr>
              <w:t xml:space="preserve"> соответствующие учреждения и государственные комитеты) пр</w:t>
            </w:r>
            <w:r>
              <w:rPr>
                <w:rFonts w:ascii="Arial" w:hAnsi="Arial" w:cs="Arial"/>
                <w:sz w:val="20"/>
                <w:szCs w:val="20"/>
                <w:lang w:val="ru-RU"/>
              </w:rPr>
              <w:t>и</w:t>
            </w:r>
            <w:r w:rsidRPr="009547C4">
              <w:rPr>
                <w:rFonts w:ascii="Arial" w:hAnsi="Arial" w:cs="Arial"/>
                <w:sz w:val="20"/>
                <w:szCs w:val="20"/>
                <w:lang w:val="ru-RU"/>
              </w:rPr>
              <w:t>водит в жизнь свою политику, направленную на улучшение экологического образования в Таджикистане, в том числе разъяснение институциональны</w:t>
            </w:r>
            <w:r>
              <w:rPr>
                <w:rFonts w:ascii="Arial" w:hAnsi="Arial" w:cs="Arial"/>
                <w:sz w:val="20"/>
                <w:szCs w:val="20"/>
                <w:lang w:val="ru-RU"/>
              </w:rPr>
              <w:t>х</w:t>
            </w:r>
            <w:r w:rsidRPr="009547C4">
              <w:rPr>
                <w:rFonts w:ascii="Arial" w:hAnsi="Arial" w:cs="Arial"/>
                <w:sz w:val="20"/>
                <w:szCs w:val="20"/>
                <w:lang w:val="ru-RU"/>
              </w:rPr>
              <w:t xml:space="preserve"> мандат</w:t>
            </w:r>
            <w:r>
              <w:rPr>
                <w:rFonts w:ascii="Arial" w:hAnsi="Arial" w:cs="Arial"/>
                <w:sz w:val="20"/>
                <w:szCs w:val="20"/>
                <w:lang w:val="ru-RU"/>
              </w:rPr>
              <w:t>ов</w:t>
            </w:r>
            <w:r w:rsidRPr="009547C4">
              <w:rPr>
                <w:rFonts w:ascii="Arial" w:hAnsi="Arial" w:cs="Arial"/>
                <w:sz w:val="20"/>
                <w:szCs w:val="20"/>
                <w:lang w:val="ru-RU"/>
              </w:rPr>
              <w:t>. Проект будет пристально следить за ситуацией, привлекать все соответствующи</w:t>
            </w:r>
            <w:r>
              <w:rPr>
                <w:rFonts w:ascii="Arial" w:hAnsi="Arial" w:cs="Arial"/>
                <w:sz w:val="20"/>
                <w:szCs w:val="20"/>
                <w:lang w:val="ru-RU"/>
              </w:rPr>
              <w:t>е</w:t>
            </w:r>
            <w:r w:rsidRPr="009547C4">
              <w:rPr>
                <w:rFonts w:ascii="Arial" w:hAnsi="Arial" w:cs="Arial"/>
                <w:sz w:val="20"/>
                <w:szCs w:val="20"/>
                <w:lang w:val="ru-RU"/>
              </w:rPr>
              <w:t xml:space="preserve"> ведомств</w:t>
            </w:r>
            <w:r>
              <w:rPr>
                <w:rFonts w:ascii="Arial" w:hAnsi="Arial" w:cs="Arial"/>
                <w:sz w:val="20"/>
                <w:szCs w:val="20"/>
                <w:lang w:val="ru-RU"/>
              </w:rPr>
              <w:t>а</w:t>
            </w:r>
            <w:r w:rsidRPr="009547C4">
              <w:rPr>
                <w:rFonts w:ascii="Arial" w:hAnsi="Arial" w:cs="Arial"/>
                <w:sz w:val="20"/>
                <w:szCs w:val="20"/>
                <w:lang w:val="ru-RU"/>
              </w:rPr>
              <w:t xml:space="preserve"> в </w:t>
            </w:r>
            <w:r>
              <w:rPr>
                <w:rFonts w:ascii="Arial" w:hAnsi="Arial" w:cs="Arial"/>
                <w:sz w:val="20"/>
                <w:szCs w:val="20"/>
                <w:lang w:val="ru-RU"/>
              </w:rPr>
              <w:t xml:space="preserve">работу </w:t>
            </w:r>
            <w:r w:rsidRPr="009547C4">
              <w:rPr>
                <w:rFonts w:ascii="Arial" w:hAnsi="Arial" w:cs="Arial"/>
                <w:sz w:val="20"/>
                <w:szCs w:val="20"/>
                <w:lang w:val="ru-RU"/>
              </w:rPr>
              <w:t>проект</w:t>
            </w:r>
            <w:r>
              <w:rPr>
                <w:rFonts w:ascii="Arial" w:hAnsi="Arial" w:cs="Arial"/>
                <w:sz w:val="20"/>
                <w:szCs w:val="20"/>
                <w:lang w:val="ru-RU"/>
              </w:rPr>
              <w:t>а для</w:t>
            </w:r>
            <w:r w:rsidRPr="009547C4">
              <w:rPr>
                <w:rFonts w:ascii="Arial" w:hAnsi="Arial" w:cs="Arial"/>
                <w:sz w:val="20"/>
                <w:szCs w:val="20"/>
                <w:lang w:val="ru-RU"/>
              </w:rPr>
              <w:t xml:space="preserve"> обеспечени</w:t>
            </w:r>
            <w:r>
              <w:rPr>
                <w:rFonts w:ascii="Arial" w:hAnsi="Arial" w:cs="Arial"/>
                <w:sz w:val="20"/>
                <w:szCs w:val="20"/>
                <w:lang w:val="ru-RU"/>
              </w:rPr>
              <w:t>я</w:t>
            </w:r>
            <w:r w:rsidRPr="009547C4">
              <w:rPr>
                <w:rFonts w:ascii="Arial" w:hAnsi="Arial" w:cs="Arial"/>
                <w:sz w:val="20"/>
                <w:szCs w:val="20"/>
                <w:lang w:val="ru-RU"/>
              </w:rPr>
              <w:t xml:space="preserve"> их </w:t>
            </w:r>
            <w:r>
              <w:rPr>
                <w:rFonts w:ascii="Arial" w:hAnsi="Arial" w:cs="Arial"/>
                <w:sz w:val="20"/>
                <w:szCs w:val="20"/>
                <w:lang w:val="ru-RU"/>
              </w:rPr>
              <w:t>участия</w:t>
            </w:r>
            <w:r w:rsidRPr="009547C4">
              <w:rPr>
                <w:rFonts w:ascii="Arial" w:hAnsi="Arial" w:cs="Arial"/>
                <w:sz w:val="20"/>
                <w:szCs w:val="20"/>
                <w:lang w:val="ru-RU"/>
              </w:rPr>
              <w:t xml:space="preserve"> и поддержк</w:t>
            </w:r>
            <w:r>
              <w:rPr>
                <w:rFonts w:ascii="Arial" w:hAnsi="Arial" w:cs="Arial"/>
                <w:sz w:val="20"/>
                <w:szCs w:val="20"/>
                <w:lang w:val="ru-RU"/>
              </w:rPr>
              <w:t>и</w:t>
            </w:r>
            <w:r w:rsidRPr="009547C4">
              <w:rPr>
                <w:rFonts w:ascii="Arial" w:hAnsi="Arial" w:cs="Arial"/>
                <w:sz w:val="20"/>
                <w:szCs w:val="20"/>
                <w:lang w:val="ru-RU"/>
              </w:rPr>
              <w:t xml:space="preserve"> предлагаем</w:t>
            </w:r>
            <w:r>
              <w:rPr>
                <w:rFonts w:ascii="Arial" w:hAnsi="Arial" w:cs="Arial"/>
                <w:sz w:val="20"/>
                <w:szCs w:val="20"/>
                <w:lang w:val="ru-RU"/>
              </w:rPr>
              <w:t>ым</w:t>
            </w:r>
            <w:r w:rsidRPr="009547C4">
              <w:rPr>
                <w:rFonts w:ascii="Arial" w:hAnsi="Arial" w:cs="Arial"/>
                <w:sz w:val="20"/>
                <w:szCs w:val="20"/>
                <w:lang w:val="ru-RU"/>
              </w:rPr>
              <w:t xml:space="preserve"> институциональны</w:t>
            </w:r>
            <w:r>
              <w:rPr>
                <w:rFonts w:ascii="Arial" w:hAnsi="Arial" w:cs="Arial"/>
                <w:sz w:val="20"/>
                <w:szCs w:val="20"/>
                <w:lang w:val="ru-RU"/>
              </w:rPr>
              <w:t>м</w:t>
            </w:r>
            <w:r w:rsidRPr="009547C4">
              <w:rPr>
                <w:rFonts w:ascii="Arial" w:hAnsi="Arial" w:cs="Arial"/>
                <w:sz w:val="20"/>
                <w:szCs w:val="20"/>
                <w:lang w:val="ru-RU"/>
              </w:rPr>
              <w:t xml:space="preserve"> изменени</w:t>
            </w:r>
            <w:r>
              <w:rPr>
                <w:rFonts w:ascii="Arial" w:hAnsi="Arial" w:cs="Arial"/>
                <w:sz w:val="20"/>
                <w:szCs w:val="20"/>
                <w:lang w:val="ru-RU"/>
              </w:rPr>
              <w:t>ям</w:t>
            </w:r>
            <w:r w:rsidRPr="009547C4">
              <w:rPr>
                <w:rFonts w:ascii="Arial" w:hAnsi="Arial" w:cs="Arial"/>
                <w:sz w:val="20"/>
                <w:szCs w:val="20"/>
                <w:lang w:val="ru-RU"/>
              </w:rPr>
              <w:t>.</w:t>
            </w:r>
            <w:r>
              <w:rPr>
                <w:rFonts w:ascii="Arial" w:hAnsi="Arial" w:cs="Arial"/>
                <w:sz w:val="20"/>
                <w:szCs w:val="20"/>
                <w:lang w:val="ru-RU"/>
              </w:rPr>
              <w:t xml:space="preserve"> </w:t>
            </w:r>
          </w:p>
        </w:tc>
      </w:tr>
      <w:tr w:rsidR="00AA5256" w:rsidRPr="009547C4">
        <w:trPr>
          <w:trHeight w:val="720"/>
        </w:trPr>
        <w:tc>
          <w:tcPr>
            <w:tcW w:w="2544" w:type="dxa"/>
            <w:vMerge w:val="restart"/>
            <w:shd w:val="clear" w:color="auto" w:fill="CCCCCC"/>
          </w:tcPr>
          <w:p w:rsidR="004C15F1" w:rsidRPr="00A53577" w:rsidRDefault="004C15F1" w:rsidP="004C15F1">
            <w:pPr>
              <w:rPr>
                <w:rFonts w:ascii="Arial" w:hAnsi="Arial" w:cs="Arial"/>
                <w:sz w:val="20"/>
                <w:szCs w:val="20"/>
              </w:rPr>
            </w:pPr>
            <w:r w:rsidRPr="001A0CC6">
              <w:rPr>
                <w:rFonts w:ascii="Arial" w:hAnsi="Arial" w:cs="Arial"/>
                <w:sz w:val="20"/>
                <w:szCs w:val="20"/>
                <w:lang w:val="ru-RU"/>
              </w:rPr>
              <w:t>Результат</w:t>
            </w:r>
            <w:r w:rsidRPr="00A53577">
              <w:rPr>
                <w:rFonts w:ascii="Arial" w:hAnsi="Arial" w:cs="Arial"/>
                <w:sz w:val="20"/>
                <w:szCs w:val="20"/>
              </w:rPr>
              <w:t xml:space="preserve"> 2.</w:t>
            </w:r>
          </w:p>
          <w:p w:rsidR="00AA5256" w:rsidRPr="004C15F1" w:rsidRDefault="004C15F1" w:rsidP="004C15F1">
            <w:pPr>
              <w:pStyle w:val="a9"/>
              <w:jc w:val="left"/>
              <w:rPr>
                <w:rFonts w:ascii="Arial" w:hAnsi="Arial" w:cs="Arial"/>
                <w:bCs/>
                <w:sz w:val="20"/>
                <w:lang w:val="ru-RU"/>
              </w:rPr>
            </w:pPr>
            <w:r w:rsidRPr="004C15F1">
              <w:rPr>
                <w:rFonts w:ascii="Arial" w:hAnsi="Arial" w:cs="Arial"/>
                <w:sz w:val="20"/>
                <w:lang w:val="ru-RU"/>
              </w:rPr>
              <w:t>Рост потенциала правительства и гражданского общества по интеграции экологического обучения и участия заинтересованных сторон в программах и проектах</w:t>
            </w:r>
          </w:p>
        </w:tc>
        <w:tc>
          <w:tcPr>
            <w:tcW w:w="5338" w:type="dxa"/>
          </w:tcPr>
          <w:p w:rsidR="00AA5256" w:rsidRPr="007441C9" w:rsidRDefault="007441C9" w:rsidP="007441C9">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F15D52">
              <w:rPr>
                <w:rFonts w:ascii="Arial" w:hAnsi="Arial" w:cs="Arial"/>
                <w:bCs/>
                <w:sz w:val="20"/>
                <w:lang w:val="ru-RU"/>
              </w:rPr>
              <w:t xml:space="preserve">Слабый потенциал Комитета </w:t>
            </w:r>
            <w:r w:rsidR="00164BD8">
              <w:rPr>
                <w:rFonts w:ascii="Arial" w:hAnsi="Arial" w:cs="Arial"/>
                <w:bCs/>
                <w:sz w:val="20"/>
                <w:lang w:val="ru-RU"/>
              </w:rPr>
              <w:t>охраны</w:t>
            </w:r>
            <w:r w:rsidRPr="00F15D52">
              <w:rPr>
                <w:rFonts w:ascii="Arial" w:hAnsi="Arial" w:cs="Arial"/>
                <w:bCs/>
                <w:sz w:val="20"/>
                <w:lang w:val="ru-RU"/>
              </w:rPr>
              <w:t xml:space="preserve"> окружающей среды</w:t>
            </w:r>
            <w:r w:rsidR="00164BD8">
              <w:rPr>
                <w:rFonts w:ascii="Arial" w:hAnsi="Arial" w:cs="Arial"/>
                <w:bCs/>
                <w:sz w:val="20"/>
                <w:lang w:val="ru-RU"/>
              </w:rPr>
              <w:t xml:space="preserve"> при ПРТ</w:t>
            </w:r>
            <w:r w:rsidRPr="00F15D52">
              <w:rPr>
                <w:rFonts w:ascii="Arial" w:hAnsi="Arial" w:cs="Arial"/>
                <w:bCs/>
                <w:sz w:val="20"/>
                <w:lang w:val="ru-RU"/>
              </w:rPr>
              <w:t xml:space="preserve"> и е</w:t>
            </w:r>
            <w:r>
              <w:rPr>
                <w:rFonts w:ascii="Arial" w:hAnsi="Arial" w:cs="Arial"/>
                <w:bCs/>
                <w:sz w:val="20"/>
                <w:lang w:val="ru-RU"/>
              </w:rPr>
              <w:t>го</w:t>
            </w:r>
            <w:r w:rsidRPr="00F15D52">
              <w:rPr>
                <w:rFonts w:ascii="Arial" w:hAnsi="Arial" w:cs="Arial"/>
                <w:bCs/>
                <w:sz w:val="20"/>
                <w:lang w:val="ru-RU"/>
              </w:rPr>
              <w:t xml:space="preserve"> постоянно меняющи</w:t>
            </w:r>
            <w:r>
              <w:rPr>
                <w:rFonts w:ascii="Arial" w:hAnsi="Arial" w:cs="Arial"/>
                <w:bCs/>
                <w:sz w:val="20"/>
                <w:lang w:val="ru-RU"/>
              </w:rPr>
              <w:t>йся</w:t>
            </w:r>
            <w:r w:rsidRPr="00F15D52">
              <w:rPr>
                <w:rFonts w:ascii="Arial" w:hAnsi="Arial" w:cs="Arial"/>
                <w:bCs/>
                <w:sz w:val="20"/>
                <w:lang w:val="ru-RU"/>
              </w:rPr>
              <w:t xml:space="preserve"> статус. Это может сказаться на реализации проекта и привести к задержкам, поскольку он является партнером по реализации проекта (</w:t>
            </w:r>
            <w:r w:rsidRPr="00F15D52">
              <w:rPr>
                <w:rFonts w:ascii="Arial" w:hAnsi="Arial" w:cs="Arial"/>
                <w:bCs/>
                <w:i/>
                <w:sz w:val="20"/>
                <w:lang w:val="ru-RU"/>
              </w:rPr>
              <w:t>опера</w:t>
            </w:r>
            <w:r>
              <w:rPr>
                <w:rFonts w:ascii="Arial" w:hAnsi="Arial" w:cs="Arial"/>
                <w:bCs/>
                <w:i/>
                <w:sz w:val="20"/>
                <w:lang w:val="ru-RU"/>
              </w:rPr>
              <w:t>ционный</w:t>
            </w:r>
            <w:r w:rsidRPr="00F15D52">
              <w:rPr>
                <w:rFonts w:ascii="Arial" w:hAnsi="Arial" w:cs="Arial"/>
                <w:bCs/>
                <w:sz w:val="20"/>
                <w:lang w:val="ru-RU"/>
              </w:rPr>
              <w:t>)</w:t>
            </w:r>
            <w:r>
              <w:rPr>
                <w:rFonts w:ascii="Arial" w:hAnsi="Arial" w:cs="Arial"/>
                <w:bCs/>
                <w:sz w:val="20"/>
                <w:lang w:val="ru-RU"/>
              </w:rPr>
              <w:t xml:space="preserve"> </w:t>
            </w:r>
          </w:p>
        </w:tc>
        <w:tc>
          <w:tcPr>
            <w:tcW w:w="6804" w:type="dxa"/>
          </w:tcPr>
          <w:p w:rsidR="00AA5256" w:rsidRPr="009547C4" w:rsidRDefault="009547C4"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9547C4">
              <w:rPr>
                <w:rFonts w:ascii="Arial" w:hAnsi="Arial" w:cs="Arial"/>
                <w:sz w:val="20"/>
                <w:szCs w:val="20"/>
                <w:lang w:val="ru-RU"/>
              </w:rPr>
              <w:t xml:space="preserve">Последние </w:t>
            </w:r>
            <w:r>
              <w:rPr>
                <w:rFonts w:ascii="Arial" w:hAnsi="Arial" w:cs="Arial"/>
                <w:sz w:val="20"/>
                <w:szCs w:val="20"/>
                <w:lang w:val="ru-RU"/>
              </w:rPr>
              <w:t>встречи показали</w:t>
            </w:r>
            <w:r w:rsidRPr="009547C4">
              <w:rPr>
                <w:rFonts w:ascii="Arial" w:hAnsi="Arial" w:cs="Arial"/>
                <w:sz w:val="20"/>
                <w:szCs w:val="20"/>
                <w:lang w:val="ru-RU"/>
              </w:rPr>
              <w:t xml:space="preserve">, что </w:t>
            </w:r>
            <w:r w:rsidR="00E21B22">
              <w:rPr>
                <w:rFonts w:ascii="Arial" w:hAnsi="Arial" w:cs="Arial"/>
                <w:sz w:val="20"/>
                <w:szCs w:val="20"/>
                <w:lang w:val="ru-RU"/>
              </w:rPr>
              <w:t>Комитет охраны окружающей среды при ПРТ</w:t>
            </w:r>
            <w:r w:rsidR="00164BD8">
              <w:rPr>
                <w:rFonts w:ascii="Arial" w:hAnsi="Arial" w:cs="Arial"/>
                <w:sz w:val="20"/>
                <w:szCs w:val="20"/>
                <w:lang w:val="ru-RU"/>
              </w:rPr>
              <w:t xml:space="preserve"> </w:t>
            </w:r>
            <w:r w:rsidRPr="009547C4">
              <w:rPr>
                <w:rFonts w:ascii="Arial" w:hAnsi="Arial" w:cs="Arial"/>
                <w:sz w:val="20"/>
                <w:szCs w:val="20"/>
                <w:lang w:val="ru-RU"/>
              </w:rPr>
              <w:t>поддерживает этот проект и продолжа</w:t>
            </w:r>
            <w:r>
              <w:rPr>
                <w:rFonts w:ascii="Arial" w:hAnsi="Arial" w:cs="Arial"/>
                <w:sz w:val="20"/>
                <w:szCs w:val="20"/>
                <w:lang w:val="ru-RU"/>
              </w:rPr>
              <w:t>е</w:t>
            </w:r>
            <w:r w:rsidRPr="009547C4">
              <w:rPr>
                <w:rFonts w:ascii="Arial" w:hAnsi="Arial" w:cs="Arial"/>
                <w:sz w:val="20"/>
                <w:szCs w:val="20"/>
                <w:lang w:val="ru-RU"/>
              </w:rPr>
              <w:t xml:space="preserve">т выполнять свою роль в качестве национального </w:t>
            </w:r>
            <w:r>
              <w:rPr>
                <w:rFonts w:ascii="Arial" w:hAnsi="Arial" w:cs="Arial"/>
                <w:sz w:val="20"/>
                <w:szCs w:val="20"/>
                <w:lang w:val="ru-RU"/>
              </w:rPr>
              <w:t>исполнительного агентства</w:t>
            </w:r>
            <w:r w:rsidRPr="009547C4">
              <w:rPr>
                <w:rFonts w:ascii="Arial" w:hAnsi="Arial" w:cs="Arial"/>
                <w:sz w:val="20"/>
                <w:szCs w:val="20"/>
                <w:lang w:val="ru-RU"/>
              </w:rPr>
              <w:t xml:space="preserve">. Группа управления проектом будет держать </w:t>
            </w:r>
            <w:r>
              <w:rPr>
                <w:rFonts w:ascii="Arial" w:hAnsi="Arial" w:cs="Arial"/>
                <w:sz w:val="20"/>
                <w:szCs w:val="20"/>
                <w:lang w:val="ru-RU"/>
              </w:rPr>
              <w:t>Комитет</w:t>
            </w:r>
            <w:r w:rsidRPr="009547C4">
              <w:rPr>
                <w:rFonts w:ascii="Arial" w:hAnsi="Arial" w:cs="Arial"/>
                <w:sz w:val="20"/>
                <w:szCs w:val="20"/>
                <w:lang w:val="ru-RU"/>
              </w:rPr>
              <w:t xml:space="preserve"> в курсе</w:t>
            </w:r>
            <w:r w:rsidR="00375A8C">
              <w:rPr>
                <w:rFonts w:ascii="Arial" w:hAnsi="Arial" w:cs="Arial"/>
                <w:sz w:val="20"/>
                <w:szCs w:val="20"/>
                <w:lang w:val="ru-RU"/>
              </w:rPr>
              <w:t>,</w:t>
            </w:r>
            <w:r w:rsidRPr="009547C4">
              <w:rPr>
                <w:rFonts w:ascii="Arial" w:hAnsi="Arial" w:cs="Arial"/>
                <w:sz w:val="20"/>
                <w:szCs w:val="20"/>
                <w:lang w:val="ru-RU"/>
              </w:rPr>
              <w:t xml:space="preserve"> относительно </w:t>
            </w:r>
            <w:r>
              <w:rPr>
                <w:rFonts w:ascii="Arial" w:hAnsi="Arial" w:cs="Arial"/>
                <w:sz w:val="20"/>
                <w:szCs w:val="20"/>
                <w:lang w:val="ru-RU"/>
              </w:rPr>
              <w:t>прогресса реализации</w:t>
            </w:r>
            <w:r w:rsidRPr="009547C4">
              <w:rPr>
                <w:rFonts w:ascii="Arial" w:hAnsi="Arial" w:cs="Arial"/>
                <w:sz w:val="20"/>
                <w:szCs w:val="20"/>
                <w:lang w:val="ru-RU"/>
              </w:rPr>
              <w:t xml:space="preserve"> проект</w:t>
            </w:r>
            <w:r>
              <w:rPr>
                <w:rFonts w:ascii="Arial" w:hAnsi="Arial" w:cs="Arial"/>
                <w:sz w:val="20"/>
                <w:szCs w:val="20"/>
                <w:lang w:val="ru-RU"/>
              </w:rPr>
              <w:t>а</w:t>
            </w:r>
            <w:r w:rsidRPr="009547C4">
              <w:rPr>
                <w:rFonts w:ascii="Arial" w:hAnsi="Arial" w:cs="Arial"/>
                <w:sz w:val="20"/>
                <w:szCs w:val="20"/>
                <w:lang w:val="ru-RU"/>
              </w:rPr>
              <w:t xml:space="preserve"> </w:t>
            </w:r>
            <w:r>
              <w:rPr>
                <w:rFonts w:ascii="Arial" w:hAnsi="Arial" w:cs="Arial"/>
                <w:sz w:val="20"/>
                <w:szCs w:val="20"/>
                <w:lang w:val="ru-RU"/>
              </w:rPr>
              <w:t xml:space="preserve">и </w:t>
            </w:r>
            <w:r w:rsidRPr="009547C4">
              <w:rPr>
                <w:rFonts w:ascii="Arial" w:hAnsi="Arial" w:cs="Arial"/>
                <w:sz w:val="20"/>
                <w:szCs w:val="20"/>
                <w:lang w:val="ru-RU"/>
              </w:rPr>
              <w:t xml:space="preserve">с ПРООН будет следить за их </w:t>
            </w:r>
            <w:r w:rsidR="00375A8C">
              <w:rPr>
                <w:rFonts w:ascii="Arial" w:hAnsi="Arial" w:cs="Arial"/>
                <w:sz w:val="20"/>
                <w:szCs w:val="20"/>
                <w:lang w:val="ru-RU"/>
              </w:rPr>
              <w:t>занятостью</w:t>
            </w:r>
            <w:r>
              <w:rPr>
                <w:rFonts w:ascii="Arial" w:hAnsi="Arial" w:cs="Arial"/>
                <w:sz w:val="20"/>
                <w:szCs w:val="20"/>
                <w:lang w:val="ru-RU"/>
              </w:rPr>
              <w:t xml:space="preserve"> </w:t>
            </w:r>
          </w:p>
        </w:tc>
      </w:tr>
      <w:tr w:rsidR="00AA5256" w:rsidRPr="00375A8C">
        <w:trPr>
          <w:trHeight w:val="720"/>
        </w:trPr>
        <w:tc>
          <w:tcPr>
            <w:tcW w:w="2544" w:type="dxa"/>
            <w:vMerge/>
            <w:shd w:val="clear" w:color="auto" w:fill="CCCCCC"/>
          </w:tcPr>
          <w:p w:rsidR="00AA5256" w:rsidRPr="009547C4" w:rsidRDefault="00AA5256" w:rsidP="00AA5256">
            <w:pPr>
              <w:pStyle w:val="a9"/>
              <w:jc w:val="left"/>
              <w:rPr>
                <w:rFonts w:ascii="Arial" w:hAnsi="Arial" w:cs="Arial"/>
                <w:b/>
                <w:sz w:val="20"/>
                <w:lang w:val="ru-RU"/>
              </w:rPr>
            </w:pPr>
          </w:p>
        </w:tc>
        <w:tc>
          <w:tcPr>
            <w:tcW w:w="5338" w:type="dxa"/>
          </w:tcPr>
          <w:p w:rsidR="00AA5256" w:rsidRPr="00604D7D" w:rsidRDefault="00604D7D" w:rsidP="00604D7D">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F15D52">
              <w:rPr>
                <w:rFonts w:ascii="Arial" w:hAnsi="Arial" w:cs="Arial"/>
                <w:sz w:val="20"/>
                <w:szCs w:val="20"/>
                <w:lang w:val="ru-RU"/>
              </w:rPr>
              <w:t>Центры повышения квалификации для государственных служащих и учителей могут быть не заинтересованы в интеграции в свои учебные каталоги учебных программ, разработанных при содействии проекта (</w:t>
            </w:r>
            <w:r w:rsidRPr="00F15D52">
              <w:rPr>
                <w:rFonts w:ascii="Arial" w:hAnsi="Arial" w:cs="Arial"/>
                <w:i/>
                <w:sz w:val="20"/>
                <w:szCs w:val="20"/>
                <w:lang w:val="ru-RU"/>
              </w:rPr>
              <w:t>опера</w:t>
            </w:r>
            <w:r>
              <w:rPr>
                <w:rFonts w:ascii="Arial" w:hAnsi="Arial" w:cs="Arial"/>
                <w:i/>
                <w:sz w:val="20"/>
                <w:szCs w:val="20"/>
                <w:lang w:val="ru-RU"/>
              </w:rPr>
              <w:t>ционный</w:t>
            </w:r>
            <w:r w:rsidRPr="00F15D52">
              <w:rPr>
                <w:rFonts w:ascii="Arial" w:hAnsi="Arial" w:cs="Arial"/>
                <w:sz w:val="20"/>
                <w:szCs w:val="20"/>
                <w:lang w:val="ru-RU"/>
              </w:rPr>
              <w:t xml:space="preserve">) </w:t>
            </w:r>
          </w:p>
        </w:tc>
        <w:tc>
          <w:tcPr>
            <w:tcW w:w="6804" w:type="dxa"/>
          </w:tcPr>
          <w:p w:rsidR="00AA5256" w:rsidRPr="00375A8C" w:rsidRDefault="00B774AE"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375A8C">
              <w:rPr>
                <w:rFonts w:ascii="Arial" w:hAnsi="Arial" w:cs="Arial"/>
                <w:sz w:val="20"/>
                <w:szCs w:val="20"/>
                <w:lang w:val="ru-RU"/>
              </w:rPr>
              <w:t xml:space="preserve">Соответствующие </w:t>
            </w:r>
            <w:r w:rsidR="00375A8C">
              <w:rPr>
                <w:rFonts w:ascii="Arial" w:hAnsi="Arial" w:cs="Arial"/>
                <w:sz w:val="20"/>
                <w:szCs w:val="20"/>
                <w:lang w:val="ru-RU"/>
              </w:rPr>
              <w:t>действующие</w:t>
            </w:r>
            <w:r w:rsidR="00375A8C" w:rsidRPr="00375A8C">
              <w:rPr>
                <w:rFonts w:ascii="Arial" w:hAnsi="Arial" w:cs="Arial"/>
                <w:sz w:val="20"/>
                <w:szCs w:val="20"/>
                <w:lang w:val="ru-RU"/>
              </w:rPr>
              <w:t xml:space="preserve"> учебн</w:t>
            </w:r>
            <w:r w:rsidR="00375A8C">
              <w:rPr>
                <w:rFonts w:ascii="Arial" w:hAnsi="Arial" w:cs="Arial"/>
                <w:sz w:val="20"/>
                <w:szCs w:val="20"/>
                <w:lang w:val="ru-RU"/>
              </w:rPr>
              <w:t>ы</w:t>
            </w:r>
            <w:r w:rsidR="00375A8C" w:rsidRPr="00375A8C">
              <w:rPr>
                <w:rFonts w:ascii="Arial" w:hAnsi="Arial" w:cs="Arial"/>
                <w:sz w:val="20"/>
                <w:szCs w:val="20"/>
                <w:lang w:val="ru-RU"/>
              </w:rPr>
              <w:t>е заведени</w:t>
            </w:r>
            <w:r w:rsidR="00375A8C">
              <w:rPr>
                <w:rFonts w:ascii="Arial" w:hAnsi="Arial" w:cs="Arial"/>
                <w:sz w:val="20"/>
                <w:szCs w:val="20"/>
                <w:lang w:val="ru-RU"/>
              </w:rPr>
              <w:t>я</w:t>
            </w:r>
            <w:r w:rsidRPr="00375A8C">
              <w:rPr>
                <w:rFonts w:ascii="Arial" w:hAnsi="Arial" w:cs="Arial"/>
                <w:sz w:val="20"/>
                <w:szCs w:val="20"/>
                <w:lang w:val="ru-RU"/>
              </w:rPr>
              <w:t xml:space="preserve"> буд</w:t>
            </w:r>
            <w:r w:rsidR="00375A8C">
              <w:rPr>
                <w:rFonts w:ascii="Arial" w:hAnsi="Arial" w:cs="Arial"/>
                <w:sz w:val="20"/>
                <w:szCs w:val="20"/>
                <w:lang w:val="ru-RU"/>
              </w:rPr>
              <w:t>у</w:t>
            </w:r>
            <w:r w:rsidRPr="00375A8C">
              <w:rPr>
                <w:rFonts w:ascii="Arial" w:hAnsi="Arial" w:cs="Arial"/>
                <w:sz w:val="20"/>
                <w:szCs w:val="20"/>
                <w:lang w:val="ru-RU"/>
              </w:rPr>
              <w:t xml:space="preserve">т </w:t>
            </w:r>
            <w:r w:rsidR="00375A8C">
              <w:rPr>
                <w:rFonts w:ascii="Arial" w:hAnsi="Arial" w:cs="Arial"/>
                <w:sz w:val="20"/>
                <w:szCs w:val="20"/>
                <w:lang w:val="ru-RU"/>
              </w:rPr>
              <w:t>заранее</w:t>
            </w:r>
            <w:r w:rsidR="00375A8C" w:rsidRPr="00375A8C">
              <w:rPr>
                <w:rFonts w:ascii="Arial" w:hAnsi="Arial" w:cs="Arial"/>
                <w:sz w:val="20"/>
                <w:szCs w:val="20"/>
                <w:lang w:val="ru-RU"/>
              </w:rPr>
              <w:t xml:space="preserve"> </w:t>
            </w:r>
            <w:r w:rsidR="00375A8C">
              <w:rPr>
                <w:rFonts w:ascii="Arial" w:hAnsi="Arial" w:cs="Arial"/>
                <w:sz w:val="20"/>
                <w:szCs w:val="20"/>
                <w:lang w:val="ru-RU"/>
              </w:rPr>
              <w:t>оповещены</w:t>
            </w:r>
            <w:r w:rsidRPr="00375A8C">
              <w:rPr>
                <w:rFonts w:ascii="Arial" w:hAnsi="Arial" w:cs="Arial"/>
                <w:sz w:val="20"/>
                <w:szCs w:val="20"/>
                <w:lang w:val="ru-RU"/>
              </w:rPr>
              <w:t xml:space="preserve">, </w:t>
            </w:r>
            <w:r w:rsidR="00375A8C">
              <w:rPr>
                <w:rFonts w:ascii="Arial" w:hAnsi="Arial" w:cs="Arial"/>
                <w:sz w:val="20"/>
                <w:szCs w:val="20"/>
                <w:lang w:val="ru-RU"/>
              </w:rPr>
              <w:t>для</w:t>
            </w:r>
            <w:r w:rsidRPr="00375A8C">
              <w:rPr>
                <w:rFonts w:ascii="Arial" w:hAnsi="Arial" w:cs="Arial"/>
                <w:sz w:val="20"/>
                <w:szCs w:val="20"/>
                <w:lang w:val="ru-RU"/>
              </w:rPr>
              <w:t xml:space="preserve"> установ</w:t>
            </w:r>
            <w:r w:rsidR="00375A8C">
              <w:rPr>
                <w:rFonts w:ascii="Arial" w:hAnsi="Arial" w:cs="Arial"/>
                <w:sz w:val="20"/>
                <w:szCs w:val="20"/>
                <w:lang w:val="ru-RU"/>
              </w:rPr>
              <w:t>ления</w:t>
            </w:r>
            <w:r w:rsidRPr="00375A8C">
              <w:rPr>
                <w:rFonts w:ascii="Arial" w:hAnsi="Arial" w:cs="Arial"/>
                <w:sz w:val="20"/>
                <w:szCs w:val="20"/>
                <w:lang w:val="ru-RU"/>
              </w:rPr>
              <w:t xml:space="preserve"> партнерски</w:t>
            </w:r>
            <w:r w:rsidR="00375A8C">
              <w:rPr>
                <w:rFonts w:ascii="Arial" w:hAnsi="Arial" w:cs="Arial"/>
                <w:sz w:val="20"/>
                <w:szCs w:val="20"/>
                <w:lang w:val="ru-RU"/>
              </w:rPr>
              <w:t>х</w:t>
            </w:r>
            <w:r w:rsidRPr="00375A8C">
              <w:rPr>
                <w:rFonts w:ascii="Arial" w:hAnsi="Arial" w:cs="Arial"/>
                <w:sz w:val="20"/>
                <w:szCs w:val="20"/>
                <w:lang w:val="ru-RU"/>
              </w:rPr>
              <w:t xml:space="preserve"> отношени</w:t>
            </w:r>
            <w:r w:rsidR="00375A8C">
              <w:rPr>
                <w:rFonts w:ascii="Arial" w:hAnsi="Arial" w:cs="Arial"/>
                <w:sz w:val="20"/>
                <w:szCs w:val="20"/>
                <w:lang w:val="ru-RU"/>
              </w:rPr>
              <w:t>й</w:t>
            </w:r>
            <w:r w:rsidRPr="00375A8C">
              <w:rPr>
                <w:rFonts w:ascii="Arial" w:hAnsi="Arial" w:cs="Arial"/>
                <w:sz w:val="20"/>
                <w:szCs w:val="20"/>
                <w:lang w:val="ru-RU"/>
              </w:rPr>
              <w:t xml:space="preserve"> с проектом и </w:t>
            </w:r>
            <w:r w:rsidR="00375A8C">
              <w:rPr>
                <w:rFonts w:ascii="Arial" w:hAnsi="Arial" w:cs="Arial"/>
                <w:sz w:val="20"/>
                <w:szCs w:val="20"/>
                <w:lang w:val="ru-RU"/>
              </w:rPr>
              <w:t>вовлечения их</w:t>
            </w:r>
            <w:r w:rsidRPr="00375A8C">
              <w:rPr>
                <w:rFonts w:ascii="Arial" w:hAnsi="Arial" w:cs="Arial"/>
                <w:sz w:val="20"/>
                <w:szCs w:val="20"/>
                <w:lang w:val="ru-RU"/>
              </w:rPr>
              <w:t xml:space="preserve"> в разработке и </w:t>
            </w:r>
            <w:r w:rsidR="00375A8C">
              <w:rPr>
                <w:rFonts w:ascii="Arial" w:hAnsi="Arial" w:cs="Arial"/>
                <w:sz w:val="20"/>
                <w:szCs w:val="20"/>
                <w:lang w:val="ru-RU"/>
              </w:rPr>
              <w:t xml:space="preserve">проведения </w:t>
            </w:r>
          </w:p>
        </w:tc>
      </w:tr>
      <w:tr w:rsidR="00AA5256" w:rsidRPr="004C48D6">
        <w:trPr>
          <w:trHeight w:val="720"/>
        </w:trPr>
        <w:tc>
          <w:tcPr>
            <w:tcW w:w="2544" w:type="dxa"/>
            <w:vMerge/>
            <w:tcBorders>
              <w:bottom w:val="single" w:sz="4" w:space="0" w:color="auto"/>
            </w:tcBorders>
            <w:shd w:val="clear" w:color="auto" w:fill="CCCCCC"/>
          </w:tcPr>
          <w:p w:rsidR="00AA5256" w:rsidRPr="00375A8C" w:rsidRDefault="00AA5256" w:rsidP="00AA5256">
            <w:pPr>
              <w:pStyle w:val="a9"/>
              <w:jc w:val="left"/>
              <w:rPr>
                <w:rFonts w:ascii="Arial" w:hAnsi="Arial" w:cs="Arial"/>
                <w:b/>
                <w:sz w:val="20"/>
                <w:lang w:val="ru-RU"/>
              </w:rPr>
            </w:pPr>
          </w:p>
        </w:tc>
        <w:tc>
          <w:tcPr>
            <w:tcW w:w="5338" w:type="dxa"/>
          </w:tcPr>
          <w:p w:rsidR="00AA5256" w:rsidRPr="00A31094" w:rsidRDefault="00A31094"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F15D52">
              <w:rPr>
                <w:rFonts w:ascii="Arial" w:hAnsi="Arial" w:cs="Arial"/>
                <w:sz w:val="20"/>
                <w:szCs w:val="20"/>
                <w:lang w:val="ru-RU"/>
              </w:rPr>
              <w:t xml:space="preserve">Ключевые </w:t>
            </w:r>
            <w:r>
              <w:rPr>
                <w:rFonts w:ascii="Arial" w:hAnsi="Arial" w:cs="Arial"/>
                <w:sz w:val="20"/>
                <w:szCs w:val="20"/>
                <w:lang w:val="ru-RU"/>
              </w:rPr>
              <w:t>агентства</w:t>
            </w:r>
            <w:r w:rsidRPr="00F15D52">
              <w:rPr>
                <w:rFonts w:ascii="Arial" w:hAnsi="Arial" w:cs="Arial"/>
                <w:sz w:val="20"/>
                <w:szCs w:val="20"/>
                <w:lang w:val="ru-RU"/>
              </w:rPr>
              <w:t xml:space="preserve"> и руководител</w:t>
            </w:r>
            <w:r>
              <w:rPr>
                <w:rFonts w:ascii="Arial" w:hAnsi="Arial" w:cs="Arial"/>
                <w:sz w:val="20"/>
                <w:szCs w:val="20"/>
                <w:lang w:val="ru-RU"/>
              </w:rPr>
              <w:t>и</w:t>
            </w:r>
            <w:r w:rsidRPr="00F15D52">
              <w:rPr>
                <w:rFonts w:ascii="Arial" w:hAnsi="Arial" w:cs="Arial"/>
                <w:sz w:val="20"/>
                <w:szCs w:val="20"/>
                <w:lang w:val="ru-RU"/>
              </w:rPr>
              <w:t xml:space="preserve"> в министерствах не </w:t>
            </w:r>
            <w:r>
              <w:rPr>
                <w:rFonts w:ascii="Arial" w:hAnsi="Arial" w:cs="Arial"/>
                <w:sz w:val="20"/>
                <w:szCs w:val="20"/>
                <w:lang w:val="ru-RU"/>
              </w:rPr>
              <w:t>присваивают</w:t>
            </w:r>
            <w:r w:rsidRPr="00F15D52">
              <w:rPr>
                <w:rFonts w:ascii="Arial" w:hAnsi="Arial" w:cs="Arial"/>
                <w:sz w:val="20"/>
                <w:szCs w:val="20"/>
                <w:lang w:val="ru-RU"/>
              </w:rPr>
              <w:t xml:space="preserve"> высокий приоритет программ</w:t>
            </w:r>
            <w:r>
              <w:rPr>
                <w:rFonts w:ascii="Arial" w:hAnsi="Arial" w:cs="Arial"/>
                <w:sz w:val="20"/>
                <w:szCs w:val="20"/>
                <w:lang w:val="ru-RU"/>
              </w:rPr>
              <w:t>ам по ЭО/ЭОБ</w:t>
            </w:r>
            <w:r w:rsidRPr="00F15D52">
              <w:rPr>
                <w:rFonts w:ascii="Arial" w:hAnsi="Arial" w:cs="Arial"/>
                <w:sz w:val="20"/>
                <w:szCs w:val="20"/>
                <w:lang w:val="ru-RU"/>
              </w:rPr>
              <w:t xml:space="preserve"> (</w:t>
            </w:r>
            <w:r w:rsidRPr="00F15D52">
              <w:rPr>
                <w:rFonts w:ascii="Arial" w:hAnsi="Arial" w:cs="Arial"/>
                <w:i/>
                <w:sz w:val="20"/>
                <w:szCs w:val="20"/>
                <w:lang w:val="ru-RU"/>
              </w:rPr>
              <w:t>операционный</w:t>
            </w:r>
            <w:r w:rsidRPr="00F15D52">
              <w:rPr>
                <w:rFonts w:ascii="Arial" w:hAnsi="Arial" w:cs="Arial"/>
                <w:sz w:val="20"/>
                <w:szCs w:val="20"/>
                <w:lang w:val="ru-RU"/>
              </w:rPr>
              <w:t>)</w:t>
            </w:r>
          </w:p>
        </w:tc>
        <w:tc>
          <w:tcPr>
            <w:tcW w:w="6804" w:type="dxa"/>
          </w:tcPr>
          <w:p w:rsidR="00AA5256" w:rsidRPr="004C48D6" w:rsidRDefault="00375A8C"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sidRPr="009547C4">
              <w:rPr>
                <w:rFonts w:ascii="Arial" w:hAnsi="Arial" w:cs="Arial"/>
                <w:sz w:val="20"/>
                <w:szCs w:val="20"/>
                <w:lang w:val="ru-RU"/>
              </w:rPr>
              <w:t>Государство</w:t>
            </w:r>
            <w:r w:rsidRPr="00375A8C">
              <w:rPr>
                <w:rFonts w:ascii="Arial" w:hAnsi="Arial" w:cs="Arial"/>
                <w:sz w:val="20"/>
                <w:szCs w:val="20"/>
                <w:lang w:val="ru-RU"/>
              </w:rPr>
              <w:t xml:space="preserve"> (</w:t>
            </w:r>
            <w:r w:rsidRPr="009547C4">
              <w:rPr>
                <w:rFonts w:ascii="Arial" w:hAnsi="Arial" w:cs="Arial"/>
                <w:sz w:val="20"/>
                <w:szCs w:val="20"/>
                <w:lang w:val="ru-RU"/>
              </w:rPr>
              <w:t>и</w:t>
            </w:r>
            <w:r w:rsidRPr="00375A8C">
              <w:rPr>
                <w:rFonts w:ascii="Arial" w:hAnsi="Arial" w:cs="Arial"/>
                <w:sz w:val="20"/>
                <w:szCs w:val="20"/>
                <w:lang w:val="ru-RU"/>
              </w:rPr>
              <w:t xml:space="preserve"> </w:t>
            </w:r>
            <w:r w:rsidRPr="009547C4">
              <w:rPr>
                <w:rFonts w:ascii="Arial" w:hAnsi="Arial" w:cs="Arial"/>
                <w:sz w:val="20"/>
                <w:szCs w:val="20"/>
                <w:lang w:val="ru-RU"/>
              </w:rPr>
              <w:t>особенно</w:t>
            </w:r>
            <w:r w:rsidRPr="00375A8C">
              <w:rPr>
                <w:rFonts w:ascii="Arial" w:hAnsi="Arial" w:cs="Arial"/>
                <w:sz w:val="20"/>
                <w:szCs w:val="20"/>
                <w:lang w:val="ru-RU"/>
              </w:rPr>
              <w:t xml:space="preserve"> </w:t>
            </w:r>
            <w:r w:rsidRPr="009547C4">
              <w:rPr>
                <w:rFonts w:ascii="Arial" w:hAnsi="Arial" w:cs="Arial"/>
                <w:sz w:val="20"/>
                <w:szCs w:val="20"/>
                <w:lang w:val="ru-RU"/>
              </w:rPr>
              <w:t>е</w:t>
            </w:r>
            <w:r>
              <w:rPr>
                <w:rFonts w:ascii="Arial" w:hAnsi="Arial" w:cs="Arial"/>
                <w:sz w:val="20"/>
                <w:szCs w:val="20"/>
                <w:lang w:val="ru-RU"/>
              </w:rPr>
              <w:t>го</w:t>
            </w:r>
            <w:r w:rsidRPr="00375A8C">
              <w:rPr>
                <w:rFonts w:ascii="Arial" w:hAnsi="Arial" w:cs="Arial"/>
                <w:sz w:val="20"/>
                <w:szCs w:val="20"/>
                <w:lang w:val="ru-RU"/>
              </w:rPr>
              <w:t xml:space="preserve"> </w:t>
            </w:r>
            <w:r w:rsidRPr="009547C4">
              <w:rPr>
                <w:rFonts w:ascii="Arial" w:hAnsi="Arial" w:cs="Arial"/>
                <w:sz w:val="20"/>
                <w:szCs w:val="20"/>
                <w:lang w:val="ru-RU"/>
              </w:rPr>
              <w:t>соответствующие</w:t>
            </w:r>
            <w:r w:rsidRPr="00375A8C">
              <w:rPr>
                <w:rFonts w:ascii="Arial" w:hAnsi="Arial" w:cs="Arial"/>
                <w:sz w:val="20"/>
                <w:szCs w:val="20"/>
                <w:lang w:val="ru-RU"/>
              </w:rPr>
              <w:t xml:space="preserve"> </w:t>
            </w:r>
            <w:r w:rsidRPr="009547C4">
              <w:rPr>
                <w:rFonts w:ascii="Arial" w:hAnsi="Arial" w:cs="Arial"/>
                <w:sz w:val="20"/>
                <w:szCs w:val="20"/>
                <w:lang w:val="ru-RU"/>
              </w:rPr>
              <w:t>учреждения</w:t>
            </w:r>
            <w:r w:rsidRPr="00375A8C">
              <w:rPr>
                <w:rFonts w:ascii="Arial" w:hAnsi="Arial" w:cs="Arial"/>
                <w:sz w:val="20"/>
                <w:szCs w:val="20"/>
                <w:lang w:val="ru-RU"/>
              </w:rPr>
              <w:t xml:space="preserve"> </w:t>
            </w:r>
            <w:r w:rsidRPr="009547C4">
              <w:rPr>
                <w:rFonts w:ascii="Arial" w:hAnsi="Arial" w:cs="Arial"/>
                <w:sz w:val="20"/>
                <w:szCs w:val="20"/>
                <w:lang w:val="ru-RU"/>
              </w:rPr>
              <w:t>и</w:t>
            </w:r>
            <w:r w:rsidRPr="00375A8C">
              <w:rPr>
                <w:rFonts w:ascii="Arial" w:hAnsi="Arial" w:cs="Arial"/>
                <w:sz w:val="20"/>
                <w:szCs w:val="20"/>
                <w:lang w:val="ru-RU"/>
              </w:rPr>
              <w:t xml:space="preserve"> </w:t>
            </w:r>
            <w:r w:rsidRPr="009547C4">
              <w:rPr>
                <w:rFonts w:ascii="Arial" w:hAnsi="Arial" w:cs="Arial"/>
                <w:sz w:val="20"/>
                <w:szCs w:val="20"/>
                <w:lang w:val="ru-RU"/>
              </w:rPr>
              <w:t>государственные</w:t>
            </w:r>
            <w:r w:rsidRPr="00375A8C">
              <w:rPr>
                <w:rFonts w:ascii="Arial" w:hAnsi="Arial" w:cs="Arial"/>
                <w:sz w:val="20"/>
                <w:szCs w:val="20"/>
                <w:lang w:val="ru-RU"/>
              </w:rPr>
              <w:t xml:space="preserve"> </w:t>
            </w:r>
            <w:r w:rsidRPr="009547C4">
              <w:rPr>
                <w:rFonts w:ascii="Arial" w:hAnsi="Arial" w:cs="Arial"/>
                <w:sz w:val="20"/>
                <w:szCs w:val="20"/>
                <w:lang w:val="ru-RU"/>
              </w:rPr>
              <w:t>комитеты</w:t>
            </w:r>
            <w:r w:rsidRPr="00375A8C">
              <w:rPr>
                <w:rFonts w:ascii="Arial" w:hAnsi="Arial" w:cs="Arial"/>
                <w:sz w:val="20"/>
                <w:szCs w:val="20"/>
                <w:lang w:val="ru-RU"/>
              </w:rPr>
              <w:t xml:space="preserve">) </w:t>
            </w:r>
            <w:r>
              <w:rPr>
                <w:rFonts w:ascii="Arial" w:hAnsi="Arial" w:cs="Arial"/>
                <w:sz w:val="20"/>
                <w:szCs w:val="20"/>
                <w:lang w:val="ru-RU"/>
              </w:rPr>
              <w:t>придерживается</w:t>
            </w:r>
            <w:r w:rsidRPr="00375A8C">
              <w:rPr>
                <w:rFonts w:ascii="Arial" w:hAnsi="Arial" w:cs="Arial"/>
                <w:sz w:val="20"/>
                <w:szCs w:val="20"/>
                <w:lang w:val="ru-RU"/>
              </w:rPr>
              <w:t xml:space="preserve"> своей политики по осуществлению обязательств Рио и Орхусской конвенци</w:t>
            </w:r>
            <w:r>
              <w:rPr>
                <w:rFonts w:ascii="Arial" w:hAnsi="Arial" w:cs="Arial"/>
                <w:sz w:val="20"/>
                <w:szCs w:val="20"/>
                <w:lang w:val="ru-RU"/>
              </w:rPr>
              <w:t>й</w:t>
            </w:r>
            <w:r w:rsidRPr="00375A8C">
              <w:rPr>
                <w:rFonts w:ascii="Arial" w:hAnsi="Arial" w:cs="Arial"/>
                <w:sz w:val="20"/>
                <w:szCs w:val="20"/>
                <w:lang w:val="ru-RU"/>
              </w:rPr>
              <w:t>; включая обязательств</w:t>
            </w:r>
            <w:r>
              <w:rPr>
                <w:rFonts w:ascii="Arial" w:hAnsi="Arial" w:cs="Arial"/>
                <w:sz w:val="20"/>
                <w:szCs w:val="20"/>
                <w:lang w:val="ru-RU"/>
              </w:rPr>
              <w:t>а по</w:t>
            </w:r>
            <w:r w:rsidRPr="00375A8C">
              <w:rPr>
                <w:rFonts w:ascii="Arial" w:hAnsi="Arial" w:cs="Arial"/>
                <w:sz w:val="20"/>
                <w:szCs w:val="20"/>
                <w:lang w:val="ru-RU"/>
              </w:rPr>
              <w:t xml:space="preserve"> разви</w:t>
            </w:r>
            <w:r>
              <w:rPr>
                <w:rFonts w:ascii="Arial" w:hAnsi="Arial" w:cs="Arial"/>
                <w:sz w:val="20"/>
                <w:szCs w:val="20"/>
                <w:lang w:val="ru-RU"/>
              </w:rPr>
              <w:t>тию</w:t>
            </w:r>
            <w:r w:rsidRPr="00375A8C">
              <w:rPr>
                <w:rFonts w:ascii="Arial" w:hAnsi="Arial" w:cs="Arial"/>
                <w:sz w:val="20"/>
                <w:szCs w:val="20"/>
                <w:lang w:val="ru-RU"/>
              </w:rPr>
              <w:t xml:space="preserve"> экологическо</w:t>
            </w:r>
            <w:r>
              <w:rPr>
                <w:rFonts w:ascii="Arial" w:hAnsi="Arial" w:cs="Arial"/>
                <w:sz w:val="20"/>
                <w:szCs w:val="20"/>
                <w:lang w:val="ru-RU"/>
              </w:rPr>
              <w:t>го</w:t>
            </w:r>
            <w:r w:rsidRPr="00375A8C">
              <w:rPr>
                <w:rFonts w:ascii="Arial" w:hAnsi="Arial" w:cs="Arial"/>
                <w:sz w:val="20"/>
                <w:szCs w:val="20"/>
                <w:lang w:val="ru-RU"/>
              </w:rPr>
              <w:t xml:space="preserve"> образовани</w:t>
            </w:r>
            <w:r>
              <w:rPr>
                <w:rFonts w:ascii="Arial" w:hAnsi="Arial" w:cs="Arial"/>
                <w:sz w:val="20"/>
                <w:szCs w:val="20"/>
                <w:lang w:val="ru-RU"/>
              </w:rPr>
              <w:t>я</w:t>
            </w:r>
            <w:r w:rsidRPr="00375A8C">
              <w:rPr>
                <w:rFonts w:ascii="Arial" w:hAnsi="Arial" w:cs="Arial"/>
                <w:sz w:val="20"/>
                <w:szCs w:val="20"/>
                <w:lang w:val="ru-RU"/>
              </w:rPr>
              <w:t>, экологическо</w:t>
            </w:r>
            <w:r>
              <w:rPr>
                <w:rFonts w:ascii="Arial" w:hAnsi="Arial" w:cs="Arial"/>
                <w:sz w:val="20"/>
                <w:szCs w:val="20"/>
                <w:lang w:val="ru-RU"/>
              </w:rPr>
              <w:t>го</w:t>
            </w:r>
            <w:r w:rsidRPr="00375A8C">
              <w:rPr>
                <w:rFonts w:ascii="Arial" w:hAnsi="Arial" w:cs="Arial"/>
                <w:sz w:val="20"/>
                <w:szCs w:val="20"/>
                <w:lang w:val="ru-RU"/>
              </w:rPr>
              <w:t xml:space="preserve"> обучени</w:t>
            </w:r>
            <w:r>
              <w:rPr>
                <w:rFonts w:ascii="Arial" w:hAnsi="Arial" w:cs="Arial"/>
                <w:sz w:val="20"/>
                <w:szCs w:val="20"/>
                <w:lang w:val="ru-RU"/>
              </w:rPr>
              <w:t>я</w:t>
            </w:r>
            <w:r w:rsidRPr="00375A8C">
              <w:rPr>
                <w:rFonts w:ascii="Arial" w:hAnsi="Arial" w:cs="Arial"/>
                <w:sz w:val="20"/>
                <w:szCs w:val="20"/>
                <w:lang w:val="ru-RU"/>
              </w:rPr>
              <w:t>, участи</w:t>
            </w:r>
            <w:r>
              <w:rPr>
                <w:rFonts w:ascii="Arial" w:hAnsi="Arial" w:cs="Arial"/>
                <w:sz w:val="20"/>
                <w:szCs w:val="20"/>
                <w:lang w:val="ru-RU"/>
              </w:rPr>
              <w:t>я</w:t>
            </w:r>
            <w:r w:rsidRPr="00375A8C">
              <w:rPr>
                <w:rFonts w:ascii="Arial" w:hAnsi="Arial" w:cs="Arial"/>
                <w:sz w:val="20"/>
                <w:szCs w:val="20"/>
                <w:lang w:val="ru-RU"/>
              </w:rPr>
              <w:t xml:space="preserve"> заинтересованных сторон и доступ</w:t>
            </w:r>
            <w:r>
              <w:rPr>
                <w:rFonts w:ascii="Arial" w:hAnsi="Arial" w:cs="Arial"/>
                <w:sz w:val="20"/>
                <w:szCs w:val="20"/>
                <w:lang w:val="ru-RU"/>
              </w:rPr>
              <w:t>а</w:t>
            </w:r>
            <w:r w:rsidRPr="00375A8C">
              <w:rPr>
                <w:rFonts w:ascii="Arial" w:hAnsi="Arial" w:cs="Arial"/>
                <w:sz w:val="20"/>
                <w:szCs w:val="20"/>
                <w:lang w:val="ru-RU"/>
              </w:rPr>
              <w:t xml:space="preserve"> к экологической информации. </w:t>
            </w:r>
            <w:r>
              <w:rPr>
                <w:rFonts w:ascii="Arial" w:hAnsi="Arial" w:cs="Arial"/>
                <w:sz w:val="20"/>
                <w:szCs w:val="20"/>
                <w:lang w:val="ru-RU"/>
              </w:rPr>
              <w:t>Команда</w:t>
            </w:r>
            <w:r w:rsidRPr="00375A8C">
              <w:rPr>
                <w:rFonts w:ascii="Arial" w:hAnsi="Arial" w:cs="Arial"/>
                <w:sz w:val="20"/>
                <w:szCs w:val="20"/>
              </w:rPr>
              <w:t xml:space="preserve"> </w:t>
            </w:r>
            <w:r>
              <w:rPr>
                <w:rFonts w:ascii="Arial" w:hAnsi="Arial" w:cs="Arial"/>
                <w:sz w:val="20"/>
                <w:szCs w:val="20"/>
                <w:lang w:val="ru-RU"/>
              </w:rPr>
              <w:t>проекта</w:t>
            </w:r>
            <w:r w:rsidRPr="00375A8C">
              <w:rPr>
                <w:rFonts w:ascii="Arial" w:hAnsi="Arial" w:cs="Arial"/>
                <w:sz w:val="20"/>
                <w:szCs w:val="20"/>
              </w:rPr>
              <w:t xml:space="preserve"> </w:t>
            </w:r>
            <w:r>
              <w:rPr>
                <w:rFonts w:ascii="Arial" w:hAnsi="Arial" w:cs="Arial"/>
                <w:sz w:val="20"/>
                <w:szCs w:val="20"/>
                <w:lang w:val="ru-RU"/>
              </w:rPr>
              <w:t>привлечет</w:t>
            </w:r>
            <w:r w:rsidRPr="00375A8C">
              <w:rPr>
                <w:rFonts w:ascii="Arial" w:hAnsi="Arial" w:cs="Arial"/>
                <w:sz w:val="20"/>
                <w:szCs w:val="20"/>
              </w:rPr>
              <w:t xml:space="preserve"> </w:t>
            </w:r>
            <w:r w:rsidRPr="00375A8C">
              <w:rPr>
                <w:rFonts w:ascii="Arial" w:hAnsi="Arial" w:cs="Arial"/>
                <w:sz w:val="20"/>
                <w:szCs w:val="20"/>
                <w:lang w:val="ru-RU"/>
              </w:rPr>
              <w:t>все</w:t>
            </w:r>
            <w:r w:rsidRPr="00375A8C">
              <w:rPr>
                <w:rFonts w:ascii="Arial" w:hAnsi="Arial" w:cs="Arial"/>
                <w:sz w:val="20"/>
                <w:szCs w:val="20"/>
              </w:rPr>
              <w:t xml:space="preserve"> </w:t>
            </w:r>
            <w:r w:rsidRPr="00375A8C">
              <w:rPr>
                <w:rFonts w:ascii="Arial" w:hAnsi="Arial" w:cs="Arial"/>
                <w:sz w:val="20"/>
                <w:szCs w:val="20"/>
                <w:lang w:val="ru-RU"/>
              </w:rPr>
              <w:t>соответствующи</w:t>
            </w:r>
            <w:r>
              <w:rPr>
                <w:rFonts w:ascii="Arial" w:hAnsi="Arial" w:cs="Arial"/>
                <w:sz w:val="20"/>
                <w:szCs w:val="20"/>
                <w:lang w:val="ru-RU"/>
              </w:rPr>
              <w:t>е</w:t>
            </w:r>
            <w:r w:rsidRPr="00375A8C">
              <w:rPr>
                <w:rFonts w:ascii="Arial" w:hAnsi="Arial" w:cs="Arial"/>
                <w:sz w:val="20"/>
                <w:szCs w:val="20"/>
              </w:rPr>
              <w:t xml:space="preserve"> </w:t>
            </w:r>
            <w:r w:rsidRPr="00375A8C">
              <w:rPr>
                <w:rFonts w:ascii="Arial" w:hAnsi="Arial" w:cs="Arial"/>
                <w:sz w:val="20"/>
                <w:szCs w:val="20"/>
                <w:lang w:val="ru-RU"/>
              </w:rPr>
              <w:t>ведомств</w:t>
            </w:r>
            <w:r>
              <w:rPr>
                <w:rFonts w:ascii="Arial" w:hAnsi="Arial" w:cs="Arial"/>
                <w:sz w:val="20"/>
                <w:szCs w:val="20"/>
                <w:lang w:val="ru-RU"/>
              </w:rPr>
              <w:t>а</w:t>
            </w:r>
            <w:r w:rsidRPr="00375A8C">
              <w:rPr>
                <w:rFonts w:ascii="Arial" w:hAnsi="Arial" w:cs="Arial"/>
                <w:sz w:val="20"/>
                <w:szCs w:val="20"/>
              </w:rPr>
              <w:t xml:space="preserve"> </w:t>
            </w:r>
            <w:r w:rsidRPr="00375A8C">
              <w:rPr>
                <w:rFonts w:ascii="Arial" w:hAnsi="Arial" w:cs="Arial"/>
                <w:sz w:val="20"/>
                <w:szCs w:val="20"/>
                <w:lang w:val="ru-RU"/>
              </w:rPr>
              <w:t>в</w:t>
            </w:r>
            <w:r w:rsidRPr="00375A8C">
              <w:rPr>
                <w:rFonts w:ascii="Arial" w:hAnsi="Arial" w:cs="Arial"/>
                <w:sz w:val="20"/>
                <w:szCs w:val="20"/>
              </w:rPr>
              <w:t xml:space="preserve"> </w:t>
            </w:r>
            <w:r w:rsidRPr="00375A8C">
              <w:rPr>
                <w:rFonts w:ascii="Arial" w:hAnsi="Arial" w:cs="Arial"/>
                <w:sz w:val="20"/>
                <w:szCs w:val="20"/>
                <w:lang w:val="ru-RU"/>
              </w:rPr>
              <w:t>деятельност</w:t>
            </w:r>
            <w:r>
              <w:rPr>
                <w:rFonts w:ascii="Arial" w:hAnsi="Arial" w:cs="Arial"/>
                <w:sz w:val="20"/>
                <w:szCs w:val="20"/>
                <w:lang w:val="ru-RU"/>
              </w:rPr>
              <w:t>ь</w:t>
            </w:r>
            <w:r w:rsidRPr="00375A8C">
              <w:rPr>
                <w:rFonts w:ascii="Arial" w:hAnsi="Arial" w:cs="Arial"/>
                <w:sz w:val="20"/>
                <w:szCs w:val="20"/>
              </w:rPr>
              <w:t xml:space="preserve"> </w:t>
            </w:r>
            <w:r w:rsidRPr="00375A8C">
              <w:rPr>
                <w:rFonts w:ascii="Arial" w:hAnsi="Arial" w:cs="Arial"/>
                <w:sz w:val="20"/>
                <w:szCs w:val="20"/>
                <w:lang w:val="ru-RU"/>
              </w:rPr>
              <w:t>проект</w:t>
            </w:r>
            <w:r>
              <w:rPr>
                <w:rFonts w:ascii="Arial" w:hAnsi="Arial" w:cs="Arial"/>
                <w:sz w:val="20"/>
                <w:szCs w:val="20"/>
                <w:lang w:val="ru-RU"/>
              </w:rPr>
              <w:t>а</w:t>
            </w:r>
            <w:r w:rsidRPr="00375A8C">
              <w:rPr>
                <w:rFonts w:ascii="Arial" w:hAnsi="Arial" w:cs="Arial"/>
                <w:sz w:val="20"/>
                <w:szCs w:val="20"/>
              </w:rPr>
              <w:t xml:space="preserve"> </w:t>
            </w:r>
            <w:r>
              <w:rPr>
                <w:rFonts w:ascii="Arial" w:hAnsi="Arial" w:cs="Arial"/>
                <w:sz w:val="20"/>
                <w:szCs w:val="20"/>
                <w:lang w:val="ru-RU"/>
              </w:rPr>
              <w:t>с</w:t>
            </w:r>
            <w:r w:rsidRPr="00375A8C">
              <w:rPr>
                <w:rFonts w:ascii="Arial" w:hAnsi="Arial" w:cs="Arial"/>
                <w:sz w:val="20"/>
                <w:szCs w:val="20"/>
              </w:rPr>
              <w:t xml:space="preserve"> </w:t>
            </w:r>
            <w:r w:rsidRPr="00375A8C">
              <w:rPr>
                <w:rFonts w:ascii="Arial" w:hAnsi="Arial" w:cs="Arial"/>
                <w:sz w:val="20"/>
                <w:szCs w:val="20"/>
                <w:lang w:val="ru-RU"/>
              </w:rPr>
              <w:t>цел</w:t>
            </w:r>
            <w:r>
              <w:rPr>
                <w:rFonts w:ascii="Arial" w:hAnsi="Arial" w:cs="Arial"/>
                <w:sz w:val="20"/>
                <w:szCs w:val="20"/>
                <w:lang w:val="ru-RU"/>
              </w:rPr>
              <w:t>ью</w:t>
            </w:r>
            <w:r w:rsidRPr="00375A8C">
              <w:rPr>
                <w:rFonts w:ascii="Arial" w:hAnsi="Arial" w:cs="Arial"/>
                <w:sz w:val="20"/>
                <w:szCs w:val="20"/>
              </w:rPr>
              <w:t xml:space="preserve"> </w:t>
            </w:r>
            <w:r w:rsidRPr="00375A8C">
              <w:rPr>
                <w:rFonts w:ascii="Arial" w:hAnsi="Arial" w:cs="Arial"/>
                <w:sz w:val="20"/>
                <w:szCs w:val="20"/>
                <w:lang w:val="ru-RU"/>
              </w:rPr>
              <w:t>обеспечения</w:t>
            </w:r>
            <w:r w:rsidRPr="00375A8C">
              <w:rPr>
                <w:rFonts w:ascii="Arial" w:hAnsi="Arial" w:cs="Arial"/>
                <w:sz w:val="20"/>
                <w:szCs w:val="20"/>
              </w:rPr>
              <w:t xml:space="preserve"> </w:t>
            </w:r>
            <w:r w:rsidRPr="009547C4">
              <w:rPr>
                <w:rFonts w:ascii="Arial" w:hAnsi="Arial" w:cs="Arial"/>
                <w:sz w:val="20"/>
                <w:szCs w:val="20"/>
                <w:lang w:val="ru-RU"/>
              </w:rPr>
              <w:t>их</w:t>
            </w:r>
            <w:r w:rsidRPr="00375A8C">
              <w:rPr>
                <w:rFonts w:ascii="Arial" w:hAnsi="Arial" w:cs="Arial"/>
                <w:sz w:val="20"/>
                <w:szCs w:val="20"/>
              </w:rPr>
              <w:t xml:space="preserve"> </w:t>
            </w:r>
            <w:r>
              <w:rPr>
                <w:rFonts w:ascii="Arial" w:hAnsi="Arial" w:cs="Arial"/>
                <w:sz w:val="20"/>
                <w:szCs w:val="20"/>
                <w:lang w:val="ru-RU"/>
              </w:rPr>
              <w:t>участия</w:t>
            </w:r>
            <w:r w:rsidRPr="00375A8C">
              <w:rPr>
                <w:rFonts w:ascii="Arial" w:hAnsi="Arial" w:cs="Arial"/>
                <w:sz w:val="20"/>
                <w:szCs w:val="20"/>
              </w:rPr>
              <w:t xml:space="preserve"> </w:t>
            </w:r>
            <w:r w:rsidRPr="009547C4">
              <w:rPr>
                <w:rFonts w:ascii="Arial" w:hAnsi="Arial" w:cs="Arial"/>
                <w:sz w:val="20"/>
                <w:szCs w:val="20"/>
                <w:lang w:val="ru-RU"/>
              </w:rPr>
              <w:t>и</w:t>
            </w:r>
            <w:r w:rsidRPr="00375A8C">
              <w:rPr>
                <w:rFonts w:ascii="Arial" w:hAnsi="Arial" w:cs="Arial"/>
                <w:sz w:val="20"/>
                <w:szCs w:val="20"/>
              </w:rPr>
              <w:t xml:space="preserve"> </w:t>
            </w:r>
            <w:r w:rsidRPr="009547C4">
              <w:rPr>
                <w:rFonts w:ascii="Arial" w:hAnsi="Arial" w:cs="Arial"/>
                <w:sz w:val="20"/>
                <w:szCs w:val="20"/>
                <w:lang w:val="ru-RU"/>
              </w:rPr>
              <w:t>поддержк</w:t>
            </w:r>
            <w:r>
              <w:rPr>
                <w:rFonts w:ascii="Arial" w:hAnsi="Arial" w:cs="Arial"/>
                <w:sz w:val="20"/>
                <w:szCs w:val="20"/>
                <w:lang w:val="ru-RU"/>
              </w:rPr>
              <w:t>и</w:t>
            </w:r>
            <w:r w:rsidRPr="00375A8C">
              <w:rPr>
                <w:rFonts w:ascii="Arial" w:hAnsi="Arial" w:cs="Arial"/>
                <w:sz w:val="20"/>
                <w:szCs w:val="20"/>
              </w:rPr>
              <w:t xml:space="preserve"> </w:t>
            </w:r>
            <w:r w:rsidRPr="00375A8C">
              <w:rPr>
                <w:rFonts w:ascii="Arial" w:hAnsi="Arial" w:cs="Arial"/>
                <w:sz w:val="20"/>
                <w:szCs w:val="20"/>
                <w:lang w:val="ru-RU"/>
              </w:rPr>
              <w:t>в</w:t>
            </w:r>
            <w:r w:rsidRPr="00375A8C">
              <w:rPr>
                <w:rFonts w:ascii="Arial" w:hAnsi="Arial" w:cs="Arial"/>
                <w:sz w:val="20"/>
                <w:szCs w:val="20"/>
              </w:rPr>
              <w:t xml:space="preserve"> </w:t>
            </w:r>
            <w:r w:rsidRPr="00375A8C">
              <w:rPr>
                <w:rFonts w:ascii="Arial" w:hAnsi="Arial" w:cs="Arial"/>
                <w:sz w:val="20"/>
                <w:szCs w:val="20"/>
                <w:lang w:val="ru-RU"/>
              </w:rPr>
              <w:t>развитии</w:t>
            </w:r>
            <w:r w:rsidRPr="00375A8C">
              <w:rPr>
                <w:rFonts w:ascii="Arial" w:hAnsi="Arial" w:cs="Arial"/>
                <w:sz w:val="20"/>
                <w:szCs w:val="20"/>
              </w:rPr>
              <w:t xml:space="preserve"> </w:t>
            </w:r>
            <w:r>
              <w:rPr>
                <w:rFonts w:ascii="Arial" w:hAnsi="Arial" w:cs="Arial"/>
                <w:sz w:val="20"/>
                <w:szCs w:val="20"/>
                <w:lang w:val="ru-RU"/>
              </w:rPr>
              <w:t>программ</w:t>
            </w:r>
            <w:r w:rsidRPr="00375A8C">
              <w:rPr>
                <w:rFonts w:ascii="Arial" w:hAnsi="Arial" w:cs="Arial"/>
                <w:sz w:val="20"/>
                <w:szCs w:val="20"/>
              </w:rPr>
              <w:t xml:space="preserve"> </w:t>
            </w:r>
            <w:r>
              <w:rPr>
                <w:rFonts w:ascii="Arial" w:hAnsi="Arial" w:cs="Arial"/>
                <w:sz w:val="20"/>
                <w:szCs w:val="20"/>
                <w:lang w:val="ru-RU"/>
              </w:rPr>
              <w:t>по</w:t>
            </w:r>
            <w:r w:rsidRPr="00375A8C">
              <w:rPr>
                <w:rFonts w:ascii="Arial" w:hAnsi="Arial" w:cs="Arial"/>
                <w:sz w:val="20"/>
                <w:szCs w:val="20"/>
              </w:rPr>
              <w:t xml:space="preserve"> </w:t>
            </w:r>
            <w:r>
              <w:rPr>
                <w:rFonts w:ascii="Arial" w:hAnsi="Arial" w:cs="Arial"/>
                <w:sz w:val="20"/>
                <w:szCs w:val="20"/>
                <w:lang w:val="ru-RU"/>
              </w:rPr>
              <w:t>ЭО</w:t>
            </w:r>
            <w:r w:rsidRPr="00375A8C">
              <w:rPr>
                <w:rFonts w:ascii="Arial" w:hAnsi="Arial" w:cs="Arial"/>
                <w:sz w:val="20"/>
                <w:szCs w:val="20"/>
              </w:rPr>
              <w:t>/</w:t>
            </w:r>
            <w:r>
              <w:rPr>
                <w:rFonts w:ascii="Arial" w:hAnsi="Arial" w:cs="Arial"/>
                <w:sz w:val="20"/>
                <w:szCs w:val="20"/>
                <w:lang w:val="ru-RU"/>
              </w:rPr>
              <w:t>ЭОБ</w:t>
            </w:r>
            <w:r w:rsidRPr="00375A8C">
              <w:rPr>
                <w:rFonts w:ascii="Arial" w:hAnsi="Arial" w:cs="Arial"/>
                <w:sz w:val="20"/>
                <w:szCs w:val="20"/>
              </w:rPr>
              <w:t>.</w:t>
            </w:r>
            <w:r w:rsidR="00AA5256" w:rsidRPr="00375A8C">
              <w:rPr>
                <w:rFonts w:ascii="Arial" w:hAnsi="Arial" w:cs="Arial"/>
                <w:sz w:val="20"/>
                <w:szCs w:val="20"/>
              </w:rPr>
              <w:t xml:space="preserve"> </w:t>
            </w:r>
          </w:p>
        </w:tc>
      </w:tr>
      <w:tr w:rsidR="00AA5256" w:rsidRPr="003E2F4A">
        <w:trPr>
          <w:trHeight w:val="720"/>
        </w:trPr>
        <w:tc>
          <w:tcPr>
            <w:tcW w:w="2544" w:type="dxa"/>
            <w:vMerge w:val="restart"/>
            <w:shd w:val="clear" w:color="auto" w:fill="CCCCCC"/>
          </w:tcPr>
          <w:p w:rsidR="004C15F1" w:rsidRPr="00A53577" w:rsidRDefault="004C15F1" w:rsidP="004C15F1">
            <w:pPr>
              <w:rPr>
                <w:rFonts w:ascii="Arial" w:hAnsi="Arial" w:cs="Arial"/>
                <w:sz w:val="20"/>
                <w:szCs w:val="20"/>
              </w:rPr>
            </w:pPr>
            <w:r w:rsidRPr="001A0CC6">
              <w:rPr>
                <w:rFonts w:ascii="Arial" w:hAnsi="Arial" w:cs="Arial"/>
                <w:sz w:val="20"/>
                <w:szCs w:val="20"/>
                <w:lang w:val="ru-RU"/>
              </w:rPr>
              <w:t>Результат</w:t>
            </w:r>
            <w:r w:rsidRPr="00A53577">
              <w:rPr>
                <w:rFonts w:ascii="Arial" w:hAnsi="Arial" w:cs="Arial"/>
                <w:sz w:val="20"/>
                <w:szCs w:val="20"/>
              </w:rPr>
              <w:t xml:space="preserve"> 3.</w:t>
            </w:r>
          </w:p>
          <w:p w:rsidR="00AA5256" w:rsidRPr="004C15F1" w:rsidRDefault="004C15F1" w:rsidP="004C15F1">
            <w:pPr>
              <w:pStyle w:val="31"/>
              <w:jc w:val="left"/>
              <w:rPr>
                <w:rFonts w:ascii="Arial" w:hAnsi="Arial" w:cs="Arial"/>
                <w:bCs/>
                <w:iCs/>
                <w:sz w:val="20"/>
                <w:lang w:val="ru-RU"/>
              </w:rPr>
            </w:pPr>
            <w:r w:rsidRPr="004C15F1">
              <w:rPr>
                <w:rFonts w:ascii="Arial" w:hAnsi="Arial" w:cs="Arial"/>
                <w:sz w:val="20"/>
                <w:lang w:val="ru-RU"/>
              </w:rPr>
              <w:t>Повышение потенциала местного правительства и общинных организаций в использовании экологического обучения и участия заинтересованных сторон в качестве инструмента управления природными ресурсами и снижения бедности</w:t>
            </w:r>
            <w:r w:rsidRPr="004C15F1">
              <w:rPr>
                <w:rFonts w:ascii="Arial" w:hAnsi="Arial" w:cs="Arial"/>
                <w:b/>
                <w:sz w:val="20"/>
                <w:lang w:val="ru-RU"/>
              </w:rPr>
              <w:t>.</w:t>
            </w:r>
          </w:p>
        </w:tc>
        <w:tc>
          <w:tcPr>
            <w:tcW w:w="5338" w:type="dxa"/>
          </w:tcPr>
          <w:p w:rsidR="00AA5256" w:rsidRPr="00A678D1" w:rsidRDefault="00A678D1" w:rsidP="00A678D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D47A0">
              <w:rPr>
                <w:rFonts w:ascii="Arial" w:hAnsi="Arial" w:cs="Arial"/>
                <w:sz w:val="20"/>
                <w:szCs w:val="20"/>
                <w:lang w:val="ru-RU"/>
              </w:rPr>
              <w:t xml:space="preserve">Децентрализация обязанностей </w:t>
            </w:r>
            <w:r>
              <w:rPr>
                <w:rFonts w:ascii="Arial" w:hAnsi="Arial" w:cs="Arial"/>
                <w:sz w:val="20"/>
                <w:szCs w:val="20"/>
                <w:lang w:val="ru-RU"/>
              </w:rPr>
              <w:t xml:space="preserve">по УПР </w:t>
            </w:r>
            <w:r w:rsidRPr="006D47A0">
              <w:rPr>
                <w:rFonts w:ascii="Arial" w:hAnsi="Arial" w:cs="Arial"/>
                <w:sz w:val="20"/>
                <w:szCs w:val="20"/>
                <w:lang w:val="ru-RU"/>
              </w:rPr>
              <w:t>на районном уровне не происходит (</w:t>
            </w:r>
            <w:r w:rsidRPr="006D47A0">
              <w:rPr>
                <w:rFonts w:ascii="Arial" w:hAnsi="Arial" w:cs="Arial"/>
                <w:i/>
                <w:sz w:val="20"/>
                <w:szCs w:val="20"/>
                <w:lang w:val="ru-RU"/>
              </w:rPr>
              <w:t>политический</w:t>
            </w:r>
            <w:r w:rsidRPr="006D47A0">
              <w:rPr>
                <w:rFonts w:ascii="Arial" w:hAnsi="Arial" w:cs="Arial"/>
                <w:sz w:val="20"/>
                <w:szCs w:val="20"/>
                <w:lang w:val="ru-RU"/>
              </w:rPr>
              <w:t>)</w:t>
            </w:r>
          </w:p>
        </w:tc>
        <w:tc>
          <w:tcPr>
            <w:tcW w:w="6804" w:type="dxa"/>
          </w:tcPr>
          <w:p w:rsidR="00AA5256" w:rsidRPr="003E2F4A" w:rsidRDefault="00375A8C"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9547C4">
              <w:rPr>
                <w:rFonts w:ascii="Arial" w:hAnsi="Arial" w:cs="Arial"/>
                <w:sz w:val="20"/>
                <w:szCs w:val="20"/>
                <w:lang w:val="ru-RU"/>
              </w:rPr>
              <w:t>Государство</w:t>
            </w:r>
            <w:r w:rsidRPr="003E2F4A">
              <w:rPr>
                <w:rFonts w:ascii="Arial" w:hAnsi="Arial" w:cs="Arial"/>
                <w:sz w:val="20"/>
                <w:szCs w:val="20"/>
                <w:lang w:val="ru-RU"/>
              </w:rPr>
              <w:t xml:space="preserve"> </w:t>
            </w:r>
            <w:r>
              <w:rPr>
                <w:rFonts w:ascii="Arial" w:hAnsi="Arial" w:cs="Arial"/>
                <w:sz w:val="20"/>
                <w:szCs w:val="20"/>
                <w:lang w:val="ru-RU"/>
              </w:rPr>
              <w:t>придерживается</w:t>
            </w:r>
            <w:r w:rsidRPr="003E2F4A">
              <w:rPr>
                <w:rFonts w:ascii="Arial" w:hAnsi="Arial" w:cs="Arial"/>
                <w:sz w:val="20"/>
                <w:szCs w:val="20"/>
                <w:lang w:val="ru-RU"/>
              </w:rPr>
              <w:t xml:space="preserve"> </w:t>
            </w:r>
            <w:r w:rsidRPr="00375A8C">
              <w:rPr>
                <w:rFonts w:ascii="Arial" w:hAnsi="Arial" w:cs="Arial"/>
                <w:sz w:val="20"/>
                <w:szCs w:val="20"/>
                <w:lang w:val="ru-RU"/>
              </w:rPr>
              <w:t>своей</w:t>
            </w:r>
            <w:r w:rsidRPr="003E2F4A">
              <w:rPr>
                <w:rFonts w:ascii="Arial" w:hAnsi="Arial" w:cs="Arial"/>
                <w:sz w:val="20"/>
                <w:szCs w:val="20"/>
                <w:lang w:val="ru-RU"/>
              </w:rPr>
              <w:t xml:space="preserve"> </w:t>
            </w:r>
            <w:r w:rsidRPr="00375A8C">
              <w:rPr>
                <w:rFonts w:ascii="Arial" w:hAnsi="Arial" w:cs="Arial"/>
                <w:sz w:val="20"/>
                <w:szCs w:val="20"/>
                <w:lang w:val="ru-RU"/>
              </w:rPr>
              <w:t>политики</w:t>
            </w:r>
            <w:r w:rsidRPr="003E2F4A">
              <w:rPr>
                <w:rFonts w:ascii="Arial" w:hAnsi="Arial" w:cs="Arial"/>
                <w:sz w:val="20"/>
                <w:szCs w:val="20"/>
                <w:lang w:val="ru-RU"/>
              </w:rPr>
              <w:t xml:space="preserve"> </w:t>
            </w:r>
            <w:r w:rsidRPr="00375A8C">
              <w:rPr>
                <w:rFonts w:ascii="Arial" w:hAnsi="Arial" w:cs="Arial"/>
                <w:sz w:val="20"/>
                <w:szCs w:val="20"/>
                <w:lang w:val="ru-RU"/>
              </w:rPr>
              <w:t>по</w:t>
            </w:r>
            <w:r w:rsidRPr="003E2F4A">
              <w:rPr>
                <w:rFonts w:ascii="Arial" w:hAnsi="Arial" w:cs="Arial"/>
                <w:sz w:val="20"/>
                <w:szCs w:val="20"/>
                <w:lang w:val="ru-RU"/>
              </w:rPr>
              <w:t xml:space="preserve"> </w:t>
            </w:r>
            <w:r w:rsidRPr="00375A8C">
              <w:rPr>
                <w:rFonts w:ascii="Arial" w:hAnsi="Arial" w:cs="Arial"/>
                <w:sz w:val="20"/>
                <w:szCs w:val="20"/>
                <w:lang w:val="ru-RU"/>
              </w:rPr>
              <w:t>осуществлению</w:t>
            </w:r>
            <w:r w:rsidRPr="003E2F4A">
              <w:rPr>
                <w:rFonts w:ascii="Arial" w:hAnsi="Arial" w:cs="Arial"/>
                <w:sz w:val="20"/>
                <w:szCs w:val="20"/>
                <w:lang w:val="ru-RU"/>
              </w:rPr>
              <w:t xml:space="preserve"> </w:t>
            </w:r>
            <w:r w:rsidRPr="00375A8C">
              <w:rPr>
                <w:rFonts w:ascii="Arial" w:hAnsi="Arial" w:cs="Arial"/>
                <w:sz w:val="20"/>
                <w:szCs w:val="20"/>
                <w:lang w:val="ru-RU"/>
              </w:rPr>
              <w:t>обязательств</w:t>
            </w:r>
            <w:r w:rsidRPr="003E2F4A">
              <w:rPr>
                <w:rFonts w:ascii="Arial" w:hAnsi="Arial" w:cs="Arial"/>
                <w:sz w:val="20"/>
                <w:szCs w:val="20"/>
                <w:lang w:val="ru-RU"/>
              </w:rPr>
              <w:t xml:space="preserve"> </w:t>
            </w:r>
            <w:r w:rsidRPr="00375A8C">
              <w:rPr>
                <w:rFonts w:ascii="Arial" w:hAnsi="Arial" w:cs="Arial"/>
                <w:sz w:val="20"/>
                <w:szCs w:val="20"/>
                <w:lang w:val="ru-RU"/>
              </w:rPr>
              <w:t>Рио</w:t>
            </w:r>
            <w:r w:rsidRPr="003E2F4A">
              <w:rPr>
                <w:rFonts w:ascii="Arial" w:hAnsi="Arial" w:cs="Arial"/>
                <w:sz w:val="20"/>
                <w:szCs w:val="20"/>
                <w:lang w:val="ru-RU"/>
              </w:rPr>
              <w:t xml:space="preserve"> </w:t>
            </w:r>
            <w:r w:rsidRPr="00375A8C">
              <w:rPr>
                <w:rFonts w:ascii="Arial" w:hAnsi="Arial" w:cs="Arial"/>
                <w:sz w:val="20"/>
                <w:szCs w:val="20"/>
                <w:lang w:val="ru-RU"/>
              </w:rPr>
              <w:t>и</w:t>
            </w:r>
            <w:r w:rsidRPr="003E2F4A">
              <w:rPr>
                <w:rFonts w:ascii="Arial" w:hAnsi="Arial" w:cs="Arial"/>
                <w:sz w:val="20"/>
                <w:szCs w:val="20"/>
                <w:lang w:val="ru-RU"/>
              </w:rPr>
              <w:t xml:space="preserve"> </w:t>
            </w:r>
            <w:r w:rsidRPr="00375A8C">
              <w:rPr>
                <w:rFonts w:ascii="Arial" w:hAnsi="Arial" w:cs="Arial"/>
                <w:sz w:val="20"/>
                <w:szCs w:val="20"/>
                <w:lang w:val="ru-RU"/>
              </w:rPr>
              <w:t>Орхусской</w:t>
            </w:r>
            <w:r w:rsidRPr="003E2F4A">
              <w:rPr>
                <w:rFonts w:ascii="Arial" w:hAnsi="Arial" w:cs="Arial"/>
                <w:sz w:val="20"/>
                <w:szCs w:val="20"/>
                <w:lang w:val="ru-RU"/>
              </w:rPr>
              <w:t xml:space="preserve"> </w:t>
            </w:r>
            <w:r w:rsidRPr="00375A8C">
              <w:rPr>
                <w:rFonts w:ascii="Arial" w:hAnsi="Arial" w:cs="Arial"/>
                <w:sz w:val="20"/>
                <w:szCs w:val="20"/>
                <w:lang w:val="ru-RU"/>
              </w:rPr>
              <w:t>конвенци</w:t>
            </w:r>
            <w:r>
              <w:rPr>
                <w:rFonts w:ascii="Arial" w:hAnsi="Arial" w:cs="Arial"/>
                <w:sz w:val="20"/>
                <w:szCs w:val="20"/>
                <w:lang w:val="ru-RU"/>
              </w:rPr>
              <w:t>й</w:t>
            </w:r>
            <w:r w:rsidR="00AA5256" w:rsidRPr="003E2F4A">
              <w:rPr>
                <w:rFonts w:ascii="Arial" w:hAnsi="Arial" w:cs="Arial"/>
                <w:sz w:val="20"/>
                <w:szCs w:val="20"/>
                <w:lang w:val="ru-RU"/>
              </w:rPr>
              <w:t xml:space="preserve">; </w:t>
            </w:r>
            <w:r w:rsidR="003E2F4A" w:rsidRPr="00375A8C">
              <w:rPr>
                <w:rFonts w:ascii="Arial" w:hAnsi="Arial" w:cs="Arial"/>
                <w:sz w:val="20"/>
                <w:szCs w:val="20"/>
                <w:lang w:val="ru-RU"/>
              </w:rPr>
              <w:t>включая обязательств</w:t>
            </w:r>
            <w:r w:rsidR="003E2F4A">
              <w:rPr>
                <w:rFonts w:ascii="Arial" w:hAnsi="Arial" w:cs="Arial"/>
                <w:sz w:val="20"/>
                <w:szCs w:val="20"/>
                <w:lang w:val="ru-RU"/>
              </w:rPr>
              <w:t>а по</w:t>
            </w:r>
            <w:r w:rsidR="003E2F4A" w:rsidRPr="00375A8C">
              <w:rPr>
                <w:rFonts w:ascii="Arial" w:hAnsi="Arial" w:cs="Arial"/>
                <w:sz w:val="20"/>
                <w:szCs w:val="20"/>
                <w:lang w:val="ru-RU"/>
              </w:rPr>
              <w:t xml:space="preserve"> разви</w:t>
            </w:r>
            <w:r w:rsidR="003E2F4A">
              <w:rPr>
                <w:rFonts w:ascii="Arial" w:hAnsi="Arial" w:cs="Arial"/>
                <w:sz w:val="20"/>
                <w:szCs w:val="20"/>
                <w:lang w:val="ru-RU"/>
              </w:rPr>
              <w:t>тию</w:t>
            </w:r>
            <w:r w:rsidR="003E2F4A" w:rsidRPr="00375A8C">
              <w:rPr>
                <w:rFonts w:ascii="Arial" w:hAnsi="Arial" w:cs="Arial"/>
                <w:sz w:val="20"/>
                <w:szCs w:val="20"/>
                <w:lang w:val="ru-RU"/>
              </w:rPr>
              <w:t xml:space="preserve"> экологическо</w:t>
            </w:r>
            <w:r w:rsidR="003E2F4A">
              <w:rPr>
                <w:rFonts w:ascii="Arial" w:hAnsi="Arial" w:cs="Arial"/>
                <w:sz w:val="20"/>
                <w:szCs w:val="20"/>
                <w:lang w:val="ru-RU"/>
              </w:rPr>
              <w:t>го</w:t>
            </w:r>
            <w:r w:rsidR="003E2F4A" w:rsidRPr="00375A8C">
              <w:rPr>
                <w:rFonts w:ascii="Arial" w:hAnsi="Arial" w:cs="Arial"/>
                <w:sz w:val="20"/>
                <w:szCs w:val="20"/>
                <w:lang w:val="ru-RU"/>
              </w:rPr>
              <w:t xml:space="preserve"> образовани</w:t>
            </w:r>
            <w:r w:rsidR="003E2F4A">
              <w:rPr>
                <w:rFonts w:ascii="Arial" w:hAnsi="Arial" w:cs="Arial"/>
                <w:sz w:val="20"/>
                <w:szCs w:val="20"/>
                <w:lang w:val="ru-RU"/>
              </w:rPr>
              <w:t>я</w:t>
            </w:r>
            <w:r w:rsidR="003E2F4A" w:rsidRPr="00375A8C">
              <w:rPr>
                <w:rFonts w:ascii="Arial" w:hAnsi="Arial" w:cs="Arial"/>
                <w:sz w:val="20"/>
                <w:szCs w:val="20"/>
                <w:lang w:val="ru-RU"/>
              </w:rPr>
              <w:t>, экологическо</w:t>
            </w:r>
            <w:r w:rsidR="003E2F4A">
              <w:rPr>
                <w:rFonts w:ascii="Arial" w:hAnsi="Arial" w:cs="Arial"/>
                <w:sz w:val="20"/>
                <w:szCs w:val="20"/>
                <w:lang w:val="ru-RU"/>
              </w:rPr>
              <w:t>го</w:t>
            </w:r>
            <w:r w:rsidR="003E2F4A" w:rsidRPr="00375A8C">
              <w:rPr>
                <w:rFonts w:ascii="Arial" w:hAnsi="Arial" w:cs="Arial"/>
                <w:sz w:val="20"/>
                <w:szCs w:val="20"/>
                <w:lang w:val="ru-RU"/>
              </w:rPr>
              <w:t xml:space="preserve"> обучени</w:t>
            </w:r>
            <w:r w:rsidR="003E2F4A">
              <w:rPr>
                <w:rFonts w:ascii="Arial" w:hAnsi="Arial" w:cs="Arial"/>
                <w:sz w:val="20"/>
                <w:szCs w:val="20"/>
                <w:lang w:val="ru-RU"/>
              </w:rPr>
              <w:t>я</w:t>
            </w:r>
            <w:r w:rsidR="003E2F4A" w:rsidRPr="00375A8C">
              <w:rPr>
                <w:rFonts w:ascii="Arial" w:hAnsi="Arial" w:cs="Arial"/>
                <w:sz w:val="20"/>
                <w:szCs w:val="20"/>
                <w:lang w:val="ru-RU"/>
              </w:rPr>
              <w:t>, участи</w:t>
            </w:r>
            <w:r w:rsidR="003E2F4A">
              <w:rPr>
                <w:rFonts w:ascii="Arial" w:hAnsi="Arial" w:cs="Arial"/>
                <w:sz w:val="20"/>
                <w:szCs w:val="20"/>
                <w:lang w:val="ru-RU"/>
              </w:rPr>
              <w:t>я</w:t>
            </w:r>
            <w:r w:rsidR="003E2F4A" w:rsidRPr="00375A8C">
              <w:rPr>
                <w:rFonts w:ascii="Arial" w:hAnsi="Arial" w:cs="Arial"/>
                <w:sz w:val="20"/>
                <w:szCs w:val="20"/>
                <w:lang w:val="ru-RU"/>
              </w:rPr>
              <w:t xml:space="preserve"> заинтересованных сторон и доступ</w:t>
            </w:r>
            <w:r w:rsidR="003E2F4A">
              <w:rPr>
                <w:rFonts w:ascii="Arial" w:hAnsi="Arial" w:cs="Arial"/>
                <w:sz w:val="20"/>
                <w:szCs w:val="20"/>
                <w:lang w:val="ru-RU"/>
              </w:rPr>
              <w:t>а</w:t>
            </w:r>
            <w:r w:rsidR="003E2F4A" w:rsidRPr="00375A8C">
              <w:rPr>
                <w:rFonts w:ascii="Arial" w:hAnsi="Arial" w:cs="Arial"/>
                <w:sz w:val="20"/>
                <w:szCs w:val="20"/>
                <w:lang w:val="ru-RU"/>
              </w:rPr>
              <w:t xml:space="preserve"> к экологической информации</w:t>
            </w:r>
            <w:r w:rsidR="003E2F4A">
              <w:rPr>
                <w:rFonts w:ascii="Arial" w:hAnsi="Arial" w:cs="Arial"/>
                <w:sz w:val="20"/>
                <w:szCs w:val="20"/>
                <w:lang w:val="ru-RU"/>
              </w:rPr>
              <w:t>, так же как и децентрализацию УПР на местном уровне</w:t>
            </w:r>
            <w:r w:rsidR="00AA5256" w:rsidRPr="003E2F4A">
              <w:rPr>
                <w:rFonts w:ascii="Arial" w:hAnsi="Arial" w:cs="Arial"/>
                <w:sz w:val="20"/>
                <w:szCs w:val="20"/>
                <w:lang w:val="ru-RU"/>
              </w:rPr>
              <w:t xml:space="preserve">. </w:t>
            </w:r>
            <w:r w:rsidR="003E2F4A" w:rsidRPr="009547C4">
              <w:rPr>
                <w:rFonts w:ascii="Arial" w:hAnsi="Arial" w:cs="Arial"/>
                <w:sz w:val="20"/>
                <w:szCs w:val="20"/>
                <w:lang w:val="ru-RU"/>
              </w:rPr>
              <w:t>Проект</w:t>
            </w:r>
            <w:r w:rsidR="003E2F4A" w:rsidRPr="003E2F4A">
              <w:rPr>
                <w:rFonts w:ascii="Arial" w:hAnsi="Arial" w:cs="Arial"/>
                <w:sz w:val="20"/>
                <w:szCs w:val="20"/>
                <w:lang w:val="ru-RU"/>
              </w:rPr>
              <w:t xml:space="preserve"> </w:t>
            </w:r>
            <w:r w:rsidR="003E2F4A" w:rsidRPr="009547C4">
              <w:rPr>
                <w:rFonts w:ascii="Arial" w:hAnsi="Arial" w:cs="Arial"/>
                <w:sz w:val="20"/>
                <w:szCs w:val="20"/>
                <w:lang w:val="ru-RU"/>
              </w:rPr>
              <w:t>будет</w:t>
            </w:r>
            <w:r w:rsidR="003E2F4A" w:rsidRPr="003E2F4A">
              <w:rPr>
                <w:rFonts w:ascii="Arial" w:hAnsi="Arial" w:cs="Arial"/>
                <w:sz w:val="20"/>
                <w:szCs w:val="20"/>
                <w:lang w:val="ru-RU"/>
              </w:rPr>
              <w:t xml:space="preserve"> </w:t>
            </w:r>
            <w:r w:rsidR="003E2F4A" w:rsidRPr="009547C4">
              <w:rPr>
                <w:rFonts w:ascii="Arial" w:hAnsi="Arial" w:cs="Arial"/>
                <w:sz w:val="20"/>
                <w:szCs w:val="20"/>
                <w:lang w:val="ru-RU"/>
              </w:rPr>
              <w:t>пристально</w:t>
            </w:r>
            <w:r w:rsidR="003E2F4A" w:rsidRPr="003E2F4A">
              <w:rPr>
                <w:rFonts w:ascii="Arial" w:hAnsi="Arial" w:cs="Arial"/>
                <w:sz w:val="20"/>
                <w:szCs w:val="20"/>
                <w:lang w:val="ru-RU"/>
              </w:rPr>
              <w:t xml:space="preserve"> </w:t>
            </w:r>
            <w:r w:rsidR="003E2F4A" w:rsidRPr="009547C4">
              <w:rPr>
                <w:rFonts w:ascii="Arial" w:hAnsi="Arial" w:cs="Arial"/>
                <w:sz w:val="20"/>
                <w:szCs w:val="20"/>
                <w:lang w:val="ru-RU"/>
              </w:rPr>
              <w:t>следить</w:t>
            </w:r>
            <w:r w:rsidR="003E2F4A" w:rsidRPr="003E2F4A">
              <w:rPr>
                <w:rFonts w:ascii="Arial" w:hAnsi="Arial" w:cs="Arial"/>
                <w:sz w:val="20"/>
                <w:szCs w:val="20"/>
                <w:lang w:val="ru-RU"/>
              </w:rPr>
              <w:t xml:space="preserve"> </w:t>
            </w:r>
            <w:r w:rsidR="003E2F4A" w:rsidRPr="009547C4">
              <w:rPr>
                <w:rFonts w:ascii="Arial" w:hAnsi="Arial" w:cs="Arial"/>
                <w:sz w:val="20"/>
                <w:szCs w:val="20"/>
                <w:lang w:val="ru-RU"/>
              </w:rPr>
              <w:t>за</w:t>
            </w:r>
            <w:r w:rsidR="003E2F4A" w:rsidRPr="003E2F4A">
              <w:rPr>
                <w:rFonts w:ascii="Arial" w:hAnsi="Arial" w:cs="Arial"/>
                <w:sz w:val="20"/>
                <w:szCs w:val="20"/>
                <w:lang w:val="ru-RU"/>
              </w:rPr>
              <w:t xml:space="preserve"> </w:t>
            </w:r>
            <w:r w:rsidR="003E2F4A" w:rsidRPr="009547C4">
              <w:rPr>
                <w:rFonts w:ascii="Arial" w:hAnsi="Arial" w:cs="Arial"/>
                <w:sz w:val="20"/>
                <w:szCs w:val="20"/>
                <w:lang w:val="ru-RU"/>
              </w:rPr>
              <w:t>ситуацией</w:t>
            </w:r>
            <w:r w:rsidR="003E2F4A" w:rsidRPr="003E2F4A">
              <w:rPr>
                <w:rFonts w:ascii="Arial" w:hAnsi="Arial" w:cs="Arial"/>
                <w:sz w:val="20"/>
                <w:szCs w:val="20"/>
                <w:lang w:val="ru-RU"/>
              </w:rPr>
              <w:t xml:space="preserve"> </w:t>
            </w:r>
            <w:r w:rsidR="003E2F4A">
              <w:rPr>
                <w:rFonts w:ascii="Arial" w:hAnsi="Arial" w:cs="Arial"/>
                <w:sz w:val="20"/>
                <w:szCs w:val="20"/>
                <w:lang w:val="ru-RU"/>
              </w:rPr>
              <w:t>и</w:t>
            </w:r>
            <w:r w:rsidR="003E2F4A" w:rsidRPr="003E2F4A">
              <w:rPr>
                <w:rFonts w:ascii="Arial" w:hAnsi="Arial" w:cs="Arial"/>
                <w:sz w:val="20"/>
                <w:szCs w:val="20"/>
                <w:lang w:val="ru-RU"/>
              </w:rPr>
              <w:t xml:space="preserve"> </w:t>
            </w:r>
            <w:r w:rsidR="003E2F4A">
              <w:rPr>
                <w:rFonts w:ascii="Arial" w:hAnsi="Arial" w:cs="Arial"/>
                <w:sz w:val="20"/>
                <w:szCs w:val="20"/>
                <w:lang w:val="ru-RU"/>
              </w:rPr>
              <w:t>поддерживать децентрализацию обязательств УПР</w:t>
            </w:r>
            <w:r w:rsidR="00AA5256" w:rsidRPr="003E2F4A">
              <w:rPr>
                <w:rFonts w:ascii="Arial" w:hAnsi="Arial" w:cs="Arial"/>
                <w:sz w:val="20"/>
                <w:szCs w:val="20"/>
                <w:lang w:val="ru-RU"/>
              </w:rPr>
              <w:t xml:space="preserve"> </w:t>
            </w:r>
            <w:r w:rsidR="003E2F4A">
              <w:rPr>
                <w:rFonts w:ascii="Arial" w:hAnsi="Arial" w:cs="Arial"/>
                <w:sz w:val="20"/>
                <w:szCs w:val="20"/>
                <w:lang w:val="ru-RU"/>
              </w:rPr>
              <w:t>п</w:t>
            </w:r>
            <w:r w:rsidR="003E2F4A" w:rsidRPr="003E2F4A">
              <w:rPr>
                <w:rFonts w:ascii="Arial" w:hAnsi="Arial" w:cs="Arial"/>
                <w:sz w:val="20"/>
                <w:szCs w:val="20"/>
                <w:lang w:val="ru-RU"/>
              </w:rPr>
              <w:t>одчеркивая выгод</w:t>
            </w:r>
            <w:r w:rsidR="003E2F4A">
              <w:rPr>
                <w:rFonts w:ascii="Arial" w:hAnsi="Arial" w:cs="Arial"/>
                <w:sz w:val="20"/>
                <w:szCs w:val="20"/>
                <w:lang w:val="ru-RU"/>
              </w:rPr>
              <w:t>ы</w:t>
            </w:r>
            <w:r w:rsidR="003E2F4A" w:rsidRPr="003E2F4A">
              <w:rPr>
                <w:rFonts w:ascii="Arial" w:hAnsi="Arial" w:cs="Arial"/>
                <w:sz w:val="20"/>
                <w:szCs w:val="20"/>
                <w:lang w:val="ru-RU"/>
              </w:rPr>
              <w:t xml:space="preserve"> для устойчивого экономического развития страны.</w:t>
            </w:r>
            <w:r w:rsidR="003E2F4A">
              <w:rPr>
                <w:rFonts w:ascii="Arial" w:hAnsi="Arial" w:cs="Arial"/>
                <w:sz w:val="20"/>
                <w:szCs w:val="20"/>
                <w:lang w:val="ru-RU"/>
              </w:rPr>
              <w:t xml:space="preserve"> </w:t>
            </w:r>
          </w:p>
        </w:tc>
      </w:tr>
      <w:tr w:rsidR="00AA5256" w:rsidRPr="003E2F4A">
        <w:trPr>
          <w:trHeight w:val="720"/>
        </w:trPr>
        <w:tc>
          <w:tcPr>
            <w:tcW w:w="2544" w:type="dxa"/>
            <w:vMerge/>
            <w:shd w:val="clear" w:color="auto" w:fill="CCCCCC"/>
          </w:tcPr>
          <w:p w:rsidR="00AA5256" w:rsidRPr="003E2F4A" w:rsidRDefault="00AA5256" w:rsidP="00AA5256">
            <w:pPr>
              <w:pStyle w:val="31"/>
              <w:jc w:val="left"/>
              <w:rPr>
                <w:rFonts w:ascii="Arial" w:hAnsi="Arial" w:cs="Arial"/>
                <w:b/>
                <w:iCs/>
                <w:sz w:val="20"/>
                <w:lang w:val="ru-RU"/>
              </w:rPr>
            </w:pPr>
          </w:p>
        </w:tc>
        <w:tc>
          <w:tcPr>
            <w:tcW w:w="5338" w:type="dxa"/>
          </w:tcPr>
          <w:p w:rsidR="00AA5256" w:rsidRPr="00A678D1" w:rsidRDefault="00A678D1" w:rsidP="00A678D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6D47A0">
              <w:rPr>
                <w:rFonts w:ascii="Arial" w:hAnsi="Arial" w:cs="Arial"/>
                <w:sz w:val="20"/>
                <w:szCs w:val="20"/>
                <w:lang w:val="ru-RU"/>
              </w:rPr>
              <w:t xml:space="preserve">Местные органы власти не имеют мандата вовлекать заинтересованные стороны в процесс принятия решений </w:t>
            </w:r>
            <w:r>
              <w:rPr>
                <w:rFonts w:ascii="Arial" w:hAnsi="Arial" w:cs="Arial"/>
                <w:sz w:val="20"/>
                <w:szCs w:val="20"/>
                <w:lang w:val="ru-RU"/>
              </w:rPr>
              <w:t>по УПР</w:t>
            </w:r>
            <w:r w:rsidRPr="006D47A0">
              <w:rPr>
                <w:rFonts w:ascii="Arial" w:hAnsi="Arial" w:cs="Arial"/>
                <w:sz w:val="20"/>
                <w:szCs w:val="20"/>
                <w:lang w:val="ru-RU"/>
              </w:rPr>
              <w:t xml:space="preserve"> и деятельность по сокращению </w:t>
            </w:r>
            <w:r>
              <w:rPr>
                <w:rFonts w:ascii="Arial" w:hAnsi="Arial" w:cs="Arial"/>
                <w:sz w:val="20"/>
                <w:szCs w:val="20"/>
                <w:lang w:val="ru-RU"/>
              </w:rPr>
              <w:t>бедности</w:t>
            </w:r>
            <w:r w:rsidRPr="006D47A0">
              <w:rPr>
                <w:rFonts w:ascii="Arial" w:hAnsi="Arial" w:cs="Arial"/>
                <w:sz w:val="20"/>
                <w:szCs w:val="20"/>
                <w:lang w:val="ru-RU"/>
              </w:rPr>
              <w:t xml:space="preserve"> (</w:t>
            </w:r>
            <w:r w:rsidRPr="006D47A0">
              <w:rPr>
                <w:rFonts w:ascii="Arial" w:hAnsi="Arial" w:cs="Arial"/>
                <w:i/>
                <w:sz w:val="20"/>
                <w:szCs w:val="20"/>
                <w:lang w:val="ru-RU"/>
              </w:rPr>
              <w:t>политический</w:t>
            </w:r>
            <w:r w:rsidRPr="006D47A0">
              <w:rPr>
                <w:rFonts w:ascii="Arial" w:hAnsi="Arial" w:cs="Arial"/>
                <w:sz w:val="20"/>
                <w:szCs w:val="20"/>
                <w:lang w:val="ru-RU"/>
              </w:rPr>
              <w:t>)</w:t>
            </w:r>
            <w:r>
              <w:rPr>
                <w:rFonts w:ascii="Arial" w:hAnsi="Arial" w:cs="Arial"/>
                <w:sz w:val="20"/>
                <w:szCs w:val="20"/>
                <w:lang w:val="ru-RU"/>
              </w:rPr>
              <w:t xml:space="preserve"> </w:t>
            </w:r>
          </w:p>
        </w:tc>
        <w:tc>
          <w:tcPr>
            <w:tcW w:w="6804" w:type="dxa"/>
          </w:tcPr>
          <w:p w:rsidR="00AA5256" w:rsidRPr="003E2F4A" w:rsidRDefault="003E2F4A"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См. выше</w:t>
            </w:r>
          </w:p>
        </w:tc>
      </w:tr>
      <w:tr w:rsidR="00AA5256" w:rsidRPr="003E2F4A">
        <w:tc>
          <w:tcPr>
            <w:tcW w:w="2544" w:type="dxa"/>
            <w:vMerge/>
            <w:shd w:val="clear" w:color="auto" w:fill="CCCCCC"/>
          </w:tcPr>
          <w:p w:rsidR="00AA5256" w:rsidRPr="003E2F4A" w:rsidRDefault="00AA5256" w:rsidP="00AA5256">
            <w:pPr>
              <w:pStyle w:val="31"/>
              <w:jc w:val="left"/>
              <w:rPr>
                <w:rFonts w:ascii="Arial" w:hAnsi="Arial" w:cs="Arial"/>
                <w:b/>
                <w:iCs/>
                <w:sz w:val="20"/>
                <w:lang w:val="ru-RU"/>
              </w:rPr>
            </w:pPr>
          </w:p>
        </w:tc>
        <w:tc>
          <w:tcPr>
            <w:tcW w:w="5338" w:type="dxa"/>
          </w:tcPr>
          <w:p w:rsidR="00AA5256" w:rsidRPr="005A2E79" w:rsidRDefault="005A2E79" w:rsidP="005A2E79">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Пакет материалов по ЭОН</w:t>
            </w:r>
            <w:r w:rsidRPr="006D47A0">
              <w:rPr>
                <w:rFonts w:ascii="Arial" w:hAnsi="Arial" w:cs="Arial"/>
                <w:sz w:val="20"/>
                <w:szCs w:val="20"/>
                <w:lang w:val="ru-RU"/>
              </w:rPr>
              <w:t xml:space="preserve"> </w:t>
            </w:r>
            <w:r>
              <w:rPr>
                <w:rFonts w:ascii="Arial" w:hAnsi="Arial" w:cs="Arial"/>
                <w:sz w:val="20"/>
                <w:szCs w:val="20"/>
                <w:lang w:val="ru-RU"/>
              </w:rPr>
              <w:t>н</w:t>
            </w:r>
            <w:r w:rsidRPr="006D47A0">
              <w:rPr>
                <w:rFonts w:ascii="Arial" w:hAnsi="Arial" w:cs="Arial"/>
                <w:sz w:val="20"/>
                <w:szCs w:val="20"/>
                <w:lang w:val="ru-RU"/>
              </w:rPr>
              <w:t>е принимается органами местного самоуправления (</w:t>
            </w:r>
            <w:r w:rsidRPr="006D47A0">
              <w:rPr>
                <w:rFonts w:ascii="Arial" w:hAnsi="Arial" w:cs="Arial"/>
                <w:i/>
                <w:sz w:val="20"/>
                <w:szCs w:val="20"/>
                <w:lang w:val="ru-RU"/>
              </w:rPr>
              <w:t>стратегический</w:t>
            </w:r>
            <w:r w:rsidRPr="006D47A0">
              <w:rPr>
                <w:rFonts w:ascii="Arial" w:hAnsi="Arial" w:cs="Arial"/>
                <w:sz w:val="20"/>
                <w:szCs w:val="20"/>
                <w:lang w:val="ru-RU"/>
              </w:rPr>
              <w:t>)</w:t>
            </w:r>
            <w:r>
              <w:rPr>
                <w:rFonts w:ascii="Arial" w:hAnsi="Arial" w:cs="Arial"/>
                <w:sz w:val="20"/>
                <w:szCs w:val="20"/>
                <w:lang w:val="ru-RU"/>
              </w:rPr>
              <w:t xml:space="preserve"> </w:t>
            </w:r>
          </w:p>
        </w:tc>
        <w:tc>
          <w:tcPr>
            <w:tcW w:w="6804" w:type="dxa"/>
          </w:tcPr>
          <w:p w:rsidR="00AA5256" w:rsidRPr="003E2F4A" w:rsidRDefault="003E2F4A"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Пакет</w:t>
            </w:r>
            <w:r w:rsidRPr="003E2F4A">
              <w:rPr>
                <w:rFonts w:ascii="Arial" w:hAnsi="Arial" w:cs="Arial"/>
                <w:sz w:val="20"/>
                <w:szCs w:val="20"/>
                <w:lang w:val="ru-RU"/>
              </w:rPr>
              <w:t xml:space="preserve"> </w:t>
            </w:r>
            <w:r>
              <w:rPr>
                <w:rFonts w:ascii="Arial" w:hAnsi="Arial" w:cs="Arial"/>
                <w:sz w:val="20"/>
                <w:szCs w:val="20"/>
                <w:lang w:val="ru-RU"/>
              </w:rPr>
              <w:t>учебных</w:t>
            </w:r>
            <w:r w:rsidRPr="003E2F4A">
              <w:rPr>
                <w:rFonts w:ascii="Arial" w:hAnsi="Arial" w:cs="Arial"/>
                <w:sz w:val="20"/>
                <w:szCs w:val="20"/>
                <w:lang w:val="ru-RU"/>
              </w:rPr>
              <w:t xml:space="preserve"> </w:t>
            </w:r>
            <w:r>
              <w:rPr>
                <w:rFonts w:ascii="Arial" w:hAnsi="Arial" w:cs="Arial"/>
                <w:sz w:val="20"/>
                <w:szCs w:val="20"/>
                <w:lang w:val="ru-RU"/>
              </w:rPr>
              <w:t>материалов</w:t>
            </w:r>
            <w:r w:rsidRPr="003E2F4A">
              <w:rPr>
                <w:rFonts w:ascii="Arial" w:hAnsi="Arial" w:cs="Arial"/>
                <w:sz w:val="20"/>
                <w:szCs w:val="20"/>
                <w:lang w:val="ru-RU"/>
              </w:rPr>
              <w:t xml:space="preserve"> </w:t>
            </w:r>
            <w:r>
              <w:rPr>
                <w:rFonts w:ascii="Arial" w:hAnsi="Arial" w:cs="Arial"/>
                <w:sz w:val="20"/>
                <w:szCs w:val="20"/>
                <w:lang w:val="ru-RU"/>
              </w:rPr>
              <w:t>будет</w:t>
            </w:r>
            <w:r w:rsidRPr="003E2F4A">
              <w:rPr>
                <w:rFonts w:ascii="Arial" w:hAnsi="Arial" w:cs="Arial"/>
                <w:sz w:val="20"/>
                <w:szCs w:val="20"/>
                <w:lang w:val="ru-RU"/>
              </w:rPr>
              <w:t xml:space="preserve"> </w:t>
            </w:r>
            <w:r>
              <w:rPr>
                <w:rFonts w:ascii="Arial" w:hAnsi="Arial" w:cs="Arial"/>
                <w:sz w:val="20"/>
                <w:szCs w:val="20"/>
                <w:lang w:val="ru-RU"/>
              </w:rPr>
              <w:t>разработан</w:t>
            </w:r>
            <w:r w:rsidRPr="003E2F4A">
              <w:rPr>
                <w:rFonts w:ascii="Arial" w:hAnsi="Arial" w:cs="Arial"/>
                <w:sz w:val="20"/>
                <w:szCs w:val="20"/>
                <w:lang w:val="ru-RU"/>
              </w:rPr>
              <w:t xml:space="preserve"> при активном участии заинтересованных сторон, включая представителей местных органов власти из 4 </w:t>
            </w:r>
            <w:r>
              <w:rPr>
                <w:rFonts w:ascii="Arial" w:hAnsi="Arial" w:cs="Arial"/>
                <w:sz w:val="20"/>
                <w:szCs w:val="20"/>
                <w:lang w:val="ru-RU"/>
              </w:rPr>
              <w:t>под-райнов</w:t>
            </w:r>
            <w:r w:rsidRPr="003E2F4A">
              <w:rPr>
                <w:rFonts w:ascii="Arial" w:hAnsi="Arial" w:cs="Arial"/>
                <w:sz w:val="20"/>
                <w:szCs w:val="20"/>
                <w:lang w:val="ru-RU"/>
              </w:rPr>
              <w:t>; для того, чтобы сохранить право собственности на эт</w:t>
            </w:r>
            <w:r>
              <w:rPr>
                <w:rFonts w:ascii="Arial" w:hAnsi="Arial" w:cs="Arial"/>
                <w:sz w:val="20"/>
                <w:szCs w:val="20"/>
                <w:lang w:val="ru-RU"/>
              </w:rPr>
              <w:t xml:space="preserve">от </w:t>
            </w:r>
            <w:r w:rsidRPr="003E2F4A">
              <w:rPr>
                <w:rFonts w:ascii="Arial" w:hAnsi="Arial" w:cs="Arial"/>
                <w:sz w:val="20"/>
                <w:szCs w:val="20"/>
                <w:lang w:val="ru-RU"/>
              </w:rPr>
              <w:t xml:space="preserve"> </w:t>
            </w:r>
            <w:r>
              <w:rPr>
                <w:rFonts w:ascii="Arial" w:hAnsi="Arial" w:cs="Arial"/>
                <w:sz w:val="20"/>
                <w:szCs w:val="20"/>
                <w:lang w:val="ru-RU"/>
              </w:rPr>
              <w:t>пакет,</w:t>
            </w:r>
            <w:r w:rsidRPr="003E2F4A">
              <w:rPr>
                <w:rFonts w:ascii="Arial" w:hAnsi="Arial" w:cs="Arial"/>
                <w:sz w:val="20"/>
                <w:szCs w:val="20"/>
                <w:lang w:val="ru-RU"/>
              </w:rPr>
              <w:t xml:space="preserve"> насколько это возможно</w:t>
            </w:r>
            <w:r>
              <w:rPr>
                <w:rFonts w:ascii="Arial" w:hAnsi="Arial" w:cs="Arial"/>
                <w:sz w:val="20"/>
                <w:szCs w:val="20"/>
                <w:lang w:val="ru-RU"/>
              </w:rPr>
              <w:t>,</w:t>
            </w:r>
            <w:r w:rsidRPr="003E2F4A">
              <w:rPr>
                <w:rFonts w:ascii="Arial" w:hAnsi="Arial" w:cs="Arial"/>
                <w:sz w:val="20"/>
                <w:szCs w:val="20"/>
                <w:lang w:val="ru-RU"/>
              </w:rPr>
              <w:t xml:space="preserve"> с заинтересованными сторонами и способствовать окончательному принятию инструмента органами местного </w:t>
            </w:r>
            <w:r>
              <w:rPr>
                <w:rFonts w:ascii="Arial" w:hAnsi="Arial" w:cs="Arial"/>
                <w:sz w:val="20"/>
                <w:szCs w:val="20"/>
                <w:lang w:val="ru-RU"/>
              </w:rPr>
              <w:t>управления</w:t>
            </w:r>
          </w:p>
        </w:tc>
      </w:tr>
      <w:tr w:rsidR="00AA5256" w:rsidRPr="004C48D6">
        <w:trPr>
          <w:trHeight w:val="720"/>
        </w:trPr>
        <w:tc>
          <w:tcPr>
            <w:tcW w:w="2544" w:type="dxa"/>
            <w:vMerge/>
            <w:shd w:val="clear" w:color="auto" w:fill="CCCCCC"/>
          </w:tcPr>
          <w:p w:rsidR="00AA5256" w:rsidRPr="003E2F4A" w:rsidRDefault="00AA5256" w:rsidP="00AA5256">
            <w:pPr>
              <w:pStyle w:val="31"/>
              <w:jc w:val="left"/>
              <w:rPr>
                <w:rFonts w:ascii="Arial" w:hAnsi="Arial" w:cs="Arial"/>
                <w:b/>
                <w:iCs/>
                <w:sz w:val="20"/>
                <w:lang w:val="ru-RU"/>
              </w:rPr>
            </w:pPr>
          </w:p>
        </w:tc>
        <w:tc>
          <w:tcPr>
            <w:tcW w:w="5338" w:type="dxa"/>
          </w:tcPr>
          <w:p w:rsidR="00AA5256" w:rsidRPr="005A2E79" w:rsidRDefault="005A2E79"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РЦД не устойчивы в Таджикистане</w:t>
            </w:r>
            <w:r w:rsidRPr="006D47A0">
              <w:rPr>
                <w:rFonts w:ascii="Arial" w:hAnsi="Arial" w:cs="Arial"/>
                <w:sz w:val="20"/>
                <w:szCs w:val="20"/>
                <w:lang w:val="ru-RU"/>
              </w:rPr>
              <w:t xml:space="preserve"> (</w:t>
            </w:r>
            <w:r>
              <w:rPr>
                <w:rFonts w:ascii="Arial" w:hAnsi="Arial" w:cs="Arial"/>
                <w:b/>
                <w:i/>
                <w:sz w:val="20"/>
                <w:szCs w:val="20"/>
                <w:lang w:val="ru-RU"/>
              </w:rPr>
              <w:t>стратегический)</w:t>
            </w:r>
          </w:p>
        </w:tc>
        <w:tc>
          <w:tcPr>
            <w:tcW w:w="6804" w:type="dxa"/>
          </w:tcPr>
          <w:p w:rsidR="00AA5256" w:rsidRPr="004C48D6" w:rsidRDefault="003E2F4A"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РЦД</w:t>
            </w:r>
            <w:r w:rsidRPr="003E2F4A">
              <w:rPr>
                <w:rFonts w:ascii="Arial" w:hAnsi="Arial" w:cs="Arial"/>
                <w:sz w:val="20"/>
                <w:szCs w:val="20"/>
                <w:lang w:val="ru-RU"/>
              </w:rPr>
              <w:t xml:space="preserve"> являются частью </w:t>
            </w:r>
            <w:r w:rsidR="00F572F1">
              <w:rPr>
                <w:rFonts w:ascii="Arial" w:hAnsi="Arial" w:cs="Arial"/>
                <w:sz w:val="20"/>
                <w:szCs w:val="20"/>
                <w:lang w:val="ru-RU"/>
              </w:rPr>
              <w:t>1</w:t>
            </w:r>
            <w:r w:rsidRPr="003E2F4A">
              <w:rPr>
                <w:rFonts w:ascii="Arial" w:hAnsi="Arial" w:cs="Arial"/>
                <w:sz w:val="20"/>
                <w:szCs w:val="20"/>
                <w:lang w:val="ru-RU"/>
              </w:rPr>
              <w:t>5</w:t>
            </w:r>
            <w:r w:rsidRPr="003E2F4A">
              <w:rPr>
                <w:rFonts w:ascii="Arial" w:hAnsi="Arial" w:cs="Arial"/>
                <w:sz w:val="20"/>
                <w:szCs w:val="20"/>
              </w:rPr>
              <w:t>M</w:t>
            </w:r>
            <w:r w:rsidR="00F572F1">
              <w:rPr>
                <w:rFonts w:ascii="Arial" w:hAnsi="Arial" w:cs="Arial"/>
                <w:sz w:val="20"/>
                <w:szCs w:val="20"/>
                <w:lang w:val="ru-RU"/>
              </w:rPr>
              <w:t>лн.</w:t>
            </w:r>
            <w:r w:rsidRPr="003E2F4A">
              <w:rPr>
                <w:rFonts w:ascii="Arial" w:hAnsi="Arial" w:cs="Arial"/>
                <w:sz w:val="20"/>
                <w:szCs w:val="20"/>
                <w:lang w:val="ru-RU"/>
              </w:rPr>
              <w:t xml:space="preserve"> Программ</w:t>
            </w:r>
            <w:r>
              <w:rPr>
                <w:rFonts w:ascii="Arial" w:hAnsi="Arial" w:cs="Arial"/>
                <w:sz w:val="20"/>
                <w:szCs w:val="20"/>
                <w:lang w:val="ru-RU"/>
              </w:rPr>
              <w:t>ы</w:t>
            </w:r>
            <w:r w:rsidRPr="003E2F4A">
              <w:rPr>
                <w:rFonts w:ascii="Arial" w:hAnsi="Arial" w:cs="Arial"/>
                <w:sz w:val="20"/>
                <w:szCs w:val="20"/>
                <w:lang w:val="ru-RU"/>
              </w:rPr>
              <w:t xml:space="preserve"> ПРООН </w:t>
            </w:r>
            <w:r w:rsidR="00F572F1">
              <w:rPr>
                <w:rFonts w:ascii="Arial" w:hAnsi="Arial" w:cs="Arial"/>
                <w:sz w:val="20"/>
                <w:szCs w:val="20"/>
                <w:lang w:val="ru-RU"/>
              </w:rPr>
              <w:t>реализуемой</w:t>
            </w:r>
            <w:r w:rsidRPr="003E2F4A">
              <w:rPr>
                <w:rFonts w:ascii="Arial" w:hAnsi="Arial" w:cs="Arial"/>
                <w:sz w:val="20"/>
                <w:szCs w:val="20"/>
                <w:lang w:val="ru-RU"/>
              </w:rPr>
              <w:t xml:space="preserve"> на всей территории Таджикистана. </w:t>
            </w:r>
            <w:r w:rsidR="00F572F1">
              <w:rPr>
                <w:rFonts w:ascii="Arial" w:hAnsi="Arial" w:cs="Arial"/>
                <w:sz w:val="20"/>
                <w:szCs w:val="20"/>
                <w:lang w:val="ru-RU"/>
              </w:rPr>
              <w:t>Таким образом,</w:t>
            </w:r>
            <w:r w:rsidRPr="003E2F4A">
              <w:rPr>
                <w:rFonts w:ascii="Arial" w:hAnsi="Arial" w:cs="Arial"/>
                <w:sz w:val="20"/>
                <w:szCs w:val="20"/>
                <w:lang w:val="ru-RU"/>
              </w:rPr>
              <w:t xml:space="preserve"> финансовая устойчивость </w:t>
            </w:r>
            <w:r w:rsidR="00F572F1">
              <w:rPr>
                <w:rFonts w:ascii="Arial" w:hAnsi="Arial" w:cs="Arial"/>
                <w:sz w:val="20"/>
                <w:szCs w:val="20"/>
                <w:lang w:val="ru-RU"/>
              </w:rPr>
              <w:t>учрежденных</w:t>
            </w:r>
            <w:r w:rsidRPr="003E2F4A">
              <w:rPr>
                <w:rFonts w:ascii="Arial" w:hAnsi="Arial" w:cs="Arial"/>
                <w:sz w:val="20"/>
                <w:szCs w:val="20"/>
                <w:lang w:val="ru-RU"/>
              </w:rPr>
              <w:t xml:space="preserve"> </w:t>
            </w:r>
            <w:r w:rsidR="00F572F1">
              <w:rPr>
                <w:rFonts w:ascii="Arial" w:hAnsi="Arial" w:cs="Arial"/>
                <w:sz w:val="20"/>
                <w:szCs w:val="20"/>
                <w:lang w:val="ru-RU"/>
              </w:rPr>
              <w:t>РЦД</w:t>
            </w:r>
            <w:r w:rsidRPr="003E2F4A">
              <w:rPr>
                <w:rFonts w:ascii="Arial" w:hAnsi="Arial" w:cs="Arial"/>
                <w:sz w:val="20"/>
                <w:szCs w:val="20"/>
                <w:lang w:val="ru-RU"/>
              </w:rPr>
              <w:t xml:space="preserve"> обеспечивается через микро-кредитовани</w:t>
            </w:r>
            <w:r w:rsidR="00F572F1">
              <w:rPr>
                <w:rFonts w:ascii="Arial" w:hAnsi="Arial" w:cs="Arial"/>
                <w:sz w:val="20"/>
                <w:szCs w:val="20"/>
                <w:lang w:val="ru-RU"/>
              </w:rPr>
              <w:t>е</w:t>
            </w:r>
            <w:r w:rsidRPr="003E2F4A">
              <w:rPr>
                <w:rFonts w:ascii="Arial" w:hAnsi="Arial" w:cs="Arial"/>
                <w:sz w:val="20"/>
                <w:szCs w:val="20"/>
                <w:lang w:val="ru-RU"/>
              </w:rPr>
              <w:t xml:space="preserve">. Это аспект, который </w:t>
            </w:r>
            <w:r w:rsidR="00F572F1">
              <w:rPr>
                <w:rFonts w:ascii="Arial" w:hAnsi="Arial" w:cs="Arial"/>
                <w:sz w:val="20"/>
                <w:szCs w:val="20"/>
                <w:lang w:val="ru-RU"/>
              </w:rPr>
              <w:t>тщательно контролируется</w:t>
            </w:r>
            <w:r w:rsidRPr="003E2F4A">
              <w:rPr>
                <w:rFonts w:ascii="Arial" w:hAnsi="Arial" w:cs="Arial"/>
                <w:sz w:val="20"/>
                <w:szCs w:val="20"/>
                <w:lang w:val="ru-RU"/>
              </w:rPr>
              <w:t xml:space="preserve"> </w:t>
            </w:r>
            <w:r w:rsidR="00F572F1" w:rsidRPr="003E2F4A">
              <w:rPr>
                <w:rFonts w:ascii="Arial" w:hAnsi="Arial" w:cs="Arial"/>
                <w:sz w:val="20"/>
                <w:szCs w:val="20"/>
                <w:lang w:val="ru-RU"/>
              </w:rPr>
              <w:t xml:space="preserve">Программой </w:t>
            </w:r>
            <w:r w:rsidR="00F572F1">
              <w:rPr>
                <w:rFonts w:ascii="Arial" w:hAnsi="Arial" w:cs="Arial"/>
                <w:sz w:val="20"/>
                <w:szCs w:val="20"/>
                <w:lang w:val="ru-RU"/>
              </w:rPr>
              <w:t>РО</w:t>
            </w:r>
            <w:r w:rsidRPr="003E2F4A">
              <w:rPr>
                <w:rFonts w:ascii="Arial" w:hAnsi="Arial" w:cs="Arial"/>
                <w:sz w:val="20"/>
                <w:szCs w:val="20"/>
                <w:lang w:val="ru-RU"/>
              </w:rPr>
              <w:t xml:space="preserve"> и проект будет в курсе любых изменений или </w:t>
            </w:r>
            <w:r w:rsidR="00F572F1">
              <w:rPr>
                <w:rFonts w:ascii="Arial" w:hAnsi="Arial" w:cs="Arial"/>
                <w:sz w:val="20"/>
                <w:szCs w:val="20"/>
                <w:lang w:val="ru-RU"/>
              </w:rPr>
              <w:t xml:space="preserve">проблемах </w:t>
            </w:r>
            <w:r w:rsidRPr="003E2F4A">
              <w:rPr>
                <w:rFonts w:ascii="Arial" w:hAnsi="Arial" w:cs="Arial"/>
                <w:sz w:val="20"/>
                <w:szCs w:val="20"/>
                <w:lang w:val="ru-RU"/>
              </w:rPr>
              <w:t xml:space="preserve">устойчивости </w:t>
            </w:r>
          </w:p>
        </w:tc>
      </w:tr>
      <w:tr w:rsidR="00AA5256" w:rsidRPr="00F572F1">
        <w:tc>
          <w:tcPr>
            <w:tcW w:w="2544" w:type="dxa"/>
            <w:shd w:val="clear" w:color="auto" w:fill="CCCCCC"/>
          </w:tcPr>
          <w:p w:rsidR="00AA5256" w:rsidRPr="004C15F1" w:rsidRDefault="004C15F1" w:rsidP="00AA5256">
            <w:pPr>
              <w:pStyle w:val="31"/>
              <w:jc w:val="left"/>
              <w:rPr>
                <w:rFonts w:ascii="Arial" w:hAnsi="Arial" w:cs="Arial"/>
                <w:b/>
                <w:iCs/>
                <w:sz w:val="20"/>
                <w:lang w:val="ru-RU"/>
              </w:rPr>
            </w:pPr>
            <w:r w:rsidRPr="004C15F1">
              <w:rPr>
                <w:rFonts w:ascii="Arial" w:hAnsi="Arial" w:cs="Arial"/>
                <w:sz w:val="20"/>
                <w:lang w:val="ru-RU"/>
              </w:rPr>
              <w:t xml:space="preserve">Результат 4: Эффективное, результативное и гибкое управление проектом, проведение мониторинга и </w:t>
            </w:r>
            <w:r w:rsidRPr="00A53577">
              <w:rPr>
                <w:rFonts w:ascii="Arial" w:hAnsi="Arial" w:cs="Arial"/>
                <w:sz w:val="20"/>
                <w:lang w:val="ru-RU"/>
              </w:rPr>
              <w:t>оценки</w:t>
            </w:r>
            <w:r w:rsidRPr="004C15F1">
              <w:rPr>
                <w:rFonts w:ascii="Arial" w:hAnsi="Arial" w:cs="Arial"/>
                <w:sz w:val="20"/>
                <w:lang w:val="ru-RU"/>
              </w:rPr>
              <w:t>.</w:t>
            </w:r>
          </w:p>
        </w:tc>
        <w:tc>
          <w:tcPr>
            <w:tcW w:w="5338" w:type="dxa"/>
          </w:tcPr>
          <w:p w:rsidR="00AA5256" w:rsidRPr="005A2E79" w:rsidRDefault="005A2E79"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BE7C80">
              <w:rPr>
                <w:rFonts w:ascii="Arial" w:hAnsi="Arial" w:cs="Arial"/>
                <w:sz w:val="20"/>
                <w:szCs w:val="20"/>
                <w:lang w:val="ru-RU"/>
              </w:rPr>
              <w:t xml:space="preserve">Группа управления проектом, не </w:t>
            </w:r>
            <w:r>
              <w:rPr>
                <w:rFonts w:ascii="Arial" w:hAnsi="Arial" w:cs="Arial"/>
                <w:sz w:val="20"/>
                <w:szCs w:val="20"/>
                <w:lang w:val="ru-RU"/>
              </w:rPr>
              <w:t>следует процедурам</w:t>
            </w:r>
            <w:r w:rsidRPr="00BE7C80">
              <w:rPr>
                <w:rFonts w:ascii="Arial" w:hAnsi="Arial" w:cs="Arial"/>
                <w:sz w:val="20"/>
                <w:szCs w:val="20"/>
                <w:lang w:val="ru-RU"/>
              </w:rPr>
              <w:t xml:space="preserve"> ПРООН / ГЭФ </w:t>
            </w:r>
            <w:r>
              <w:rPr>
                <w:rFonts w:ascii="Arial" w:hAnsi="Arial" w:cs="Arial"/>
                <w:sz w:val="20"/>
                <w:szCs w:val="20"/>
                <w:lang w:val="ru-RU"/>
              </w:rPr>
              <w:t xml:space="preserve">по управлению и администрированию </w:t>
            </w:r>
            <w:r w:rsidRPr="00BE7C80">
              <w:rPr>
                <w:rFonts w:ascii="Arial" w:hAnsi="Arial" w:cs="Arial"/>
                <w:sz w:val="20"/>
                <w:szCs w:val="20"/>
                <w:lang w:val="ru-RU"/>
              </w:rPr>
              <w:t xml:space="preserve">надлежащим </w:t>
            </w:r>
            <w:r>
              <w:rPr>
                <w:rFonts w:ascii="Arial" w:hAnsi="Arial" w:cs="Arial"/>
                <w:sz w:val="20"/>
                <w:szCs w:val="20"/>
                <w:lang w:val="ru-RU"/>
              </w:rPr>
              <w:t xml:space="preserve">образом </w:t>
            </w:r>
            <w:r w:rsidRPr="00BE7C80">
              <w:rPr>
                <w:rFonts w:ascii="Arial" w:hAnsi="Arial" w:cs="Arial"/>
                <w:sz w:val="20"/>
                <w:szCs w:val="20"/>
                <w:lang w:val="ru-RU"/>
              </w:rPr>
              <w:t>(</w:t>
            </w:r>
            <w:r w:rsidRPr="009855FA">
              <w:rPr>
                <w:rFonts w:ascii="Arial" w:hAnsi="Arial" w:cs="Arial"/>
                <w:i/>
                <w:sz w:val="20"/>
                <w:szCs w:val="20"/>
                <w:lang w:val="ru-RU"/>
              </w:rPr>
              <w:t>операционный</w:t>
            </w:r>
            <w:r w:rsidRPr="00BE7C80">
              <w:rPr>
                <w:rFonts w:ascii="Arial" w:hAnsi="Arial" w:cs="Arial"/>
                <w:sz w:val="20"/>
                <w:szCs w:val="20"/>
                <w:lang w:val="ru-RU"/>
              </w:rPr>
              <w:t>)</w:t>
            </w:r>
          </w:p>
        </w:tc>
        <w:tc>
          <w:tcPr>
            <w:tcW w:w="6804" w:type="dxa"/>
          </w:tcPr>
          <w:p w:rsidR="00AA5256" w:rsidRPr="00F572F1" w:rsidRDefault="00F572F1"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F572F1">
              <w:rPr>
                <w:rFonts w:ascii="Arial" w:hAnsi="Arial" w:cs="Arial"/>
                <w:sz w:val="20"/>
                <w:szCs w:val="20"/>
                <w:lang w:val="ru-RU"/>
              </w:rPr>
              <w:t>Процедур</w:t>
            </w:r>
            <w:r>
              <w:rPr>
                <w:rFonts w:ascii="Arial" w:hAnsi="Arial" w:cs="Arial"/>
                <w:sz w:val="20"/>
                <w:szCs w:val="20"/>
                <w:lang w:val="ru-RU"/>
              </w:rPr>
              <w:t>ы у</w:t>
            </w:r>
            <w:r w:rsidRPr="00F572F1">
              <w:rPr>
                <w:rFonts w:ascii="Arial" w:hAnsi="Arial" w:cs="Arial"/>
                <w:sz w:val="20"/>
                <w:szCs w:val="20"/>
                <w:lang w:val="ru-RU"/>
              </w:rPr>
              <w:t>правлени</w:t>
            </w:r>
            <w:r>
              <w:rPr>
                <w:rFonts w:ascii="Arial" w:hAnsi="Arial" w:cs="Arial"/>
                <w:sz w:val="20"/>
                <w:szCs w:val="20"/>
                <w:lang w:val="ru-RU"/>
              </w:rPr>
              <w:t>я</w:t>
            </w:r>
            <w:r w:rsidRPr="00F572F1">
              <w:rPr>
                <w:rFonts w:ascii="Arial" w:hAnsi="Arial" w:cs="Arial"/>
                <w:sz w:val="20"/>
                <w:szCs w:val="20"/>
                <w:lang w:val="ru-RU"/>
              </w:rPr>
              <w:t xml:space="preserve"> и администр</w:t>
            </w:r>
            <w:r>
              <w:rPr>
                <w:rFonts w:ascii="Arial" w:hAnsi="Arial" w:cs="Arial"/>
                <w:sz w:val="20"/>
                <w:szCs w:val="20"/>
                <w:lang w:val="ru-RU"/>
              </w:rPr>
              <w:t>ирования</w:t>
            </w:r>
            <w:r w:rsidRPr="00F572F1">
              <w:rPr>
                <w:rFonts w:ascii="Arial" w:hAnsi="Arial" w:cs="Arial"/>
                <w:sz w:val="20"/>
                <w:szCs w:val="20"/>
                <w:lang w:val="ru-RU"/>
              </w:rPr>
              <w:t xml:space="preserve"> буд</w:t>
            </w:r>
            <w:r>
              <w:rPr>
                <w:rFonts w:ascii="Arial" w:hAnsi="Arial" w:cs="Arial"/>
                <w:sz w:val="20"/>
                <w:szCs w:val="20"/>
                <w:lang w:val="ru-RU"/>
              </w:rPr>
              <w:t>у</w:t>
            </w:r>
            <w:r w:rsidRPr="00F572F1">
              <w:rPr>
                <w:rFonts w:ascii="Arial" w:hAnsi="Arial" w:cs="Arial"/>
                <w:sz w:val="20"/>
                <w:szCs w:val="20"/>
                <w:lang w:val="ru-RU"/>
              </w:rPr>
              <w:t xml:space="preserve">т регулярно контролироваться </w:t>
            </w:r>
            <w:r>
              <w:rPr>
                <w:rFonts w:ascii="Arial" w:hAnsi="Arial" w:cs="Arial"/>
                <w:sz w:val="20"/>
                <w:szCs w:val="20"/>
                <w:lang w:val="ru-RU"/>
              </w:rPr>
              <w:t xml:space="preserve">мандатными инструментами мониторинга и отчетности </w:t>
            </w:r>
            <w:r w:rsidRPr="00F572F1">
              <w:rPr>
                <w:rFonts w:ascii="Arial" w:hAnsi="Arial" w:cs="Arial"/>
                <w:sz w:val="20"/>
                <w:szCs w:val="20"/>
                <w:lang w:val="ru-RU"/>
              </w:rPr>
              <w:t xml:space="preserve">ПРООН-ГЭФ, </w:t>
            </w:r>
            <w:r w:rsidR="00D74F66">
              <w:rPr>
                <w:rFonts w:ascii="Arial" w:hAnsi="Arial" w:cs="Arial"/>
                <w:sz w:val="20"/>
                <w:szCs w:val="20"/>
                <w:lang w:val="ru-RU"/>
              </w:rPr>
              <w:t xml:space="preserve">промежуточные отчеты </w:t>
            </w:r>
            <w:r w:rsidRPr="00F572F1">
              <w:rPr>
                <w:rFonts w:ascii="Arial" w:hAnsi="Arial" w:cs="Arial"/>
                <w:sz w:val="20"/>
                <w:szCs w:val="20"/>
                <w:lang w:val="ru-RU"/>
              </w:rPr>
              <w:t xml:space="preserve">и различные </w:t>
            </w:r>
            <w:r>
              <w:rPr>
                <w:rFonts w:ascii="Arial" w:hAnsi="Arial" w:cs="Arial"/>
                <w:sz w:val="20"/>
                <w:szCs w:val="20"/>
                <w:lang w:val="ru-RU"/>
              </w:rPr>
              <w:t>одобрения</w:t>
            </w:r>
            <w:r w:rsidRPr="00F572F1">
              <w:rPr>
                <w:rFonts w:ascii="Arial" w:hAnsi="Arial" w:cs="Arial"/>
                <w:sz w:val="20"/>
                <w:szCs w:val="20"/>
                <w:lang w:val="ru-RU"/>
              </w:rPr>
              <w:t xml:space="preserve"> ПРООН процесс</w:t>
            </w:r>
            <w:r>
              <w:rPr>
                <w:rFonts w:ascii="Arial" w:hAnsi="Arial" w:cs="Arial"/>
                <w:sz w:val="20"/>
                <w:szCs w:val="20"/>
                <w:lang w:val="ru-RU"/>
              </w:rPr>
              <w:t>а</w:t>
            </w:r>
            <w:r w:rsidRPr="00F572F1">
              <w:rPr>
                <w:rFonts w:ascii="Arial" w:hAnsi="Arial" w:cs="Arial"/>
                <w:sz w:val="20"/>
                <w:szCs w:val="20"/>
                <w:lang w:val="ru-RU"/>
              </w:rPr>
              <w:t xml:space="preserve"> покупки, заключения контрактов и т.д.</w:t>
            </w:r>
            <w:r>
              <w:rPr>
                <w:rFonts w:ascii="Arial" w:hAnsi="Arial" w:cs="Arial"/>
                <w:sz w:val="20"/>
                <w:szCs w:val="20"/>
                <w:lang w:val="ru-RU"/>
              </w:rPr>
              <w:t xml:space="preserve"> </w:t>
            </w:r>
          </w:p>
        </w:tc>
      </w:tr>
    </w:tbl>
    <w:p w:rsidR="00AA5256" w:rsidRPr="00F572F1" w:rsidRDefault="00AA5256" w:rsidP="00AA5256">
      <w:pPr>
        <w:pStyle w:val="1"/>
        <w:numPr>
          <w:ilvl w:val="0"/>
          <w:numId w:val="0"/>
        </w:numPr>
        <w:spacing w:before="120" w:after="120"/>
        <w:rPr>
          <w:sz w:val="28"/>
          <w:szCs w:val="28"/>
          <w:lang w:val="ru-RU"/>
        </w:rPr>
        <w:sectPr w:rsidR="00AA5256" w:rsidRPr="00F572F1" w:rsidSect="00AA5256">
          <w:pgSz w:w="16838" w:h="11899" w:orient="landscape"/>
          <w:pgMar w:top="1134" w:right="1134" w:bottom="1134" w:left="1134" w:header="1134" w:footer="816" w:gutter="0"/>
          <w:cols w:space="720"/>
          <w:noEndnote/>
        </w:sectPr>
      </w:pPr>
    </w:p>
    <w:p w:rsidR="00AA5256" w:rsidRPr="004C48D6" w:rsidRDefault="00103A46" w:rsidP="00AA5256">
      <w:pPr>
        <w:pStyle w:val="1"/>
        <w:numPr>
          <w:ilvl w:val="0"/>
          <w:numId w:val="1"/>
        </w:numPr>
        <w:tabs>
          <w:tab w:val="clear" w:pos="360"/>
          <w:tab w:val="num" w:pos="720"/>
        </w:tabs>
        <w:spacing w:before="120" w:after="120"/>
        <w:ind w:left="720" w:hanging="720"/>
        <w:rPr>
          <w:sz w:val="28"/>
          <w:szCs w:val="28"/>
        </w:rPr>
      </w:pPr>
      <w:bookmarkStart w:id="22" w:name="_Toc113531447"/>
      <w:r>
        <w:rPr>
          <w:sz w:val="28"/>
          <w:szCs w:val="28"/>
          <w:lang w:val="ru-RU"/>
        </w:rPr>
        <w:t>Структура</w:t>
      </w:r>
      <w:r w:rsidRPr="00103A46">
        <w:rPr>
          <w:sz w:val="28"/>
          <w:szCs w:val="28"/>
        </w:rPr>
        <w:t xml:space="preserve"> </w:t>
      </w:r>
      <w:r>
        <w:rPr>
          <w:sz w:val="28"/>
          <w:szCs w:val="28"/>
          <w:lang w:val="ru-RU"/>
        </w:rPr>
        <w:t>Мониторинга</w:t>
      </w:r>
      <w:r w:rsidRPr="00103A46">
        <w:rPr>
          <w:sz w:val="28"/>
          <w:szCs w:val="28"/>
        </w:rPr>
        <w:t xml:space="preserve"> </w:t>
      </w:r>
      <w:r>
        <w:rPr>
          <w:sz w:val="28"/>
          <w:szCs w:val="28"/>
          <w:lang w:val="ru-RU"/>
        </w:rPr>
        <w:t>и</w:t>
      </w:r>
      <w:r w:rsidRPr="00103A46">
        <w:rPr>
          <w:sz w:val="28"/>
          <w:szCs w:val="28"/>
        </w:rPr>
        <w:t xml:space="preserve"> </w:t>
      </w:r>
      <w:r>
        <w:rPr>
          <w:sz w:val="28"/>
          <w:szCs w:val="28"/>
          <w:lang w:val="ru-RU"/>
        </w:rPr>
        <w:t>Оценки</w:t>
      </w:r>
      <w:r w:rsidRPr="00103A46">
        <w:rPr>
          <w:sz w:val="28"/>
          <w:szCs w:val="28"/>
        </w:rPr>
        <w:t xml:space="preserve"> </w:t>
      </w:r>
      <w:bookmarkEnd w:id="22"/>
    </w:p>
    <w:p w:rsidR="00AA5256" w:rsidRPr="00A47A12" w:rsidRDefault="00A47A12" w:rsidP="00AA5256">
      <w:pPr>
        <w:widowControl/>
        <w:tabs>
          <w:tab w:val="left" w:pos="-720"/>
        </w:tabs>
        <w:jc w:val="both"/>
        <w:rPr>
          <w:rFonts w:ascii="Arial" w:hAnsi="Arial" w:cs="Arial"/>
          <w:sz w:val="22"/>
          <w:szCs w:val="22"/>
          <w:lang w:val="ru-RU"/>
        </w:rPr>
      </w:pPr>
      <w:r w:rsidRPr="00A47A12">
        <w:rPr>
          <w:rFonts w:ascii="Arial" w:hAnsi="Arial" w:cs="Arial"/>
          <w:sz w:val="22"/>
          <w:szCs w:val="22"/>
          <w:lang w:val="ru-RU"/>
        </w:rPr>
        <w:t xml:space="preserve">План мониторинга и оценки для проекта был завершен в рамках этого </w:t>
      </w:r>
      <w:r>
        <w:rPr>
          <w:rFonts w:ascii="Arial" w:hAnsi="Arial" w:cs="Arial"/>
          <w:sz w:val="22"/>
          <w:szCs w:val="22"/>
          <w:lang w:val="ru-RU"/>
        </w:rPr>
        <w:t>первоначального отчета</w:t>
      </w:r>
      <w:r w:rsidRPr="00A47A12">
        <w:rPr>
          <w:rFonts w:ascii="Arial" w:hAnsi="Arial" w:cs="Arial"/>
          <w:sz w:val="22"/>
          <w:szCs w:val="22"/>
          <w:lang w:val="ru-RU"/>
        </w:rPr>
        <w:t>. Он представлен в Приложении 6. В нем подробно изложены функции и обязанности сторон проекта и общ</w:t>
      </w:r>
      <w:r>
        <w:rPr>
          <w:rFonts w:ascii="Arial" w:hAnsi="Arial" w:cs="Arial"/>
          <w:sz w:val="22"/>
          <w:szCs w:val="22"/>
          <w:lang w:val="ru-RU"/>
        </w:rPr>
        <w:t>ие характеристики</w:t>
      </w:r>
      <w:r w:rsidRPr="00A47A12">
        <w:rPr>
          <w:rFonts w:ascii="Arial" w:hAnsi="Arial" w:cs="Arial"/>
          <w:sz w:val="22"/>
          <w:szCs w:val="22"/>
          <w:lang w:val="ru-RU"/>
        </w:rPr>
        <w:t xml:space="preserve">, как проект будет контролироваться и оцениваться. В рамках данного </w:t>
      </w:r>
      <w:r>
        <w:rPr>
          <w:rFonts w:ascii="Arial" w:hAnsi="Arial" w:cs="Arial"/>
          <w:sz w:val="22"/>
          <w:szCs w:val="22"/>
          <w:lang w:val="ru-RU"/>
        </w:rPr>
        <w:t>отчета</w:t>
      </w:r>
      <w:r w:rsidRPr="00A47A12">
        <w:rPr>
          <w:rFonts w:ascii="Arial" w:hAnsi="Arial" w:cs="Arial"/>
          <w:sz w:val="22"/>
          <w:szCs w:val="22"/>
          <w:lang w:val="ru-RU"/>
        </w:rPr>
        <w:t>, этот план должен быть представлен членам</w:t>
      </w:r>
      <w:r>
        <w:rPr>
          <w:rFonts w:ascii="Arial" w:hAnsi="Arial" w:cs="Arial"/>
          <w:sz w:val="22"/>
          <w:szCs w:val="22"/>
          <w:lang w:val="ru-RU"/>
        </w:rPr>
        <w:t xml:space="preserve"> РКП</w:t>
      </w:r>
      <w:r w:rsidRPr="00A47A12">
        <w:rPr>
          <w:rFonts w:ascii="Arial" w:hAnsi="Arial" w:cs="Arial"/>
          <w:sz w:val="22"/>
          <w:szCs w:val="22"/>
          <w:lang w:val="ru-RU"/>
        </w:rPr>
        <w:t xml:space="preserve"> для </w:t>
      </w:r>
      <w:r>
        <w:rPr>
          <w:rFonts w:ascii="Arial" w:hAnsi="Arial" w:cs="Arial"/>
          <w:sz w:val="22"/>
          <w:szCs w:val="22"/>
          <w:lang w:val="ru-RU"/>
        </w:rPr>
        <w:t>р</w:t>
      </w:r>
      <w:r w:rsidRPr="00A47A12">
        <w:rPr>
          <w:rFonts w:ascii="Arial" w:hAnsi="Arial" w:cs="Arial"/>
          <w:sz w:val="22"/>
          <w:szCs w:val="22"/>
          <w:lang w:val="ru-RU"/>
        </w:rPr>
        <w:t xml:space="preserve">ассмотрения и одобрения. </w:t>
      </w:r>
      <w:r>
        <w:rPr>
          <w:rFonts w:ascii="Arial" w:hAnsi="Arial" w:cs="Arial"/>
          <w:sz w:val="22"/>
          <w:szCs w:val="22"/>
          <w:lang w:val="ru-RU"/>
        </w:rPr>
        <w:t>Краткое</w:t>
      </w:r>
      <w:r w:rsidRPr="00A47A12">
        <w:rPr>
          <w:rFonts w:ascii="Arial" w:hAnsi="Arial" w:cs="Arial"/>
          <w:sz w:val="22"/>
          <w:szCs w:val="22"/>
          <w:lang w:val="ru-RU"/>
        </w:rPr>
        <w:t xml:space="preserve"> </w:t>
      </w:r>
      <w:r>
        <w:rPr>
          <w:rFonts w:ascii="Arial" w:hAnsi="Arial" w:cs="Arial"/>
          <w:sz w:val="22"/>
          <w:szCs w:val="22"/>
          <w:lang w:val="ru-RU"/>
        </w:rPr>
        <w:t>изложение</w:t>
      </w:r>
      <w:r w:rsidRPr="00A47A12">
        <w:rPr>
          <w:rFonts w:ascii="Arial" w:hAnsi="Arial" w:cs="Arial"/>
          <w:sz w:val="22"/>
          <w:szCs w:val="22"/>
          <w:lang w:val="ru-RU"/>
        </w:rPr>
        <w:t xml:space="preserve"> </w:t>
      </w:r>
      <w:r>
        <w:rPr>
          <w:rFonts w:ascii="Arial" w:hAnsi="Arial" w:cs="Arial"/>
          <w:sz w:val="22"/>
          <w:szCs w:val="22"/>
          <w:lang w:val="ru-RU"/>
        </w:rPr>
        <w:t>административных</w:t>
      </w:r>
      <w:r w:rsidRPr="00A47A12">
        <w:rPr>
          <w:rFonts w:ascii="Arial" w:hAnsi="Arial" w:cs="Arial"/>
          <w:sz w:val="22"/>
          <w:szCs w:val="22"/>
          <w:lang w:val="ru-RU"/>
        </w:rPr>
        <w:t xml:space="preserve"> отчет</w:t>
      </w:r>
      <w:r>
        <w:rPr>
          <w:rFonts w:ascii="Arial" w:hAnsi="Arial" w:cs="Arial"/>
          <w:sz w:val="22"/>
          <w:szCs w:val="22"/>
          <w:lang w:val="ru-RU"/>
        </w:rPr>
        <w:t>ов</w:t>
      </w:r>
      <w:r w:rsidRPr="00A47A12">
        <w:rPr>
          <w:rFonts w:ascii="Arial" w:hAnsi="Arial" w:cs="Arial"/>
          <w:sz w:val="22"/>
          <w:szCs w:val="22"/>
          <w:lang w:val="ru-RU"/>
        </w:rPr>
        <w:t xml:space="preserve"> представлен</w:t>
      </w:r>
      <w:r>
        <w:rPr>
          <w:rFonts w:ascii="Arial" w:hAnsi="Arial" w:cs="Arial"/>
          <w:sz w:val="22"/>
          <w:szCs w:val="22"/>
          <w:lang w:val="ru-RU"/>
        </w:rPr>
        <w:t>о</w:t>
      </w:r>
      <w:r w:rsidRPr="00A47A12">
        <w:rPr>
          <w:rFonts w:ascii="Arial" w:hAnsi="Arial" w:cs="Arial"/>
          <w:sz w:val="22"/>
          <w:szCs w:val="22"/>
          <w:lang w:val="ru-RU"/>
        </w:rPr>
        <w:t xml:space="preserve"> в таблице ниже</w:t>
      </w:r>
      <w:r w:rsidR="00AA5256" w:rsidRPr="00A47A12">
        <w:rPr>
          <w:rFonts w:ascii="Arial" w:hAnsi="Arial" w:cs="Arial"/>
          <w:sz w:val="22"/>
          <w:szCs w:val="22"/>
          <w:lang w:val="ru-RU"/>
        </w:rPr>
        <w:t>:</w:t>
      </w:r>
    </w:p>
    <w:p w:rsidR="00AA5256" w:rsidRPr="00A47A12" w:rsidRDefault="00AA5256" w:rsidP="00AA5256">
      <w:pPr>
        <w:widowControl/>
        <w:tabs>
          <w:tab w:val="left" w:pos="-720"/>
        </w:tabs>
        <w:jc w:val="both"/>
        <w:rPr>
          <w:rFonts w:ascii="Arial" w:hAnsi="Arial" w:cs="Arial"/>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895"/>
        <w:gridCol w:w="2969"/>
      </w:tblGrid>
      <w:tr w:rsidR="00AA5256" w:rsidRPr="004C48D6" w:rsidTr="00365EBD">
        <w:trPr>
          <w:trHeight w:val="383"/>
          <w:tblHeader/>
          <w:jc w:val="center"/>
        </w:trPr>
        <w:tc>
          <w:tcPr>
            <w:tcW w:w="3895" w:type="dxa"/>
            <w:shd w:val="clear" w:color="auto" w:fill="000000"/>
            <w:vAlign w:val="center"/>
          </w:tcPr>
          <w:p w:rsidR="00AA5256" w:rsidRPr="00A47A12" w:rsidRDefault="00A47A12" w:rsidP="00AA5256">
            <w:pPr>
              <w:jc w:val="center"/>
              <w:rPr>
                <w:rFonts w:ascii="Arial" w:hAnsi="Arial" w:cs="Arial"/>
                <w:b/>
                <w:bCs/>
                <w:color w:val="FFFFFF"/>
                <w:sz w:val="20"/>
                <w:lang w:val="ru-RU"/>
              </w:rPr>
            </w:pPr>
            <w:r>
              <w:rPr>
                <w:rFonts w:ascii="Arial" w:hAnsi="Arial" w:cs="Arial"/>
                <w:b/>
                <w:bCs/>
                <w:color w:val="FFFFFF"/>
                <w:sz w:val="20"/>
                <w:lang w:val="ru-RU"/>
              </w:rPr>
              <w:t>Административный отчет</w:t>
            </w:r>
          </w:p>
        </w:tc>
        <w:tc>
          <w:tcPr>
            <w:tcW w:w="2969" w:type="dxa"/>
            <w:shd w:val="clear" w:color="auto" w:fill="000000"/>
            <w:vAlign w:val="center"/>
          </w:tcPr>
          <w:p w:rsidR="00AA5256" w:rsidRPr="00A47A12" w:rsidRDefault="00A47A12" w:rsidP="00AA5256">
            <w:pPr>
              <w:jc w:val="center"/>
              <w:rPr>
                <w:rFonts w:ascii="Arial" w:hAnsi="Arial" w:cs="Arial"/>
                <w:b/>
                <w:bCs/>
                <w:color w:val="FFFFFF"/>
                <w:sz w:val="20"/>
                <w:lang w:val="ru-RU"/>
              </w:rPr>
            </w:pPr>
            <w:r>
              <w:rPr>
                <w:rFonts w:ascii="Arial" w:hAnsi="Arial" w:cs="Arial"/>
                <w:b/>
                <w:bCs/>
                <w:color w:val="FFFFFF"/>
                <w:sz w:val="20"/>
                <w:lang w:val="ru-RU"/>
              </w:rPr>
              <w:t xml:space="preserve">График </w:t>
            </w:r>
          </w:p>
        </w:tc>
      </w:tr>
      <w:tr w:rsidR="00AA5256" w:rsidRPr="004C48D6" w:rsidTr="00365EBD">
        <w:trPr>
          <w:trHeight w:val="397"/>
          <w:jc w:val="center"/>
        </w:trPr>
        <w:tc>
          <w:tcPr>
            <w:tcW w:w="3895" w:type="dxa"/>
            <w:vAlign w:val="center"/>
          </w:tcPr>
          <w:p w:rsidR="00AA5256" w:rsidRPr="00A47A12" w:rsidRDefault="00A47A12" w:rsidP="00AA5256">
            <w:pPr>
              <w:rPr>
                <w:rFonts w:ascii="Arial" w:hAnsi="Arial" w:cs="Arial"/>
                <w:sz w:val="20"/>
                <w:szCs w:val="22"/>
                <w:lang w:val="ru-RU"/>
              </w:rPr>
            </w:pPr>
            <w:r>
              <w:rPr>
                <w:rFonts w:ascii="Arial" w:hAnsi="Arial" w:cs="Arial"/>
                <w:bCs/>
                <w:sz w:val="20"/>
                <w:szCs w:val="22"/>
                <w:lang w:val="ru-RU"/>
              </w:rPr>
              <w:t>Первоначальный Отчет</w:t>
            </w:r>
          </w:p>
        </w:tc>
        <w:tc>
          <w:tcPr>
            <w:tcW w:w="2969" w:type="dxa"/>
            <w:vAlign w:val="center"/>
          </w:tcPr>
          <w:p w:rsidR="00AA5256" w:rsidRPr="004C48D6" w:rsidRDefault="00A47A12" w:rsidP="00AA5256">
            <w:pPr>
              <w:rPr>
                <w:rFonts w:ascii="Arial" w:hAnsi="Arial" w:cs="Arial"/>
                <w:sz w:val="20"/>
                <w:szCs w:val="22"/>
              </w:rPr>
            </w:pPr>
            <w:r>
              <w:rPr>
                <w:rFonts w:ascii="Arial" w:hAnsi="Arial" w:cs="Arial"/>
                <w:sz w:val="20"/>
                <w:szCs w:val="22"/>
                <w:lang w:val="ru-RU"/>
              </w:rPr>
              <w:t xml:space="preserve">Середина </w:t>
            </w:r>
            <w:r w:rsidR="00AA5256" w:rsidRPr="004C48D6">
              <w:rPr>
                <w:rFonts w:ascii="Arial" w:hAnsi="Arial" w:cs="Arial"/>
                <w:sz w:val="20"/>
                <w:szCs w:val="22"/>
              </w:rPr>
              <w:t>2009</w:t>
            </w:r>
          </w:p>
        </w:tc>
      </w:tr>
      <w:tr w:rsidR="00AA5256" w:rsidRPr="004C48D6" w:rsidTr="00365EBD">
        <w:trPr>
          <w:trHeight w:val="397"/>
          <w:jc w:val="center"/>
        </w:trPr>
        <w:tc>
          <w:tcPr>
            <w:tcW w:w="3895" w:type="dxa"/>
            <w:vAlign w:val="center"/>
          </w:tcPr>
          <w:p w:rsidR="00AA5256" w:rsidRPr="00A47A12" w:rsidRDefault="00A47A12" w:rsidP="00AA5256">
            <w:pPr>
              <w:rPr>
                <w:rFonts w:ascii="Arial" w:hAnsi="Arial" w:cs="Arial"/>
                <w:bCs/>
                <w:sz w:val="20"/>
                <w:szCs w:val="22"/>
                <w:lang w:val="ru-RU"/>
              </w:rPr>
            </w:pPr>
            <w:r>
              <w:rPr>
                <w:rFonts w:ascii="Arial" w:hAnsi="Arial" w:cs="Arial"/>
                <w:bCs/>
                <w:sz w:val="20"/>
                <w:szCs w:val="22"/>
                <w:lang w:val="ru-RU"/>
              </w:rPr>
              <w:t xml:space="preserve">Квартальный </w:t>
            </w:r>
            <w:r w:rsidR="00D74F66">
              <w:rPr>
                <w:rFonts w:ascii="Arial" w:hAnsi="Arial" w:cs="Arial"/>
                <w:sz w:val="20"/>
                <w:szCs w:val="20"/>
                <w:lang w:val="ru-RU"/>
              </w:rPr>
              <w:t>Промежуточный отчет</w:t>
            </w:r>
          </w:p>
        </w:tc>
        <w:tc>
          <w:tcPr>
            <w:tcW w:w="2969" w:type="dxa"/>
            <w:vAlign w:val="center"/>
          </w:tcPr>
          <w:p w:rsidR="00AA5256" w:rsidRPr="00A47A12" w:rsidRDefault="00A47A12" w:rsidP="00AA5256">
            <w:pPr>
              <w:rPr>
                <w:rFonts w:ascii="Arial" w:hAnsi="Arial" w:cs="Arial"/>
                <w:sz w:val="20"/>
                <w:szCs w:val="22"/>
                <w:lang w:val="ru-RU"/>
              </w:rPr>
            </w:pPr>
            <w:r>
              <w:rPr>
                <w:rFonts w:ascii="Arial" w:hAnsi="Arial" w:cs="Arial"/>
                <w:sz w:val="20"/>
                <w:szCs w:val="22"/>
                <w:lang w:val="ru-RU"/>
              </w:rPr>
              <w:t xml:space="preserve">Поквартально </w:t>
            </w:r>
          </w:p>
        </w:tc>
      </w:tr>
      <w:tr w:rsidR="00AA5256" w:rsidRPr="004C48D6" w:rsidTr="00365EBD">
        <w:trPr>
          <w:trHeight w:val="397"/>
          <w:jc w:val="center"/>
        </w:trPr>
        <w:tc>
          <w:tcPr>
            <w:tcW w:w="3895" w:type="dxa"/>
            <w:vAlign w:val="center"/>
          </w:tcPr>
          <w:p w:rsidR="00AA5256" w:rsidRPr="00A47A12" w:rsidRDefault="00A47A12" w:rsidP="00AA5256">
            <w:pPr>
              <w:rPr>
                <w:rFonts w:ascii="Arial" w:hAnsi="Arial" w:cs="Arial"/>
                <w:sz w:val="20"/>
                <w:szCs w:val="22"/>
                <w:lang w:val="ru-RU"/>
              </w:rPr>
            </w:pPr>
            <w:r>
              <w:rPr>
                <w:rFonts w:ascii="Arial" w:hAnsi="Arial" w:cs="Arial"/>
                <w:sz w:val="20"/>
                <w:szCs w:val="22"/>
                <w:lang w:val="ru-RU"/>
              </w:rPr>
              <w:t xml:space="preserve">Обзорный Отчет о Реализации Проекта </w:t>
            </w:r>
            <w:r w:rsidRPr="00A47A12">
              <w:rPr>
                <w:rFonts w:ascii="Arial" w:hAnsi="Arial" w:cs="Arial"/>
                <w:sz w:val="20"/>
                <w:szCs w:val="22"/>
                <w:lang w:val="ru-RU"/>
              </w:rPr>
              <w:t xml:space="preserve"> </w:t>
            </w:r>
            <w:r w:rsidR="00AA5256" w:rsidRPr="00A47A12">
              <w:rPr>
                <w:rFonts w:ascii="Arial" w:hAnsi="Arial" w:cs="Arial"/>
                <w:sz w:val="20"/>
                <w:szCs w:val="22"/>
                <w:lang w:val="ru-RU"/>
              </w:rPr>
              <w:t>(</w:t>
            </w:r>
            <w:r>
              <w:rPr>
                <w:rFonts w:ascii="Arial" w:hAnsi="Arial" w:cs="Arial"/>
                <w:sz w:val="20"/>
                <w:szCs w:val="22"/>
                <w:lang w:val="ru-RU"/>
              </w:rPr>
              <w:t>ОРП</w:t>
            </w:r>
            <w:r w:rsidR="00AA5256" w:rsidRPr="00A47A12">
              <w:rPr>
                <w:rFonts w:ascii="Arial" w:hAnsi="Arial" w:cs="Arial"/>
                <w:sz w:val="20"/>
                <w:szCs w:val="22"/>
                <w:lang w:val="ru-RU"/>
              </w:rPr>
              <w:t>)</w:t>
            </w:r>
          </w:p>
        </w:tc>
        <w:tc>
          <w:tcPr>
            <w:tcW w:w="2969" w:type="dxa"/>
            <w:vAlign w:val="center"/>
          </w:tcPr>
          <w:p w:rsidR="00AA5256" w:rsidRPr="00A47A12" w:rsidRDefault="00A47A12" w:rsidP="00AA5256">
            <w:pPr>
              <w:rPr>
                <w:rFonts w:ascii="Arial" w:hAnsi="Arial" w:cs="Arial"/>
                <w:sz w:val="20"/>
                <w:szCs w:val="22"/>
                <w:lang w:val="ru-RU"/>
              </w:rPr>
            </w:pPr>
            <w:r>
              <w:rPr>
                <w:rFonts w:ascii="Arial" w:hAnsi="Arial" w:cs="Arial"/>
                <w:sz w:val="20"/>
                <w:szCs w:val="22"/>
                <w:lang w:val="ru-RU"/>
              </w:rPr>
              <w:t xml:space="preserve">Ежегодно </w:t>
            </w:r>
          </w:p>
        </w:tc>
      </w:tr>
      <w:tr w:rsidR="00AA5256" w:rsidRPr="004C48D6" w:rsidTr="00365EBD">
        <w:trPr>
          <w:trHeight w:val="397"/>
          <w:jc w:val="center"/>
        </w:trPr>
        <w:tc>
          <w:tcPr>
            <w:tcW w:w="3895" w:type="dxa"/>
            <w:vAlign w:val="center"/>
          </w:tcPr>
          <w:p w:rsidR="00AA5256" w:rsidRPr="004C48D6" w:rsidRDefault="00A47A12" w:rsidP="00AA5256">
            <w:pPr>
              <w:rPr>
                <w:rFonts w:ascii="Arial" w:hAnsi="Arial" w:cs="Arial"/>
                <w:bCs/>
                <w:sz w:val="20"/>
                <w:szCs w:val="22"/>
              </w:rPr>
            </w:pPr>
            <w:r>
              <w:rPr>
                <w:rFonts w:ascii="Arial" w:hAnsi="Arial" w:cs="Arial"/>
                <w:bCs/>
                <w:sz w:val="20"/>
                <w:szCs w:val="22"/>
                <w:lang w:val="ru-RU"/>
              </w:rPr>
              <w:t xml:space="preserve">Периодический Тематический </w:t>
            </w:r>
            <w:r w:rsidR="00AA5256" w:rsidRPr="004C48D6">
              <w:rPr>
                <w:rFonts w:ascii="Arial" w:hAnsi="Arial" w:cs="Arial"/>
                <w:bCs/>
                <w:sz w:val="20"/>
                <w:szCs w:val="22"/>
              </w:rPr>
              <w:t>/</w:t>
            </w:r>
            <w:r>
              <w:rPr>
                <w:rFonts w:ascii="Arial" w:hAnsi="Arial" w:cs="Arial"/>
                <w:bCs/>
                <w:sz w:val="20"/>
                <w:szCs w:val="22"/>
                <w:lang w:val="ru-RU"/>
              </w:rPr>
              <w:t xml:space="preserve"> Технический Отчет </w:t>
            </w:r>
          </w:p>
        </w:tc>
        <w:tc>
          <w:tcPr>
            <w:tcW w:w="2969" w:type="dxa"/>
            <w:vAlign w:val="center"/>
          </w:tcPr>
          <w:p w:rsidR="00AA5256" w:rsidRPr="00A47A12" w:rsidRDefault="00A47A12" w:rsidP="00AA5256">
            <w:pPr>
              <w:rPr>
                <w:rFonts w:ascii="Arial" w:hAnsi="Arial" w:cs="Arial"/>
                <w:sz w:val="20"/>
                <w:szCs w:val="22"/>
                <w:lang w:val="ru-RU"/>
              </w:rPr>
            </w:pPr>
            <w:r>
              <w:rPr>
                <w:rFonts w:ascii="Arial" w:hAnsi="Arial" w:cs="Arial"/>
                <w:sz w:val="20"/>
                <w:szCs w:val="22"/>
                <w:lang w:val="ru-RU"/>
              </w:rPr>
              <w:t xml:space="preserve">По требованию </w:t>
            </w:r>
          </w:p>
        </w:tc>
      </w:tr>
      <w:tr w:rsidR="00AA5256" w:rsidRPr="004C48D6" w:rsidTr="00365EBD">
        <w:trPr>
          <w:trHeight w:val="397"/>
          <w:jc w:val="center"/>
        </w:trPr>
        <w:tc>
          <w:tcPr>
            <w:tcW w:w="3895" w:type="dxa"/>
            <w:vAlign w:val="center"/>
          </w:tcPr>
          <w:p w:rsidR="00AA5256" w:rsidRPr="009B21D5" w:rsidRDefault="009B21D5" w:rsidP="00AA5256">
            <w:pPr>
              <w:rPr>
                <w:rFonts w:ascii="Arial" w:hAnsi="Arial" w:cs="Arial"/>
                <w:bCs/>
                <w:sz w:val="20"/>
                <w:szCs w:val="22"/>
                <w:lang w:val="ru-RU"/>
              </w:rPr>
            </w:pPr>
            <w:r>
              <w:rPr>
                <w:rFonts w:ascii="Arial" w:hAnsi="Arial" w:cs="Arial"/>
                <w:bCs/>
                <w:sz w:val="20"/>
                <w:szCs w:val="22"/>
                <w:lang w:val="ru-RU"/>
              </w:rPr>
              <w:t xml:space="preserve">Окончательный Отчет Проекта </w:t>
            </w:r>
          </w:p>
        </w:tc>
        <w:tc>
          <w:tcPr>
            <w:tcW w:w="2969" w:type="dxa"/>
            <w:vAlign w:val="center"/>
          </w:tcPr>
          <w:p w:rsidR="00AA5256" w:rsidRPr="009B21D5" w:rsidRDefault="009B21D5" w:rsidP="00AA5256">
            <w:pPr>
              <w:rPr>
                <w:rFonts w:ascii="Arial" w:hAnsi="Arial" w:cs="Arial"/>
                <w:sz w:val="20"/>
                <w:szCs w:val="22"/>
                <w:lang w:val="ru-RU"/>
              </w:rPr>
            </w:pPr>
            <w:r>
              <w:rPr>
                <w:rFonts w:ascii="Arial" w:hAnsi="Arial" w:cs="Arial"/>
                <w:sz w:val="20"/>
                <w:szCs w:val="22"/>
                <w:lang w:val="ru-RU"/>
              </w:rPr>
              <w:t xml:space="preserve">Последний квартал проекта </w:t>
            </w:r>
          </w:p>
        </w:tc>
      </w:tr>
      <w:tr w:rsidR="00AA5256" w:rsidRPr="009B21D5" w:rsidTr="00365EBD">
        <w:trPr>
          <w:trHeight w:val="397"/>
          <w:jc w:val="center"/>
        </w:trPr>
        <w:tc>
          <w:tcPr>
            <w:tcW w:w="3895" w:type="dxa"/>
            <w:vAlign w:val="center"/>
          </w:tcPr>
          <w:p w:rsidR="00AA5256" w:rsidRPr="009B21D5" w:rsidRDefault="009B21D5" w:rsidP="00AA5256">
            <w:pPr>
              <w:rPr>
                <w:rFonts w:ascii="Arial" w:hAnsi="Arial" w:cs="Arial"/>
                <w:bCs/>
                <w:sz w:val="20"/>
                <w:szCs w:val="22"/>
                <w:lang w:val="ru-RU"/>
              </w:rPr>
            </w:pPr>
            <w:r>
              <w:rPr>
                <w:rFonts w:ascii="Arial" w:hAnsi="Arial" w:cs="Arial"/>
                <w:bCs/>
                <w:sz w:val="20"/>
                <w:szCs w:val="22"/>
                <w:lang w:val="ru-RU"/>
              </w:rPr>
              <w:t xml:space="preserve">Промежуточная Оценка </w:t>
            </w:r>
          </w:p>
        </w:tc>
        <w:tc>
          <w:tcPr>
            <w:tcW w:w="2969" w:type="dxa"/>
            <w:vAlign w:val="center"/>
          </w:tcPr>
          <w:p w:rsidR="00AA5256" w:rsidRPr="009B21D5" w:rsidRDefault="009B21D5" w:rsidP="00AA5256">
            <w:pPr>
              <w:rPr>
                <w:rFonts w:ascii="Arial" w:hAnsi="Arial" w:cs="Arial"/>
                <w:sz w:val="20"/>
                <w:szCs w:val="22"/>
                <w:lang w:val="ru-RU"/>
              </w:rPr>
            </w:pPr>
            <w:r w:rsidRPr="009B21D5">
              <w:rPr>
                <w:rFonts w:ascii="Arial" w:hAnsi="Arial" w:cs="Arial"/>
                <w:sz w:val="20"/>
                <w:szCs w:val="22"/>
                <w:lang w:val="ru-RU"/>
              </w:rPr>
              <w:t>Середина реализации проекта (ориентировочно март 2010)</w:t>
            </w:r>
          </w:p>
        </w:tc>
      </w:tr>
      <w:tr w:rsidR="00AA5256" w:rsidRPr="009B21D5" w:rsidTr="00365EBD">
        <w:trPr>
          <w:trHeight w:val="397"/>
          <w:jc w:val="center"/>
        </w:trPr>
        <w:tc>
          <w:tcPr>
            <w:tcW w:w="3895" w:type="dxa"/>
            <w:vAlign w:val="center"/>
          </w:tcPr>
          <w:p w:rsidR="00AA5256" w:rsidRPr="009B21D5" w:rsidRDefault="009B21D5" w:rsidP="00AA5256">
            <w:pPr>
              <w:rPr>
                <w:rFonts w:ascii="Arial" w:hAnsi="Arial" w:cs="Arial"/>
                <w:bCs/>
                <w:sz w:val="20"/>
                <w:szCs w:val="22"/>
                <w:lang w:val="ru-RU"/>
              </w:rPr>
            </w:pPr>
            <w:r>
              <w:rPr>
                <w:rFonts w:ascii="Arial" w:hAnsi="Arial" w:cs="Arial"/>
                <w:bCs/>
                <w:sz w:val="20"/>
                <w:szCs w:val="22"/>
                <w:lang w:val="ru-RU"/>
              </w:rPr>
              <w:t xml:space="preserve">Окончательная Оценка </w:t>
            </w:r>
          </w:p>
        </w:tc>
        <w:tc>
          <w:tcPr>
            <w:tcW w:w="2969" w:type="dxa"/>
            <w:vAlign w:val="center"/>
          </w:tcPr>
          <w:p w:rsidR="00AA5256" w:rsidRPr="009B21D5" w:rsidRDefault="009B21D5" w:rsidP="00AA5256">
            <w:pPr>
              <w:rPr>
                <w:rFonts w:ascii="Arial" w:hAnsi="Arial" w:cs="Arial"/>
                <w:sz w:val="20"/>
                <w:szCs w:val="22"/>
                <w:lang w:val="ru-RU"/>
              </w:rPr>
            </w:pPr>
            <w:r>
              <w:rPr>
                <w:rFonts w:ascii="Arial" w:hAnsi="Arial" w:cs="Arial"/>
                <w:sz w:val="20"/>
                <w:szCs w:val="22"/>
                <w:lang w:val="ru-RU"/>
              </w:rPr>
              <w:t xml:space="preserve">Последний квартал реализации проекта </w:t>
            </w:r>
            <w:r w:rsidR="00AA5256" w:rsidRPr="009B21D5">
              <w:rPr>
                <w:rFonts w:ascii="Arial" w:hAnsi="Arial" w:cs="Arial"/>
                <w:sz w:val="20"/>
                <w:szCs w:val="22"/>
                <w:lang w:val="ru-RU"/>
              </w:rPr>
              <w:t>(</w:t>
            </w:r>
            <w:r w:rsidRPr="009B21D5">
              <w:rPr>
                <w:rFonts w:ascii="Arial" w:hAnsi="Arial" w:cs="Arial"/>
                <w:sz w:val="20"/>
                <w:szCs w:val="22"/>
                <w:lang w:val="ru-RU"/>
              </w:rPr>
              <w:t>ориентировочно</w:t>
            </w:r>
            <w:r w:rsidR="00AA5256" w:rsidRPr="009B21D5">
              <w:rPr>
                <w:rFonts w:ascii="Arial" w:hAnsi="Arial" w:cs="Arial"/>
                <w:sz w:val="20"/>
                <w:szCs w:val="22"/>
                <w:lang w:val="ru-RU"/>
              </w:rPr>
              <w:t xml:space="preserve"> </w:t>
            </w:r>
            <w:r>
              <w:rPr>
                <w:rFonts w:ascii="Arial" w:hAnsi="Arial" w:cs="Arial"/>
                <w:sz w:val="20"/>
                <w:szCs w:val="22"/>
                <w:lang w:val="ru-RU"/>
              </w:rPr>
              <w:t>июль</w:t>
            </w:r>
            <w:r w:rsidR="00AA5256" w:rsidRPr="009B21D5">
              <w:rPr>
                <w:rFonts w:ascii="Arial" w:hAnsi="Arial" w:cs="Arial"/>
                <w:sz w:val="20"/>
                <w:szCs w:val="22"/>
                <w:lang w:val="ru-RU"/>
              </w:rPr>
              <w:t xml:space="preserve"> 2011)</w:t>
            </w:r>
          </w:p>
        </w:tc>
      </w:tr>
    </w:tbl>
    <w:p w:rsidR="00AA5256" w:rsidRPr="009B21D5" w:rsidRDefault="00AA5256" w:rsidP="00AA5256">
      <w:pPr>
        <w:widowControl/>
        <w:tabs>
          <w:tab w:val="left" w:pos="-720"/>
        </w:tabs>
        <w:jc w:val="both"/>
        <w:rPr>
          <w:rFonts w:ascii="Arial" w:hAnsi="Arial" w:cs="Arial"/>
          <w:sz w:val="22"/>
          <w:szCs w:val="22"/>
          <w:lang w:val="ru-RU"/>
        </w:rPr>
      </w:pPr>
    </w:p>
    <w:p w:rsidR="00AA5256" w:rsidRPr="009B21D5" w:rsidRDefault="00AA5256" w:rsidP="00AA5256">
      <w:pPr>
        <w:pStyle w:val="1"/>
        <w:numPr>
          <w:ilvl w:val="0"/>
          <w:numId w:val="1"/>
        </w:numPr>
        <w:tabs>
          <w:tab w:val="clear" w:pos="360"/>
          <w:tab w:val="num" w:pos="720"/>
        </w:tabs>
        <w:ind w:left="720" w:hanging="720"/>
        <w:rPr>
          <w:sz w:val="28"/>
          <w:szCs w:val="28"/>
          <w:lang w:val="ru-RU"/>
        </w:rPr>
        <w:sectPr w:rsidR="00AA5256" w:rsidRPr="009B21D5">
          <w:pgSz w:w="11899" w:h="16838"/>
          <w:pgMar w:top="1134" w:right="1134" w:bottom="1134" w:left="1134" w:header="1134" w:footer="816" w:gutter="0"/>
          <w:cols w:space="720"/>
          <w:noEndnote/>
        </w:sectPr>
      </w:pPr>
    </w:p>
    <w:p w:rsidR="00AA5256" w:rsidRPr="004C48D6" w:rsidRDefault="009C5B96" w:rsidP="00AA5256">
      <w:pPr>
        <w:pStyle w:val="1"/>
        <w:numPr>
          <w:ilvl w:val="0"/>
          <w:numId w:val="1"/>
        </w:numPr>
        <w:tabs>
          <w:tab w:val="clear" w:pos="360"/>
          <w:tab w:val="num" w:pos="720"/>
        </w:tabs>
        <w:ind w:left="720" w:hanging="720"/>
        <w:rPr>
          <w:sz w:val="28"/>
          <w:szCs w:val="28"/>
        </w:rPr>
      </w:pPr>
      <w:r>
        <w:rPr>
          <w:sz w:val="28"/>
          <w:szCs w:val="28"/>
          <w:lang w:val="ru-RU"/>
        </w:rPr>
        <w:t xml:space="preserve">Рабочий План </w:t>
      </w:r>
    </w:p>
    <w:p w:rsidR="00AA5256" w:rsidRPr="009C5B96" w:rsidRDefault="009C5B96" w:rsidP="00AA5256">
      <w:pPr>
        <w:pStyle w:val="2"/>
        <w:numPr>
          <w:ilvl w:val="1"/>
          <w:numId w:val="1"/>
        </w:numPr>
        <w:tabs>
          <w:tab w:val="clear" w:pos="792"/>
          <w:tab w:val="num" w:pos="709"/>
        </w:tabs>
        <w:spacing w:before="120" w:after="120"/>
        <w:ind w:left="720" w:hanging="720"/>
        <w:rPr>
          <w:i w:val="0"/>
          <w:sz w:val="22"/>
          <w:szCs w:val="24"/>
          <w:lang w:val="ru-RU"/>
        </w:rPr>
      </w:pPr>
      <w:bookmarkStart w:id="23" w:name="_Toc111606289"/>
      <w:bookmarkStart w:id="24" w:name="_Toc113531449"/>
      <w:r w:rsidRPr="009C5B96">
        <w:rPr>
          <w:i w:val="0"/>
          <w:sz w:val="22"/>
          <w:szCs w:val="24"/>
          <w:lang w:val="ru-RU"/>
        </w:rPr>
        <w:t>Многолетний План Проекта</w:t>
      </w:r>
      <w:r w:rsidRPr="009C5B96">
        <w:rPr>
          <w:noProof/>
          <w:szCs w:val="24"/>
          <w:lang w:val="ru-RU"/>
        </w:rPr>
        <w:t xml:space="preserve"> </w:t>
      </w:r>
      <w:bookmarkEnd w:id="23"/>
      <w:bookmarkEnd w:id="24"/>
    </w:p>
    <w:p w:rsidR="00AA5256" w:rsidRPr="009C5B96" w:rsidRDefault="009C5B96" w:rsidP="00AA5256">
      <w:pPr>
        <w:widowControl/>
        <w:tabs>
          <w:tab w:val="left" w:pos="-720"/>
          <w:tab w:val="left" w:pos="567"/>
        </w:tabs>
        <w:jc w:val="both"/>
        <w:rPr>
          <w:rFonts w:ascii="Arial" w:hAnsi="Arial" w:cs="Arial"/>
          <w:sz w:val="22"/>
          <w:szCs w:val="22"/>
          <w:lang w:val="ru-RU"/>
        </w:rPr>
      </w:pPr>
      <w:r w:rsidRPr="009C5B96">
        <w:rPr>
          <w:rFonts w:ascii="Arial" w:hAnsi="Arial" w:cs="Arial"/>
          <w:sz w:val="22"/>
          <w:szCs w:val="22"/>
          <w:lang w:val="ru-RU"/>
        </w:rPr>
        <w:t xml:space="preserve">Пересмотренный план работы, а также соответствующий бюджет на весь срок действия проекта представлены ниже (март 2009 по 31 декабря 2011 </w:t>
      </w:r>
      <w:r>
        <w:rPr>
          <w:rFonts w:ascii="Arial" w:hAnsi="Arial" w:cs="Arial"/>
          <w:sz w:val="22"/>
          <w:szCs w:val="22"/>
          <w:lang w:val="ru-RU"/>
        </w:rPr>
        <w:t>г.г.</w:t>
      </w:r>
      <w:r w:rsidRPr="009C5B96">
        <w:rPr>
          <w:rFonts w:ascii="Arial" w:hAnsi="Arial" w:cs="Arial"/>
          <w:sz w:val="22"/>
          <w:szCs w:val="22"/>
          <w:lang w:val="ru-RU"/>
        </w:rPr>
        <w:t>)</w:t>
      </w:r>
      <w:r w:rsidR="00AA5256" w:rsidRPr="009C5B96">
        <w:rPr>
          <w:rFonts w:ascii="Arial" w:hAnsi="Arial" w:cs="Arial"/>
          <w:sz w:val="22"/>
          <w:szCs w:val="22"/>
          <w:lang w:val="ru-RU"/>
        </w:rPr>
        <w:t>:</w:t>
      </w:r>
    </w:p>
    <w:p w:rsidR="00AA5256" w:rsidRPr="009C5B96" w:rsidRDefault="00AA5256" w:rsidP="00AA5256">
      <w:pPr>
        <w:widowControl/>
        <w:tabs>
          <w:tab w:val="left" w:pos="-720"/>
          <w:tab w:val="left" w:pos="567"/>
        </w:tabs>
        <w:jc w:val="both"/>
        <w:rPr>
          <w:rFonts w:ascii="Arial" w:hAnsi="Arial" w:cs="Arial"/>
          <w:sz w:val="22"/>
          <w:szCs w:val="22"/>
          <w:lang w:val="ru-RU"/>
        </w:rPr>
      </w:pPr>
      <w:r w:rsidRPr="009C5B96">
        <w:rPr>
          <w:rFonts w:ascii="Arial" w:hAnsi="Arial" w:cs="Arial"/>
          <w:sz w:val="22"/>
          <w:szCs w:val="22"/>
          <w:lang w:val="ru-RU"/>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580"/>
        <w:gridCol w:w="5387"/>
        <w:gridCol w:w="399"/>
        <w:gridCol w:w="28"/>
        <w:gridCol w:w="364"/>
        <w:gridCol w:w="64"/>
        <w:gridCol w:w="436"/>
        <w:gridCol w:w="1195"/>
        <w:gridCol w:w="1505"/>
        <w:gridCol w:w="778"/>
        <w:gridCol w:w="15"/>
        <w:gridCol w:w="72"/>
        <w:gridCol w:w="693"/>
        <w:gridCol w:w="21"/>
        <w:gridCol w:w="107"/>
        <w:gridCol w:w="760"/>
        <w:gridCol w:w="61"/>
        <w:gridCol w:w="949"/>
      </w:tblGrid>
      <w:tr w:rsidR="00AA5256" w:rsidRPr="004C48D6" w:rsidTr="00293896">
        <w:trPr>
          <w:tblHeader/>
        </w:trPr>
        <w:tc>
          <w:tcPr>
            <w:tcW w:w="436" w:type="dxa"/>
            <w:vMerge w:val="restart"/>
            <w:tcBorders>
              <w:top w:val="nil"/>
              <w:right w:val="single" w:sz="4" w:space="0" w:color="FFFFFF"/>
            </w:tcBorders>
            <w:shd w:val="clear" w:color="auto" w:fill="000000"/>
            <w:vAlign w:val="center"/>
          </w:tcPr>
          <w:p w:rsidR="00AA5256" w:rsidRPr="004C48D6" w:rsidRDefault="00AA5256" w:rsidP="00AA5256">
            <w:pPr>
              <w:jc w:val="center"/>
              <w:rPr>
                <w:rFonts w:ascii="Arial" w:eastAsia="Calibri" w:hAnsi="Arial" w:cs="Arial"/>
                <w:b/>
                <w:bCs/>
                <w:color w:val="FFFFFF"/>
                <w:sz w:val="18"/>
                <w:szCs w:val="18"/>
              </w:rPr>
            </w:pPr>
            <w:r w:rsidRPr="004C48D6">
              <w:rPr>
                <w:rFonts w:ascii="Arial" w:eastAsia="Calibri" w:hAnsi="Arial" w:cs="Arial"/>
                <w:b/>
                <w:bCs/>
                <w:color w:val="FFFFFF"/>
                <w:sz w:val="18"/>
                <w:szCs w:val="18"/>
              </w:rPr>
              <w:t>#</w:t>
            </w:r>
          </w:p>
        </w:tc>
        <w:tc>
          <w:tcPr>
            <w:tcW w:w="1580" w:type="dxa"/>
            <w:vMerge w:val="restart"/>
            <w:tcBorders>
              <w:top w:val="nil"/>
              <w:left w:val="single" w:sz="4" w:space="0" w:color="FFFFFF"/>
              <w:right w:val="single" w:sz="4" w:space="0" w:color="FFFFFF"/>
            </w:tcBorders>
            <w:shd w:val="clear" w:color="auto" w:fill="000000"/>
            <w:vAlign w:val="center"/>
          </w:tcPr>
          <w:p w:rsidR="00AA5256" w:rsidRPr="00293896" w:rsidRDefault="00293896" w:rsidP="00AA5256">
            <w:pPr>
              <w:jc w:val="center"/>
              <w:rPr>
                <w:rFonts w:ascii="Arial" w:eastAsia="Calibri" w:hAnsi="Arial" w:cs="Arial"/>
                <w:b/>
                <w:bCs/>
                <w:color w:val="FFFFFF"/>
                <w:sz w:val="18"/>
                <w:szCs w:val="18"/>
                <w:lang w:val="ru-RU"/>
              </w:rPr>
            </w:pPr>
            <w:r>
              <w:rPr>
                <w:rFonts w:ascii="Arial" w:eastAsia="Calibri" w:hAnsi="Arial" w:cs="Arial"/>
                <w:b/>
                <w:bCs/>
                <w:color w:val="FFFFFF"/>
                <w:sz w:val="18"/>
                <w:szCs w:val="18"/>
                <w:lang w:val="ru-RU"/>
              </w:rPr>
              <w:t>Ожидаемые РЕЗУЛЬТАТЫ</w:t>
            </w:r>
          </w:p>
        </w:tc>
        <w:tc>
          <w:tcPr>
            <w:tcW w:w="5387" w:type="dxa"/>
            <w:vMerge w:val="restart"/>
            <w:tcBorders>
              <w:top w:val="nil"/>
              <w:left w:val="single" w:sz="4" w:space="0" w:color="FFFFFF"/>
              <w:right w:val="nil"/>
            </w:tcBorders>
            <w:shd w:val="clear" w:color="auto" w:fill="000000"/>
            <w:vAlign w:val="center"/>
          </w:tcPr>
          <w:p w:rsidR="00AA5256" w:rsidRPr="00293896" w:rsidRDefault="00293896" w:rsidP="00AA5256">
            <w:pPr>
              <w:jc w:val="center"/>
              <w:rPr>
                <w:rFonts w:ascii="Arial" w:eastAsia="Calibri" w:hAnsi="Arial" w:cs="Arial"/>
                <w:b/>
                <w:bCs/>
                <w:color w:val="FFFFFF"/>
                <w:sz w:val="18"/>
                <w:szCs w:val="18"/>
                <w:lang w:val="ru-RU"/>
              </w:rPr>
            </w:pPr>
            <w:r>
              <w:rPr>
                <w:rFonts w:ascii="Arial" w:eastAsia="Calibri" w:hAnsi="Arial" w:cs="Arial"/>
                <w:b/>
                <w:bCs/>
                <w:color w:val="FFFFFF"/>
                <w:sz w:val="18"/>
                <w:szCs w:val="18"/>
                <w:lang w:val="ru-RU"/>
              </w:rPr>
              <w:t xml:space="preserve">Запланированная деятельность </w:t>
            </w:r>
          </w:p>
        </w:tc>
        <w:tc>
          <w:tcPr>
            <w:tcW w:w="1291" w:type="dxa"/>
            <w:gridSpan w:val="5"/>
            <w:tcBorders>
              <w:top w:val="nil"/>
              <w:left w:val="nil"/>
              <w:bottom w:val="single" w:sz="4" w:space="0" w:color="FFFFFF"/>
              <w:right w:val="nil"/>
            </w:tcBorders>
            <w:shd w:val="clear" w:color="auto" w:fill="000000"/>
            <w:vAlign w:val="center"/>
          </w:tcPr>
          <w:p w:rsidR="00AA5256" w:rsidRPr="00293896" w:rsidRDefault="00293896" w:rsidP="00AA5256">
            <w:pPr>
              <w:jc w:val="center"/>
              <w:rPr>
                <w:rFonts w:ascii="Arial" w:eastAsia="Calibri" w:hAnsi="Arial" w:cs="Arial"/>
                <w:b/>
                <w:bCs/>
                <w:color w:val="FFFFFF"/>
                <w:sz w:val="18"/>
                <w:szCs w:val="18"/>
                <w:lang w:val="ru-RU"/>
              </w:rPr>
            </w:pPr>
            <w:r>
              <w:rPr>
                <w:rFonts w:ascii="Arial" w:eastAsia="Calibri" w:hAnsi="Arial" w:cs="Arial"/>
                <w:b/>
                <w:bCs/>
                <w:color w:val="FFFFFF"/>
                <w:sz w:val="18"/>
                <w:szCs w:val="18"/>
                <w:lang w:val="ru-RU"/>
              </w:rPr>
              <w:t xml:space="preserve">Временные рамки </w:t>
            </w:r>
          </w:p>
        </w:tc>
        <w:tc>
          <w:tcPr>
            <w:tcW w:w="1195" w:type="dxa"/>
            <w:vMerge w:val="restart"/>
            <w:tcBorders>
              <w:top w:val="nil"/>
              <w:left w:val="nil"/>
              <w:bottom w:val="single" w:sz="4" w:space="0" w:color="FFFFFF"/>
              <w:right w:val="nil"/>
            </w:tcBorders>
            <w:shd w:val="clear" w:color="auto" w:fill="000000"/>
            <w:vAlign w:val="center"/>
          </w:tcPr>
          <w:p w:rsidR="00AA5256" w:rsidRPr="00293896" w:rsidRDefault="00293896" w:rsidP="00AA5256">
            <w:pPr>
              <w:jc w:val="center"/>
              <w:rPr>
                <w:rFonts w:ascii="Arial" w:eastAsia="Calibri" w:hAnsi="Arial" w:cs="Arial"/>
                <w:b/>
                <w:bCs/>
                <w:color w:val="FFFFFF"/>
                <w:sz w:val="18"/>
                <w:szCs w:val="18"/>
                <w:lang w:val="ru-RU"/>
              </w:rPr>
            </w:pPr>
            <w:r>
              <w:rPr>
                <w:rFonts w:ascii="Arial" w:eastAsia="Calibri" w:hAnsi="Arial" w:cs="Arial"/>
                <w:b/>
                <w:bCs/>
                <w:color w:val="FFFFFF"/>
                <w:sz w:val="18"/>
                <w:szCs w:val="18"/>
                <w:lang w:val="ru-RU"/>
              </w:rPr>
              <w:t xml:space="preserve">Партнеры </w:t>
            </w:r>
          </w:p>
        </w:tc>
        <w:tc>
          <w:tcPr>
            <w:tcW w:w="1505" w:type="dxa"/>
            <w:vMerge w:val="restart"/>
            <w:tcBorders>
              <w:top w:val="nil"/>
              <w:left w:val="nil"/>
              <w:bottom w:val="single" w:sz="4" w:space="0" w:color="FFFFFF"/>
              <w:right w:val="nil"/>
            </w:tcBorders>
            <w:shd w:val="clear" w:color="auto" w:fill="000000"/>
            <w:vAlign w:val="center"/>
          </w:tcPr>
          <w:p w:rsidR="00AA5256" w:rsidRPr="00293896" w:rsidRDefault="00293896" w:rsidP="00AA5256">
            <w:pPr>
              <w:jc w:val="center"/>
              <w:rPr>
                <w:rFonts w:ascii="Arial" w:eastAsia="Calibri" w:hAnsi="Arial" w:cs="Arial"/>
                <w:b/>
                <w:bCs/>
                <w:color w:val="FFFFFF"/>
                <w:sz w:val="18"/>
                <w:szCs w:val="18"/>
                <w:lang w:val="ru-RU"/>
              </w:rPr>
            </w:pPr>
            <w:r>
              <w:rPr>
                <w:rFonts w:ascii="Arial" w:eastAsia="Calibri" w:hAnsi="Arial" w:cs="Arial"/>
                <w:b/>
                <w:bCs/>
                <w:color w:val="FFFFFF"/>
                <w:sz w:val="18"/>
                <w:szCs w:val="18"/>
                <w:lang w:val="ru-RU"/>
              </w:rPr>
              <w:t xml:space="preserve">Бюджет </w:t>
            </w:r>
            <w:r w:rsidR="00AA5256" w:rsidRPr="004C48D6">
              <w:rPr>
                <w:rFonts w:ascii="Arial" w:eastAsia="Calibri" w:hAnsi="Arial" w:cs="Arial"/>
                <w:b/>
                <w:bCs/>
                <w:color w:val="FFFFFF"/>
                <w:sz w:val="18"/>
                <w:szCs w:val="18"/>
              </w:rPr>
              <w:t>/</w:t>
            </w:r>
            <w:r>
              <w:rPr>
                <w:rFonts w:ascii="Arial" w:eastAsia="Calibri" w:hAnsi="Arial" w:cs="Arial"/>
                <w:b/>
                <w:bCs/>
                <w:color w:val="FFFFFF"/>
                <w:sz w:val="18"/>
                <w:szCs w:val="18"/>
                <w:lang w:val="ru-RU"/>
              </w:rPr>
              <w:t>источник финансирования</w:t>
            </w:r>
            <w:r w:rsidR="00AA5256" w:rsidRPr="004C48D6">
              <w:rPr>
                <w:rFonts w:ascii="Arial" w:eastAsia="Calibri" w:hAnsi="Arial" w:cs="Arial"/>
                <w:b/>
                <w:bCs/>
                <w:color w:val="FFFFFF"/>
                <w:sz w:val="18"/>
                <w:szCs w:val="18"/>
              </w:rPr>
              <w:t xml:space="preserve">, </w:t>
            </w:r>
            <w:r>
              <w:rPr>
                <w:rFonts w:ascii="Arial" w:eastAsia="Calibri" w:hAnsi="Arial" w:cs="Arial"/>
                <w:b/>
                <w:bCs/>
                <w:color w:val="FFFFFF"/>
                <w:sz w:val="18"/>
                <w:szCs w:val="18"/>
                <w:lang w:val="ru-RU"/>
              </w:rPr>
              <w:t>ГЭФ</w:t>
            </w:r>
          </w:p>
        </w:tc>
        <w:tc>
          <w:tcPr>
            <w:tcW w:w="2446" w:type="dxa"/>
            <w:gridSpan w:val="7"/>
            <w:tcBorders>
              <w:top w:val="nil"/>
              <w:left w:val="nil"/>
              <w:bottom w:val="single" w:sz="4" w:space="0" w:color="FFFFFF"/>
              <w:right w:val="nil"/>
            </w:tcBorders>
            <w:shd w:val="clear" w:color="auto" w:fill="000000"/>
            <w:vAlign w:val="center"/>
          </w:tcPr>
          <w:p w:rsidR="00AA5256" w:rsidRPr="004C48D6" w:rsidRDefault="00293896" w:rsidP="00AA5256">
            <w:pPr>
              <w:jc w:val="center"/>
              <w:rPr>
                <w:rFonts w:ascii="Arial" w:eastAsia="Calibri" w:hAnsi="Arial" w:cs="Arial"/>
                <w:b/>
                <w:bCs/>
                <w:color w:val="FFFFFF"/>
                <w:sz w:val="18"/>
                <w:szCs w:val="18"/>
              </w:rPr>
            </w:pPr>
            <w:r>
              <w:rPr>
                <w:rFonts w:ascii="Arial" w:eastAsia="Calibri" w:hAnsi="Arial" w:cs="Arial"/>
                <w:b/>
                <w:bCs/>
                <w:color w:val="FFFFFF"/>
                <w:sz w:val="18"/>
                <w:szCs w:val="18"/>
                <w:lang w:val="ru-RU"/>
              </w:rPr>
              <w:t xml:space="preserve">Бюджет </w:t>
            </w:r>
            <w:r w:rsidR="00AA5256" w:rsidRPr="004C48D6">
              <w:rPr>
                <w:rFonts w:ascii="Arial" w:eastAsia="Calibri" w:hAnsi="Arial" w:cs="Arial"/>
                <w:b/>
                <w:bCs/>
                <w:color w:val="FFFFFF"/>
                <w:sz w:val="18"/>
                <w:szCs w:val="18"/>
              </w:rPr>
              <w:t xml:space="preserve"> (</w:t>
            </w:r>
            <w:r>
              <w:rPr>
                <w:rFonts w:ascii="Arial" w:eastAsia="Calibri" w:hAnsi="Arial" w:cs="Arial"/>
                <w:b/>
                <w:bCs/>
                <w:color w:val="FFFFFF"/>
                <w:sz w:val="18"/>
                <w:szCs w:val="18"/>
                <w:lang w:val="ru-RU"/>
              </w:rPr>
              <w:t>дСША</w:t>
            </w:r>
            <w:r w:rsidR="00AA5256" w:rsidRPr="004C48D6">
              <w:rPr>
                <w:rFonts w:ascii="Arial" w:eastAsia="Calibri" w:hAnsi="Arial" w:cs="Arial"/>
                <w:b/>
                <w:bCs/>
                <w:color w:val="FFFFFF"/>
                <w:sz w:val="18"/>
                <w:szCs w:val="18"/>
              </w:rPr>
              <w:t>)</w:t>
            </w:r>
          </w:p>
        </w:tc>
        <w:tc>
          <w:tcPr>
            <w:tcW w:w="1010" w:type="dxa"/>
            <w:gridSpan w:val="2"/>
            <w:vMerge w:val="restart"/>
            <w:tcBorders>
              <w:top w:val="nil"/>
              <w:left w:val="nil"/>
            </w:tcBorders>
            <w:shd w:val="clear" w:color="auto" w:fill="000000"/>
            <w:vAlign w:val="center"/>
          </w:tcPr>
          <w:p w:rsidR="00AA5256" w:rsidRPr="004C48D6" w:rsidRDefault="00293896" w:rsidP="00AA5256">
            <w:pPr>
              <w:jc w:val="center"/>
              <w:rPr>
                <w:rFonts w:ascii="Arial" w:eastAsia="Calibri" w:hAnsi="Arial" w:cs="Arial"/>
                <w:b/>
                <w:bCs/>
                <w:color w:val="FFFFFF"/>
                <w:sz w:val="18"/>
                <w:szCs w:val="18"/>
              </w:rPr>
            </w:pPr>
            <w:r>
              <w:rPr>
                <w:rFonts w:ascii="Arial" w:eastAsia="Calibri" w:hAnsi="Arial" w:cs="Arial"/>
                <w:b/>
                <w:bCs/>
                <w:color w:val="FFFFFF"/>
                <w:sz w:val="18"/>
                <w:szCs w:val="18"/>
                <w:lang w:val="ru-RU"/>
              </w:rPr>
              <w:t xml:space="preserve">Итого </w:t>
            </w:r>
            <w:r w:rsidR="00AA5256" w:rsidRPr="004C48D6">
              <w:rPr>
                <w:rFonts w:ascii="Arial" w:eastAsia="Calibri" w:hAnsi="Arial" w:cs="Arial"/>
                <w:b/>
                <w:bCs/>
                <w:color w:val="FFFFFF"/>
                <w:sz w:val="18"/>
                <w:szCs w:val="18"/>
              </w:rPr>
              <w:t xml:space="preserve"> (</w:t>
            </w:r>
            <w:r>
              <w:rPr>
                <w:rFonts w:ascii="Arial" w:eastAsia="Calibri" w:hAnsi="Arial" w:cs="Arial"/>
                <w:b/>
                <w:bCs/>
                <w:color w:val="FFFFFF"/>
                <w:sz w:val="18"/>
                <w:szCs w:val="18"/>
                <w:lang w:val="ru-RU"/>
              </w:rPr>
              <w:t>дСША</w:t>
            </w:r>
            <w:r w:rsidR="00AA5256" w:rsidRPr="004C48D6">
              <w:rPr>
                <w:rFonts w:ascii="Arial" w:eastAsia="Calibri" w:hAnsi="Arial" w:cs="Arial"/>
                <w:b/>
                <w:bCs/>
                <w:color w:val="FFFFFF"/>
                <w:sz w:val="18"/>
                <w:szCs w:val="18"/>
              </w:rPr>
              <w:t>)</w:t>
            </w:r>
          </w:p>
        </w:tc>
      </w:tr>
      <w:tr w:rsidR="00AA5256" w:rsidRPr="004C48D6" w:rsidTr="00293896">
        <w:trPr>
          <w:tblHeader/>
        </w:trPr>
        <w:tc>
          <w:tcPr>
            <w:tcW w:w="436" w:type="dxa"/>
            <w:vMerge/>
            <w:tcBorders>
              <w:right w:val="single" w:sz="4" w:space="0" w:color="FFFFFF"/>
            </w:tcBorders>
            <w:shd w:val="clear" w:color="auto" w:fill="000000"/>
            <w:vAlign w:val="center"/>
          </w:tcPr>
          <w:p w:rsidR="00AA5256" w:rsidRPr="004C48D6" w:rsidRDefault="00AA5256" w:rsidP="00AA5256">
            <w:pPr>
              <w:jc w:val="center"/>
              <w:rPr>
                <w:rFonts w:ascii="Arial" w:eastAsia="Calibri" w:hAnsi="Arial" w:cs="Arial"/>
                <w:b/>
                <w:bCs/>
                <w:color w:val="FFFFFF"/>
                <w:sz w:val="18"/>
                <w:szCs w:val="18"/>
              </w:rPr>
            </w:pPr>
          </w:p>
        </w:tc>
        <w:tc>
          <w:tcPr>
            <w:tcW w:w="1580" w:type="dxa"/>
            <w:vMerge/>
            <w:tcBorders>
              <w:left w:val="single" w:sz="4" w:space="0" w:color="FFFFFF"/>
              <w:right w:val="single" w:sz="4" w:space="0" w:color="FFFFFF"/>
            </w:tcBorders>
            <w:shd w:val="clear" w:color="auto" w:fill="000000"/>
            <w:vAlign w:val="center"/>
          </w:tcPr>
          <w:p w:rsidR="00AA5256" w:rsidRPr="004C48D6" w:rsidRDefault="00AA5256" w:rsidP="00AA5256">
            <w:pPr>
              <w:jc w:val="center"/>
              <w:rPr>
                <w:rFonts w:ascii="Arial" w:eastAsia="Calibri" w:hAnsi="Arial" w:cs="Arial"/>
                <w:b/>
                <w:bCs/>
                <w:color w:val="FFFFFF"/>
                <w:sz w:val="18"/>
                <w:szCs w:val="18"/>
              </w:rPr>
            </w:pPr>
          </w:p>
        </w:tc>
        <w:tc>
          <w:tcPr>
            <w:tcW w:w="5387" w:type="dxa"/>
            <w:vMerge/>
            <w:tcBorders>
              <w:left w:val="single" w:sz="4" w:space="0" w:color="FFFFFF"/>
              <w:right w:val="nil"/>
            </w:tcBorders>
            <w:shd w:val="clear" w:color="auto" w:fill="000000"/>
            <w:vAlign w:val="center"/>
          </w:tcPr>
          <w:p w:rsidR="00AA5256" w:rsidRPr="004C48D6" w:rsidRDefault="00AA5256" w:rsidP="00AA5256">
            <w:pPr>
              <w:jc w:val="center"/>
              <w:rPr>
                <w:rFonts w:ascii="Arial" w:eastAsia="Calibri" w:hAnsi="Arial" w:cs="Arial"/>
                <w:b/>
                <w:bCs/>
                <w:color w:val="FFFFFF"/>
                <w:sz w:val="18"/>
                <w:szCs w:val="18"/>
              </w:rPr>
            </w:pPr>
          </w:p>
        </w:tc>
        <w:tc>
          <w:tcPr>
            <w:tcW w:w="427" w:type="dxa"/>
            <w:gridSpan w:val="2"/>
            <w:tcBorders>
              <w:top w:val="single" w:sz="4" w:space="0" w:color="FFFFFF"/>
              <w:left w:val="nil"/>
              <w:bottom w:val="single" w:sz="4" w:space="0" w:color="FFFFFF"/>
              <w:right w:val="nil"/>
            </w:tcBorders>
            <w:shd w:val="clear" w:color="auto" w:fill="000000"/>
            <w:vAlign w:val="center"/>
          </w:tcPr>
          <w:p w:rsidR="00AA5256" w:rsidRPr="004C48D6" w:rsidRDefault="00293896" w:rsidP="00AA5256">
            <w:pPr>
              <w:jc w:val="center"/>
              <w:rPr>
                <w:rFonts w:ascii="Arial" w:eastAsia="Calibri" w:hAnsi="Arial" w:cs="Arial"/>
                <w:b/>
                <w:bCs/>
                <w:color w:val="FFFFFF"/>
                <w:sz w:val="16"/>
                <w:szCs w:val="18"/>
              </w:rPr>
            </w:pPr>
            <w:r>
              <w:rPr>
                <w:rFonts w:ascii="Arial" w:eastAsia="Calibri" w:hAnsi="Arial" w:cs="Arial"/>
                <w:b/>
                <w:bCs/>
                <w:color w:val="FFFFFF"/>
                <w:sz w:val="16"/>
                <w:szCs w:val="18"/>
                <w:lang w:val="ru-RU"/>
              </w:rPr>
              <w:t>г</w:t>
            </w:r>
            <w:r w:rsidR="00AA5256" w:rsidRPr="004C48D6">
              <w:rPr>
                <w:rFonts w:ascii="Arial" w:eastAsia="Calibri" w:hAnsi="Arial" w:cs="Arial"/>
                <w:b/>
                <w:bCs/>
                <w:color w:val="FFFFFF"/>
                <w:sz w:val="16"/>
                <w:szCs w:val="18"/>
              </w:rPr>
              <w:t>1</w:t>
            </w:r>
          </w:p>
        </w:tc>
        <w:tc>
          <w:tcPr>
            <w:tcW w:w="428" w:type="dxa"/>
            <w:gridSpan w:val="2"/>
            <w:tcBorders>
              <w:top w:val="single" w:sz="4" w:space="0" w:color="FFFFFF"/>
              <w:left w:val="nil"/>
              <w:bottom w:val="single" w:sz="4" w:space="0" w:color="FFFFFF"/>
              <w:right w:val="nil"/>
            </w:tcBorders>
            <w:shd w:val="clear" w:color="auto" w:fill="000000"/>
            <w:vAlign w:val="center"/>
          </w:tcPr>
          <w:p w:rsidR="00AA5256" w:rsidRPr="004C48D6" w:rsidRDefault="00293896" w:rsidP="00AA5256">
            <w:pPr>
              <w:jc w:val="center"/>
              <w:rPr>
                <w:rFonts w:ascii="Arial" w:eastAsia="Calibri" w:hAnsi="Arial" w:cs="Arial"/>
                <w:b/>
                <w:bCs/>
                <w:color w:val="FFFFFF"/>
                <w:sz w:val="16"/>
                <w:szCs w:val="18"/>
              </w:rPr>
            </w:pPr>
            <w:r>
              <w:rPr>
                <w:rFonts w:ascii="Arial" w:eastAsia="Calibri" w:hAnsi="Arial" w:cs="Arial"/>
                <w:b/>
                <w:bCs/>
                <w:color w:val="FFFFFF"/>
                <w:sz w:val="16"/>
                <w:szCs w:val="18"/>
                <w:lang w:val="ru-RU"/>
              </w:rPr>
              <w:t>г</w:t>
            </w:r>
            <w:r w:rsidR="00AA5256" w:rsidRPr="004C48D6">
              <w:rPr>
                <w:rFonts w:ascii="Arial" w:eastAsia="Calibri" w:hAnsi="Arial" w:cs="Arial"/>
                <w:b/>
                <w:bCs/>
                <w:color w:val="FFFFFF"/>
                <w:sz w:val="16"/>
                <w:szCs w:val="18"/>
              </w:rPr>
              <w:t>2</w:t>
            </w:r>
          </w:p>
        </w:tc>
        <w:tc>
          <w:tcPr>
            <w:tcW w:w="436" w:type="dxa"/>
            <w:tcBorders>
              <w:top w:val="single" w:sz="4" w:space="0" w:color="FFFFFF"/>
              <w:left w:val="nil"/>
              <w:bottom w:val="single" w:sz="4" w:space="0" w:color="FFFFFF"/>
              <w:right w:val="nil"/>
            </w:tcBorders>
            <w:shd w:val="clear" w:color="auto" w:fill="000000"/>
            <w:vAlign w:val="center"/>
          </w:tcPr>
          <w:p w:rsidR="00AA5256" w:rsidRPr="004C48D6" w:rsidRDefault="00293896" w:rsidP="00AA5256">
            <w:pPr>
              <w:jc w:val="center"/>
              <w:rPr>
                <w:rFonts w:ascii="Arial" w:eastAsia="Calibri" w:hAnsi="Arial" w:cs="Arial"/>
                <w:b/>
                <w:bCs/>
                <w:color w:val="FFFFFF"/>
                <w:sz w:val="16"/>
                <w:szCs w:val="18"/>
              </w:rPr>
            </w:pPr>
            <w:r>
              <w:rPr>
                <w:rFonts w:ascii="Arial" w:eastAsia="Calibri" w:hAnsi="Arial" w:cs="Arial"/>
                <w:b/>
                <w:bCs/>
                <w:color w:val="FFFFFF"/>
                <w:sz w:val="16"/>
                <w:szCs w:val="18"/>
                <w:lang w:val="ru-RU"/>
              </w:rPr>
              <w:t>г</w:t>
            </w:r>
            <w:r w:rsidR="00AA5256" w:rsidRPr="004C48D6">
              <w:rPr>
                <w:rFonts w:ascii="Arial" w:eastAsia="Calibri" w:hAnsi="Arial" w:cs="Arial"/>
                <w:b/>
                <w:bCs/>
                <w:color w:val="FFFFFF"/>
                <w:sz w:val="16"/>
                <w:szCs w:val="18"/>
              </w:rPr>
              <w:t>3</w:t>
            </w:r>
          </w:p>
        </w:tc>
        <w:tc>
          <w:tcPr>
            <w:tcW w:w="1195" w:type="dxa"/>
            <w:vMerge/>
            <w:tcBorders>
              <w:top w:val="single" w:sz="4" w:space="0" w:color="FFFFFF"/>
              <w:left w:val="nil"/>
              <w:bottom w:val="single" w:sz="4" w:space="0" w:color="FFFFFF"/>
              <w:right w:val="nil"/>
            </w:tcBorders>
            <w:shd w:val="clear" w:color="auto" w:fill="000000"/>
            <w:vAlign w:val="center"/>
          </w:tcPr>
          <w:p w:rsidR="00AA5256" w:rsidRPr="004C48D6" w:rsidRDefault="00AA5256" w:rsidP="00AA5256">
            <w:pPr>
              <w:jc w:val="center"/>
              <w:rPr>
                <w:rFonts w:ascii="Arial" w:eastAsia="Calibri" w:hAnsi="Arial" w:cs="Arial"/>
                <w:b/>
                <w:bCs/>
                <w:color w:val="FFFFFF"/>
                <w:sz w:val="18"/>
                <w:szCs w:val="18"/>
              </w:rPr>
            </w:pPr>
          </w:p>
        </w:tc>
        <w:tc>
          <w:tcPr>
            <w:tcW w:w="1505" w:type="dxa"/>
            <w:vMerge/>
            <w:tcBorders>
              <w:top w:val="single" w:sz="4" w:space="0" w:color="FFFFFF"/>
              <w:left w:val="nil"/>
              <w:bottom w:val="single" w:sz="4" w:space="0" w:color="FFFFFF"/>
              <w:right w:val="nil"/>
            </w:tcBorders>
            <w:shd w:val="clear" w:color="auto" w:fill="000000"/>
            <w:vAlign w:val="center"/>
          </w:tcPr>
          <w:p w:rsidR="00AA5256" w:rsidRPr="004C48D6" w:rsidRDefault="00AA5256" w:rsidP="00AA5256">
            <w:pPr>
              <w:jc w:val="center"/>
              <w:rPr>
                <w:rFonts w:ascii="Arial" w:eastAsia="Calibri" w:hAnsi="Arial" w:cs="Arial"/>
                <w:b/>
                <w:bCs/>
                <w:color w:val="FFFFFF"/>
                <w:sz w:val="18"/>
                <w:szCs w:val="18"/>
              </w:rPr>
            </w:pPr>
          </w:p>
        </w:tc>
        <w:tc>
          <w:tcPr>
            <w:tcW w:w="793" w:type="dxa"/>
            <w:gridSpan w:val="2"/>
            <w:tcBorders>
              <w:top w:val="single" w:sz="4" w:space="0" w:color="FFFFFF"/>
              <w:left w:val="nil"/>
              <w:bottom w:val="single" w:sz="4" w:space="0" w:color="FFFFFF"/>
              <w:right w:val="nil"/>
            </w:tcBorders>
            <w:shd w:val="clear" w:color="auto" w:fill="000000"/>
            <w:vAlign w:val="center"/>
          </w:tcPr>
          <w:p w:rsidR="00AA5256" w:rsidRPr="004C48D6" w:rsidRDefault="00AA5256" w:rsidP="00AA5256">
            <w:pPr>
              <w:jc w:val="center"/>
              <w:rPr>
                <w:rFonts w:ascii="Arial" w:eastAsia="Calibri" w:hAnsi="Arial" w:cs="Arial"/>
                <w:b/>
                <w:bCs/>
                <w:color w:val="FFFFFF"/>
                <w:sz w:val="18"/>
                <w:szCs w:val="18"/>
              </w:rPr>
            </w:pPr>
            <w:r w:rsidRPr="004C48D6">
              <w:rPr>
                <w:rFonts w:ascii="Arial" w:eastAsia="Calibri" w:hAnsi="Arial" w:cs="Arial"/>
                <w:b/>
                <w:bCs/>
                <w:color w:val="FFFFFF"/>
                <w:sz w:val="18"/>
                <w:szCs w:val="18"/>
              </w:rPr>
              <w:t>2009</w:t>
            </w:r>
          </w:p>
        </w:tc>
        <w:tc>
          <w:tcPr>
            <w:tcW w:w="786" w:type="dxa"/>
            <w:gridSpan w:val="3"/>
            <w:tcBorders>
              <w:top w:val="single" w:sz="4" w:space="0" w:color="FFFFFF"/>
              <w:left w:val="nil"/>
              <w:bottom w:val="single" w:sz="4" w:space="0" w:color="FFFFFF"/>
              <w:right w:val="nil"/>
            </w:tcBorders>
            <w:shd w:val="clear" w:color="auto" w:fill="000000"/>
            <w:vAlign w:val="center"/>
          </w:tcPr>
          <w:p w:rsidR="00AA5256" w:rsidRPr="004C48D6" w:rsidRDefault="00AA5256" w:rsidP="00AA5256">
            <w:pPr>
              <w:jc w:val="center"/>
              <w:rPr>
                <w:rFonts w:ascii="Arial" w:eastAsia="Calibri" w:hAnsi="Arial" w:cs="Arial"/>
                <w:b/>
                <w:bCs/>
                <w:color w:val="FFFFFF"/>
                <w:sz w:val="18"/>
                <w:szCs w:val="18"/>
              </w:rPr>
            </w:pPr>
            <w:r w:rsidRPr="004C48D6">
              <w:rPr>
                <w:rFonts w:ascii="Arial" w:eastAsia="Calibri" w:hAnsi="Arial" w:cs="Arial"/>
                <w:b/>
                <w:bCs/>
                <w:color w:val="FFFFFF"/>
                <w:sz w:val="18"/>
                <w:szCs w:val="18"/>
              </w:rPr>
              <w:t>2010</w:t>
            </w:r>
          </w:p>
        </w:tc>
        <w:tc>
          <w:tcPr>
            <w:tcW w:w="867" w:type="dxa"/>
            <w:gridSpan w:val="2"/>
            <w:tcBorders>
              <w:top w:val="single" w:sz="4" w:space="0" w:color="FFFFFF"/>
              <w:left w:val="nil"/>
              <w:bottom w:val="single" w:sz="4" w:space="0" w:color="FFFFFF"/>
              <w:right w:val="nil"/>
            </w:tcBorders>
            <w:shd w:val="clear" w:color="auto" w:fill="000000"/>
            <w:vAlign w:val="center"/>
          </w:tcPr>
          <w:p w:rsidR="00AA5256" w:rsidRPr="004C48D6" w:rsidRDefault="00AA5256" w:rsidP="00AA5256">
            <w:pPr>
              <w:jc w:val="center"/>
              <w:rPr>
                <w:rFonts w:ascii="Arial" w:eastAsia="Calibri" w:hAnsi="Arial" w:cs="Arial"/>
                <w:b/>
                <w:bCs/>
                <w:color w:val="FFFFFF"/>
                <w:sz w:val="18"/>
                <w:szCs w:val="18"/>
              </w:rPr>
            </w:pPr>
            <w:r w:rsidRPr="004C48D6">
              <w:rPr>
                <w:rFonts w:ascii="Arial" w:eastAsia="Calibri" w:hAnsi="Arial" w:cs="Arial"/>
                <w:b/>
                <w:bCs/>
                <w:color w:val="FFFFFF"/>
                <w:sz w:val="18"/>
                <w:szCs w:val="18"/>
              </w:rPr>
              <w:t>2011</w:t>
            </w:r>
          </w:p>
        </w:tc>
        <w:tc>
          <w:tcPr>
            <w:tcW w:w="1010" w:type="dxa"/>
            <w:gridSpan w:val="2"/>
            <w:vMerge/>
            <w:tcBorders>
              <w:left w:val="nil"/>
            </w:tcBorders>
            <w:shd w:val="clear" w:color="auto" w:fill="000000"/>
            <w:vAlign w:val="center"/>
          </w:tcPr>
          <w:p w:rsidR="00AA5256" w:rsidRPr="004C48D6" w:rsidRDefault="00AA5256" w:rsidP="00AA5256">
            <w:pPr>
              <w:jc w:val="center"/>
              <w:rPr>
                <w:rFonts w:ascii="Arial" w:eastAsia="Calibri" w:hAnsi="Arial" w:cs="Arial"/>
                <w:b/>
                <w:bCs/>
                <w:color w:val="FFFFFF"/>
                <w:sz w:val="18"/>
                <w:szCs w:val="18"/>
              </w:rPr>
            </w:pPr>
          </w:p>
        </w:tc>
      </w:tr>
      <w:tr w:rsidR="00AA5256" w:rsidRPr="00293896" w:rsidTr="00293896">
        <w:trPr>
          <w:trHeight w:val="582"/>
        </w:trPr>
        <w:tc>
          <w:tcPr>
            <w:tcW w:w="14850" w:type="dxa"/>
            <w:gridSpan w:val="19"/>
            <w:tcMar>
              <w:top w:w="57" w:type="dxa"/>
              <w:bottom w:w="57" w:type="dxa"/>
            </w:tcMar>
          </w:tcPr>
          <w:p w:rsidR="00AA5256" w:rsidRPr="00821999" w:rsidRDefault="00293896" w:rsidP="00293896">
            <w:pPr>
              <w:rPr>
                <w:rFonts w:ascii="Calibri" w:hAnsi="Calibri"/>
                <w:sz w:val="20"/>
                <w:lang w:val="da-DK"/>
              </w:rPr>
            </w:pPr>
            <w:r w:rsidRPr="00821999">
              <w:rPr>
                <w:rFonts w:ascii="Arial" w:eastAsia="Calibri" w:hAnsi="Arial" w:cs="Arial"/>
                <w:b/>
                <w:bCs/>
                <w:sz w:val="20"/>
                <w:szCs w:val="22"/>
                <w:lang w:val="ru-RU"/>
              </w:rPr>
              <w:t>ЗАДАЧА</w:t>
            </w:r>
            <w:r w:rsidR="00AA5256" w:rsidRPr="00821999">
              <w:rPr>
                <w:rFonts w:ascii="Arial" w:eastAsia="Calibri" w:hAnsi="Arial" w:cs="Arial"/>
                <w:b/>
                <w:bCs/>
                <w:sz w:val="20"/>
                <w:szCs w:val="22"/>
                <w:lang w:val="ru-RU"/>
              </w:rPr>
              <w:t xml:space="preserve">: </w:t>
            </w:r>
            <w:r w:rsidRPr="00821999">
              <w:rPr>
                <w:rFonts w:ascii="Arial" w:eastAsia="Calibri" w:hAnsi="Arial" w:cs="Arial"/>
                <w:b/>
                <w:bCs/>
                <w:sz w:val="20"/>
                <w:szCs w:val="22"/>
                <w:lang w:val="ru-RU"/>
              </w:rPr>
              <w:t>Повысить потенциал использования экологического обучения (ПЭО)  и участия заинтересованных сторон в качестве методов решения проблем управления природными ресурсами в рамках снижения бедности  (</w:t>
            </w:r>
            <w:r w:rsidRPr="00821999">
              <w:rPr>
                <w:rFonts w:ascii="Calibri" w:hAnsi="Calibri"/>
                <w:sz w:val="20"/>
                <w:lang w:val="ru-RU"/>
              </w:rPr>
              <w:t>П</w:t>
            </w:r>
            <w:r w:rsidRPr="00821999">
              <w:rPr>
                <w:rFonts w:ascii="Arial" w:eastAsia="Calibri" w:hAnsi="Arial" w:cs="Arial"/>
                <w:b/>
                <w:bCs/>
                <w:sz w:val="20"/>
                <w:szCs w:val="22"/>
                <w:lang w:val="ru-RU"/>
              </w:rPr>
              <w:t>отенциал Экологического Обучения).</w:t>
            </w:r>
          </w:p>
        </w:tc>
      </w:tr>
      <w:tr w:rsidR="00AA5256" w:rsidRPr="00A4236A" w:rsidTr="00293896">
        <w:trPr>
          <w:trHeight w:val="454"/>
        </w:trPr>
        <w:tc>
          <w:tcPr>
            <w:tcW w:w="14850" w:type="dxa"/>
            <w:gridSpan w:val="19"/>
            <w:vAlign w:val="center"/>
          </w:tcPr>
          <w:p w:rsidR="00AA5256" w:rsidRPr="00A4236A" w:rsidRDefault="00A4236A" w:rsidP="00AA5256">
            <w:pPr>
              <w:widowControl/>
              <w:tabs>
                <w:tab w:val="left" w:pos="-720"/>
              </w:tabs>
              <w:rPr>
                <w:rFonts w:ascii="Arial" w:eastAsia="Calibri" w:hAnsi="Arial" w:cs="Arial"/>
                <w:bCs/>
                <w:sz w:val="18"/>
                <w:szCs w:val="18"/>
                <w:lang w:val="ru-RU"/>
              </w:rPr>
            </w:pPr>
            <w:r>
              <w:rPr>
                <w:rFonts w:ascii="Arial" w:eastAsia="Calibri" w:hAnsi="Arial" w:cs="Arial"/>
                <w:b/>
                <w:bCs/>
                <w:sz w:val="20"/>
                <w:szCs w:val="22"/>
                <w:lang w:val="ru-RU"/>
              </w:rPr>
              <w:t>РЕЗУЛЬТАТ</w:t>
            </w:r>
            <w:r w:rsidR="00AA5256" w:rsidRPr="00A4236A">
              <w:rPr>
                <w:rFonts w:ascii="Arial" w:eastAsia="Calibri" w:hAnsi="Arial" w:cs="Arial"/>
                <w:b/>
                <w:bCs/>
                <w:sz w:val="20"/>
                <w:szCs w:val="22"/>
                <w:lang w:val="ru-RU"/>
              </w:rPr>
              <w:t xml:space="preserve"> 1. </w:t>
            </w:r>
            <w:r w:rsidRPr="00D47C1F">
              <w:rPr>
                <w:rFonts w:ascii="Arial" w:hAnsi="Arial" w:cs="Arial"/>
                <w:sz w:val="20"/>
                <w:lang w:val="ru-RU"/>
              </w:rPr>
              <w:t>Улучшение</w:t>
            </w:r>
            <w:r w:rsidRPr="00D47C1F">
              <w:rPr>
                <w:rFonts w:ascii="Arial" w:hAnsi="Arial" w:cs="Arial"/>
                <w:sz w:val="20"/>
                <w:lang w:val="da-DK"/>
              </w:rPr>
              <w:t xml:space="preserve"> </w:t>
            </w:r>
            <w:r w:rsidRPr="00D47C1F">
              <w:rPr>
                <w:rFonts w:ascii="Arial" w:hAnsi="Arial" w:cs="Arial"/>
                <w:sz w:val="20"/>
                <w:lang w:val="ru-RU"/>
              </w:rPr>
              <w:t>правовой</w:t>
            </w:r>
            <w:r w:rsidRPr="00D47C1F">
              <w:rPr>
                <w:rFonts w:ascii="Arial" w:hAnsi="Arial" w:cs="Arial"/>
                <w:sz w:val="20"/>
                <w:lang w:val="da-DK"/>
              </w:rPr>
              <w:t xml:space="preserve">, </w:t>
            </w:r>
            <w:r w:rsidRPr="00D47C1F">
              <w:rPr>
                <w:rFonts w:ascii="Arial" w:hAnsi="Arial" w:cs="Arial"/>
                <w:sz w:val="20"/>
                <w:lang w:val="ru-RU"/>
              </w:rPr>
              <w:t>политической</w:t>
            </w:r>
            <w:r w:rsidRPr="00D47C1F">
              <w:rPr>
                <w:rFonts w:ascii="Arial" w:hAnsi="Arial" w:cs="Arial"/>
                <w:sz w:val="20"/>
                <w:lang w:val="da-DK"/>
              </w:rPr>
              <w:t xml:space="preserve">, </w:t>
            </w:r>
            <w:r w:rsidRPr="00D47C1F">
              <w:rPr>
                <w:rFonts w:ascii="Arial" w:hAnsi="Arial" w:cs="Arial"/>
                <w:sz w:val="20"/>
                <w:lang w:val="ru-RU"/>
              </w:rPr>
              <w:t>институциональной</w:t>
            </w:r>
            <w:r w:rsidRPr="00D47C1F">
              <w:rPr>
                <w:rFonts w:ascii="Arial" w:hAnsi="Arial" w:cs="Arial"/>
                <w:sz w:val="20"/>
                <w:lang w:val="da-DK"/>
              </w:rPr>
              <w:t xml:space="preserve"> </w:t>
            </w:r>
            <w:r w:rsidRPr="00D47C1F">
              <w:rPr>
                <w:rFonts w:ascii="Arial" w:hAnsi="Arial" w:cs="Arial"/>
                <w:sz w:val="20"/>
                <w:lang w:val="ru-RU"/>
              </w:rPr>
              <w:t>и</w:t>
            </w:r>
            <w:r w:rsidRPr="00D47C1F">
              <w:rPr>
                <w:rFonts w:ascii="Arial" w:hAnsi="Arial" w:cs="Arial"/>
                <w:sz w:val="20"/>
                <w:lang w:val="da-DK"/>
              </w:rPr>
              <w:t xml:space="preserve"> </w:t>
            </w:r>
            <w:r w:rsidRPr="00D47C1F">
              <w:rPr>
                <w:rFonts w:ascii="Arial" w:hAnsi="Arial" w:cs="Arial"/>
                <w:sz w:val="20"/>
                <w:lang w:val="ru-RU"/>
              </w:rPr>
              <w:t>стратегической</w:t>
            </w:r>
            <w:r w:rsidRPr="00D47C1F">
              <w:rPr>
                <w:rFonts w:ascii="Arial" w:hAnsi="Arial" w:cs="Arial"/>
                <w:sz w:val="20"/>
                <w:lang w:val="da-DK"/>
              </w:rPr>
              <w:t xml:space="preserve"> </w:t>
            </w:r>
            <w:r w:rsidRPr="00D47C1F">
              <w:rPr>
                <w:rFonts w:ascii="Arial" w:hAnsi="Arial" w:cs="Arial"/>
                <w:sz w:val="20"/>
                <w:lang w:val="ru-RU"/>
              </w:rPr>
              <w:t>концепции</w:t>
            </w:r>
            <w:r w:rsidRPr="00D47C1F">
              <w:rPr>
                <w:rFonts w:ascii="Arial" w:hAnsi="Arial" w:cs="Arial"/>
                <w:sz w:val="20"/>
                <w:lang w:val="da-DK"/>
              </w:rPr>
              <w:t xml:space="preserve"> </w:t>
            </w:r>
            <w:r w:rsidRPr="00D47C1F">
              <w:rPr>
                <w:rFonts w:ascii="Arial" w:hAnsi="Arial" w:cs="Arial"/>
                <w:sz w:val="20"/>
                <w:lang w:val="ru-RU"/>
              </w:rPr>
              <w:t>с</w:t>
            </w:r>
            <w:r w:rsidRPr="00D47C1F">
              <w:rPr>
                <w:rFonts w:ascii="Arial" w:hAnsi="Arial" w:cs="Arial"/>
                <w:sz w:val="20"/>
                <w:lang w:val="da-DK"/>
              </w:rPr>
              <w:t xml:space="preserve"> </w:t>
            </w:r>
            <w:r w:rsidRPr="00D47C1F">
              <w:rPr>
                <w:rFonts w:ascii="Arial" w:hAnsi="Arial" w:cs="Arial"/>
                <w:sz w:val="20"/>
                <w:lang w:val="ru-RU"/>
              </w:rPr>
              <w:t>целью</w:t>
            </w:r>
            <w:r w:rsidRPr="00D47C1F">
              <w:rPr>
                <w:rFonts w:ascii="Arial" w:hAnsi="Arial" w:cs="Arial"/>
                <w:sz w:val="20"/>
                <w:lang w:val="da-DK"/>
              </w:rPr>
              <w:t xml:space="preserve"> </w:t>
            </w:r>
            <w:r w:rsidRPr="00D47C1F">
              <w:rPr>
                <w:rFonts w:ascii="Arial" w:hAnsi="Arial" w:cs="Arial"/>
                <w:sz w:val="20"/>
                <w:lang w:val="ru-RU"/>
              </w:rPr>
              <w:t>повышения</w:t>
            </w:r>
            <w:r w:rsidRPr="00D47C1F">
              <w:rPr>
                <w:rFonts w:ascii="Arial" w:hAnsi="Arial" w:cs="Arial"/>
                <w:sz w:val="20"/>
                <w:lang w:val="da-DK"/>
              </w:rPr>
              <w:t xml:space="preserve"> </w:t>
            </w:r>
            <w:r w:rsidRPr="00D47C1F">
              <w:rPr>
                <w:rFonts w:ascii="Arial" w:hAnsi="Arial" w:cs="Arial"/>
                <w:sz w:val="20"/>
                <w:lang w:val="ru-RU"/>
              </w:rPr>
              <w:t>экологического</w:t>
            </w:r>
            <w:r w:rsidRPr="00D47C1F">
              <w:rPr>
                <w:rFonts w:ascii="Arial" w:hAnsi="Arial" w:cs="Arial"/>
                <w:sz w:val="20"/>
                <w:lang w:val="da-DK"/>
              </w:rPr>
              <w:t xml:space="preserve"> </w:t>
            </w:r>
            <w:r w:rsidRPr="00D47C1F">
              <w:rPr>
                <w:rFonts w:ascii="Arial" w:hAnsi="Arial" w:cs="Arial"/>
                <w:sz w:val="20"/>
                <w:lang w:val="ru-RU"/>
              </w:rPr>
              <w:t>образования</w:t>
            </w:r>
            <w:r w:rsidRPr="00D47C1F">
              <w:rPr>
                <w:rFonts w:ascii="Arial" w:hAnsi="Arial" w:cs="Arial"/>
                <w:sz w:val="20"/>
                <w:lang w:val="da-DK"/>
              </w:rPr>
              <w:t>/</w:t>
            </w:r>
            <w:r w:rsidRPr="00D47C1F">
              <w:rPr>
                <w:rFonts w:ascii="Arial" w:hAnsi="Arial" w:cs="Arial"/>
                <w:sz w:val="20"/>
                <w:lang w:val="ru-RU"/>
              </w:rPr>
              <w:t>обучения</w:t>
            </w:r>
            <w:r w:rsidRPr="00D47C1F">
              <w:rPr>
                <w:rFonts w:ascii="Arial" w:hAnsi="Arial" w:cs="Arial"/>
                <w:sz w:val="20"/>
                <w:lang w:val="da-DK"/>
              </w:rPr>
              <w:t xml:space="preserve"> </w:t>
            </w:r>
            <w:r w:rsidRPr="00D47C1F">
              <w:rPr>
                <w:rFonts w:ascii="Arial" w:hAnsi="Arial" w:cs="Arial"/>
                <w:sz w:val="20"/>
                <w:lang w:val="ru-RU"/>
              </w:rPr>
              <w:t>и</w:t>
            </w:r>
            <w:r w:rsidRPr="00D47C1F">
              <w:rPr>
                <w:rFonts w:ascii="Arial" w:hAnsi="Arial" w:cs="Arial"/>
                <w:sz w:val="20"/>
                <w:lang w:val="da-DK"/>
              </w:rPr>
              <w:t xml:space="preserve"> </w:t>
            </w:r>
            <w:r w:rsidRPr="00D47C1F">
              <w:rPr>
                <w:rFonts w:ascii="Arial" w:hAnsi="Arial" w:cs="Arial"/>
                <w:sz w:val="20"/>
                <w:lang w:val="ru-RU"/>
              </w:rPr>
              <w:t>участия</w:t>
            </w:r>
            <w:r w:rsidRPr="00D47C1F">
              <w:rPr>
                <w:rFonts w:ascii="Arial" w:hAnsi="Arial" w:cs="Arial"/>
                <w:sz w:val="20"/>
                <w:lang w:val="da-DK"/>
              </w:rPr>
              <w:t xml:space="preserve"> </w:t>
            </w:r>
            <w:r w:rsidRPr="00D47C1F">
              <w:rPr>
                <w:rFonts w:ascii="Arial" w:hAnsi="Arial" w:cs="Arial"/>
                <w:sz w:val="20"/>
                <w:lang w:val="ru-RU"/>
              </w:rPr>
              <w:t>заинтересованных</w:t>
            </w:r>
            <w:r w:rsidRPr="00D47C1F">
              <w:rPr>
                <w:rFonts w:ascii="Arial" w:hAnsi="Arial" w:cs="Arial"/>
                <w:sz w:val="20"/>
                <w:lang w:val="da-DK"/>
              </w:rPr>
              <w:t xml:space="preserve"> </w:t>
            </w:r>
            <w:r w:rsidRPr="00D47C1F">
              <w:rPr>
                <w:rFonts w:ascii="Arial" w:hAnsi="Arial" w:cs="Arial"/>
                <w:sz w:val="20"/>
                <w:lang w:val="ru-RU"/>
              </w:rPr>
              <w:t>сторон</w:t>
            </w:r>
            <w:r w:rsidRPr="00D47C1F">
              <w:rPr>
                <w:rFonts w:ascii="Arial" w:hAnsi="Arial" w:cs="Arial"/>
                <w:sz w:val="20"/>
                <w:lang w:val="da-DK"/>
              </w:rPr>
              <w:t xml:space="preserve"> </w:t>
            </w:r>
            <w:r w:rsidRPr="00D47C1F">
              <w:rPr>
                <w:rFonts w:ascii="Arial" w:hAnsi="Arial" w:cs="Arial"/>
                <w:sz w:val="20"/>
                <w:lang w:val="ru-RU"/>
              </w:rPr>
              <w:t>в</w:t>
            </w:r>
            <w:r w:rsidRPr="00D47C1F">
              <w:rPr>
                <w:rFonts w:ascii="Arial" w:hAnsi="Arial" w:cs="Arial"/>
                <w:sz w:val="20"/>
                <w:lang w:val="da-DK"/>
              </w:rPr>
              <w:t xml:space="preserve"> </w:t>
            </w:r>
            <w:r w:rsidRPr="00D47C1F">
              <w:rPr>
                <w:rFonts w:ascii="Arial" w:hAnsi="Arial" w:cs="Arial"/>
                <w:sz w:val="20"/>
                <w:lang w:val="ru-RU"/>
              </w:rPr>
              <w:t>качестве</w:t>
            </w:r>
            <w:r w:rsidRPr="00D47C1F">
              <w:rPr>
                <w:rFonts w:ascii="Arial" w:hAnsi="Arial" w:cs="Arial"/>
                <w:sz w:val="20"/>
                <w:lang w:val="da-DK"/>
              </w:rPr>
              <w:t xml:space="preserve"> </w:t>
            </w:r>
            <w:r w:rsidRPr="00D47C1F">
              <w:rPr>
                <w:rFonts w:ascii="Arial" w:hAnsi="Arial" w:cs="Arial"/>
                <w:sz w:val="20"/>
                <w:lang w:val="ru-RU"/>
              </w:rPr>
              <w:t>метода</w:t>
            </w:r>
            <w:r w:rsidRPr="00D47C1F">
              <w:rPr>
                <w:rFonts w:ascii="Arial" w:hAnsi="Arial" w:cs="Arial"/>
                <w:sz w:val="20"/>
                <w:lang w:val="da-DK"/>
              </w:rPr>
              <w:t xml:space="preserve"> </w:t>
            </w:r>
            <w:r w:rsidRPr="00D47C1F">
              <w:rPr>
                <w:rFonts w:ascii="Arial" w:hAnsi="Arial" w:cs="Arial"/>
                <w:sz w:val="20"/>
                <w:lang w:val="ru-RU"/>
              </w:rPr>
              <w:t>управления</w:t>
            </w:r>
            <w:r w:rsidRPr="00D47C1F">
              <w:rPr>
                <w:rFonts w:ascii="Arial" w:hAnsi="Arial" w:cs="Arial"/>
                <w:sz w:val="20"/>
                <w:lang w:val="da-DK"/>
              </w:rPr>
              <w:t xml:space="preserve"> </w:t>
            </w:r>
            <w:r w:rsidRPr="00D47C1F">
              <w:rPr>
                <w:rFonts w:ascii="Arial" w:hAnsi="Arial" w:cs="Arial"/>
                <w:sz w:val="20"/>
                <w:lang w:val="ru-RU"/>
              </w:rPr>
              <w:t>природными</w:t>
            </w:r>
            <w:r w:rsidRPr="00D47C1F">
              <w:rPr>
                <w:rFonts w:ascii="Arial" w:hAnsi="Arial" w:cs="Arial"/>
                <w:sz w:val="20"/>
                <w:lang w:val="da-DK"/>
              </w:rPr>
              <w:t xml:space="preserve"> </w:t>
            </w:r>
            <w:r w:rsidRPr="00D47C1F">
              <w:rPr>
                <w:rFonts w:ascii="Arial" w:hAnsi="Arial" w:cs="Arial"/>
                <w:sz w:val="20"/>
                <w:lang w:val="ru-RU"/>
              </w:rPr>
              <w:t>ресурсами</w:t>
            </w:r>
            <w:r w:rsidR="00D47C1F">
              <w:rPr>
                <w:rFonts w:ascii="Arial" w:hAnsi="Arial" w:cs="Arial"/>
                <w:sz w:val="20"/>
                <w:lang w:val="ru-RU"/>
              </w:rPr>
              <w:t>.</w:t>
            </w:r>
          </w:p>
        </w:tc>
      </w:tr>
      <w:tr w:rsidR="00AA5256" w:rsidRPr="004C48D6" w:rsidTr="00293896">
        <w:tc>
          <w:tcPr>
            <w:tcW w:w="436" w:type="dxa"/>
            <w:vMerge w:val="restart"/>
          </w:tcPr>
          <w:p w:rsidR="00AA5256" w:rsidRPr="004C48D6" w:rsidRDefault="00AA5256" w:rsidP="00AA5256">
            <w:pPr>
              <w:jc w:val="center"/>
              <w:rPr>
                <w:rFonts w:ascii="Arial" w:eastAsia="Calibri" w:hAnsi="Arial" w:cs="Arial"/>
                <w:b/>
                <w:bCs/>
                <w:sz w:val="16"/>
                <w:szCs w:val="18"/>
              </w:rPr>
            </w:pPr>
            <w:r w:rsidRPr="004C48D6">
              <w:rPr>
                <w:rFonts w:ascii="Arial" w:eastAsia="Calibri" w:hAnsi="Arial" w:cs="Arial"/>
                <w:b/>
                <w:sz w:val="16"/>
                <w:szCs w:val="18"/>
              </w:rPr>
              <w:t>1.1</w:t>
            </w:r>
          </w:p>
        </w:tc>
        <w:tc>
          <w:tcPr>
            <w:tcW w:w="1580" w:type="dxa"/>
            <w:vMerge w:val="restart"/>
          </w:tcPr>
          <w:p w:rsidR="00AA5256" w:rsidRPr="004C48D6" w:rsidRDefault="00A4236A" w:rsidP="00AA5256">
            <w:pPr>
              <w:widowControl/>
              <w:tabs>
                <w:tab w:val="left" w:pos="-720"/>
              </w:tabs>
              <w:rPr>
                <w:rFonts w:ascii="Arial" w:hAnsi="Arial" w:cs="Arial"/>
                <w:sz w:val="18"/>
                <w:szCs w:val="18"/>
              </w:rPr>
            </w:pPr>
            <w:r>
              <w:rPr>
                <w:rFonts w:ascii="Arial" w:hAnsi="Arial" w:cs="Arial"/>
                <w:b/>
                <w:sz w:val="18"/>
                <w:szCs w:val="18"/>
                <w:lang w:val="ru-RU"/>
              </w:rPr>
              <w:t>Итог</w:t>
            </w:r>
            <w:r w:rsidR="00AA5256" w:rsidRPr="004C48D6">
              <w:rPr>
                <w:rFonts w:ascii="Arial" w:hAnsi="Arial" w:cs="Arial"/>
                <w:b/>
                <w:sz w:val="18"/>
                <w:szCs w:val="18"/>
              </w:rPr>
              <w:t xml:space="preserve"> 1.1:</w:t>
            </w:r>
            <w:r w:rsidR="00AA5256" w:rsidRPr="004C48D6">
              <w:rPr>
                <w:rFonts w:ascii="Arial" w:hAnsi="Arial" w:cs="Arial"/>
                <w:sz w:val="18"/>
                <w:szCs w:val="18"/>
              </w:rPr>
              <w:t xml:space="preserve"> </w:t>
            </w:r>
            <w:r w:rsidRPr="00A4236A">
              <w:rPr>
                <w:rFonts w:ascii="Arial" w:hAnsi="Arial" w:cs="Arial"/>
                <w:sz w:val="18"/>
                <w:szCs w:val="18"/>
                <w:lang w:val="ru-RU"/>
              </w:rPr>
              <w:t>Соответствующее</w:t>
            </w:r>
            <w:r w:rsidRPr="00A4236A">
              <w:rPr>
                <w:rFonts w:ascii="Arial" w:hAnsi="Arial" w:cs="Arial"/>
                <w:sz w:val="18"/>
                <w:szCs w:val="18"/>
              </w:rPr>
              <w:t xml:space="preserve"> </w:t>
            </w:r>
            <w:r w:rsidRPr="00A4236A">
              <w:rPr>
                <w:rFonts w:ascii="Arial" w:hAnsi="Arial" w:cs="Arial"/>
                <w:sz w:val="18"/>
                <w:szCs w:val="18"/>
                <w:lang w:val="ru-RU"/>
              </w:rPr>
              <w:t>законодательство</w:t>
            </w:r>
            <w:r w:rsidRPr="00A4236A">
              <w:rPr>
                <w:rFonts w:ascii="Arial" w:hAnsi="Arial" w:cs="Arial"/>
                <w:sz w:val="18"/>
                <w:szCs w:val="18"/>
              </w:rPr>
              <w:t xml:space="preserve">, </w:t>
            </w:r>
            <w:r w:rsidRPr="00A4236A">
              <w:rPr>
                <w:rFonts w:ascii="Arial" w:hAnsi="Arial" w:cs="Arial"/>
                <w:sz w:val="18"/>
                <w:szCs w:val="18"/>
                <w:lang w:val="ru-RU"/>
              </w:rPr>
              <w:t>политика</w:t>
            </w:r>
            <w:r w:rsidRPr="00A4236A">
              <w:rPr>
                <w:rFonts w:ascii="Arial" w:hAnsi="Arial" w:cs="Arial"/>
                <w:sz w:val="18"/>
                <w:szCs w:val="18"/>
              </w:rPr>
              <w:t xml:space="preserve"> </w:t>
            </w:r>
            <w:r w:rsidRPr="00A4236A">
              <w:rPr>
                <w:rFonts w:ascii="Arial" w:hAnsi="Arial" w:cs="Arial"/>
                <w:sz w:val="18"/>
                <w:szCs w:val="18"/>
                <w:lang w:val="ru-RU"/>
              </w:rPr>
              <w:t>и</w:t>
            </w:r>
            <w:r w:rsidRPr="00A4236A">
              <w:rPr>
                <w:rFonts w:ascii="Arial" w:hAnsi="Arial" w:cs="Arial"/>
                <w:sz w:val="18"/>
                <w:szCs w:val="18"/>
              </w:rPr>
              <w:t xml:space="preserve"> </w:t>
            </w:r>
            <w:r w:rsidRPr="00A4236A">
              <w:rPr>
                <w:rFonts w:ascii="Arial" w:hAnsi="Arial" w:cs="Arial"/>
                <w:sz w:val="18"/>
                <w:szCs w:val="18"/>
                <w:lang w:val="ru-RU"/>
              </w:rPr>
              <w:t>институциональные</w:t>
            </w:r>
            <w:r w:rsidRPr="00A4236A">
              <w:rPr>
                <w:rFonts w:ascii="Arial" w:hAnsi="Arial" w:cs="Arial"/>
                <w:sz w:val="18"/>
                <w:szCs w:val="18"/>
              </w:rPr>
              <w:t xml:space="preserve"> </w:t>
            </w:r>
            <w:r w:rsidRPr="00A4236A">
              <w:rPr>
                <w:rFonts w:ascii="Arial" w:hAnsi="Arial" w:cs="Arial"/>
                <w:sz w:val="18"/>
                <w:szCs w:val="18"/>
                <w:lang w:val="ru-RU"/>
              </w:rPr>
              <w:t>рамки</w:t>
            </w:r>
            <w:r w:rsidRPr="00A4236A">
              <w:rPr>
                <w:rFonts w:ascii="Arial" w:hAnsi="Arial" w:cs="Arial"/>
                <w:sz w:val="18"/>
                <w:szCs w:val="18"/>
              </w:rPr>
              <w:t xml:space="preserve"> </w:t>
            </w:r>
            <w:r w:rsidRPr="00A4236A">
              <w:rPr>
                <w:rFonts w:ascii="Arial" w:hAnsi="Arial" w:cs="Arial"/>
                <w:sz w:val="18"/>
                <w:szCs w:val="18"/>
                <w:lang w:val="ru-RU"/>
              </w:rPr>
              <w:t>в</w:t>
            </w:r>
            <w:r w:rsidRPr="00A4236A">
              <w:rPr>
                <w:rFonts w:ascii="Arial" w:hAnsi="Arial" w:cs="Arial"/>
                <w:sz w:val="18"/>
                <w:szCs w:val="18"/>
              </w:rPr>
              <w:t xml:space="preserve"> </w:t>
            </w:r>
            <w:r w:rsidRPr="00A4236A">
              <w:rPr>
                <w:rFonts w:ascii="Arial" w:hAnsi="Arial" w:cs="Arial"/>
                <w:sz w:val="18"/>
                <w:szCs w:val="18"/>
                <w:lang w:val="ru-RU"/>
              </w:rPr>
              <w:t>целях</w:t>
            </w:r>
            <w:r w:rsidRPr="00A4236A">
              <w:rPr>
                <w:rFonts w:ascii="Arial" w:hAnsi="Arial" w:cs="Arial"/>
                <w:sz w:val="18"/>
                <w:szCs w:val="18"/>
              </w:rPr>
              <w:t xml:space="preserve"> </w:t>
            </w:r>
            <w:r w:rsidRPr="00A4236A">
              <w:rPr>
                <w:rFonts w:ascii="Arial" w:hAnsi="Arial" w:cs="Arial"/>
                <w:sz w:val="18"/>
                <w:szCs w:val="18"/>
                <w:lang w:val="ru-RU"/>
              </w:rPr>
              <w:t>осуществления</w:t>
            </w:r>
            <w:r w:rsidRPr="00A4236A">
              <w:rPr>
                <w:rFonts w:ascii="Arial" w:hAnsi="Arial" w:cs="Arial"/>
                <w:sz w:val="18"/>
                <w:szCs w:val="18"/>
              </w:rPr>
              <w:t xml:space="preserve"> </w:t>
            </w:r>
            <w:r w:rsidRPr="00A4236A">
              <w:rPr>
                <w:rFonts w:ascii="Arial" w:hAnsi="Arial" w:cs="Arial"/>
                <w:sz w:val="18"/>
                <w:szCs w:val="18"/>
                <w:lang w:val="ru-RU"/>
              </w:rPr>
              <w:t>обязательств</w:t>
            </w:r>
            <w:r w:rsidRPr="00A4236A">
              <w:rPr>
                <w:rFonts w:ascii="Arial" w:hAnsi="Arial" w:cs="Arial"/>
                <w:sz w:val="18"/>
                <w:szCs w:val="18"/>
              </w:rPr>
              <w:t xml:space="preserve"> </w:t>
            </w:r>
            <w:r w:rsidRPr="00A4236A">
              <w:rPr>
                <w:rFonts w:ascii="Arial" w:hAnsi="Arial" w:cs="Arial"/>
                <w:sz w:val="18"/>
                <w:szCs w:val="18"/>
                <w:lang w:val="ru-RU"/>
              </w:rPr>
              <w:t>по</w:t>
            </w:r>
            <w:r w:rsidRPr="00A4236A">
              <w:rPr>
                <w:rFonts w:ascii="Arial" w:hAnsi="Arial" w:cs="Arial"/>
                <w:sz w:val="18"/>
                <w:szCs w:val="18"/>
              </w:rPr>
              <w:t xml:space="preserve"> </w:t>
            </w:r>
            <w:r w:rsidRPr="00A4236A">
              <w:rPr>
                <w:rFonts w:ascii="Arial" w:hAnsi="Arial" w:cs="Arial"/>
                <w:sz w:val="18"/>
                <w:szCs w:val="18"/>
                <w:lang w:val="ru-RU"/>
              </w:rPr>
              <w:t>Рио</w:t>
            </w:r>
            <w:r w:rsidRPr="00A4236A">
              <w:rPr>
                <w:rFonts w:ascii="Arial" w:hAnsi="Arial" w:cs="Arial"/>
                <w:sz w:val="18"/>
                <w:szCs w:val="18"/>
              </w:rPr>
              <w:t xml:space="preserve"> </w:t>
            </w:r>
            <w:r w:rsidRPr="00A4236A">
              <w:rPr>
                <w:rFonts w:ascii="Arial" w:hAnsi="Arial" w:cs="Arial"/>
                <w:sz w:val="18"/>
                <w:szCs w:val="18"/>
                <w:lang w:val="ru-RU"/>
              </w:rPr>
              <w:t>и</w:t>
            </w:r>
            <w:r w:rsidRPr="00A4236A">
              <w:rPr>
                <w:rFonts w:ascii="Arial" w:hAnsi="Arial" w:cs="Arial"/>
                <w:sz w:val="18"/>
                <w:szCs w:val="18"/>
              </w:rPr>
              <w:t xml:space="preserve"> </w:t>
            </w:r>
            <w:r w:rsidRPr="00A4236A">
              <w:rPr>
                <w:rFonts w:ascii="Arial" w:hAnsi="Arial" w:cs="Arial"/>
                <w:sz w:val="18"/>
                <w:szCs w:val="18"/>
                <w:lang w:val="ru-RU"/>
              </w:rPr>
              <w:t>Орхусской</w:t>
            </w:r>
            <w:r w:rsidRPr="00A4236A">
              <w:rPr>
                <w:rFonts w:ascii="Arial" w:hAnsi="Arial" w:cs="Arial"/>
                <w:sz w:val="18"/>
                <w:szCs w:val="18"/>
              </w:rPr>
              <w:t xml:space="preserve"> </w:t>
            </w:r>
            <w:r w:rsidRPr="00A4236A">
              <w:rPr>
                <w:rFonts w:ascii="Arial" w:hAnsi="Arial" w:cs="Arial"/>
                <w:sz w:val="18"/>
                <w:szCs w:val="18"/>
                <w:lang w:val="ru-RU"/>
              </w:rPr>
              <w:t>конвенциям</w:t>
            </w:r>
            <w:r w:rsidRPr="00A4236A">
              <w:rPr>
                <w:rFonts w:ascii="Arial" w:hAnsi="Arial" w:cs="Arial"/>
                <w:sz w:val="18"/>
                <w:szCs w:val="18"/>
              </w:rPr>
              <w:t xml:space="preserve">, </w:t>
            </w:r>
            <w:r w:rsidRPr="00A4236A">
              <w:rPr>
                <w:rFonts w:ascii="Arial" w:hAnsi="Arial" w:cs="Arial"/>
                <w:sz w:val="18"/>
                <w:szCs w:val="18"/>
                <w:lang w:val="ru-RU"/>
              </w:rPr>
              <w:t>связанных</w:t>
            </w:r>
            <w:r w:rsidRPr="00A4236A">
              <w:rPr>
                <w:rFonts w:ascii="Arial" w:hAnsi="Arial" w:cs="Arial"/>
                <w:sz w:val="18"/>
                <w:szCs w:val="18"/>
              </w:rPr>
              <w:t xml:space="preserve"> </w:t>
            </w:r>
            <w:r w:rsidRPr="00A4236A">
              <w:rPr>
                <w:rFonts w:ascii="Arial" w:hAnsi="Arial" w:cs="Arial"/>
                <w:sz w:val="18"/>
                <w:szCs w:val="18"/>
                <w:lang w:val="ru-RU"/>
              </w:rPr>
              <w:t>с</w:t>
            </w:r>
            <w:r w:rsidRPr="00A4236A">
              <w:rPr>
                <w:rFonts w:ascii="Arial" w:hAnsi="Arial" w:cs="Arial"/>
                <w:sz w:val="18"/>
                <w:szCs w:val="18"/>
              </w:rPr>
              <w:t xml:space="preserve"> </w:t>
            </w:r>
            <w:r w:rsidRPr="00A4236A">
              <w:rPr>
                <w:rFonts w:ascii="Arial" w:hAnsi="Arial" w:cs="Arial"/>
                <w:sz w:val="18"/>
                <w:szCs w:val="18"/>
                <w:lang w:val="ru-RU"/>
              </w:rPr>
              <w:t>экологическим</w:t>
            </w:r>
            <w:r w:rsidRPr="00A4236A">
              <w:rPr>
                <w:rFonts w:ascii="Arial" w:hAnsi="Arial" w:cs="Arial"/>
                <w:sz w:val="18"/>
                <w:szCs w:val="18"/>
              </w:rPr>
              <w:t xml:space="preserve"> </w:t>
            </w:r>
            <w:r w:rsidRPr="00A4236A">
              <w:rPr>
                <w:rFonts w:ascii="Arial" w:hAnsi="Arial" w:cs="Arial"/>
                <w:sz w:val="18"/>
                <w:szCs w:val="18"/>
                <w:lang w:val="ru-RU"/>
              </w:rPr>
              <w:t>образованием</w:t>
            </w:r>
            <w:r w:rsidRPr="00A4236A">
              <w:rPr>
                <w:rFonts w:ascii="Arial" w:hAnsi="Arial" w:cs="Arial"/>
                <w:sz w:val="18"/>
                <w:szCs w:val="18"/>
              </w:rPr>
              <w:t xml:space="preserve">, </w:t>
            </w:r>
            <w:r w:rsidRPr="00A4236A">
              <w:rPr>
                <w:rFonts w:ascii="Arial" w:hAnsi="Arial" w:cs="Arial"/>
                <w:sz w:val="18"/>
                <w:szCs w:val="18"/>
                <w:lang w:val="ru-RU"/>
              </w:rPr>
              <w:t>экологическим</w:t>
            </w:r>
            <w:r w:rsidRPr="00A4236A">
              <w:rPr>
                <w:rFonts w:ascii="Arial" w:hAnsi="Arial" w:cs="Arial"/>
                <w:sz w:val="18"/>
                <w:szCs w:val="18"/>
              </w:rPr>
              <w:t xml:space="preserve"> </w:t>
            </w:r>
            <w:r w:rsidRPr="00A4236A">
              <w:rPr>
                <w:rFonts w:ascii="Arial" w:hAnsi="Arial" w:cs="Arial"/>
                <w:sz w:val="18"/>
                <w:szCs w:val="18"/>
                <w:lang w:val="ru-RU"/>
              </w:rPr>
              <w:t>обучением</w:t>
            </w:r>
            <w:r w:rsidRPr="00A4236A">
              <w:rPr>
                <w:rFonts w:ascii="Arial" w:hAnsi="Arial" w:cs="Arial"/>
                <w:sz w:val="18"/>
                <w:szCs w:val="18"/>
              </w:rPr>
              <w:t xml:space="preserve">, </w:t>
            </w:r>
            <w:r w:rsidRPr="00A4236A">
              <w:rPr>
                <w:rFonts w:ascii="Arial" w:hAnsi="Arial" w:cs="Arial"/>
                <w:sz w:val="18"/>
                <w:szCs w:val="18"/>
                <w:lang w:val="ru-RU"/>
              </w:rPr>
              <w:t>участием</w:t>
            </w:r>
            <w:r w:rsidRPr="00A4236A">
              <w:rPr>
                <w:rFonts w:ascii="Arial" w:hAnsi="Arial" w:cs="Arial"/>
                <w:sz w:val="18"/>
                <w:szCs w:val="18"/>
              </w:rPr>
              <w:t xml:space="preserve"> </w:t>
            </w:r>
            <w:r w:rsidRPr="00A4236A">
              <w:rPr>
                <w:rFonts w:ascii="Arial" w:hAnsi="Arial" w:cs="Arial"/>
                <w:sz w:val="18"/>
                <w:szCs w:val="18"/>
                <w:lang w:val="ru-RU"/>
              </w:rPr>
              <w:t>заинтересованных</w:t>
            </w:r>
            <w:r w:rsidRPr="00A4236A">
              <w:rPr>
                <w:rFonts w:ascii="Arial" w:hAnsi="Arial" w:cs="Arial"/>
                <w:sz w:val="18"/>
                <w:szCs w:val="18"/>
              </w:rPr>
              <w:t xml:space="preserve"> </w:t>
            </w:r>
            <w:r w:rsidRPr="00A4236A">
              <w:rPr>
                <w:rFonts w:ascii="Arial" w:hAnsi="Arial" w:cs="Arial"/>
                <w:sz w:val="18"/>
                <w:szCs w:val="18"/>
                <w:lang w:val="ru-RU"/>
              </w:rPr>
              <w:t>сторон</w:t>
            </w:r>
            <w:r w:rsidRPr="00A4236A">
              <w:rPr>
                <w:rFonts w:ascii="Arial" w:hAnsi="Arial" w:cs="Arial"/>
                <w:sz w:val="18"/>
                <w:szCs w:val="18"/>
              </w:rPr>
              <w:t xml:space="preserve"> </w:t>
            </w:r>
            <w:r w:rsidRPr="00A4236A">
              <w:rPr>
                <w:rFonts w:ascii="Arial" w:hAnsi="Arial" w:cs="Arial"/>
                <w:sz w:val="18"/>
                <w:szCs w:val="18"/>
                <w:lang w:val="ru-RU"/>
              </w:rPr>
              <w:t>и</w:t>
            </w:r>
            <w:r w:rsidRPr="00A4236A">
              <w:rPr>
                <w:rFonts w:ascii="Arial" w:hAnsi="Arial" w:cs="Arial"/>
                <w:sz w:val="18"/>
                <w:szCs w:val="18"/>
              </w:rPr>
              <w:t xml:space="preserve"> </w:t>
            </w:r>
            <w:r w:rsidRPr="00A4236A">
              <w:rPr>
                <w:rFonts w:ascii="Arial" w:hAnsi="Arial" w:cs="Arial"/>
                <w:sz w:val="18"/>
                <w:szCs w:val="18"/>
                <w:lang w:val="ru-RU"/>
              </w:rPr>
              <w:t>доступ</w:t>
            </w:r>
            <w:r>
              <w:rPr>
                <w:rFonts w:ascii="Arial" w:hAnsi="Arial" w:cs="Arial"/>
                <w:sz w:val="18"/>
                <w:szCs w:val="18"/>
                <w:lang w:val="ru-RU"/>
              </w:rPr>
              <w:t>о</w:t>
            </w:r>
            <w:r w:rsidRPr="00A4236A">
              <w:rPr>
                <w:rFonts w:ascii="Arial" w:hAnsi="Arial" w:cs="Arial"/>
                <w:sz w:val="18"/>
                <w:szCs w:val="18"/>
                <w:lang w:val="ru-RU"/>
              </w:rPr>
              <w:t>м</w:t>
            </w:r>
            <w:r w:rsidRPr="00A4236A">
              <w:rPr>
                <w:rFonts w:ascii="Arial" w:hAnsi="Arial" w:cs="Arial"/>
                <w:sz w:val="18"/>
                <w:szCs w:val="18"/>
              </w:rPr>
              <w:t xml:space="preserve"> </w:t>
            </w:r>
            <w:r w:rsidRPr="00A4236A">
              <w:rPr>
                <w:rFonts w:ascii="Arial" w:hAnsi="Arial" w:cs="Arial"/>
                <w:sz w:val="18"/>
                <w:szCs w:val="18"/>
                <w:lang w:val="ru-RU"/>
              </w:rPr>
              <w:t>к</w:t>
            </w:r>
            <w:r w:rsidRPr="00A4236A">
              <w:rPr>
                <w:rFonts w:ascii="Arial" w:hAnsi="Arial" w:cs="Arial"/>
                <w:sz w:val="18"/>
                <w:szCs w:val="18"/>
              </w:rPr>
              <w:t xml:space="preserve"> </w:t>
            </w:r>
            <w:r w:rsidRPr="00A4236A">
              <w:rPr>
                <w:rFonts w:ascii="Arial" w:hAnsi="Arial" w:cs="Arial"/>
                <w:sz w:val="18"/>
                <w:szCs w:val="18"/>
                <w:lang w:val="ru-RU"/>
              </w:rPr>
              <w:t>экологической</w:t>
            </w:r>
            <w:r w:rsidRPr="00A4236A">
              <w:rPr>
                <w:rFonts w:ascii="Arial" w:hAnsi="Arial" w:cs="Arial"/>
                <w:sz w:val="18"/>
                <w:szCs w:val="18"/>
              </w:rPr>
              <w:t xml:space="preserve"> </w:t>
            </w:r>
            <w:r w:rsidRPr="00A4236A">
              <w:rPr>
                <w:rFonts w:ascii="Arial" w:hAnsi="Arial" w:cs="Arial"/>
                <w:sz w:val="18"/>
                <w:szCs w:val="18"/>
                <w:lang w:val="ru-RU"/>
              </w:rPr>
              <w:t>информации</w:t>
            </w:r>
            <w:r w:rsidRPr="00A4236A">
              <w:rPr>
                <w:rFonts w:ascii="Arial" w:hAnsi="Arial" w:cs="Arial"/>
                <w:sz w:val="18"/>
                <w:szCs w:val="18"/>
              </w:rPr>
              <w:t xml:space="preserve"> </w:t>
            </w:r>
          </w:p>
          <w:p w:rsidR="00AA5256" w:rsidRPr="004C48D6" w:rsidRDefault="00AA5256" w:rsidP="00AA5256">
            <w:pPr>
              <w:rPr>
                <w:rFonts w:ascii="Arial" w:eastAsia="Calibri" w:hAnsi="Arial" w:cs="Arial"/>
                <w:b/>
                <w:bCs/>
                <w:sz w:val="18"/>
                <w:szCs w:val="18"/>
              </w:rPr>
            </w:pPr>
          </w:p>
        </w:tc>
        <w:tc>
          <w:tcPr>
            <w:tcW w:w="5387" w:type="dxa"/>
            <w:vMerge w:val="restart"/>
          </w:tcPr>
          <w:p w:rsidR="00AA5256" w:rsidRPr="007876FB" w:rsidRDefault="007876FB" w:rsidP="009B7D6B">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7876FB">
              <w:rPr>
                <w:rFonts w:ascii="Arial" w:hAnsi="Arial" w:cs="Arial"/>
                <w:sz w:val="18"/>
                <w:szCs w:val="18"/>
                <w:lang w:val="ru-RU"/>
              </w:rPr>
              <w:t xml:space="preserve">Разграничивание деятельности по </w:t>
            </w:r>
            <w:r>
              <w:rPr>
                <w:rFonts w:ascii="Arial" w:hAnsi="Arial" w:cs="Arial"/>
                <w:sz w:val="18"/>
                <w:szCs w:val="18"/>
                <w:lang w:val="ru-RU"/>
              </w:rPr>
              <w:t>ЭО</w:t>
            </w:r>
            <w:r w:rsidRPr="007876FB">
              <w:rPr>
                <w:rFonts w:ascii="Arial" w:hAnsi="Arial" w:cs="Arial"/>
                <w:sz w:val="18"/>
                <w:szCs w:val="18"/>
                <w:lang w:val="ru-RU"/>
              </w:rPr>
              <w:t xml:space="preserve"> в Таджикистане определит</w:t>
            </w:r>
            <w:r>
              <w:rPr>
                <w:rFonts w:ascii="Arial" w:hAnsi="Arial" w:cs="Arial"/>
                <w:sz w:val="18"/>
                <w:szCs w:val="18"/>
                <w:lang w:val="ru-RU"/>
              </w:rPr>
              <w:t>ь</w:t>
            </w:r>
            <w:r w:rsidRPr="007876FB">
              <w:rPr>
                <w:rFonts w:ascii="Arial" w:hAnsi="Arial" w:cs="Arial"/>
                <w:sz w:val="18"/>
                <w:szCs w:val="18"/>
                <w:lang w:val="ru-RU"/>
              </w:rPr>
              <w:t xml:space="preserve"> всю </w:t>
            </w:r>
            <w:r>
              <w:rPr>
                <w:rFonts w:ascii="Arial" w:hAnsi="Arial" w:cs="Arial"/>
                <w:sz w:val="18"/>
                <w:szCs w:val="18"/>
              </w:rPr>
              <w:t xml:space="preserve">ЭО </w:t>
            </w:r>
            <w:r w:rsidRPr="007876FB">
              <w:rPr>
                <w:rFonts w:ascii="Arial" w:hAnsi="Arial" w:cs="Arial"/>
                <w:sz w:val="18"/>
                <w:szCs w:val="18"/>
                <w:lang w:val="ru-RU"/>
              </w:rPr>
              <w:t>деятельность в стране</w:t>
            </w:r>
            <w:r w:rsidR="00AA5256" w:rsidRPr="007876FB">
              <w:rPr>
                <w:rFonts w:ascii="Arial" w:hAnsi="Arial" w:cs="Arial"/>
                <w:sz w:val="18"/>
                <w:szCs w:val="18"/>
                <w:lang w:val="ru-RU"/>
              </w:rPr>
              <w:t xml:space="preserve">. </w:t>
            </w:r>
          </w:p>
          <w:p w:rsidR="007876FB" w:rsidRPr="007876FB" w:rsidRDefault="007876FB" w:rsidP="009B7D6B">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7876FB">
              <w:rPr>
                <w:rFonts w:ascii="Arial" w:hAnsi="Arial" w:cs="Arial"/>
                <w:sz w:val="18"/>
                <w:szCs w:val="18"/>
                <w:lang w:val="ru-RU"/>
              </w:rPr>
              <w:t>Обзор природоохранного законодательства</w:t>
            </w:r>
            <w:r w:rsidR="00AA5256" w:rsidRPr="007876FB">
              <w:rPr>
                <w:rFonts w:ascii="Arial" w:hAnsi="Arial" w:cs="Arial"/>
                <w:sz w:val="18"/>
                <w:szCs w:val="18"/>
                <w:lang w:val="ru-RU"/>
              </w:rPr>
              <w:t xml:space="preserve">: </w:t>
            </w:r>
            <w:r w:rsidRPr="007876FB">
              <w:rPr>
                <w:rFonts w:ascii="Arial" w:hAnsi="Arial" w:cs="Arial"/>
                <w:sz w:val="18"/>
                <w:szCs w:val="18"/>
                <w:lang w:val="ru-RU"/>
              </w:rPr>
              <w:t xml:space="preserve">обзор законодательных актов, связанных с охраной окружающей среды и выявление любых законодательных пробелов и недостатков, связанных с осуществлением Конвенций Рио (3) и Орхусской, по  обязательствам связанных с ЭО, ЭОБ, ОУ и ДЭИ в Таджикистане. Выявление каких-либо возможностей для проекта по сотрудничеству с правительством в целях совершенствования законодательной базы по мере необходимости. </w:t>
            </w:r>
          </w:p>
          <w:p w:rsidR="009B7D6B" w:rsidRPr="00160543" w:rsidRDefault="009B7D6B" w:rsidP="009B7D6B">
            <w:pPr>
              <w:widowControl/>
              <w:numPr>
                <w:ilvl w:val="0"/>
                <w:numId w:val="41"/>
              </w:numPr>
              <w:tabs>
                <w:tab w:val="clear" w:pos="360"/>
                <w:tab w:val="left" w:pos="-720"/>
                <w:tab w:val="num" w:pos="111"/>
              </w:tabs>
              <w:ind w:left="111" w:hanging="142"/>
              <w:jc w:val="both"/>
              <w:rPr>
                <w:rFonts w:ascii="Arial" w:hAnsi="Arial" w:cs="Arial"/>
                <w:sz w:val="18"/>
                <w:szCs w:val="18"/>
                <w:lang w:val="ru-RU"/>
              </w:rPr>
            </w:pPr>
            <w:r w:rsidRPr="00D31C8A">
              <w:rPr>
                <w:rFonts w:ascii="Arial" w:hAnsi="Arial" w:cs="Arial"/>
                <w:sz w:val="18"/>
                <w:szCs w:val="18"/>
                <w:lang w:val="ru-RU"/>
              </w:rPr>
              <w:t>Анализ</w:t>
            </w:r>
            <w:r w:rsidR="007876FB" w:rsidRPr="00D31C8A">
              <w:rPr>
                <w:rFonts w:ascii="Arial" w:hAnsi="Arial" w:cs="Arial"/>
                <w:sz w:val="18"/>
                <w:szCs w:val="18"/>
                <w:lang w:val="ru-RU"/>
              </w:rPr>
              <w:t>/</w:t>
            </w:r>
            <w:r w:rsidRPr="00D31C8A">
              <w:rPr>
                <w:rFonts w:ascii="Arial" w:hAnsi="Arial" w:cs="Arial"/>
                <w:sz w:val="18"/>
                <w:szCs w:val="18"/>
                <w:lang w:val="ru-RU"/>
              </w:rPr>
              <w:t>обзор</w:t>
            </w:r>
            <w:r w:rsidR="007876FB" w:rsidRPr="00D31C8A">
              <w:rPr>
                <w:rFonts w:ascii="Arial" w:hAnsi="Arial" w:cs="Arial"/>
                <w:sz w:val="18"/>
                <w:szCs w:val="18"/>
                <w:lang w:val="ru-RU"/>
              </w:rPr>
              <w:t xml:space="preserve"> эффективности </w:t>
            </w:r>
            <w:r w:rsidR="00D31C8A">
              <w:rPr>
                <w:rFonts w:ascii="Arial" w:hAnsi="Arial" w:cs="Arial"/>
                <w:sz w:val="18"/>
                <w:szCs w:val="18"/>
                <w:lang w:val="ru-RU"/>
              </w:rPr>
              <w:t xml:space="preserve">ГПЭОО на </w:t>
            </w:r>
            <w:r w:rsidR="007876FB" w:rsidRPr="00D31C8A">
              <w:rPr>
                <w:rFonts w:ascii="Arial" w:hAnsi="Arial" w:cs="Arial"/>
                <w:sz w:val="18"/>
                <w:szCs w:val="18"/>
                <w:lang w:val="ru-RU"/>
              </w:rPr>
              <w:t>2000-2010 года и</w:t>
            </w:r>
            <w:r w:rsidRPr="00D31C8A">
              <w:rPr>
                <w:rFonts w:ascii="Arial" w:hAnsi="Arial" w:cs="Arial"/>
                <w:sz w:val="18"/>
                <w:szCs w:val="18"/>
                <w:lang w:val="ru-RU"/>
              </w:rPr>
              <w:t xml:space="preserve"> рекомендация любых необходимых изменений правительству в целях укрепления программы и учета рекомендаций от НСР, НПДООС и ЦРТ по оценке потребностей. </w:t>
            </w:r>
            <w:r w:rsidR="00D31C8A">
              <w:rPr>
                <w:rFonts w:ascii="Arial" w:hAnsi="Arial" w:cs="Arial"/>
                <w:sz w:val="18"/>
                <w:szCs w:val="18"/>
                <w:lang w:val="ru-RU"/>
              </w:rPr>
              <w:t xml:space="preserve">ГПЭОО </w:t>
            </w:r>
            <w:r w:rsidRPr="00160543">
              <w:rPr>
                <w:rFonts w:ascii="Arial" w:hAnsi="Arial" w:cs="Arial"/>
                <w:sz w:val="18"/>
                <w:szCs w:val="18"/>
                <w:lang w:val="ru-RU"/>
              </w:rPr>
              <w:t xml:space="preserve">также должна быть интегрирована с ДССБ, в ходе обзора/обновления. </w:t>
            </w:r>
          </w:p>
          <w:p w:rsidR="009B7D6B" w:rsidRPr="009B7D6B" w:rsidRDefault="009B7D6B" w:rsidP="009B7D6B">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9B7D6B">
              <w:rPr>
                <w:rFonts w:ascii="Arial" w:hAnsi="Arial" w:cs="Arial"/>
                <w:sz w:val="18"/>
                <w:szCs w:val="18"/>
                <w:lang w:val="ru-RU"/>
              </w:rPr>
              <w:t xml:space="preserve">Вклад в обновлении этой Государственной программы после ее рассмотрения, включая определение мер, необходимых для совершенствования правовых, политических и организационных структур в рамках обновления </w:t>
            </w:r>
            <w:r w:rsidR="00160543">
              <w:rPr>
                <w:rFonts w:ascii="Arial" w:hAnsi="Arial" w:cs="Arial"/>
                <w:sz w:val="18"/>
                <w:szCs w:val="18"/>
                <w:lang w:val="ru-RU"/>
              </w:rPr>
              <w:t>ГПЭОО</w:t>
            </w:r>
            <w:r w:rsidRPr="009B7D6B">
              <w:rPr>
                <w:rFonts w:ascii="Arial" w:hAnsi="Arial" w:cs="Arial"/>
                <w:sz w:val="18"/>
                <w:szCs w:val="18"/>
                <w:lang w:val="ru-RU"/>
              </w:rPr>
              <w:t xml:space="preserve">. </w:t>
            </w:r>
          </w:p>
          <w:p w:rsidR="00AA5256" w:rsidRPr="009B7D6B" w:rsidRDefault="009B7D6B" w:rsidP="009B7D6B">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Pr>
                <w:rFonts w:ascii="Arial" w:hAnsi="Arial" w:cs="Arial"/>
                <w:sz w:val="18"/>
                <w:szCs w:val="18"/>
                <w:lang w:val="ru-RU"/>
              </w:rPr>
              <w:t xml:space="preserve">Оценка необходимости внесения правовых </w:t>
            </w:r>
            <w:r w:rsidRPr="009B7D6B">
              <w:rPr>
                <w:rFonts w:ascii="Arial" w:hAnsi="Arial" w:cs="Arial"/>
                <w:sz w:val="18"/>
                <w:szCs w:val="18"/>
                <w:lang w:val="ru-RU"/>
              </w:rPr>
              <w:t>поправ</w:t>
            </w:r>
            <w:r>
              <w:rPr>
                <w:rFonts w:ascii="Arial" w:hAnsi="Arial" w:cs="Arial"/>
                <w:sz w:val="18"/>
                <w:szCs w:val="18"/>
                <w:lang w:val="ru-RU"/>
              </w:rPr>
              <w:t>о</w:t>
            </w:r>
            <w:r w:rsidRPr="009B7D6B">
              <w:rPr>
                <w:rFonts w:ascii="Arial" w:hAnsi="Arial" w:cs="Arial"/>
                <w:sz w:val="18"/>
                <w:szCs w:val="18"/>
                <w:lang w:val="ru-RU"/>
              </w:rPr>
              <w:t>к</w:t>
            </w:r>
            <w:r>
              <w:rPr>
                <w:rFonts w:ascii="Arial" w:hAnsi="Arial" w:cs="Arial"/>
                <w:sz w:val="18"/>
                <w:szCs w:val="18"/>
                <w:lang w:val="ru-RU"/>
              </w:rPr>
              <w:t xml:space="preserve"> в Закон</w:t>
            </w:r>
            <w:r w:rsidR="007876FB" w:rsidRPr="009B7D6B">
              <w:rPr>
                <w:rFonts w:ascii="Arial" w:hAnsi="Arial" w:cs="Arial"/>
                <w:sz w:val="18"/>
                <w:szCs w:val="18"/>
                <w:lang w:val="ru-RU"/>
              </w:rPr>
              <w:t xml:space="preserve"> об охране природы и Закон об образовании и рекомендовать внесение изменений в законы и нормативные документы (например, </w:t>
            </w:r>
            <w:r>
              <w:rPr>
                <w:rFonts w:ascii="Arial" w:hAnsi="Arial" w:cs="Arial"/>
                <w:sz w:val="18"/>
                <w:szCs w:val="18"/>
                <w:lang w:val="ru-RU"/>
              </w:rPr>
              <w:t>нормы</w:t>
            </w:r>
            <w:r w:rsidR="007876FB" w:rsidRPr="009B7D6B">
              <w:rPr>
                <w:rFonts w:ascii="Arial" w:hAnsi="Arial" w:cs="Arial"/>
                <w:sz w:val="18"/>
                <w:szCs w:val="18"/>
                <w:lang w:val="ru-RU"/>
              </w:rPr>
              <w:t>, указы, постановления); политик</w:t>
            </w:r>
            <w:r>
              <w:rPr>
                <w:rFonts w:ascii="Arial" w:hAnsi="Arial" w:cs="Arial"/>
                <w:sz w:val="18"/>
                <w:szCs w:val="18"/>
                <w:lang w:val="ru-RU"/>
              </w:rPr>
              <w:t>у</w:t>
            </w:r>
            <w:r w:rsidR="007876FB" w:rsidRPr="009B7D6B">
              <w:rPr>
                <w:rFonts w:ascii="Arial" w:hAnsi="Arial" w:cs="Arial"/>
                <w:sz w:val="18"/>
                <w:szCs w:val="18"/>
                <w:lang w:val="ru-RU"/>
              </w:rPr>
              <w:t xml:space="preserve"> и программ</w:t>
            </w:r>
            <w:r>
              <w:rPr>
                <w:rFonts w:ascii="Arial" w:hAnsi="Arial" w:cs="Arial"/>
                <w:sz w:val="18"/>
                <w:szCs w:val="18"/>
                <w:lang w:val="ru-RU"/>
              </w:rPr>
              <w:t>ы</w:t>
            </w:r>
            <w:r w:rsidR="007876FB" w:rsidRPr="009B7D6B">
              <w:rPr>
                <w:rFonts w:ascii="Arial" w:hAnsi="Arial" w:cs="Arial"/>
                <w:sz w:val="18"/>
                <w:szCs w:val="18"/>
                <w:lang w:val="ru-RU"/>
              </w:rPr>
              <w:t>; институциональны</w:t>
            </w:r>
            <w:r>
              <w:rPr>
                <w:rFonts w:ascii="Arial" w:hAnsi="Arial" w:cs="Arial"/>
                <w:sz w:val="18"/>
                <w:szCs w:val="18"/>
                <w:lang w:val="ru-RU"/>
              </w:rPr>
              <w:t>е</w:t>
            </w:r>
            <w:r w:rsidR="007876FB" w:rsidRPr="009B7D6B">
              <w:rPr>
                <w:rFonts w:ascii="Arial" w:hAnsi="Arial" w:cs="Arial"/>
                <w:sz w:val="18"/>
                <w:szCs w:val="18"/>
                <w:lang w:val="ru-RU"/>
              </w:rPr>
              <w:t xml:space="preserve"> механизм</w:t>
            </w:r>
            <w:r>
              <w:rPr>
                <w:rFonts w:ascii="Arial" w:hAnsi="Arial" w:cs="Arial"/>
                <w:sz w:val="18"/>
                <w:szCs w:val="18"/>
                <w:lang w:val="ru-RU"/>
              </w:rPr>
              <w:t>ы</w:t>
            </w:r>
            <w:r w:rsidR="007876FB" w:rsidRPr="009B7D6B">
              <w:rPr>
                <w:rFonts w:ascii="Arial" w:hAnsi="Arial" w:cs="Arial"/>
                <w:sz w:val="18"/>
                <w:szCs w:val="18"/>
                <w:lang w:val="ru-RU"/>
              </w:rPr>
              <w:t xml:space="preserve">, а также планы и стратегии, </w:t>
            </w:r>
            <w:r>
              <w:rPr>
                <w:rFonts w:ascii="Arial" w:hAnsi="Arial" w:cs="Arial"/>
                <w:sz w:val="18"/>
                <w:szCs w:val="18"/>
                <w:lang w:val="ru-RU"/>
              </w:rPr>
              <w:t>при</w:t>
            </w:r>
            <w:r w:rsidR="007876FB" w:rsidRPr="009B7D6B">
              <w:rPr>
                <w:rFonts w:ascii="Arial" w:hAnsi="Arial" w:cs="Arial"/>
                <w:sz w:val="18"/>
                <w:szCs w:val="18"/>
                <w:lang w:val="ru-RU"/>
              </w:rPr>
              <w:t xml:space="preserve"> необходимо</w:t>
            </w:r>
            <w:r>
              <w:rPr>
                <w:rFonts w:ascii="Arial" w:hAnsi="Arial" w:cs="Arial"/>
                <w:sz w:val="18"/>
                <w:szCs w:val="18"/>
                <w:lang w:val="ru-RU"/>
              </w:rPr>
              <w:t>сти,</w:t>
            </w:r>
            <w:r w:rsidR="007876FB" w:rsidRPr="009B7D6B">
              <w:rPr>
                <w:rFonts w:ascii="Arial" w:hAnsi="Arial" w:cs="Arial"/>
                <w:sz w:val="18"/>
                <w:szCs w:val="18"/>
                <w:lang w:val="ru-RU"/>
              </w:rPr>
              <w:t xml:space="preserve"> для более эффективной поддержки </w:t>
            </w:r>
            <w:r>
              <w:rPr>
                <w:rFonts w:ascii="Arial" w:hAnsi="Arial" w:cs="Arial"/>
                <w:sz w:val="18"/>
                <w:szCs w:val="18"/>
                <w:lang w:val="ru-RU"/>
              </w:rPr>
              <w:t>ЭО/ЭОБ во</w:t>
            </w:r>
            <w:r w:rsidR="007876FB" w:rsidRPr="009B7D6B">
              <w:rPr>
                <w:rFonts w:ascii="Arial" w:hAnsi="Arial" w:cs="Arial"/>
                <w:sz w:val="18"/>
                <w:szCs w:val="18"/>
                <w:lang w:val="ru-RU"/>
              </w:rPr>
              <w:t xml:space="preserve"> всех сектор</w:t>
            </w:r>
            <w:r>
              <w:rPr>
                <w:rFonts w:ascii="Arial" w:hAnsi="Arial" w:cs="Arial"/>
                <w:sz w:val="18"/>
                <w:szCs w:val="18"/>
                <w:lang w:val="ru-RU"/>
              </w:rPr>
              <w:t>ах</w:t>
            </w:r>
            <w:r w:rsidR="007876FB" w:rsidRPr="009B7D6B">
              <w:rPr>
                <w:rFonts w:ascii="Arial" w:hAnsi="Arial" w:cs="Arial"/>
                <w:sz w:val="18"/>
                <w:szCs w:val="18"/>
                <w:lang w:val="ru-RU"/>
              </w:rPr>
              <w:t xml:space="preserve"> и заинтересованных сторон</w:t>
            </w:r>
            <w:r>
              <w:rPr>
                <w:rFonts w:ascii="Arial" w:hAnsi="Arial" w:cs="Arial"/>
                <w:sz w:val="18"/>
                <w:szCs w:val="18"/>
                <w:lang w:val="ru-RU"/>
              </w:rPr>
              <w:t>ах</w:t>
            </w:r>
            <w:r w:rsidR="007876FB" w:rsidRPr="009B7D6B">
              <w:rPr>
                <w:rFonts w:ascii="Arial" w:hAnsi="Arial" w:cs="Arial"/>
                <w:sz w:val="18"/>
                <w:szCs w:val="18"/>
                <w:lang w:val="ru-RU"/>
              </w:rPr>
              <w:t>.</w:t>
            </w:r>
            <w:r>
              <w:rPr>
                <w:rFonts w:ascii="Arial" w:hAnsi="Arial" w:cs="Arial"/>
                <w:sz w:val="18"/>
                <w:szCs w:val="18"/>
                <w:lang w:val="ru-RU"/>
              </w:rPr>
              <w:t xml:space="preserve"> </w:t>
            </w:r>
          </w:p>
          <w:p w:rsidR="00AA5256" w:rsidRPr="004C48D6" w:rsidRDefault="007876FB" w:rsidP="00614B23">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765AD0">
              <w:rPr>
                <w:rFonts w:ascii="Arial" w:hAnsi="Arial" w:cs="Arial"/>
                <w:sz w:val="18"/>
                <w:szCs w:val="18"/>
              </w:rPr>
              <w:t>Прове</w:t>
            </w:r>
            <w:r w:rsidR="00765AD0" w:rsidRPr="00765AD0">
              <w:rPr>
                <w:rFonts w:ascii="Arial" w:hAnsi="Arial" w:cs="Arial"/>
                <w:sz w:val="18"/>
                <w:szCs w:val="18"/>
              </w:rPr>
              <w:t>дение</w:t>
            </w:r>
            <w:r w:rsidRPr="00765AD0">
              <w:rPr>
                <w:rFonts w:ascii="Arial" w:hAnsi="Arial" w:cs="Arial"/>
                <w:sz w:val="18"/>
                <w:szCs w:val="18"/>
              </w:rPr>
              <w:t xml:space="preserve"> анализ</w:t>
            </w:r>
            <w:r w:rsidR="00765AD0" w:rsidRPr="00765AD0">
              <w:rPr>
                <w:rFonts w:ascii="Arial" w:hAnsi="Arial" w:cs="Arial"/>
                <w:sz w:val="18"/>
                <w:szCs w:val="18"/>
              </w:rPr>
              <w:t>а</w:t>
            </w:r>
            <w:r w:rsidRPr="00765AD0">
              <w:rPr>
                <w:rFonts w:ascii="Arial" w:hAnsi="Arial" w:cs="Arial"/>
                <w:sz w:val="18"/>
                <w:szCs w:val="18"/>
              </w:rPr>
              <w:t xml:space="preserve"> ситуации в отношении </w:t>
            </w:r>
            <w:r w:rsidR="00765AD0" w:rsidRPr="00765AD0">
              <w:rPr>
                <w:rFonts w:ascii="Arial" w:hAnsi="Arial" w:cs="Arial"/>
                <w:sz w:val="18"/>
                <w:szCs w:val="18"/>
              </w:rPr>
              <w:t>ОУ</w:t>
            </w:r>
            <w:r w:rsidRPr="00765AD0">
              <w:rPr>
                <w:rFonts w:ascii="Arial" w:hAnsi="Arial" w:cs="Arial"/>
                <w:sz w:val="18"/>
                <w:szCs w:val="18"/>
              </w:rPr>
              <w:t xml:space="preserve"> в стране, в том числе сильны</w:t>
            </w:r>
            <w:r w:rsidR="00765AD0" w:rsidRPr="00765AD0">
              <w:rPr>
                <w:rFonts w:ascii="Arial" w:hAnsi="Arial" w:cs="Arial"/>
                <w:sz w:val="18"/>
                <w:szCs w:val="18"/>
              </w:rPr>
              <w:t>х</w:t>
            </w:r>
            <w:r w:rsidRPr="00765AD0">
              <w:rPr>
                <w:rFonts w:ascii="Arial" w:hAnsi="Arial" w:cs="Arial"/>
                <w:sz w:val="18"/>
                <w:szCs w:val="18"/>
              </w:rPr>
              <w:t xml:space="preserve"> сторон, ограничени</w:t>
            </w:r>
            <w:r w:rsidR="00765AD0" w:rsidRPr="00765AD0">
              <w:rPr>
                <w:rFonts w:ascii="Arial" w:hAnsi="Arial" w:cs="Arial"/>
                <w:sz w:val="18"/>
                <w:szCs w:val="18"/>
              </w:rPr>
              <w:t>й</w:t>
            </w:r>
            <w:r w:rsidRPr="00765AD0">
              <w:rPr>
                <w:rFonts w:ascii="Arial" w:hAnsi="Arial" w:cs="Arial"/>
                <w:sz w:val="18"/>
                <w:szCs w:val="18"/>
              </w:rPr>
              <w:t>, потребност</w:t>
            </w:r>
            <w:r w:rsidR="00765AD0" w:rsidRPr="00765AD0">
              <w:rPr>
                <w:rFonts w:ascii="Arial" w:hAnsi="Arial" w:cs="Arial"/>
                <w:sz w:val="18"/>
                <w:szCs w:val="18"/>
              </w:rPr>
              <w:t xml:space="preserve">ей в </w:t>
            </w:r>
            <w:r w:rsidRPr="00765AD0">
              <w:rPr>
                <w:rFonts w:ascii="Arial" w:hAnsi="Arial" w:cs="Arial"/>
                <w:sz w:val="18"/>
                <w:szCs w:val="18"/>
              </w:rPr>
              <w:t>развити</w:t>
            </w:r>
            <w:r w:rsidR="00765AD0" w:rsidRPr="00765AD0">
              <w:rPr>
                <w:rFonts w:ascii="Arial" w:hAnsi="Arial" w:cs="Arial"/>
                <w:sz w:val="18"/>
                <w:szCs w:val="18"/>
              </w:rPr>
              <w:t>и</w:t>
            </w:r>
            <w:r w:rsidRPr="00765AD0">
              <w:rPr>
                <w:rFonts w:ascii="Arial" w:hAnsi="Arial" w:cs="Arial"/>
                <w:sz w:val="18"/>
                <w:szCs w:val="18"/>
              </w:rPr>
              <w:t xml:space="preserve"> потенциала и </w:t>
            </w:r>
            <w:r w:rsidR="00765AD0" w:rsidRPr="00765AD0">
              <w:rPr>
                <w:rFonts w:ascii="Arial" w:hAnsi="Arial" w:cs="Arial"/>
                <w:sz w:val="18"/>
                <w:szCs w:val="18"/>
              </w:rPr>
              <w:t>передовой</w:t>
            </w:r>
            <w:r w:rsidRPr="00765AD0">
              <w:rPr>
                <w:rFonts w:ascii="Arial" w:hAnsi="Arial" w:cs="Arial"/>
                <w:sz w:val="18"/>
                <w:szCs w:val="18"/>
              </w:rPr>
              <w:t xml:space="preserve"> практики, котор</w:t>
            </w:r>
            <w:r w:rsidR="00765AD0" w:rsidRPr="00765AD0">
              <w:rPr>
                <w:rFonts w:ascii="Arial" w:hAnsi="Arial" w:cs="Arial"/>
                <w:sz w:val="18"/>
                <w:szCs w:val="18"/>
              </w:rPr>
              <w:t xml:space="preserve">ая могут приняться за основу, например, здравоохранение, предотвращение стихийных бедствий, </w:t>
            </w:r>
            <w:r w:rsidRPr="00765AD0">
              <w:rPr>
                <w:rFonts w:ascii="Arial" w:hAnsi="Arial" w:cs="Arial"/>
                <w:sz w:val="18"/>
                <w:szCs w:val="18"/>
              </w:rPr>
              <w:t>(</w:t>
            </w:r>
            <w:r w:rsidR="00765AD0" w:rsidRPr="00765AD0">
              <w:rPr>
                <w:rFonts w:ascii="Arial" w:hAnsi="Arial" w:cs="Arial"/>
                <w:sz w:val="18"/>
                <w:szCs w:val="18"/>
              </w:rPr>
              <w:t>основанных на</w:t>
            </w:r>
            <w:r w:rsidRPr="00765AD0">
              <w:rPr>
                <w:rFonts w:ascii="Arial" w:hAnsi="Arial" w:cs="Arial"/>
                <w:sz w:val="18"/>
                <w:szCs w:val="18"/>
              </w:rPr>
              <w:t xml:space="preserve"> </w:t>
            </w:r>
            <w:r w:rsidR="00765AD0" w:rsidRPr="00765AD0">
              <w:rPr>
                <w:rFonts w:ascii="Arial" w:hAnsi="Arial" w:cs="Arial"/>
                <w:sz w:val="18"/>
                <w:szCs w:val="18"/>
              </w:rPr>
              <w:t>НСОП</w:t>
            </w:r>
            <w:r w:rsidRPr="00765AD0">
              <w:rPr>
                <w:rFonts w:ascii="Arial" w:hAnsi="Arial" w:cs="Arial"/>
                <w:sz w:val="18"/>
                <w:szCs w:val="18"/>
              </w:rPr>
              <w:t xml:space="preserve"> и други</w:t>
            </w:r>
            <w:r w:rsidR="00765AD0" w:rsidRPr="00765AD0">
              <w:rPr>
                <w:rFonts w:ascii="Arial" w:hAnsi="Arial" w:cs="Arial"/>
                <w:sz w:val="18"/>
                <w:szCs w:val="18"/>
              </w:rPr>
              <w:t>х</w:t>
            </w:r>
            <w:r w:rsidRPr="00765AD0">
              <w:rPr>
                <w:rFonts w:ascii="Arial" w:hAnsi="Arial" w:cs="Arial"/>
                <w:sz w:val="18"/>
                <w:szCs w:val="18"/>
              </w:rPr>
              <w:t xml:space="preserve"> ссылк</w:t>
            </w:r>
            <w:r w:rsidR="00765AD0" w:rsidRPr="00765AD0">
              <w:rPr>
                <w:rFonts w:ascii="Arial" w:hAnsi="Arial" w:cs="Arial"/>
                <w:sz w:val="18"/>
                <w:szCs w:val="18"/>
              </w:rPr>
              <w:t>ах</w:t>
            </w:r>
            <w:r w:rsidRPr="00765AD0">
              <w:rPr>
                <w:rFonts w:ascii="Arial" w:hAnsi="Arial" w:cs="Arial"/>
                <w:sz w:val="18"/>
                <w:szCs w:val="18"/>
              </w:rPr>
              <w:t>).</w:t>
            </w:r>
            <w:r w:rsidRPr="007876FB">
              <w:rPr>
                <w:rFonts w:ascii="Arial" w:hAnsi="Arial" w:cs="Arial"/>
                <w:sz w:val="18"/>
                <w:szCs w:val="18"/>
                <w:lang w:val="ru-RU"/>
              </w:rPr>
              <w:t xml:space="preserve"> </w:t>
            </w:r>
            <w:r w:rsidR="00765AD0">
              <w:rPr>
                <w:rFonts w:ascii="Arial" w:hAnsi="Arial" w:cs="Arial"/>
                <w:sz w:val="18"/>
                <w:szCs w:val="18"/>
                <w:lang w:val="ru-RU"/>
              </w:rPr>
              <w:t>Для этого необходимо</w:t>
            </w:r>
            <w:r w:rsidR="00AA5256" w:rsidRPr="004C48D6">
              <w:rPr>
                <w:rFonts w:ascii="Arial" w:hAnsi="Arial" w:cs="Arial"/>
                <w:sz w:val="18"/>
                <w:szCs w:val="18"/>
              </w:rPr>
              <w:t>:</w:t>
            </w:r>
          </w:p>
          <w:p w:rsidR="00765AD0" w:rsidRPr="00765AD0" w:rsidRDefault="007876FB" w:rsidP="00614B23">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765AD0">
              <w:rPr>
                <w:rFonts w:ascii="Arial" w:hAnsi="Arial" w:cs="Arial"/>
                <w:sz w:val="18"/>
                <w:szCs w:val="18"/>
                <w:lang w:val="ru-RU"/>
              </w:rPr>
              <w:t>Оцен</w:t>
            </w:r>
            <w:r w:rsidR="00765AD0">
              <w:rPr>
                <w:rFonts w:ascii="Arial" w:hAnsi="Arial" w:cs="Arial"/>
                <w:sz w:val="18"/>
                <w:szCs w:val="18"/>
                <w:lang w:val="ru-RU"/>
              </w:rPr>
              <w:t>ить</w:t>
            </w:r>
            <w:r w:rsidRPr="00765AD0">
              <w:rPr>
                <w:rFonts w:ascii="Arial" w:hAnsi="Arial" w:cs="Arial"/>
                <w:sz w:val="18"/>
                <w:szCs w:val="18"/>
                <w:lang w:val="ru-RU"/>
              </w:rPr>
              <w:t xml:space="preserve"> эффективност</w:t>
            </w:r>
            <w:r w:rsidR="00765AD0">
              <w:rPr>
                <w:rFonts w:ascii="Arial" w:hAnsi="Arial" w:cs="Arial"/>
                <w:sz w:val="18"/>
                <w:szCs w:val="18"/>
                <w:lang w:val="ru-RU"/>
              </w:rPr>
              <w:t>ь</w:t>
            </w:r>
            <w:r w:rsidR="00765AD0" w:rsidRPr="00765AD0">
              <w:rPr>
                <w:rFonts w:ascii="Arial" w:hAnsi="Arial" w:cs="Arial"/>
                <w:sz w:val="18"/>
                <w:szCs w:val="18"/>
                <w:lang w:val="ru-RU"/>
              </w:rPr>
              <w:t xml:space="preserve"> </w:t>
            </w:r>
            <w:r w:rsidR="00765AD0">
              <w:rPr>
                <w:rFonts w:ascii="Arial" w:hAnsi="Arial" w:cs="Arial"/>
                <w:sz w:val="18"/>
                <w:szCs w:val="18"/>
                <w:lang w:val="ru-RU"/>
              </w:rPr>
              <w:t>целей</w:t>
            </w:r>
            <w:r w:rsidR="00765AD0" w:rsidRPr="00765AD0">
              <w:rPr>
                <w:rFonts w:ascii="Arial" w:hAnsi="Arial" w:cs="Arial"/>
                <w:sz w:val="18"/>
                <w:szCs w:val="18"/>
                <w:lang w:val="ru-RU"/>
              </w:rPr>
              <w:t xml:space="preserve"> </w:t>
            </w:r>
            <w:r w:rsidR="00765AD0">
              <w:rPr>
                <w:rFonts w:ascii="Arial" w:hAnsi="Arial" w:cs="Arial"/>
                <w:sz w:val="18"/>
                <w:szCs w:val="18"/>
                <w:lang w:val="ru-RU"/>
              </w:rPr>
              <w:t>ОУ</w:t>
            </w:r>
            <w:r w:rsidRPr="00765AD0">
              <w:rPr>
                <w:rFonts w:ascii="Arial" w:hAnsi="Arial" w:cs="Arial"/>
                <w:sz w:val="18"/>
                <w:szCs w:val="18"/>
                <w:lang w:val="ru-RU"/>
              </w:rPr>
              <w:t xml:space="preserve"> и деятельност</w:t>
            </w:r>
            <w:r w:rsidR="00765AD0">
              <w:rPr>
                <w:rFonts w:ascii="Arial" w:hAnsi="Arial" w:cs="Arial"/>
                <w:sz w:val="18"/>
                <w:szCs w:val="18"/>
                <w:lang w:val="ru-RU"/>
              </w:rPr>
              <w:t>ь</w:t>
            </w:r>
            <w:r w:rsidRPr="00765AD0">
              <w:rPr>
                <w:rFonts w:ascii="Arial" w:hAnsi="Arial" w:cs="Arial"/>
                <w:sz w:val="18"/>
                <w:szCs w:val="18"/>
                <w:lang w:val="ru-RU"/>
              </w:rPr>
              <w:t>, осуществляем</w:t>
            </w:r>
            <w:r w:rsidR="00765AD0">
              <w:rPr>
                <w:rFonts w:ascii="Arial" w:hAnsi="Arial" w:cs="Arial"/>
                <w:sz w:val="18"/>
                <w:szCs w:val="18"/>
                <w:lang w:val="ru-RU"/>
              </w:rPr>
              <w:t>ую</w:t>
            </w:r>
            <w:r w:rsidRPr="00765AD0">
              <w:rPr>
                <w:rFonts w:ascii="Arial" w:hAnsi="Arial" w:cs="Arial"/>
                <w:sz w:val="18"/>
                <w:szCs w:val="18"/>
                <w:lang w:val="ru-RU"/>
              </w:rPr>
              <w:t xml:space="preserve"> в соответствии с Рио и Орхусской конвенци</w:t>
            </w:r>
            <w:r w:rsidR="00765AD0">
              <w:rPr>
                <w:rFonts w:ascii="Arial" w:hAnsi="Arial" w:cs="Arial"/>
                <w:sz w:val="18"/>
                <w:szCs w:val="18"/>
                <w:lang w:val="ru-RU"/>
              </w:rPr>
              <w:t>ями</w:t>
            </w:r>
            <w:r w:rsidRPr="00765AD0">
              <w:rPr>
                <w:rFonts w:ascii="Arial" w:hAnsi="Arial" w:cs="Arial"/>
                <w:sz w:val="18"/>
                <w:szCs w:val="18"/>
                <w:lang w:val="ru-RU"/>
              </w:rPr>
              <w:t xml:space="preserve">, в том числе </w:t>
            </w:r>
            <w:r w:rsidR="00765AD0">
              <w:rPr>
                <w:rFonts w:ascii="Arial" w:hAnsi="Arial" w:cs="Arial"/>
                <w:sz w:val="18"/>
                <w:szCs w:val="18"/>
                <w:lang w:val="ru-RU"/>
              </w:rPr>
              <w:t>План</w:t>
            </w:r>
            <w:r w:rsidR="00765AD0" w:rsidRPr="00765AD0">
              <w:rPr>
                <w:rFonts w:ascii="Arial" w:hAnsi="Arial" w:cs="Arial"/>
                <w:sz w:val="18"/>
                <w:szCs w:val="18"/>
                <w:lang w:val="ru-RU"/>
              </w:rPr>
              <w:t xml:space="preserve"> </w:t>
            </w:r>
            <w:r w:rsidR="00765AD0">
              <w:rPr>
                <w:rFonts w:ascii="Arial" w:hAnsi="Arial" w:cs="Arial"/>
                <w:sz w:val="18"/>
                <w:szCs w:val="18"/>
                <w:lang w:val="ru-RU"/>
              </w:rPr>
              <w:t>Действий</w:t>
            </w:r>
            <w:r w:rsidR="00765AD0" w:rsidRPr="00765AD0">
              <w:rPr>
                <w:rFonts w:ascii="Arial" w:hAnsi="Arial" w:cs="Arial"/>
                <w:sz w:val="18"/>
                <w:szCs w:val="18"/>
                <w:lang w:val="ru-RU"/>
              </w:rPr>
              <w:t xml:space="preserve"> </w:t>
            </w:r>
            <w:r w:rsidRPr="00765AD0">
              <w:rPr>
                <w:rFonts w:ascii="Arial" w:hAnsi="Arial" w:cs="Arial"/>
                <w:sz w:val="18"/>
                <w:szCs w:val="18"/>
                <w:lang w:val="ru-RU"/>
              </w:rPr>
              <w:t>Орхусской конве</w:t>
            </w:r>
            <w:r w:rsidR="00765AD0" w:rsidRPr="00765AD0">
              <w:rPr>
                <w:rFonts w:ascii="Arial" w:hAnsi="Arial" w:cs="Arial"/>
                <w:sz w:val="18"/>
                <w:szCs w:val="18"/>
                <w:lang w:val="ru-RU"/>
              </w:rPr>
              <w:t xml:space="preserve">нции, </w:t>
            </w:r>
            <w:r w:rsidR="00765AD0">
              <w:rPr>
                <w:rFonts w:ascii="Arial" w:hAnsi="Arial" w:cs="Arial"/>
                <w:sz w:val="18"/>
                <w:szCs w:val="18"/>
                <w:lang w:val="ru-RU"/>
              </w:rPr>
              <w:t>а</w:t>
            </w:r>
            <w:r w:rsidR="00765AD0" w:rsidRPr="00765AD0">
              <w:rPr>
                <w:rFonts w:ascii="Arial" w:hAnsi="Arial" w:cs="Arial"/>
                <w:sz w:val="18"/>
                <w:szCs w:val="18"/>
                <w:lang w:val="ru-RU"/>
              </w:rPr>
              <w:t xml:space="preserve"> </w:t>
            </w:r>
            <w:r w:rsidR="00765AD0">
              <w:rPr>
                <w:rFonts w:ascii="Arial" w:hAnsi="Arial" w:cs="Arial"/>
                <w:sz w:val="18"/>
                <w:szCs w:val="18"/>
                <w:lang w:val="ru-RU"/>
              </w:rPr>
              <w:t>так</w:t>
            </w:r>
            <w:r w:rsidR="00765AD0" w:rsidRPr="00765AD0">
              <w:rPr>
                <w:rFonts w:ascii="Arial" w:hAnsi="Arial" w:cs="Arial"/>
                <w:sz w:val="18"/>
                <w:szCs w:val="18"/>
                <w:lang w:val="ru-RU"/>
              </w:rPr>
              <w:t xml:space="preserve"> </w:t>
            </w:r>
            <w:r w:rsidR="00765AD0">
              <w:rPr>
                <w:rFonts w:ascii="Arial" w:hAnsi="Arial" w:cs="Arial"/>
                <w:sz w:val="18"/>
                <w:szCs w:val="18"/>
                <w:lang w:val="ru-RU"/>
              </w:rPr>
              <w:t>же</w:t>
            </w:r>
            <w:r w:rsidR="00765AD0" w:rsidRPr="00765AD0">
              <w:rPr>
                <w:rFonts w:ascii="Arial" w:hAnsi="Arial" w:cs="Arial"/>
                <w:sz w:val="18"/>
                <w:szCs w:val="18"/>
                <w:lang w:val="ru-RU"/>
              </w:rPr>
              <w:t xml:space="preserve"> </w:t>
            </w:r>
            <w:r w:rsidR="00765AD0">
              <w:rPr>
                <w:rFonts w:ascii="Arial" w:hAnsi="Arial" w:cs="Arial"/>
                <w:sz w:val="18"/>
                <w:szCs w:val="18"/>
                <w:lang w:val="ru-RU"/>
              </w:rPr>
              <w:t>центров</w:t>
            </w:r>
            <w:r w:rsidR="00765AD0" w:rsidRPr="00765AD0">
              <w:rPr>
                <w:rFonts w:ascii="Arial" w:hAnsi="Arial" w:cs="Arial"/>
                <w:sz w:val="18"/>
                <w:szCs w:val="18"/>
                <w:lang w:val="ru-RU"/>
              </w:rPr>
              <w:t xml:space="preserve"> </w:t>
            </w:r>
            <w:r w:rsidR="00765AD0">
              <w:rPr>
                <w:rFonts w:ascii="Arial" w:hAnsi="Arial" w:cs="Arial"/>
                <w:sz w:val="18"/>
                <w:szCs w:val="18"/>
                <w:lang w:val="ru-RU"/>
              </w:rPr>
              <w:t>Орхуской</w:t>
            </w:r>
            <w:r w:rsidR="00765AD0" w:rsidRPr="00765AD0">
              <w:rPr>
                <w:rFonts w:ascii="Arial" w:hAnsi="Arial" w:cs="Arial"/>
                <w:sz w:val="18"/>
                <w:szCs w:val="18"/>
                <w:lang w:val="ru-RU"/>
              </w:rPr>
              <w:t xml:space="preserve"> </w:t>
            </w:r>
            <w:r w:rsidR="00765AD0">
              <w:rPr>
                <w:rFonts w:ascii="Arial" w:hAnsi="Arial" w:cs="Arial"/>
                <w:sz w:val="18"/>
                <w:szCs w:val="18"/>
                <w:lang w:val="ru-RU"/>
              </w:rPr>
              <w:t>конвенции</w:t>
            </w:r>
            <w:r w:rsidR="00765AD0" w:rsidRPr="00765AD0">
              <w:rPr>
                <w:rFonts w:ascii="Arial" w:hAnsi="Arial" w:cs="Arial"/>
                <w:sz w:val="18"/>
                <w:szCs w:val="18"/>
                <w:lang w:val="ru-RU"/>
              </w:rPr>
              <w:t xml:space="preserve"> </w:t>
            </w:r>
            <w:r w:rsidRPr="00765AD0">
              <w:rPr>
                <w:rFonts w:ascii="Arial" w:hAnsi="Arial" w:cs="Arial"/>
                <w:sz w:val="18"/>
                <w:szCs w:val="18"/>
                <w:lang w:val="ru-RU"/>
              </w:rPr>
              <w:t xml:space="preserve">на национальном и региональном (Худжанд) </w:t>
            </w:r>
            <w:r w:rsidR="00765AD0">
              <w:rPr>
                <w:rFonts w:ascii="Arial" w:hAnsi="Arial" w:cs="Arial"/>
                <w:sz w:val="18"/>
                <w:szCs w:val="18"/>
                <w:lang w:val="ru-RU"/>
              </w:rPr>
              <w:t>уровне</w:t>
            </w:r>
            <w:r w:rsidRPr="00765AD0">
              <w:rPr>
                <w:rFonts w:ascii="Arial" w:hAnsi="Arial" w:cs="Arial"/>
                <w:sz w:val="18"/>
                <w:szCs w:val="18"/>
                <w:lang w:val="ru-RU"/>
              </w:rPr>
              <w:t xml:space="preserve"> и выработ</w:t>
            </w:r>
            <w:r w:rsidR="00765AD0">
              <w:rPr>
                <w:rFonts w:ascii="Arial" w:hAnsi="Arial" w:cs="Arial"/>
                <w:sz w:val="18"/>
                <w:szCs w:val="18"/>
                <w:lang w:val="ru-RU"/>
              </w:rPr>
              <w:t>ать</w:t>
            </w:r>
            <w:r w:rsidRPr="00765AD0">
              <w:rPr>
                <w:rFonts w:ascii="Arial" w:hAnsi="Arial" w:cs="Arial"/>
                <w:sz w:val="18"/>
                <w:szCs w:val="18"/>
                <w:lang w:val="ru-RU"/>
              </w:rPr>
              <w:t xml:space="preserve"> рекомендаци</w:t>
            </w:r>
            <w:r w:rsidR="00765AD0">
              <w:rPr>
                <w:rFonts w:ascii="Arial" w:hAnsi="Arial" w:cs="Arial"/>
                <w:sz w:val="18"/>
                <w:szCs w:val="18"/>
                <w:lang w:val="ru-RU"/>
              </w:rPr>
              <w:t>и</w:t>
            </w:r>
            <w:r w:rsidRPr="00765AD0">
              <w:rPr>
                <w:rFonts w:ascii="Arial" w:hAnsi="Arial" w:cs="Arial"/>
                <w:sz w:val="18"/>
                <w:szCs w:val="18"/>
                <w:lang w:val="ru-RU"/>
              </w:rPr>
              <w:t xml:space="preserve"> по включению этих целей и мероприятий в национальн</w:t>
            </w:r>
            <w:r w:rsidR="00765AD0">
              <w:rPr>
                <w:rFonts w:ascii="Arial" w:hAnsi="Arial" w:cs="Arial"/>
                <w:sz w:val="18"/>
                <w:szCs w:val="18"/>
                <w:lang w:val="ru-RU"/>
              </w:rPr>
              <w:t>ую</w:t>
            </w:r>
            <w:r w:rsidRPr="00765AD0">
              <w:rPr>
                <w:rFonts w:ascii="Arial" w:hAnsi="Arial" w:cs="Arial"/>
                <w:sz w:val="18"/>
                <w:szCs w:val="18"/>
                <w:lang w:val="ru-RU"/>
              </w:rPr>
              <w:t xml:space="preserve"> политик</w:t>
            </w:r>
            <w:r w:rsidR="00765AD0">
              <w:rPr>
                <w:rFonts w:ascii="Arial" w:hAnsi="Arial" w:cs="Arial"/>
                <w:sz w:val="18"/>
                <w:szCs w:val="18"/>
                <w:lang w:val="ru-RU"/>
              </w:rPr>
              <w:t>у</w:t>
            </w:r>
            <w:r w:rsidRPr="00765AD0">
              <w:rPr>
                <w:rFonts w:ascii="Arial" w:hAnsi="Arial" w:cs="Arial"/>
                <w:sz w:val="18"/>
                <w:szCs w:val="18"/>
                <w:lang w:val="ru-RU"/>
              </w:rPr>
              <w:t>, организационн</w:t>
            </w:r>
            <w:r w:rsidR="00765AD0">
              <w:rPr>
                <w:rFonts w:ascii="Arial" w:hAnsi="Arial" w:cs="Arial"/>
                <w:sz w:val="18"/>
                <w:szCs w:val="18"/>
                <w:lang w:val="ru-RU"/>
              </w:rPr>
              <w:t>ые</w:t>
            </w:r>
            <w:r w:rsidRPr="00765AD0">
              <w:rPr>
                <w:rFonts w:ascii="Arial" w:hAnsi="Arial" w:cs="Arial"/>
                <w:sz w:val="18"/>
                <w:szCs w:val="18"/>
                <w:lang w:val="ru-RU"/>
              </w:rPr>
              <w:t xml:space="preserve"> и стратегическ</w:t>
            </w:r>
            <w:r w:rsidR="00765AD0">
              <w:rPr>
                <w:rFonts w:ascii="Arial" w:hAnsi="Arial" w:cs="Arial"/>
                <w:sz w:val="18"/>
                <w:szCs w:val="18"/>
                <w:lang w:val="ru-RU"/>
              </w:rPr>
              <w:t>ие</w:t>
            </w:r>
            <w:r w:rsidRPr="00765AD0">
              <w:rPr>
                <w:rFonts w:ascii="Arial" w:hAnsi="Arial" w:cs="Arial"/>
                <w:sz w:val="18"/>
                <w:szCs w:val="18"/>
                <w:lang w:val="ru-RU"/>
              </w:rPr>
              <w:t xml:space="preserve"> структур</w:t>
            </w:r>
            <w:r w:rsidR="00765AD0">
              <w:rPr>
                <w:rFonts w:ascii="Arial" w:hAnsi="Arial" w:cs="Arial"/>
                <w:sz w:val="18"/>
                <w:szCs w:val="18"/>
                <w:lang w:val="ru-RU"/>
              </w:rPr>
              <w:t>ы</w:t>
            </w:r>
            <w:r w:rsidRPr="00765AD0">
              <w:rPr>
                <w:rFonts w:ascii="Arial" w:hAnsi="Arial" w:cs="Arial"/>
                <w:sz w:val="18"/>
                <w:szCs w:val="18"/>
                <w:lang w:val="ru-RU"/>
              </w:rPr>
              <w:t>; и</w:t>
            </w:r>
            <w:r w:rsidR="00765AD0" w:rsidRPr="00765AD0">
              <w:rPr>
                <w:rFonts w:ascii="Arial" w:hAnsi="Arial" w:cs="Arial"/>
                <w:sz w:val="18"/>
                <w:szCs w:val="18"/>
                <w:lang w:val="ru-RU"/>
              </w:rPr>
              <w:t xml:space="preserve"> </w:t>
            </w:r>
          </w:p>
          <w:p w:rsidR="00AA5256" w:rsidRPr="00765AD0" w:rsidRDefault="00765AD0" w:rsidP="00614B23">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765AD0">
              <w:rPr>
                <w:rFonts w:ascii="Arial" w:hAnsi="Arial" w:cs="Arial"/>
                <w:sz w:val="18"/>
                <w:szCs w:val="18"/>
                <w:lang w:val="ru-RU"/>
              </w:rPr>
              <w:t>О</w:t>
            </w:r>
            <w:r w:rsidR="007876FB" w:rsidRPr="00765AD0">
              <w:rPr>
                <w:rFonts w:ascii="Arial" w:hAnsi="Arial" w:cs="Arial"/>
                <w:sz w:val="18"/>
                <w:szCs w:val="18"/>
                <w:lang w:val="ru-RU"/>
              </w:rPr>
              <w:t>цен</w:t>
            </w:r>
            <w:r>
              <w:rPr>
                <w:rFonts w:ascii="Arial" w:hAnsi="Arial" w:cs="Arial"/>
                <w:sz w:val="18"/>
                <w:szCs w:val="18"/>
                <w:lang w:val="ru-RU"/>
              </w:rPr>
              <w:t xml:space="preserve">ить необходимость внесения правовых </w:t>
            </w:r>
            <w:r w:rsidRPr="009B7D6B">
              <w:rPr>
                <w:rFonts w:ascii="Arial" w:hAnsi="Arial" w:cs="Arial"/>
                <w:sz w:val="18"/>
                <w:szCs w:val="18"/>
                <w:lang w:val="ru-RU"/>
              </w:rPr>
              <w:t>поправ</w:t>
            </w:r>
            <w:r>
              <w:rPr>
                <w:rFonts w:ascii="Arial" w:hAnsi="Arial" w:cs="Arial"/>
                <w:sz w:val="18"/>
                <w:szCs w:val="18"/>
                <w:lang w:val="ru-RU"/>
              </w:rPr>
              <w:t>о</w:t>
            </w:r>
            <w:r w:rsidRPr="009B7D6B">
              <w:rPr>
                <w:rFonts w:ascii="Arial" w:hAnsi="Arial" w:cs="Arial"/>
                <w:sz w:val="18"/>
                <w:szCs w:val="18"/>
                <w:lang w:val="ru-RU"/>
              </w:rPr>
              <w:t>к</w:t>
            </w:r>
            <w:r>
              <w:rPr>
                <w:rFonts w:ascii="Arial" w:hAnsi="Arial" w:cs="Arial"/>
                <w:sz w:val="18"/>
                <w:szCs w:val="18"/>
                <w:lang w:val="ru-RU"/>
              </w:rPr>
              <w:t xml:space="preserve"> в</w:t>
            </w:r>
            <w:r w:rsidR="007876FB" w:rsidRPr="00765AD0">
              <w:rPr>
                <w:rFonts w:ascii="Arial" w:hAnsi="Arial" w:cs="Arial"/>
                <w:sz w:val="18"/>
                <w:szCs w:val="18"/>
                <w:lang w:val="ru-RU"/>
              </w:rPr>
              <w:t xml:space="preserve"> Закон об охране природы и други</w:t>
            </w:r>
            <w:r>
              <w:rPr>
                <w:rFonts w:ascii="Arial" w:hAnsi="Arial" w:cs="Arial"/>
                <w:sz w:val="18"/>
                <w:szCs w:val="18"/>
                <w:lang w:val="ru-RU"/>
              </w:rPr>
              <w:t>е</w:t>
            </w:r>
            <w:r w:rsidR="007876FB" w:rsidRPr="00765AD0">
              <w:rPr>
                <w:rFonts w:ascii="Arial" w:hAnsi="Arial" w:cs="Arial"/>
                <w:sz w:val="18"/>
                <w:szCs w:val="18"/>
                <w:lang w:val="ru-RU"/>
              </w:rPr>
              <w:t xml:space="preserve"> соответствующи</w:t>
            </w:r>
            <w:r>
              <w:rPr>
                <w:rFonts w:ascii="Arial" w:hAnsi="Arial" w:cs="Arial"/>
                <w:sz w:val="18"/>
                <w:szCs w:val="18"/>
                <w:lang w:val="ru-RU"/>
              </w:rPr>
              <w:t>е</w:t>
            </w:r>
            <w:r w:rsidR="007876FB" w:rsidRPr="00765AD0">
              <w:rPr>
                <w:rFonts w:ascii="Arial" w:hAnsi="Arial" w:cs="Arial"/>
                <w:sz w:val="18"/>
                <w:szCs w:val="18"/>
                <w:lang w:val="ru-RU"/>
              </w:rPr>
              <w:t xml:space="preserve"> нормативны</w:t>
            </w:r>
            <w:r>
              <w:rPr>
                <w:rFonts w:ascii="Arial" w:hAnsi="Arial" w:cs="Arial"/>
                <w:sz w:val="18"/>
                <w:szCs w:val="18"/>
                <w:lang w:val="ru-RU"/>
              </w:rPr>
              <w:t>е</w:t>
            </w:r>
            <w:r w:rsidR="007876FB" w:rsidRPr="00765AD0">
              <w:rPr>
                <w:rFonts w:ascii="Arial" w:hAnsi="Arial" w:cs="Arial"/>
                <w:sz w:val="18"/>
                <w:szCs w:val="18"/>
                <w:lang w:val="ru-RU"/>
              </w:rPr>
              <w:t xml:space="preserve"> документ</w:t>
            </w:r>
            <w:r>
              <w:rPr>
                <w:rFonts w:ascii="Arial" w:hAnsi="Arial" w:cs="Arial"/>
                <w:sz w:val="18"/>
                <w:szCs w:val="18"/>
                <w:lang w:val="ru-RU"/>
              </w:rPr>
              <w:t>ы</w:t>
            </w:r>
            <w:r w:rsidR="007876FB" w:rsidRPr="00765AD0">
              <w:rPr>
                <w:rFonts w:ascii="Arial" w:hAnsi="Arial" w:cs="Arial"/>
                <w:sz w:val="18"/>
                <w:szCs w:val="18"/>
                <w:lang w:val="ru-RU"/>
              </w:rPr>
              <w:t xml:space="preserve"> (например, государственная программа по экологии) для лучшей поддержки </w:t>
            </w:r>
            <w:r>
              <w:rPr>
                <w:rFonts w:ascii="Arial" w:hAnsi="Arial" w:cs="Arial"/>
                <w:sz w:val="18"/>
                <w:szCs w:val="18"/>
                <w:lang w:val="ru-RU"/>
              </w:rPr>
              <w:t>ОУ</w:t>
            </w:r>
            <w:r w:rsidR="007876FB" w:rsidRPr="00765AD0">
              <w:rPr>
                <w:rFonts w:ascii="Arial" w:hAnsi="Arial" w:cs="Arial"/>
                <w:sz w:val="18"/>
                <w:szCs w:val="18"/>
                <w:lang w:val="ru-RU"/>
              </w:rPr>
              <w:t xml:space="preserve"> и рекомендовать поправки, если необходимо.</w:t>
            </w:r>
            <w:r>
              <w:rPr>
                <w:rFonts w:ascii="Arial" w:hAnsi="Arial" w:cs="Arial"/>
                <w:sz w:val="18"/>
                <w:szCs w:val="18"/>
                <w:lang w:val="ru-RU"/>
              </w:rPr>
              <w:t xml:space="preserve"> </w:t>
            </w:r>
          </w:p>
          <w:p w:rsidR="00AA5256" w:rsidRPr="00E2010F" w:rsidRDefault="007876FB" w:rsidP="00614B23">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E2010F">
              <w:rPr>
                <w:rFonts w:ascii="Arial" w:hAnsi="Arial" w:cs="Arial"/>
                <w:sz w:val="18"/>
                <w:szCs w:val="18"/>
                <w:lang w:val="ru-RU"/>
              </w:rPr>
              <w:t>Разработ</w:t>
            </w:r>
            <w:r w:rsidR="00765AD0">
              <w:rPr>
                <w:rFonts w:ascii="Arial" w:hAnsi="Arial" w:cs="Arial"/>
                <w:sz w:val="18"/>
                <w:szCs w:val="18"/>
                <w:lang w:val="ru-RU"/>
              </w:rPr>
              <w:t>ать</w:t>
            </w:r>
            <w:r w:rsidRPr="00E2010F">
              <w:rPr>
                <w:rFonts w:ascii="Arial" w:hAnsi="Arial" w:cs="Arial"/>
                <w:sz w:val="18"/>
                <w:szCs w:val="18"/>
                <w:lang w:val="ru-RU"/>
              </w:rPr>
              <w:t xml:space="preserve"> стратеги</w:t>
            </w:r>
            <w:r w:rsidR="00765AD0">
              <w:rPr>
                <w:rFonts w:ascii="Arial" w:hAnsi="Arial" w:cs="Arial"/>
                <w:sz w:val="18"/>
                <w:szCs w:val="18"/>
                <w:lang w:val="ru-RU"/>
              </w:rPr>
              <w:t>ю</w:t>
            </w:r>
            <w:r w:rsidRPr="00E2010F">
              <w:rPr>
                <w:rFonts w:ascii="Arial" w:hAnsi="Arial" w:cs="Arial"/>
                <w:sz w:val="18"/>
                <w:szCs w:val="18"/>
                <w:lang w:val="ru-RU"/>
              </w:rPr>
              <w:t xml:space="preserve"> для обеспечения устойчивости деятельности </w:t>
            </w:r>
            <w:r w:rsidR="00765AD0">
              <w:rPr>
                <w:rFonts w:ascii="Arial" w:hAnsi="Arial" w:cs="Arial"/>
                <w:sz w:val="18"/>
                <w:szCs w:val="18"/>
                <w:lang w:val="ru-RU"/>
              </w:rPr>
              <w:t>ОУ</w:t>
            </w:r>
            <w:r w:rsidRPr="00E2010F">
              <w:rPr>
                <w:rFonts w:ascii="Arial" w:hAnsi="Arial" w:cs="Arial"/>
                <w:sz w:val="18"/>
                <w:szCs w:val="18"/>
                <w:lang w:val="ru-RU"/>
              </w:rPr>
              <w:t xml:space="preserve"> в соответствии с Рио и Орхусской конвенци</w:t>
            </w:r>
            <w:r w:rsidR="00765AD0">
              <w:rPr>
                <w:rFonts w:ascii="Arial" w:hAnsi="Arial" w:cs="Arial"/>
                <w:sz w:val="18"/>
                <w:szCs w:val="18"/>
                <w:lang w:val="ru-RU"/>
              </w:rPr>
              <w:t>ями</w:t>
            </w:r>
            <w:r w:rsidRPr="00E2010F">
              <w:rPr>
                <w:rFonts w:ascii="Arial" w:hAnsi="Arial" w:cs="Arial"/>
                <w:sz w:val="18"/>
                <w:szCs w:val="18"/>
                <w:lang w:val="ru-RU"/>
              </w:rPr>
              <w:t xml:space="preserve"> и ра</w:t>
            </w:r>
            <w:r w:rsidR="00E2010F">
              <w:rPr>
                <w:rFonts w:ascii="Arial" w:hAnsi="Arial" w:cs="Arial"/>
                <w:sz w:val="18"/>
                <w:szCs w:val="18"/>
                <w:lang w:val="ru-RU"/>
              </w:rPr>
              <w:t>спространить</w:t>
            </w:r>
            <w:r w:rsidR="00E2010F" w:rsidRPr="00E2010F">
              <w:rPr>
                <w:rFonts w:ascii="Arial" w:hAnsi="Arial" w:cs="Arial"/>
                <w:sz w:val="18"/>
                <w:szCs w:val="18"/>
                <w:lang w:val="ru-RU"/>
              </w:rPr>
              <w:t xml:space="preserve"> </w:t>
            </w:r>
            <w:r w:rsidR="00E2010F">
              <w:rPr>
                <w:rFonts w:ascii="Arial" w:hAnsi="Arial" w:cs="Arial"/>
                <w:sz w:val="18"/>
                <w:szCs w:val="18"/>
                <w:lang w:val="ru-RU"/>
              </w:rPr>
              <w:t>ее</w:t>
            </w:r>
            <w:r w:rsidRPr="00E2010F">
              <w:rPr>
                <w:rFonts w:ascii="Arial" w:hAnsi="Arial" w:cs="Arial"/>
                <w:sz w:val="18"/>
                <w:szCs w:val="18"/>
                <w:lang w:val="ru-RU"/>
              </w:rPr>
              <w:t xml:space="preserve"> во всех регионах и ра</w:t>
            </w:r>
            <w:r w:rsidR="00E2010F" w:rsidRPr="00E2010F">
              <w:rPr>
                <w:rFonts w:ascii="Arial" w:hAnsi="Arial" w:cs="Arial"/>
                <w:sz w:val="18"/>
                <w:szCs w:val="18"/>
                <w:lang w:val="ru-RU"/>
              </w:rPr>
              <w:t>йонах, путем интеграции в текущ</w:t>
            </w:r>
            <w:r w:rsidR="00E2010F">
              <w:rPr>
                <w:rFonts w:ascii="Arial" w:hAnsi="Arial" w:cs="Arial"/>
                <w:sz w:val="18"/>
                <w:szCs w:val="18"/>
                <w:lang w:val="ru-RU"/>
              </w:rPr>
              <w:t>ее</w:t>
            </w:r>
            <w:r w:rsidR="00E2010F" w:rsidRPr="00E2010F">
              <w:rPr>
                <w:rFonts w:ascii="Arial" w:hAnsi="Arial" w:cs="Arial"/>
                <w:sz w:val="18"/>
                <w:szCs w:val="18"/>
                <w:lang w:val="ru-RU"/>
              </w:rPr>
              <w:t xml:space="preserve"> </w:t>
            </w:r>
            <w:r w:rsidR="00E2010F">
              <w:rPr>
                <w:rFonts w:ascii="Arial" w:hAnsi="Arial" w:cs="Arial"/>
                <w:sz w:val="18"/>
                <w:szCs w:val="18"/>
                <w:lang w:val="ru-RU"/>
              </w:rPr>
              <w:t>укрепление</w:t>
            </w:r>
            <w:r w:rsidRPr="00E2010F">
              <w:rPr>
                <w:rFonts w:ascii="Arial" w:hAnsi="Arial" w:cs="Arial"/>
                <w:sz w:val="18"/>
                <w:szCs w:val="18"/>
                <w:lang w:val="ru-RU"/>
              </w:rPr>
              <w:t xml:space="preserve"> потенциала местных органов власти, общественных организаций и НПО, например, подготовк</w:t>
            </w:r>
            <w:r w:rsidR="00E2010F">
              <w:rPr>
                <w:rFonts w:ascii="Arial" w:hAnsi="Arial" w:cs="Arial"/>
                <w:sz w:val="18"/>
                <w:szCs w:val="18"/>
                <w:lang w:val="ru-RU"/>
              </w:rPr>
              <w:t>а</w:t>
            </w:r>
            <w:r w:rsidRPr="00E2010F">
              <w:rPr>
                <w:rFonts w:ascii="Arial" w:hAnsi="Arial" w:cs="Arial"/>
                <w:sz w:val="18"/>
                <w:szCs w:val="18"/>
                <w:lang w:val="ru-RU"/>
              </w:rPr>
              <w:t xml:space="preserve"> гражданских служащих, </w:t>
            </w:r>
            <w:r w:rsidR="00E2010F">
              <w:rPr>
                <w:rFonts w:ascii="Arial" w:hAnsi="Arial" w:cs="Arial"/>
                <w:sz w:val="18"/>
                <w:szCs w:val="18"/>
                <w:lang w:val="ru-RU"/>
              </w:rPr>
              <w:t xml:space="preserve">Ресурсные Центры </w:t>
            </w:r>
            <w:r w:rsidRPr="00E2010F">
              <w:rPr>
                <w:rFonts w:ascii="Arial" w:hAnsi="Arial" w:cs="Arial"/>
                <w:sz w:val="18"/>
                <w:szCs w:val="18"/>
                <w:lang w:val="ru-RU"/>
              </w:rPr>
              <w:t>Джамоат</w:t>
            </w:r>
            <w:r w:rsidR="00E2010F">
              <w:rPr>
                <w:rFonts w:ascii="Arial" w:hAnsi="Arial" w:cs="Arial"/>
                <w:sz w:val="18"/>
                <w:szCs w:val="18"/>
                <w:lang w:val="ru-RU"/>
              </w:rPr>
              <w:t>ов</w:t>
            </w:r>
            <w:r w:rsidR="00AA5256" w:rsidRPr="00E2010F">
              <w:rPr>
                <w:rFonts w:ascii="Arial" w:hAnsi="Arial" w:cs="Arial"/>
                <w:sz w:val="18"/>
                <w:szCs w:val="18"/>
                <w:lang w:val="ru-RU"/>
              </w:rPr>
              <w:t>.</w:t>
            </w:r>
          </w:p>
        </w:tc>
        <w:tc>
          <w:tcPr>
            <w:tcW w:w="399" w:type="dxa"/>
            <w:vMerge w:val="restart"/>
          </w:tcPr>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tc>
        <w:tc>
          <w:tcPr>
            <w:tcW w:w="392" w:type="dxa"/>
            <w:gridSpan w:val="2"/>
            <w:vMerge w:val="restart"/>
          </w:tcPr>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tc>
        <w:tc>
          <w:tcPr>
            <w:tcW w:w="500" w:type="dxa"/>
            <w:gridSpan w:val="2"/>
            <w:vMerge w:val="restart"/>
          </w:tcPr>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tc>
        <w:tc>
          <w:tcPr>
            <w:tcW w:w="1195" w:type="dxa"/>
            <w:vMerge w:val="restart"/>
          </w:tcPr>
          <w:p w:rsidR="00AA5256" w:rsidRPr="004C48D6" w:rsidRDefault="00F22AD7" w:rsidP="00C03F7E">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Национальные Эксперты Проекта</w:t>
            </w:r>
          </w:p>
          <w:p w:rsidR="00AA5256" w:rsidRPr="00164BD8" w:rsidRDefault="00E21B22" w:rsidP="00C03F7E">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Комитет охраны окружающей среды при ПРТ</w:t>
            </w:r>
          </w:p>
          <w:p w:rsidR="00AA5256" w:rsidRPr="004C48D6" w:rsidRDefault="00F22AD7" w:rsidP="00C03F7E">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Министерство Образования РТ</w:t>
            </w:r>
          </w:p>
        </w:tc>
        <w:tc>
          <w:tcPr>
            <w:tcW w:w="1505" w:type="dxa"/>
            <w:vAlign w:val="center"/>
          </w:tcPr>
          <w:p w:rsidR="00AA5256" w:rsidRPr="00F22AD7" w:rsidRDefault="00AA5256" w:rsidP="00AA5256">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71200- </w:t>
            </w:r>
            <w:r w:rsidR="00F22AD7">
              <w:rPr>
                <w:rFonts w:ascii="Arial" w:eastAsia="Calibri" w:hAnsi="Arial" w:cs="Arial"/>
                <w:spacing w:val="-3"/>
                <w:sz w:val="18"/>
                <w:szCs w:val="18"/>
                <w:lang w:val="ru-RU"/>
              </w:rPr>
              <w:t xml:space="preserve">Меж. консультанты </w:t>
            </w:r>
          </w:p>
        </w:tc>
        <w:tc>
          <w:tcPr>
            <w:tcW w:w="778" w:type="dxa"/>
            <w:vAlign w:val="center"/>
          </w:tcPr>
          <w:p w:rsidR="00AA5256" w:rsidRPr="004C48D6" w:rsidRDefault="00AA5256" w:rsidP="00AA5256">
            <w:pPr>
              <w:spacing w:before="80" w:after="80"/>
              <w:jc w:val="right"/>
              <w:rPr>
                <w:rFonts w:ascii="Arial" w:eastAsia="Calibri" w:hAnsi="Arial" w:cs="Arial"/>
                <w:spacing w:val="-3"/>
                <w:sz w:val="18"/>
                <w:szCs w:val="18"/>
              </w:rPr>
            </w:pPr>
            <w:r w:rsidRPr="004C48D6">
              <w:rPr>
                <w:rFonts w:ascii="Arial" w:eastAsia="Calibri" w:hAnsi="Arial" w:cs="Arial"/>
                <w:spacing w:val="-3"/>
                <w:sz w:val="18"/>
                <w:szCs w:val="18"/>
              </w:rPr>
              <w:t>5,000</w:t>
            </w:r>
          </w:p>
        </w:tc>
        <w:tc>
          <w:tcPr>
            <w:tcW w:w="780" w:type="dxa"/>
            <w:gridSpan w:val="3"/>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5,000</w:t>
            </w:r>
          </w:p>
        </w:tc>
        <w:tc>
          <w:tcPr>
            <w:tcW w:w="888" w:type="dxa"/>
            <w:gridSpan w:val="3"/>
            <w:tcBorders>
              <w:righ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4,000</w:t>
            </w:r>
          </w:p>
        </w:tc>
        <w:tc>
          <w:tcPr>
            <w:tcW w:w="1010" w:type="dxa"/>
            <w:gridSpan w:val="2"/>
            <w:tcBorders>
              <w:lef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14,000</w:t>
            </w:r>
          </w:p>
        </w:tc>
      </w:tr>
      <w:tr w:rsidR="00AA5256" w:rsidRPr="004C48D6" w:rsidTr="00293896">
        <w:tc>
          <w:tcPr>
            <w:tcW w:w="436" w:type="dxa"/>
            <w:vMerge/>
          </w:tcPr>
          <w:p w:rsidR="00AA5256" w:rsidRPr="004C48D6" w:rsidRDefault="00AA5256" w:rsidP="00AA5256">
            <w:pPr>
              <w:jc w:val="center"/>
              <w:rPr>
                <w:rFonts w:ascii="Arial" w:eastAsia="Calibri" w:hAnsi="Arial" w:cs="Arial"/>
                <w:b/>
                <w:bCs/>
                <w:sz w:val="18"/>
                <w:szCs w:val="18"/>
              </w:rPr>
            </w:pPr>
          </w:p>
        </w:tc>
        <w:tc>
          <w:tcPr>
            <w:tcW w:w="1580" w:type="dxa"/>
            <w:vMerge/>
          </w:tcPr>
          <w:p w:rsidR="00AA5256" w:rsidRPr="004C48D6" w:rsidRDefault="00AA5256" w:rsidP="00AA5256">
            <w:pPr>
              <w:rPr>
                <w:rFonts w:ascii="Arial" w:eastAsia="Calibri" w:hAnsi="Arial" w:cs="Arial"/>
                <w:b/>
                <w:bCs/>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jc w:val="center"/>
              <w:rPr>
                <w:rFonts w:ascii="Arial" w:eastAsia="Calibri" w:hAnsi="Arial" w:cs="Arial"/>
                <w:b/>
                <w:bCs/>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jc w:val="center"/>
              <w:rPr>
                <w:rFonts w:ascii="Arial" w:eastAsia="Calibri" w:hAnsi="Arial" w:cs="Arial"/>
                <w:b/>
                <w:bCs/>
                <w:sz w:val="18"/>
                <w:szCs w:val="18"/>
              </w:rPr>
            </w:pPr>
          </w:p>
        </w:tc>
        <w:tc>
          <w:tcPr>
            <w:tcW w:w="1505" w:type="dxa"/>
            <w:vAlign w:val="center"/>
          </w:tcPr>
          <w:p w:rsidR="00AA5256" w:rsidRPr="00F22AD7" w:rsidRDefault="00AA5256" w:rsidP="00AA5256">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71300- </w:t>
            </w:r>
            <w:r w:rsidR="00F22AD7">
              <w:rPr>
                <w:rFonts w:ascii="Arial" w:eastAsia="Calibri" w:hAnsi="Arial" w:cs="Arial"/>
                <w:spacing w:val="-3"/>
                <w:sz w:val="18"/>
                <w:szCs w:val="18"/>
                <w:lang w:val="ru-RU"/>
              </w:rPr>
              <w:t>Нац</w:t>
            </w:r>
            <w:r w:rsidR="00F22AD7" w:rsidRPr="00F22AD7">
              <w:rPr>
                <w:rFonts w:ascii="Arial" w:eastAsia="Calibri" w:hAnsi="Arial" w:cs="Arial"/>
                <w:spacing w:val="-3"/>
                <w:sz w:val="18"/>
                <w:szCs w:val="18"/>
              </w:rPr>
              <w:t xml:space="preserve">. </w:t>
            </w:r>
            <w:r w:rsidR="00F22AD7">
              <w:rPr>
                <w:rFonts w:ascii="Arial" w:eastAsia="Calibri" w:hAnsi="Arial" w:cs="Arial"/>
                <w:spacing w:val="-3"/>
                <w:sz w:val="18"/>
                <w:szCs w:val="18"/>
                <w:lang w:val="ru-RU"/>
              </w:rPr>
              <w:t>консультанты</w:t>
            </w:r>
          </w:p>
        </w:tc>
        <w:tc>
          <w:tcPr>
            <w:tcW w:w="778" w:type="dxa"/>
            <w:vAlign w:val="center"/>
          </w:tcPr>
          <w:p w:rsidR="00AA5256" w:rsidRPr="004C48D6" w:rsidRDefault="00AA5256" w:rsidP="00AA5256">
            <w:pPr>
              <w:spacing w:before="80" w:after="80"/>
              <w:jc w:val="right"/>
              <w:rPr>
                <w:rFonts w:ascii="Arial" w:eastAsia="Calibri" w:hAnsi="Arial" w:cs="Arial"/>
                <w:spacing w:val="-3"/>
                <w:sz w:val="18"/>
                <w:szCs w:val="18"/>
              </w:rPr>
            </w:pPr>
            <w:r w:rsidRPr="004C48D6">
              <w:rPr>
                <w:rFonts w:ascii="Arial" w:eastAsia="Calibri" w:hAnsi="Arial" w:cs="Arial"/>
                <w:spacing w:val="-3"/>
                <w:sz w:val="18"/>
                <w:szCs w:val="18"/>
              </w:rPr>
              <w:t>5,000</w:t>
            </w:r>
          </w:p>
        </w:tc>
        <w:tc>
          <w:tcPr>
            <w:tcW w:w="780" w:type="dxa"/>
            <w:gridSpan w:val="3"/>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10,000</w:t>
            </w:r>
          </w:p>
        </w:tc>
        <w:tc>
          <w:tcPr>
            <w:tcW w:w="888" w:type="dxa"/>
            <w:gridSpan w:val="3"/>
            <w:tcBorders>
              <w:righ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6,000</w:t>
            </w:r>
          </w:p>
        </w:tc>
        <w:tc>
          <w:tcPr>
            <w:tcW w:w="1010" w:type="dxa"/>
            <w:gridSpan w:val="2"/>
            <w:tcBorders>
              <w:lef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21,000</w:t>
            </w:r>
          </w:p>
        </w:tc>
      </w:tr>
      <w:tr w:rsidR="00AA5256" w:rsidRPr="004C48D6" w:rsidTr="00293896">
        <w:tc>
          <w:tcPr>
            <w:tcW w:w="436" w:type="dxa"/>
            <w:vMerge/>
          </w:tcPr>
          <w:p w:rsidR="00AA5256" w:rsidRPr="004C48D6" w:rsidRDefault="00AA5256" w:rsidP="00AA5256">
            <w:pPr>
              <w:jc w:val="center"/>
              <w:rPr>
                <w:rFonts w:ascii="Arial" w:eastAsia="Calibri" w:hAnsi="Arial" w:cs="Arial"/>
                <w:b/>
                <w:bCs/>
                <w:sz w:val="18"/>
                <w:szCs w:val="18"/>
              </w:rPr>
            </w:pPr>
          </w:p>
        </w:tc>
        <w:tc>
          <w:tcPr>
            <w:tcW w:w="1580" w:type="dxa"/>
            <w:vMerge/>
          </w:tcPr>
          <w:p w:rsidR="00AA5256" w:rsidRPr="004C48D6" w:rsidRDefault="00AA5256" w:rsidP="00AA5256">
            <w:pPr>
              <w:rPr>
                <w:rFonts w:ascii="Arial" w:eastAsia="Calibri" w:hAnsi="Arial" w:cs="Arial"/>
                <w:b/>
                <w:bCs/>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jc w:val="center"/>
              <w:rPr>
                <w:rFonts w:ascii="Arial" w:eastAsia="Calibri" w:hAnsi="Arial" w:cs="Arial"/>
                <w:b/>
                <w:bCs/>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jc w:val="center"/>
              <w:rPr>
                <w:rFonts w:ascii="Arial" w:eastAsia="Calibri" w:hAnsi="Arial" w:cs="Arial"/>
                <w:b/>
                <w:bCs/>
                <w:sz w:val="18"/>
                <w:szCs w:val="18"/>
              </w:rPr>
            </w:pPr>
          </w:p>
        </w:tc>
        <w:tc>
          <w:tcPr>
            <w:tcW w:w="1505" w:type="dxa"/>
            <w:vAlign w:val="center"/>
          </w:tcPr>
          <w:p w:rsidR="00AA5256" w:rsidRPr="00F22AD7" w:rsidRDefault="00F22AD7" w:rsidP="00AA5256">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71600- </w:t>
            </w:r>
            <w:r>
              <w:rPr>
                <w:rFonts w:ascii="Arial" w:eastAsia="Calibri" w:hAnsi="Arial" w:cs="Arial"/>
                <w:spacing w:val="-3"/>
                <w:sz w:val="18"/>
                <w:szCs w:val="18"/>
                <w:lang w:val="ru-RU"/>
              </w:rPr>
              <w:t>Поездки</w:t>
            </w:r>
          </w:p>
        </w:tc>
        <w:tc>
          <w:tcPr>
            <w:tcW w:w="778" w:type="dxa"/>
            <w:vAlign w:val="center"/>
          </w:tcPr>
          <w:p w:rsidR="00AA5256" w:rsidRPr="004C48D6" w:rsidRDefault="00AA5256" w:rsidP="00AA5256">
            <w:pPr>
              <w:spacing w:before="80" w:after="80"/>
              <w:jc w:val="right"/>
              <w:rPr>
                <w:rFonts w:ascii="Arial" w:eastAsia="Calibri" w:hAnsi="Arial" w:cs="Arial"/>
                <w:spacing w:val="-3"/>
                <w:sz w:val="18"/>
                <w:szCs w:val="18"/>
              </w:rPr>
            </w:pPr>
            <w:r w:rsidRPr="004C48D6">
              <w:rPr>
                <w:rFonts w:ascii="Arial" w:eastAsia="Calibri" w:hAnsi="Arial" w:cs="Arial"/>
                <w:spacing w:val="-3"/>
                <w:sz w:val="18"/>
                <w:szCs w:val="18"/>
              </w:rPr>
              <w:t>4,000</w:t>
            </w:r>
          </w:p>
        </w:tc>
        <w:tc>
          <w:tcPr>
            <w:tcW w:w="780" w:type="dxa"/>
            <w:gridSpan w:val="3"/>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spacing w:val="-3"/>
                <w:sz w:val="18"/>
                <w:szCs w:val="18"/>
              </w:rPr>
              <w:t>4,000</w:t>
            </w:r>
          </w:p>
        </w:tc>
        <w:tc>
          <w:tcPr>
            <w:tcW w:w="888" w:type="dxa"/>
            <w:gridSpan w:val="3"/>
            <w:tcBorders>
              <w:righ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spacing w:val="-3"/>
                <w:sz w:val="18"/>
                <w:szCs w:val="18"/>
              </w:rPr>
              <w:t>4,000</w:t>
            </w:r>
          </w:p>
        </w:tc>
        <w:tc>
          <w:tcPr>
            <w:tcW w:w="1010" w:type="dxa"/>
            <w:gridSpan w:val="2"/>
            <w:tcBorders>
              <w:lef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12,000</w:t>
            </w:r>
          </w:p>
        </w:tc>
      </w:tr>
      <w:tr w:rsidR="00AA5256" w:rsidRPr="004C48D6" w:rsidTr="00293896">
        <w:tc>
          <w:tcPr>
            <w:tcW w:w="436" w:type="dxa"/>
            <w:vMerge/>
          </w:tcPr>
          <w:p w:rsidR="00AA5256" w:rsidRPr="004C48D6" w:rsidRDefault="00AA5256" w:rsidP="00AA5256">
            <w:pPr>
              <w:jc w:val="center"/>
              <w:rPr>
                <w:rFonts w:ascii="Arial" w:eastAsia="Calibri" w:hAnsi="Arial" w:cs="Arial"/>
                <w:b/>
                <w:bCs/>
                <w:sz w:val="18"/>
                <w:szCs w:val="18"/>
              </w:rPr>
            </w:pPr>
          </w:p>
        </w:tc>
        <w:tc>
          <w:tcPr>
            <w:tcW w:w="1580" w:type="dxa"/>
            <w:vMerge/>
          </w:tcPr>
          <w:p w:rsidR="00AA5256" w:rsidRPr="004C48D6" w:rsidRDefault="00AA5256" w:rsidP="00AA5256">
            <w:pPr>
              <w:rPr>
                <w:rFonts w:ascii="Arial" w:eastAsia="Calibri" w:hAnsi="Arial" w:cs="Arial"/>
                <w:b/>
                <w:bCs/>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jc w:val="center"/>
              <w:rPr>
                <w:rFonts w:ascii="Arial" w:eastAsia="Calibri" w:hAnsi="Arial" w:cs="Arial"/>
                <w:b/>
                <w:bCs/>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jc w:val="center"/>
              <w:rPr>
                <w:rFonts w:ascii="Arial" w:eastAsia="Calibri" w:hAnsi="Arial" w:cs="Arial"/>
                <w:b/>
                <w:bCs/>
                <w:sz w:val="18"/>
                <w:szCs w:val="18"/>
              </w:rPr>
            </w:pPr>
          </w:p>
        </w:tc>
        <w:tc>
          <w:tcPr>
            <w:tcW w:w="1505" w:type="dxa"/>
            <w:vAlign w:val="center"/>
          </w:tcPr>
          <w:p w:rsidR="00AA5256" w:rsidRPr="00F22AD7" w:rsidRDefault="00AA5256" w:rsidP="00AA5256">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72100 – </w:t>
            </w:r>
            <w:r w:rsidR="008E128D" w:rsidRPr="008E128D">
              <w:rPr>
                <w:rFonts w:ascii="Arial" w:eastAsia="Calibri" w:hAnsi="Arial" w:cs="Arial"/>
                <w:spacing w:val="-3"/>
                <w:sz w:val="18"/>
                <w:szCs w:val="18"/>
                <w:lang w:val="ru-RU"/>
              </w:rPr>
              <w:t xml:space="preserve">Контрактные услуги </w:t>
            </w:r>
            <w:r w:rsidR="00F22AD7" w:rsidRPr="008E128D">
              <w:rPr>
                <w:rFonts w:ascii="Arial" w:eastAsia="Calibri" w:hAnsi="Arial" w:cs="Arial"/>
                <w:spacing w:val="-3"/>
                <w:sz w:val="18"/>
                <w:szCs w:val="18"/>
                <w:lang w:val="ru-RU"/>
              </w:rPr>
              <w:t>–</w:t>
            </w:r>
            <w:r w:rsidR="00F22AD7">
              <w:rPr>
                <w:rFonts w:ascii="Arial" w:eastAsia="Calibri" w:hAnsi="Arial" w:cs="Arial"/>
                <w:spacing w:val="-3"/>
                <w:sz w:val="18"/>
                <w:szCs w:val="18"/>
                <w:lang w:val="ru-RU"/>
              </w:rPr>
              <w:t xml:space="preserve">Компании </w:t>
            </w:r>
          </w:p>
        </w:tc>
        <w:tc>
          <w:tcPr>
            <w:tcW w:w="778" w:type="dxa"/>
            <w:vAlign w:val="center"/>
          </w:tcPr>
          <w:p w:rsidR="00AA5256" w:rsidRPr="004C48D6" w:rsidRDefault="00AA5256" w:rsidP="00AA5256">
            <w:pPr>
              <w:spacing w:before="80" w:after="80"/>
              <w:jc w:val="right"/>
              <w:rPr>
                <w:rFonts w:ascii="Arial" w:eastAsia="Calibri" w:hAnsi="Arial" w:cs="Arial"/>
                <w:spacing w:val="-3"/>
                <w:sz w:val="18"/>
                <w:szCs w:val="18"/>
              </w:rPr>
            </w:pPr>
            <w:r w:rsidRPr="004C48D6">
              <w:rPr>
                <w:rFonts w:ascii="Arial" w:eastAsia="Calibri" w:hAnsi="Arial" w:cs="Arial"/>
                <w:spacing w:val="-3"/>
                <w:sz w:val="18"/>
                <w:szCs w:val="18"/>
              </w:rPr>
              <w:t>2,000</w:t>
            </w:r>
          </w:p>
        </w:tc>
        <w:tc>
          <w:tcPr>
            <w:tcW w:w="780" w:type="dxa"/>
            <w:gridSpan w:val="3"/>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spacing w:val="-3"/>
                <w:sz w:val="18"/>
                <w:szCs w:val="18"/>
              </w:rPr>
              <w:t>2,000</w:t>
            </w:r>
          </w:p>
        </w:tc>
        <w:tc>
          <w:tcPr>
            <w:tcW w:w="888" w:type="dxa"/>
            <w:gridSpan w:val="3"/>
            <w:tcBorders>
              <w:righ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spacing w:val="-3"/>
                <w:sz w:val="18"/>
                <w:szCs w:val="18"/>
              </w:rPr>
              <w:t>2,000</w:t>
            </w:r>
          </w:p>
        </w:tc>
        <w:tc>
          <w:tcPr>
            <w:tcW w:w="1010" w:type="dxa"/>
            <w:gridSpan w:val="2"/>
            <w:tcBorders>
              <w:lef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6,000</w:t>
            </w:r>
          </w:p>
        </w:tc>
      </w:tr>
      <w:tr w:rsidR="00AA5256" w:rsidRPr="004C48D6" w:rsidTr="00293896">
        <w:tc>
          <w:tcPr>
            <w:tcW w:w="436" w:type="dxa"/>
            <w:vMerge/>
          </w:tcPr>
          <w:p w:rsidR="00AA5256" w:rsidRPr="004C48D6" w:rsidRDefault="00AA5256" w:rsidP="00AA5256">
            <w:pPr>
              <w:jc w:val="center"/>
              <w:rPr>
                <w:rFonts w:ascii="Arial" w:eastAsia="Calibri" w:hAnsi="Arial" w:cs="Arial"/>
                <w:b/>
                <w:bCs/>
                <w:sz w:val="18"/>
                <w:szCs w:val="18"/>
              </w:rPr>
            </w:pPr>
          </w:p>
        </w:tc>
        <w:tc>
          <w:tcPr>
            <w:tcW w:w="1580" w:type="dxa"/>
            <w:vMerge/>
          </w:tcPr>
          <w:p w:rsidR="00AA5256" w:rsidRPr="004C48D6" w:rsidRDefault="00AA5256" w:rsidP="00AA5256">
            <w:pPr>
              <w:rPr>
                <w:rFonts w:ascii="Arial" w:eastAsia="Calibri" w:hAnsi="Arial" w:cs="Arial"/>
                <w:b/>
                <w:bCs/>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jc w:val="center"/>
              <w:rPr>
                <w:rFonts w:ascii="Arial" w:eastAsia="Calibri" w:hAnsi="Arial" w:cs="Arial"/>
                <w:b/>
                <w:bCs/>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jc w:val="center"/>
              <w:rPr>
                <w:rFonts w:ascii="Arial" w:eastAsia="Calibri" w:hAnsi="Arial" w:cs="Arial"/>
                <w:b/>
                <w:bCs/>
                <w:sz w:val="18"/>
                <w:szCs w:val="18"/>
              </w:rPr>
            </w:pPr>
          </w:p>
        </w:tc>
        <w:tc>
          <w:tcPr>
            <w:tcW w:w="1505" w:type="dxa"/>
            <w:vAlign w:val="center"/>
          </w:tcPr>
          <w:p w:rsidR="00AA5256" w:rsidRPr="00F22AD7" w:rsidRDefault="00AA5256" w:rsidP="00AA5256">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72800 – </w:t>
            </w:r>
            <w:r w:rsidR="00F22AD7">
              <w:rPr>
                <w:rFonts w:ascii="Arial" w:eastAsia="Calibri" w:hAnsi="Arial" w:cs="Arial"/>
                <w:spacing w:val="-3"/>
                <w:sz w:val="18"/>
                <w:szCs w:val="18"/>
                <w:lang w:val="ru-RU"/>
              </w:rPr>
              <w:t xml:space="preserve">Оборудование </w:t>
            </w:r>
          </w:p>
        </w:tc>
        <w:tc>
          <w:tcPr>
            <w:tcW w:w="778" w:type="dxa"/>
            <w:vAlign w:val="center"/>
          </w:tcPr>
          <w:p w:rsidR="00AA5256" w:rsidRPr="004C48D6" w:rsidRDefault="00AA5256" w:rsidP="00AA5256">
            <w:pPr>
              <w:spacing w:before="80" w:after="80"/>
              <w:jc w:val="right"/>
              <w:rPr>
                <w:rFonts w:ascii="Arial" w:eastAsia="Calibri" w:hAnsi="Arial" w:cs="Arial"/>
                <w:spacing w:val="-3"/>
                <w:sz w:val="18"/>
                <w:szCs w:val="18"/>
              </w:rPr>
            </w:pPr>
            <w:r w:rsidRPr="004C48D6">
              <w:rPr>
                <w:rFonts w:ascii="Arial" w:eastAsia="Calibri" w:hAnsi="Arial" w:cs="Arial"/>
                <w:spacing w:val="-3"/>
                <w:sz w:val="18"/>
                <w:szCs w:val="18"/>
              </w:rPr>
              <w:t>2,000</w:t>
            </w:r>
          </w:p>
        </w:tc>
        <w:tc>
          <w:tcPr>
            <w:tcW w:w="780" w:type="dxa"/>
            <w:gridSpan w:val="3"/>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3,000</w:t>
            </w:r>
          </w:p>
        </w:tc>
        <w:tc>
          <w:tcPr>
            <w:tcW w:w="888" w:type="dxa"/>
            <w:gridSpan w:val="3"/>
            <w:tcBorders>
              <w:righ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0</w:t>
            </w:r>
          </w:p>
        </w:tc>
        <w:tc>
          <w:tcPr>
            <w:tcW w:w="1010" w:type="dxa"/>
            <w:gridSpan w:val="2"/>
            <w:tcBorders>
              <w:lef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5,000</w:t>
            </w:r>
          </w:p>
        </w:tc>
      </w:tr>
      <w:tr w:rsidR="00AA5256" w:rsidRPr="004C48D6" w:rsidTr="00293896">
        <w:tc>
          <w:tcPr>
            <w:tcW w:w="436" w:type="dxa"/>
            <w:vMerge/>
          </w:tcPr>
          <w:p w:rsidR="00AA5256" w:rsidRPr="004C48D6" w:rsidRDefault="00AA5256" w:rsidP="00AA5256">
            <w:pPr>
              <w:jc w:val="center"/>
              <w:rPr>
                <w:rFonts w:ascii="Arial" w:eastAsia="Calibri" w:hAnsi="Arial" w:cs="Arial"/>
                <w:b/>
                <w:bCs/>
                <w:sz w:val="18"/>
                <w:szCs w:val="18"/>
              </w:rPr>
            </w:pPr>
          </w:p>
        </w:tc>
        <w:tc>
          <w:tcPr>
            <w:tcW w:w="1580" w:type="dxa"/>
            <w:vMerge/>
          </w:tcPr>
          <w:p w:rsidR="00AA5256" w:rsidRPr="004C48D6" w:rsidRDefault="00AA5256" w:rsidP="00AA5256">
            <w:pPr>
              <w:rPr>
                <w:rFonts w:ascii="Arial" w:eastAsia="Calibri" w:hAnsi="Arial" w:cs="Arial"/>
                <w:b/>
                <w:bCs/>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jc w:val="center"/>
              <w:rPr>
                <w:rFonts w:ascii="Arial" w:eastAsia="Calibri" w:hAnsi="Arial" w:cs="Arial"/>
                <w:b/>
                <w:bCs/>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jc w:val="center"/>
              <w:rPr>
                <w:rFonts w:ascii="Arial" w:eastAsia="Calibri" w:hAnsi="Arial" w:cs="Arial"/>
                <w:b/>
                <w:bCs/>
                <w:sz w:val="18"/>
                <w:szCs w:val="18"/>
              </w:rPr>
            </w:pPr>
          </w:p>
        </w:tc>
        <w:tc>
          <w:tcPr>
            <w:tcW w:w="1505" w:type="dxa"/>
            <w:vAlign w:val="center"/>
          </w:tcPr>
          <w:p w:rsidR="00AA5256" w:rsidRPr="00F22AD7" w:rsidRDefault="00AA5256" w:rsidP="00AA5256">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 74500 – </w:t>
            </w:r>
            <w:r w:rsidR="008E128D" w:rsidRPr="008E128D">
              <w:rPr>
                <w:rFonts w:ascii="Arial" w:eastAsia="Calibri" w:hAnsi="Arial" w:cs="Arial"/>
                <w:spacing w:val="-3"/>
                <w:sz w:val="18"/>
                <w:szCs w:val="18"/>
                <w:lang w:val="ru-RU"/>
              </w:rPr>
              <w:t>Непред. Расходы</w:t>
            </w:r>
            <w:r w:rsidR="00F22AD7">
              <w:rPr>
                <w:rFonts w:ascii="Arial" w:eastAsia="Calibri" w:hAnsi="Arial" w:cs="Arial"/>
                <w:spacing w:val="-3"/>
                <w:sz w:val="18"/>
                <w:szCs w:val="18"/>
                <w:lang w:val="ru-RU"/>
              </w:rPr>
              <w:t xml:space="preserve"> </w:t>
            </w:r>
          </w:p>
        </w:tc>
        <w:tc>
          <w:tcPr>
            <w:tcW w:w="778" w:type="dxa"/>
            <w:vAlign w:val="center"/>
          </w:tcPr>
          <w:p w:rsidR="00AA5256" w:rsidRPr="004C48D6" w:rsidRDefault="00AA5256" w:rsidP="00AA5256">
            <w:pPr>
              <w:spacing w:before="80" w:after="80"/>
              <w:jc w:val="right"/>
              <w:rPr>
                <w:rFonts w:ascii="Arial" w:eastAsia="Calibri" w:hAnsi="Arial" w:cs="Arial"/>
                <w:spacing w:val="-3"/>
                <w:sz w:val="18"/>
                <w:szCs w:val="18"/>
              </w:rPr>
            </w:pPr>
            <w:r w:rsidRPr="004C48D6">
              <w:rPr>
                <w:rFonts w:ascii="Arial" w:eastAsia="Calibri" w:hAnsi="Arial" w:cs="Arial"/>
                <w:spacing w:val="-3"/>
                <w:sz w:val="18"/>
                <w:szCs w:val="18"/>
              </w:rPr>
              <w:t>1,000</w:t>
            </w:r>
          </w:p>
        </w:tc>
        <w:tc>
          <w:tcPr>
            <w:tcW w:w="780" w:type="dxa"/>
            <w:gridSpan w:val="3"/>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spacing w:val="-3"/>
                <w:sz w:val="18"/>
                <w:szCs w:val="18"/>
              </w:rPr>
              <w:t>1,000</w:t>
            </w:r>
          </w:p>
        </w:tc>
        <w:tc>
          <w:tcPr>
            <w:tcW w:w="888" w:type="dxa"/>
            <w:gridSpan w:val="3"/>
            <w:tcBorders>
              <w:righ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spacing w:val="-3"/>
                <w:sz w:val="18"/>
                <w:szCs w:val="18"/>
              </w:rPr>
              <w:t>1,000</w:t>
            </w:r>
          </w:p>
        </w:tc>
        <w:tc>
          <w:tcPr>
            <w:tcW w:w="1010" w:type="dxa"/>
            <w:gridSpan w:val="2"/>
            <w:tcBorders>
              <w:lef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3,000</w:t>
            </w:r>
          </w:p>
        </w:tc>
      </w:tr>
      <w:tr w:rsidR="00AA5256" w:rsidRPr="004C48D6" w:rsidTr="00293896">
        <w:tc>
          <w:tcPr>
            <w:tcW w:w="436" w:type="dxa"/>
            <w:vMerge/>
          </w:tcPr>
          <w:p w:rsidR="00AA5256" w:rsidRPr="004C48D6" w:rsidRDefault="00AA5256" w:rsidP="00AA5256">
            <w:pPr>
              <w:jc w:val="center"/>
              <w:rPr>
                <w:rFonts w:ascii="Arial" w:eastAsia="Calibri" w:hAnsi="Arial" w:cs="Arial"/>
                <w:b/>
                <w:bCs/>
                <w:sz w:val="18"/>
                <w:szCs w:val="18"/>
              </w:rPr>
            </w:pPr>
          </w:p>
        </w:tc>
        <w:tc>
          <w:tcPr>
            <w:tcW w:w="1580" w:type="dxa"/>
            <w:vMerge/>
          </w:tcPr>
          <w:p w:rsidR="00AA5256" w:rsidRPr="004C48D6" w:rsidRDefault="00AA5256" w:rsidP="00AA5256">
            <w:pPr>
              <w:rPr>
                <w:rFonts w:ascii="Arial" w:eastAsia="Calibri" w:hAnsi="Arial" w:cs="Arial"/>
                <w:b/>
                <w:bCs/>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jc w:val="center"/>
              <w:rPr>
                <w:rFonts w:ascii="Arial" w:eastAsia="Calibri" w:hAnsi="Arial" w:cs="Arial"/>
                <w:b/>
                <w:bCs/>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jc w:val="center"/>
              <w:rPr>
                <w:rFonts w:ascii="Arial" w:eastAsia="Calibri" w:hAnsi="Arial" w:cs="Arial"/>
                <w:b/>
                <w:bCs/>
                <w:sz w:val="18"/>
                <w:szCs w:val="18"/>
              </w:rPr>
            </w:pPr>
          </w:p>
        </w:tc>
        <w:tc>
          <w:tcPr>
            <w:tcW w:w="1505" w:type="dxa"/>
            <w:vAlign w:val="center"/>
          </w:tcPr>
          <w:p w:rsidR="00AA5256" w:rsidRPr="004C48D6" w:rsidRDefault="008E128D" w:rsidP="00AA5256">
            <w:pPr>
              <w:spacing w:before="80" w:after="80"/>
              <w:rPr>
                <w:rFonts w:ascii="Arial" w:eastAsia="Calibri" w:hAnsi="Arial" w:cs="Arial"/>
                <w:b/>
                <w:spacing w:val="-3"/>
                <w:sz w:val="18"/>
                <w:szCs w:val="18"/>
              </w:rPr>
            </w:pPr>
            <w:r>
              <w:rPr>
                <w:rFonts w:ascii="Arial" w:eastAsia="Calibri" w:hAnsi="Arial" w:cs="Arial"/>
                <w:b/>
                <w:spacing w:val="-3"/>
                <w:sz w:val="18"/>
                <w:szCs w:val="18"/>
                <w:lang w:val="ru-RU"/>
              </w:rPr>
              <w:t>Итого</w:t>
            </w:r>
            <w:r w:rsidR="00AA5256" w:rsidRPr="004C48D6">
              <w:rPr>
                <w:rFonts w:ascii="Arial" w:eastAsia="Calibri" w:hAnsi="Arial" w:cs="Arial"/>
                <w:b/>
                <w:spacing w:val="-3"/>
                <w:sz w:val="18"/>
                <w:szCs w:val="18"/>
              </w:rPr>
              <w:t>:</w:t>
            </w:r>
          </w:p>
        </w:tc>
        <w:tc>
          <w:tcPr>
            <w:tcW w:w="778" w:type="dxa"/>
            <w:vAlign w:val="center"/>
          </w:tcPr>
          <w:p w:rsidR="00AA5256" w:rsidRPr="004C48D6" w:rsidRDefault="00AA5256" w:rsidP="00AA5256">
            <w:pPr>
              <w:spacing w:before="80" w:after="80"/>
              <w:jc w:val="right"/>
              <w:rPr>
                <w:rFonts w:ascii="Arial" w:eastAsia="Calibri" w:hAnsi="Arial" w:cs="Arial"/>
                <w:b/>
                <w:spacing w:val="-3"/>
                <w:sz w:val="18"/>
                <w:szCs w:val="18"/>
              </w:rPr>
            </w:pPr>
            <w:r w:rsidRPr="004C48D6">
              <w:rPr>
                <w:rFonts w:ascii="Arial" w:eastAsia="Calibri" w:hAnsi="Arial" w:cs="Arial"/>
                <w:b/>
                <w:spacing w:val="-3"/>
                <w:sz w:val="18"/>
                <w:szCs w:val="18"/>
              </w:rPr>
              <w:t>19,000</w:t>
            </w:r>
          </w:p>
        </w:tc>
        <w:tc>
          <w:tcPr>
            <w:tcW w:w="780" w:type="dxa"/>
            <w:gridSpan w:val="3"/>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25,000</w:t>
            </w:r>
          </w:p>
        </w:tc>
        <w:tc>
          <w:tcPr>
            <w:tcW w:w="888" w:type="dxa"/>
            <w:gridSpan w:val="3"/>
            <w:tcBorders>
              <w:right w:val="single" w:sz="4" w:space="0" w:color="auto"/>
            </w:tcBorders>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17,000</w:t>
            </w:r>
          </w:p>
        </w:tc>
        <w:tc>
          <w:tcPr>
            <w:tcW w:w="1010" w:type="dxa"/>
            <w:gridSpan w:val="2"/>
            <w:tcBorders>
              <w:left w:val="single" w:sz="4" w:space="0" w:color="auto"/>
            </w:tcBorders>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61,000</w:t>
            </w:r>
          </w:p>
        </w:tc>
      </w:tr>
      <w:tr w:rsidR="00AA5256" w:rsidRPr="004C48D6" w:rsidTr="009B7D6B">
        <w:trPr>
          <w:trHeight w:val="607"/>
        </w:trPr>
        <w:tc>
          <w:tcPr>
            <w:tcW w:w="436" w:type="dxa"/>
            <w:vMerge/>
          </w:tcPr>
          <w:p w:rsidR="00AA5256" w:rsidRPr="004C48D6" w:rsidRDefault="00AA5256" w:rsidP="00AA5256">
            <w:pPr>
              <w:jc w:val="center"/>
              <w:rPr>
                <w:rFonts w:ascii="Arial" w:eastAsia="Calibri" w:hAnsi="Arial" w:cs="Arial"/>
                <w:b/>
                <w:bCs/>
                <w:sz w:val="18"/>
                <w:szCs w:val="18"/>
              </w:rPr>
            </w:pPr>
          </w:p>
        </w:tc>
        <w:tc>
          <w:tcPr>
            <w:tcW w:w="1580" w:type="dxa"/>
            <w:vMerge/>
          </w:tcPr>
          <w:p w:rsidR="00AA5256" w:rsidRPr="004C48D6" w:rsidRDefault="00AA5256" w:rsidP="00AA5256">
            <w:pPr>
              <w:rPr>
                <w:rFonts w:ascii="Arial" w:eastAsia="Calibri" w:hAnsi="Arial" w:cs="Arial"/>
                <w:b/>
                <w:bCs/>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jc w:val="center"/>
              <w:rPr>
                <w:rFonts w:ascii="Arial" w:eastAsia="Calibri" w:hAnsi="Arial" w:cs="Arial"/>
                <w:b/>
                <w:bCs/>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jc w:val="center"/>
              <w:rPr>
                <w:rFonts w:ascii="Arial" w:eastAsia="Calibri" w:hAnsi="Arial" w:cs="Arial"/>
                <w:b/>
                <w:bCs/>
                <w:sz w:val="18"/>
                <w:szCs w:val="18"/>
              </w:rPr>
            </w:pPr>
          </w:p>
        </w:tc>
        <w:tc>
          <w:tcPr>
            <w:tcW w:w="1505" w:type="dxa"/>
          </w:tcPr>
          <w:p w:rsidR="00AA5256" w:rsidRPr="004C48D6" w:rsidRDefault="008E128D" w:rsidP="00AA5256">
            <w:pPr>
              <w:rPr>
                <w:rFonts w:ascii="Arial" w:eastAsia="Calibri" w:hAnsi="Arial" w:cs="Arial"/>
                <w:b/>
                <w:spacing w:val="-3"/>
                <w:sz w:val="18"/>
                <w:szCs w:val="18"/>
              </w:rPr>
            </w:pPr>
            <w:r>
              <w:rPr>
                <w:rFonts w:ascii="Arial" w:eastAsia="Calibri" w:hAnsi="Arial" w:cs="Arial"/>
                <w:b/>
                <w:spacing w:val="-3"/>
                <w:sz w:val="18"/>
                <w:szCs w:val="18"/>
                <w:lang w:val="ru-RU"/>
              </w:rPr>
              <w:t>Всего</w:t>
            </w:r>
            <w:r w:rsidR="00F22AD7">
              <w:rPr>
                <w:rFonts w:ascii="Arial" w:eastAsia="Calibri" w:hAnsi="Arial" w:cs="Arial"/>
                <w:b/>
                <w:spacing w:val="-3"/>
                <w:sz w:val="18"/>
                <w:szCs w:val="18"/>
                <w:lang w:val="ru-RU"/>
              </w:rPr>
              <w:t xml:space="preserve"> </w:t>
            </w:r>
            <w:r w:rsidR="00AA5256" w:rsidRPr="004C48D6">
              <w:rPr>
                <w:rFonts w:ascii="Arial" w:eastAsia="Calibri" w:hAnsi="Arial" w:cs="Arial"/>
                <w:b/>
                <w:spacing w:val="-3"/>
                <w:sz w:val="18"/>
                <w:szCs w:val="18"/>
              </w:rPr>
              <w:t xml:space="preserve"> </w:t>
            </w:r>
          </w:p>
          <w:p w:rsidR="00AA5256" w:rsidRPr="004C48D6" w:rsidRDefault="00F22AD7" w:rsidP="00AA5256">
            <w:pPr>
              <w:rPr>
                <w:rFonts w:ascii="Arial" w:eastAsia="Calibri" w:hAnsi="Arial" w:cs="Arial"/>
                <w:spacing w:val="-3"/>
                <w:sz w:val="18"/>
                <w:szCs w:val="18"/>
              </w:rPr>
            </w:pPr>
            <w:r>
              <w:rPr>
                <w:rFonts w:ascii="Arial" w:eastAsia="Calibri" w:hAnsi="Arial" w:cs="Arial"/>
                <w:b/>
                <w:spacing w:val="-3"/>
                <w:sz w:val="18"/>
                <w:szCs w:val="18"/>
                <w:lang w:val="ru-RU"/>
              </w:rPr>
              <w:t>Результат</w:t>
            </w:r>
            <w:r w:rsidR="00AA5256" w:rsidRPr="004C48D6">
              <w:rPr>
                <w:rFonts w:ascii="Arial" w:eastAsia="Calibri" w:hAnsi="Arial" w:cs="Arial"/>
                <w:b/>
                <w:spacing w:val="-3"/>
                <w:sz w:val="18"/>
                <w:szCs w:val="18"/>
              </w:rPr>
              <w:t xml:space="preserve"> 1:</w:t>
            </w:r>
          </w:p>
        </w:tc>
        <w:tc>
          <w:tcPr>
            <w:tcW w:w="778" w:type="dxa"/>
          </w:tcPr>
          <w:p w:rsidR="00AA5256" w:rsidRPr="004C48D6" w:rsidRDefault="00AA5256" w:rsidP="00AA5256">
            <w:pPr>
              <w:spacing w:before="120"/>
              <w:jc w:val="right"/>
              <w:rPr>
                <w:rFonts w:ascii="Arial" w:eastAsia="Calibri" w:hAnsi="Arial" w:cs="Arial"/>
                <w:b/>
                <w:spacing w:val="-3"/>
                <w:sz w:val="18"/>
                <w:szCs w:val="18"/>
              </w:rPr>
            </w:pPr>
            <w:r w:rsidRPr="004C48D6">
              <w:rPr>
                <w:rFonts w:ascii="Arial" w:eastAsia="Calibri" w:hAnsi="Arial" w:cs="Arial"/>
                <w:b/>
                <w:spacing w:val="-3"/>
                <w:sz w:val="18"/>
                <w:szCs w:val="18"/>
              </w:rPr>
              <w:t>19,000</w:t>
            </w:r>
          </w:p>
        </w:tc>
        <w:tc>
          <w:tcPr>
            <w:tcW w:w="780" w:type="dxa"/>
            <w:gridSpan w:val="3"/>
          </w:tcPr>
          <w:p w:rsidR="00AA5256" w:rsidRPr="004C48D6" w:rsidRDefault="00AA5256" w:rsidP="00AA5256">
            <w:pPr>
              <w:spacing w:before="120"/>
              <w:jc w:val="right"/>
              <w:rPr>
                <w:rFonts w:ascii="Arial" w:eastAsia="Calibri" w:hAnsi="Arial" w:cs="Arial"/>
                <w:b/>
                <w:bCs/>
                <w:sz w:val="18"/>
                <w:szCs w:val="18"/>
              </w:rPr>
            </w:pPr>
            <w:r w:rsidRPr="004C48D6">
              <w:rPr>
                <w:rFonts w:ascii="Arial" w:eastAsia="Calibri" w:hAnsi="Arial" w:cs="Arial"/>
                <w:b/>
                <w:bCs/>
                <w:sz w:val="18"/>
                <w:szCs w:val="18"/>
              </w:rPr>
              <w:t>25,000</w:t>
            </w:r>
          </w:p>
        </w:tc>
        <w:tc>
          <w:tcPr>
            <w:tcW w:w="888" w:type="dxa"/>
            <w:gridSpan w:val="3"/>
            <w:tcBorders>
              <w:right w:val="single" w:sz="4" w:space="0" w:color="auto"/>
            </w:tcBorders>
          </w:tcPr>
          <w:p w:rsidR="00AA5256" w:rsidRPr="004C48D6" w:rsidRDefault="00AA5256" w:rsidP="00AA5256">
            <w:pPr>
              <w:spacing w:before="120"/>
              <w:jc w:val="right"/>
              <w:rPr>
                <w:rFonts w:ascii="Arial" w:eastAsia="Calibri" w:hAnsi="Arial" w:cs="Arial"/>
                <w:b/>
                <w:bCs/>
                <w:sz w:val="18"/>
                <w:szCs w:val="18"/>
              </w:rPr>
            </w:pPr>
            <w:r w:rsidRPr="004C48D6">
              <w:rPr>
                <w:rFonts w:ascii="Arial" w:eastAsia="Calibri" w:hAnsi="Arial" w:cs="Arial"/>
                <w:b/>
                <w:bCs/>
                <w:sz w:val="18"/>
                <w:szCs w:val="18"/>
              </w:rPr>
              <w:t>17,000</w:t>
            </w:r>
          </w:p>
        </w:tc>
        <w:tc>
          <w:tcPr>
            <w:tcW w:w="1010" w:type="dxa"/>
            <w:gridSpan w:val="2"/>
            <w:tcBorders>
              <w:left w:val="single" w:sz="4" w:space="0" w:color="auto"/>
            </w:tcBorders>
          </w:tcPr>
          <w:p w:rsidR="00AA5256" w:rsidRPr="004C48D6" w:rsidRDefault="00AA5256" w:rsidP="00AA5256">
            <w:pPr>
              <w:spacing w:before="120"/>
              <w:jc w:val="right"/>
              <w:rPr>
                <w:rFonts w:ascii="Arial" w:eastAsia="Calibri" w:hAnsi="Arial" w:cs="Arial"/>
                <w:b/>
                <w:bCs/>
                <w:sz w:val="18"/>
                <w:szCs w:val="18"/>
              </w:rPr>
            </w:pPr>
            <w:r w:rsidRPr="004C48D6">
              <w:rPr>
                <w:rFonts w:ascii="Arial" w:eastAsia="Calibri" w:hAnsi="Arial" w:cs="Arial"/>
                <w:b/>
                <w:bCs/>
                <w:sz w:val="18"/>
                <w:szCs w:val="18"/>
              </w:rPr>
              <w:t>61,000</w:t>
            </w:r>
          </w:p>
        </w:tc>
      </w:tr>
      <w:tr w:rsidR="00AA5256" w:rsidRPr="008E128D" w:rsidTr="00293896">
        <w:trPr>
          <w:trHeight w:val="454"/>
        </w:trPr>
        <w:tc>
          <w:tcPr>
            <w:tcW w:w="14850" w:type="dxa"/>
            <w:gridSpan w:val="19"/>
            <w:vAlign w:val="center"/>
          </w:tcPr>
          <w:p w:rsidR="00AA5256" w:rsidRPr="008E128D" w:rsidRDefault="008E128D" w:rsidP="00AA5256">
            <w:pPr>
              <w:widowControl/>
              <w:tabs>
                <w:tab w:val="left" w:pos="-720"/>
              </w:tabs>
              <w:rPr>
                <w:rFonts w:ascii="Arial" w:eastAsia="Calibri" w:hAnsi="Arial" w:cs="Arial"/>
                <w:bCs/>
                <w:sz w:val="18"/>
                <w:szCs w:val="18"/>
                <w:lang w:val="ru-RU"/>
              </w:rPr>
            </w:pPr>
            <w:r>
              <w:rPr>
                <w:rFonts w:ascii="Arial" w:eastAsia="Calibri" w:hAnsi="Arial" w:cs="Arial"/>
                <w:b/>
                <w:bCs/>
                <w:sz w:val="20"/>
                <w:szCs w:val="22"/>
                <w:lang w:val="ru-RU"/>
              </w:rPr>
              <w:t>Результат</w:t>
            </w:r>
            <w:r w:rsidRPr="008E128D">
              <w:rPr>
                <w:rFonts w:ascii="Arial" w:eastAsia="Calibri" w:hAnsi="Arial" w:cs="Arial"/>
                <w:b/>
                <w:bCs/>
                <w:sz w:val="20"/>
                <w:szCs w:val="22"/>
              </w:rPr>
              <w:t xml:space="preserve"> </w:t>
            </w:r>
            <w:r w:rsidR="00AA5256" w:rsidRPr="004C48D6">
              <w:rPr>
                <w:rFonts w:ascii="Arial" w:eastAsia="Calibri" w:hAnsi="Arial" w:cs="Arial"/>
                <w:b/>
                <w:bCs/>
                <w:sz w:val="20"/>
                <w:szCs w:val="22"/>
              </w:rPr>
              <w:t xml:space="preserve"> 2. </w:t>
            </w:r>
            <w:r w:rsidRPr="008E128D">
              <w:rPr>
                <w:rFonts w:ascii="Arial" w:hAnsi="Arial" w:cs="Arial"/>
                <w:sz w:val="18"/>
                <w:szCs w:val="18"/>
              </w:rPr>
              <w:t xml:space="preserve">Рост потенциала правительства и гражданского общества по интеграции экологического обучения и участия заинтересованных сторон в программах и </w:t>
            </w:r>
            <w:r w:rsidRPr="001A0CC6">
              <w:rPr>
                <w:rFonts w:ascii="Arial" w:hAnsi="Arial" w:cs="Arial"/>
                <w:sz w:val="18"/>
                <w:szCs w:val="18"/>
                <w:lang w:val="ru-RU"/>
              </w:rPr>
              <w:t>проектах</w:t>
            </w:r>
            <w:r w:rsidR="00AA5256" w:rsidRPr="008E128D">
              <w:rPr>
                <w:rFonts w:ascii="Arial" w:hAnsi="Arial" w:cs="Arial"/>
                <w:sz w:val="18"/>
                <w:szCs w:val="18"/>
              </w:rPr>
              <w:t>.</w:t>
            </w:r>
          </w:p>
        </w:tc>
      </w:tr>
      <w:tr w:rsidR="00DD4FE3" w:rsidRPr="004C48D6" w:rsidTr="00293896">
        <w:tc>
          <w:tcPr>
            <w:tcW w:w="436" w:type="dxa"/>
            <w:vMerge w:val="restart"/>
          </w:tcPr>
          <w:p w:rsidR="00DD4FE3" w:rsidRPr="004C48D6" w:rsidRDefault="00DD4FE3" w:rsidP="00AA5256">
            <w:pPr>
              <w:jc w:val="center"/>
              <w:rPr>
                <w:rFonts w:ascii="Arial" w:eastAsia="Calibri" w:hAnsi="Arial" w:cs="Arial"/>
                <w:b/>
                <w:sz w:val="16"/>
                <w:szCs w:val="18"/>
              </w:rPr>
            </w:pPr>
            <w:r w:rsidRPr="004C48D6">
              <w:rPr>
                <w:rFonts w:ascii="Arial" w:eastAsia="Calibri" w:hAnsi="Arial" w:cs="Arial"/>
                <w:b/>
                <w:sz w:val="16"/>
                <w:szCs w:val="18"/>
              </w:rPr>
              <w:t>2.1</w:t>
            </w:r>
          </w:p>
        </w:tc>
        <w:tc>
          <w:tcPr>
            <w:tcW w:w="1580" w:type="dxa"/>
            <w:vMerge w:val="restart"/>
          </w:tcPr>
          <w:p w:rsidR="00DD4FE3" w:rsidRPr="00496D67" w:rsidRDefault="008E128D" w:rsidP="007C19A7">
            <w:pPr>
              <w:widowControl/>
              <w:tabs>
                <w:tab w:val="left" w:pos="-720"/>
              </w:tabs>
              <w:rPr>
                <w:rFonts w:ascii="Arial" w:hAnsi="Arial" w:cs="Arial"/>
                <w:i/>
                <w:sz w:val="22"/>
                <w:szCs w:val="22"/>
                <w:lang w:val="ru-RU"/>
              </w:rPr>
            </w:pPr>
            <w:r>
              <w:rPr>
                <w:rFonts w:ascii="Arial" w:eastAsia="Calibri" w:hAnsi="Arial" w:cs="Arial"/>
                <w:b/>
                <w:sz w:val="18"/>
                <w:szCs w:val="18"/>
                <w:lang w:val="ru-RU"/>
              </w:rPr>
              <w:t>Итог</w:t>
            </w:r>
            <w:r w:rsidR="007C19A7">
              <w:rPr>
                <w:rFonts w:ascii="Arial" w:eastAsia="Calibri" w:hAnsi="Arial" w:cs="Arial"/>
                <w:b/>
                <w:sz w:val="18"/>
                <w:szCs w:val="18"/>
                <w:lang w:val="ru-RU"/>
              </w:rPr>
              <w:t xml:space="preserve"> </w:t>
            </w:r>
            <w:r w:rsidR="00DD4FE3" w:rsidRPr="00496D67">
              <w:rPr>
                <w:rFonts w:ascii="Arial" w:eastAsia="Calibri" w:hAnsi="Arial" w:cs="Arial"/>
                <w:b/>
                <w:sz w:val="18"/>
                <w:szCs w:val="18"/>
                <w:lang w:val="ru-RU"/>
              </w:rPr>
              <w:t>2.1:</w:t>
            </w:r>
            <w:r w:rsidR="00DD4FE3" w:rsidRPr="00496D67">
              <w:rPr>
                <w:rFonts w:ascii="Arial" w:eastAsia="Calibri" w:hAnsi="Arial" w:cs="Arial"/>
                <w:sz w:val="18"/>
                <w:szCs w:val="18"/>
                <w:lang w:val="ru-RU"/>
              </w:rPr>
              <w:t xml:space="preserve"> </w:t>
            </w:r>
            <w:r w:rsidR="00496D67" w:rsidRPr="007C19A7">
              <w:rPr>
                <w:rFonts w:ascii="Arial" w:hAnsi="Arial" w:cs="Arial"/>
                <w:sz w:val="18"/>
                <w:szCs w:val="18"/>
                <w:lang w:val="ru-RU"/>
              </w:rPr>
              <w:t>Повышение потенциала ключевых министерств и государственных комитетов по осуществлению Национальной Программы по ЭО/ЭОБ, повышение уровня участия заинтересованных сторон для увеличения доступа общественности к экологической информации</w:t>
            </w:r>
          </w:p>
          <w:p w:rsidR="00DD4FE3" w:rsidRPr="00496D67" w:rsidRDefault="00DD4FE3" w:rsidP="00AA5256">
            <w:pPr>
              <w:rPr>
                <w:rFonts w:ascii="Arial" w:eastAsia="Calibri" w:hAnsi="Arial" w:cs="Arial"/>
                <w:b/>
                <w:bCs/>
                <w:sz w:val="18"/>
                <w:szCs w:val="18"/>
                <w:lang w:val="ru-RU"/>
              </w:rPr>
            </w:pPr>
          </w:p>
        </w:tc>
        <w:tc>
          <w:tcPr>
            <w:tcW w:w="5387" w:type="dxa"/>
            <w:vMerge w:val="restart"/>
          </w:tcPr>
          <w:p w:rsidR="008E128D" w:rsidRPr="008E128D" w:rsidRDefault="008E128D" w:rsidP="00614B23">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8E128D">
              <w:rPr>
                <w:rFonts w:ascii="Arial" w:hAnsi="Arial" w:cs="Arial"/>
                <w:sz w:val="18"/>
                <w:szCs w:val="18"/>
                <w:lang w:val="ru-RU"/>
              </w:rPr>
              <w:t>Оценк</w:t>
            </w:r>
            <w:r>
              <w:rPr>
                <w:rFonts w:ascii="Arial" w:hAnsi="Arial" w:cs="Arial"/>
                <w:sz w:val="18"/>
                <w:szCs w:val="18"/>
                <w:lang w:val="ru-RU"/>
              </w:rPr>
              <w:t>а</w:t>
            </w:r>
            <w:r w:rsidRPr="008E128D">
              <w:rPr>
                <w:rFonts w:ascii="Arial" w:hAnsi="Arial" w:cs="Arial"/>
                <w:sz w:val="18"/>
                <w:szCs w:val="18"/>
                <w:lang w:val="ru-RU"/>
              </w:rPr>
              <w:t xml:space="preserve"> технических и управленческих сильных и слабых сторон ответственных учреждений в отношении осуществления государственных программ и рекомендация мер по повышению их потенциала. </w:t>
            </w:r>
          </w:p>
          <w:p w:rsidR="008E128D" w:rsidRPr="008E128D" w:rsidRDefault="008E128D" w:rsidP="00614B23">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8E128D">
              <w:rPr>
                <w:rFonts w:ascii="Arial" w:hAnsi="Arial" w:cs="Arial"/>
                <w:sz w:val="18"/>
                <w:szCs w:val="18"/>
              </w:rPr>
              <w:t xml:space="preserve">Поддержка ответственных учреждений с целью подготовки или пересмотра планов реализации в рамках этой программы и реализация ряда приоритетных  мероприятий (например, межведомственные координационные механизмы; изменения в законодательстве, политике и процедурах, а также тренинги/ обучение сверстников). </w:t>
            </w:r>
          </w:p>
          <w:p w:rsidR="00DD4FE3" w:rsidRPr="00496D67" w:rsidRDefault="008E128D" w:rsidP="00614B23">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496D67">
              <w:rPr>
                <w:rFonts w:ascii="Arial" w:hAnsi="Arial" w:cs="Arial"/>
                <w:sz w:val="18"/>
                <w:szCs w:val="18"/>
                <w:lang w:val="ru-RU"/>
              </w:rPr>
              <w:t xml:space="preserve">Поддержка </w:t>
            </w:r>
            <w:r>
              <w:rPr>
                <w:rFonts w:ascii="Arial" w:hAnsi="Arial" w:cs="Arial"/>
                <w:sz w:val="18"/>
                <w:szCs w:val="18"/>
                <w:lang w:val="ru-RU"/>
              </w:rPr>
              <w:t>Комитета</w:t>
            </w:r>
            <w:r w:rsidRPr="00496D67">
              <w:rPr>
                <w:rFonts w:ascii="Arial" w:hAnsi="Arial" w:cs="Arial"/>
                <w:sz w:val="18"/>
                <w:szCs w:val="18"/>
                <w:lang w:val="ru-RU"/>
              </w:rPr>
              <w:t xml:space="preserve"> </w:t>
            </w:r>
            <w:r w:rsidR="00164BD8">
              <w:rPr>
                <w:rFonts w:ascii="Arial" w:hAnsi="Arial" w:cs="Arial"/>
                <w:sz w:val="18"/>
                <w:szCs w:val="18"/>
                <w:lang w:val="ru-RU"/>
              </w:rPr>
              <w:t>Охраны</w:t>
            </w:r>
            <w:r w:rsidRPr="00496D67">
              <w:rPr>
                <w:rFonts w:ascii="Arial" w:hAnsi="Arial" w:cs="Arial"/>
                <w:sz w:val="18"/>
                <w:szCs w:val="18"/>
                <w:lang w:val="ru-RU"/>
              </w:rPr>
              <w:t xml:space="preserve"> </w:t>
            </w:r>
            <w:r>
              <w:rPr>
                <w:rFonts w:ascii="Arial" w:hAnsi="Arial" w:cs="Arial"/>
                <w:sz w:val="18"/>
                <w:szCs w:val="18"/>
                <w:lang w:val="ru-RU"/>
              </w:rPr>
              <w:t>Окружающей</w:t>
            </w:r>
            <w:r w:rsidRPr="00496D67">
              <w:rPr>
                <w:rFonts w:ascii="Arial" w:hAnsi="Arial" w:cs="Arial"/>
                <w:sz w:val="18"/>
                <w:szCs w:val="18"/>
                <w:lang w:val="ru-RU"/>
              </w:rPr>
              <w:t xml:space="preserve"> </w:t>
            </w:r>
            <w:r>
              <w:rPr>
                <w:rFonts w:ascii="Arial" w:hAnsi="Arial" w:cs="Arial"/>
                <w:sz w:val="18"/>
                <w:szCs w:val="18"/>
                <w:lang w:val="ru-RU"/>
              </w:rPr>
              <w:t>Среды</w:t>
            </w:r>
            <w:r w:rsidR="00164BD8">
              <w:rPr>
                <w:rFonts w:ascii="Arial" w:hAnsi="Arial" w:cs="Arial"/>
                <w:sz w:val="18"/>
                <w:szCs w:val="18"/>
                <w:lang w:val="ru-RU"/>
              </w:rPr>
              <w:t xml:space="preserve"> при ПРТ</w:t>
            </w:r>
            <w:r w:rsidRPr="00496D67">
              <w:rPr>
                <w:rFonts w:ascii="Arial" w:hAnsi="Arial" w:cs="Arial"/>
                <w:sz w:val="18"/>
                <w:szCs w:val="18"/>
                <w:lang w:val="ru-RU"/>
              </w:rPr>
              <w:t xml:space="preserve"> </w:t>
            </w:r>
            <w:r>
              <w:rPr>
                <w:rFonts w:ascii="Arial" w:hAnsi="Arial" w:cs="Arial"/>
                <w:sz w:val="18"/>
                <w:szCs w:val="18"/>
                <w:lang w:val="ru-RU"/>
              </w:rPr>
              <w:t>в</w:t>
            </w:r>
            <w:r w:rsidRPr="00496D67">
              <w:rPr>
                <w:rFonts w:ascii="Arial" w:hAnsi="Arial" w:cs="Arial"/>
                <w:sz w:val="18"/>
                <w:szCs w:val="18"/>
                <w:lang w:val="ru-RU"/>
              </w:rPr>
              <w:t xml:space="preserve"> </w:t>
            </w:r>
            <w:r>
              <w:rPr>
                <w:rFonts w:ascii="Arial" w:hAnsi="Arial" w:cs="Arial"/>
                <w:sz w:val="18"/>
                <w:szCs w:val="18"/>
                <w:lang w:val="ru-RU"/>
              </w:rPr>
              <w:t>учреждении</w:t>
            </w:r>
            <w:r w:rsidRPr="00496D67">
              <w:rPr>
                <w:rFonts w:ascii="Arial" w:hAnsi="Arial" w:cs="Arial"/>
                <w:sz w:val="18"/>
                <w:szCs w:val="18"/>
                <w:lang w:val="ru-RU"/>
              </w:rPr>
              <w:t xml:space="preserve"> </w:t>
            </w:r>
            <w:r>
              <w:rPr>
                <w:rFonts w:ascii="Arial" w:hAnsi="Arial" w:cs="Arial"/>
                <w:sz w:val="18"/>
                <w:szCs w:val="18"/>
                <w:lang w:val="ru-RU"/>
              </w:rPr>
              <w:t>Национального</w:t>
            </w:r>
            <w:r w:rsidRPr="00496D67">
              <w:rPr>
                <w:rFonts w:ascii="Arial" w:hAnsi="Arial" w:cs="Arial"/>
                <w:sz w:val="18"/>
                <w:szCs w:val="18"/>
                <w:lang w:val="ru-RU"/>
              </w:rPr>
              <w:t xml:space="preserve"> </w:t>
            </w:r>
            <w:r>
              <w:rPr>
                <w:rFonts w:ascii="Arial" w:hAnsi="Arial" w:cs="Arial"/>
                <w:sz w:val="18"/>
                <w:szCs w:val="18"/>
                <w:lang w:val="ru-RU"/>
              </w:rPr>
              <w:t>Ресурсного</w:t>
            </w:r>
            <w:r w:rsidRPr="00496D67">
              <w:rPr>
                <w:rFonts w:ascii="Arial" w:hAnsi="Arial" w:cs="Arial"/>
                <w:sz w:val="18"/>
                <w:szCs w:val="18"/>
                <w:lang w:val="ru-RU"/>
              </w:rPr>
              <w:t xml:space="preserve"> </w:t>
            </w:r>
            <w:r>
              <w:rPr>
                <w:rFonts w:ascii="Arial" w:hAnsi="Arial" w:cs="Arial"/>
                <w:sz w:val="18"/>
                <w:szCs w:val="18"/>
                <w:lang w:val="ru-RU"/>
              </w:rPr>
              <w:t>Центра</w:t>
            </w:r>
            <w:r w:rsidRPr="00496D67">
              <w:rPr>
                <w:rFonts w:ascii="Arial" w:hAnsi="Arial" w:cs="Arial"/>
                <w:sz w:val="18"/>
                <w:szCs w:val="18"/>
                <w:lang w:val="ru-RU"/>
              </w:rPr>
              <w:t xml:space="preserve"> </w:t>
            </w:r>
            <w:r>
              <w:rPr>
                <w:rFonts w:ascii="Arial" w:hAnsi="Arial" w:cs="Arial"/>
                <w:sz w:val="18"/>
                <w:szCs w:val="18"/>
                <w:lang w:val="ru-RU"/>
              </w:rPr>
              <w:t>по</w:t>
            </w:r>
            <w:r w:rsidRPr="00496D67">
              <w:rPr>
                <w:rFonts w:ascii="Arial" w:hAnsi="Arial" w:cs="Arial"/>
                <w:sz w:val="18"/>
                <w:szCs w:val="18"/>
                <w:lang w:val="ru-RU"/>
              </w:rPr>
              <w:t xml:space="preserve"> </w:t>
            </w:r>
            <w:r>
              <w:rPr>
                <w:rFonts w:ascii="Arial" w:hAnsi="Arial" w:cs="Arial"/>
                <w:sz w:val="18"/>
                <w:szCs w:val="18"/>
                <w:lang w:val="ru-RU"/>
              </w:rPr>
              <w:t>ЭО</w:t>
            </w:r>
            <w:r w:rsidRPr="00496D67">
              <w:rPr>
                <w:rFonts w:ascii="Arial" w:hAnsi="Arial" w:cs="Arial"/>
                <w:sz w:val="18"/>
                <w:szCs w:val="18"/>
                <w:lang w:val="ru-RU"/>
              </w:rPr>
              <w:t>/</w:t>
            </w:r>
            <w:r>
              <w:rPr>
                <w:rFonts w:ascii="Arial" w:hAnsi="Arial" w:cs="Arial"/>
                <w:sz w:val="18"/>
                <w:szCs w:val="18"/>
                <w:lang w:val="ru-RU"/>
              </w:rPr>
              <w:t>ЭОБ</w:t>
            </w:r>
            <w:r w:rsidRPr="00496D67">
              <w:rPr>
                <w:rFonts w:ascii="Arial" w:hAnsi="Arial" w:cs="Arial"/>
                <w:sz w:val="18"/>
                <w:szCs w:val="18"/>
                <w:lang w:val="ru-RU"/>
              </w:rPr>
              <w:t xml:space="preserve"> </w:t>
            </w:r>
            <w:r>
              <w:rPr>
                <w:rFonts w:ascii="Arial" w:hAnsi="Arial" w:cs="Arial"/>
                <w:sz w:val="18"/>
                <w:szCs w:val="18"/>
                <w:lang w:val="ru-RU"/>
              </w:rPr>
              <w:t>для</w:t>
            </w:r>
            <w:r w:rsidRPr="00496D67">
              <w:rPr>
                <w:rFonts w:ascii="Arial" w:hAnsi="Arial" w:cs="Arial"/>
                <w:sz w:val="18"/>
                <w:szCs w:val="18"/>
                <w:lang w:val="ru-RU"/>
              </w:rPr>
              <w:t xml:space="preserve"> </w:t>
            </w:r>
            <w:r>
              <w:rPr>
                <w:rFonts w:ascii="Arial" w:hAnsi="Arial" w:cs="Arial"/>
                <w:sz w:val="18"/>
                <w:szCs w:val="18"/>
                <w:lang w:val="ru-RU"/>
              </w:rPr>
              <w:t>сотрудников</w:t>
            </w:r>
            <w:r w:rsidRPr="00496D67">
              <w:rPr>
                <w:rFonts w:ascii="Arial" w:hAnsi="Arial" w:cs="Arial"/>
                <w:sz w:val="18"/>
                <w:szCs w:val="18"/>
                <w:lang w:val="ru-RU"/>
              </w:rPr>
              <w:t xml:space="preserve"> </w:t>
            </w:r>
            <w:r>
              <w:rPr>
                <w:rFonts w:ascii="Arial" w:hAnsi="Arial" w:cs="Arial"/>
                <w:sz w:val="18"/>
                <w:szCs w:val="18"/>
                <w:lang w:val="ru-RU"/>
              </w:rPr>
              <w:t>ключевых</w:t>
            </w:r>
            <w:r w:rsidRPr="00496D67">
              <w:rPr>
                <w:rFonts w:ascii="Arial" w:hAnsi="Arial" w:cs="Arial"/>
                <w:sz w:val="18"/>
                <w:szCs w:val="18"/>
                <w:lang w:val="ru-RU"/>
              </w:rPr>
              <w:t xml:space="preserve"> </w:t>
            </w:r>
            <w:r w:rsidR="00DD4FE3" w:rsidRPr="00496D67">
              <w:rPr>
                <w:rFonts w:ascii="Arial" w:hAnsi="Arial" w:cs="Arial"/>
                <w:sz w:val="18"/>
                <w:szCs w:val="18"/>
                <w:lang w:val="ru-RU"/>
              </w:rPr>
              <w:t xml:space="preserve"> </w:t>
            </w:r>
            <w:r>
              <w:rPr>
                <w:rFonts w:ascii="Arial" w:hAnsi="Arial" w:cs="Arial"/>
                <w:sz w:val="18"/>
                <w:szCs w:val="18"/>
                <w:lang w:val="ru-RU"/>
              </w:rPr>
              <w:t>правительственных</w:t>
            </w:r>
            <w:r w:rsidRPr="00496D67">
              <w:rPr>
                <w:rFonts w:ascii="Arial" w:hAnsi="Arial" w:cs="Arial"/>
                <w:sz w:val="18"/>
                <w:szCs w:val="18"/>
                <w:lang w:val="ru-RU"/>
              </w:rPr>
              <w:t xml:space="preserve"> </w:t>
            </w:r>
            <w:r>
              <w:rPr>
                <w:rFonts w:ascii="Arial" w:hAnsi="Arial" w:cs="Arial"/>
                <w:sz w:val="18"/>
                <w:szCs w:val="18"/>
                <w:lang w:val="ru-RU"/>
              </w:rPr>
              <w:t>агентств</w:t>
            </w:r>
            <w:r w:rsidR="00496D67">
              <w:rPr>
                <w:rFonts w:ascii="Arial" w:hAnsi="Arial" w:cs="Arial"/>
                <w:sz w:val="18"/>
                <w:szCs w:val="18"/>
                <w:lang w:val="ru-RU"/>
              </w:rPr>
              <w:t>.</w:t>
            </w:r>
          </w:p>
          <w:p w:rsidR="00DD4FE3" w:rsidRPr="00614B23" w:rsidRDefault="008E128D" w:rsidP="00614B23">
            <w:pPr>
              <w:pStyle w:val="Tablelist"/>
              <w:widowControl/>
              <w:numPr>
                <w:ilvl w:val="0"/>
                <w:numId w:val="41"/>
              </w:numPr>
              <w:tabs>
                <w:tab w:val="clear" w:pos="360"/>
                <w:tab w:val="num" w:pos="90"/>
              </w:tabs>
              <w:ind w:left="91" w:hanging="142"/>
              <w:jc w:val="both"/>
              <w:rPr>
                <w:rFonts w:ascii="Arial" w:eastAsia="Times New Roman" w:hAnsi="Arial" w:cs="Arial"/>
                <w:sz w:val="18"/>
                <w:szCs w:val="18"/>
                <w:lang w:val="ru-RU"/>
              </w:rPr>
            </w:pPr>
            <w:r>
              <w:rPr>
                <w:rFonts w:ascii="Arial" w:eastAsia="Times New Roman" w:hAnsi="Arial" w:cs="Arial"/>
                <w:sz w:val="18"/>
                <w:szCs w:val="18"/>
                <w:lang w:val="ru-RU"/>
              </w:rPr>
              <w:t>Повышение</w:t>
            </w:r>
            <w:r w:rsidRPr="00614B23">
              <w:rPr>
                <w:rFonts w:ascii="Arial" w:eastAsia="Times New Roman" w:hAnsi="Arial" w:cs="Arial"/>
                <w:sz w:val="18"/>
                <w:szCs w:val="18"/>
                <w:lang w:val="ru-RU"/>
              </w:rPr>
              <w:t xml:space="preserve"> </w:t>
            </w:r>
            <w:r>
              <w:rPr>
                <w:rFonts w:ascii="Arial" w:eastAsia="Times New Roman" w:hAnsi="Arial" w:cs="Arial"/>
                <w:sz w:val="18"/>
                <w:szCs w:val="18"/>
                <w:lang w:val="ru-RU"/>
              </w:rPr>
              <w:t>уровня</w:t>
            </w:r>
            <w:r w:rsidRPr="00614B23">
              <w:rPr>
                <w:rFonts w:ascii="Arial" w:eastAsia="Times New Roman" w:hAnsi="Arial" w:cs="Arial"/>
                <w:sz w:val="18"/>
                <w:szCs w:val="18"/>
                <w:lang w:val="ru-RU"/>
              </w:rPr>
              <w:t xml:space="preserve"> </w:t>
            </w:r>
            <w:r>
              <w:rPr>
                <w:rFonts w:ascii="Arial" w:eastAsia="Times New Roman" w:hAnsi="Arial" w:cs="Arial"/>
                <w:sz w:val="18"/>
                <w:szCs w:val="18"/>
                <w:lang w:val="ru-RU"/>
              </w:rPr>
              <w:t>информированности</w:t>
            </w:r>
            <w:r w:rsidR="00DD4FE3" w:rsidRPr="00614B23">
              <w:rPr>
                <w:rFonts w:ascii="Arial" w:eastAsia="Times New Roman" w:hAnsi="Arial" w:cs="Arial"/>
                <w:sz w:val="18"/>
                <w:szCs w:val="18"/>
                <w:lang w:val="ru-RU"/>
              </w:rPr>
              <w:t xml:space="preserve">, </w:t>
            </w:r>
            <w:r>
              <w:rPr>
                <w:rFonts w:ascii="Arial" w:eastAsia="Times New Roman" w:hAnsi="Arial" w:cs="Arial"/>
                <w:sz w:val="18"/>
                <w:szCs w:val="18"/>
                <w:lang w:val="ru-RU"/>
              </w:rPr>
              <w:t>знаний</w:t>
            </w:r>
            <w:r w:rsidRPr="00614B23">
              <w:rPr>
                <w:rFonts w:ascii="Arial" w:eastAsia="Times New Roman" w:hAnsi="Arial" w:cs="Arial"/>
                <w:sz w:val="18"/>
                <w:szCs w:val="18"/>
                <w:lang w:val="ru-RU"/>
              </w:rPr>
              <w:t xml:space="preserve"> </w:t>
            </w:r>
            <w:r>
              <w:rPr>
                <w:rFonts w:ascii="Arial" w:eastAsia="Times New Roman" w:hAnsi="Arial" w:cs="Arial"/>
                <w:sz w:val="18"/>
                <w:szCs w:val="18"/>
                <w:lang w:val="ru-RU"/>
              </w:rPr>
              <w:t>и</w:t>
            </w:r>
            <w:r w:rsidRPr="00614B23">
              <w:rPr>
                <w:rFonts w:ascii="Arial" w:eastAsia="Times New Roman" w:hAnsi="Arial" w:cs="Arial"/>
                <w:sz w:val="18"/>
                <w:szCs w:val="18"/>
                <w:lang w:val="ru-RU"/>
              </w:rPr>
              <w:t xml:space="preserve"> </w:t>
            </w:r>
            <w:r>
              <w:rPr>
                <w:rFonts w:ascii="Arial" w:eastAsia="Times New Roman" w:hAnsi="Arial" w:cs="Arial"/>
                <w:sz w:val="18"/>
                <w:szCs w:val="18"/>
                <w:lang w:val="ru-RU"/>
              </w:rPr>
              <w:t>навыков</w:t>
            </w:r>
            <w:r w:rsidRPr="00614B23">
              <w:rPr>
                <w:rFonts w:ascii="Arial" w:eastAsia="Times New Roman" w:hAnsi="Arial" w:cs="Arial"/>
                <w:sz w:val="18"/>
                <w:szCs w:val="18"/>
                <w:lang w:val="ru-RU"/>
              </w:rPr>
              <w:t xml:space="preserve"> ключевых  правительственных  и общественных организаций </w:t>
            </w:r>
            <w:r w:rsidR="00614B23" w:rsidRPr="00614B23">
              <w:rPr>
                <w:rFonts w:ascii="Arial" w:eastAsia="Times New Roman" w:hAnsi="Arial" w:cs="Arial"/>
                <w:sz w:val="18"/>
                <w:szCs w:val="18"/>
                <w:lang w:val="ru-RU"/>
              </w:rPr>
              <w:t>о самых современных ЭО/ЭОБ и ОУ метода</w:t>
            </w:r>
            <w:r w:rsidR="00496D67">
              <w:rPr>
                <w:rFonts w:ascii="Arial" w:eastAsia="Times New Roman" w:hAnsi="Arial" w:cs="Arial"/>
                <w:sz w:val="18"/>
                <w:szCs w:val="18"/>
                <w:lang w:val="ru-RU"/>
              </w:rPr>
              <w:t>х.</w:t>
            </w:r>
          </w:p>
          <w:p w:rsidR="00DD4FE3" w:rsidRPr="00614B23" w:rsidRDefault="00614B23" w:rsidP="00614B23">
            <w:pPr>
              <w:pStyle w:val="Tablelist"/>
              <w:widowControl/>
              <w:numPr>
                <w:ilvl w:val="0"/>
                <w:numId w:val="41"/>
              </w:numPr>
              <w:tabs>
                <w:tab w:val="clear" w:pos="360"/>
                <w:tab w:val="num" w:pos="90"/>
              </w:tabs>
              <w:ind w:left="91" w:hanging="142"/>
              <w:jc w:val="both"/>
              <w:rPr>
                <w:rFonts w:ascii="Arial" w:hAnsi="Arial" w:cs="Arial"/>
                <w:sz w:val="18"/>
                <w:szCs w:val="18"/>
                <w:lang w:val="ru-RU"/>
              </w:rPr>
            </w:pPr>
            <w:r w:rsidRPr="00614B23">
              <w:rPr>
                <w:rFonts w:ascii="Arial" w:eastAsia="Times New Roman" w:hAnsi="Arial" w:cs="Arial"/>
                <w:sz w:val="18"/>
                <w:szCs w:val="18"/>
                <w:lang w:val="ru-RU"/>
              </w:rPr>
              <w:t>В сотрудничестве с представителями СМИ, обучение ключевых правительственных министерств, на тему  как работать со средствами массовой информации для достижения экологических целей, например, как подготовить пакет информации для СМИ, организация мероприятий для СМИ. Оказание поддержки в проведении мероприятий для СМИ по привлечению заинтересованных сторон в проект CB-2 и другие проекты ГЭФ, например, участие в проектах экологического обучения населения, в целях укрепления их потенциала для проведения такого рода мероприятий.</w:t>
            </w:r>
            <w:r w:rsidRPr="00614B23">
              <w:rPr>
                <w:rFonts w:ascii="Arial" w:hAnsi="Arial" w:cs="Arial"/>
                <w:sz w:val="18"/>
                <w:szCs w:val="18"/>
                <w:lang w:val="ru-RU"/>
              </w:rPr>
              <w:t xml:space="preserve"> </w:t>
            </w:r>
          </w:p>
        </w:tc>
        <w:tc>
          <w:tcPr>
            <w:tcW w:w="399" w:type="dxa"/>
            <w:vMerge w:val="restart"/>
          </w:tcPr>
          <w:p w:rsidR="00DD4FE3" w:rsidRPr="004C48D6" w:rsidRDefault="00DD4FE3"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DD4FE3" w:rsidRPr="004C48D6" w:rsidRDefault="00DD4FE3" w:rsidP="00AA5256">
            <w:pPr>
              <w:jc w:val="center"/>
              <w:rPr>
                <w:rFonts w:ascii="Arial" w:eastAsia="Calibri" w:hAnsi="Arial" w:cs="Arial"/>
                <w:b/>
                <w:bCs/>
                <w:sz w:val="18"/>
                <w:szCs w:val="18"/>
              </w:rPr>
            </w:pPr>
          </w:p>
        </w:tc>
        <w:tc>
          <w:tcPr>
            <w:tcW w:w="392" w:type="dxa"/>
            <w:gridSpan w:val="2"/>
            <w:vMerge w:val="restart"/>
          </w:tcPr>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DD4FE3" w:rsidRPr="004C48D6" w:rsidRDefault="00DD4FE3" w:rsidP="00AA5256">
            <w:pPr>
              <w:jc w:val="center"/>
              <w:rPr>
                <w:rFonts w:ascii="Arial" w:eastAsia="Calibri" w:hAnsi="Arial" w:cs="Arial"/>
                <w:b/>
                <w:bCs/>
                <w:sz w:val="18"/>
                <w:szCs w:val="18"/>
              </w:rPr>
            </w:pPr>
          </w:p>
        </w:tc>
        <w:tc>
          <w:tcPr>
            <w:tcW w:w="500" w:type="dxa"/>
            <w:gridSpan w:val="2"/>
            <w:vMerge w:val="restart"/>
          </w:tcPr>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p>
          <w:p w:rsidR="00DD4FE3" w:rsidRPr="004C48D6" w:rsidRDefault="00DD4FE3"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DD4FE3" w:rsidRPr="004C48D6" w:rsidRDefault="00DD4FE3" w:rsidP="00AA5256">
            <w:pPr>
              <w:jc w:val="center"/>
              <w:rPr>
                <w:rFonts w:ascii="Arial" w:eastAsia="Calibri" w:hAnsi="Arial" w:cs="Arial"/>
                <w:b/>
                <w:bCs/>
                <w:sz w:val="18"/>
                <w:szCs w:val="18"/>
              </w:rPr>
            </w:pPr>
          </w:p>
        </w:tc>
        <w:tc>
          <w:tcPr>
            <w:tcW w:w="1195" w:type="dxa"/>
            <w:vMerge w:val="restart"/>
          </w:tcPr>
          <w:p w:rsidR="00997A1C" w:rsidRPr="004C48D6" w:rsidRDefault="00997A1C" w:rsidP="00997A1C">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Национальные Эксперты Проекта</w:t>
            </w:r>
          </w:p>
          <w:p w:rsidR="00997A1C" w:rsidRPr="00164BD8" w:rsidRDefault="00E21B22" w:rsidP="00997A1C">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Комитет охраны окружающей среды при ПРТ</w:t>
            </w:r>
          </w:p>
          <w:p w:rsidR="00997A1C" w:rsidRPr="00997A1C" w:rsidRDefault="00997A1C" w:rsidP="00997A1C">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Министерство</w:t>
            </w:r>
            <w:r w:rsidRPr="00997A1C">
              <w:rPr>
                <w:rFonts w:ascii="Arial" w:hAnsi="Arial" w:cs="Arial"/>
                <w:sz w:val="16"/>
                <w:szCs w:val="18"/>
              </w:rPr>
              <w:t xml:space="preserve"> </w:t>
            </w:r>
            <w:r>
              <w:rPr>
                <w:rFonts w:ascii="Arial" w:hAnsi="Arial" w:cs="Arial"/>
                <w:sz w:val="16"/>
                <w:szCs w:val="18"/>
                <w:lang w:val="ru-RU"/>
              </w:rPr>
              <w:t>Образования</w:t>
            </w:r>
            <w:r w:rsidRPr="00997A1C">
              <w:rPr>
                <w:rFonts w:ascii="Arial" w:hAnsi="Arial" w:cs="Arial"/>
                <w:sz w:val="16"/>
                <w:szCs w:val="18"/>
              </w:rPr>
              <w:t xml:space="preserve"> </w:t>
            </w:r>
            <w:r>
              <w:rPr>
                <w:rFonts w:ascii="Arial" w:hAnsi="Arial" w:cs="Arial"/>
                <w:sz w:val="16"/>
                <w:szCs w:val="18"/>
                <w:lang w:val="ru-RU"/>
              </w:rPr>
              <w:t>РТ</w:t>
            </w:r>
            <w:r w:rsidRPr="004C48D6">
              <w:rPr>
                <w:rFonts w:ascii="Arial" w:hAnsi="Arial" w:cs="Arial"/>
                <w:sz w:val="16"/>
                <w:szCs w:val="18"/>
              </w:rPr>
              <w:t xml:space="preserve"> </w:t>
            </w:r>
          </w:p>
          <w:p w:rsidR="00DD4FE3" w:rsidRPr="00614B23" w:rsidRDefault="00614B23" w:rsidP="00997A1C">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Агентство</w:t>
            </w:r>
            <w:r w:rsidRPr="00614B23">
              <w:rPr>
                <w:rFonts w:ascii="Arial" w:hAnsi="Arial" w:cs="Arial"/>
                <w:sz w:val="16"/>
                <w:szCs w:val="18"/>
                <w:lang w:val="ru-RU"/>
              </w:rPr>
              <w:t xml:space="preserve"> </w:t>
            </w:r>
            <w:r>
              <w:rPr>
                <w:rFonts w:ascii="Arial" w:hAnsi="Arial" w:cs="Arial"/>
                <w:sz w:val="16"/>
                <w:szCs w:val="18"/>
                <w:lang w:val="ru-RU"/>
              </w:rPr>
              <w:t>по</w:t>
            </w:r>
            <w:r w:rsidRPr="00614B23">
              <w:rPr>
                <w:rFonts w:ascii="Arial" w:hAnsi="Arial" w:cs="Arial"/>
                <w:sz w:val="16"/>
                <w:szCs w:val="18"/>
                <w:lang w:val="ru-RU"/>
              </w:rPr>
              <w:t xml:space="preserve"> </w:t>
            </w:r>
            <w:r>
              <w:rPr>
                <w:rFonts w:ascii="Arial" w:hAnsi="Arial" w:cs="Arial"/>
                <w:sz w:val="16"/>
                <w:szCs w:val="18"/>
                <w:lang w:val="ru-RU"/>
              </w:rPr>
              <w:t>землеустройству</w:t>
            </w:r>
            <w:r w:rsidRPr="00614B23">
              <w:rPr>
                <w:rFonts w:ascii="Arial" w:hAnsi="Arial" w:cs="Arial"/>
                <w:sz w:val="16"/>
                <w:szCs w:val="18"/>
                <w:lang w:val="ru-RU"/>
              </w:rPr>
              <w:t xml:space="preserve">, </w:t>
            </w:r>
            <w:r>
              <w:rPr>
                <w:rFonts w:ascii="Arial" w:hAnsi="Arial" w:cs="Arial"/>
                <w:sz w:val="16"/>
                <w:szCs w:val="18"/>
                <w:lang w:val="ru-RU"/>
              </w:rPr>
              <w:t>геодезии</w:t>
            </w:r>
            <w:r w:rsidRPr="00614B23">
              <w:rPr>
                <w:rFonts w:ascii="Arial" w:hAnsi="Arial" w:cs="Arial"/>
                <w:sz w:val="16"/>
                <w:szCs w:val="18"/>
                <w:lang w:val="ru-RU"/>
              </w:rPr>
              <w:t xml:space="preserve"> </w:t>
            </w:r>
            <w:r w:rsidR="000C1F36">
              <w:rPr>
                <w:rFonts w:ascii="Arial" w:hAnsi="Arial" w:cs="Arial"/>
                <w:sz w:val="16"/>
                <w:szCs w:val="18"/>
                <w:lang w:val="ru-RU"/>
              </w:rPr>
              <w:t xml:space="preserve">и картографии </w:t>
            </w:r>
            <w:r>
              <w:rPr>
                <w:rFonts w:ascii="Arial" w:hAnsi="Arial" w:cs="Arial"/>
                <w:sz w:val="16"/>
                <w:szCs w:val="18"/>
                <w:lang w:val="ru-RU"/>
              </w:rPr>
              <w:t>при ПРТ</w:t>
            </w:r>
            <w:r w:rsidR="00DD4FE3" w:rsidRPr="00614B23">
              <w:rPr>
                <w:rFonts w:ascii="Arial" w:hAnsi="Arial" w:cs="Arial"/>
                <w:sz w:val="16"/>
                <w:szCs w:val="18"/>
                <w:lang w:val="ru-RU"/>
              </w:rPr>
              <w:t xml:space="preserve"> </w:t>
            </w:r>
          </w:p>
        </w:tc>
        <w:tc>
          <w:tcPr>
            <w:tcW w:w="1505" w:type="dxa"/>
            <w:vAlign w:val="center"/>
          </w:tcPr>
          <w:p w:rsidR="00DD4FE3" w:rsidRPr="00F22AD7" w:rsidRDefault="00DD4FE3" w:rsidP="00614B23">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71200- </w:t>
            </w:r>
            <w:r>
              <w:rPr>
                <w:rFonts w:ascii="Arial" w:eastAsia="Calibri" w:hAnsi="Arial" w:cs="Arial"/>
                <w:spacing w:val="-3"/>
                <w:sz w:val="18"/>
                <w:szCs w:val="18"/>
                <w:lang w:val="ru-RU"/>
              </w:rPr>
              <w:t xml:space="preserve">Меж. консультанты </w:t>
            </w:r>
          </w:p>
        </w:tc>
        <w:tc>
          <w:tcPr>
            <w:tcW w:w="778" w:type="dxa"/>
            <w:vAlign w:val="center"/>
          </w:tcPr>
          <w:p w:rsidR="00DD4FE3" w:rsidRPr="004C48D6" w:rsidRDefault="00DD4FE3" w:rsidP="00AA5256">
            <w:pPr>
              <w:jc w:val="right"/>
              <w:rPr>
                <w:rFonts w:ascii="Arial" w:eastAsia="Calibri" w:hAnsi="Arial" w:cs="Arial"/>
                <w:b/>
                <w:spacing w:val="-3"/>
                <w:sz w:val="18"/>
                <w:szCs w:val="18"/>
              </w:rPr>
            </w:pPr>
            <w:r w:rsidRPr="004C48D6">
              <w:rPr>
                <w:rFonts w:ascii="Arial" w:eastAsia="Calibri" w:hAnsi="Arial" w:cs="Arial"/>
                <w:spacing w:val="-3"/>
                <w:sz w:val="18"/>
                <w:szCs w:val="18"/>
              </w:rPr>
              <w:t>6,000</w:t>
            </w:r>
          </w:p>
        </w:tc>
        <w:tc>
          <w:tcPr>
            <w:tcW w:w="780" w:type="dxa"/>
            <w:gridSpan w:val="3"/>
            <w:vAlign w:val="center"/>
          </w:tcPr>
          <w:p w:rsidR="00DD4FE3" w:rsidRPr="004C48D6" w:rsidRDefault="00DD4FE3" w:rsidP="00AA5256">
            <w:pPr>
              <w:jc w:val="right"/>
              <w:rPr>
                <w:rFonts w:ascii="Arial" w:eastAsia="Calibri" w:hAnsi="Arial" w:cs="Arial"/>
                <w:b/>
                <w:bCs/>
                <w:sz w:val="18"/>
                <w:szCs w:val="18"/>
              </w:rPr>
            </w:pPr>
            <w:r w:rsidRPr="004C48D6">
              <w:rPr>
                <w:rFonts w:ascii="Arial" w:eastAsia="Calibri" w:hAnsi="Arial" w:cs="Arial"/>
                <w:bCs/>
                <w:sz w:val="18"/>
                <w:szCs w:val="18"/>
              </w:rPr>
              <w:t>7,000</w:t>
            </w:r>
          </w:p>
        </w:tc>
        <w:tc>
          <w:tcPr>
            <w:tcW w:w="888" w:type="dxa"/>
            <w:gridSpan w:val="3"/>
            <w:tcBorders>
              <w:right w:val="single" w:sz="4" w:space="0" w:color="auto"/>
            </w:tcBorders>
            <w:vAlign w:val="center"/>
          </w:tcPr>
          <w:p w:rsidR="00DD4FE3" w:rsidRPr="004C48D6" w:rsidRDefault="00DD4FE3" w:rsidP="00AA5256">
            <w:pPr>
              <w:jc w:val="right"/>
              <w:rPr>
                <w:rFonts w:ascii="Arial" w:eastAsia="Calibri" w:hAnsi="Arial" w:cs="Arial"/>
                <w:b/>
                <w:bCs/>
                <w:sz w:val="18"/>
                <w:szCs w:val="18"/>
              </w:rPr>
            </w:pPr>
            <w:r w:rsidRPr="004C48D6">
              <w:rPr>
                <w:rFonts w:ascii="Arial" w:eastAsia="Calibri" w:hAnsi="Arial" w:cs="Arial"/>
                <w:bCs/>
                <w:sz w:val="18"/>
                <w:szCs w:val="18"/>
              </w:rPr>
              <w:t>7,000</w:t>
            </w:r>
          </w:p>
        </w:tc>
        <w:tc>
          <w:tcPr>
            <w:tcW w:w="1010" w:type="dxa"/>
            <w:gridSpan w:val="2"/>
            <w:tcBorders>
              <w:left w:val="single" w:sz="4" w:space="0" w:color="auto"/>
            </w:tcBorders>
            <w:vAlign w:val="center"/>
          </w:tcPr>
          <w:p w:rsidR="00DD4FE3" w:rsidRPr="004C48D6" w:rsidRDefault="00DD4FE3" w:rsidP="00AA5256">
            <w:pPr>
              <w:jc w:val="right"/>
              <w:rPr>
                <w:rFonts w:ascii="Arial" w:eastAsia="Calibri" w:hAnsi="Arial" w:cs="Arial"/>
                <w:b/>
                <w:bCs/>
                <w:sz w:val="18"/>
                <w:szCs w:val="18"/>
              </w:rPr>
            </w:pPr>
            <w:r w:rsidRPr="004C48D6">
              <w:rPr>
                <w:rFonts w:ascii="Arial" w:eastAsia="Calibri" w:hAnsi="Arial" w:cs="Arial"/>
                <w:bCs/>
                <w:sz w:val="18"/>
                <w:szCs w:val="18"/>
              </w:rPr>
              <w:t>20,000</w:t>
            </w:r>
          </w:p>
        </w:tc>
      </w:tr>
      <w:tr w:rsidR="00DD4FE3" w:rsidRPr="004C48D6" w:rsidTr="00293896">
        <w:tc>
          <w:tcPr>
            <w:tcW w:w="436" w:type="dxa"/>
            <w:vMerge/>
          </w:tcPr>
          <w:p w:rsidR="00DD4FE3" w:rsidRPr="004C48D6" w:rsidRDefault="00DD4FE3" w:rsidP="00AA5256">
            <w:pPr>
              <w:jc w:val="center"/>
              <w:rPr>
                <w:rFonts w:ascii="Arial" w:eastAsia="Calibri" w:hAnsi="Arial" w:cs="Arial"/>
                <w:b/>
                <w:sz w:val="18"/>
                <w:szCs w:val="18"/>
              </w:rPr>
            </w:pPr>
          </w:p>
        </w:tc>
        <w:tc>
          <w:tcPr>
            <w:tcW w:w="1580" w:type="dxa"/>
            <w:vMerge/>
          </w:tcPr>
          <w:p w:rsidR="00DD4FE3" w:rsidRPr="004C48D6" w:rsidRDefault="00DD4FE3" w:rsidP="00AA5256">
            <w:pPr>
              <w:rPr>
                <w:rFonts w:ascii="Arial" w:eastAsia="Calibri" w:hAnsi="Arial" w:cs="Arial"/>
                <w:b/>
                <w:sz w:val="18"/>
                <w:szCs w:val="18"/>
              </w:rPr>
            </w:pPr>
          </w:p>
        </w:tc>
        <w:tc>
          <w:tcPr>
            <w:tcW w:w="5387" w:type="dxa"/>
            <w:vMerge/>
          </w:tcPr>
          <w:p w:rsidR="00DD4FE3" w:rsidRPr="004C48D6" w:rsidRDefault="00DD4FE3"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DD4FE3" w:rsidRPr="004C48D6" w:rsidRDefault="00DD4FE3" w:rsidP="00AA5256">
            <w:pPr>
              <w:jc w:val="center"/>
              <w:rPr>
                <w:rFonts w:ascii="Arial" w:eastAsia="Calibri" w:hAnsi="Arial" w:cs="Arial"/>
                <w:b/>
                <w:bCs/>
                <w:sz w:val="18"/>
                <w:szCs w:val="18"/>
              </w:rPr>
            </w:pPr>
          </w:p>
        </w:tc>
        <w:tc>
          <w:tcPr>
            <w:tcW w:w="392" w:type="dxa"/>
            <w:gridSpan w:val="2"/>
            <w:vMerge/>
          </w:tcPr>
          <w:p w:rsidR="00DD4FE3" w:rsidRPr="004C48D6" w:rsidRDefault="00DD4FE3" w:rsidP="00AA5256">
            <w:pPr>
              <w:jc w:val="center"/>
              <w:rPr>
                <w:rFonts w:ascii="Arial" w:eastAsia="Calibri" w:hAnsi="Arial" w:cs="Arial"/>
                <w:b/>
                <w:bCs/>
                <w:sz w:val="18"/>
                <w:szCs w:val="18"/>
              </w:rPr>
            </w:pPr>
          </w:p>
        </w:tc>
        <w:tc>
          <w:tcPr>
            <w:tcW w:w="500" w:type="dxa"/>
            <w:gridSpan w:val="2"/>
            <w:vMerge/>
          </w:tcPr>
          <w:p w:rsidR="00DD4FE3" w:rsidRPr="004C48D6" w:rsidRDefault="00DD4FE3" w:rsidP="00AA5256">
            <w:pPr>
              <w:jc w:val="center"/>
              <w:rPr>
                <w:rFonts w:ascii="Arial" w:eastAsia="Calibri" w:hAnsi="Arial" w:cs="Arial"/>
                <w:b/>
                <w:bCs/>
                <w:sz w:val="18"/>
                <w:szCs w:val="18"/>
              </w:rPr>
            </w:pPr>
          </w:p>
        </w:tc>
        <w:tc>
          <w:tcPr>
            <w:tcW w:w="1195" w:type="dxa"/>
            <w:vMerge/>
          </w:tcPr>
          <w:p w:rsidR="00DD4FE3" w:rsidRPr="004C48D6" w:rsidRDefault="00DD4FE3" w:rsidP="00AA5256">
            <w:pPr>
              <w:spacing w:before="80" w:after="80"/>
              <w:rPr>
                <w:rFonts w:ascii="Arial" w:eastAsia="Calibri" w:hAnsi="Arial" w:cs="Arial"/>
                <w:sz w:val="18"/>
                <w:szCs w:val="18"/>
              </w:rPr>
            </w:pPr>
          </w:p>
        </w:tc>
        <w:tc>
          <w:tcPr>
            <w:tcW w:w="1505" w:type="dxa"/>
            <w:vAlign w:val="center"/>
          </w:tcPr>
          <w:p w:rsidR="00DD4FE3" w:rsidRPr="00F22AD7" w:rsidRDefault="00DD4FE3" w:rsidP="00614B23">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71300- </w:t>
            </w:r>
            <w:r>
              <w:rPr>
                <w:rFonts w:ascii="Arial" w:eastAsia="Calibri" w:hAnsi="Arial" w:cs="Arial"/>
                <w:spacing w:val="-3"/>
                <w:sz w:val="18"/>
                <w:szCs w:val="18"/>
                <w:lang w:val="ru-RU"/>
              </w:rPr>
              <w:t>Нац</w:t>
            </w:r>
            <w:r w:rsidRPr="00F22AD7">
              <w:rPr>
                <w:rFonts w:ascii="Arial" w:eastAsia="Calibri" w:hAnsi="Arial" w:cs="Arial"/>
                <w:spacing w:val="-3"/>
                <w:sz w:val="18"/>
                <w:szCs w:val="18"/>
              </w:rPr>
              <w:t xml:space="preserve">. </w:t>
            </w:r>
            <w:r>
              <w:rPr>
                <w:rFonts w:ascii="Arial" w:eastAsia="Calibri" w:hAnsi="Arial" w:cs="Arial"/>
                <w:spacing w:val="-3"/>
                <w:sz w:val="18"/>
                <w:szCs w:val="18"/>
                <w:lang w:val="ru-RU"/>
              </w:rPr>
              <w:t>консультанты</w:t>
            </w:r>
          </w:p>
        </w:tc>
        <w:tc>
          <w:tcPr>
            <w:tcW w:w="778" w:type="dxa"/>
            <w:vAlign w:val="center"/>
          </w:tcPr>
          <w:p w:rsidR="00DD4FE3" w:rsidRPr="004C48D6" w:rsidRDefault="00DD4FE3" w:rsidP="00AA5256">
            <w:pPr>
              <w:jc w:val="right"/>
              <w:rPr>
                <w:rFonts w:ascii="Arial" w:eastAsia="Calibri" w:hAnsi="Arial" w:cs="Arial"/>
                <w:spacing w:val="-3"/>
                <w:sz w:val="18"/>
                <w:szCs w:val="18"/>
              </w:rPr>
            </w:pPr>
            <w:r w:rsidRPr="004C48D6">
              <w:rPr>
                <w:rFonts w:ascii="Arial" w:eastAsia="Calibri" w:hAnsi="Arial" w:cs="Arial"/>
                <w:spacing w:val="-3"/>
                <w:sz w:val="18"/>
                <w:szCs w:val="18"/>
              </w:rPr>
              <w:t>5,000</w:t>
            </w:r>
          </w:p>
        </w:tc>
        <w:tc>
          <w:tcPr>
            <w:tcW w:w="780" w:type="dxa"/>
            <w:gridSpan w:val="3"/>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10,000</w:t>
            </w:r>
          </w:p>
        </w:tc>
        <w:tc>
          <w:tcPr>
            <w:tcW w:w="888" w:type="dxa"/>
            <w:gridSpan w:val="3"/>
            <w:tcBorders>
              <w:right w:val="single" w:sz="4" w:space="0" w:color="auto"/>
            </w:tcBorders>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8,000</w:t>
            </w:r>
          </w:p>
        </w:tc>
        <w:tc>
          <w:tcPr>
            <w:tcW w:w="1010" w:type="dxa"/>
            <w:gridSpan w:val="2"/>
            <w:tcBorders>
              <w:left w:val="single" w:sz="4" w:space="0" w:color="auto"/>
            </w:tcBorders>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23,000</w:t>
            </w:r>
          </w:p>
        </w:tc>
      </w:tr>
      <w:tr w:rsidR="00DD4FE3" w:rsidRPr="004C48D6" w:rsidTr="00293896">
        <w:trPr>
          <w:trHeight w:val="371"/>
        </w:trPr>
        <w:tc>
          <w:tcPr>
            <w:tcW w:w="436" w:type="dxa"/>
            <w:vMerge/>
          </w:tcPr>
          <w:p w:rsidR="00DD4FE3" w:rsidRPr="004C48D6" w:rsidRDefault="00DD4FE3" w:rsidP="00AA5256">
            <w:pPr>
              <w:jc w:val="center"/>
              <w:rPr>
                <w:rFonts w:ascii="Arial" w:eastAsia="Calibri" w:hAnsi="Arial" w:cs="Arial"/>
                <w:b/>
                <w:sz w:val="18"/>
                <w:szCs w:val="18"/>
              </w:rPr>
            </w:pPr>
          </w:p>
        </w:tc>
        <w:tc>
          <w:tcPr>
            <w:tcW w:w="1580" w:type="dxa"/>
            <w:vMerge/>
          </w:tcPr>
          <w:p w:rsidR="00DD4FE3" w:rsidRPr="004C48D6" w:rsidRDefault="00DD4FE3" w:rsidP="00AA5256">
            <w:pPr>
              <w:rPr>
                <w:rFonts w:ascii="Arial" w:eastAsia="Calibri" w:hAnsi="Arial" w:cs="Arial"/>
                <w:b/>
                <w:sz w:val="18"/>
                <w:szCs w:val="18"/>
              </w:rPr>
            </w:pPr>
          </w:p>
        </w:tc>
        <w:tc>
          <w:tcPr>
            <w:tcW w:w="5387" w:type="dxa"/>
            <w:vMerge/>
          </w:tcPr>
          <w:p w:rsidR="00DD4FE3" w:rsidRPr="004C48D6" w:rsidRDefault="00DD4FE3"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DD4FE3" w:rsidRPr="004C48D6" w:rsidRDefault="00DD4FE3" w:rsidP="00AA5256">
            <w:pPr>
              <w:jc w:val="center"/>
              <w:rPr>
                <w:rFonts w:ascii="Arial" w:eastAsia="Calibri" w:hAnsi="Arial" w:cs="Arial"/>
                <w:b/>
                <w:bCs/>
                <w:sz w:val="18"/>
                <w:szCs w:val="18"/>
              </w:rPr>
            </w:pPr>
          </w:p>
        </w:tc>
        <w:tc>
          <w:tcPr>
            <w:tcW w:w="392" w:type="dxa"/>
            <w:gridSpan w:val="2"/>
            <w:vMerge/>
          </w:tcPr>
          <w:p w:rsidR="00DD4FE3" w:rsidRPr="004C48D6" w:rsidRDefault="00DD4FE3" w:rsidP="00AA5256">
            <w:pPr>
              <w:jc w:val="center"/>
              <w:rPr>
                <w:rFonts w:ascii="Arial" w:eastAsia="Calibri" w:hAnsi="Arial" w:cs="Arial"/>
                <w:b/>
                <w:bCs/>
                <w:sz w:val="18"/>
                <w:szCs w:val="18"/>
              </w:rPr>
            </w:pPr>
          </w:p>
        </w:tc>
        <w:tc>
          <w:tcPr>
            <w:tcW w:w="500" w:type="dxa"/>
            <w:gridSpan w:val="2"/>
            <w:vMerge/>
          </w:tcPr>
          <w:p w:rsidR="00DD4FE3" w:rsidRPr="004C48D6" w:rsidRDefault="00DD4FE3" w:rsidP="00AA5256">
            <w:pPr>
              <w:jc w:val="center"/>
              <w:rPr>
                <w:rFonts w:ascii="Arial" w:eastAsia="Calibri" w:hAnsi="Arial" w:cs="Arial"/>
                <w:b/>
                <w:bCs/>
                <w:sz w:val="18"/>
                <w:szCs w:val="18"/>
              </w:rPr>
            </w:pPr>
          </w:p>
        </w:tc>
        <w:tc>
          <w:tcPr>
            <w:tcW w:w="1195" w:type="dxa"/>
            <w:vMerge/>
          </w:tcPr>
          <w:p w:rsidR="00DD4FE3" w:rsidRPr="004C48D6" w:rsidRDefault="00DD4FE3" w:rsidP="00AA5256">
            <w:pPr>
              <w:spacing w:before="80" w:after="80"/>
              <w:rPr>
                <w:rFonts w:ascii="Arial" w:eastAsia="Calibri" w:hAnsi="Arial" w:cs="Arial"/>
                <w:sz w:val="18"/>
                <w:szCs w:val="18"/>
              </w:rPr>
            </w:pPr>
          </w:p>
        </w:tc>
        <w:tc>
          <w:tcPr>
            <w:tcW w:w="1505" w:type="dxa"/>
            <w:vAlign w:val="center"/>
          </w:tcPr>
          <w:p w:rsidR="00DD4FE3" w:rsidRPr="00F22AD7" w:rsidRDefault="00DD4FE3" w:rsidP="00614B23">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71600- </w:t>
            </w:r>
            <w:r>
              <w:rPr>
                <w:rFonts w:ascii="Arial" w:eastAsia="Calibri" w:hAnsi="Arial" w:cs="Arial"/>
                <w:spacing w:val="-3"/>
                <w:sz w:val="18"/>
                <w:szCs w:val="18"/>
                <w:lang w:val="ru-RU"/>
              </w:rPr>
              <w:t>Поездки</w:t>
            </w:r>
          </w:p>
        </w:tc>
        <w:tc>
          <w:tcPr>
            <w:tcW w:w="778" w:type="dxa"/>
            <w:vAlign w:val="center"/>
          </w:tcPr>
          <w:p w:rsidR="00DD4FE3" w:rsidRPr="004C48D6" w:rsidRDefault="00DD4FE3" w:rsidP="00AA5256">
            <w:pPr>
              <w:jc w:val="right"/>
              <w:rPr>
                <w:rFonts w:ascii="Arial" w:eastAsia="Calibri" w:hAnsi="Arial" w:cs="Arial"/>
                <w:spacing w:val="-3"/>
                <w:sz w:val="18"/>
                <w:szCs w:val="18"/>
              </w:rPr>
            </w:pPr>
            <w:r w:rsidRPr="004C48D6">
              <w:rPr>
                <w:rFonts w:ascii="Arial" w:eastAsia="Calibri" w:hAnsi="Arial" w:cs="Arial"/>
                <w:spacing w:val="-3"/>
                <w:sz w:val="18"/>
                <w:szCs w:val="18"/>
              </w:rPr>
              <w:t>1,500</w:t>
            </w:r>
          </w:p>
        </w:tc>
        <w:tc>
          <w:tcPr>
            <w:tcW w:w="780" w:type="dxa"/>
            <w:gridSpan w:val="3"/>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3,000</w:t>
            </w:r>
          </w:p>
        </w:tc>
        <w:tc>
          <w:tcPr>
            <w:tcW w:w="888" w:type="dxa"/>
            <w:gridSpan w:val="3"/>
            <w:tcBorders>
              <w:right w:val="single" w:sz="4" w:space="0" w:color="auto"/>
            </w:tcBorders>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2,000</w:t>
            </w:r>
          </w:p>
        </w:tc>
        <w:tc>
          <w:tcPr>
            <w:tcW w:w="1010" w:type="dxa"/>
            <w:gridSpan w:val="2"/>
            <w:tcBorders>
              <w:left w:val="single" w:sz="4" w:space="0" w:color="auto"/>
            </w:tcBorders>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6,500</w:t>
            </w:r>
          </w:p>
        </w:tc>
      </w:tr>
      <w:tr w:rsidR="00DD4FE3" w:rsidRPr="004C48D6" w:rsidTr="00293896">
        <w:tc>
          <w:tcPr>
            <w:tcW w:w="436" w:type="dxa"/>
            <w:vMerge/>
          </w:tcPr>
          <w:p w:rsidR="00DD4FE3" w:rsidRPr="004C48D6" w:rsidRDefault="00DD4FE3" w:rsidP="00AA5256">
            <w:pPr>
              <w:jc w:val="center"/>
              <w:rPr>
                <w:rFonts w:ascii="Arial" w:eastAsia="Calibri" w:hAnsi="Arial" w:cs="Arial"/>
                <w:b/>
                <w:sz w:val="18"/>
                <w:szCs w:val="18"/>
              </w:rPr>
            </w:pPr>
          </w:p>
        </w:tc>
        <w:tc>
          <w:tcPr>
            <w:tcW w:w="1580" w:type="dxa"/>
            <w:vMerge/>
          </w:tcPr>
          <w:p w:rsidR="00DD4FE3" w:rsidRPr="004C48D6" w:rsidRDefault="00DD4FE3" w:rsidP="00AA5256">
            <w:pPr>
              <w:rPr>
                <w:rFonts w:ascii="Arial" w:eastAsia="Calibri" w:hAnsi="Arial" w:cs="Arial"/>
                <w:b/>
                <w:sz w:val="18"/>
                <w:szCs w:val="18"/>
              </w:rPr>
            </w:pPr>
          </w:p>
        </w:tc>
        <w:tc>
          <w:tcPr>
            <w:tcW w:w="5387" w:type="dxa"/>
            <w:vMerge/>
          </w:tcPr>
          <w:p w:rsidR="00DD4FE3" w:rsidRPr="004C48D6" w:rsidRDefault="00DD4FE3"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DD4FE3" w:rsidRPr="004C48D6" w:rsidRDefault="00DD4FE3" w:rsidP="00AA5256">
            <w:pPr>
              <w:jc w:val="center"/>
              <w:rPr>
                <w:rFonts w:ascii="Arial" w:eastAsia="Calibri" w:hAnsi="Arial" w:cs="Arial"/>
                <w:b/>
                <w:bCs/>
                <w:sz w:val="18"/>
                <w:szCs w:val="18"/>
              </w:rPr>
            </w:pPr>
          </w:p>
        </w:tc>
        <w:tc>
          <w:tcPr>
            <w:tcW w:w="392" w:type="dxa"/>
            <w:gridSpan w:val="2"/>
            <w:vMerge/>
          </w:tcPr>
          <w:p w:rsidR="00DD4FE3" w:rsidRPr="004C48D6" w:rsidRDefault="00DD4FE3" w:rsidP="00AA5256">
            <w:pPr>
              <w:jc w:val="center"/>
              <w:rPr>
                <w:rFonts w:ascii="Arial" w:eastAsia="Calibri" w:hAnsi="Arial" w:cs="Arial"/>
                <w:b/>
                <w:bCs/>
                <w:sz w:val="18"/>
                <w:szCs w:val="18"/>
              </w:rPr>
            </w:pPr>
          </w:p>
        </w:tc>
        <w:tc>
          <w:tcPr>
            <w:tcW w:w="500" w:type="dxa"/>
            <w:gridSpan w:val="2"/>
            <w:vMerge/>
          </w:tcPr>
          <w:p w:rsidR="00DD4FE3" w:rsidRPr="004C48D6" w:rsidRDefault="00DD4FE3" w:rsidP="00AA5256">
            <w:pPr>
              <w:jc w:val="center"/>
              <w:rPr>
                <w:rFonts w:ascii="Arial" w:eastAsia="Calibri" w:hAnsi="Arial" w:cs="Arial"/>
                <w:b/>
                <w:bCs/>
                <w:sz w:val="18"/>
                <w:szCs w:val="18"/>
              </w:rPr>
            </w:pPr>
          </w:p>
        </w:tc>
        <w:tc>
          <w:tcPr>
            <w:tcW w:w="1195" w:type="dxa"/>
            <w:vMerge/>
          </w:tcPr>
          <w:p w:rsidR="00DD4FE3" w:rsidRPr="004C48D6" w:rsidRDefault="00DD4FE3" w:rsidP="00AA5256">
            <w:pPr>
              <w:spacing w:before="80" w:after="80"/>
              <w:rPr>
                <w:rFonts w:ascii="Arial" w:eastAsia="Calibri" w:hAnsi="Arial" w:cs="Arial"/>
                <w:sz w:val="18"/>
                <w:szCs w:val="18"/>
              </w:rPr>
            </w:pPr>
          </w:p>
        </w:tc>
        <w:tc>
          <w:tcPr>
            <w:tcW w:w="1505" w:type="dxa"/>
            <w:vAlign w:val="center"/>
          </w:tcPr>
          <w:p w:rsidR="00DD4FE3" w:rsidRPr="00F22AD7" w:rsidRDefault="00DD4FE3" w:rsidP="00614B23">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72100 – </w:t>
            </w:r>
            <w:r w:rsidR="008E128D" w:rsidRPr="008E128D">
              <w:rPr>
                <w:rFonts w:ascii="Arial" w:eastAsia="Calibri" w:hAnsi="Arial" w:cs="Arial"/>
                <w:spacing w:val="-3"/>
                <w:sz w:val="18"/>
                <w:szCs w:val="18"/>
                <w:lang w:val="ru-RU"/>
              </w:rPr>
              <w:t xml:space="preserve">Контрактные услуги </w:t>
            </w:r>
            <w:r w:rsidRPr="008E128D">
              <w:rPr>
                <w:rFonts w:ascii="Arial" w:eastAsia="Calibri" w:hAnsi="Arial" w:cs="Arial"/>
                <w:spacing w:val="-3"/>
                <w:sz w:val="18"/>
                <w:szCs w:val="18"/>
                <w:lang w:val="ru-RU"/>
              </w:rPr>
              <w:t>–</w:t>
            </w:r>
            <w:r>
              <w:rPr>
                <w:rFonts w:ascii="Arial" w:eastAsia="Calibri" w:hAnsi="Arial" w:cs="Arial"/>
                <w:spacing w:val="-3"/>
                <w:sz w:val="18"/>
                <w:szCs w:val="18"/>
                <w:lang w:val="ru-RU"/>
              </w:rPr>
              <w:t xml:space="preserve">Компании </w:t>
            </w:r>
          </w:p>
        </w:tc>
        <w:tc>
          <w:tcPr>
            <w:tcW w:w="778" w:type="dxa"/>
            <w:vAlign w:val="center"/>
          </w:tcPr>
          <w:p w:rsidR="00DD4FE3" w:rsidRPr="004C48D6" w:rsidRDefault="00DD4FE3" w:rsidP="00AA5256">
            <w:pPr>
              <w:jc w:val="right"/>
              <w:rPr>
                <w:rFonts w:ascii="Arial" w:eastAsia="Calibri" w:hAnsi="Arial" w:cs="Arial"/>
                <w:spacing w:val="-3"/>
                <w:sz w:val="18"/>
                <w:szCs w:val="18"/>
              </w:rPr>
            </w:pPr>
            <w:r w:rsidRPr="004C48D6">
              <w:rPr>
                <w:rFonts w:ascii="Arial" w:eastAsia="Calibri" w:hAnsi="Arial" w:cs="Arial"/>
                <w:spacing w:val="-3"/>
                <w:sz w:val="18"/>
                <w:szCs w:val="18"/>
              </w:rPr>
              <w:t>15,000</w:t>
            </w:r>
          </w:p>
        </w:tc>
        <w:tc>
          <w:tcPr>
            <w:tcW w:w="780" w:type="dxa"/>
            <w:gridSpan w:val="3"/>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20,000</w:t>
            </w:r>
          </w:p>
        </w:tc>
        <w:tc>
          <w:tcPr>
            <w:tcW w:w="888" w:type="dxa"/>
            <w:gridSpan w:val="3"/>
            <w:tcBorders>
              <w:right w:val="single" w:sz="4" w:space="0" w:color="auto"/>
            </w:tcBorders>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20,000</w:t>
            </w:r>
          </w:p>
        </w:tc>
        <w:tc>
          <w:tcPr>
            <w:tcW w:w="1010" w:type="dxa"/>
            <w:gridSpan w:val="2"/>
            <w:tcBorders>
              <w:left w:val="single" w:sz="4" w:space="0" w:color="auto"/>
            </w:tcBorders>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55,000</w:t>
            </w:r>
          </w:p>
        </w:tc>
      </w:tr>
      <w:tr w:rsidR="00DD4FE3" w:rsidRPr="004C48D6" w:rsidTr="00293896">
        <w:tc>
          <w:tcPr>
            <w:tcW w:w="436" w:type="dxa"/>
            <w:vMerge/>
          </w:tcPr>
          <w:p w:rsidR="00DD4FE3" w:rsidRPr="004C48D6" w:rsidRDefault="00DD4FE3" w:rsidP="00AA5256">
            <w:pPr>
              <w:jc w:val="center"/>
              <w:rPr>
                <w:rFonts w:ascii="Arial" w:eastAsia="Calibri" w:hAnsi="Arial" w:cs="Arial"/>
                <w:b/>
                <w:sz w:val="18"/>
                <w:szCs w:val="18"/>
              </w:rPr>
            </w:pPr>
          </w:p>
        </w:tc>
        <w:tc>
          <w:tcPr>
            <w:tcW w:w="1580" w:type="dxa"/>
            <w:vMerge/>
          </w:tcPr>
          <w:p w:rsidR="00DD4FE3" w:rsidRPr="004C48D6" w:rsidRDefault="00DD4FE3" w:rsidP="00AA5256">
            <w:pPr>
              <w:rPr>
                <w:rFonts w:ascii="Arial" w:eastAsia="Calibri" w:hAnsi="Arial" w:cs="Arial"/>
                <w:b/>
                <w:sz w:val="18"/>
                <w:szCs w:val="18"/>
              </w:rPr>
            </w:pPr>
          </w:p>
        </w:tc>
        <w:tc>
          <w:tcPr>
            <w:tcW w:w="5387" w:type="dxa"/>
            <w:vMerge/>
          </w:tcPr>
          <w:p w:rsidR="00DD4FE3" w:rsidRPr="004C48D6" w:rsidRDefault="00DD4FE3"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DD4FE3" w:rsidRPr="004C48D6" w:rsidRDefault="00DD4FE3" w:rsidP="00AA5256">
            <w:pPr>
              <w:jc w:val="center"/>
              <w:rPr>
                <w:rFonts w:ascii="Arial" w:eastAsia="Calibri" w:hAnsi="Arial" w:cs="Arial"/>
                <w:b/>
                <w:bCs/>
                <w:sz w:val="18"/>
                <w:szCs w:val="18"/>
              </w:rPr>
            </w:pPr>
          </w:p>
        </w:tc>
        <w:tc>
          <w:tcPr>
            <w:tcW w:w="392" w:type="dxa"/>
            <w:gridSpan w:val="2"/>
            <w:vMerge/>
          </w:tcPr>
          <w:p w:rsidR="00DD4FE3" w:rsidRPr="004C48D6" w:rsidRDefault="00DD4FE3" w:rsidP="00AA5256">
            <w:pPr>
              <w:jc w:val="center"/>
              <w:rPr>
                <w:rFonts w:ascii="Arial" w:eastAsia="Calibri" w:hAnsi="Arial" w:cs="Arial"/>
                <w:b/>
                <w:bCs/>
                <w:sz w:val="18"/>
                <w:szCs w:val="18"/>
              </w:rPr>
            </w:pPr>
          </w:p>
        </w:tc>
        <w:tc>
          <w:tcPr>
            <w:tcW w:w="500" w:type="dxa"/>
            <w:gridSpan w:val="2"/>
            <w:vMerge/>
          </w:tcPr>
          <w:p w:rsidR="00DD4FE3" w:rsidRPr="004C48D6" w:rsidRDefault="00DD4FE3" w:rsidP="00AA5256">
            <w:pPr>
              <w:jc w:val="center"/>
              <w:rPr>
                <w:rFonts w:ascii="Arial" w:eastAsia="Calibri" w:hAnsi="Arial" w:cs="Arial"/>
                <w:b/>
                <w:bCs/>
                <w:sz w:val="18"/>
                <w:szCs w:val="18"/>
              </w:rPr>
            </w:pPr>
          </w:p>
        </w:tc>
        <w:tc>
          <w:tcPr>
            <w:tcW w:w="1195" w:type="dxa"/>
            <w:vMerge/>
          </w:tcPr>
          <w:p w:rsidR="00DD4FE3" w:rsidRPr="004C48D6" w:rsidRDefault="00DD4FE3" w:rsidP="00AA5256">
            <w:pPr>
              <w:spacing w:before="80" w:after="80"/>
              <w:rPr>
                <w:rFonts w:ascii="Arial" w:eastAsia="Calibri" w:hAnsi="Arial" w:cs="Arial"/>
                <w:sz w:val="18"/>
                <w:szCs w:val="18"/>
              </w:rPr>
            </w:pPr>
          </w:p>
        </w:tc>
        <w:tc>
          <w:tcPr>
            <w:tcW w:w="1505" w:type="dxa"/>
            <w:vAlign w:val="center"/>
          </w:tcPr>
          <w:p w:rsidR="00DD4FE3" w:rsidRPr="00F22AD7" w:rsidRDefault="00DD4FE3" w:rsidP="00614B23">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72800 – </w:t>
            </w:r>
            <w:r>
              <w:rPr>
                <w:rFonts w:ascii="Arial" w:eastAsia="Calibri" w:hAnsi="Arial" w:cs="Arial"/>
                <w:spacing w:val="-3"/>
                <w:sz w:val="18"/>
                <w:szCs w:val="18"/>
                <w:lang w:val="ru-RU"/>
              </w:rPr>
              <w:t xml:space="preserve">Оборудование </w:t>
            </w:r>
          </w:p>
        </w:tc>
        <w:tc>
          <w:tcPr>
            <w:tcW w:w="778" w:type="dxa"/>
            <w:vAlign w:val="center"/>
          </w:tcPr>
          <w:p w:rsidR="00DD4FE3" w:rsidRPr="004C48D6" w:rsidRDefault="00DD4FE3" w:rsidP="00AA5256">
            <w:pPr>
              <w:jc w:val="right"/>
              <w:rPr>
                <w:rFonts w:ascii="Arial" w:eastAsia="Calibri" w:hAnsi="Arial" w:cs="Arial"/>
                <w:spacing w:val="-3"/>
                <w:sz w:val="18"/>
                <w:szCs w:val="18"/>
              </w:rPr>
            </w:pPr>
            <w:r w:rsidRPr="004C48D6">
              <w:rPr>
                <w:rFonts w:ascii="Arial" w:eastAsia="Calibri" w:hAnsi="Arial" w:cs="Arial"/>
                <w:spacing w:val="-3"/>
                <w:sz w:val="18"/>
                <w:szCs w:val="18"/>
              </w:rPr>
              <w:t>2,000</w:t>
            </w:r>
          </w:p>
        </w:tc>
        <w:tc>
          <w:tcPr>
            <w:tcW w:w="780" w:type="dxa"/>
            <w:gridSpan w:val="3"/>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2,500</w:t>
            </w:r>
          </w:p>
        </w:tc>
        <w:tc>
          <w:tcPr>
            <w:tcW w:w="888" w:type="dxa"/>
            <w:gridSpan w:val="3"/>
            <w:tcBorders>
              <w:right w:val="single" w:sz="4" w:space="0" w:color="auto"/>
            </w:tcBorders>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1,000</w:t>
            </w:r>
          </w:p>
        </w:tc>
        <w:tc>
          <w:tcPr>
            <w:tcW w:w="1010" w:type="dxa"/>
            <w:gridSpan w:val="2"/>
            <w:tcBorders>
              <w:left w:val="single" w:sz="4" w:space="0" w:color="auto"/>
            </w:tcBorders>
            <w:vAlign w:val="center"/>
          </w:tcPr>
          <w:p w:rsidR="00DD4FE3" w:rsidRPr="004C48D6" w:rsidRDefault="00DD4FE3" w:rsidP="00AA5256">
            <w:pPr>
              <w:jc w:val="right"/>
              <w:rPr>
                <w:rFonts w:ascii="Arial" w:eastAsia="Calibri" w:hAnsi="Arial" w:cs="Arial"/>
                <w:bCs/>
                <w:sz w:val="18"/>
                <w:szCs w:val="18"/>
              </w:rPr>
            </w:pPr>
            <w:r w:rsidRPr="004C48D6">
              <w:rPr>
                <w:rFonts w:ascii="Arial" w:eastAsia="Calibri" w:hAnsi="Arial" w:cs="Arial"/>
                <w:bCs/>
                <w:sz w:val="18"/>
                <w:szCs w:val="18"/>
              </w:rPr>
              <w:t>5,500</w:t>
            </w:r>
          </w:p>
        </w:tc>
      </w:tr>
      <w:tr w:rsidR="00AA5256" w:rsidRPr="004C48D6" w:rsidTr="00293896">
        <w:tc>
          <w:tcPr>
            <w:tcW w:w="436" w:type="dxa"/>
            <w:vMerge/>
          </w:tcPr>
          <w:p w:rsidR="00AA5256" w:rsidRPr="004C48D6" w:rsidRDefault="00AA5256" w:rsidP="00AA5256">
            <w:pPr>
              <w:jc w:val="center"/>
              <w:rPr>
                <w:rFonts w:ascii="Arial" w:eastAsia="Calibri" w:hAnsi="Arial" w:cs="Arial"/>
                <w:b/>
                <w:sz w:val="18"/>
                <w:szCs w:val="18"/>
              </w:rPr>
            </w:pPr>
          </w:p>
        </w:tc>
        <w:tc>
          <w:tcPr>
            <w:tcW w:w="1580" w:type="dxa"/>
            <w:vMerge/>
          </w:tcPr>
          <w:p w:rsidR="00AA5256" w:rsidRPr="004C48D6" w:rsidRDefault="00AA5256" w:rsidP="00AA5256">
            <w:pPr>
              <w:rPr>
                <w:rFonts w:ascii="Arial" w:eastAsia="Calibri" w:hAnsi="Arial" w:cs="Arial"/>
                <w:b/>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spacing w:before="80" w:after="80"/>
              <w:rPr>
                <w:rFonts w:ascii="Arial" w:eastAsia="Calibri" w:hAnsi="Arial" w:cs="Arial"/>
                <w:sz w:val="18"/>
                <w:szCs w:val="18"/>
              </w:rPr>
            </w:pPr>
          </w:p>
        </w:tc>
        <w:tc>
          <w:tcPr>
            <w:tcW w:w="1505" w:type="dxa"/>
            <w:vAlign w:val="center"/>
          </w:tcPr>
          <w:p w:rsidR="00AA5256" w:rsidRPr="00DD4FE3" w:rsidRDefault="00DD4FE3" w:rsidP="00AA5256">
            <w:pPr>
              <w:rPr>
                <w:rFonts w:ascii="Arial" w:eastAsia="Calibri" w:hAnsi="Arial" w:cs="Arial"/>
                <w:spacing w:val="-3"/>
                <w:sz w:val="18"/>
                <w:szCs w:val="18"/>
                <w:lang w:val="ru-RU"/>
              </w:rPr>
            </w:pPr>
            <w:r w:rsidRPr="004C48D6">
              <w:rPr>
                <w:rFonts w:ascii="Arial" w:eastAsia="Calibri" w:hAnsi="Arial" w:cs="Arial"/>
                <w:spacing w:val="-3"/>
                <w:sz w:val="18"/>
                <w:szCs w:val="18"/>
              </w:rPr>
              <w:t xml:space="preserve">74100- </w:t>
            </w:r>
            <w:r>
              <w:rPr>
                <w:rFonts w:ascii="Arial" w:eastAsia="Calibri" w:hAnsi="Arial" w:cs="Arial"/>
                <w:spacing w:val="-3"/>
                <w:sz w:val="18"/>
                <w:szCs w:val="18"/>
                <w:lang w:val="ru-RU"/>
              </w:rPr>
              <w:t>Профессиональные Услуги</w:t>
            </w:r>
          </w:p>
        </w:tc>
        <w:tc>
          <w:tcPr>
            <w:tcW w:w="778" w:type="dxa"/>
            <w:vAlign w:val="center"/>
          </w:tcPr>
          <w:p w:rsidR="00AA5256" w:rsidRPr="004C48D6" w:rsidRDefault="00AA5256" w:rsidP="00AA5256">
            <w:pPr>
              <w:jc w:val="right"/>
              <w:rPr>
                <w:rFonts w:ascii="Arial" w:eastAsia="Calibri" w:hAnsi="Arial" w:cs="Arial"/>
                <w:spacing w:val="-3"/>
                <w:sz w:val="18"/>
                <w:szCs w:val="18"/>
              </w:rPr>
            </w:pPr>
            <w:r w:rsidRPr="004C48D6">
              <w:rPr>
                <w:rFonts w:ascii="Arial" w:eastAsia="Calibri" w:hAnsi="Arial" w:cs="Arial"/>
                <w:spacing w:val="-3"/>
                <w:sz w:val="18"/>
                <w:szCs w:val="18"/>
              </w:rPr>
              <w:t>10,000</w:t>
            </w:r>
          </w:p>
        </w:tc>
        <w:tc>
          <w:tcPr>
            <w:tcW w:w="780" w:type="dxa"/>
            <w:gridSpan w:val="3"/>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15,000</w:t>
            </w:r>
          </w:p>
        </w:tc>
        <w:tc>
          <w:tcPr>
            <w:tcW w:w="888" w:type="dxa"/>
            <w:gridSpan w:val="3"/>
            <w:tcBorders>
              <w:righ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10,000</w:t>
            </w:r>
          </w:p>
        </w:tc>
        <w:tc>
          <w:tcPr>
            <w:tcW w:w="1010" w:type="dxa"/>
            <w:gridSpan w:val="2"/>
            <w:tcBorders>
              <w:lef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35,000</w:t>
            </w:r>
          </w:p>
        </w:tc>
      </w:tr>
      <w:tr w:rsidR="00AA5256" w:rsidRPr="004C48D6" w:rsidTr="00293896">
        <w:tc>
          <w:tcPr>
            <w:tcW w:w="436" w:type="dxa"/>
            <w:vMerge/>
          </w:tcPr>
          <w:p w:rsidR="00AA5256" w:rsidRPr="004C48D6" w:rsidRDefault="00AA5256" w:rsidP="00AA5256">
            <w:pPr>
              <w:jc w:val="center"/>
              <w:rPr>
                <w:rFonts w:ascii="Arial" w:eastAsia="Calibri" w:hAnsi="Arial" w:cs="Arial"/>
                <w:b/>
                <w:sz w:val="18"/>
                <w:szCs w:val="18"/>
              </w:rPr>
            </w:pPr>
          </w:p>
        </w:tc>
        <w:tc>
          <w:tcPr>
            <w:tcW w:w="1580" w:type="dxa"/>
            <w:vMerge/>
          </w:tcPr>
          <w:p w:rsidR="00AA5256" w:rsidRPr="004C48D6" w:rsidRDefault="00AA5256" w:rsidP="00AA5256">
            <w:pPr>
              <w:rPr>
                <w:rFonts w:ascii="Arial" w:eastAsia="Calibri" w:hAnsi="Arial" w:cs="Arial"/>
                <w:b/>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spacing w:before="80" w:after="80"/>
              <w:rPr>
                <w:rFonts w:ascii="Arial" w:eastAsia="Calibri" w:hAnsi="Arial" w:cs="Arial"/>
                <w:sz w:val="18"/>
                <w:szCs w:val="18"/>
              </w:rPr>
            </w:pPr>
          </w:p>
        </w:tc>
        <w:tc>
          <w:tcPr>
            <w:tcW w:w="1505" w:type="dxa"/>
            <w:vAlign w:val="center"/>
          </w:tcPr>
          <w:p w:rsidR="00AA5256" w:rsidRPr="00DD4FE3" w:rsidRDefault="00AA5256" w:rsidP="00AA5256">
            <w:pPr>
              <w:rPr>
                <w:rFonts w:ascii="Arial" w:eastAsia="Calibri" w:hAnsi="Arial" w:cs="Arial"/>
                <w:spacing w:val="-3"/>
                <w:sz w:val="18"/>
                <w:szCs w:val="18"/>
                <w:lang w:val="ru-RU"/>
              </w:rPr>
            </w:pPr>
            <w:r w:rsidRPr="004C48D6">
              <w:rPr>
                <w:rFonts w:ascii="Arial" w:eastAsia="Calibri" w:hAnsi="Arial" w:cs="Arial"/>
                <w:spacing w:val="-3"/>
                <w:sz w:val="18"/>
                <w:szCs w:val="18"/>
              </w:rPr>
              <w:t xml:space="preserve">74500 – </w:t>
            </w:r>
            <w:r w:rsidR="008E128D" w:rsidRPr="008E128D">
              <w:rPr>
                <w:rFonts w:ascii="Arial" w:eastAsia="Calibri" w:hAnsi="Arial" w:cs="Arial"/>
                <w:spacing w:val="-3"/>
                <w:sz w:val="18"/>
                <w:szCs w:val="18"/>
                <w:lang w:val="ru-RU"/>
              </w:rPr>
              <w:t>Непред. Расходы</w:t>
            </w:r>
            <w:r w:rsidR="00DD4FE3">
              <w:rPr>
                <w:rFonts w:ascii="Arial" w:eastAsia="Calibri" w:hAnsi="Arial" w:cs="Arial"/>
                <w:spacing w:val="-3"/>
                <w:sz w:val="18"/>
                <w:szCs w:val="18"/>
                <w:lang w:val="ru-RU"/>
              </w:rPr>
              <w:t xml:space="preserve"> </w:t>
            </w:r>
          </w:p>
        </w:tc>
        <w:tc>
          <w:tcPr>
            <w:tcW w:w="778" w:type="dxa"/>
            <w:vAlign w:val="center"/>
          </w:tcPr>
          <w:p w:rsidR="00AA5256" w:rsidRPr="004C48D6" w:rsidRDefault="00AA5256" w:rsidP="00AA5256">
            <w:pPr>
              <w:jc w:val="right"/>
              <w:rPr>
                <w:rFonts w:ascii="Arial" w:eastAsia="Calibri" w:hAnsi="Arial" w:cs="Arial"/>
                <w:spacing w:val="-3"/>
                <w:sz w:val="18"/>
                <w:szCs w:val="18"/>
              </w:rPr>
            </w:pPr>
            <w:r w:rsidRPr="004C48D6">
              <w:rPr>
                <w:rFonts w:ascii="Arial" w:eastAsia="Calibri" w:hAnsi="Arial" w:cs="Arial"/>
                <w:spacing w:val="-3"/>
                <w:sz w:val="18"/>
                <w:szCs w:val="18"/>
              </w:rPr>
              <w:t>1,000</w:t>
            </w:r>
          </w:p>
        </w:tc>
        <w:tc>
          <w:tcPr>
            <w:tcW w:w="780" w:type="dxa"/>
            <w:gridSpan w:val="3"/>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spacing w:val="-3"/>
                <w:sz w:val="18"/>
                <w:szCs w:val="18"/>
              </w:rPr>
              <w:t>1,000</w:t>
            </w:r>
          </w:p>
        </w:tc>
        <w:tc>
          <w:tcPr>
            <w:tcW w:w="888" w:type="dxa"/>
            <w:gridSpan w:val="3"/>
            <w:tcBorders>
              <w:righ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spacing w:val="-3"/>
                <w:sz w:val="18"/>
                <w:szCs w:val="18"/>
              </w:rPr>
              <w:t>1,000</w:t>
            </w:r>
          </w:p>
        </w:tc>
        <w:tc>
          <w:tcPr>
            <w:tcW w:w="1010" w:type="dxa"/>
            <w:gridSpan w:val="2"/>
            <w:tcBorders>
              <w:lef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spacing w:val="-3"/>
                <w:sz w:val="18"/>
                <w:szCs w:val="18"/>
              </w:rPr>
              <w:t>3,000</w:t>
            </w:r>
          </w:p>
        </w:tc>
      </w:tr>
      <w:tr w:rsidR="00DD4FE3" w:rsidRPr="004C48D6" w:rsidTr="00293896">
        <w:trPr>
          <w:trHeight w:val="311"/>
        </w:trPr>
        <w:tc>
          <w:tcPr>
            <w:tcW w:w="436" w:type="dxa"/>
            <w:vMerge/>
          </w:tcPr>
          <w:p w:rsidR="00DD4FE3" w:rsidRPr="004C48D6" w:rsidRDefault="00DD4FE3" w:rsidP="00AA5256">
            <w:pPr>
              <w:jc w:val="center"/>
              <w:rPr>
                <w:rFonts w:ascii="Arial" w:eastAsia="Calibri" w:hAnsi="Arial" w:cs="Arial"/>
                <w:b/>
                <w:sz w:val="18"/>
                <w:szCs w:val="18"/>
              </w:rPr>
            </w:pPr>
          </w:p>
        </w:tc>
        <w:tc>
          <w:tcPr>
            <w:tcW w:w="1580" w:type="dxa"/>
            <w:vMerge/>
          </w:tcPr>
          <w:p w:rsidR="00DD4FE3" w:rsidRPr="004C48D6" w:rsidRDefault="00DD4FE3" w:rsidP="00AA5256">
            <w:pPr>
              <w:rPr>
                <w:rFonts w:ascii="Arial" w:eastAsia="Calibri" w:hAnsi="Arial" w:cs="Arial"/>
                <w:b/>
                <w:sz w:val="18"/>
                <w:szCs w:val="18"/>
              </w:rPr>
            </w:pPr>
          </w:p>
        </w:tc>
        <w:tc>
          <w:tcPr>
            <w:tcW w:w="5387" w:type="dxa"/>
            <w:vMerge/>
          </w:tcPr>
          <w:p w:rsidR="00DD4FE3" w:rsidRPr="004C48D6" w:rsidRDefault="00DD4FE3"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DD4FE3" w:rsidRPr="004C48D6" w:rsidRDefault="00DD4FE3" w:rsidP="00AA5256">
            <w:pPr>
              <w:jc w:val="center"/>
              <w:rPr>
                <w:rFonts w:ascii="Arial" w:eastAsia="Calibri" w:hAnsi="Arial" w:cs="Arial"/>
                <w:b/>
                <w:bCs/>
                <w:sz w:val="18"/>
                <w:szCs w:val="18"/>
              </w:rPr>
            </w:pPr>
          </w:p>
        </w:tc>
        <w:tc>
          <w:tcPr>
            <w:tcW w:w="392" w:type="dxa"/>
            <w:gridSpan w:val="2"/>
            <w:vMerge/>
          </w:tcPr>
          <w:p w:rsidR="00DD4FE3" w:rsidRPr="004C48D6" w:rsidRDefault="00DD4FE3" w:rsidP="00AA5256">
            <w:pPr>
              <w:jc w:val="center"/>
              <w:rPr>
                <w:rFonts w:ascii="Arial" w:eastAsia="Calibri" w:hAnsi="Arial" w:cs="Arial"/>
                <w:b/>
                <w:bCs/>
                <w:sz w:val="18"/>
                <w:szCs w:val="18"/>
              </w:rPr>
            </w:pPr>
          </w:p>
        </w:tc>
        <w:tc>
          <w:tcPr>
            <w:tcW w:w="500" w:type="dxa"/>
            <w:gridSpan w:val="2"/>
            <w:vMerge/>
          </w:tcPr>
          <w:p w:rsidR="00DD4FE3" w:rsidRPr="004C48D6" w:rsidRDefault="00DD4FE3" w:rsidP="00AA5256">
            <w:pPr>
              <w:jc w:val="center"/>
              <w:rPr>
                <w:rFonts w:ascii="Arial" w:eastAsia="Calibri" w:hAnsi="Arial" w:cs="Arial"/>
                <w:b/>
                <w:bCs/>
                <w:sz w:val="18"/>
                <w:szCs w:val="18"/>
              </w:rPr>
            </w:pPr>
          </w:p>
        </w:tc>
        <w:tc>
          <w:tcPr>
            <w:tcW w:w="1195" w:type="dxa"/>
            <w:vMerge/>
          </w:tcPr>
          <w:p w:rsidR="00DD4FE3" w:rsidRPr="004C48D6" w:rsidRDefault="00DD4FE3" w:rsidP="00AA5256">
            <w:pPr>
              <w:spacing w:before="80" w:after="80"/>
              <w:rPr>
                <w:rFonts w:ascii="Arial" w:eastAsia="Calibri" w:hAnsi="Arial" w:cs="Arial"/>
                <w:sz w:val="18"/>
                <w:szCs w:val="18"/>
              </w:rPr>
            </w:pPr>
          </w:p>
        </w:tc>
        <w:tc>
          <w:tcPr>
            <w:tcW w:w="1505" w:type="dxa"/>
            <w:vAlign w:val="center"/>
          </w:tcPr>
          <w:p w:rsidR="00DD4FE3" w:rsidRPr="004C48D6" w:rsidRDefault="008E128D" w:rsidP="00614B23">
            <w:pPr>
              <w:spacing w:before="80" w:after="80"/>
              <w:rPr>
                <w:rFonts w:ascii="Arial" w:eastAsia="Calibri" w:hAnsi="Arial" w:cs="Arial"/>
                <w:b/>
                <w:spacing w:val="-3"/>
                <w:sz w:val="18"/>
                <w:szCs w:val="18"/>
              </w:rPr>
            </w:pPr>
            <w:r>
              <w:rPr>
                <w:rFonts w:ascii="Arial" w:eastAsia="Calibri" w:hAnsi="Arial" w:cs="Arial"/>
                <w:b/>
                <w:spacing w:val="-3"/>
                <w:sz w:val="18"/>
                <w:szCs w:val="18"/>
                <w:lang w:val="ru-RU"/>
              </w:rPr>
              <w:t>Итого</w:t>
            </w:r>
            <w:r w:rsidR="00DD4FE3" w:rsidRPr="004C48D6">
              <w:rPr>
                <w:rFonts w:ascii="Arial" w:eastAsia="Calibri" w:hAnsi="Arial" w:cs="Arial"/>
                <w:b/>
                <w:spacing w:val="-3"/>
                <w:sz w:val="18"/>
                <w:szCs w:val="18"/>
              </w:rPr>
              <w:t>:</w:t>
            </w:r>
          </w:p>
        </w:tc>
        <w:tc>
          <w:tcPr>
            <w:tcW w:w="778" w:type="dxa"/>
            <w:vAlign w:val="center"/>
          </w:tcPr>
          <w:p w:rsidR="00DD4FE3" w:rsidRPr="004C48D6" w:rsidRDefault="00DD4FE3" w:rsidP="00AA5256">
            <w:pPr>
              <w:jc w:val="right"/>
              <w:rPr>
                <w:rFonts w:ascii="Arial" w:eastAsia="Calibri" w:hAnsi="Arial" w:cs="Arial"/>
                <w:b/>
                <w:spacing w:val="-3"/>
                <w:sz w:val="18"/>
                <w:szCs w:val="18"/>
              </w:rPr>
            </w:pPr>
            <w:r w:rsidRPr="004C48D6">
              <w:rPr>
                <w:rFonts w:ascii="Arial" w:eastAsia="Calibri" w:hAnsi="Arial" w:cs="Arial"/>
                <w:b/>
                <w:spacing w:val="-3"/>
                <w:sz w:val="18"/>
                <w:szCs w:val="18"/>
              </w:rPr>
              <w:t>40,500</w:t>
            </w:r>
          </w:p>
        </w:tc>
        <w:tc>
          <w:tcPr>
            <w:tcW w:w="780" w:type="dxa"/>
            <w:gridSpan w:val="3"/>
            <w:vAlign w:val="center"/>
          </w:tcPr>
          <w:p w:rsidR="00DD4FE3" w:rsidRPr="004C48D6" w:rsidRDefault="00DD4FE3" w:rsidP="00AA5256">
            <w:pPr>
              <w:jc w:val="right"/>
              <w:rPr>
                <w:rFonts w:ascii="Arial" w:eastAsia="Calibri" w:hAnsi="Arial" w:cs="Arial"/>
                <w:b/>
                <w:bCs/>
                <w:sz w:val="18"/>
                <w:szCs w:val="18"/>
              </w:rPr>
            </w:pPr>
            <w:r w:rsidRPr="004C48D6">
              <w:rPr>
                <w:rFonts w:ascii="Arial" w:eastAsia="Calibri" w:hAnsi="Arial" w:cs="Arial"/>
                <w:b/>
                <w:bCs/>
                <w:sz w:val="18"/>
                <w:szCs w:val="18"/>
              </w:rPr>
              <w:t>58,500</w:t>
            </w:r>
          </w:p>
        </w:tc>
        <w:tc>
          <w:tcPr>
            <w:tcW w:w="888" w:type="dxa"/>
            <w:gridSpan w:val="3"/>
            <w:tcBorders>
              <w:right w:val="single" w:sz="4" w:space="0" w:color="auto"/>
            </w:tcBorders>
            <w:vAlign w:val="center"/>
          </w:tcPr>
          <w:p w:rsidR="00DD4FE3" w:rsidRPr="004C48D6" w:rsidRDefault="00DD4FE3" w:rsidP="00AA5256">
            <w:pPr>
              <w:jc w:val="right"/>
              <w:rPr>
                <w:rFonts w:ascii="Arial" w:eastAsia="Calibri" w:hAnsi="Arial" w:cs="Arial"/>
                <w:b/>
                <w:bCs/>
                <w:sz w:val="18"/>
                <w:szCs w:val="18"/>
              </w:rPr>
            </w:pPr>
            <w:r w:rsidRPr="004C48D6">
              <w:rPr>
                <w:rFonts w:ascii="Arial" w:eastAsia="Calibri" w:hAnsi="Arial" w:cs="Arial"/>
                <w:b/>
                <w:bCs/>
                <w:sz w:val="18"/>
                <w:szCs w:val="18"/>
              </w:rPr>
              <w:t>49,000</w:t>
            </w:r>
          </w:p>
        </w:tc>
        <w:tc>
          <w:tcPr>
            <w:tcW w:w="1010" w:type="dxa"/>
            <w:gridSpan w:val="2"/>
            <w:tcBorders>
              <w:left w:val="single" w:sz="4" w:space="0" w:color="auto"/>
            </w:tcBorders>
            <w:vAlign w:val="center"/>
          </w:tcPr>
          <w:p w:rsidR="00DD4FE3" w:rsidRPr="004C48D6" w:rsidRDefault="00DD4FE3" w:rsidP="00AA5256">
            <w:pPr>
              <w:jc w:val="right"/>
              <w:rPr>
                <w:rFonts w:ascii="Arial" w:eastAsia="Calibri" w:hAnsi="Arial" w:cs="Arial"/>
                <w:b/>
                <w:bCs/>
                <w:sz w:val="18"/>
                <w:szCs w:val="18"/>
              </w:rPr>
            </w:pPr>
            <w:r w:rsidRPr="004C48D6">
              <w:rPr>
                <w:rFonts w:ascii="Arial" w:eastAsia="Calibri" w:hAnsi="Arial" w:cs="Arial"/>
                <w:b/>
                <w:bCs/>
                <w:sz w:val="18"/>
                <w:szCs w:val="18"/>
              </w:rPr>
              <w:t>148,000</w:t>
            </w:r>
          </w:p>
        </w:tc>
      </w:tr>
      <w:tr w:rsidR="00DD4FE3" w:rsidRPr="004C48D6" w:rsidTr="00293896">
        <w:trPr>
          <w:trHeight w:val="225"/>
        </w:trPr>
        <w:tc>
          <w:tcPr>
            <w:tcW w:w="436" w:type="dxa"/>
            <w:vMerge/>
          </w:tcPr>
          <w:p w:rsidR="00DD4FE3" w:rsidRPr="004C48D6" w:rsidRDefault="00DD4FE3" w:rsidP="00AA5256">
            <w:pPr>
              <w:jc w:val="center"/>
              <w:rPr>
                <w:rFonts w:ascii="Arial" w:eastAsia="Calibri" w:hAnsi="Arial" w:cs="Arial"/>
                <w:b/>
                <w:sz w:val="18"/>
                <w:szCs w:val="18"/>
              </w:rPr>
            </w:pPr>
          </w:p>
        </w:tc>
        <w:tc>
          <w:tcPr>
            <w:tcW w:w="1580" w:type="dxa"/>
            <w:vMerge/>
          </w:tcPr>
          <w:p w:rsidR="00DD4FE3" w:rsidRPr="004C48D6" w:rsidRDefault="00DD4FE3" w:rsidP="00AA5256">
            <w:pPr>
              <w:rPr>
                <w:rFonts w:ascii="Arial" w:eastAsia="Calibri" w:hAnsi="Arial" w:cs="Arial"/>
                <w:b/>
                <w:sz w:val="18"/>
                <w:szCs w:val="18"/>
              </w:rPr>
            </w:pPr>
          </w:p>
        </w:tc>
        <w:tc>
          <w:tcPr>
            <w:tcW w:w="5387" w:type="dxa"/>
            <w:vMerge/>
          </w:tcPr>
          <w:p w:rsidR="00DD4FE3" w:rsidRPr="004C48D6" w:rsidRDefault="00DD4FE3"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DD4FE3" w:rsidRPr="004C48D6" w:rsidRDefault="00DD4FE3" w:rsidP="00AA5256">
            <w:pPr>
              <w:jc w:val="center"/>
              <w:rPr>
                <w:rFonts w:ascii="Arial" w:eastAsia="Calibri" w:hAnsi="Arial" w:cs="Arial"/>
                <w:b/>
                <w:bCs/>
                <w:sz w:val="18"/>
                <w:szCs w:val="18"/>
              </w:rPr>
            </w:pPr>
          </w:p>
        </w:tc>
        <w:tc>
          <w:tcPr>
            <w:tcW w:w="392" w:type="dxa"/>
            <w:gridSpan w:val="2"/>
            <w:vMerge/>
          </w:tcPr>
          <w:p w:rsidR="00DD4FE3" w:rsidRPr="004C48D6" w:rsidRDefault="00DD4FE3" w:rsidP="00AA5256">
            <w:pPr>
              <w:jc w:val="center"/>
              <w:rPr>
                <w:rFonts w:ascii="Arial" w:eastAsia="Calibri" w:hAnsi="Arial" w:cs="Arial"/>
                <w:b/>
                <w:bCs/>
                <w:sz w:val="18"/>
                <w:szCs w:val="18"/>
              </w:rPr>
            </w:pPr>
          </w:p>
        </w:tc>
        <w:tc>
          <w:tcPr>
            <w:tcW w:w="500" w:type="dxa"/>
            <w:gridSpan w:val="2"/>
            <w:vMerge/>
          </w:tcPr>
          <w:p w:rsidR="00DD4FE3" w:rsidRPr="004C48D6" w:rsidRDefault="00DD4FE3" w:rsidP="00AA5256">
            <w:pPr>
              <w:jc w:val="center"/>
              <w:rPr>
                <w:rFonts w:ascii="Arial" w:eastAsia="Calibri" w:hAnsi="Arial" w:cs="Arial"/>
                <w:b/>
                <w:bCs/>
                <w:sz w:val="18"/>
                <w:szCs w:val="18"/>
              </w:rPr>
            </w:pPr>
          </w:p>
        </w:tc>
        <w:tc>
          <w:tcPr>
            <w:tcW w:w="1195" w:type="dxa"/>
            <w:vMerge/>
          </w:tcPr>
          <w:p w:rsidR="00DD4FE3" w:rsidRPr="004C48D6" w:rsidRDefault="00DD4FE3" w:rsidP="00AA5256">
            <w:pPr>
              <w:spacing w:before="80" w:after="80"/>
              <w:rPr>
                <w:rFonts w:ascii="Arial" w:eastAsia="Calibri" w:hAnsi="Arial" w:cs="Arial"/>
                <w:sz w:val="18"/>
                <w:szCs w:val="18"/>
              </w:rPr>
            </w:pPr>
          </w:p>
        </w:tc>
        <w:tc>
          <w:tcPr>
            <w:tcW w:w="1505" w:type="dxa"/>
            <w:vMerge w:val="restart"/>
          </w:tcPr>
          <w:p w:rsidR="00DD4FE3" w:rsidRPr="004C48D6" w:rsidRDefault="008E128D" w:rsidP="00614B23">
            <w:pPr>
              <w:rPr>
                <w:rFonts w:ascii="Arial" w:eastAsia="Calibri" w:hAnsi="Arial" w:cs="Arial"/>
                <w:b/>
                <w:spacing w:val="-3"/>
                <w:sz w:val="18"/>
                <w:szCs w:val="18"/>
              </w:rPr>
            </w:pPr>
            <w:r>
              <w:rPr>
                <w:rFonts w:ascii="Arial" w:eastAsia="Calibri" w:hAnsi="Arial" w:cs="Arial"/>
                <w:b/>
                <w:spacing w:val="-3"/>
                <w:sz w:val="18"/>
                <w:szCs w:val="18"/>
                <w:lang w:val="ru-RU"/>
              </w:rPr>
              <w:t xml:space="preserve">Всего </w:t>
            </w:r>
            <w:r w:rsidR="00DD4FE3">
              <w:rPr>
                <w:rFonts w:ascii="Arial" w:eastAsia="Calibri" w:hAnsi="Arial" w:cs="Arial"/>
                <w:b/>
                <w:spacing w:val="-3"/>
                <w:sz w:val="18"/>
                <w:szCs w:val="18"/>
                <w:lang w:val="ru-RU"/>
              </w:rPr>
              <w:t xml:space="preserve"> </w:t>
            </w:r>
            <w:r w:rsidR="00DD4FE3" w:rsidRPr="004C48D6">
              <w:rPr>
                <w:rFonts w:ascii="Arial" w:eastAsia="Calibri" w:hAnsi="Arial" w:cs="Arial"/>
                <w:b/>
                <w:spacing w:val="-3"/>
                <w:sz w:val="18"/>
                <w:szCs w:val="18"/>
              </w:rPr>
              <w:t xml:space="preserve"> </w:t>
            </w:r>
          </w:p>
          <w:p w:rsidR="00DD4FE3" w:rsidRPr="004C48D6" w:rsidRDefault="00DD4FE3" w:rsidP="00614B23">
            <w:pPr>
              <w:rPr>
                <w:rFonts w:ascii="Arial" w:eastAsia="Calibri" w:hAnsi="Arial" w:cs="Arial"/>
                <w:spacing w:val="-3"/>
                <w:sz w:val="18"/>
                <w:szCs w:val="18"/>
              </w:rPr>
            </w:pPr>
            <w:r>
              <w:rPr>
                <w:rFonts w:ascii="Arial" w:eastAsia="Calibri" w:hAnsi="Arial" w:cs="Arial"/>
                <w:b/>
                <w:spacing w:val="-3"/>
                <w:sz w:val="18"/>
                <w:szCs w:val="18"/>
                <w:lang w:val="ru-RU"/>
              </w:rPr>
              <w:t>Результат</w:t>
            </w:r>
            <w:r w:rsidRPr="004C48D6">
              <w:rPr>
                <w:rFonts w:ascii="Arial" w:eastAsia="Calibri" w:hAnsi="Arial" w:cs="Arial"/>
                <w:b/>
                <w:spacing w:val="-3"/>
                <w:sz w:val="18"/>
                <w:szCs w:val="18"/>
              </w:rPr>
              <w:t xml:space="preserve"> </w:t>
            </w:r>
            <w:r>
              <w:rPr>
                <w:rFonts w:ascii="Arial" w:eastAsia="Calibri" w:hAnsi="Arial" w:cs="Arial"/>
                <w:b/>
                <w:spacing w:val="-3"/>
                <w:sz w:val="18"/>
                <w:szCs w:val="18"/>
                <w:lang w:val="ru-RU"/>
              </w:rPr>
              <w:t>2</w:t>
            </w:r>
            <w:r w:rsidRPr="004C48D6">
              <w:rPr>
                <w:rFonts w:ascii="Arial" w:eastAsia="Calibri" w:hAnsi="Arial" w:cs="Arial"/>
                <w:b/>
                <w:spacing w:val="-3"/>
                <w:sz w:val="18"/>
                <w:szCs w:val="18"/>
              </w:rPr>
              <w:t>:</w:t>
            </w:r>
          </w:p>
        </w:tc>
        <w:tc>
          <w:tcPr>
            <w:tcW w:w="778" w:type="dxa"/>
            <w:vMerge w:val="restart"/>
          </w:tcPr>
          <w:p w:rsidR="00DD4FE3" w:rsidRPr="004C48D6" w:rsidRDefault="00DD4FE3" w:rsidP="00AA5256">
            <w:pPr>
              <w:jc w:val="right"/>
              <w:rPr>
                <w:rFonts w:ascii="Arial" w:eastAsia="Calibri" w:hAnsi="Arial" w:cs="Arial"/>
                <w:b/>
                <w:spacing w:val="-3"/>
                <w:sz w:val="18"/>
                <w:szCs w:val="18"/>
              </w:rPr>
            </w:pPr>
            <w:r w:rsidRPr="004C48D6">
              <w:rPr>
                <w:rFonts w:ascii="Arial" w:eastAsia="Calibri" w:hAnsi="Arial" w:cs="Arial"/>
                <w:b/>
                <w:spacing w:val="-3"/>
                <w:sz w:val="18"/>
                <w:szCs w:val="18"/>
              </w:rPr>
              <w:t>40,500</w:t>
            </w:r>
          </w:p>
        </w:tc>
        <w:tc>
          <w:tcPr>
            <w:tcW w:w="780" w:type="dxa"/>
            <w:gridSpan w:val="3"/>
            <w:vMerge w:val="restart"/>
          </w:tcPr>
          <w:p w:rsidR="00DD4FE3" w:rsidRPr="004C48D6" w:rsidRDefault="00DD4FE3" w:rsidP="00AA5256">
            <w:pPr>
              <w:jc w:val="right"/>
              <w:rPr>
                <w:rFonts w:ascii="Arial" w:eastAsia="Calibri" w:hAnsi="Arial" w:cs="Arial"/>
                <w:b/>
                <w:bCs/>
                <w:sz w:val="18"/>
                <w:szCs w:val="18"/>
              </w:rPr>
            </w:pPr>
            <w:r w:rsidRPr="004C48D6">
              <w:rPr>
                <w:rFonts w:ascii="Arial" w:eastAsia="Calibri" w:hAnsi="Arial" w:cs="Arial"/>
                <w:b/>
                <w:bCs/>
                <w:sz w:val="18"/>
                <w:szCs w:val="18"/>
              </w:rPr>
              <w:t>58,500</w:t>
            </w:r>
          </w:p>
        </w:tc>
        <w:tc>
          <w:tcPr>
            <w:tcW w:w="888" w:type="dxa"/>
            <w:gridSpan w:val="3"/>
            <w:vMerge w:val="restart"/>
            <w:tcBorders>
              <w:right w:val="single" w:sz="4" w:space="0" w:color="auto"/>
            </w:tcBorders>
          </w:tcPr>
          <w:p w:rsidR="00DD4FE3" w:rsidRPr="004C48D6" w:rsidRDefault="00DD4FE3" w:rsidP="00AA5256">
            <w:pPr>
              <w:jc w:val="right"/>
              <w:rPr>
                <w:rFonts w:ascii="Arial" w:eastAsia="Calibri" w:hAnsi="Arial" w:cs="Arial"/>
                <w:b/>
                <w:bCs/>
                <w:sz w:val="18"/>
                <w:szCs w:val="18"/>
              </w:rPr>
            </w:pPr>
            <w:r w:rsidRPr="004C48D6">
              <w:rPr>
                <w:rFonts w:ascii="Arial" w:eastAsia="Calibri" w:hAnsi="Arial" w:cs="Arial"/>
                <w:b/>
                <w:bCs/>
                <w:sz w:val="18"/>
                <w:szCs w:val="18"/>
              </w:rPr>
              <w:t>49,000</w:t>
            </w:r>
          </w:p>
        </w:tc>
        <w:tc>
          <w:tcPr>
            <w:tcW w:w="1010" w:type="dxa"/>
            <w:gridSpan w:val="2"/>
            <w:vMerge w:val="restart"/>
            <w:tcBorders>
              <w:left w:val="single" w:sz="4" w:space="0" w:color="auto"/>
            </w:tcBorders>
          </w:tcPr>
          <w:p w:rsidR="00DD4FE3" w:rsidRPr="004C48D6" w:rsidRDefault="00DD4FE3" w:rsidP="00AA5256">
            <w:pPr>
              <w:jc w:val="right"/>
              <w:rPr>
                <w:rFonts w:ascii="Arial" w:eastAsia="Calibri" w:hAnsi="Arial" w:cs="Arial"/>
                <w:b/>
                <w:bCs/>
                <w:sz w:val="18"/>
                <w:szCs w:val="18"/>
              </w:rPr>
            </w:pPr>
            <w:r w:rsidRPr="004C48D6">
              <w:rPr>
                <w:rFonts w:ascii="Arial" w:eastAsia="Calibri" w:hAnsi="Arial" w:cs="Arial"/>
                <w:b/>
                <w:bCs/>
                <w:sz w:val="18"/>
                <w:szCs w:val="18"/>
              </w:rPr>
              <w:t>148,000</w:t>
            </w:r>
          </w:p>
        </w:tc>
      </w:tr>
      <w:tr w:rsidR="00AA5256" w:rsidRPr="004C48D6" w:rsidTr="00293896">
        <w:tc>
          <w:tcPr>
            <w:tcW w:w="436" w:type="dxa"/>
          </w:tcPr>
          <w:p w:rsidR="00AA5256" w:rsidRPr="004C48D6" w:rsidRDefault="00AA5256" w:rsidP="00AA5256">
            <w:pPr>
              <w:jc w:val="center"/>
              <w:rPr>
                <w:rFonts w:ascii="Arial" w:eastAsia="Calibri" w:hAnsi="Arial" w:cs="Arial"/>
                <w:b/>
                <w:sz w:val="16"/>
                <w:szCs w:val="18"/>
              </w:rPr>
            </w:pPr>
            <w:r w:rsidRPr="004C48D6">
              <w:rPr>
                <w:rFonts w:ascii="Arial" w:eastAsia="Calibri" w:hAnsi="Arial" w:cs="Arial"/>
                <w:b/>
                <w:sz w:val="16"/>
                <w:szCs w:val="18"/>
              </w:rPr>
              <w:t>2.2</w:t>
            </w:r>
          </w:p>
        </w:tc>
        <w:tc>
          <w:tcPr>
            <w:tcW w:w="1580" w:type="dxa"/>
          </w:tcPr>
          <w:p w:rsidR="00AA5256" w:rsidRPr="004C48D6" w:rsidRDefault="00496D67" w:rsidP="00AA5256">
            <w:pPr>
              <w:rPr>
                <w:rFonts w:ascii="Arial" w:eastAsia="Calibri" w:hAnsi="Arial" w:cs="Arial"/>
                <w:b/>
                <w:sz w:val="18"/>
                <w:szCs w:val="18"/>
              </w:rPr>
            </w:pPr>
            <w:r>
              <w:rPr>
                <w:rFonts w:ascii="Arial" w:eastAsia="Calibri" w:hAnsi="Arial" w:cs="Arial"/>
                <w:b/>
                <w:sz w:val="18"/>
                <w:szCs w:val="18"/>
                <w:lang w:val="ru-RU"/>
              </w:rPr>
              <w:t>Итог</w:t>
            </w:r>
            <w:r w:rsidR="007C19A7">
              <w:rPr>
                <w:rFonts w:ascii="Arial" w:eastAsia="Calibri" w:hAnsi="Arial" w:cs="Arial"/>
                <w:b/>
                <w:sz w:val="18"/>
                <w:szCs w:val="18"/>
                <w:lang w:val="ru-RU"/>
              </w:rPr>
              <w:t xml:space="preserve"> </w:t>
            </w:r>
            <w:r w:rsidR="00AA5256" w:rsidRPr="004C48D6">
              <w:rPr>
                <w:rFonts w:ascii="Arial" w:eastAsia="Calibri" w:hAnsi="Arial" w:cs="Arial"/>
                <w:b/>
                <w:sz w:val="18"/>
                <w:szCs w:val="18"/>
              </w:rPr>
              <w:t xml:space="preserve">2.2: </w:t>
            </w:r>
          </w:p>
          <w:p w:rsidR="00AA5256" w:rsidRPr="00496D67" w:rsidRDefault="00496D67" w:rsidP="00496D67">
            <w:pPr>
              <w:jc w:val="both"/>
              <w:rPr>
                <w:rFonts w:ascii="Arial" w:eastAsia="Calibri" w:hAnsi="Arial" w:cs="Arial"/>
                <w:b/>
                <w:bCs/>
                <w:sz w:val="18"/>
                <w:szCs w:val="18"/>
                <w:lang w:val="ru-RU"/>
              </w:rPr>
            </w:pPr>
            <w:r w:rsidRPr="00496D67">
              <w:rPr>
                <w:rFonts w:ascii="Arial" w:hAnsi="Arial" w:cs="Arial"/>
                <w:sz w:val="18"/>
                <w:szCs w:val="18"/>
                <w:lang w:val="ru-RU"/>
              </w:rPr>
              <w:t>Материалы для экологического образования, экологического обучения, участия заинтересованных сторон и доступа к информации, включая учебные материалы, модели, принципы, кодексы/ стандарты, применение передовой практики и справочные материалы должны быть разработаны, а механизмы передачи определены</w:t>
            </w:r>
          </w:p>
        </w:tc>
        <w:tc>
          <w:tcPr>
            <w:tcW w:w="5387" w:type="dxa"/>
          </w:tcPr>
          <w:p w:rsidR="00614B23" w:rsidRPr="00614B23" w:rsidRDefault="00614B23" w:rsidP="00614B23">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1A0CC6">
              <w:rPr>
                <w:rFonts w:ascii="Arial" w:hAnsi="Arial" w:cs="Arial"/>
                <w:sz w:val="18"/>
                <w:szCs w:val="18"/>
                <w:lang w:val="ru-RU"/>
              </w:rPr>
              <w:t>Основываясь на результатах</w:t>
            </w:r>
            <w:r w:rsidRPr="00614B23">
              <w:rPr>
                <w:rFonts w:ascii="Arial" w:hAnsi="Arial" w:cs="Arial"/>
                <w:sz w:val="18"/>
                <w:szCs w:val="18"/>
              </w:rPr>
              <w:t xml:space="preserve"> деятельности 1.1 и особенно 2.1, проведение тренинга по оценке нужд, для определения основных целевых групп для обучения, среди правительства, НПО и научных кругов, описать их потребности, а также определить ресурсы и передовую практику в стране и регионе, которые могут приняться за основу, например, здравоохранение, предотвращение стихийных бедствий, устойчивое управление земельными ресурсами. </w:t>
            </w:r>
          </w:p>
          <w:p w:rsidR="00614B23" w:rsidRPr="001A0CC6" w:rsidRDefault="00614B23" w:rsidP="00614B23">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496D67">
              <w:rPr>
                <w:rFonts w:ascii="Arial" w:hAnsi="Arial" w:cs="Arial"/>
                <w:sz w:val="18"/>
                <w:szCs w:val="18"/>
                <w:lang w:val="ru-RU"/>
              </w:rPr>
              <w:t xml:space="preserve">Проектирование (в том числе адаптация учебных материалов из других источников) практических инструментов, таких, как модели, принципы, кодексы </w:t>
            </w:r>
            <w:r w:rsidR="00496D67">
              <w:rPr>
                <w:rFonts w:ascii="Arial" w:hAnsi="Arial" w:cs="Arial"/>
                <w:sz w:val="18"/>
                <w:szCs w:val="18"/>
                <w:lang w:val="ru-RU"/>
              </w:rPr>
              <w:t xml:space="preserve">передовой </w:t>
            </w:r>
            <w:r w:rsidRPr="00496D67">
              <w:rPr>
                <w:rFonts w:ascii="Arial" w:hAnsi="Arial" w:cs="Arial"/>
                <w:sz w:val="18"/>
                <w:szCs w:val="18"/>
                <w:lang w:val="ru-RU"/>
              </w:rPr>
              <w:t xml:space="preserve">практики и справочные материалы. </w:t>
            </w:r>
            <w:r w:rsidRPr="001A0CC6">
              <w:rPr>
                <w:rFonts w:ascii="Arial" w:hAnsi="Arial" w:cs="Arial"/>
                <w:sz w:val="18"/>
                <w:szCs w:val="18"/>
                <w:lang w:val="ru-RU"/>
              </w:rPr>
              <w:t>Дополн</w:t>
            </w:r>
            <w:r w:rsidR="001A0CC6" w:rsidRPr="001A0CC6">
              <w:rPr>
                <w:rFonts w:ascii="Arial" w:hAnsi="Arial" w:cs="Arial"/>
                <w:sz w:val="18"/>
                <w:szCs w:val="18"/>
                <w:lang w:val="ru-RU"/>
              </w:rPr>
              <w:t>ени</w:t>
            </w:r>
            <w:r w:rsidR="001A0CC6">
              <w:rPr>
                <w:rFonts w:ascii="Arial" w:hAnsi="Arial" w:cs="Arial"/>
                <w:sz w:val="18"/>
                <w:szCs w:val="18"/>
                <w:lang w:val="ru-RU"/>
              </w:rPr>
              <w:t>е</w:t>
            </w:r>
            <w:r w:rsidR="001A0CC6" w:rsidRPr="001A0CC6">
              <w:rPr>
                <w:rFonts w:ascii="Arial" w:hAnsi="Arial" w:cs="Arial"/>
                <w:sz w:val="18"/>
                <w:szCs w:val="18"/>
                <w:lang w:val="ru-RU"/>
              </w:rPr>
              <w:t xml:space="preserve"> печатных материалов, аудио</w:t>
            </w:r>
            <w:r w:rsidRPr="001A0CC6">
              <w:rPr>
                <w:rFonts w:ascii="Arial" w:hAnsi="Arial" w:cs="Arial"/>
                <w:sz w:val="18"/>
                <w:szCs w:val="18"/>
                <w:lang w:val="ru-RU"/>
              </w:rPr>
              <w:t xml:space="preserve">визуальными материалами, например, карты, аэрофотоснимки, компакт-диски и видео, если это возможно. </w:t>
            </w:r>
          </w:p>
          <w:p w:rsidR="00614B23" w:rsidRPr="00614B23" w:rsidRDefault="00614B23" w:rsidP="00614B23">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1A0CC6">
              <w:rPr>
                <w:rFonts w:ascii="Arial" w:hAnsi="Arial" w:cs="Arial"/>
                <w:sz w:val="18"/>
                <w:szCs w:val="18"/>
                <w:lang w:val="ru-RU"/>
              </w:rPr>
              <w:t>Разработка целого ряда</w:t>
            </w:r>
            <w:r w:rsidRPr="00614B23">
              <w:rPr>
                <w:rFonts w:ascii="Arial" w:hAnsi="Arial" w:cs="Arial"/>
                <w:sz w:val="18"/>
                <w:szCs w:val="18"/>
              </w:rPr>
              <w:t xml:space="preserve"> механизмов передачи для распространения выше перечисленных инструментов через различные тренинги тренеров, тренинги и программы обучения сверстников. Они должны быть включены в междисциплинарные подходы и активные методы обучения, такие как семинары, практикумы, дискуссии, экскурсии и демонстрации. Такие программы должны быть включены в инновационные методы обучения, такие как Интернет-обучение, обучение сверстников, игры, сценки и пьесы, где это возможно.</w:t>
            </w:r>
          </w:p>
          <w:p w:rsidR="00340A3C" w:rsidRPr="004428A2" w:rsidRDefault="00340A3C" w:rsidP="00340A3C">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Pr>
                <w:rFonts w:ascii="Arial" w:hAnsi="Arial" w:cs="Arial"/>
                <w:sz w:val="18"/>
                <w:szCs w:val="18"/>
                <w:lang w:val="ru-RU"/>
              </w:rPr>
              <w:t>Основываясь на оценке потребностей п</w:t>
            </w:r>
            <w:r w:rsidRPr="00340A3C">
              <w:rPr>
                <w:rFonts w:ascii="Arial" w:hAnsi="Arial" w:cs="Arial"/>
                <w:sz w:val="18"/>
                <w:szCs w:val="18"/>
                <w:lang w:val="ru-RU"/>
              </w:rPr>
              <w:t>роектирование (в том числе адаптация учебных материалов из других источников) практических инструментов</w:t>
            </w:r>
            <w:r w:rsidR="00496D67">
              <w:rPr>
                <w:rFonts w:ascii="Arial" w:hAnsi="Arial" w:cs="Arial"/>
                <w:sz w:val="18"/>
                <w:szCs w:val="18"/>
                <w:lang w:val="ru-RU"/>
              </w:rPr>
              <w:t xml:space="preserve"> для ЭО/ЭОБ и ОУ</w:t>
            </w:r>
            <w:r w:rsidRPr="00340A3C">
              <w:rPr>
                <w:rFonts w:ascii="Arial" w:hAnsi="Arial" w:cs="Arial"/>
                <w:sz w:val="18"/>
                <w:szCs w:val="18"/>
                <w:lang w:val="ru-RU"/>
              </w:rPr>
              <w:t xml:space="preserve">, таких, как модели, принципы, кодексы </w:t>
            </w:r>
            <w:r w:rsidR="00496D67">
              <w:rPr>
                <w:rFonts w:ascii="Arial" w:hAnsi="Arial" w:cs="Arial"/>
                <w:sz w:val="18"/>
                <w:szCs w:val="18"/>
                <w:lang w:val="ru-RU"/>
              </w:rPr>
              <w:t>передовой</w:t>
            </w:r>
            <w:r w:rsidRPr="00340A3C">
              <w:rPr>
                <w:rFonts w:ascii="Arial" w:hAnsi="Arial" w:cs="Arial"/>
                <w:sz w:val="18"/>
                <w:szCs w:val="18"/>
                <w:lang w:val="ru-RU"/>
              </w:rPr>
              <w:t xml:space="preserve"> практики и справочные материалы. </w:t>
            </w:r>
            <w:r w:rsidRPr="004428A2">
              <w:rPr>
                <w:rFonts w:ascii="Arial" w:hAnsi="Arial" w:cs="Arial"/>
                <w:sz w:val="18"/>
                <w:szCs w:val="18"/>
                <w:lang w:val="ru-RU"/>
              </w:rPr>
              <w:t>Дополнени</w:t>
            </w:r>
            <w:r w:rsidR="004428A2">
              <w:rPr>
                <w:rFonts w:ascii="Arial" w:hAnsi="Arial" w:cs="Arial"/>
                <w:sz w:val="18"/>
                <w:szCs w:val="18"/>
                <w:lang w:val="ru-RU"/>
              </w:rPr>
              <w:t>е печатных материалов, аудио</w:t>
            </w:r>
            <w:r w:rsidRPr="004428A2">
              <w:rPr>
                <w:rFonts w:ascii="Arial" w:hAnsi="Arial" w:cs="Arial"/>
                <w:sz w:val="18"/>
                <w:szCs w:val="18"/>
                <w:lang w:val="ru-RU"/>
              </w:rPr>
              <w:t xml:space="preserve">визуальными материалами, например, карты, аэрофотоснимки, компакт-диски и видео, если это возможно. </w:t>
            </w:r>
          </w:p>
          <w:p w:rsidR="00AA5256" w:rsidRPr="00496D67" w:rsidRDefault="00496D67" w:rsidP="00496D67">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496D67">
              <w:rPr>
                <w:rFonts w:ascii="Arial" w:hAnsi="Arial" w:cs="Arial"/>
                <w:sz w:val="18"/>
                <w:szCs w:val="18"/>
                <w:lang w:val="ru-RU"/>
              </w:rPr>
              <w:t>Выявление возможностей для интеграции тренингов/обучения в существующие программы и проекты, осуществляемые государственными органами, НПО, МНП и ОО, включая сеть РЦД</w:t>
            </w:r>
            <w:r>
              <w:rPr>
                <w:rFonts w:ascii="Arial" w:hAnsi="Arial" w:cs="Arial"/>
                <w:sz w:val="18"/>
                <w:szCs w:val="18"/>
                <w:lang w:val="ru-RU"/>
              </w:rPr>
              <w:t>.</w:t>
            </w:r>
          </w:p>
        </w:tc>
        <w:tc>
          <w:tcPr>
            <w:tcW w:w="399" w:type="dxa"/>
          </w:tcPr>
          <w:p w:rsidR="00AA5256" w:rsidRPr="00496D67" w:rsidRDefault="00AA5256" w:rsidP="00AA5256">
            <w:pPr>
              <w:jc w:val="center"/>
              <w:rPr>
                <w:rFonts w:ascii="Arial" w:eastAsia="Calibri" w:hAnsi="Arial" w:cs="Arial"/>
                <w:b/>
                <w:bCs/>
                <w:sz w:val="18"/>
                <w:szCs w:val="18"/>
                <w:lang w:val="ru-RU"/>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tc>
        <w:tc>
          <w:tcPr>
            <w:tcW w:w="392" w:type="dxa"/>
            <w:gridSpan w:val="2"/>
          </w:tcPr>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tc>
        <w:tc>
          <w:tcPr>
            <w:tcW w:w="500" w:type="dxa"/>
            <w:gridSpan w:val="2"/>
          </w:tcPr>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tc>
        <w:tc>
          <w:tcPr>
            <w:tcW w:w="1195" w:type="dxa"/>
          </w:tcPr>
          <w:p w:rsidR="00997A1C" w:rsidRPr="004C48D6" w:rsidRDefault="00997A1C" w:rsidP="00997A1C">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Национальные Эксперты Проекта</w:t>
            </w:r>
          </w:p>
          <w:p w:rsidR="00997A1C" w:rsidRPr="00164BD8" w:rsidRDefault="00E21B22" w:rsidP="00997A1C">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Комитет охраны окружающей среды при ПРТ</w:t>
            </w:r>
            <w:r w:rsidR="00997A1C" w:rsidRPr="00164BD8">
              <w:rPr>
                <w:rFonts w:ascii="Arial" w:hAnsi="Arial" w:cs="Arial"/>
                <w:sz w:val="16"/>
                <w:szCs w:val="18"/>
                <w:lang w:val="ru-RU"/>
              </w:rPr>
              <w:t xml:space="preserve"> </w:t>
            </w:r>
          </w:p>
          <w:p w:rsidR="00997A1C" w:rsidRPr="00997A1C" w:rsidRDefault="00997A1C" w:rsidP="00997A1C">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Министерство</w:t>
            </w:r>
            <w:r w:rsidRPr="00997A1C">
              <w:rPr>
                <w:rFonts w:ascii="Arial" w:hAnsi="Arial" w:cs="Arial"/>
                <w:sz w:val="16"/>
                <w:szCs w:val="18"/>
              </w:rPr>
              <w:t xml:space="preserve"> </w:t>
            </w:r>
            <w:r>
              <w:rPr>
                <w:rFonts w:ascii="Arial" w:hAnsi="Arial" w:cs="Arial"/>
                <w:sz w:val="16"/>
                <w:szCs w:val="18"/>
                <w:lang w:val="ru-RU"/>
              </w:rPr>
              <w:t>Образования</w:t>
            </w:r>
            <w:r w:rsidRPr="00997A1C">
              <w:rPr>
                <w:rFonts w:ascii="Arial" w:hAnsi="Arial" w:cs="Arial"/>
                <w:sz w:val="16"/>
                <w:szCs w:val="18"/>
              </w:rPr>
              <w:t xml:space="preserve"> </w:t>
            </w:r>
            <w:r>
              <w:rPr>
                <w:rFonts w:ascii="Arial" w:hAnsi="Arial" w:cs="Arial"/>
                <w:sz w:val="16"/>
                <w:szCs w:val="18"/>
                <w:lang w:val="ru-RU"/>
              </w:rPr>
              <w:t>РТ</w:t>
            </w:r>
          </w:p>
          <w:p w:rsidR="00614B23" w:rsidRPr="00614B23" w:rsidRDefault="00997A1C" w:rsidP="00C03F7E">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sidRPr="00614B23">
              <w:rPr>
                <w:rFonts w:ascii="Arial" w:hAnsi="Arial" w:cs="Arial"/>
                <w:sz w:val="16"/>
                <w:szCs w:val="18"/>
                <w:lang w:val="ru-RU"/>
              </w:rPr>
              <w:t xml:space="preserve"> </w:t>
            </w:r>
            <w:r w:rsidR="00614B23">
              <w:rPr>
                <w:rFonts w:ascii="Arial" w:hAnsi="Arial" w:cs="Arial"/>
                <w:sz w:val="16"/>
                <w:szCs w:val="18"/>
                <w:lang w:val="ru-RU"/>
              </w:rPr>
              <w:t>Агентство</w:t>
            </w:r>
            <w:r w:rsidR="00614B23" w:rsidRPr="00614B23">
              <w:rPr>
                <w:rFonts w:ascii="Arial" w:hAnsi="Arial" w:cs="Arial"/>
                <w:sz w:val="16"/>
                <w:szCs w:val="18"/>
                <w:lang w:val="ru-RU"/>
              </w:rPr>
              <w:t xml:space="preserve"> </w:t>
            </w:r>
            <w:r w:rsidR="00614B23">
              <w:rPr>
                <w:rFonts w:ascii="Arial" w:hAnsi="Arial" w:cs="Arial"/>
                <w:sz w:val="16"/>
                <w:szCs w:val="18"/>
                <w:lang w:val="ru-RU"/>
              </w:rPr>
              <w:t>по</w:t>
            </w:r>
            <w:r w:rsidR="00614B23" w:rsidRPr="00614B23">
              <w:rPr>
                <w:rFonts w:ascii="Arial" w:hAnsi="Arial" w:cs="Arial"/>
                <w:sz w:val="16"/>
                <w:szCs w:val="18"/>
                <w:lang w:val="ru-RU"/>
              </w:rPr>
              <w:t xml:space="preserve"> </w:t>
            </w:r>
            <w:r w:rsidR="00614B23">
              <w:rPr>
                <w:rFonts w:ascii="Arial" w:hAnsi="Arial" w:cs="Arial"/>
                <w:sz w:val="16"/>
                <w:szCs w:val="18"/>
                <w:lang w:val="ru-RU"/>
              </w:rPr>
              <w:t>землеустройству</w:t>
            </w:r>
            <w:r w:rsidR="00614B23" w:rsidRPr="00614B23">
              <w:rPr>
                <w:rFonts w:ascii="Arial" w:hAnsi="Arial" w:cs="Arial"/>
                <w:sz w:val="16"/>
                <w:szCs w:val="18"/>
                <w:lang w:val="ru-RU"/>
              </w:rPr>
              <w:t xml:space="preserve">, </w:t>
            </w:r>
            <w:r w:rsidR="00614B23">
              <w:rPr>
                <w:rFonts w:ascii="Arial" w:hAnsi="Arial" w:cs="Arial"/>
                <w:sz w:val="16"/>
                <w:szCs w:val="18"/>
                <w:lang w:val="ru-RU"/>
              </w:rPr>
              <w:t>геодезии</w:t>
            </w:r>
            <w:r w:rsidR="00614B23" w:rsidRPr="00614B23">
              <w:rPr>
                <w:rFonts w:ascii="Arial" w:hAnsi="Arial" w:cs="Arial"/>
                <w:sz w:val="16"/>
                <w:szCs w:val="18"/>
                <w:lang w:val="ru-RU"/>
              </w:rPr>
              <w:t xml:space="preserve"> </w:t>
            </w:r>
            <w:r w:rsidR="000C1F36">
              <w:rPr>
                <w:rFonts w:ascii="Arial" w:hAnsi="Arial" w:cs="Arial"/>
                <w:sz w:val="16"/>
                <w:szCs w:val="18"/>
                <w:lang w:val="ru-RU"/>
              </w:rPr>
              <w:t xml:space="preserve">и картографии </w:t>
            </w:r>
            <w:r w:rsidR="00614B23">
              <w:rPr>
                <w:rFonts w:ascii="Arial" w:hAnsi="Arial" w:cs="Arial"/>
                <w:sz w:val="16"/>
                <w:szCs w:val="18"/>
                <w:lang w:val="ru-RU"/>
              </w:rPr>
              <w:t>при ПРТ</w:t>
            </w:r>
          </w:p>
          <w:p w:rsidR="00AA5256" w:rsidRPr="004C48D6" w:rsidRDefault="00614B23" w:rsidP="00C03F7E">
            <w:pPr>
              <w:widowControl/>
              <w:numPr>
                <w:ilvl w:val="0"/>
                <w:numId w:val="41"/>
              </w:numPr>
              <w:tabs>
                <w:tab w:val="clear" w:pos="360"/>
                <w:tab w:val="num" w:pos="90"/>
              </w:tabs>
              <w:autoSpaceDE/>
              <w:autoSpaceDN/>
              <w:adjustRightInd/>
              <w:ind w:left="91" w:hanging="142"/>
              <w:rPr>
                <w:rFonts w:ascii="Arial" w:hAnsi="Arial" w:cs="Arial"/>
                <w:sz w:val="16"/>
                <w:szCs w:val="18"/>
              </w:rPr>
            </w:pPr>
            <w:r w:rsidRPr="00614B23">
              <w:rPr>
                <w:rFonts w:ascii="Arial" w:hAnsi="Arial" w:cs="Arial"/>
                <w:sz w:val="16"/>
                <w:szCs w:val="18"/>
                <w:lang w:val="ru-RU"/>
              </w:rPr>
              <w:t xml:space="preserve"> </w:t>
            </w:r>
            <w:r>
              <w:rPr>
                <w:rFonts w:ascii="Arial" w:hAnsi="Arial" w:cs="Arial"/>
                <w:sz w:val="16"/>
                <w:szCs w:val="18"/>
                <w:lang w:val="ru-RU"/>
              </w:rPr>
              <w:t>Ресурсные Центры Джамоатов</w:t>
            </w:r>
            <w:r w:rsidR="00AA5256" w:rsidRPr="004C48D6">
              <w:rPr>
                <w:rFonts w:ascii="Arial" w:hAnsi="Arial" w:cs="Arial"/>
                <w:sz w:val="16"/>
                <w:szCs w:val="18"/>
              </w:rPr>
              <w:t xml:space="preserve"> (</w:t>
            </w:r>
            <w:r>
              <w:rPr>
                <w:rFonts w:ascii="Arial" w:hAnsi="Arial" w:cs="Arial"/>
                <w:sz w:val="16"/>
                <w:szCs w:val="18"/>
                <w:lang w:val="ru-RU"/>
              </w:rPr>
              <w:t>РЦД</w:t>
            </w:r>
            <w:r w:rsidR="00AA5256" w:rsidRPr="004C48D6">
              <w:rPr>
                <w:rFonts w:ascii="Arial" w:hAnsi="Arial" w:cs="Arial"/>
                <w:sz w:val="16"/>
                <w:szCs w:val="18"/>
              </w:rPr>
              <w:t>)</w:t>
            </w:r>
          </w:p>
        </w:tc>
        <w:tc>
          <w:tcPr>
            <w:tcW w:w="1505" w:type="dxa"/>
            <w:vMerge/>
          </w:tcPr>
          <w:p w:rsidR="00AA5256" w:rsidRPr="004C48D6" w:rsidRDefault="00AA5256" w:rsidP="00AA5256">
            <w:pPr>
              <w:spacing w:before="80" w:after="80"/>
              <w:rPr>
                <w:rFonts w:ascii="Arial" w:eastAsia="Calibri" w:hAnsi="Arial" w:cs="Arial"/>
                <w:spacing w:val="-3"/>
                <w:sz w:val="18"/>
                <w:szCs w:val="18"/>
              </w:rPr>
            </w:pPr>
          </w:p>
        </w:tc>
        <w:tc>
          <w:tcPr>
            <w:tcW w:w="778" w:type="dxa"/>
            <w:vMerge/>
          </w:tcPr>
          <w:p w:rsidR="00AA5256" w:rsidRPr="004C48D6" w:rsidRDefault="00AA5256" w:rsidP="00AA5256">
            <w:pPr>
              <w:spacing w:before="80" w:after="80"/>
              <w:jc w:val="center"/>
              <w:rPr>
                <w:rFonts w:ascii="Arial" w:eastAsia="Calibri" w:hAnsi="Arial" w:cs="Arial"/>
                <w:spacing w:val="-3"/>
                <w:sz w:val="18"/>
                <w:szCs w:val="18"/>
              </w:rPr>
            </w:pPr>
          </w:p>
        </w:tc>
        <w:tc>
          <w:tcPr>
            <w:tcW w:w="780" w:type="dxa"/>
            <w:gridSpan w:val="3"/>
            <w:vMerge/>
          </w:tcPr>
          <w:p w:rsidR="00AA5256" w:rsidRPr="004C48D6" w:rsidRDefault="00AA5256" w:rsidP="00AA5256">
            <w:pPr>
              <w:jc w:val="center"/>
              <w:rPr>
                <w:rFonts w:ascii="Arial" w:eastAsia="Calibri" w:hAnsi="Arial" w:cs="Arial"/>
                <w:bCs/>
                <w:sz w:val="18"/>
                <w:szCs w:val="18"/>
              </w:rPr>
            </w:pPr>
          </w:p>
        </w:tc>
        <w:tc>
          <w:tcPr>
            <w:tcW w:w="888" w:type="dxa"/>
            <w:gridSpan w:val="3"/>
            <w:vMerge/>
            <w:tcBorders>
              <w:right w:val="single" w:sz="4" w:space="0" w:color="auto"/>
            </w:tcBorders>
          </w:tcPr>
          <w:p w:rsidR="00AA5256" w:rsidRPr="004C48D6" w:rsidRDefault="00AA5256" w:rsidP="00AA5256">
            <w:pPr>
              <w:jc w:val="center"/>
              <w:rPr>
                <w:rFonts w:ascii="Arial" w:eastAsia="Calibri" w:hAnsi="Arial" w:cs="Arial"/>
                <w:bCs/>
                <w:sz w:val="18"/>
                <w:szCs w:val="18"/>
              </w:rPr>
            </w:pPr>
          </w:p>
        </w:tc>
        <w:tc>
          <w:tcPr>
            <w:tcW w:w="1010" w:type="dxa"/>
            <w:gridSpan w:val="2"/>
            <w:vMerge/>
            <w:tcBorders>
              <w:left w:val="single" w:sz="4" w:space="0" w:color="auto"/>
            </w:tcBorders>
          </w:tcPr>
          <w:p w:rsidR="00AA5256" w:rsidRPr="004C48D6" w:rsidRDefault="00AA5256" w:rsidP="00AA5256">
            <w:pPr>
              <w:jc w:val="center"/>
              <w:rPr>
                <w:rFonts w:ascii="Arial" w:eastAsia="Calibri" w:hAnsi="Arial" w:cs="Arial"/>
                <w:bCs/>
                <w:sz w:val="18"/>
                <w:szCs w:val="18"/>
              </w:rPr>
            </w:pPr>
          </w:p>
        </w:tc>
      </w:tr>
      <w:tr w:rsidR="00AA5256" w:rsidRPr="004C48D6" w:rsidTr="00293896">
        <w:tc>
          <w:tcPr>
            <w:tcW w:w="436" w:type="dxa"/>
            <w:tcBorders>
              <w:bottom w:val="single" w:sz="4" w:space="0" w:color="auto"/>
            </w:tcBorders>
          </w:tcPr>
          <w:p w:rsidR="00AA5256" w:rsidRPr="004C48D6" w:rsidRDefault="00AA5256" w:rsidP="00AA5256">
            <w:pPr>
              <w:jc w:val="center"/>
              <w:rPr>
                <w:rFonts w:ascii="Arial" w:eastAsia="Calibri" w:hAnsi="Arial" w:cs="Arial"/>
                <w:b/>
                <w:sz w:val="16"/>
                <w:szCs w:val="18"/>
              </w:rPr>
            </w:pPr>
            <w:r w:rsidRPr="004C48D6">
              <w:rPr>
                <w:rFonts w:ascii="Arial" w:eastAsia="Calibri" w:hAnsi="Arial" w:cs="Arial"/>
                <w:b/>
                <w:sz w:val="16"/>
                <w:szCs w:val="18"/>
              </w:rPr>
              <w:t>2.3</w:t>
            </w:r>
          </w:p>
        </w:tc>
        <w:tc>
          <w:tcPr>
            <w:tcW w:w="1580" w:type="dxa"/>
            <w:tcBorders>
              <w:bottom w:val="single" w:sz="4" w:space="0" w:color="auto"/>
            </w:tcBorders>
          </w:tcPr>
          <w:p w:rsidR="00AA5256" w:rsidRPr="00496D67" w:rsidRDefault="00496D67" w:rsidP="00496D67">
            <w:pPr>
              <w:rPr>
                <w:rFonts w:ascii="Arial" w:eastAsia="Calibri" w:hAnsi="Arial" w:cs="Arial"/>
                <w:b/>
                <w:bCs/>
                <w:sz w:val="18"/>
                <w:szCs w:val="18"/>
                <w:lang w:val="ru-RU"/>
              </w:rPr>
            </w:pPr>
            <w:r>
              <w:rPr>
                <w:rFonts w:ascii="Arial" w:eastAsia="Calibri" w:hAnsi="Arial" w:cs="Arial"/>
                <w:b/>
                <w:sz w:val="18"/>
                <w:szCs w:val="18"/>
                <w:lang w:val="ru-RU"/>
              </w:rPr>
              <w:t xml:space="preserve">Итог </w:t>
            </w:r>
            <w:r w:rsidR="00AA5256" w:rsidRPr="00496D67">
              <w:rPr>
                <w:rFonts w:ascii="Arial" w:eastAsia="Calibri" w:hAnsi="Arial" w:cs="Arial"/>
                <w:b/>
                <w:sz w:val="18"/>
                <w:szCs w:val="18"/>
                <w:lang w:val="ru-RU"/>
              </w:rPr>
              <w:t>2.3:</w:t>
            </w:r>
            <w:r w:rsidR="00AA5256" w:rsidRPr="00496D67">
              <w:rPr>
                <w:rFonts w:ascii="Arial" w:eastAsia="Calibri" w:hAnsi="Arial" w:cs="Arial"/>
                <w:sz w:val="18"/>
                <w:szCs w:val="18"/>
                <w:lang w:val="ru-RU"/>
              </w:rPr>
              <w:t xml:space="preserve"> </w:t>
            </w:r>
            <w:r w:rsidRPr="00496D67">
              <w:rPr>
                <w:rFonts w:ascii="Arial" w:hAnsi="Arial" w:cs="Arial"/>
                <w:sz w:val="18"/>
                <w:szCs w:val="18"/>
                <w:lang w:val="ru-RU"/>
              </w:rPr>
              <w:t>Интеграция учебных программ, осуществляемых через учебный центр для гражданских служащих; учебные центры для учителей средних школ и другие механизмы передачи информации, через Министерство образования и университетские программы.</w:t>
            </w:r>
          </w:p>
        </w:tc>
        <w:tc>
          <w:tcPr>
            <w:tcW w:w="5387" w:type="dxa"/>
            <w:tcBorders>
              <w:bottom w:val="single" w:sz="4" w:space="0" w:color="auto"/>
            </w:tcBorders>
          </w:tcPr>
          <w:p w:rsidR="00496D67" w:rsidRPr="00496D67" w:rsidRDefault="00496D67" w:rsidP="00496D67">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496D67">
              <w:rPr>
                <w:rFonts w:ascii="Arial" w:hAnsi="Arial" w:cs="Arial"/>
                <w:sz w:val="18"/>
                <w:szCs w:val="18"/>
                <w:lang w:val="ru-RU"/>
              </w:rPr>
              <w:t>Интегр</w:t>
            </w:r>
            <w:r>
              <w:rPr>
                <w:rFonts w:ascii="Arial" w:hAnsi="Arial" w:cs="Arial"/>
                <w:sz w:val="18"/>
                <w:szCs w:val="18"/>
                <w:lang w:val="ru-RU"/>
              </w:rPr>
              <w:t>ирование</w:t>
            </w:r>
            <w:r w:rsidRPr="00496D67">
              <w:rPr>
                <w:rFonts w:ascii="Arial" w:hAnsi="Arial" w:cs="Arial"/>
                <w:sz w:val="18"/>
                <w:szCs w:val="18"/>
                <w:lang w:val="ru-RU"/>
              </w:rPr>
              <w:t xml:space="preserve"> модулей по  ЭО/ЭОБ и ОУ и ДЭИ для связи, глобальных и местных проблем и  рационального использования природных ресурсов с проблемами снижения бедности,  с курсами  предложенными  Институтом повышения квалификации гражданских служащих.</w:t>
            </w:r>
          </w:p>
          <w:p w:rsidR="00AA5256" w:rsidRPr="00496D67" w:rsidRDefault="00496D67" w:rsidP="00496D67">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496D67">
              <w:rPr>
                <w:rFonts w:ascii="Arial" w:hAnsi="Arial" w:cs="Arial"/>
                <w:sz w:val="18"/>
                <w:szCs w:val="18"/>
                <w:lang w:val="ru-RU"/>
              </w:rPr>
              <w:t>Определ</w:t>
            </w:r>
            <w:r>
              <w:rPr>
                <w:rFonts w:ascii="Arial" w:hAnsi="Arial" w:cs="Arial"/>
                <w:sz w:val="18"/>
                <w:szCs w:val="18"/>
                <w:lang w:val="ru-RU"/>
              </w:rPr>
              <w:t>ение</w:t>
            </w:r>
            <w:r w:rsidRPr="00496D67">
              <w:rPr>
                <w:rFonts w:ascii="Arial" w:hAnsi="Arial" w:cs="Arial"/>
                <w:sz w:val="18"/>
                <w:szCs w:val="18"/>
                <w:lang w:val="ru-RU"/>
              </w:rPr>
              <w:t xml:space="preserve"> извлеченн</w:t>
            </w:r>
            <w:r>
              <w:rPr>
                <w:rFonts w:ascii="Arial" w:hAnsi="Arial" w:cs="Arial"/>
                <w:sz w:val="18"/>
                <w:szCs w:val="18"/>
                <w:lang w:val="ru-RU"/>
              </w:rPr>
              <w:t>ых</w:t>
            </w:r>
            <w:r w:rsidRPr="00496D67">
              <w:rPr>
                <w:rFonts w:ascii="Arial" w:hAnsi="Arial" w:cs="Arial"/>
                <w:sz w:val="18"/>
                <w:szCs w:val="18"/>
                <w:lang w:val="ru-RU"/>
              </w:rPr>
              <w:t xml:space="preserve"> урок</w:t>
            </w:r>
            <w:r>
              <w:rPr>
                <w:rFonts w:ascii="Arial" w:hAnsi="Arial" w:cs="Arial"/>
                <w:sz w:val="18"/>
                <w:szCs w:val="18"/>
                <w:lang w:val="ru-RU"/>
              </w:rPr>
              <w:t>ов</w:t>
            </w:r>
            <w:r w:rsidRPr="00496D67">
              <w:rPr>
                <w:rFonts w:ascii="Arial" w:hAnsi="Arial" w:cs="Arial"/>
                <w:sz w:val="18"/>
                <w:szCs w:val="18"/>
                <w:lang w:val="ru-RU"/>
              </w:rPr>
              <w:t xml:space="preserve"> из аналогичных программ по тренингу тренеров, используемых для повышения знаний учителей (например, опыт Фонда Спасения Детей и Фонда Ага Хана в подготовке учителей). </w:t>
            </w:r>
          </w:p>
          <w:p w:rsidR="00496D67" w:rsidRPr="00496D67" w:rsidRDefault="00496D67" w:rsidP="00496D67">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496D67">
              <w:rPr>
                <w:rFonts w:ascii="Arial" w:hAnsi="Arial" w:cs="Arial"/>
                <w:sz w:val="18"/>
                <w:szCs w:val="18"/>
                <w:lang w:val="ru-RU"/>
              </w:rPr>
              <w:t>Разработ</w:t>
            </w:r>
            <w:r>
              <w:rPr>
                <w:rFonts w:ascii="Arial" w:hAnsi="Arial" w:cs="Arial"/>
                <w:sz w:val="18"/>
                <w:szCs w:val="18"/>
                <w:lang w:val="ru-RU"/>
              </w:rPr>
              <w:t>ка</w:t>
            </w:r>
            <w:r w:rsidRPr="00496D67">
              <w:rPr>
                <w:rFonts w:ascii="Arial" w:hAnsi="Arial" w:cs="Arial"/>
                <w:sz w:val="18"/>
                <w:szCs w:val="18"/>
                <w:lang w:val="ru-RU"/>
              </w:rPr>
              <w:t xml:space="preserve"> устойчив</w:t>
            </w:r>
            <w:r>
              <w:rPr>
                <w:rFonts w:ascii="Arial" w:hAnsi="Arial" w:cs="Arial"/>
                <w:sz w:val="18"/>
                <w:szCs w:val="18"/>
                <w:lang w:val="ru-RU"/>
              </w:rPr>
              <w:t>ой</w:t>
            </w:r>
            <w:r w:rsidRPr="00496D67">
              <w:rPr>
                <w:rFonts w:ascii="Arial" w:hAnsi="Arial" w:cs="Arial"/>
                <w:sz w:val="18"/>
                <w:szCs w:val="18"/>
                <w:lang w:val="ru-RU"/>
              </w:rPr>
              <w:t xml:space="preserve"> систем</w:t>
            </w:r>
            <w:r>
              <w:rPr>
                <w:rFonts w:ascii="Arial" w:hAnsi="Arial" w:cs="Arial"/>
                <w:sz w:val="18"/>
                <w:szCs w:val="18"/>
                <w:lang w:val="ru-RU"/>
              </w:rPr>
              <w:t>ы</w:t>
            </w:r>
            <w:r w:rsidR="00EA7452">
              <w:rPr>
                <w:rFonts w:ascii="Arial" w:hAnsi="Arial" w:cs="Arial"/>
                <w:sz w:val="18"/>
                <w:szCs w:val="18"/>
                <w:lang w:val="ru-RU"/>
              </w:rPr>
              <w:t xml:space="preserve"> контроля</w:t>
            </w:r>
            <w:r w:rsidRPr="00496D67">
              <w:rPr>
                <w:rFonts w:ascii="Arial" w:hAnsi="Arial" w:cs="Arial"/>
                <w:sz w:val="18"/>
                <w:szCs w:val="18"/>
                <w:lang w:val="ru-RU"/>
              </w:rPr>
              <w:t xml:space="preserve">, включая как профессиональную, так и поддержку обучения сверстников для учителей, связанную с обучением сверстников и сетью доступной посредствам РЦД. </w:t>
            </w:r>
          </w:p>
          <w:p w:rsidR="00496D67" w:rsidRPr="00496D67" w:rsidRDefault="00496D67" w:rsidP="00496D67">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496D67">
              <w:rPr>
                <w:rFonts w:ascii="Arial" w:hAnsi="Arial" w:cs="Arial"/>
                <w:sz w:val="18"/>
                <w:szCs w:val="18"/>
                <w:lang w:val="ru-RU"/>
              </w:rPr>
              <w:t>Установ</w:t>
            </w:r>
            <w:r>
              <w:rPr>
                <w:rFonts w:ascii="Arial" w:hAnsi="Arial" w:cs="Arial"/>
                <w:sz w:val="18"/>
                <w:szCs w:val="18"/>
                <w:lang w:val="ru-RU"/>
              </w:rPr>
              <w:t>ка</w:t>
            </w:r>
            <w:r w:rsidRPr="00496D67">
              <w:rPr>
                <w:rFonts w:ascii="Arial" w:hAnsi="Arial" w:cs="Arial"/>
                <w:sz w:val="18"/>
                <w:szCs w:val="18"/>
                <w:lang w:val="ru-RU"/>
              </w:rPr>
              <w:t xml:space="preserve">  нужд для развития ЭОБ потенциала, в Министерстве Образования и Академии Педагогических Наук/ Педагогическом Институте, и предоставление программ по обучению учителей. </w:t>
            </w:r>
          </w:p>
          <w:p w:rsidR="00496D67" w:rsidRPr="00496D67" w:rsidRDefault="00496D67" w:rsidP="00983905">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Pr>
                <w:rFonts w:ascii="Arial" w:hAnsi="Arial" w:cs="Arial"/>
                <w:sz w:val="18"/>
                <w:szCs w:val="18"/>
                <w:lang w:val="ru-RU"/>
              </w:rPr>
              <w:t>Поддержка Министерства Образования в</w:t>
            </w:r>
            <w:r w:rsidRPr="00496D67">
              <w:rPr>
                <w:rFonts w:ascii="Arial" w:hAnsi="Arial" w:cs="Arial"/>
                <w:sz w:val="18"/>
                <w:szCs w:val="18"/>
                <w:lang w:val="ru-RU"/>
              </w:rPr>
              <w:t xml:space="preserve"> </w:t>
            </w:r>
            <w:r>
              <w:rPr>
                <w:rFonts w:ascii="Arial" w:hAnsi="Arial" w:cs="Arial"/>
                <w:sz w:val="18"/>
                <w:szCs w:val="18"/>
                <w:lang w:val="ru-RU"/>
              </w:rPr>
              <w:t>учреждении</w:t>
            </w:r>
            <w:r w:rsidRPr="00496D67">
              <w:rPr>
                <w:rFonts w:ascii="Arial" w:hAnsi="Arial" w:cs="Arial"/>
                <w:sz w:val="18"/>
                <w:szCs w:val="18"/>
                <w:lang w:val="ru-RU"/>
              </w:rPr>
              <w:t xml:space="preserve"> </w:t>
            </w:r>
            <w:r>
              <w:rPr>
                <w:rFonts w:ascii="Arial" w:hAnsi="Arial" w:cs="Arial"/>
                <w:sz w:val="18"/>
                <w:szCs w:val="18"/>
                <w:lang w:val="ru-RU"/>
              </w:rPr>
              <w:t>Национального</w:t>
            </w:r>
            <w:r w:rsidRPr="00496D67">
              <w:rPr>
                <w:rFonts w:ascii="Arial" w:hAnsi="Arial" w:cs="Arial"/>
                <w:sz w:val="18"/>
                <w:szCs w:val="18"/>
                <w:lang w:val="ru-RU"/>
              </w:rPr>
              <w:t xml:space="preserve"> </w:t>
            </w:r>
            <w:r>
              <w:rPr>
                <w:rFonts w:ascii="Arial" w:hAnsi="Arial" w:cs="Arial"/>
                <w:sz w:val="18"/>
                <w:szCs w:val="18"/>
                <w:lang w:val="ru-RU"/>
              </w:rPr>
              <w:t>Ресурсного</w:t>
            </w:r>
            <w:r w:rsidRPr="00496D67">
              <w:rPr>
                <w:rFonts w:ascii="Arial" w:hAnsi="Arial" w:cs="Arial"/>
                <w:sz w:val="18"/>
                <w:szCs w:val="18"/>
                <w:lang w:val="ru-RU"/>
              </w:rPr>
              <w:t xml:space="preserve"> </w:t>
            </w:r>
            <w:r>
              <w:rPr>
                <w:rFonts w:ascii="Arial" w:hAnsi="Arial" w:cs="Arial"/>
                <w:sz w:val="18"/>
                <w:szCs w:val="18"/>
                <w:lang w:val="ru-RU"/>
              </w:rPr>
              <w:t>Центра</w:t>
            </w:r>
            <w:r w:rsidRPr="00496D67">
              <w:rPr>
                <w:rFonts w:ascii="Arial" w:hAnsi="Arial" w:cs="Arial"/>
                <w:sz w:val="18"/>
                <w:szCs w:val="18"/>
                <w:lang w:val="ru-RU"/>
              </w:rPr>
              <w:t xml:space="preserve"> </w:t>
            </w:r>
            <w:r>
              <w:rPr>
                <w:rFonts w:ascii="Arial" w:hAnsi="Arial" w:cs="Arial"/>
                <w:sz w:val="18"/>
                <w:szCs w:val="18"/>
                <w:lang w:val="ru-RU"/>
              </w:rPr>
              <w:t>по</w:t>
            </w:r>
            <w:r w:rsidRPr="00496D67">
              <w:rPr>
                <w:rFonts w:ascii="Arial" w:hAnsi="Arial" w:cs="Arial"/>
                <w:sz w:val="18"/>
                <w:szCs w:val="18"/>
                <w:lang w:val="ru-RU"/>
              </w:rPr>
              <w:t xml:space="preserve"> </w:t>
            </w:r>
            <w:r>
              <w:rPr>
                <w:rFonts w:ascii="Arial" w:hAnsi="Arial" w:cs="Arial"/>
                <w:sz w:val="18"/>
                <w:szCs w:val="18"/>
                <w:lang w:val="ru-RU"/>
              </w:rPr>
              <w:t>ЭО</w:t>
            </w:r>
            <w:r w:rsidRPr="00496D67">
              <w:rPr>
                <w:rFonts w:ascii="Arial" w:hAnsi="Arial" w:cs="Arial"/>
                <w:sz w:val="18"/>
                <w:szCs w:val="18"/>
                <w:lang w:val="ru-RU"/>
              </w:rPr>
              <w:t>/</w:t>
            </w:r>
            <w:r>
              <w:rPr>
                <w:rFonts w:ascii="Arial" w:hAnsi="Arial" w:cs="Arial"/>
                <w:sz w:val="18"/>
                <w:szCs w:val="18"/>
                <w:lang w:val="ru-RU"/>
              </w:rPr>
              <w:t>ЭОБ,</w:t>
            </w:r>
            <w:r w:rsidRPr="00496D67">
              <w:rPr>
                <w:rFonts w:ascii="Arial" w:hAnsi="Arial" w:cs="Arial"/>
                <w:sz w:val="18"/>
                <w:szCs w:val="18"/>
                <w:lang w:val="ru-RU"/>
              </w:rPr>
              <w:t xml:space="preserve"> </w:t>
            </w:r>
            <w:r>
              <w:rPr>
                <w:rFonts w:ascii="Arial" w:hAnsi="Arial" w:cs="Arial"/>
                <w:sz w:val="18"/>
                <w:szCs w:val="18"/>
                <w:lang w:val="ru-RU"/>
              </w:rPr>
              <w:t xml:space="preserve">который будет обучать учителей средних школ при Факультете Экологии ТТУ или Душанбинского Центра Педагогов. </w:t>
            </w:r>
          </w:p>
          <w:p w:rsidR="00EA7452" w:rsidRPr="00EA7452" w:rsidRDefault="00EA7452" w:rsidP="00983905">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EA7452">
              <w:rPr>
                <w:rFonts w:ascii="Arial" w:hAnsi="Arial" w:cs="Arial"/>
                <w:sz w:val="18"/>
                <w:szCs w:val="18"/>
                <w:lang w:val="ru-RU"/>
              </w:rPr>
              <w:t>Интеграция учебных программ, осуществляемых через учебный центр для гражданских служащих; учебные центры для учителей средних школ и другие механизмы передачи информации, через Министерство образования и университетские программы.</w:t>
            </w:r>
          </w:p>
          <w:p w:rsidR="00AA5256" w:rsidRPr="00EA7452" w:rsidRDefault="00EA7452" w:rsidP="00983905">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EA7452">
              <w:rPr>
                <w:rFonts w:ascii="Arial" w:hAnsi="Arial" w:cs="Arial"/>
                <w:sz w:val="18"/>
                <w:szCs w:val="18"/>
                <w:lang w:val="ru-RU"/>
              </w:rPr>
              <w:t xml:space="preserve">Разработка устойчивой системы контроля, включая как профессиональную, так и поддержку обучения сверстников для учителей, связанную с обучением сверстников и сетью доступной посредствам РЦД. </w:t>
            </w:r>
          </w:p>
          <w:p w:rsidR="00AA5256" w:rsidRPr="00EA7452" w:rsidRDefault="00EA7452" w:rsidP="00983905">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496D67">
              <w:rPr>
                <w:rFonts w:ascii="Arial" w:hAnsi="Arial" w:cs="Arial"/>
                <w:sz w:val="18"/>
                <w:szCs w:val="18"/>
                <w:lang w:val="ru-RU"/>
              </w:rPr>
              <w:t>Установ</w:t>
            </w:r>
            <w:r>
              <w:rPr>
                <w:rFonts w:ascii="Arial" w:hAnsi="Arial" w:cs="Arial"/>
                <w:sz w:val="18"/>
                <w:szCs w:val="18"/>
                <w:lang w:val="ru-RU"/>
              </w:rPr>
              <w:t>ка</w:t>
            </w:r>
            <w:r w:rsidRPr="00496D67">
              <w:rPr>
                <w:rFonts w:ascii="Arial" w:hAnsi="Arial" w:cs="Arial"/>
                <w:sz w:val="18"/>
                <w:szCs w:val="18"/>
                <w:lang w:val="ru-RU"/>
              </w:rPr>
              <w:t xml:space="preserve">  нужд для развития ЭОБ потенциала, в Министерстве Образования и Академии Педагогических Наук/ Педагогическом Институте, и предоставление программ по обучению учителей</w:t>
            </w:r>
            <w:r>
              <w:rPr>
                <w:rFonts w:ascii="Arial" w:hAnsi="Arial" w:cs="Arial"/>
                <w:sz w:val="18"/>
                <w:szCs w:val="18"/>
                <w:lang w:val="ru-RU"/>
              </w:rPr>
              <w:t>, необходимых для поддержки выше упомянутой деятельности.</w:t>
            </w:r>
            <w:r w:rsidRPr="00496D67">
              <w:rPr>
                <w:rFonts w:ascii="Arial" w:hAnsi="Arial" w:cs="Arial"/>
                <w:sz w:val="18"/>
                <w:szCs w:val="18"/>
                <w:lang w:val="ru-RU"/>
              </w:rPr>
              <w:t xml:space="preserve"> </w:t>
            </w:r>
          </w:p>
        </w:tc>
        <w:tc>
          <w:tcPr>
            <w:tcW w:w="399" w:type="dxa"/>
            <w:tcBorders>
              <w:bottom w:val="single" w:sz="4" w:space="0" w:color="auto"/>
            </w:tcBorders>
          </w:tcPr>
          <w:p w:rsidR="00AA5256" w:rsidRPr="00EA7452" w:rsidRDefault="00AA5256" w:rsidP="00AA5256">
            <w:pPr>
              <w:jc w:val="center"/>
              <w:rPr>
                <w:rFonts w:ascii="Arial" w:eastAsia="Calibri" w:hAnsi="Arial" w:cs="Arial"/>
                <w:b/>
                <w:bCs/>
                <w:sz w:val="18"/>
                <w:szCs w:val="18"/>
                <w:lang w:val="ru-RU"/>
              </w:rPr>
            </w:pPr>
          </w:p>
          <w:p w:rsidR="00AA5256" w:rsidRPr="00EA7452" w:rsidRDefault="00AA5256" w:rsidP="00AA5256">
            <w:pPr>
              <w:jc w:val="center"/>
              <w:rPr>
                <w:rFonts w:ascii="Arial" w:eastAsia="Calibri" w:hAnsi="Arial" w:cs="Arial"/>
                <w:b/>
                <w:bCs/>
                <w:sz w:val="18"/>
                <w:szCs w:val="18"/>
                <w:lang w:val="ru-RU"/>
              </w:rPr>
            </w:pPr>
          </w:p>
          <w:p w:rsidR="00AA5256" w:rsidRPr="00EA7452" w:rsidRDefault="00AA5256" w:rsidP="00AA5256">
            <w:pPr>
              <w:jc w:val="center"/>
              <w:rPr>
                <w:rFonts w:ascii="Arial" w:eastAsia="Calibri" w:hAnsi="Arial" w:cs="Arial"/>
                <w:b/>
                <w:bCs/>
                <w:sz w:val="18"/>
                <w:szCs w:val="18"/>
                <w:lang w:val="ru-RU"/>
              </w:rPr>
            </w:pPr>
          </w:p>
          <w:p w:rsidR="00AA5256" w:rsidRPr="00EA7452" w:rsidRDefault="00AA5256" w:rsidP="00AA5256">
            <w:pPr>
              <w:jc w:val="center"/>
              <w:rPr>
                <w:rFonts w:ascii="Arial" w:eastAsia="Calibri" w:hAnsi="Arial" w:cs="Arial"/>
                <w:b/>
                <w:bCs/>
                <w:sz w:val="18"/>
                <w:szCs w:val="18"/>
                <w:lang w:val="ru-RU"/>
              </w:rPr>
            </w:pPr>
          </w:p>
          <w:p w:rsidR="00AA5256" w:rsidRPr="00EA7452" w:rsidRDefault="00AA5256" w:rsidP="00AA5256">
            <w:pPr>
              <w:jc w:val="center"/>
              <w:rPr>
                <w:rFonts w:ascii="Arial" w:eastAsia="Calibri" w:hAnsi="Arial" w:cs="Arial"/>
                <w:b/>
                <w:bCs/>
                <w:sz w:val="18"/>
                <w:szCs w:val="18"/>
                <w:lang w:val="ru-RU"/>
              </w:rPr>
            </w:pPr>
          </w:p>
          <w:p w:rsidR="00AA5256" w:rsidRPr="00EA7452" w:rsidRDefault="00AA5256" w:rsidP="00AA5256">
            <w:pPr>
              <w:jc w:val="center"/>
              <w:rPr>
                <w:rFonts w:ascii="Arial" w:eastAsia="Calibri" w:hAnsi="Arial" w:cs="Arial"/>
                <w:b/>
                <w:bCs/>
                <w:sz w:val="18"/>
                <w:szCs w:val="18"/>
                <w:lang w:val="ru-RU"/>
              </w:rPr>
            </w:pPr>
          </w:p>
          <w:p w:rsidR="00AA5256" w:rsidRPr="00EA7452" w:rsidRDefault="00AA5256" w:rsidP="00AA5256">
            <w:pPr>
              <w:jc w:val="center"/>
              <w:rPr>
                <w:rFonts w:ascii="Arial" w:eastAsia="Calibri" w:hAnsi="Arial" w:cs="Arial"/>
                <w:b/>
                <w:bCs/>
                <w:sz w:val="18"/>
                <w:szCs w:val="18"/>
                <w:lang w:val="ru-RU"/>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tc>
        <w:tc>
          <w:tcPr>
            <w:tcW w:w="392" w:type="dxa"/>
            <w:gridSpan w:val="2"/>
            <w:tcBorders>
              <w:bottom w:val="single" w:sz="4" w:space="0" w:color="auto"/>
            </w:tcBorders>
          </w:tcPr>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tc>
        <w:tc>
          <w:tcPr>
            <w:tcW w:w="500" w:type="dxa"/>
            <w:gridSpan w:val="2"/>
            <w:tcBorders>
              <w:bottom w:val="single" w:sz="4" w:space="0" w:color="auto"/>
            </w:tcBorders>
          </w:tcPr>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tc>
        <w:tc>
          <w:tcPr>
            <w:tcW w:w="1195" w:type="dxa"/>
            <w:tcBorders>
              <w:bottom w:val="single" w:sz="4" w:space="0" w:color="auto"/>
            </w:tcBorders>
          </w:tcPr>
          <w:p w:rsidR="00997A1C" w:rsidRPr="004C48D6" w:rsidRDefault="00997A1C" w:rsidP="00997A1C">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Национальные Эксперты Проекта</w:t>
            </w:r>
          </w:p>
          <w:p w:rsidR="00997A1C" w:rsidRPr="00164BD8" w:rsidRDefault="00E21B22" w:rsidP="00997A1C">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Комитет охраны окружающей среды при ПРТ</w:t>
            </w:r>
          </w:p>
          <w:p w:rsidR="00997A1C" w:rsidRPr="00997A1C" w:rsidRDefault="00997A1C" w:rsidP="00997A1C">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Министерство</w:t>
            </w:r>
            <w:r w:rsidRPr="00997A1C">
              <w:rPr>
                <w:rFonts w:ascii="Arial" w:hAnsi="Arial" w:cs="Arial"/>
                <w:sz w:val="16"/>
                <w:szCs w:val="18"/>
              </w:rPr>
              <w:t xml:space="preserve"> </w:t>
            </w:r>
            <w:r>
              <w:rPr>
                <w:rFonts w:ascii="Arial" w:hAnsi="Arial" w:cs="Arial"/>
                <w:sz w:val="16"/>
                <w:szCs w:val="18"/>
                <w:lang w:val="ru-RU"/>
              </w:rPr>
              <w:t>Образования</w:t>
            </w:r>
            <w:r w:rsidRPr="00997A1C">
              <w:rPr>
                <w:rFonts w:ascii="Arial" w:hAnsi="Arial" w:cs="Arial"/>
                <w:sz w:val="16"/>
                <w:szCs w:val="18"/>
              </w:rPr>
              <w:t xml:space="preserve"> </w:t>
            </w:r>
            <w:r>
              <w:rPr>
                <w:rFonts w:ascii="Arial" w:hAnsi="Arial" w:cs="Arial"/>
                <w:sz w:val="16"/>
                <w:szCs w:val="18"/>
                <w:lang w:val="ru-RU"/>
              </w:rPr>
              <w:t>РТ</w:t>
            </w:r>
            <w:r w:rsidRPr="004C48D6">
              <w:rPr>
                <w:rFonts w:ascii="Arial" w:hAnsi="Arial" w:cs="Arial"/>
                <w:sz w:val="16"/>
                <w:szCs w:val="18"/>
              </w:rPr>
              <w:t xml:space="preserve"> </w:t>
            </w:r>
          </w:p>
          <w:p w:rsidR="00614B23" w:rsidRPr="00614B23" w:rsidRDefault="00614B23" w:rsidP="00614B23">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Агентство</w:t>
            </w:r>
            <w:r w:rsidRPr="00614B23">
              <w:rPr>
                <w:rFonts w:ascii="Arial" w:hAnsi="Arial" w:cs="Arial"/>
                <w:sz w:val="16"/>
                <w:szCs w:val="18"/>
                <w:lang w:val="ru-RU"/>
              </w:rPr>
              <w:t xml:space="preserve"> </w:t>
            </w:r>
            <w:r>
              <w:rPr>
                <w:rFonts w:ascii="Arial" w:hAnsi="Arial" w:cs="Arial"/>
                <w:sz w:val="16"/>
                <w:szCs w:val="18"/>
                <w:lang w:val="ru-RU"/>
              </w:rPr>
              <w:t>по</w:t>
            </w:r>
            <w:r w:rsidRPr="00614B23">
              <w:rPr>
                <w:rFonts w:ascii="Arial" w:hAnsi="Arial" w:cs="Arial"/>
                <w:sz w:val="16"/>
                <w:szCs w:val="18"/>
                <w:lang w:val="ru-RU"/>
              </w:rPr>
              <w:t xml:space="preserve"> </w:t>
            </w:r>
            <w:r>
              <w:rPr>
                <w:rFonts w:ascii="Arial" w:hAnsi="Arial" w:cs="Arial"/>
                <w:sz w:val="16"/>
                <w:szCs w:val="18"/>
                <w:lang w:val="ru-RU"/>
              </w:rPr>
              <w:t>землеустройству</w:t>
            </w:r>
            <w:r w:rsidRPr="00614B23">
              <w:rPr>
                <w:rFonts w:ascii="Arial" w:hAnsi="Arial" w:cs="Arial"/>
                <w:sz w:val="16"/>
                <w:szCs w:val="18"/>
                <w:lang w:val="ru-RU"/>
              </w:rPr>
              <w:t xml:space="preserve">, </w:t>
            </w:r>
            <w:r>
              <w:rPr>
                <w:rFonts w:ascii="Arial" w:hAnsi="Arial" w:cs="Arial"/>
                <w:sz w:val="16"/>
                <w:szCs w:val="18"/>
                <w:lang w:val="ru-RU"/>
              </w:rPr>
              <w:t>геодезии</w:t>
            </w:r>
            <w:r w:rsidRPr="00614B23">
              <w:rPr>
                <w:rFonts w:ascii="Arial" w:hAnsi="Arial" w:cs="Arial"/>
                <w:sz w:val="16"/>
                <w:szCs w:val="18"/>
                <w:lang w:val="ru-RU"/>
              </w:rPr>
              <w:t xml:space="preserve"> </w:t>
            </w:r>
            <w:r w:rsidR="000C1F36">
              <w:rPr>
                <w:rFonts w:ascii="Arial" w:hAnsi="Arial" w:cs="Arial"/>
                <w:sz w:val="16"/>
                <w:szCs w:val="18"/>
                <w:lang w:val="ru-RU"/>
              </w:rPr>
              <w:t xml:space="preserve">и картографии </w:t>
            </w:r>
            <w:r w:rsidR="00175404">
              <w:rPr>
                <w:rFonts w:ascii="Arial" w:hAnsi="Arial" w:cs="Arial"/>
                <w:sz w:val="16"/>
                <w:szCs w:val="18"/>
                <w:lang w:val="ru-RU"/>
              </w:rPr>
              <w:t>при П</w:t>
            </w:r>
            <w:r>
              <w:rPr>
                <w:rFonts w:ascii="Arial" w:hAnsi="Arial" w:cs="Arial"/>
                <w:sz w:val="16"/>
                <w:szCs w:val="18"/>
                <w:lang w:val="ru-RU"/>
              </w:rPr>
              <w:t>РТ</w:t>
            </w:r>
          </w:p>
          <w:p w:rsidR="00AA5256" w:rsidRPr="004C48D6" w:rsidRDefault="00614B23" w:rsidP="00614B23">
            <w:pPr>
              <w:widowControl/>
              <w:numPr>
                <w:ilvl w:val="0"/>
                <w:numId w:val="41"/>
              </w:numPr>
              <w:tabs>
                <w:tab w:val="clear" w:pos="360"/>
                <w:tab w:val="num" w:pos="90"/>
              </w:tabs>
              <w:autoSpaceDE/>
              <w:autoSpaceDN/>
              <w:adjustRightInd/>
              <w:ind w:left="91" w:hanging="142"/>
              <w:rPr>
                <w:rFonts w:ascii="Arial" w:hAnsi="Arial" w:cs="Arial"/>
                <w:sz w:val="16"/>
                <w:szCs w:val="18"/>
              </w:rPr>
            </w:pPr>
            <w:r w:rsidRPr="00614B23">
              <w:rPr>
                <w:rFonts w:ascii="Arial" w:hAnsi="Arial" w:cs="Arial"/>
                <w:sz w:val="16"/>
                <w:szCs w:val="18"/>
                <w:lang w:val="ru-RU"/>
              </w:rPr>
              <w:t xml:space="preserve"> </w:t>
            </w:r>
            <w:r>
              <w:rPr>
                <w:rFonts w:ascii="Arial" w:hAnsi="Arial" w:cs="Arial"/>
                <w:sz w:val="16"/>
                <w:szCs w:val="18"/>
                <w:lang w:val="ru-RU"/>
              </w:rPr>
              <w:t>Ресурсные Центры Джамоатов</w:t>
            </w:r>
            <w:r w:rsidRPr="004C48D6">
              <w:rPr>
                <w:rFonts w:ascii="Arial" w:hAnsi="Arial" w:cs="Arial"/>
                <w:sz w:val="16"/>
                <w:szCs w:val="18"/>
              </w:rPr>
              <w:t xml:space="preserve"> (</w:t>
            </w:r>
            <w:r>
              <w:rPr>
                <w:rFonts w:ascii="Arial" w:hAnsi="Arial" w:cs="Arial"/>
                <w:sz w:val="16"/>
                <w:szCs w:val="18"/>
                <w:lang w:val="ru-RU"/>
              </w:rPr>
              <w:t>РЦД</w:t>
            </w:r>
            <w:r w:rsidRPr="004C48D6">
              <w:rPr>
                <w:rFonts w:ascii="Arial" w:hAnsi="Arial" w:cs="Arial"/>
                <w:sz w:val="16"/>
                <w:szCs w:val="18"/>
              </w:rPr>
              <w:t>)</w:t>
            </w:r>
          </w:p>
        </w:tc>
        <w:tc>
          <w:tcPr>
            <w:tcW w:w="1505" w:type="dxa"/>
            <w:vMerge/>
            <w:tcBorders>
              <w:bottom w:val="single" w:sz="4" w:space="0" w:color="auto"/>
            </w:tcBorders>
          </w:tcPr>
          <w:p w:rsidR="00AA5256" w:rsidRPr="004C48D6" w:rsidRDefault="00AA5256" w:rsidP="00AA5256">
            <w:pPr>
              <w:spacing w:before="80" w:after="80"/>
              <w:rPr>
                <w:rFonts w:ascii="Arial" w:eastAsia="Calibri" w:hAnsi="Arial" w:cs="Arial"/>
                <w:spacing w:val="-3"/>
                <w:sz w:val="18"/>
                <w:szCs w:val="18"/>
              </w:rPr>
            </w:pPr>
          </w:p>
        </w:tc>
        <w:tc>
          <w:tcPr>
            <w:tcW w:w="778" w:type="dxa"/>
            <w:vMerge/>
            <w:tcBorders>
              <w:bottom w:val="single" w:sz="4" w:space="0" w:color="auto"/>
            </w:tcBorders>
          </w:tcPr>
          <w:p w:rsidR="00AA5256" w:rsidRPr="004C48D6" w:rsidRDefault="00AA5256" w:rsidP="00AA5256">
            <w:pPr>
              <w:spacing w:before="80" w:after="80"/>
              <w:jc w:val="center"/>
              <w:rPr>
                <w:rFonts w:ascii="Arial" w:eastAsia="Calibri" w:hAnsi="Arial" w:cs="Arial"/>
                <w:spacing w:val="-3"/>
                <w:sz w:val="18"/>
                <w:szCs w:val="18"/>
              </w:rPr>
            </w:pPr>
          </w:p>
        </w:tc>
        <w:tc>
          <w:tcPr>
            <w:tcW w:w="780" w:type="dxa"/>
            <w:gridSpan w:val="3"/>
            <w:vMerge/>
            <w:tcBorders>
              <w:bottom w:val="single" w:sz="4" w:space="0" w:color="auto"/>
            </w:tcBorders>
          </w:tcPr>
          <w:p w:rsidR="00AA5256" w:rsidRPr="004C48D6" w:rsidRDefault="00AA5256" w:rsidP="00AA5256">
            <w:pPr>
              <w:jc w:val="center"/>
              <w:rPr>
                <w:rFonts w:ascii="Arial" w:eastAsia="Calibri" w:hAnsi="Arial" w:cs="Arial"/>
                <w:bCs/>
                <w:sz w:val="18"/>
                <w:szCs w:val="18"/>
              </w:rPr>
            </w:pPr>
          </w:p>
        </w:tc>
        <w:tc>
          <w:tcPr>
            <w:tcW w:w="888" w:type="dxa"/>
            <w:gridSpan w:val="3"/>
            <w:vMerge/>
            <w:tcBorders>
              <w:bottom w:val="single" w:sz="4" w:space="0" w:color="auto"/>
              <w:right w:val="single" w:sz="4" w:space="0" w:color="auto"/>
            </w:tcBorders>
          </w:tcPr>
          <w:p w:rsidR="00AA5256" w:rsidRPr="004C48D6" w:rsidRDefault="00AA5256" w:rsidP="00AA5256">
            <w:pPr>
              <w:jc w:val="center"/>
              <w:rPr>
                <w:rFonts w:ascii="Arial" w:eastAsia="Calibri" w:hAnsi="Arial" w:cs="Arial"/>
                <w:bCs/>
                <w:sz w:val="18"/>
                <w:szCs w:val="18"/>
              </w:rPr>
            </w:pPr>
          </w:p>
        </w:tc>
        <w:tc>
          <w:tcPr>
            <w:tcW w:w="1010" w:type="dxa"/>
            <w:gridSpan w:val="2"/>
            <w:vMerge/>
            <w:tcBorders>
              <w:left w:val="single" w:sz="4" w:space="0" w:color="auto"/>
              <w:bottom w:val="single" w:sz="4" w:space="0" w:color="auto"/>
            </w:tcBorders>
          </w:tcPr>
          <w:p w:rsidR="00AA5256" w:rsidRPr="004C48D6" w:rsidRDefault="00AA5256" w:rsidP="00AA5256">
            <w:pPr>
              <w:jc w:val="center"/>
              <w:rPr>
                <w:rFonts w:ascii="Arial" w:eastAsia="Calibri" w:hAnsi="Arial" w:cs="Arial"/>
                <w:bCs/>
                <w:sz w:val="18"/>
                <w:szCs w:val="18"/>
              </w:rPr>
            </w:pPr>
          </w:p>
        </w:tc>
      </w:tr>
      <w:tr w:rsidR="00AA5256" w:rsidRPr="00205FC7" w:rsidTr="00293896">
        <w:trPr>
          <w:trHeight w:val="567"/>
        </w:trPr>
        <w:tc>
          <w:tcPr>
            <w:tcW w:w="14850" w:type="dxa"/>
            <w:gridSpan w:val="19"/>
            <w:vAlign w:val="center"/>
          </w:tcPr>
          <w:p w:rsidR="00AA5256" w:rsidRPr="00205FC7" w:rsidRDefault="00205FC7" w:rsidP="00205FC7">
            <w:pPr>
              <w:widowControl/>
              <w:tabs>
                <w:tab w:val="left" w:pos="-720"/>
              </w:tabs>
              <w:jc w:val="both"/>
              <w:rPr>
                <w:rFonts w:ascii="Arial" w:hAnsi="Arial" w:cs="Arial"/>
                <w:sz w:val="20"/>
                <w:szCs w:val="20"/>
                <w:lang w:val="ru-RU"/>
              </w:rPr>
            </w:pPr>
            <w:r>
              <w:rPr>
                <w:rFonts w:ascii="Arial" w:eastAsia="Calibri" w:hAnsi="Arial" w:cs="Arial"/>
                <w:b/>
                <w:bCs/>
                <w:sz w:val="20"/>
                <w:szCs w:val="22"/>
                <w:lang w:val="ru-RU"/>
              </w:rPr>
              <w:t>Результат</w:t>
            </w:r>
            <w:r w:rsidR="00AA5256" w:rsidRPr="00205FC7">
              <w:rPr>
                <w:rFonts w:ascii="Arial" w:eastAsia="Calibri" w:hAnsi="Arial" w:cs="Arial"/>
                <w:b/>
                <w:bCs/>
                <w:sz w:val="20"/>
                <w:szCs w:val="22"/>
                <w:lang w:val="ru-RU"/>
              </w:rPr>
              <w:t xml:space="preserve"> 3. </w:t>
            </w:r>
            <w:r w:rsidR="00D47C1F" w:rsidRPr="00253D55">
              <w:rPr>
                <w:rFonts w:ascii="Calibri" w:hAnsi="Calibri"/>
                <w:sz w:val="20"/>
                <w:lang w:val="ru-RU"/>
              </w:rPr>
              <w:t>Повышение потенциала местного правительства и общинных организаций в использовании экологического обучения и участия заинтересованных сторон в качестве инструмента управления природными ресурсами и снижения бедности</w:t>
            </w:r>
            <w:r w:rsidRPr="00205FC7">
              <w:rPr>
                <w:rFonts w:ascii="Arial" w:hAnsi="Arial" w:cs="Arial"/>
                <w:sz w:val="20"/>
                <w:szCs w:val="20"/>
                <w:lang w:val="ru-RU"/>
              </w:rPr>
              <w:t>.</w:t>
            </w:r>
          </w:p>
        </w:tc>
      </w:tr>
      <w:tr w:rsidR="00205FC7" w:rsidRPr="004C48D6" w:rsidTr="00293896">
        <w:tc>
          <w:tcPr>
            <w:tcW w:w="436" w:type="dxa"/>
            <w:vMerge w:val="restart"/>
          </w:tcPr>
          <w:p w:rsidR="00205FC7" w:rsidRPr="004C48D6" w:rsidRDefault="00205FC7" w:rsidP="00AA5256">
            <w:pPr>
              <w:jc w:val="center"/>
              <w:rPr>
                <w:rFonts w:ascii="Arial" w:eastAsia="Calibri" w:hAnsi="Arial" w:cs="Arial"/>
                <w:b/>
                <w:sz w:val="16"/>
                <w:szCs w:val="18"/>
              </w:rPr>
            </w:pPr>
            <w:r w:rsidRPr="004C48D6">
              <w:rPr>
                <w:rFonts w:ascii="Arial" w:eastAsia="Calibri" w:hAnsi="Arial" w:cs="Arial"/>
                <w:b/>
                <w:sz w:val="16"/>
                <w:szCs w:val="18"/>
              </w:rPr>
              <w:t>3.1</w:t>
            </w:r>
          </w:p>
        </w:tc>
        <w:tc>
          <w:tcPr>
            <w:tcW w:w="1580" w:type="dxa"/>
            <w:vMerge w:val="restart"/>
          </w:tcPr>
          <w:p w:rsidR="00205FC7" w:rsidRPr="00D151BA" w:rsidRDefault="00D151BA" w:rsidP="00AA5256">
            <w:pPr>
              <w:rPr>
                <w:rFonts w:ascii="Arial" w:eastAsia="Calibri" w:hAnsi="Arial" w:cs="Arial"/>
                <w:b/>
                <w:bCs/>
                <w:sz w:val="18"/>
                <w:szCs w:val="18"/>
                <w:lang w:val="ru-RU"/>
              </w:rPr>
            </w:pPr>
            <w:r>
              <w:rPr>
                <w:rFonts w:ascii="Arial" w:hAnsi="Arial" w:cs="Arial"/>
                <w:b/>
                <w:sz w:val="18"/>
                <w:szCs w:val="18"/>
                <w:lang w:val="ru-RU"/>
              </w:rPr>
              <w:t>Итог</w:t>
            </w:r>
            <w:r w:rsidR="00205FC7" w:rsidRPr="00D151BA">
              <w:rPr>
                <w:rFonts w:ascii="Arial" w:hAnsi="Arial" w:cs="Arial"/>
                <w:b/>
                <w:sz w:val="18"/>
                <w:szCs w:val="18"/>
                <w:lang w:val="ru-RU"/>
              </w:rPr>
              <w:t xml:space="preserve"> 3.1</w:t>
            </w:r>
            <w:r w:rsidR="00205FC7" w:rsidRPr="00D151BA">
              <w:rPr>
                <w:rFonts w:ascii="Arial" w:hAnsi="Arial" w:cs="Arial"/>
                <w:sz w:val="18"/>
                <w:szCs w:val="18"/>
                <w:lang w:val="ru-RU"/>
              </w:rPr>
              <w:t xml:space="preserve">: </w:t>
            </w:r>
            <w:r w:rsidRPr="00D151BA">
              <w:rPr>
                <w:rFonts w:ascii="Arial" w:hAnsi="Arial" w:cs="Arial"/>
                <w:sz w:val="18"/>
                <w:szCs w:val="18"/>
                <w:lang w:val="ru-RU"/>
              </w:rPr>
              <w:t>Укрепление институциональных механизмов для экологического обучения в рамках сообщества и вовлечения в управление природными ресурсами на уровне Джамоатов (суб-районном уровне).</w:t>
            </w:r>
            <w:r w:rsidRPr="0025427B">
              <w:rPr>
                <w:rFonts w:ascii="Arial" w:hAnsi="Arial" w:cs="Arial"/>
                <w:i/>
                <w:sz w:val="22"/>
                <w:szCs w:val="22"/>
                <w:lang w:val="ru-RU"/>
              </w:rPr>
              <w:t xml:space="preserve"> </w:t>
            </w:r>
          </w:p>
        </w:tc>
        <w:tc>
          <w:tcPr>
            <w:tcW w:w="5387" w:type="dxa"/>
            <w:vMerge w:val="restart"/>
          </w:tcPr>
          <w:p w:rsidR="00D151BA" w:rsidRPr="00164BD8" w:rsidRDefault="00D151BA" w:rsidP="00983905">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164BD8">
              <w:rPr>
                <w:rFonts w:ascii="Arial" w:hAnsi="Arial" w:cs="Arial"/>
                <w:sz w:val="18"/>
                <w:szCs w:val="18"/>
                <w:lang w:val="ru-RU"/>
              </w:rPr>
              <w:t xml:space="preserve">Определение законодательства, политики и/или программ Комитета </w:t>
            </w:r>
            <w:r w:rsidR="00164BD8">
              <w:rPr>
                <w:rFonts w:ascii="Arial" w:hAnsi="Arial" w:cs="Arial"/>
                <w:sz w:val="18"/>
                <w:szCs w:val="18"/>
                <w:lang w:val="ru-RU"/>
              </w:rPr>
              <w:t>Охраны</w:t>
            </w:r>
            <w:r w:rsidRPr="00164BD8">
              <w:rPr>
                <w:rFonts w:ascii="Arial" w:hAnsi="Arial" w:cs="Arial"/>
                <w:sz w:val="18"/>
                <w:szCs w:val="18"/>
                <w:lang w:val="ru-RU"/>
              </w:rPr>
              <w:t xml:space="preserve"> окружающей среды</w:t>
            </w:r>
            <w:r w:rsidR="00164BD8">
              <w:rPr>
                <w:rFonts w:ascii="Arial" w:hAnsi="Arial" w:cs="Arial"/>
                <w:sz w:val="18"/>
                <w:szCs w:val="18"/>
                <w:lang w:val="ru-RU"/>
              </w:rPr>
              <w:t xml:space="preserve"> при ПРТ</w:t>
            </w:r>
            <w:r w:rsidRPr="00164BD8">
              <w:rPr>
                <w:rFonts w:ascii="Arial" w:hAnsi="Arial" w:cs="Arial"/>
                <w:sz w:val="18"/>
                <w:szCs w:val="18"/>
                <w:lang w:val="ru-RU"/>
              </w:rPr>
              <w:t xml:space="preserve"> и</w:t>
            </w:r>
            <w:r w:rsidR="00164BD8">
              <w:rPr>
                <w:rFonts w:ascii="Arial" w:hAnsi="Arial" w:cs="Arial"/>
                <w:sz w:val="18"/>
                <w:szCs w:val="18"/>
                <w:lang w:val="ru-RU"/>
              </w:rPr>
              <w:t xml:space="preserve"> </w:t>
            </w:r>
            <w:r w:rsidRPr="00164BD8">
              <w:rPr>
                <w:rFonts w:ascii="Arial" w:hAnsi="Arial" w:cs="Arial"/>
                <w:sz w:val="18"/>
                <w:szCs w:val="18"/>
                <w:lang w:val="ru-RU"/>
              </w:rPr>
              <w:t xml:space="preserve"> Агентства по землеустройству, геодезии и картографии</w:t>
            </w:r>
            <w:r w:rsidR="000C1F36">
              <w:rPr>
                <w:rFonts w:ascii="Arial" w:hAnsi="Arial" w:cs="Arial"/>
                <w:sz w:val="18"/>
                <w:szCs w:val="18"/>
                <w:lang w:val="ru-RU"/>
              </w:rPr>
              <w:t xml:space="preserve"> при П</w:t>
            </w:r>
            <w:r w:rsidR="00164BD8">
              <w:rPr>
                <w:rFonts w:ascii="Arial" w:hAnsi="Arial" w:cs="Arial"/>
                <w:sz w:val="18"/>
                <w:szCs w:val="18"/>
                <w:lang w:val="ru-RU"/>
              </w:rPr>
              <w:t>РТ</w:t>
            </w:r>
            <w:r w:rsidRPr="00164BD8">
              <w:rPr>
                <w:rFonts w:ascii="Arial" w:hAnsi="Arial" w:cs="Arial"/>
                <w:sz w:val="18"/>
                <w:szCs w:val="18"/>
                <w:lang w:val="ru-RU"/>
              </w:rPr>
              <w:t>, которые могут быть реализованы, по крайней мере, частично за счет активизации деятельности на уровне суб-национальных отделений (и тех которые не выполнены в настоящее время).</w:t>
            </w:r>
          </w:p>
          <w:p w:rsidR="00D151BA" w:rsidRPr="00D151BA" w:rsidRDefault="00D151BA" w:rsidP="00983905">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164BD8">
              <w:rPr>
                <w:rFonts w:ascii="Arial" w:hAnsi="Arial" w:cs="Arial"/>
                <w:sz w:val="18"/>
                <w:szCs w:val="18"/>
                <w:lang w:val="ru-RU"/>
              </w:rPr>
              <w:t>Подготовка</w:t>
            </w:r>
            <w:r w:rsidRPr="00D151BA">
              <w:rPr>
                <w:rFonts w:ascii="Arial" w:hAnsi="Arial" w:cs="Arial"/>
                <w:sz w:val="18"/>
                <w:szCs w:val="18"/>
              </w:rPr>
              <w:t xml:space="preserve"> </w:t>
            </w:r>
            <w:r w:rsidRPr="00164BD8">
              <w:rPr>
                <w:rFonts w:ascii="Arial" w:hAnsi="Arial" w:cs="Arial"/>
                <w:sz w:val="18"/>
                <w:szCs w:val="18"/>
                <w:lang w:val="ru-RU"/>
              </w:rPr>
              <w:t>нормативных</w:t>
            </w:r>
            <w:r w:rsidRPr="00D151BA">
              <w:rPr>
                <w:rFonts w:ascii="Arial" w:hAnsi="Arial" w:cs="Arial"/>
                <w:sz w:val="18"/>
                <w:szCs w:val="18"/>
              </w:rPr>
              <w:t xml:space="preserve"> документов, в случае необходимости, для децентрализации соответствующих обязанностей на этих уровнях, и позволить расширение партнерских связей между этими отделениями и местными органами власти, научными кругами, НПО и ОО, чтобы добиться улучшения ситуации в управлении природными ресурсами на местном уровне. </w:t>
            </w:r>
          </w:p>
          <w:p w:rsidR="00D151BA" w:rsidRPr="00D151BA" w:rsidRDefault="00D151BA" w:rsidP="00983905">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D151BA">
              <w:rPr>
                <w:rFonts w:ascii="Arial" w:hAnsi="Arial" w:cs="Arial"/>
                <w:sz w:val="18"/>
                <w:szCs w:val="18"/>
              </w:rPr>
              <w:t xml:space="preserve">Создание официального соглашения о партнерстве между соответствующими государственными учреждениями, местными органами власти и РЦД для осуществления четырех пилотных проектов по экологическому обучению населения в рамках результата 3.3. </w:t>
            </w:r>
          </w:p>
          <w:p w:rsidR="00983905" w:rsidRPr="00983905" w:rsidRDefault="00983905" w:rsidP="00983905">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983905">
              <w:rPr>
                <w:rFonts w:ascii="Arial" w:hAnsi="Arial" w:cs="Arial"/>
                <w:sz w:val="18"/>
                <w:szCs w:val="18"/>
              </w:rPr>
              <w:t>Документирование этого процесса децентрализации и оценки/предложений общенациональной репликации</w:t>
            </w:r>
            <w:r w:rsidRPr="004C48D6">
              <w:rPr>
                <w:rFonts w:ascii="Arial" w:hAnsi="Arial" w:cs="Arial"/>
                <w:sz w:val="18"/>
                <w:szCs w:val="18"/>
              </w:rPr>
              <w:t xml:space="preserve"> </w:t>
            </w:r>
          </w:p>
          <w:p w:rsidR="00205FC7" w:rsidRPr="00983905" w:rsidRDefault="00983905" w:rsidP="00C03F7E">
            <w:pPr>
              <w:widowControl/>
              <w:numPr>
                <w:ilvl w:val="0"/>
                <w:numId w:val="41"/>
              </w:numPr>
              <w:tabs>
                <w:tab w:val="clear" w:pos="360"/>
                <w:tab w:val="num" w:pos="90"/>
              </w:tabs>
              <w:autoSpaceDE/>
              <w:autoSpaceDN/>
              <w:adjustRightInd/>
              <w:ind w:left="91" w:hanging="142"/>
              <w:rPr>
                <w:rFonts w:ascii="Arial" w:hAnsi="Arial" w:cs="Arial"/>
                <w:sz w:val="18"/>
                <w:szCs w:val="18"/>
                <w:lang w:val="ru-RU"/>
              </w:rPr>
            </w:pPr>
            <w:r w:rsidRPr="00D151BA">
              <w:rPr>
                <w:rFonts w:ascii="Arial" w:hAnsi="Arial" w:cs="Arial"/>
                <w:sz w:val="18"/>
                <w:szCs w:val="18"/>
                <w:lang w:val="ru-RU"/>
              </w:rPr>
              <w:t>Укрепление институциональных механизмов для экологического обучения в рамках сообщества и вовлечения в управление природными ресурсами на уровне Джамоатов (суб-районном уровне).</w:t>
            </w:r>
          </w:p>
        </w:tc>
        <w:tc>
          <w:tcPr>
            <w:tcW w:w="399" w:type="dxa"/>
            <w:vMerge w:val="restart"/>
          </w:tcPr>
          <w:p w:rsidR="00205FC7" w:rsidRPr="004C48D6" w:rsidRDefault="00205FC7"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tc>
        <w:tc>
          <w:tcPr>
            <w:tcW w:w="392" w:type="dxa"/>
            <w:gridSpan w:val="2"/>
            <w:vMerge w:val="restart"/>
          </w:tcPr>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tc>
        <w:tc>
          <w:tcPr>
            <w:tcW w:w="500" w:type="dxa"/>
            <w:gridSpan w:val="2"/>
            <w:vMerge w:val="restart"/>
          </w:tcPr>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205FC7" w:rsidRPr="004C48D6" w:rsidRDefault="00205FC7" w:rsidP="00AA5256">
            <w:pPr>
              <w:jc w:val="center"/>
              <w:rPr>
                <w:rFonts w:ascii="Arial" w:eastAsia="Calibri" w:hAnsi="Arial" w:cs="Arial"/>
                <w:b/>
                <w:bCs/>
                <w:sz w:val="18"/>
                <w:szCs w:val="18"/>
              </w:rPr>
            </w:pPr>
          </w:p>
          <w:p w:rsidR="00205FC7" w:rsidRPr="004C48D6" w:rsidRDefault="00205FC7" w:rsidP="00AA5256">
            <w:pPr>
              <w:jc w:val="center"/>
              <w:rPr>
                <w:rFonts w:ascii="Arial" w:eastAsia="Calibri" w:hAnsi="Arial" w:cs="Arial"/>
                <w:b/>
                <w:bCs/>
                <w:sz w:val="18"/>
                <w:szCs w:val="18"/>
              </w:rPr>
            </w:pPr>
          </w:p>
        </w:tc>
        <w:tc>
          <w:tcPr>
            <w:tcW w:w="1195" w:type="dxa"/>
            <w:vMerge w:val="restart"/>
          </w:tcPr>
          <w:p w:rsidR="00205FC7" w:rsidRPr="004C48D6" w:rsidRDefault="00205FC7" w:rsidP="00997A1C">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Национальные Эксперты Проекта</w:t>
            </w:r>
          </w:p>
          <w:p w:rsidR="00205FC7" w:rsidRPr="00164BD8" w:rsidRDefault="00E21B22" w:rsidP="00997A1C">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Комитет охраны окружающей среды при ПРТ</w:t>
            </w:r>
          </w:p>
          <w:p w:rsidR="00205FC7" w:rsidRPr="00997A1C" w:rsidRDefault="00205FC7" w:rsidP="00997A1C">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Министерство</w:t>
            </w:r>
            <w:r w:rsidRPr="00997A1C">
              <w:rPr>
                <w:rFonts w:ascii="Arial" w:hAnsi="Arial" w:cs="Arial"/>
                <w:sz w:val="16"/>
                <w:szCs w:val="18"/>
              </w:rPr>
              <w:t xml:space="preserve"> </w:t>
            </w:r>
            <w:r>
              <w:rPr>
                <w:rFonts w:ascii="Arial" w:hAnsi="Arial" w:cs="Arial"/>
                <w:sz w:val="16"/>
                <w:szCs w:val="18"/>
                <w:lang w:val="ru-RU"/>
              </w:rPr>
              <w:t>Образования</w:t>
            </w:r>
            <w:r w:rsidRPr="00997A1C">
              <w:rPr>
                <w:rFonts w:ascii="Arial" w:hAnsi="Arial" w:cs="Arial"/>
                <w:sz w:val="16"/>
                <w:szCs w:val="18"/>
              </w:rPr>
              <w:t xml:space="preserve"> </w:t>
            </w:r>
            <w:r>
              <w:rPr>
                <w:rFonts w:ascii="Arial" w:hAnsi="Arial" w:cs="Arial"/>
                <w:sz w:val="16"/>
                <w:szCs w:val="18"/>
                <w:lang w:val="ru-RU"/>
              </w:rPr>
              <w:t>РТ</w:t>
            </w:r>
            <w:r w:rsidRPr="004C48D6">
              <w:rPr>
                <w:rFonts w:ascii="Arial" w:hAnsi="Arial" w:cs="Arial"/>
                <w:sz w:val="16"/>
                <w:szCs w:val="18"/>
              </w:rPr>
              <w:t xml:space="preserve"> </w:t>
            </w:r>
          </w:p>
          <w:p w:rsidR="00205FC7" w:rsidRPr="00614B23" w:rsidRDefault="00205FC7" w:rsidP="00205FC7">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Агентство</w:t>
            </w:r>
            <w:r w:rsidRPr="00614B23">
              <w:rPr>
                <w:rFonts w:ascii="Arial" w:hAnsi="Arial" w:cs="Arial"/>
                <w:sz w:val="16"/>
                <w:szCs w:val="18"/>
                <w:lang w:val="ru-RU"/>
              </w:rPr>
              <w:t xml:space="preserve"> </w:t>
            </w:r>
            <w:r>
              <w:rPr>
                <w:rFonts w:ascii="Arial" w:hAnsi="Arial" w:cs="Arial"/>
                <w:sz w:val="16"/>
                <w:szCs w:val="18"/>
                <w:lang w:val="ru-RU"/>
              </w:rPr>
              <w:t>по</w:t>
            </w:r>
            <w:r w:rsidRPr="00614B23">
              <w:rPr>
                <w:rFonts w:ascii="Arial" w:hAnsi="Arial" w:cs="Arial"/>
                <w:sz w:val="16"/>
                <w:szCs w:val="18"/>
                <w:lang w:val="ru-RU"/>
              </w:rPr>
              <w:t xml:space="preserve"> </w:t>
            </w:r>
            <w:r>
              <w:rPr>
                <w:rFonts w:ascii="Arial" w:hAnsi="Arial" w:cs="Arial"/>
                <w:sz w:val="16"/>
                <w:szCs w:val="18"/>
                <w:lang w:val="ru-RU"/>
              </w:rPr>
              <w:t>землеустройству</w:t>
            </w:r>
            <w:r w:rsidRPr="00614B23">
              <w:rPr>
                <w:rFonts w:ascii="Arial" w:hAnsi="Arial" w:cs="Arial"/>
                <w:sz w:val="16"/>
                <w:szCs w:val="18"/>
                <w:lang w:val="ru-RU"/>
              </w:rPr>
              <w:t xml:space="preserve">, </w:t>
            </w:r>
            <w:r>
              <w:rPr>
                <w:rFonts w:ascii="Arial" w:hAnsi="Arial" w:cs="Arial"/>
                <w:sz w:val="16"/>
                <w:szCs w:val="18"/>
                <w:lang w:val="ru-RU"/>
              </w:rPr>
              <w:t>геодезии</w:t>
            </w:r>
            <w:r w:rsidRPr="00614B23">
              <w:rPr>
                <w:rFonts w:ascii="Arial" w:hAnsi="Arial" w:cs="Arial"/>
                <w:sz w:val="16"/>
                <w:szCs w:val="18"/>
                <w:lang w:val="ru-RU"/>
              </w:rPr>
              <w:t xml:space="preserve"> </w:t>
            </w:r>
            <w:r w:rsidR="00175404">
              <w:rPr>
                <w:rFonts w:ascii="Arial" w:hAnsi="Arial" w:cs="Arial"/>
                <w:sz w:val="16"/>
                <w:szCs w:val="18"/>
                <w:lang w:val="ru-RU"/>
              </w:rPr>
              <w:t>и к</w:t>
            </w:r>
            <w:r w:rsidR="000C1F36">
              <w:rPr>
                <w:rFonts w:ascii="Arial" w:hAnsi="Arial" w:cs="Arial"/>
                <w:sz w:val="16"/>
                <w:szCs w:val="18"/>
                <w:lang w:val="ru-RU"/>
              </w:rPr>
              <w:t xml:space="preserve">артографии </w:t>
            </w:r>
            <w:r w:rsidR="00175404">
              <w:rPr>
                <w:rFonts w:ascii="Arial" w:hAnsi="Arial" w:cs="Arial"/>
                <w:sz w:val="16"/>
                <w:szCs w:val="18"/>
                <w:lang w:val="ru-RU"/>
              </w:rPr>
              <w:t>при П</w:t>
            </w:r>
            <w:r>
              <w:rPr>
                <w:rFonts w:ascii="Arial" w:hAnsi="Arial" w:cs="Arial"/>
                <w:sz w:val="16"/>
                <w:szCs w:val="18"/>
                <w:lang w:val="ru-RU"/>
              </w:rPr>
              <w:t>РТ</w:t>
            </w:r>
          </w:p>
          <w:p w:rsidR="00205FC7" w:rsidRPr="004C48D6" w:rsidRDefault="00205FC7" w:rsidP="00205FC7">
            <w:pPr>
              <w:widowControl/>
              <w:numPr>
                <w:ilvl w:val="0"/>
                <w:numId w:val="41"/>
              </w:numPr>
              <w:tabs>
                <w:tab w:val="clear" w:pos="360"/>
                <w:tab w:val="num" w:pos="90"/>
              </w:tabs>
              <w:autoSpaceDE/>
              <w:autoSpaceDN/>
              <w:adjustRightInd/>
              <w:ind w:left="91" w:hanging="142"/>
              <w:rPr>
                <w:rFonts w:ascii="Arial" w:hAnsi="Arial" w:cs="Arial"/>
                <w:sz w:val="16"/>
                <w:szCs w:val="18"/>
              </w:rPr>
            </w:pPr>
            <w:r w:rsidRPr="00614B23">
              <w:rPr>
                <w:rFonts w:ascii="Arial" w:hAnsi="Arial" w:cs="Arial"/>
                <w:sz w:val="16"/>
                <w:szCs w:val="18"/>
                <w:lang w:val="ru-RU"/>
              </w:rPr>
              <w:t xml:space="preserve"> </w:t>
            </w:r>
            <w:r>
              <w:rPr>
                <w:rFonts w:ascii="Arial" w:hAnsi="Arial" w:cs="Arial"/>
                <w:sz w:val="16"/>
                <w:szCs w:val="18"/>
                <w:lang w:val="ru-RU"/>
              </w:rPr>
              <w:t>Ресурсные Центры Джамоатов</w:t>
            </w:r>
            <w:r w:rsidRPr="004C48D6">
              <w:rPr>
                <w:rFonts w:ascii="Arial" w:hAnsi="Arial" w:cs="Arial"/>
                <w:sz w:val="16"/>
                <w:szCs w:val="18"/>
              </w:rPr>
              <w:t xml:space="preserve"> (</w:t>
            </w:r>
            <w:r>
              <w:rPr>
                <w:rFonts w:ascii="Arial" w:hAnsi="Arial" w:cs="Arial"/>
                <w:sz w:val="16"/>
                <w:szCs w:val="18"/>
                <w:lang w:val="ru-RU"/>
              </w:rPr>
              <w:t>РЦД</w:t>
            </w:r>
            <w:r w:rsidRPr="004C48D6">
              <w:rPr>
                <w:rFonts w:ascii="Arial" w:hAnsi="Arial" w:cs="Arial"/>
                <w:sz w:val="16"/>
                <w:szCs w:val="18"/>
              </w:rPr>
              <w:t>)</w:t>
            </w:r>
          </w:p>
        </w:tc>
        <w:tc>
          <w:tcPr>
            <w:tcW w:w="1505" w:type="dxa"/>
            <w:vAlign w:val="center"/>
          </w:tcPr>
          <w:p w:rsidR="00205FC7" w:rsidRPr="00F22AD7" w:rsidRDefault="00205FC7" w:rsidP="00243B24">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71200- </w:t>
            </w:r>
            <w:r>
              <w:rPr>
                <w:rFonts w:ascii="Arial" w:eastAsia="Calibri" w:hAnsi="Arial" w:cs="Arial"/>
                <w:spacing w:val="-3"/>
                <w:sz w:val="18"/>
                <w:szCs w:val="18"/>
                <w:lang w:val="ru-RU"/>
              </w:rPr>
              <w:t xml:space="preserve">Меж. консультанты </w:t>
            </w:r>
          </w:p>
        </w:tc>
        <w:tc>
          <w:tcPr>
            <w:tcW w:w="778" w:type="dxa"/>
            <w:vAlign w:val="center"/>
          </w:tcPr>
          <w:p w:rsidR="00205FC7" w:rsidRPr="004C48D6" w:rsidRDefault="00205FC7" w:rsidP="00AA5256">
            <w:pPr>
              <w:jc w:val="right"/>
              <w:rPr>
                <w:rFonts w:ascii="Arial" w:eastAsia="Calibri" w:hAnsi="Arial" w:cs="Arial"/>
                <w:b/>
                <w:spacing w:val="-3"/>
                <w:sz w:val="18"/>
                <w:szCs w:val="18"/>
              </w:rPr>
            </w:pPr>
            <w:r w:rsidRPr="004C48D6">
              <w:rPr>
                <w:rFonts w:ascii="Arial" w:eastAsia="Calibri" w:hAnsi="Arial" w:cs="Arial"/>
                <w:spacing w:val="-3"/>
                <w:sz w:val="18"/>
                <w:szCs w:val="18"/>
              </w:rPr>
              <w:t>7,000</w:t>
            </w:r>
          </w:p>
        </w:tc>
        <w:tc>
          <w:tcPr>
            <w:tcW w:w="908" w:type="dxa"/>
            <w:gridSpan w:val="5"/>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8,500</w:t>
            </w:r>
          </w:p>
        </w:tc>
        <w:tc>
          <w:tcPr>
            <w:tcW w:w="821" w:type="dxa"/>
            <w:gridSpan w:val="2"/>
            <w:tcBorders>
              <w:righ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10,500</w:t>
            </w:r>
          </w:p>
        </w:tc>
        <w:tc>
          <w:tcPr>
            <w:tcW w:w="949" w:type="dxa"/>
            <w:tcBorders>
              <w:lef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26,000</w:t>
            </w:r>
          </w:p>
        </w:tc>
      </w:tr>
      <w:tr w:rsidR="00205FC7" w:rsidRPr="004C48D6" w:rsidTr="00293896">
        <w:tc>
          <w:tcPr>
            <w:tcW w:w="436" w:type="dxa"/>
            <w:vMerge/>
          </w:tcPr>
          <w:p w:rsidR="00205FC7" w:rsidRPr="004C48D6" w:rsidRDefault="00205FC7" w:rsidP="00AA5256">
            <w:pPr>
              <w:jc w:val="center"/>
              <w:rPr>
                <w:rFonts w:ascii="Arial" w:eastAsia="Calibri" w:hAnsi="Arial" w:cs="Arial"/>
                <w:b/>
                <w:sz w:val="18"/>
                <w:szCs w:val="18"/>
              </w:rPr>
            </w:pPr>
          </w:p>
        </w:tc>
        <w:tc>
          <w:tcPr>
            <w:tcW w:w="1580" w:type="dxa"/>
            <w:vMerge/>
          </w:tcPr>
          <w:p w:rsidR="00205FC7" w:rsidRPr="004C48D6" w:rsidRDefault="00205FC7" w:rsidP="00AA5256">
            <w:pPr>
              <w:rPr>
                <w:rFonts w:ascii="Arial" w:eastAsia="Calibri" w:hAnsi="Arial" w:cs="Arial"/>
                <w:b/>
                <w:sz w:val="18"/>
                <w:szCs w:val="18"/>
              </w:rPr>
            </w:pPr>
          </w:p>
        </w:tc>
        <w:tc>
          <w:tcPr>
            <w:tcW w:w="5387" w:type="dxa"/>
            <w:vMerge/>
          </w:tcPr>
          <w:p w:rsidR="00205FC7" w:rsidRPr="004C48D6" w:rsidRDefault="00205FC7"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205FC7" w:rsidRPr="004C48D6" w:rsidRDefault="00205FC7" w:rsidP="00AA5256">
            <w:pPr>
              <w:jc w:val="center"/>
              <w:rPr>
                <w:rFonts w:ascii="Arial" w:eastAsia="Calibri" w:hAnsi="Arial" w:cs="Arial"/>
                <w:b/>
                <w:bCs/>
                <w:sz w:val="18"/>
                <w:szCs w:val="18"/>
              </w:rPr>
            </w:pPr>
          </w:p>
        </w:tc>
        <w:tc>
          <w:tcPr>
            <w:tcW w:w="392" w:type="dxa"/>
            <w:gridSpan w:val="2"/>
            <w:vMerge/>
          </w:tcPr>
          <w:p w:rsidR="00205FC7" w:rsidRPr="004C48D6" w:rsidRDefault="00205FC7" w:rsidP="00AA5256">
            <w:pPr>
              <w:jc w:val="center"/>
              <w:rPr>
                <w:rFonts w:ascii="Arial" w:eastAsia="Calibri" w:hAnsi="Arial" w:cs="Arial"/>
                <w:b/>
                <w:bCs/>
                <w:sz w:val="18"/>
                <w:szCs w:val="18"/>
              </w:rPr>
            </w:pPr>
          </w:p>
        </w:tc>
        <w:tc>
          <w:tcPr>
            <w:tcW w:w="500" w:type="dxa"/>
            <w:gridSpan w:val="2"/>
            <w:vMerge/>
          </w:tcPr>
          <w:p w:rsidR="00205FC7" w:rsidRPr="004C48D6" w:rsidRDefault="00205FC7" w:rsidP="00AA5256">
            <w:pPr>
              <w:jc w:val="center"/>
              <w:rPr>
                <w:rFonts w:ascii="Arial" w:eastAsia="Calibri" w:hAnsi="Arial" w:cs="Arial"/>
                <w:b/>
                <w:bCs/>
                <w:sz w:val="18"/>
                <w:szCs w:val="18"/>
              </w:rPr>
            </w:pPr>
          </w:p>
        </w:tc>
        <w:tc>
          <w:tcPr>
            <w:tcW w:w="1195" w:type="dxa"/>
            <w:vMerge/>
          </w:tcPr>
          <w:p w:rsidR="00205FC7" w:rsidRPr="004C48D6" w:rsidRDefault="00205FC7" w:rsidP="00AA5256">
            <w:pPr>
              <w:spacing w:before="80" w:after="80"/>
              <w:rPr>
                <w:rFonts w:ascii="Arial" w:eastAsia="Calibri" w:hAnsi="Arial" w:cs="Arial"/>
                <w:sz w:val="18"/>
                <w:szCs w:val="18"/>
              </w:rPr>
            </w:pPr>
          </w:p>
        </w:tc>
        <w:tc>
          <w:tcPr>
            <w:tcW w:w="1505" w:type="dxa"/>
            <w:vAlign w:val="center"/>
          </w:tcPr>
          <w:p w:rsidR="00205FC7" w:rsidRPr="00F22AD7" w:rsidRDefault="00205FC7" w:rsidP="00243B24">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71300- </w:t>
            </w:r>
            <w:r>
              <w:rPr>
                <w:rFonts w:ascii="Arial" w:eastAsia="Calibri" w:hAnsi="Arial" w:cs="Arial"/>
                <w:spacing w:val="-3"/>
                <w:sz w:val="18"/>
                <w:szCs w:val="18"/>
                <w:lang w:val="ru-RU"/>
              </w:rPr>
              <w:t>Нац</w:t>
            </w:r>
            <w:r w:rsidRPr="00F22AD7">
              <w:rPr>
                <w:rFonts w:ascii="Arial" w:eastAsia="Calibri" w:hAnsi="Arial" w:cs="Arial"/>
                <w:spacing w:val="-3"/>
                <w:sz w:val="18"/>
                <w:szCs w:val="18"/>
              </w:rPr>
              <w:t xml:space="preserve">. </w:t>
            </w:r>
            <w:r>
              <w:rPr>
                <w:rFonts w:ascii="Arial" w:eastAsia="Calibri" w:hAnsi="Arial" w:cs="Arial"/>
                <w:spacing w:val="-3"/>
                <w:sz w:val="18"/>
                <w:szCs w:val="18"/>
                <w:lang w:val="ru-RU"/>
              </w:rPr>
              <w:t>консультанты</w:t>
            </w:r>
          </w:p>
        </w:tc>
        <w:tc>
          <w:tcPr>
            <w:tcW w:w="778" w:type="dxa"/>
            <w:vAlign w:val="center"/>
          </w:tcPr>
          <w:p w:rsidR="00205FC7" w:rsidRPr="004C48D6" w:rsidRDefault="00205FC7" w:rsidP="00AA5256">
            <w:pPr>
              <w:jc w:val="right"/>
              <w:rPr>
                <w:rFonts w:ascii="Arial" w:eastAsia="Calibri" w:hAnsi="Arial" w:cs="Arial"/>
                <w:spacing w:val="-3"/>
                <w:sz w:val="18"/>
                <w:szCs w:val="18"/>
              </w:rPr>
            </w:pPr>
            <w:r w:rsidRPr="004C48D6">
              <w:rPr>
                <w:rFonts w:ascii="Arial" w:eastAsia="Calibri" w:hAnsi="Arial" w:cs="Arial"/>
                <w:spacing w:val="-3"/>
                <w:sz w:val="18"/>
                <w:szCs w:val="18"/>
              </w:rPr>
              <w:t>6,000</w:t>
            </w:r>
          </w:p>
        </w:tc>
        <w:tc>
          <w:tcPr>
            <w:tcW w:w="908" w:type="dxa"/>
            <w:gridSpan w:val="5"/>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10,000</w:t>
            </w:r>
          </w:p>
        </w:tc>
        <w:tc>
          <w:tcPr>
            <w:tcW w:w="821" w:type="dxa"/>
            <w:gridSpan w:val="2"/>
            <w:tcBorders>
              <w:righ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9,000</w:t>
            </w:r>
          </w:p>
        </w:tc>
        <w:tc>
          <w:tcPr>
            <w:tcW w:w="949" w:type="dxa"/>
            <w:tcBorders>
              <w:lef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25,000</w:t>
            </w:r>
          </w:p>
        </w:tc>
      </w:tr>
      <w:tr w:rsidR="00205FC7" w:rsidRPr="004C48D6" w:rsidTr="00293896">
        <w:trPr>
          <w:trHeight w:val="386"/>
        </w:trPr>
        <w:tc>
          <w:tcPr>
            <w:tcW w:w="436" w:type="dxa"/>
            <w:vMerge/>
          </w:tcPr>
          <w:p w:rsidR="00205FC7" w:rsidRPr="004C48D6" w:rsidRDefault="00205FC7" w:rsidP="00AA5256">
            <w:pPr>
              <w:jc w:val="center"/>
              <w:rPr>
                <w:rFonts w:ascii="Arial" w:eastAsia="Calibri" w:hAnsi="Arial" w:cs="Arial"/>
                <w:b/>
                <w:sz w:val="18"/>
                <w:szCs w:val="18"/>
              </w:rPr>
            </w:pPr>
          </w:p>
        </w:tc>
        <w:tc>
          <w:tcPr>
            <w:tcW w:w="1580" w:type="dxa"/>
            <w:vMerge/>
          </w:tcPr>
          <w:p w:rsidR="00205FC7" w:rsidRPr="004C48D6" w:rsidRDefault="00205FC7" w:rsidP="00AA5256">
            <w:pPr>
              <w:rPr>
                <w:rFonts w:ascii="Arial" w:eastAsia="Calibri" w:hAnsi="Arial" w:cs="Arial"/>
                <w:b/>
                <w:sz w:val="18"/>
                <w:szCs w:val="18"/>
              </w:rPr>
            </w:pPr>
          </w:p>
        </w:tc>
        <w:tc>
          <w:tcPr>
            <w:tcW w:w="5387" w:type="dxa"/>
            <w:vMerge/>
          </w:tcPr>
          <w:p w:rsidR="00205FC7" w:rsidRPr="004C48D6" w:rsidRDefault="00205FC7"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205FC7" w:rsidRPr="004C48D6" w:rsidRDefault="00205FC7" w:rsidP="00AA5256">
            <w:pPr>
              <w:jc w:val="center"/>
              <w:rPr>
                <w:rFonts w:ascii="Arial" w:eastAsia="Calibri" w:hAnsi="Arial" w:cs="Arial"/>
                <w:b/>
                <w:bCs/>
                <w:sz w:val="18"/>
                <w:szCs w:val="18"/>
              </w:rPr>
            </w:pPr>
          </w:p>
        </w:tc>
        <w:tc>
          <w:tcPr>
            <w:tcW w:w="392" w:type="dxa"/>
            <w:gridSpan w:val="2"/>
            <w:vMerge/>
          </w:tcPr>
          <w:p w:rsidR="00205FC7" w:rsidRPr="004C48D6" w:rsidRDefault="00205FC7" w:rsidP="00AA5256">
            <w:pPr>
              <w:jc w:val="center"/>
              <w:rPr>
                <w:rFonts w:ascii="Arial" w:eastAsia="Calibri" w:hAnsi="Arial" w:cs="Arial"/>
                <w:b/>
                <w:bCs/>
                <w:sz w:val="18"/>
                <w:szCs w:val="18"/>
              </w:rPr>
            </w:pPr>
          </w:p>
        </w:tc>
        <w:tc>
          <w:tcPr>
            <w:tcW w:w="500" w:type="dxa"/>
            <w:gridSpan w:val="2"/>
            <w:vMerge/>
          </w:tcPr>
          <w:p w:rsidR="00205FC7" w:rsidRPr="004C48D6" w:rsidRDefault="00205FC7" w:rsidP="00AA5256">
            <w:pPr>
              <w:jc w:val="center"/>
              <w:rPr>
                <w:rFonts w:ascii="Arial" w:eastAsia="Calibri" w:hAnsi="Arial" w:cs="Arial"/>
                <w:b/>
                <w:bCs/>
                <w:sz w:val="18"/>
                <w:szCs w:val="18"/>
              </w:rPr>
            </w:pPr>
          </w:p>
        </w:tc>
        <w:tc>
          <w:tcPr>
            <w:tcW w:w="1195" w:type="dxa"/>
            <w:vMerge/>
          </w:tcPr>
          <w:p w:rsidR="00205FC7" w:rsidRPr="004C48D6" w:rsidRDefault="00205FC7" w:rsidP="00AA5256">
            <w:pPr>
              <w:spacing w:before="80" w:after="80"/>
              <w:rPr>
                <w:rFonts w:ascii="Arial" w:eastAsia="Calibri" w:hAnsi="Arial" w:cs="Arial"/>
                <w:sz w:val="18"/>
                <w:szCs w:val="18"/>
              </w:rPr>
            </w:pPr>
          </w:p>
        </w:tc>
        <w:tc>
          <w:tcPr>
            <w:tcW w:w="1505" w:type="dxa"/>
            <w:vAlign w:val="center"/>
          </w:tcPr>
          <w:p w:rsidR="00205FC7" w:rsidRPr="00F22AD7" w:rsidRDefault="00205FC7" w:rsidP="00243B24">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71600- </w:t>
            </w:r>
            <w:r>
              <w:rPr>
                <w:rFonts w:ascii="Arial" w:eastAsia="Calibri" w:hAnsi="Arial" w:cs="Arial"/>
                <w:spacing w:val="-3"/>
                <w:sz w:val="18"/>
                <w:szCs w:val="18"/>
                <w:lang w:val="ru-RU"/>
              </w:rPr>
              <w:t>Поездки</w:t>
            </w:r>
          </w:p>
        </w:tc>
        <w:tc>
          <w:tcPr>
            <w:tcW w:w="778" w:type="dxa"/>
            <w:vAlign w:val="center"/>
          </w:tcPr>
          <w:p w:rsidR="00205FC7" w:rsidRPr="004C48D6" w:rsidRDefault="00205FC7" w:rsidP="00AA5256">
            <w:pPr>
              <w:jc w:val="right"/>
              <w:rPr>
                <w:rFonts w:ascii="Arial" w:eastAsia="Calibri" w:hAnsi="Arial" w:cs="Arial"/>
                <w:spacing w:val="-3"/>
                <w:sz w:val="18"/>
                <w:szCs w:val="18"/>
              </w:rPr>
            </w:pPr>
            <w:r w:rsidRPr="004C48D6">
              <w:rPr>
                <w:rFonts w:ascii="Arial" w:eastAsia="Calibri" w:hAnsi="Arial" w:cs="Arial"/>
                <w:spacing w:val="-3"/>
                <w:sz w:val="18"/>
                <w:szCs w:val="18"/>
              </w:rPr>
              <w:t>2,500</w:t>
            </w:r>
          </w:p>
        </w:tc>
        <w:tc>
          <w:tcPr>
            <w:tcW w:w="908" w:type="dxa"/>
            <w:gridSpan w:val="5"/>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3,000</w:t>
            </w:r>
          </w:p>
        </w:tc>
        <w:tc>
          <w:tcPr>
            <w:tcW w:w="821" w:type="dxa"/>
            <w:gridSpan w:val="2"/>
            <w:tcBorders>
              <w:righ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3,000</w:t>
            </w:r>
          </w:p>
        </w:tc>
        <w:tc>
          <w:tcPr>
            <w:tcW w:w="949" w:type="dxa"/>
            <w:tcBorders>
              <w:lef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8,500</w:t>
            </w:r>
          </w:p>
        </w:tc>
      </w:tr>
      <w:tr w:rsidR="00205FC7" w:rsidRPr="004C48D6" w:rsidTr="00293896">
        <w:tc>
          <w:tcPr>
            <w:tcW w:w="436" w:type="dxa"/>
            <w:vMerge/>
          </w:tcPr>
          <w:p w:rsidR="00205FC7" w:rsidRPr="004C48D6" w:rsidRDefault="00205FC7" w:rsidP="00AA5256">
            <w:pPr>
              <w:jc w:val="center"/>
              <w:rPr>
                <w:rFonts w:ascii="Arial" w:eastAsia="Calibri" w:hAnsi="Arial" w:cs="Arial"/>
                <w:b/>
                <w:sz w:val="18"/>
                <w:szCs w:val="18"/>
              </w:rPr>
            </w:pPr>
          </w:p>
        </w:tc>
        <w:tc>
          <w:tcPr>
            <w:tcW w:w="1580" w:type="dxa"/>
            <w:vMerge/>
          </w:tcPr>
          <w:p w:rsidR="00205FC7" w:rsidRPr="004C48D6" w:rsidRDefault="00205FC7" w:rsidP="00AA5256">
            <w:pPr>
              <w:rPr>
                <w:rFonts w:ascii="Arial" w:eastAsia="Calibri" w:hAnsi="Arial" w:cs="Arial"/>
                <w:b/>
                <w:sz w:val="18"/>
                <w:szCs w:val="18"/>
              </w:rPr>
            </w:pPr>
          </w:p>
        </w:tc>
        <w:tc>
          <w:tcPr>
            <w:tcW w:w="5387" w:type="dxa"/>
            <w:vMerge/>
          </w:tcPr>
          <w:p w:rsidR="00205FC7" w:rsidRPr="004C48D6" w:rsidRDefault="00205FC7"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205FC7" w:rsidRPr="004C48D6" w:rsidRDefault="00205FC7" w:rsidP="00AA5256">
            <w:pPr>
              <w:jc w:val="center"/>
              <w:rPr>
                <w:rFonts w:ascii="Arial" w:eastAsia="Calibri" w:hAnsi="Arial" w:cs="Arial"/>
                <w:b/>
                <w:bCs/>
                <w:sz w:val="18"/>
                <w:szCs w:val="18"/>
              </w:rPr>
            </w:pPr>
          </w:p>
        </w:tc>
        <w:tc>
          <w:tcPr>
            <w:tcW w:w="392" w:type="dxa"/>
            <w:gridSpan w:val="2"/>
            <w:vMerge/>
          </w:tcPr>
          <w:p w:rsidR="00205FC7" w:rsidRPr="004C48D6" w:rsidRDefault="00205FC7" w:rsidP="00AA5256">
            <w:pPr>
              <w:jc w:val="center"/>
              <w:rPr>
                <w:rFonts w:ascii="Arial" w:eastAsia="Calibri" w:hAnsi="Arial" w:cs="Arial"/>
                <w:b/>
                <w:bCs/>
                <w:sz w:val="18"/>
                <w:szCs w:val="18"/>
              </w:rPr>
            </w:pPr>
          </w:p>
        </w:tc>
        <w:tc>
          <w:tcPr>
            <w:tcW w:w="500" w:type="dxa"/>
            <w:gridSpan w:val="2"/>
            <w:vMerge/>
          </w:tcPr>
          <w:p w:rsidR="00205FC7" w:rsidRPr="004C48D6" w:rsidRDefault="00205FC7" w:rsidP="00AA5256">
            <w:pPr>
              <w:jc w:val="center"/>
              <w:rPr>
                <w:rFonts w:ascii="Arial" w:eastAsia="Calibri" w:hAnsi="Arial" w:cs="Arial"/>
                <w:b/>
                <w:bCs/>
                <w:sz w:val="18"/>
                <w:szCs w:val="18"/>
              </w:rPr>
            </w:pPr>
          </w:p>
        </w:tc>
        <w:tc>
          <w:tcPr>
            <w:tcW w:w="1195" w:type="dxa"/>
            <w:vMerge/>
          </w:tcPr>
          <w:p w:rsidR="00205FC7" w:rsidRPr="004C48D6" w:rsidRDefault="00205FC7" w:rsidP="00AA5256">
            <w:pPr>
              <w:spacing w:before="80" w:after="80"/>
              <w:rPr>
                <w:rFonts w:ascii="Arial" w:eastAsia="Calibri" w:hAnsi="Arial" w:cs="Arial"/>
                <w:sz w:val="18"/>
                <w:szCs w:val="18"/>
              </w:rPr>
            </w:pPr>
          </w:p>
        </w:tc>
        <w:tc>
          <w:tcPr>
            <w:tcW w:w="1505" w:type="dxa"/>
            <w:vAlign w:val="center"/>
          </w:tcPr>
          <w:p w:rsidR="00205FC7" w:rsidRPr="00F22AD7" w:rsidRDefault="00205FC7" w:rsidP="00243B24">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72100 – </w:t>
            </w:r>
            <w:r w:rsidRPr="008E128D">
              <w:rPr>
                <w:rFonts w:ascii="Arial" w:eastAsia="Calibri" w:hAnsi="Arial" w:cs="Arial"/>
                <w:spacing w:val="-3"/>
                <w:sz w:val="18"/>
                <w:szCs w:val="18"/>
                <w:lang w:val="ru-RU"/>
              </w:rPr>
              <w:t>Контрактные услуги –</w:t>
            </w:r>
            <w:r>
              <w:rPr>
                <w:rFonts w:ascii="Arial" w:eastAsia="Calibri" w:hAnsi="Arial" w:cs="Arial"/>
                <w:spacing w:val="-3"/>
                <w:sz w:val="18"/>
                <w:szCs w:val="18"/>
                <w:lang w:val="ru-RU"/>
              </w:rPr>
              <w:t xml:space="preserve">Компании </w:t>
            </w:r>
          </w:p>
        </w:tc>
        <w:tc>
          <w:tcPr>
            <w:tcW w:w="778" w:type="dxa"/>
            <w:vAlign w:val="center"/>
          </w:tcPr>
          <w:p w:rsidR="00205FC7" w:rsidRPr="004C48D6" w:rsidRDefault="00205FC7" w:rsidP="00AA5256">
            <w:pPr>
              <w:jc w:val="right"/>
              <w:rPr>
                <w:rFonts w:ascii="Arial" w:eastAsia="Calibri" w:hAnsi="Arial" w:cs="Arial"/>
                <w:spacing w:val="-3"/>
                <w:sz w:val="18"/>
                <w:szCs w:val="18"/>
              </w:rPr>
            </w:pPr>
            <w:r w:rsidRPr="004C48D6">
              <w:rPr>
                <w:rFonts w:ascii="Arial" w:eastAsia="Calibri" w:hAnsi="Arial" w:cs="Arial"/>
                <w:spacing w:val="-3"/>
                <w:sz w:val="18"/>
                <w:szCs w:val="18"/>
              </w:rPr>
              <w:t>10,000</w:t>
            </w:r>
          </w:p>
        </w:tc>
        <w:tc>
          <w:tcPr>
            <w:tcW w:w="908" w:type="dxa"/>
            <w:gridSpan w:val="5"/>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50,000</w:t>
            </w:r>
          </w:p>
        </w:tc>
        <w:tc>
          <w:tcPr>
            <w:tcW w:w="821" w:type="dxa"/>
            <w:gridSpan w:val="2"/>
            <w:tcBorders>
              <w:righ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39,000</w:t>
            </w:r>
          </w:p>
        </w:tc>
        <w:tc>
          <w:tcPr>
            <w:tcW w:w="949" w:type="dxa"/>
            <w:tcBorders>
              <w:lef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99,000</w:t>
            </w:r>
          </w:p>
        </w:tc>
      </w:tr>
      <w:tr w:rsidR="00205FC7" w:rsidRPr="004C48D6" w:rsidTr="00293896">
        <w:tc>
          <w:tcPr>
            <w:tcW w:w="436" w:type="dxa"/>
            <w:vMerge/>
          </w:tcPr>
          <w:p w:rsidR="00205FC7" w:rsidRPr="004C48D6" w:rsidRDefault="00205FC7" w:rsidP="00AA5256">
            <w:pPr>
              <w:jc w:val="center"/>
              <w:rPr>
                <w:rFonts w:ascii="Arial" w:eastAsia="Calibri" w:hAnsi="Arial" w:cs="Arial"/>
                <w:b/>
                <w:sz w:val="18"/>
                <w:szCs w:val="18"/>
              </w:rPr>
            </w:pPr>
          </w:p>
        </w:tc>
        <w:tc>
          <w:tcPr>
            <w:tcW w:w="1580" w:type="dxa"/>
            <w:vMerge/>
          </w:tcPr>
          <w:p w:rsidR="00205FC7" w:rsidRPr="004C48D6" w:rsidRDefault="00205FC7" w:rsidP="00AA5256">
            <w:pPr>
              <w:rPr>
                <w:rFonts w:ascii="Arial" w:eastAsia="Calibri" w:hAnsi="Arial" w:cs="Arial"/>
                <w:b/>
                <w:sz w:val="18"/>
                <w:szCs w:val="18"/>
              </w:rPr>
            </w:pPr>
          </w:p>
        </w:tc>
        <w:tc>
          <w:tcPr>
            <w:tcW w:w="5387" w:type="dxa"/>
            <w:vMerge/>
          </w:tcPr>
          <w:p w:rsidR="00205FC7" w:rsidRPr="004C48D6" w:rsidRDefault="00205FC7"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205FC7" w:rsidRPr="004C48D6" w:rsidRDefault="00205FC7" w:rsidP="00AA5256">
            <w:pPr>
              <w:jc w:val="center"/>
              <w:rPr>
                <w:rFonts w:ascii="Arial" w:eastAsia="Calibri" w:hAnsi="Arial" w:cs="Arial"/>
                <w:b/>
                <w:bCs/>
                <w:sz w:val="18"/>
                <w:szCs w:val="18"/>
              </w:rPr>
            </w:pPr>
          </w:p>
        </w:tc>
        <w:tc>
          <w:tcPr>
            <w:tcW w:w="392" w:type="dxa"/>
            <w:gridSpan w:val="2"/>
            <w:vMerge/>
          </w:tcPr>
          <w:p w:rsidR="00205FC7" w:rsidRPr="004C48D6" w:rsidRDefault="00205FC7" w:rsidP="00AA5256">
            <w:pPr>
              <w:jc w:val="center"/>
              <w:rPr>
                <w:rFonts w:ascii="Arial" w:eastAsia="Calibri" w:hAnsi="Arial" w:cs="Arial"/>
                <w:b/>
                <w:bCs/>
                <w:sz w:val="18"/>
                <w:szCs w:val="18"/>
              </w:rPr>
            </w:pPr>
          </w:p>
        </w:tc>
        <w:tc>
          <w:tcPr>
            <w:tcW w:w="500" w:type="dxa"/>
            <w:gridSpan w:val="2"/>
            <w:vMerge/>
          </w:tcPr>
          <w:p w:rsidR="00205FC7" w:rsidRPr="004C48D6" w:rsidRDefault="00205FC7" w:rsidP="00AA5256">
            <w:pPr>
              <w:jc w:val="center"/>
              <w:rPr>
                <w:rFonts w:ascii="Arial" w:eastAsia="Calibri" w:hAnsi="Arial" w:cs="Arial"/>
                <w:b/>
                <w:bCs/>
                <w:sz w:val="18"/>
                <w:szCs w:val="18"/>
              </w:rPr>
            </w:pPr>
          </w:p>
        </w:tc>
        <w:tc>
          <w:tcPr>
            <w:tcW w:w="1195" w:type="dxa"/>
            <w:vMerge/>
          </w:tcPr>
          <w:p w:rsidR="00205FC7" w:rsidRPr="004C48D6" w:rsidRDefault="00205FC7" w:rsidP="00AA5256">
            <w:pPr>
              <w:spacing w:before="80" w:after="80"/>
              <w:rPr>
                <w:rFonts w:ascii="Arial" w:eastAsia="Calibri" w:hAnsi="Arial" w:cs="Arial"/>
                <w:sz w:val="18"/>
                <w:szCs w:val="18"/>
              </w:rPr>
            </w:pPr>
          </w:p>
        </w:tc>
        <w:tc>
          <w:tcPr>
            <w:tcW w:w="1505" w:type="dxa"/>
            <w:vAlign w:val="center"/>
          </w:tcPr>
          <w:p w:rsidR="00205FC7" w:rsidRPr="00F22AD7" w:rsidRDefault="00205FC7" w:rsidP="00243B24">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72800 – </w:t>
            </w:r>
            <w:r>
              <w:rPr>
                <w:rFonts w:ascii="Arial" w:eastAsia="Calibri" w:hAnsi="Arial" w:cs="Arial"/>
                <w:spacing w:val="-3"/>
                <w:sz w:val="18"/>
                <w:szCs w:val="18"/>
                <w:lang w:val="ru-RU"/>
              </w:rPr>
              <w:t xml:space="preserve">Оборудование </w:t>
            </w:r>
          </w:p>
        </w:tc>
        <w:tc>
          <w:tcPr>
            <w:tcW w:w="778" w:type="dxa"/>
            <w:vAlign w:val="center"/>
          </w:tcPr>
          <w:p w:rsidR="00205FC7" w:rsidRPr="004C48D6" w:rsidRDefault="00205FC7" w:rsidP="00AA5256">
            <w:pPr>
              <w:jc w:val="right"/>
              <w:rPr>
                <w:rFonts w:ascii="Arial" w:eastAsia="Calibri" w:hAnsi="Arial" w:cs="Arial"/>
                <w:spacing w:val="-3"/>
                <w:sz w:val="18"/>
                <w:szCs w:val="18"/>
              </w:rPr>
            </w:pPr>
            <w:r w:rsidRPr="004C48D6">
              <w:rPr>
                <w:rFonts w:ascii="Arial" w:eastAsia="Calibri" w:hAnsi="Arial" w:cs="Arial"/>
                <w:spacing w:val="-3"/>
                <w:sz w:val="18"/>
                <w:szCs w:val="18"/>
              </w:rPr>
              <w:t>4,000</w:t>
            </w:r>
          </w:p>
        </w:tc>
        <w:tc>
          <w:tcPr>
            <w:tcW w:w="908" w:type="dxa"/>
            <w:gridSpan w:val="5"/>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2,000</w:t>
            </w:r>
          </w:p>
        </w:tc>
        <w:tc>
          <w:tcPr>
            <w:tcW w:w="821" w:type="dxa"/>
            <w:gridSpan w:val="2"/>
            <w:tcBorders>
              <w:righ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0,000</w:t>
            </w:r>
          </w:p>
        </w:tc>
        <w:tc>
          <w:tcPr>
            <w:tcW w:w="949" w:type="dxa"/>
            <w:tcBorders>
              <w:lef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6,000</w:t>
            </w:r>
          </w:p>
        </w:tc>
      </w:tr>
      <w:tr w:rsidR="00205FC7" w:rsidRPr="004C48D6" w:rsidTr="00293896">
        <w:tc>
          <w:tcPr>
            <w:tcW w:w="436" w:type="dxa"/>
            <w:vMerge/>
          </w:tcPr>
          <w:p w:rsidR="00205FC7" w:rsidRPr="004C48D6" w:rsidRDefault="00205FC7" w:rsidP="00AA5256">
            <w:pPr>
              <w:jc w:val="center"/>
              <w:rPr>
                <w:rFonts w:ascii="Arial" w:eastAsia="Calibri" w:hAnsi="Arial" w:cs="Arial"/>
                <w:b/>
                <w:sz w:val="18"/>
                <w:szCs w:val="18"/>
              </w:rPr>
            </w:pPr>
          </w:p>
        </w:tc>
        <w:tc>
          <w:tcPr>
            <w:tcW w:w="1580" w:type="dxa"/>
            <w:vMerge/>
          </w:tcPr>
          <w:p w:rsidR="00205FC7" w:rsidRPr="004C48D6" w:rsidRDefault="00205FC7" w:rsidP="00AA5256">
            <w:pPr>
              <w:rPr>
                <w:rFonts w:ascii="Arial" w:eastAsia="Calibri" w:hAnsi="Arial" w:cs="Arial"/>
                <w:b/>
                <w:sz w:val="18"/>
                <w:szCs w:val="18"/>
              </w:rPr>
            </w:pPr>
          </w:p>
        </w:tc>
        <w:tc>
          <w:tcPr>
            <w:tcW w:w="5387" w:type="dxa"/>
            <w:vMerge/>
          </w:tcPr>
          <w:p w:rsidR="00205FC7" w:rsidRPr="004C48D6" w:rsidRDefault="00205FC7"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205FC7" w:rsidRPr="004C48D6" w:rsidRDefault="00205FC7" w:rsidP="00AA5256">
            <w:pPr>
              <w:jc w:val="center"/>
              <w:rPr>
                <w:rFonts w:ascii="Arial" w:eastAsia="Calibri" w:hAnsi="Arial" w:cs="Arial"/>
                <w:b/>
                <w:bCs/>
                <w:sz w:val="18"/>
                <w:szCs w:val="18"/>
              </w:rPr>
            </w:pPr>
          </w:p>
        </w:tc>
        <w:tc>
          <w:tcPr>
            <w:tcW w:w="392" w:type="dxa"/>
            <w:gridSpan w:val="2"/>
            <w:vMerge/>
          </w:tcPr>
          <w:p w:rsidR="00205FC7" w:rsidRPr="004C48D6" w:rsidRDefault="00205FC7" w:rsidP="00AA5256">
            <w:pPr>
              <w:jc w:val="center"/>
              <w:rPr>
                <w:rFonts w:ascii="Arial" w:eastAsia="Calibri" w:hAnsi="Arial" w:cs="Arial"/>
                <w:b/>
                <w:bCs/>
                <w:sz w:val="18"/>
                <w:szCs w:val="18"/>
              </w:rPr>
            </w:pPr>
          </w:p>
        </w:tc>
        <w:tc>
          <w:tcPr>
            <w:tcW w:w="500" w:type="dxa"/>
            <w:gridSpan w:val="2"/>
            <w:vMerge/>
          </w:tcPr>
          <w:p w:rsidR="00205FC7" w:rsidRPr="004C48D6" w:rsidRDefault="00205FC7" w:rsidP="00AA5256">
            <w:pPr>
              <w:jc w:val="center"/>
              <w:rPr>
                <w:rFonts w:ascii="Arial" w:eastAsia="Calibri" w:hAnsi="Arial" w:cs="Arial"/>
                <w:b/>
                <w:bCs/>
                <w:sz w:val="18"/>
                <w:szCs w:val="18"/>
              </w:rPr>
            </w:pPr>
          </w:p>
        </w:tc>
        <w:tc>
          <w:tcPr>
            <w:tcW w:w="1195" w:type="dxa"/>
            <w:vMerge/>
          </w:tcPr>
          <w:p w:rsidR="00205FC7" w:rsidRPr="004C48D6" w:rsidRDefault="00205FC7" w:rsidP="00AA5256">
            <w:pPr>
              <w:spacing w:before="80" w:after="80"/>
              <w:rPr>
                <w:rFonts w:ascii="Arial" w:eastAsia="Calibri" w:hAnsi="Arial" w:cs="Arial"/>
                <w:sz w:val="18"/>
                <w:szCs w:val="18"/>
              </w:rPr>
            </w:pPr>
          </w:p>
        </w:tc>
        <w:tc>
          <w:tcPr>
            <w:tcW w:w="1505" w:type="dxa"/>
            <w:vAlign w:val="center"/>
          </w:tcPr>
          <w:p w:rsidR="00205FC7" w:rsidRPr="00DD4FE3" w:rsidRDefault="00205FC7" w:rsidP="00243B24">
            <w:pPr>
              <w:rPr>
                <w:rFonts w:ascii="Arial" w:eastAsia="Calibri" w:hAnsi="Arial" w:cs="Arial"/>
                <w:spacing w:val="-3"/>
                <w:sz w:val="18"/>
                <w:szCs w:val="18"/>
                <w:lang w:val="ru-RU"/>
              </w:rPr>
            </w:pPr>
            <w:r w:rsidRPr="004C48D6">
              <w:rPr>
                <w:rFonts w:ascii="Arial" w:eastAsia="Calibri" w:hAnsi="Arial" w:cs="Arial"/>
                <w:spacing w:val="-3"/>
                <w:sz w:val="18"/>
                <w:szCs w:val="18"/>
              </w:rPr>
              <w:t xml:space="preserve">74100- </w:t>
            </w:r>
            <w:r>
              <w:rPr>
                <w:rFonts w:ascii="Arial" w:eastAsia="Calibri" w:hAnsi="Arial" w:cs="Arial"/>
                <w:spacing w:val="-3"/>
                <w:sz w:val="18"/>
                <w:szCs w:val="18"/>
                <w:lang w:val="ru-RU"/>
              </w:rPr>
              <w:t>Профессиональные Услуги</w:t>
            </w:r>
          </w:p>
        </w:tc>
        <w:tc>
          <w:tcPr>
            <w:tcW w:w="778" w:type="dxa"/>
            <w:vAlign w:val="center"/>
          </w:tcPr>
          <w:p w:rsidR="00205FC7" w:rsidRPr="004C48D6" w:rsidRDefault="00205FC7" w:rsidP="00AA5256">
            <w:pPr>
              <w:jc w:val="right"/>
              <w:rPr>
                <w:rFonts w:ascii="Arial" w:eastAsia="Calibri" w:hAnsi="Arial" w:cs="Arial"/>
                <w:spacing w:val="-3"/>
                <w:sz w:val="18"/>
                <w:szCs w:val="18"/>
              </w:rPr>
            </w:pPr>
            <w:r w:rsidRPr="004C48D6">
              <w:rPr>
                <w:rFonts w:ascii="Arial" w:eastAsia="Calibri" w:hAnsi="Arial" w:cs="Arial"/>
                <w:spacing w:val="-3"/>
                <w:sz w:val="18"/>
                <w:szCs w:val="18"/>
              </w:rPr>
              <w:t>2,000</w:t>
            </w:r>
          </w:p>
        </w:tc>
        <w:tc>
          <w:tcPr>
            <w:tcW w:w="908" w:type="dxa"/>
            <w:gridSpan w:val="5"/>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5,000</w:t>
            </w:r>
          </w:p>
        </w:tc>
        <w:tc>
          <w:tcPr>
            <w:tcW w:w="821" w:type="dxa"/>
            <w:gridSpan w:val="2"/>
            <w:tcBorders>
              <w:righ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5,000</w:t>
            </w:r>
          </w:p>
        </w:tc>
        <w:tc>
          <w:tcPr>
            <w:tcW w:w="949" w:type="dxa"/>
            <w:tcBorders>
              <w:lef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12,000</w:t>
            </w:r>
          </w:p>
        </w:tc>
      </w:tr>
      <w:tr w:rsidR="00205FC7" w:rsidRPr="004C48D6" w:rsidTr="00293896">
        <w:tc>
          <w:tcPr>
            <w:tcW w:w="436" w:type="dxa"/>
            <w:vMerge/>
          </w:tcPr>
          <w:p w:rsidR="00205FC7" w:rsidRPr="004C48D6" w:rsidRDefault="00205FC7" w:rsidP="00AA5256">
            <w:pPr>
              <w:jc w:val="center"/>
              <w:rPr>
                <w:rFonts w:ascii="Arial" w:eastAsia="Calibri" w:hAnsi="Arial" w:cs="Arial"/>
                <w:b/>
                <w:sz w:val="18"/>
                <w:szCs w:val="18"/>
              </w:rPr>
            </w:pPr>
          </w:p>
        </w:tc>
        <w:tc>
          <w:tcPr>
            <w:tcW w:w="1580" w:type="dxa"/>
            <w:vMerge/>
          </w:tcPr>
          <w:p w:rsidR="00205FC7" w:rsidRPr="004C48D6" w:rsidRDefault="00205FC7" w:rsidP="00AA5256">
            <w:pPr>
              <w:rPr>
                <w:rFonts w:ascii="Arial" w:eastAsia="Calibri" w:hAnsi="Arial" w:cs="Arial"/>
                <w:b/>
                <w:sz w:val="18"/>
                <w:szCs w:val="18"/>
              </w:rPr>
            </w:pPr>
          </w:p>
        </w:tc>
        <w:tc>
          <w:tcPr>
            <w:tcW w:w="5387" w:type="dxa"/>
            <w:vMerge/>
          </w:tcPr>
          <w:p w:rsidR="00205FC7" w:rsidRPr="004C48D6" w:rsidRDefault="00205FC7"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205FC7" w:rsidRPr="004C48D6" w:rsidRDefault="00205FC7" w:rsidP="00AA5256">
            <w:pPr>
              <w:jc w:val="center"/>
              <w:rPr>
                <w:rFonts w:ascii="Arial" w:eastAsia="Calibri" w:hAnsi="Arial" w:cs="Arial"/>
                <w:b/>
                <w:bCs/>
                <w:sz w:val="18"/>
                <w:szCs w:val="18"/>
              </w:rPr>
            </w:pPr>
          </w:p>
        </w:tc>
        <w:tc>
          <w:tcPr>
            <w:tcW w:w="392" w:type="dxa"/>
            <w:gridSpan w:val="2"/>
            <w:vMerge/>
          </w:tcPr>
          <w:p w:rsidR="00205FC7" w:rsidRPr="004C48D6" w:rsidRDefault="00205FC7" w:rsidP="00AA5256">
            <w:pPr>
              <w:jc w:val="center"/>
              <w:rPr>
                <w:rFonts w:ascii="Arial" w:eastAsia="Calibri" w:hAnsi="Arial" w:cs="Arial"/>
                <w:b/>
                <w:bCs/>
                <w:sz w:val="18"/>
                <w:szCs w:val="18"/>
              </w:rPr>
            </w:pPr>
          </w:p>
        </w:tc>
        <w:tc>
          <w:tcPr>
            <w:tcW w:w="500" w:type="dxa"/>
            <w:gridSpan w:val="2"/>
            <w:vMerge/>
          </w:tcPr>
          <w:p w:rsidR="00205FC7" w:rsidRPr="004C48D6" w:rsidRDefault="00205FC7" w:rsidP="00AA5256">
            <w:pPr>
              <w:jc w:val="center"/>
              <w:rPr>
                <w:rFonts w:ascii="Arial" w:eastAsia="Calibri" w:hAnsi="Arial" w:cs="Arial"/>
                <w:b/>
                <w:bCs/>
                <w:sz w:val="18"/>
                <w:szCs w:val="18"/>
              </w:rPr>
            </w:pPr>
          </w:p>
        </w:tc>
        <w:tc>
          <w:tcPr>
            <w:tcW w:w="1195" w:type="dxa"/>
            <w:vMerge/>
          </w:tcPr>
          <w:p w:rsidR="00205FC7" w:rsidRPr="004C48D6" w:rsidRDefault="00205FC7" w:rsidP="00AA5256">
            <w:pPr>
              <w:spacing w:before="80" w:after="80"/>
              <w:rPr>
                <w:rFonts w:ascii="Arial" w:eastAsia="Calibri" w:hAnsi="Arial" w:cs="Arial"/>
                <w:sz w:val="18"/>
                <w:szCs w:val="18"/>
              </w:rPr>
            </w:pPr>
          </w:p>
        </w:tc>
        <w:tc>
          <w:tcPr>
            <w:tcW w:w="1505" w:type="dxa"/>
            <w:vAlign w:val="center"/>
          </w:tcPr>
          <w:p w:rsidR="00205FC7" w:rsidRPr="00DD4FE3" w:rsidRDefault="00205FC7" w:rsidP="00243B24">
            <w:pPr>
              <w:rPr>
                <w:rFonts w:ascii="Arial" w:eastAsia="Calibri" w:hAnsi="Arial" w:cs="Arial"/>
                <w:spacing w:val="-3"/>
                <w:sz w:val="18"/>
                <w:szCs w:val="18"/>
                <w:lang w:val="ru-RU"/>
              </w:rPr>
            </w:pPr>
            <w:r w:rsidRPr="004C48D6">
              <w:rPr>
                <w:rFonts w:ascii="Arial" w:eastAsia="Calibri" w:hAnsi="Arial" w:cs="Arial"/>
                <w:spacing w:val="-3"/>
                <w:sz w:val="18"/>
                <w:szCs w:val="18"/>
              </w:rPr>
              <w:t xml:space="preserve">74500 – </w:t>
            </w:r>
            <w:r w:rsidRPr="008E128D">
              <w:rPr>
                <w:rFonts w:ascii="Arial" w:eastAsia="Calibri" w:hAnsi="Arial" w:cs="Arial"/>
                <w:spacing w:val="-3"/>
                <w:sz w:val="18"/>
                <w:szCs w:val="18"/>
                <w:lang w:val="ru-RU"/>
              </w:rPr>
              <w:t>Непред. Расходы</w:t>
            </w:r>
            <w:r>
              <w:rPr>
                <w:rFonts w:ascii="Arial" w:eastAsia="Calibri" w:hAnsi="Arial" w:cs="Arial"/>
                <w:spacing w:val="-3"/>
                <w:sz w:val="18"/>
                <w:szCs w:val="18"/>
                <w:lang w:val="ru-RU"/>
              </w:rPr>
              <w:t xml:space="preserve"> </w:t>
            </w:r>
          </w:p>
        </w:tc>
        <w:tc>
          <w:tcPr>
            <w:tcW w:w="778" w:type="dxa"/>
            <w:vAlign w:val="center"/>
          </w:tcPr>
          <w:p w:rsidR="00205FC7" w:rsidRPr="004C48D6" w:rsidRDefault="00205FC7" w:rsidP="00AA5256">
            <w:pPr>
              <w:jc w:val="right"/>
              <w:rPr>
                <w:rFonts w:ascii="Arial" w:eastAsia="Calibri" w:hAnsi="Arial" w:cs="Arial"/>
                <w:spacing w:val="-3"/>
                <w:sz w:val="18"/>
                <w:szCs w:val="18"/>
              </w:rPr>
            </w:pPr>
            <w:r w:rsidRPr="004C48D6">
              <w:rPr>
                <w:rFonts w:ascii="Arial" w:eastAsia="Calibri" w:hAnsi="Arial" w:cs="Arial"/>
                <w:spacing w:val="-3"/>
                <w:sz w:val="18"/>
                <w:szCs w:val="18"/>
              </w:rPr>
              <w:t>1,500</w:t>
            </w:r>
          </w:p>
        </w:tc>
        <w:tc>
          <w:tcPr>
            <w:tcW w:w="908" w:type="dxa"/>
            <w:gridSpan w:val="5"/>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1,500</w:t>
            </w:r>
          </w:p>
        </w:tc>
        <w:tc>
          <w:tcPr>
            <w:tcW w:w="821" w:type="dxa"/>
            <w:gridSpan w:val="2"/>
            <w:tcBorders>
              <w:righ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1,500</w:t>
            </w:r>
          </w:p>
        </w:tc>
        <w:tc>
          <w:tcPr>
            <w:tcW w:w="949" w:type="dxa"/>
            <w:tcBorders>
              <w:left w:val="single" w:sz="4" w:space="0" w:color="auto"/>
            </w:tcBorders>
            <w:vAlign w:val="center"/>
          </w:tcPr>
          <w:p w:rsidR="00205FC7" w:rsidRPr="004C48D6" w:rsidRDefault="00205FC7" w:rsidP="00AA5256">
            <w:pPr>
              <w:jc w:val="right"/>
              <w:rPr>
                <w:rFonts w:ascii="Arial" w:eastAsia="Calibri" w:hAnsi="Arial" w:cs="Arial"/>
                <w:bCs/>
                <w:sz w:val="18"/>
                <w:szCs w:val="18"/>
              </w:rPr>
            </w:pPr>
            <w:r w:rsidRPr="004C48D6">
              <w:rPr>
                <w:rFonts w:ascii="Arial" w:eastAsia="Calibri" w:hAnsi="Arial" w:cs="Arial"/>
                <w:bCs/>
                <w:sz w:val="18"/>
                <w:szCs w:val="18"/>
              </w:rPr>
              <w:t>4,500</w:t>
            </w:r>
          </w:p>
        </w:tc>
      </w:tr>
      <w:tr w:rsidR="00AA5256" w:rsidRPr="004C48D6" w:rsidTr="00293896">
        <w:trPr>
          <w:trHeight w:val="349"/>
        </w:trPr>
        <w:tc>
          <w:tcPr>
            <w:tcW w:w="436" w:type="dxa"/>
            <w:vMerge/>
          </w:tcPr>
          <w:p w:rsidR="00AA5256" w:rsidRPr="004C48D6" w:rsidRDefault="00AA5256" w:rsidP="00AA5256">
            <w:pPr>
              <w:jc w:val="center"/>
              <w:rPr>
                <w:rFonts w:ascii="Arial" w:eastAsia="Calibri" w:hAnsi="Arial" w:cs="Arial"/>
                <w:b/>
                <w:sz w:val="18"/>
                <w:szCs w:val="18"/>
              </w:rPr>
            </w:pPr>
          </w:p>
        </w:tc>
        <w:tc>
          <w:tcPr>
            <w:tcW w:w="1580" w:type="dxa"/>
            <w:vMerge/>
          </w:tcPr>
          <w:p w:rsidR="00AA5256" w:rsidRPr="004C48D6" w:rsidRDefault="00AA5256" w:rsidP="00AA5256">
            <w:pPr>
              <w:rPr>
                <w:rFonts w:ascii="Arial" w:eastAsia="Calibri" w:hAnsi="Arial" w:cs="Arial"/>
                <w:b/>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spacing w:before="80" w:after="80"/>
              <w:rPr>
                <w:rFonts w:ascii="Arial" w:eastAsia="Calibri" w:hAnsi="Arial" w:cs="Arial"/>
                <w:sz w:val="18"/>
                <w:szCs w:val="18"/>
              </w:rPr>
            </w:pPr>
          </w:p>
        </w:tc>
        <w:tc>
          <w:tcPr>
            <w:tcW w:w="1505" w:type="dxa"/>
            <w:vAlign w:val="center"/>
          </w:tcPr>
          <w:p w:rsidR="00AA5256" w:rsidRPr="004C48D6" w:rsidRDefault="00205FC7" w:rsidP="00AA5256">
            <w:pPr>
              <w:rPr>
                <w:rFonts w:ascii="Arial" w:eastAsia="Calibri" w:hAnsi="Arial" w:cs="Arial"/>
                <w:spacing w:val="-3"/>
                <w:sz w:val="18"/>
                <w:szCs w:val="18"/>
              </w:rPr>
            </w:pPr>
            <w:r w:rsidRPr="00205FC7">
              <w:rPr>
                <w:rFonts w:ascii="Arial" w:hAnsi="Arial" w:cs="Arial"/>
                <w:b/>
                <w:bCs/>
                <w:sz w:val="18"/>
                <w:szCs w:val="18"/>
                <w:lang w:val="ru-RU"/>
              </w:rPr>
              <w:t>Итог по</w:t>
            </w:r>
            <w:r w:rsidRPr="00253D55">
              <w:rPr>
                <w:rFonts w:ascii="Calibri" w:hAnsi="Calibri"/>
                <w:b/>
                <w:bCs/>
                <w:sz w:val="18"/>
                <w:szCs w:val="18"/>
                <w:lang w:val="ru-RU"/>
              </w:rPr>
              <w:t xml:space="preserve"> </w:t>
            </w:r>
            <w:r w:rsidR="00AA5256" w:rsidRPr="004C48D6">
              <w:rPr>
                <w:rFonts w:ascii="Arial" w:eastAsia="Calibri" w:hAnsi="Arial" w:cs="Arial"/>
                <w:b/>
                <w:spacing w:val="-3"/>
                <w:sz w:val="18"/>
                <w:szCs w:val="18"/>
              </w:rPr>
              <w:t>GEF:</w:t>
            </w:r>
          </w:p>
        </w:tc>
        <w:tc>
          <w:tcPr>
            <w:tcW w:w="778" w:type="dxa"/>
            <w:vAlign w:val="center"/>
          </w:tcPr>
          <w:p w:rsidR="00AA5256" w:rsidRPr="004C48D6" w:rsidRDefault="00AA5256" w:rsidP="00AA5256">
            <w:pPr>
              <w:jc w:val="right"/>
              <w:rPr>
                <w:rFonts w:ascii="Arial" w:eastAsia="Calibri" w:hAnsi="Arial" w:cs="Arial"/>
                <w:b/>
                <w:spacing w:val="-3"/>
                <w:sz w:val="18"/>
                <w:szCs w:val="18"/>
              </w:rPr>
            </w:pPr>
            <w:r w:rsidRPr="004C48D6">
              <w:rPr>
                <w:rFonts w:ascii="Arial" w:eastAsia="Calibri" w:hAnsi="Arial" w:cs="Arial"/>
                <w:b/>
                <w:spacing w:val="-3"/>
                <w:sz w:val="18"/>
                <w:szCs w:val="18"/>
              </w:rPr>
              <w:t>33,000</w:t>
            </w:r>
          </w:p>
        </w:tc>
        <w:tc>
          <w:tcPr>
            <w:tcW w:w="908" w:type="dxa"/>
            <w:gridSpan w:val="5"/>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80,000</w:t>
            </w:r>
          </w:p>
        </w:tc>
        <w:tc>
          <w:tcPr>
            <w:tcW w:w="821" w:type="dxa"/>
            <w:gridSpan w:val="2"/>
            <w:tcBorders>
              <w:right w:val="single" w:sz="4" w:space="0" w:color="auto"/>
            </w:tcBorders>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68,000</w:t>
            </w:r>
          </w:p>
        </w:tc>
        <w:tc>
          <w:tcPr>
            <w:tcW w:w="949" w:type="dxa"/>
            <w:tcBorders>
              <w:left w:val="single" w:sz="4" w:space="0" w:color="auto"/>
            </w:tcBorders>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181,000</w:t>
            </w:r>
          </w:p>
        </w:tc>
      </w:tr>
      <w:tr w:rsidR="00AA5256" w:rsidRPr="004C48D6" w:rsidTr="00293896">
        <w:tc>
          <w:tcPr>
            <w:tcW w:w="436" w:type="dxa"/>
            <w:vMerge/>
          </w:tcPr>
          <w:p w:rsidR="00AA5256" w:rsidRPr="004C48D6" w:rsidRDefault="00AA5256" w:rsidP="00AA5256">
            <w:pPr>
              <w:jc w:val="center"/>
              <w:rPr>
                <w:rFonts w:ascii="Arial" w:eastAsia="Calibri" w:hAnsi="Arial" w:cs="Arial"/>
                <w:b/>
                <w:sz w:val="18"/>
                <w:szCs w:val="18"/>
              </w:rPr>
            </w:pPr>
          </w:p>
        </w:tc>
        <w:tc>
          <w:tcPr>
            <w:tcW w:w="1580" w:type="dxa"/>
            <w:vMerge/>
          </w:tcPr>
          <w:p w:rsidR="00AA5256" w:rsidRPr="004C48D6" w:rsidRDefault="00AA5256" w:rsidP="00AA5256">
            <w:pPr>
              <w:rPr>
                <w:rFonts w:ascii="Arial" w:eastAsia="Calibri" w:hAnsi="Arial" w:cs="Arial"/>
                <w:b/>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spacing w:before="80" w:after="80"/>
              <w:rPr>
                <w:rFonts w:ascii="Arial" w:eastAsia="Calibri" w:hAnsi="Arial" w:cs="Arial"/>
                <w:sz w:val="18"/>
                <w:szCs w:val="18"/>
              </w:rPr>
            </w:pPr>
          </w:p>
        </w:tc>
        <w:tc>
          <w:tcPr>
            <w:tcW w:w="1505" w:type="dxa"/>
            <w:vAlign w:val="center"/>
          </w:tcPr>
          <w:p w:rsidR="00AA5256" w:rsidRPr="004C48D6" w:rsidRDefault="00AA5256" w:rsidP="00AA5256">
            <w:pPr>
              <w:rPr>
                <w:rFonts w:ascii="Arial" w:eastAsia="Calibri" w:hAnsi="Arial" w:cs="Arial"/>
                <w:spacing w:val="-3"/>
                <w:sz w:val="18"/>
                <w:szCs w:val="18"/>
              </w:rPr>
            </w:pPr>
            <w:r w:rsidRPr="004C48D6">
              <w:rPr>
                <w:rFonts w:ascii="Arial" w:eastAsia="Calibri" w:hAnsi="Arial" w:cs="Arial"/>
                <w:spacing w:val="-3"/>
                <w:sz w:val="18"/>
                <w:szCs w:val="18"/>
              </w:rPr>
              <w:t xml:space="preserve">72100 – </w:t>
            </w:r>
            <w:r w:rsidR="00205FC7" w:rsidRPr="008E128D">
              <w:rPr>
                <w:rFonts w:ascii="Arial" w:eastAsia="Calibri" w:hAnsi="Arial" w:cs="Arial"/>
                <w:spacing w:val="-3"/>
                <w:sz w:val="18"/>
                <w:szCs w:val="18"/>
                <w:lang w:val="ru-RU"/>
              </w:rPr>
              <w:t>Контрактные услуги –</w:t>
            </w:r>
            <w:r w:rsidR="00205FC7">
              <w:rPr>
                <w:rFonts w:ascii="Arial" w:eastAsia="Calibri" w:hAnsi="Arial" w:cs="Arial"/>
                <w:spacing w:val="-3"/>
                <w:sz w:val="18"/>
                <w:szCs w:val="18"/>
                <w:lang w:val="ru-RU"/>
              </w:rPr>
              <w:t>Компании</w:t>
            </w:r>
          </w:p>
        </w:tc>
        <w:tc>
          <w:tcPr>
            <w:tcW w:w="778" w:type="dxa"/>
            <w:vAlign w:val="center"/>
          </w:tcPr>
          <w:p w:rsidR="00AA5256" w:rsidRPr="004C48D6" w:rsidRDefault="00AA5256" w:rsidP="00AA5256">
            <w:pPr>
              <w:jc w:val="right"/>
              <w:rPr>
                <w:rFonts w:ascii="Arial" w:eastAsia="Calibri" w:hAnsi="Arial" w:cs="Arial"/>
                <w:spacing w:val="-3"/>
                <w:sz w:val="18"/>
                <w:szCs w:val="18"/>
              </w:rPr>
            </w:pPr>
            <w:r w:rsidRPr="004C48D6">
              <w:rPr>
                <w:rFonts w:ascii="Arial" w:eastAsia="Calibri" w:hAnsi="Arial" w:cs="Arial"/>
                <w:spacing w:val="-3"/>
                <w:sz w:val="18"/>
                <w:szCs w:val="18"/>
              </w:rPr>
              <w:t>0</w:t>
            </w:r>
          </w:p>
        </w:tc>
        <w:tc>
          <w:tcPr>
            <w:tcW w:w="908" w:type="dxa"/>
            <w:gridSpan w:val="5"/>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20,000</w:t>
            </w:r>
          </w:p>
        </w:tc>
        <w:tc>
          <w:tcPr>
            <w:tcW w:w="821" w:type="dxa"/>
            <w:gridSpan w:val="2"/>
            <w:tcBorders>
              <w:righ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20,000</w:t>
            </w:r>
          </w:p>
        </w:tc>
        <w:tc>
          <w:tcPr>
            <w:tcW w:w="949" w:type="dxa"/>
            <w:tcBorders>
              <w:left w:val="single" w:sz="4" w:space="0" w:color="auto"/>
            </w:tcBorders>
            <w:vAlign w:val="center"/>
          </w:tcPr>
          <w:p w:rsidR="00AA5256" w:rsidRPr="004C48D6" w:rsidRDefault="00AA5256" w:rsidP="00AA5256">
            <w:pPr>
              <w:jc w:val="right"/>
              <w:rPr>
                <w:rFonts w:ascii="Arial" w:eastAsia="Calibri" w:hAnsi="Arial" w:cs="Arial"/>
                <w:bCs/>
                <w:sz w:val="18"/>
                <w:szCs w:val="18"/>
              </w:rPr>
            </w:pPr>
            <w:r w:rsidRPr="004C48D6">
              <w:rPr>
                <w:rFonts w:ascii="Arial" w:eastAsia="Calibri" w:hAnsi="Arial" w:cs="Arial"/>
                <w:bCs/>
                <w:sz w:val="18"/>
                <w:szCs w:val="18"/>
              </w:rPr>
              <w:t>40,000</w:t>
            </w:r>
          </w:p>
        </w:tc>
      </w:tr>
      <w:tr w:rsidR="00AA5256" w:rsidRPr="004C48D6" w:rsidTr="00293896">
        <w:trPr>
          <w:trHeight w:val="423"/>
        </w:trPr>
        <w:tc>
          <w:tcPr>
            <w:tcW w:w="436" w:type="dxa"/>
            <w:vMerge/>
          </w:tcPr>
          <w:p w:rsidR="00AA5256" w:rsidRPr="004C48D6" w:rsidRDefault="00AA5256" w:rsidP="00AA5256">
            <w:pPr>
              <w:jc w:val="center"/>
              <w:rPr>
                <w:rFonts w:ascii="Arial" w:eastAsia="Calibri" w:hAnsi="Arial" w:cs="Arial"/>
                <w:b/>
                <w:sz w:val="18"/>
                <w:szCs w:val="18"/>
              </w:rPr>
            </w:pPr>
          </w:p>
        </w:tc>
        <w:tc>
          <w:tcPr>
            <w:tcW w:w="1580" w:type="dxa"/>
            <w:vMerge/>
          </w:tcPr>
          <w:p w:rsidR="00AA5256" w:rsidRPr="004C48D6" w:rsidRDefault="00AA5256" w:rsidP="00AA5256">
            <w:pPr>
              <w:rPr>
                <w:rFonts w:ascii="Arial" w:eastAsia="Calibri" w:hAnsi="Arial" w:cs="Arial"/>
                <w:b/>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spacing w:before="80" w:after="80"/>
              <w:rPr>
                <w:rFonts w:ascii="Arial" w:eastAsia="Calibri" w:hAnsi="Arial" w:cs="Arial"/>
                <w:sz w:val="18"/>
                <w:szCs w:val="18"/>
              </w:rPr>
            </w:pPr>
          </w:p>
        </w:tc>
        <w:tc>
          <w:tcPr>
            <w:tcW w:w="1505" w:type="dxa"/>
            <w:vAlign w:val="center"/>
          </w:tcPr>
          <w:p w:rsidR="00AA5256" w:rsidRPr="004C48D6" w:rsidRDefault="00205FC7" w:rsidP="00AA5256">
            <w:pPr>
              <w:rPr>
                <w:rFonts w:ascii="Arial" w:eastAsia="Calibri" w:hAnsi="Arial" w:cs="Arial"/>
                <w:spacing w:val="-3"/>
                <w:sz w:val="18"/>
                <w:szCs w:val="18"/>
              </w:rPr>
            </w:pPr>
            <w:r w:rsidRPr="00205FC7">
              <w:rPr>
                <w:rFonts w:ascii="Arial" w:hAnsi="Arial" w:cs="Arial"/>
                <w:b/>
                <w:bCs/>
                <w:sz w:val="18"/>
                <w:szCs w:val="18"/>
                <w:lang w:val="ru-RU"/>
              </w:rPr>
              <w:t>Итог по</w:t>
            </w:r>
            <w:r w:rsidRPr="00253D55">
              <w:rPr>
                <w:rFonts w:ascii="Calibri" w:hAnsi="Calibri"/>
                <w:b/>
                <w:bCs/>
                <w:sz w:val="18"/>
                <w:szCs w:val="18"/>
                <w:lang w:val="ru-RU"/>
              </w:rPr>
              <w:t xml:space="preserve"> </w:t>
            </w:r>
            <w:r>
              <w:rPr>
                <w:rFonts w:ascii="Arial" w:eastAsia="Calibri" w:hAnsi="Arial" w:cs="Arial"/>
                <w:b/>
                <w:spacing w:val="-3"/>
                <w:sz w:val="18"/>
                <w:szCs w:val="18"/>
              </w:rPr>
              <w:t>UNDP</w:t>
            </w:r>
            <w:r w:rsidR="00AA5256" w:rsidRPr="004C48D6">
              <w:rPr>
                <w:rFonts w:ascii="Arial" w:eastAsia="Calibri" w:hAnsi="Arial" w:cs="Arial"/>
                <w:b/>
                <w:spacing w:val="-3"/>
                <w:sz w:val="18"/>
                <w:szCs w:val="18"/>
              </w:rPr>
              <w:t>:</w:t>
            </w:r>
          </w:p>
        </w:tc>
        <w:tc>
          <w:tcPr>
            <w:tcW w:w="778" w:type="dxa"/>
            <w:vAlign w:val="center"/>
          </w:tcPr>
          <w:p w:rsidR="00AA5256" w:rsidRPr="004C48D6" w:rsidRDefault="00AA5256" w:rsidP="00AA5256">
            <w:pPr>
              <w:jc w:val="right"/>
              <w:rPr>
                <w:rFonts w:ascii="Arial" w:eastAsia="Calibri" w:hAnsi="Arial" w:cs="Arial"/>
                <w:b/>
                <w:spacing w:val="-3"/>
                <w:sz w:val="18"/>
                <w:szCs w:val="18"/>
              </w:rPr>
            </w:pPr>
            <w:r w:rsidRPr="004C48D6">
              <w:rPr>
                <w:rFonts w:ascii="Arial" w:eastAsia="Calibri" w:hAnsi="Arial" w:cs="Arial"/>
                <w:b/>
                <w:spacing w:val="-3"/>
                <w:sz w:val="18"/>
                <w:szCs w:val="18"/>
              </w:rPr>
              <w:t>0</w:t>
            </w:r>
          </w:p>
        </w:tc>
        <w:tc>
          <w:tcPr>
            <w:tcW w:w="908" w:type="dxa"/>
            <w:gridSpan w:val="5"/>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20,000</w:t>
            </w:r>
          </w:p>
        </w:tc>
        <w:tc>
          <w:tcPr>
            <w:tcW w:w="821" w:type="dxa"/>
            <w:gridSpan w:val="2"/>
            <w:tcBorders>
              <w:right w:val="single" w:sz="4" w:space="0" w:color="auto"/>
            </w:tcBorders>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20,000</w:t>
            </w:r>
          </w:p>
        </w:tc>
        <w:tc>
          <w:tcPr>
            <w:tcW w:w="949" w:type="dxa"/>
            <w:tcBorders>
              <w:left w:val="single" w:sz="4" w:space="0" w:color="auto"/>
            </w:tcBorders>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40,000</w:t>
            </w:r>
          </w:p>
        </w:tc>
      </w:tr>
      <w:tr w:rsidR="00AA5256" w:rsidRPr="004C48D6" w:rsidTr="00293896">
        <w:trPr>
          <w:trHeight w:val="225"/>
        </w:trPr>
        <w:tc>
          <w:tcPr>
            <w:tcW w:w="436" w:type="dxa"/>
            <w:vMerge/>
          </w:tcPr>
          <w:p w:rsidR="00AA5256" w:rsidRPr="004C48D6" w:rsidRDefault="00AA5256" w:rsidP="00AA5256">
            <w:pPr>
              <w:jc w:val="center"/>
              <w:rPr>
                <w:rFonts w:ascii="Arial" w:eastAsia="Calibri" w:hAnsi="Arial" w:cs="Arial"/>
                <w:b/>
                <w:sz w:val="18"/>
                <w:szCs w:val="18"/>
              </w:rPr>
            </w:pPr>
          </w:p>
        </w:tc>
        <w:tc>
          <w:tcPr>
            <w:tcW w:w="1580" w:type="dxa"/>
            <w:vMerge/>
          </w:tcPr>
          <w:p w:rsidR="00AA5256" w:rsidRPr="004C48D6" w:rsidRDefault="00AA5256" w:rsidP="00AA5256">
            <w:pPr>
              <w:rPr>
                <w:rFonts w:ascii="Arial" w:eastAsia="Calibri" w:hAnsi="Arial" w:cs="Arial"/>
                <w:b/>
                <w:sz w:val="18"/>
                <w:szCs w:val="18"/>
              </w:rPr>
            </w:pPr>
          </w:p>
        </w:tc>
        <w:tc>
          <w:tcPr>
            <w:tcW w:w="5387" w:type="dxa"/>
            <w:vMerge/>
          </w:tcPr>
          <w:p w:rsidR="00AA5256" w:rsidRPr="004C48D6" w:rsidRDefault="00AA5256" w:rsidP="00C5423A">
            <w:pPr>
              <w:pStyle w:val="aff"/>
              <w:numPr>
                <w:ilvl w:val="0"/>
                <w:numId w:val="42"/>
              </w:numPr>
              <w:tabs>
                <w:tab w:val="clear" w:pos="360"/>
                <w:tab w:val="num" w:pos="175"/>
              </w:tabs>
              <w:ind w:hanging="326"/>
              <w:rPr>
                <w:rFonts w:ascii="Arial" w:eastAsia="Calibri" w:hAnsi="Arial" w:cs="Arial"/>
                <w:sz w:val="18"/>
                <w:szCs w:val="18"/>
              </w:rPr>
            </w:pPr>
          </w:p>
        </w:tc>
        <w:tc>
          <w:tcPr>
            <w:tcW w:w="399" w:type="dxa"/>
            <w:vMerge/>
          </w:tcPr>
          <w:p w:rsidR="00AA5256" w:rsidRPr="004C48D6" w:rsidRDefault="00AA5256" w:rsidP="00AA5256">
            <w:pPr>
              <w:jc w:val="center"/>
              <w:rPr>
                <w:rFonts w:ascii="Arial" w:eastAsia="Calibri" w:hAnsi="Arial" w:cs="Arial"/>
                <w:b/>
                <w:bCs/>
                <w:sz w:val="18"/>
                <w:szCs w:val="18"/>
              </w:rPr>
            </w:pPr>
          </w:p>
        </w:tc>
        <w:tc>
          <w:tcPr>
            <w:tcW w:w="392" w:type="dxa"/>
            <w:gridSpan w:val="2"/>
            <w:vMerge/>
          </w:tcPr>
          <w:p w:rsidR="00AA5256" w:rsidRPr="004C48D6" w:rsidRDefault="00AA5256" w:rsidP="00AA5256">
            <w:pPr>
              <w:jc w:val="center"/>
              <w:rPr>
                <w:rFonts w:ascii="Arial" w:eastAsia="Calibri" w:hAnsi="Arial" w:cs="Arial"/>
                <w:b/>
                <w:bCs/>
                <w:sz w:val="18"/>
                <w:szCs w:val="18"/>
              </w:rPr>
            </w:pPr>
          </w:p>
        </w:tc>
        <w:tc>
          <w:tcPr>
            <w:tcW w:w="500" w:type="dxa"/>
            <w:gridSpan w:val="2"/>
            <w:vMerge/>
          </w:tcPr>
          <w:p w:rsidR="00AA5256" w:rsidRPr="004C48D6" w:rsidRDefault="00AA5256" w:rsidP="00AA5256">
            <w:pPr>
              <w:jc w:val="center"/>
              <w:rPr>
                <w:rFonts w:ascii="Arial" w:eastAsia="Calibri" w:hAnsi="Arial" w:cs="Arial"/>
                <w:b/>
                <w:bCs/>
                <w:sz w:val="18"/>
                <w:szCs w:val="18"/>
              </w:rPr>
            </w:pPr>
          </w:p>
        </w:tc>
        <w:tc>
          <w:tcPr>
            <w:tcW w:w="1195" w:type="dxa"/>
            <w:vMerge/>
          </w:tcPr>
          <w:p w:rsidR="00AA5256" w:rsidRPr="004C48D6" w:rsidRDefault="00AA5256" w:rsidP="00AA5256">
            <w:pPr>
              <w:spacing w:before="80" w:after="80"/>
              <w:rPr>
                <w:rFonts w:ascii="Arial" w:eastAsia="Calibri" w:hAnsi="Arial" w:cs="Arial"/>
                <w:sz w:val="18"/>
                <w:szCs w:val="18"/>
              </w:rPr>
            </w:pPr>
          </w:p>
        </w:tc>
        <w:tc>
          <w:tcPr>
            <w:tcW w:w="1505" w:type="dxa"/>
            <w:vMerge w:val="restart"/>
          </w:tcPr>
          <w:p w:rsidR="00AA5256" w:rsidRPr="004C48D6" w:rsidRDefault="00205FC7" w:rsidP="00AA5256">
            <w:pPr>
              <w:rPr>
                <w:rFonts w:ascii="Arial" w:eastAsia="Calibri" w:hAnsi="Arial" w:cs="Arial"/>
                <w:b/>
                <w:spacing w:val="-3"/>
                <w:sz w:val="18"/>
                <w:szCs w:val="18"/>
              </w:rPr>
            </w:pPr>
            <w:r w:rsidRPr="00205FC7">
              <w:rPr>
                <w:rFonts w:ascii="Arial" w:hAnsi="Arial" w:cs="Arial"/>
                <w:b/>
                <w:bCs/>
                <w:sz w:val="18"/>
                <w:szCs w:val="18"/>
                <w:lang w:val="ru-RU"/>
              </w:rPr>
              <w:t>Всего</w:t>
            </w:r>
            <w:r w:rsidRPr="00205FC7">
              <w:rPr>
                <w:rFonts w:ascii="Arial" w:hAnsi="Arial" w:cs="Arial"/>
                <w:b/>
                <w:bCs/>
                <w:sz w:val="18"/>
                <w:szCs w:val="18"/>
                <w:lang w:val="en-GB"/>
              </w:rPr>
              <w:t xml:space="preserve"> </w:t>
            </w:r>
            <w:r w:rsidRPr="00205FC7">
              <w:rPr>
                <w:rFonts w:ascii="Arial" w:hAnsi="Arial" w:cs="Arial"/>
                <w:b/>
                <w:bCs/>
                <w:sz w:val="18"/>
                <w:szCs w:val="18"/>
                <w:lang w:val="ru-RU"/>
              </w:rPr>
              <w:t>по</w:t>
            </w:r>
            <w:r w:rsidRPr="00205FC7">
              <w:rPr>
                <w:rFonts w:ascii="Arial" w:hAnsi="Arial" w:cs="Arial"/>
                <w:b/>
                <w:bCs/>
                <w:sz w:val="18"/>
                <w:szCs w:val="18"/>
                <w:lang w:val="en-GB"/>
              </w:rPr>
              <w:t xml:space="preserve"> </w:t>
            </w:r>
            <w:r w:rsidRPr="00205FC7">
              <w:rPr>
                <w:rFonts w:ascii="Arial" w:hAnsi="Arial" w:cs="Arial"/>
                <w:b/>
                <w:bCs/>
                <w:sz w:val="18"/>
                <w:szCs w:val="18"/>
                <w:lang w:val="ru-RU"/>
              </w:rPr>
              <w:t>рез</w:t>
            </w:r>
            <w:r w:rsidRPr="00205FC7">
              <w:rPr>
                <w:rFonts w:ascii="Arial" w:hAnsi="Arial" w:cs="Arial"/>
                <w:b/>
                <w:bCs/>
                <w:sz w:val="18"/>
                <w:szCs w:val="18"/>
                <w:lang w:val="en-GB"/>
              </w:rPr>
              <w:t>.</w:t>
            </w:r>
            <w:r w:rsidRPr="00253D55">
              <w:rPr>
                <w:rFonts w:ascii="Calibri" w:hAnsi="Calibri"/>
                <w:b/>
                <w:bCs/>
                <w:sz w:val="18"/>
                <w:szCs w:val="18"/>
                <w:lang w:val="en-GB"/>
              </w:rPr>
              <w:t xml:space="preserve"> </w:t>
            </w:r>
            <w:r w:rsidR="00AA5256" w:rsidRPr="004C48D6">
              <w:rPr>
                <w:rFonts w:ascii="Arial" w:eastAsia="Calibri" w:hAnsi="Arial" w:cs="Arial"/>
                <w:b/>
                <w:spacing w:val="-3"/>
                <w:sz w:val="18"/>
                <w:szCs w:val="18"/>
              </w:rPr>
              <w:t>3:</w:t>
            </w:r>
          </w:p>
        </w:tc>
        <w:tc>
          <w:tcPr>
            <w:tcW w:w="778" w:type="dxa"/>
            <w:vMerge w:val="restart"/>
          </w:tcPr>
          <w:p w:rsidR="00AA5256" w:rsidRPr="004C48D6" w:rsidRDefault="00AA5256" w:rsidP="00AA5256">
            <w:pPr>
              <w:jc w:val="right"/>
              <w:rPr>
                <w:rFonts w:ascii="Arial" w:eastAsia="Calibri" w:hAnsi="Arial" w:cs="Arial"/>
                <w:b/>
                <w:spacing w:val="-3"/>
                <w:sz w:val="18"/>
                <w:szCs w:val="18"/>
              </w:rPr>
            </w:pPr>
            <w:r w:rsidRPr="004C48D6">
              <w:rPr>
                <w:rFonts w:ascii="Arial" w:eastAsia="Calibri" w:hAnsi="Arial" w:cs="Arial"/>
                <w:b/>
                <w:spacing w:val="-3"/>
                <w:sz w:val="18"/>
                <w:szCs w:val="18"/>
              </w:rPr>
              <w:t>33,000</w:t>
            </w:r>
          </w:p>
        </w:tc>
        <w:tc>
          <w:tcPr>
            <w:tcW w:w="908" w:type="dxa"/>
            <w:gridSpan w:val="5"/>
            <w:vMerge w:val="restart"/>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100,000</w:t>
            </w:r>
          </w:p>
        </w:tc>
        <w:tc>
          <w:tcPr>
            <w:tcW w:w="821" w:type="dxa"/>
            <w:gridSpan w:val="2"/>
            <w:vMerge w:val="restart"/>
            <w:tcBorders>
              <w:right w:val="single" w:sz="4" w:space="0" w:color="auto"/>
            </w:tcBorders>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88,000</w:t>
            </w:r>
          </w:p>
        </w:tc>
        <w:tc>
          <w:tcPr>
            <w:tcW w:w="949" w:type="dxa"/>
            <w:vMerge w:val="restart"/>
            <w:tcBorders>
              <w:left w:val="single" w:sz="4" w:space="0" w:color="auto"/>
            </w:tcBorders>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221,000</w:t>
            </w:r>
          </w:p>
        </w:tc>
      </w:tr>
      <w:tr w:rsidR="00AA5256" w:rsidRPr="004C48D6" w:rsidTr="00293896">
        <w:tc>
          <w:tcPr>
            <w:tcW w:w="436" w:type="dxa"/>
          </w:tcPr>
          <w:p w:rsidR="00AA5256" w:rsidRPr="004C48D6" w:rsidRDefault="00AA5256" w:rsidP="00AA5256">
            <w:pPr>
              <w:jc w:val="center"/>
              <w:rPr>
                <w:rFonts w:ascii="Arial" w:eastAsia="Calibri" w:hAnsi="Arial" w:cs="Arial"/>
                <w:b/>
                <w:sz w:val="16"/>
                <w:szCs w:val="18"/>
              </w:rPr>
            </w:pPr>
            <w:r w:rsidRPr="004C48D6">
              <w:rPr>
                <w:rFonts w:ascii="Arial" w:eastAsia="Calibri" w:hAnsi="Arial" w:cs="Arial"/>
                <w:b/>
                <w:sz w:val="16"/>
                <w:szCs w:val="18"/>
              </w:rPr>
              <w:t>3.2</w:t>
            </w:r>
          </w:p>
        </w:tc>
        <w:tc>
          <w:tcPr>
            <w:tcW w:w="1580" w:type="dxa"/>
          </w:tcPr>
          <w:p w:rsidR="00D151BA" w:rsidRPr="000438BE" w:rsidRDefault="00D151BA" w:rsidP="00D151BA">
            <w:pPr>
              <w:widowControl/>
              <w:tabs>
                <w:tab w:val="left" w:pos="-720"/>
              </w:tabs>
              <w:rPr>
                <w:rFonts w:ascii="Arial" w:hAnsi="Arial" w:cs="Arial"/>
                <w:i/>
                <w:sz w:val="22"/>
                <w:szCs w:val="22"/>
                <w:lang w:val="ru-RU"/>
              </w:rPr>
            </w:pPr>
            <w:r>
              <w:rPr>
                <w:rFonts w:ascii="Arial" w:hAnsi="Arial" w:cs="Arial"/>
                <w:b/>
                <w:sz w:val="18"/>
                <w:szCs w:val="18"/>
                <w:lang w:val="ru-RU"/>
              </w:rPr>
              <w:t xml:space="preserve">Итог </w:t>
            </w:r>
            <w:r w:rsidR="00AA5256" w:rsidRPr="00D151BA">
              <w:rPr>
                <w:rFonts w:ascii="Arial" w:hAnsi="Arial" w:cs="Arial"/>
                <w:b/>
                <w:sz w:val="18"/>
                <w:szCs w:val="18"/>
                <w:lang w:val="ru-RU"/>
              </w:rPr>
              <w:t>3.2:</w:t>
            </w:r>
            <w:r w:rsidR="00AA5256" w:rsidRPr="00D151BA">
              <w:rPr>
                <w:rFonts w:ascii="Arial" w:hAnsi="Arial" w:cs="Arial"/>
                <w:sz w:val="18"/>
                <w:szCs w:val="18"/>
                <w:lang w:val="ru-RU"/>
              </w:rPr>
              <w:t xml:space="preserve"> </w:t>
            </w:r>
            <w:r w:rsidRPr="00D151BA">
              <w:rPr>
                <w:rFonts w:ascii="Arial" w:hAnsi="Arial" w:cs="Arial"/>
                <w:sz w:val="18"/>
                <w:szCs w:val="18"/>
                <w:lang w:val="ru-RU"/>
              </w:rPr>
              <w:t xml:space="preserve">Разработка Учебного  Пакета для экологического обучения в рамках сообщества, тестирование его в четырех пилотных суб-районах (джамоатах) и распространение среди других общин. </w:t>
            </w:r>
          </w:p>
          <w:p w:rsidR="00AA5256" w:rsidRPr="00D151BA" w:rsidRDefault="00AA5256" w:rsidP="00AA5256">
            <w:pPr>
              <w:widowControl/>
              <w:tabs>
                <w:tab w:val="left" w:pos="-720"/>
              </w:tabs>
              <w:rPr>
                <w:rFonts w:ascii="Arial" w:hAnsi="Arial" w:cs="Arial"/>
                <w:sz w:val="18"/>
                <w:szCs w:val="18"/>
                <w:lang w:val="ru-RU"/>
              </w:rPr>
            </w:pPr>
          </w:p>
          <w:p w:rsidR="00AA5256" w:rsidRPr="00D151BA" w:rsidRDefault="00AA5256" w:rsidP="00AA5256">
            <w:pPr>
              <w:rPr>
                <w:rFonts w:ascii="Arial" w:eastAsia="Calibri" w:hAnsi="Arial" w:cs="Arial"/>
                <w:b/>
                <w:bCs/>
                <w:sz w:val="18"/>
                <w:szCs w:val="18"/>
                <w:lang w:val="ru-RU"/>
              </w:rPr>
            </w:pPr>
          </w:p>
        </w:tc>
        <w:tc>
          <w:tcPr>
            <w:tcW w:w="5387" w:type="dxa"/>
          </w:tcPr>
          <w:p w:rsidR="00243B24" w:rsidRPr="00164BD8" w:rsidRDefault="00243B24" w:rsidP="00243B24">
            <w:pPr>
              <w:widowControl/>
              <w:numPr>
                <w:ilvl w:val="0"/>
                <w:numId w:val="41"/>
              </w:numPr>
              <w:tabs>
                <w:tab w:val="clear" w:pos="360"/>
                <w:tab w:val="num" w:pos="90"/>
              </w:tabs>
              <w:autoSpaceDE/>
              <w:autoSpaceDN/>
              <w:adjustRightInd/>
              <w:ind w:left="91" w:hanging="142"/>
              <w:jc w:val="both"/>
              <w:rPr>
                <w:rFonts w:ascii="Arial" w:hAnsi="Arial" w:cs="Arial"/>
                <w:sz w:val="18"/>
                <w:szCs w:val="18"/>
                <w:lang w:val="ru-RU"/>
              </w:rPr>
            </w:pPr>
            <w:r w:rsidRPr="00243B24">
              <w:rPr>
                <w:rFonts w:ascii="Arial" w:hAnsi="Arial" w:cs="Arial"/>
                <w:sz w:val="18"/>
                <w:szCs w:val="18"/>
              </w:rPr>
              <w:t xml:space="preserve">Создание «Рабочей группы по экологическому обучению населения», для ведения  реализации результата 3 на местном уровне. </w:t>
            </w:r>
            <w:r w:rsidRPr="00164BD8">
              <w:rPr>
                <w:rFonts w:ascii="Arial" w:hAnsi="Arial" w:cs="Arial"/>
                <w:sz w:val="18"/>
                <w:szCs w:val="18"/>
                <w:lang w:val="ru-RU"/>
              </w:rPr>
              <w:t xml:space="preserve">Членами группы должны быть представители РЦД, органов местного самоуправления (махалла и районные советы, джамоаты, хукуматы), местных </w:t>
            </w:r>
            <w:r w:rsidR="002E4F7C">
              <w:rPr>
                <w:rFonts w:ascii="Arial" w:hAnsi="Arial" w:cs="Arial"/>
                <w:sz w:val="18"/>
                <w:szCs w:val="18"/>
                <w:lang w:val="ru-RU"/>
              </w:rPr>
              <w:t xml:space="preserve">департаментов </w:t>
            </w:r>
            <w:r w:rsidRPr="00164BD8">
              <w:rPr>
                <w:rFonts w:ascii="Arial" w:hAnsi="Arial" w:cs="Arial"/>
                <w:sz w:val="18"/>
                <w:szCs w:val="18"/>
                <w:lang w:val="ru-RU"/>
              </w:rPr>
              <w:t>Комитет</w:t>
            </w:r>
            <w:r w:rsidR="002E4F7C">
              <w:rPr>
                <w:rFonts w:ascii="Arial" w:hAnsi="Arial" w:cs="Arial"/>
                <w:sz w:val="18"/>
                <w:szCs w:val="18"/>
                <w:lang w:val="ru-RU"/>
              </w:rPr>
              <w:t>а</w:t>
            </w:r>
            <w:r w:rsidRPr="00164BD8">
              <w:rPr>
                <w:rFonts w:ascii="Arial" w:hAnsi="Arial" w:cs="Arial"/>
                <w:sz w:val="18"/>
                <w:szCs w:val="18"/>
                <w:lang w:val="ru-RU"/>
              </w:rPr>
              <w:t xml:space="preserve"> </w:t>
            </w:r>
            <w:r w:rsidR="00164BD8">
              <w:rPr>
                <w:rFonts w:ascii="Arial" w:hAnsi="Arial" w:cs="Arial"/>
                <w:sz w:val="18"/>
                <w:szCs w:val="18"/>
                <w:lang w:val="ru-RU"/>
              </w:rPr>
              <w:t xml:space="preserve">охраны </w:t>
            </w:r>
            <w:r w:rsidRPr="00164BD8">
              <w:rPr>
                <w:rFonts w:ascii="Arial" w:hAnsi="Arial" w:cs="Arial"/>
                <w:sz w:val="18"/>
                <w:szCs w:val="18"/>
                <w:lang w:val="ru-RU"/>
              </w:rPr>
              <w:t>окружающей среды национальных министерств (региональный и районный уровень), а также других соответствующих ОО, НПО и МНПО.</w:t>
            </w:r>
          </w:p>
          <w:p w:rsidR="00243B24" w:rsidRPr="00243B24" w:rsidRDefault="00243B24" w:rsidP="00243B24">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243B24">
              <w:rPr>
                <w:rFonts w:ascii="Arial" w:hAnsi="Arial" w:cs="Arial"/>
                <w:sz w:val="18"/>
                <w:szCs w:val="18"/>
              </w:rPr>
              <w:t>Проведение тренингов прямого участия оценки потребностей для определения знаний, навыков и ресурсов, необходимых местным организациям.</w:t>
            </w:r>
          </w:p>
          <w:p w:rsidR="00243B24" w:rsidRPr="00243B24" w:rsidRDefault="00243B24" w:rsidP="00243B24">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243B24">
              <w:rPr>
                <w:rFonts w:ascii="Arial" w:hAnsi="Arial" w:cs="Arial"/>
                <w:sz w:val="18"/>
                <w:szCs w:val="18"/>
              </w:rPr>
              <w:t xml:space="preserve">Разработка, на этой основе, методов и учебных/образовательных программ для ключевых групп с последующей поддержкой. </w:t>
            </w:r>
          </w:p>
          <w:p w:rsidR="00243B24" w:rsidRPr="00243B24" w:rsidRDefault="00243B24" w:rsidP="00243B24">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243B24">
              <w:rPr>
                <w:rFonts w:ascii="Arial" w:hAnsi="Arial" w:cs="Arial"/>
                <w:sz w:val="18"/>
                <w:szCs w:val="18"/>
              </w:rPr>
              <w:t>Выявление возможностей интеграции обучения/образования в текущие программы и проекты, осуществляемые правительством, НПО, МНПО и ОО, включая сеть РЦД.</w:t>
            </w:r>
          </w:p>
          <w:p w:rsidR="00243B24" w:rsidRPr="00243B24" w:rsidRDefault="00243B24" w:rsidP="00243B24">
            <w:pPr>
              <w:widowControl/>
              <w:numPr>
                <w:ilvl w:val="0"/>
                <w:numId w:val="41"/>
              </w:numPr>
              <w:tabs>
                <w:tab w:val="clear" w:pos="360"/>
                <w:tab w:val="num" w:pos="90"/>
              </w:tabs>
              <w:autoSpaceDE/>
              <w:autoSpaceDN/>
              <w:adjustRightInd/>
              <w:ind w:left="91" w:hanging="142"/>
              <w:jc w:val="both"/>
              <w:rPr>
                <w:rFonts w:ascii="Arial" w:hAnsi="Arial" w:cs="Arial"/>
                <w:sz w:val="18"/>
                <w:szCs w:val="18"/>
              </w:rPr>
            </w:pPr>
            <w:r w:rsidRPr="00243B24">
              <w:rPr>
                <w:rFonts w:ascii="Arial" w:hAnsi="Arial" w:cs="Arial"/>
                <w:sz w:val="18"/>
                <w:szCs w:val="18"/>
              </w:rPr>
              <w:t xml:space="preserve">       Подготовка Пакета по экологическому обучению населения.  Вероятные модули, включая обзоры по ключевым экологическим вопросам; методику привлечения участников (информированность, консультации и участие); и методы управления природными ресурсами на уровне общин.</w:t>
            </w:r>
          </w:p>
          <w:p w:rsidR="00243B24" w:rsidRPr="00243B24" w:rsidRDefault="00243B24" w:rsidP="00243B24">
            <w:pPr>
              <w:widowControl/>
              <w:numPr>
                <w:ilvl w:val="0"/>
                <w:numId w:val="41"/>
              </w:numPr>
              <w:tabs>
                <w:tab w:val="clear" w:pos="360"/>
                <w:tab w:val="num" w:pos="90"/>
              </w:tabs>
              <w:autoSpaceDE/>
              <w:autoSpaceDN/>
              <w:adjustRightInd/>
              <w:ind w:left="91" w:hanging="142"/>
              <w:rPr>
                <w:rFonts w:ascii="Arial" w:hAnsi="Arial" w:cs="Arial"/>
                <w:sz w:val="18"/>
                <w:szCs w:val="18"/>
              </w:rPr>
            </w:pPr>
            <w:r w:rsidRPr="00243B24">
              <w:rPr>
                <w:rFonts w:ascii="Arial" w:hAnsi="Arial" w:cs="Arial"/>
                <w:sz w:val="18"/>
                <w:szCs w:val="18"/>
              </w:rPr>
              <w:t xml:space="preserve">Реализация программ обучения/образования с использованием Пакета ЭОН </w:t>
            </w:r>
          </w:p>
          <w:p w:rsidR="00AA5256" w:rsidRPr="00243B24" w:rsidRDefault="00243B24" w:rsidP="00243B24">
            <w:pPr>
              <w:widowControl/>
              <w:numPr>
                <w:ilvl w:val="0"/>
                <w:numId w:val="41"/>
              </w:numPr>
              <w:tabs>
                <w:tab w:val="clear" w:pos="360"/>
                <w:tab w:val="num" w:pos="90"/>
              </w:tabs>
              <w:autoSpaceDE/>
              <w:autoSpaceDN/>
              <w:adjustRightInd/>
              <w:ind w:left="91" w:hanging="142"/>
              <w:rPr>
                <w:rFonts w:ascii="Arial" w:hAnsi="Arial" w:cs="Arial"/>
                <w:sz w:val="18"/>
                <w:szCs w:val="18"/>
                <w:lang w:val="ru-RU"/>
              </w:rPr>
            </w:pPr>
            <w:r w:rsidRPr="00243B24">
              <w:rPr>
                <w:rFonts w:ascii="Arial" w:hAnsi="Arial" w:cs="Arial"/>
                <w:sz w:val="18"/>
                <w:szCs w:val="18"/>
                <w:lang w:val="ru-RU"/>
              </w:rPr>
              <w:t>Поддержка четырех пилотных общин в определении приоритетной местной проблемы управления природными ресурсами и использовании Пакета ЭОН при разработке и реализации проекта, направленного на решение этой проблемы.</w:t>
            </w:r>
          </w:p>
        </w:tc>
        <w:tc>
          <w:tcPr>
            <w:tcW w:w="399" w:type="dxa"/>
          </w:tcPr>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tc>
        <w:tc>
          <w:tcPr>
            <w:tcW w:w="392" w:type="dxa"/>
            <w:gridSpan w:val="2"/>
          </w:tcPr>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tc>
        <w:tc>
          <w:tcPr>
            <w:tcW w:w="500" w:type="dxa"/>
            <w:gridSpan w:val="2"/>
          </w:tcPr>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tc>
        <w:tc>
          <w:tcPr>
            <w:tcW w:w="1195" w:type="dxa"/>
          </w:tcPr>
          <w:p w:rsidR="008E128D" w:rsidRPr="008E128D" w:rsidRDefault="008E128D" w:rsidP="008E128D">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Национальные Эксперты Проекта</w:t>
            </w:r>
          </w:p>
          <w:p w:rsidR="008E128D" w:rsidRPr="004C48D6" w:rsidRDefault="008E128D" w:rsidP="008E128D">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Проект Гиссарского БР</w:t>
            </w:r>
          </w:p>
          <w:p w:rsidR="008E128D" w:rsidRPr="00164BD8" w:rsidRDefault="00E21B22" w:rsidP="008E128D">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Комитет охраны окружающей среды при ПРТ</w:t>
            </w:r>
          </w:p>
          <w:p w:rsidR="008E128D" w:rsidRPr="008E128D" w:rsidRDefault="008E128D" w:rsidP="008E128D">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Министерство</w:t>
            </w:r>
            <w:r w:rsidRPr="008E128D">
              <w:rPr>
                <w:rFonts w:ascii="Arial" w:hAnsi="Arial" w:cs="Arial"/>
                <w:sz w:val="16"/>
                <w:szCs w:val="18"/>
              </w:rPr>
              <w:t xml:space="preserve"> </w:t>
            </w:r>
            <w:r>
              <w:rPr>
                <w:rFonts w:ascii="Arial" w:hAnsi="Arial" w:cs="Arial"/>
                <w:sz w:val="16"/>
                <w:szCs w:val="18"/>
                <w:lang w:val="ru-RU"/>
              </w:rPr>
              <w:t>Образования</w:t>
            </w:r>
            <w:r w:rsidRPr="008E128D">
              <w:rPr>
                <w:rFonts w:ascii="Arial" w:hAnsi="Arial" w:cs="Arial"/>
                <w:sz w:val="16"/>
                <w:szCs w:val="18"/>
              </w:rPr>
              <w:t xml:space="preserve"> </w:t>
            </w:r>
            <w:r>
              <w:rPr>
                <w:rFonts w:ascii="Arial" w:hAnsi="Arial" w:cs="Arial"/>
                <w:sz w:val="16"/>
                <w:szCs w:val="18"/>
                <w:lang w:val="ru-RU"/>
              </w:rPr>
              <w:t>РТ</w:t>
            </w:r>
            <w:r w:rsidRPr="004C48D6">
              <w:rPr>
                <w:rFonts w:ascii="Arial" w:hAnsi="Arial" w:cs="Arial"/>
                <w:sz w:val="16"/>
                <w:szCs w:val="18"/>
              </w:rPr>
              <w:t xml:space="preserve"> </w:t>
            </w:r>
          </w:p>
          <w:p w:rsidR="00205FC7" w:rsidRPr="00614B23" w:rsidRDefault="00205FC7" w:rsidP="00205FC7">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Агентство</w:t>
            </w:r>
            <w:r w:rsidRPr="00614B23">
              <w:rPr>
                <w:rFonts w:ascii="Arial" w:hAnsi="Arial" w:cs="Arial"/>
                <w:sz w:val="16"/>
                <w:szCs w:val="18"/>
                <w:lang w:val="ru-RU"/>
              </w:rPr>
              <w:t xml:space="preserve"> </w:t>
            </w:r>
            <w:r>
              <w:rPr>
                <w:rFonts w:ascii="Arial" w:hAnsi="Arial" w:cs="Arial"/>
                <w:sz w:val="16"/>
                <w:szCs w:val="18"/>
                <w:lang w:val="ru-RU"/>
              </w:rPr>
              <w:t>по</w:t>
            </w:r>
            <w:r w:rsidRPr="00614B23">
              <w:rPr>
                <w:rFonts w:ascii="Arial" w:hAnsi="Arial" w:cs="Arial"/>
                <w:sz w:val="16"/>
                <w:szCs w:val="18"/>
                <w:lang w:val="ru-RU"/>
              </w:rPr>
              <w:t xml:space="preserve"> </w:t>
            </w:r>
            <w:r>
              <w:rPr>
                <w:rFonts w:ascii="Arial" w:hAnsi="Arial" w:cs="Arial"/>
                <w:sz w:val="16"/>
                <w:szCs w:val="18"/>
                <w:lang w:val="ru-RU"/>
              </w:rPr>
              <w:t>землеустройству</w:t>
            </w:r>
            <w:r w:rsidRPr="00614B23">
              <w:rPr>
                <w:rFonts w:ascii="Arial" w:hAnsi="Arial" w:cs="Arial"/>
                <w:sz w:val="16"/>
                <w:szCs w:val="18"/>
                <w:lang w:val="ru-RU"/>
              </w:rPr>
              <w:t xml:space="preserve">, </w:t>
            </w:r>
            <w:r>
              <w:rPr>
                <w:rFonts w:ascii="Arial" w:hAnsi="Arial" w:cs="Arial"/>
                <w:sz w:val="16"/>
                <w:szCs w:val="18"/>
                <w:lang w:val="ru-RU"/>
              </w:rPr>
              <w:t>геодезии</w:t>
            </w:r>
            <w:r w:rsidRPr="00614B23">
              <w:rPr>
                <w:rFonts w:ascii="Arial" w:hAnsi="Arial" w:cs="Arial"/>
                <w:sz w:val="16"/>
                <w:szCs w:val="18"/>
                <w:lang w:val="ru-RU"/>
              </w:rPr>
              <w:t xml:space="preserve"> </w:t>
            </w:r>
            <w:r w:rsidR="000C1F36">
              <w:rPr>
                <w:rFonts w:ascii="Arial" w:hAnsi="Arial" w:cs="Arial"/>
                <w:sz w:val="16"/>
                <w:szCs w:val="18"/>
                <w:lang w:val="ru-RU"/>
              </w:rPr>
              <w:t xml:space="preserve">и картографии </w:t>
            </w:r>
            <w:r w:rsidR="00175404">
              <w:rPr>
                <w:rFonts w:ascii="Arial" w:hAnsi="Arial" w:cs="Arial"/>
                <w:sz w:val="16"/>
                <w:szCs w:val="18"/>
                <w:lang w:val="ru-RU"/>
              </w:rPr>
              <w:t>при П</w:t>
            </w:r>
            <w:r>
              <w:rPr>
                <w:rFonts w:ascii="Arial" w:hAnsi="Arial" w:cs="Arial"/>
                <w:sz w:val="16"/>
                <w:szCs w:val="18"/>
                <w:lang w:val="ru-RU"/>
              </w:rPr>
              <w:t>РТ</w:t>
            </w:r>
          </w:p>
          <w:p w:rsidR="00AA5256" w:rsidRPr="004C48D6" w:rsidRDefault="00205FC7" w:rsidP="00205FC7">
            <w:pPr>
              <w:widowControl/>
              <w:numPr>
                <w:ilvl w:val="0"/>
                <w:numId w:val="41"/>
              </w:numPr>
              <w:tabs>
                <w:tab w:val="clear" w:pos="360"/>
                <w:tab w:val="num" w:pos="90"/>
              </w:tabs>
              <w:autoSpaceDE/>
              <w:autoSpaceDN/>
              <w:adjustRightInd/>
              <w:ind w:left="91" w:hanging="142"/>
              <w:rPr>
                <w:rFonts w:ascii="Arial" w:hAnsi="Arial" w:cs="Arial"/>
                <w:sz w:val="16"/>
                <w:szCs w:val="18"/>
              </w:rPr>
            </w:pPr>
            <w:r w:rsidRPr="00614B23">
              <w:rPr>
                <w:rFonts w:ascii="Arial" w:hAnsi="Arial" w:cs="Arial"/>
                <w:sz w:val="16"/>
                <w:szCs w:val="18"/>
                <w:lang w:val="ru-RU"/>
              </w:rPr>
              <w:t xml:space="preserve"> </w:t>
            </w:r>
            <w:r>
              <w:rPr>
                <w:rFonts w:ascii="Arial" w:hAnsi="Arial" w:cs="Arial"/>
                <w:sz w:val="16"/>
                <w:szCs w:val="18"/>
                <w:lang w:val="ru-RU"/>
              </w:rPr>
              <w:t>Ресурсные Центры Джамоатов</w:t>
            </w:r>
            <w:r w:rsidRPr="004C48D6">
              <w:rPr>
                <w:rFonts w:ascii="Arial" w:hAnsi="Arial" w:cs="Arial"/>
                <w:sz w:val="16"/>
                <w:szCs w:val="18"/>
              </w:rPr>
              <w:t xml:space="preserve"> (</w:t>
            </w:r>
            <w:r>
              <w:rPr>
                <w:rFonts w:ascii="Arial" w:hAnsi="Arial" w:cs="Arial"/>
                <w:sz w:val="16"/>
                <w:szCs w:val="18"/>
                <w:lang w:val="ru-RU"/>
              </w:rPr>
              <w:t>РЦД</w:t>
            </w:r>
            <w:r w:rsidRPr="004C48D6">
              <w:rPr>
                <w:rFonts w:ascii="Arial" w:hAnsi="Arial" w:cs="Arial"/>
                <w:sz w:val="16"/>
                <w:szCs w:val="18"/>
              </w:rPr>
              <w:t>)</w:t>
            </w:r>
          </w:p>
        </w:tc>
        <w:tc>
          <w:tcPr>
            <w:tcW w:w="1505" w:type="dxa"/>
            <w:vMerge/>
          </w:tcPr>
          <w:p w:rsidR="00AA5256" w:rsidRPr="004C48D6" w:rsidRDefault="00AA5256" w:rsidP="00AA5256">
            <w:pPr>
              <w:spacing w:before="80" w:after="80"/>
              <w:rPr>
                <w:rFonts w:ascii="Arial" w:eastAsia="Calibri" w:hAnsi="Arial" w:cs="Arial"/>
                <w:spacing w:val="-3"/>
                <w:sz w:val="18"/>
                <w:szCs w:val="18"/>
              </w:rPr>
            </w:pPr>
          </w:p>
        </w:tc>
        <w:tc>
          <w:tcPr>
            <w:tcW w:w="778" w:type="dxa"/>
            <w:vMerge/>
          </w:tcPr>
          <w:p w:rsidR="00AA5256" w:rsidRPr="004C48D6" w:rsidRDefault="00AA5256" w:rsidP="00AA5256">
            <w:pPr>
              <w:spacing w:before="80" w:after="80"/>
              <w:jc w:val="center"/>
              <w:rPr>
                <w:rFonts w:ascii="Arial" w:eastAsia="Calibri" w:hAnsi="Arial" w:cs="Arial"/>
                <w:spacing w:val="-3"/>
                <w:sz w:val="18"/>
                <w:szCs w:val="18"/>
              </w:rPr>
            </w:pPr>
          </w:p>
        </w:tc>
        <w:tc>
          <w:tcPr>
            <w:tcW w:w="908" w:type="dxa"/>
            <w:gridSpan w:val="5"/>
            <w:vMerge/>
          </w:tcPr>
          <w:p w:rsidR="00AA5256" w:rsidRPr="004C48D6" w:rsidRDefault="00AA5256" w:rsidP="00AA5256">
            <w:pPr>
              <w:jc w:val="center"/>
              <w:rPr>
                <w:rFonts w:ascii="Arial" w:eastAsia="Calibri" w:hAnsi="Arial" w:cs="Arial"/>
                <w:bCs/>
                <w:sz w:val="18"/>
                <w:szCs w:val="18"/>
              </w:rPr>
            </w:pPr>
          </w:p>
        </w:tc>
        <w:tc>
          <w:tcPr>
            <w:tcW w:w="821" w:type="dxa"/>
            <w:gridSpan w:val="2"/>
            <w:vMerge/>
            <w:tcBorders>
              <w:right w:val="single" w:sz="4" w:space="0" w:color="auto"/>
            </w:tcBorders>
          </w:tcPr>
          <w:p w:rsidR="00AA5256" w:rsidRPr="004C48D6" w:rsidRDefault="00AA5256" w:rsidP="00AA5256">
            <w:pPr>
              <w:jc w:val="center"/>
              <w:rPr>
                <w:rFonts w:ascii="Arial" w:eastAsia="Calibri" w:hAnsi="Arial" w:cs="Arial"/>
                <w:bCs/>
                <w:sz w:val="18"/>
                <w:szCs w:val="18"/>
              </w:rPr>
            </w:pPr>
          </w:p>
        </w:tc>
        <w:tc>
          <w:tcPr>
            <w:tcW w:w="949" w:type="dxa"/>
            <w:vMerge/>
            <w:tcBorders>
              <w:left w:val="single" w:sz="4" w:space="0" w:color="auto"/>
            </w:tcBorders>
          </w:tcPr>
          <w:p w:rsidR="00AA5256" w:rsidRPr="004C48D6" w:rsidRDefault="00AA5256" w:rsidP="00AA5256">
            <w:pPr>
              <w:jc w:val="center"/>
              <w:rPr>
                <w:rFonts w:ascii="Arial" w:eastAsia="Calibri" w:hAnsi="Arial" w:cs="Arial"/>
                <w:bCs/>
                <w:sz w:val="18"/>
                <w:szCs w:val="18"/>
              </w:rPr>
            </w:pPr>
          </w:p>
        </w:tc>
      </w:tr>
      <w:tr w:rsidR="00AA5256" w:rsidRPr="004C48D6" w:rsidTr="00293896">
        <w:tc>
          <w:tcPr>
            <w:tcW w:w="436" w:type="dxa"/>
          </w:tcPr>
          <w:p w:rsidR="00AA5256" w:rsidRPr="004C48D6" w:rsidRDefault="00AA5256" w:rsidP="00AA5256">
            <w:pPr>
              <w:jc w:val="center"/>
              <w:rPr>
                <w:rFonts w:ascii="Arial" w:eastAsia="Calibri" w:hAnsi="Arial" w:cs="Arial"/>
                <w:b/>
                <w:sz w:val="16"/>
                <w:szCs w:val="18"/>
              </w:rPr>
            </w:pPr>
            <w:r w:rsidRPr="004C48D6">
              <w:rPr>
                <w:rFonts w:ascii="Arial" w:eastAsia="Calibri" w:hAnsi="Arial" w:cs="Arial"/>
                <w:b/>
                <w:sz w:val="16"/>
                <w:szCs w:val="18"/>
              </w:rPr>
              <w:t>3.3</w:t>
            </w:r>
          </w:p>
        </w:tc>
        <w:tc>
          <w:tcPr>
            <w:tcW w:w="1580" w:type="dxa"/>
          </w:tcPr>
          <w:p w:rsidR="00D151BA" w:rsidRDefault="00D151BA" w:rsidP="00D151BA">
            <w:pPr>
              <w:widowControl/>
              <w:tabs>
                <w:tab w:val="left" w:pos="-720"/>
              </w:tabs>
              <w:rPr>
                <w:rFonts w:ascii="Arial" w:hAnsi="Arial" w:cs="Arial"/>
                <w:i/>
                <w:sz w:val="22"/>
                <w:szCs w:val="22"/>
                <w:lang w:val="ru-RU"/>
              </w:rPr>
            </w:pPr>
            <w:r>
              <w:rPr>
                <w:rFonts w:ascii="Arial" w:hAnsi="Arial" w:cs="Arial"/>
                <w:b/>
                <w:sz w:val="18"/>
                <w:szCs w:val="18"/>
                <w:lang w:val="ru-RU"/>
              </w:rPr>
              <w:t xml:space="preserve">Итог </w:t>
            </w:r>
            <w:r w:rsidR="00AA5256" w:rsidRPr="00D151BA">
              <w:rPr>
                <w:rFonts w:ascii="Arial" w:hAnsi="Arial" w:cs="Arial"/>
                <w:b/>
                <w:sz w:val="18"/>
                <w:szCs w:val="18"/>
                <w:lang w:val="ru-RU"/>
              </w:rPr>
              <w:t>3.3:</w:t>
            </w:r>
            <w:r w:rsidR="00AA5256" w:rsidRPr="00D151BA">
              <w:rPr>
                <w:rFonts w:ascii="Arial" w:hAnsi="Arial" w:cs="Arial"/>
                <w:sz w:val="18"/>
                <w:szCs w:val="18"/>
                <w:lang w:val="ru-RU"/>
              </w:rPr>
              <w:t xml:space="preserve"> </w:t>
            </w:r>
            <w:r w:rsidRPr="00D151BA">
              <w:rPr>
                <w:rFonts w:ascii="Arial" w:hAnsi="Arial" w:cs="Arial"/>
                <w:sz w:val="18"/>
                <w:szCs w:val="18"/>
                <w:lang w:val="ru-RU"/>
              </w:rPr>
              <w:t>Укрепление потенциала экологического обучения через информационную сеть Ресурсных Центров Джамоатов</w:t>
            </w:r>
            <w:r w:rsidRPr="001539B3">
              <w:rPr>
                <w:rFonts w:ascii="Arial" w:hAnsi="Arial" w:cs="Arial"/>
                <w:i/>
                <w:sz w:val="22"/>
                <w:szCs w:val="22"/>
                <w:lang w:val="ru-RU"/>
              </w:rPr>
              <w:t>.</w:t>
            </w:r>
          </w:p>
          <w:p w:rsidR="00AA5256" w:rsidRPr="00D151BA" w:rsidRDefault="00AA5256" w:rsidP="00AA5256">
            <w:pPr>
              <w:widowControl/>
              <w:tabs>
                <w:tab w:val="left" w:pos="-720"/>
              </w:tabs>
              <w:rPr>
                <w:rFonts w:ascii="Arial" w:hAnsi="Arial" w:cs="Arial"/>
                <w:sz w:val="18"/>
                <w:szCs w:val="18"/>
                <w:lang w:val="ru-RU"/>
              </w:rPr>
            </w:pPr>
          </w:p>
          <w:p w:rsidR="00AA5256" w:rsidRPr="00D151BA" w:rsidRDefault="00AA5256" w:rsidP="00AA5256">
            <w:pPr>
              <w:rPr>
                <w:rFonts w:ascii="Arial" w:eastAsia="Calibri" w:hAnsi="Arial" w:cs="Arial"/>
                <w:b/>
                <w:bCs/>
                <w:sz w:val="18"/>
                <w:szCs w:val="18"/>
                <w:lang w:val="ru-RU"/>
              </w:rPr>
            </w:pPr>
          </w:p>
        </w:tc>
        <w:tc>
          <w:tcPr>
            <w:tcW w:w="5387" w:type="dxa"/>
          </w:tcPr>
          <w:p w:rsidR="00AA5256" w:rsidRPr="00530131" w:rsidRDefault="00530131" w:rsidP="00C03F7E">
            <w:pPr>
              <w:widowControl/>
              <w:numPr>
                <w:ilvl w:val="0"/>
                <w:numId w:val="41"/>
              </w:numPr>
              <w:tabs>
                <w:tab w:val="clear" w:pos="360"/>
                <w:tab w:val="num" w:pos="90"/>
              </w:tabs>
              <w:autoSpaceDE/>
              <w:autoSpaceDN/>
              <w:adjustRightInd/>
              <w:ind w:left="91" w:hanging="142"/>
              <w:rPr>
                <w:rFonts w:ascii="Arial" w:hAnsi="Arial" w:cs="Arial"/>
                <w:sz w:val="18"/>
                <w:szCs w:val="18"/>
                <w:lang w:val="ru-RU"/>
              </w:rPr>
            </w:pPr>
            <w:r w:rsidRPr="00530131">
              <w:rPr>
                <w:rFonts w:ascii="Arial" w:hAnsi="Arial" w:cs="Arial"/>
                <w:sz w:val="18"/>
                <w:szCs w:val="18"/>
                <w:lang w:val="ru-RU"/>
              </w:rPr>
              <w:t xml:space="preserve">Подготовка «плана информированности общественности» о ключевых экологических и вопросах устойчивого развития и разработать механизм осуществления плана на постоянной основе в 4 </w:t>
            </w:r>
          </w:p>
          <w:p w:rsidR="00AA5256" w:rsidRPr="00530131" w:rsidRDefault="00530131" w:rsidP="00530131">
            <w:pPr>
              <w:widowControl/>
              <w:numPr>
                <w:ilvl w:val="0"/>
                <w:numId w:val="41"/>
              </w:numPr>
              <w:tabs>
                <w:tab w:val="clear" w:pos="360"/>
                <w:tab w:val="left" w:pos="-720"/>
                <w:tab w:val="num" w:pos="90"/>
              </w:tabs>
              <w:ind w:left="91" w:hanging="142"/>
              <w:jc w:val="both"/>
              <w:rPr>
                <w:rFonts w:ascii="Arial" w:hAnsi="Arial" w:cs="Arial"/>
                <w:sz w:val="18"/>
                <w:szCs w:val="18"/>
                <w:lang w:val="ru-RU"/>
              </w:rPr>
            </w:pPr>
            <w:r w:rsidRPr="00530131">
              <w:rPr>
                <w:rFonts w:ascii="Arial" w:hAnsi="Arial" w:cs="Arial"/>
                <w:sz w:val="18"/>
                <w:szCs w:val="18"/>
                <w:lang w:val="ru-RU"/>
              </w:rPr>
              <w:t>Разработка устойчивых программ обучения и дальнейших действий в поддержку Пакета ЭОН посредством обмена опытом и материалами, включая взаимные посещения.</w:t>
            </w:r>
          </w:p>
          <w:p w:rsidR="00530131" w:rsidRPr="00530131" w:rsidRDefault="00530131" w:rsidP="00530131">
            <w:pPr>
              <w:widowControl/>
              <w:numPr>
                <w:ilvl w:val="0"/>
                <w:numId w:val="41"/>
              </w:numPr>
              <w:tabs>
                <w:tab w:val="clear" w:pos="360"/>
                <w:tab w:val="left" w:pos="-720"/>
                <w:tab w:val="num" w:pos="90"/>
              </w:tabs>
              <w:ind w:left="91" w:hanging="142"/>
              <w:jc w:val="both"/>
              <w:rPr>
                <w:rFonts w:ascii="Arial" w:hAnsi="Arial" w:cs="Arial"/>
                <w:sz w:val="18"/>
                <w:szCs w:val="18"/>
                <w:lang w:val="ru-RU"/>
              </w:rPr>
            </w:pPr>
            <w:r w:rsidRPr="00530131">
              <w:rPr>
                <w:rFonts w:ascii="Arial" w:hAnsi="Arial" w:cs="Arial"/>
                <w:sz w:val="18"/>
                <w:szCs w:val="18"/>
                <w:lang w:val="ru-RU"/>
              </w:rPr>
              <w:t>Выявление и оценка других сетей сверстников и текущих программ обучения с целью обмена опытом и создания в будущем сети в поддержку ЭОН.</w:t>
            </w:r>
          </w:p>
          <w:p w:rsidR="00530131" w:rsidRPr="00530131" w:rsidRDefault="00530131" w:rsidP="00530131">
            <w:pPr>
              <w:widowControl/>
              <w:numPr>
                <w:ilvl w:val="0"/>
                <w:numId w:val="41"/>
              </w:numPr>
              <w:tabs>
                <w:tab w:val="clear" w:pos="360"/>
                <w:tab w:val="left" w:pos="-720"/>
                <w:tab w:val="num" w:pos="90"/>
              </w:tabs>
              <w:ind w:left="91" w:hanging="142"/>
              <w:jc w:val="both"/>
              <w:rPr>
                <w:rFonts w:ascii="Arial" w:hAnsi="Arial" w:cs="Arial"/>
                <w:sz w:val="18"/>
                <w:szCs w:val="18"/>
                <w:lang w:val="ru-RU"/>
              </w:rPr>
            </w:pPr>
            <w:r w:rsidRPr="00530131">
              <w:rPr>
                <w:rFonts w:ascii="Arial" w:hAnsi="Arial" w:cs="Arial"/>
                <w:sz w:val="18"/>
                <w:szCs w:val="18"/>
                <w:lang w:val="ru-RU"/>
              </w:rPr>
              <w:t>Проведение технико-экономического обследования использования оборотных фондов РЦД для пилотных и будущих проектов и создание необходимых для этого административных и финансовых механизмов (по возможности).</w:t>
            </w:r>
          </w:p>
          <w:p w:rsidR="00530131" w:rsidRPr="00530131" w:rsidRDefault="00530131" w:rsidP="00C03F7E">
            <w:pPr>
              <w:widowControl/>
              <w:numPr>
                <w:ilvl w:val="0"/>
                <w:numId w:val="41"/>
              </w:numPr>
              <w:tabs>
                <w:tab w:val="clear" w:pos="360"/>
                <w:tab w:val="left" w:pos="-720"/>
                <w:tab w:val="num" w:pos="90"/>
              </w:tabs>
              <w:ind w:left="91" w:hanging="142"/>
              <w:jc w:val="both"/>
              <w:rPr>
                <w:rFonts w:ascii="Arial" w:hAnsi="Arial" w:cs="Arial"/>
                <w:sz w:val="18"/>
                <w:szCs w:val="18"/>
              </w:rPr>
            </w:pPr>
            <w:r w:rsidRPr="00530131">
              <w:rPr>
                <w:rFonts w:ascii="Arial" w:hAnsi="Arial" w:cs="Arial"/>
                <w:sz w:val="18"/>
                <w:szCs w:val="18"/>
              </w:rPr>
              <w:t xml:space="preserve">Основываясь на опыте проекта, расширение пилотной программы в сети РЦД и их текущую РЦД деятельность по укреплению потенциала. </w:t>
            </w:r>
          </w:p>
          <w:p w:rsidR="00530131" w:rsidRPr="00467E38" w:rsidRDefault="00530131" w:rsidP="00530131">
            <w:pPr>
              <w:widowControl/>
              <w:numPr>
                <w:ilvl w:val="0"/>
                <w:numId w:val="41"/>
              </w:numPr>
              <w:tabs>
                <w:tab w:val="clear" w:pos="360"/>
                <w:tab w:val="left" w:pos="-720"/>
                <w:tab w:val="num" w:pos="90"/>
              </w:tabs>
              <w:ind w:left="91" w:hanging="142"/>
              <w:jc w:val="both"/>
              <w:rPr>
                <w:rFonts w:ascii="Arial" w:hAnsi="Arial" w:cs="Arial"/>
                <w:sz w:val="18"/>
                <w:szCs w:val="18"/>
                <w:lang w:val="ru-RU"/>
              </w:rPr>
            </w:pPr>
            <w:r w:rsidRPr="00467E38">
              <w:rPr>
                <w:rFonts w:ascii="Arial" w:hAnsi="Arial" w:cs="Arial"/>
                <w:sz w:val="18"/>
                <w:szCs w:val="18"/>
                <w:lang w:val="ru-RU"/>
              </w:rPr>
              <w:t>Использование ОФ для реализации пилотных проектов по экологическому обучению населения в четырех пилотных общинах</w:t>
            </w:r>
            <w:r>
              <w:rPr>
                <w:rFonts w:ascii="Arial" w:hAnsi="Arial" w:cs="Arial"/>
                <w:sz w:val="18"/>
                <w:szCs w:val="18"/>
                <w:lang w:val="ru-RU"/>
              </w:rPr>
              <w:t>.</w:t>
            </w:r>
          </w:p>
          <w:p w:rsidR="00530131" w:rsidRPr="00530131" w:rsidRDefault="00530131" w:rsidP="00530131">
            <w:pPr>
              <w:widowControl/>
              <w:numPr>
                <w:ilvl w:val="0"/>
                <w:numId w:val="41"/>
              </w:numPr>
              <w:tabs>
                <w:tab w:val="clear" w:pos="360"/>
                <w:tab w:val="left" w:pos="-720"/>
                <w:tab w:val="num" w:pos="90"/>
              </w:tabs>
              <w:ind w:left="91" w:hanging="142"/>
              <w:jc w:val="both"/>
              <w:rPr>
                <w:rFonts w:ascii="Arial" w:hAnsi="Arial" w:cs="Arial"/>
                <w:sz w:val="18"/>
                <w:szCs w:val="18"/>
                <w:lang w:val="ru-RU"/>
              </w:rPr>
            </w:pPr>
            <w:r w:rsidRPr="00530131">
              <w:rPr>
                <w:rFonts w:ascii="Arial" w:hAnsi="Arial" w:cs="Arial"/>
                <w:sz w:val="18"/>
                <w:szCs w:val="18"/>
                <w:lang w:val="ru-RU"/>
              </w:rPr>
              <w:t>Мониторинг и оценка проектов, включая обмен участниками в середине проекта между участвующими общинами, пересмотр пакета на основании полученного опыта.</w:t>
            </w:r>
          </w:p>
          <w:p w:rsidR="00AA5256" w:rsidRPr="00530131" w:rsidRDefault="00530131" w:rsidP="00C03F7E">
            <w:pPr>
              <w:widowControl/>
              <w:numPr>
                <w:ilvl w:val="0"/>
                <w:numId w:val="41"/>
              </w:numPr>
              <w:tabs>
                <w:tab w:val="clear" w:pos="360"/>
                <w:tab w:val="left" w:pos="-720"/>
                <w:tab w:val="num" w:pos="90"/>
              </w:tabs>
              <w:ind w:left="91" w:hanging="142"/>
              <w:jc w:val="both"/>
              <w:rPr>
                <w:rFonts w:ascii="Arial" w:hAnsi="Arial" w:cs="Arial"/>
                <w:sz w:val="18"/>
                <w:szCs w:val="18"/>
                <w:lang w:val="ru-RU"/>
              </w:rPr>
            </w:pPr>
            <w:r w:rsidRPr="00530131">
              <w:rPr>
                <w:rFonts w:ascii="Arial" w:hAnsi="Arial" w:cs="Arial"/>
                <w:sz w:val="18"/>
                <w:szCs w:val="18"/>
              </w:rPr>
              <w:t>Определение возможных механизмов финансирования, например, платы за обслуживание/обучение в ходе семинаров для обеспечения устойчивости</w:t>
            </w:r>
          </w:p>
        </w:tc>
        <w:tc>
          <w:tcPr>
            <w:tcW w:w="399" w:type="dxa"/>
          </w:tcPr>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tc>
        <w:tc>
          <w:tcPr>
            <w:tcW w:w="392" w:type="dxa"/>
            <w:gridSpan w:val="2"/>
          </w:tcPr>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tc>
        <w:tc>
          <w:tcPr>
            <w:tcW w:w="500" w:type="dxa"/>
            <w:gridSpan w:val="2"/>
          </w:tcPr>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p>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tc>
        <w:tc>
          <w:tcPr>
            <w:tcW w:w="1195" w:type="dxa"/>
          </w:tcPr>
          <w:p w:rsidR="008E128D" w:rsidRPr="008E128D" w:rsidRDefault="008E128D" w:rsidP="008E128D">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Национальные Эксперты Проекта</w:t>
            </w:r>
          </w:p>
          <w:p w:rsidR="008E128D" w:rsidRPr="004C48D6" w:rsidRDefault="008E128D" w:rsidP="008E128D">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Проект Гиссарского БР</w:t>
            </w:r>
          </w:p>
          <w:p w:rsidR="008E128D" w:rsidRPr="00164BD8" w:rsidRDefault="00E21B22" w:rsidP="008E128D">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Комитет охраны окружающей среды при ПРТ</w:t>
            </w:r>
          </w:p>
          <w:p w:rsidR="008E128D" w:rsidRPr="008E128D" w:rsidRDefault="008E128D" w:rsidP="008E128D">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Министерство</w:t>
            </w:r>
            <w:r w:rsidRPr="008E128D">
              <w:rPr>
                <w:rFonts w:ascii="Arial" w:hAnsi="Arial" w:cs="Arial"/>
                <w:sz w:val="16"/>
                <w:szCs w:val="18"/>
              </w:rPr>
              <w:t xml:space="preserve"> </w:t>
            </w:r>
            <w:r>
              <w:rPr>
                <w:rFonts w:ascii="Arial" w:hAnsi="Arial" w:cs="Arial"/>
                <w:sz w:val="16"/>
                <w:szCs w:val="18"/>
                <w:lang w:val="ru-RU"/>
              </w:rPr>
              <w:t>Образования</w:t>
            </w:r>
            <w:r w:rsidRPr="008E128D">
              <w:rPr>
                <w:rFonts w:ascii="Arial" w:hAnsi="Arial" w:cs="Arial"/>
                <w:sz w:val="16"/>
                <w:szCs w:val="18"/>
              </w:rPr>
              <w:t xml:space="preserve"> </w:t>
            </w:r>
            <w:r>
              <w:rPr>
                <w:rFonts w:ascii="Arial" w:hAnsi="Arial" w:cs="Arial"/>
                <w:sz w:val="16"/>
                <w:szCs w:val="18"/>
                <w:lang w:val="ru-RU"/>
              </w:rPr>
              <w:t>РТ</w:t>
            </w:r>
            <w:r w:rsidRPr="004C48D6">
              <w:rPr>
                <w:rFonts w:ascii="Arial" w:hAnsi="Arial" w:cs="Arial"/>
                <w:sz w:val="16"/>
                <w:szCs w:val="18"/>
              </w:rPr>
              <w:t xml:space="preserve"> </w:t>
            </w:r>
          </w:p>
          <w:p w:rsidR="00205FC7" w:rsidRPr="00614B23" w:rsidRDefault="00205FC7" w:rsidP="00205FC7">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Агентство</w:t>
            </w:r>
            <w:r w:rsidRPr="00614B23">
              <w:rPr>
                <w:rFonts w:ascii="Arial" w:hAnsi="Arial" w:cs="Arial"/>
                <w:sz w:val="16"/>
                <w:szCs w:val="18"/>
                <w:lang w:val="ru-RU"/>
              </w:rPr>
              <w:t xml:space="preserve"> </w:t>
            </w:r>
            <w:r>
              <w:rPr>
                <w:rFonts w:ascii="Arial" w:hAnsi="Arial" w:cs="Arial"/>
                <w:sz w:val="16"/>
                <w:szCs w:val="18"/>
                <w:lang w:val="ru-RU"/>
              </w:rPr>
              <w:t>по</w:t>
            </w:r>
            <w:r w:rsidRPr="00614B23">
              <w:rPr>
                <w:rFonts w:ascii="Arial" w:hAnsi="Arial" w:cs="Arial"/>
                <w:sz w:val="16"/>
                <w:szCs w:val="18"/>
                <w:lang w:val="ru-RU"/>
              </w:rPr>
              <w:t xml:space="preserve"> </w:t>
            </w:r>
            <w:r>
              <w:rPr>
                <w:rFonts w:ascii="Arial" w:hAnsi="Arial" w:cs="Arial"/>
                <w:sz w:val="16"/>
                <w:szCs w:val="18"/>
                <w:lang w:val="ru-RU"/>
              </w:rPr>
              <w:t>землеустройству</w:t>
            </w:r>
            <w:r w:rsidRPr="00614B23">
              <w:rPr>
                <w:rFonts w:ascii="Arial" w:hAnsi="Arial" w:cs="Arial"/>
                <w:sz w:val="16"/>
                <w:szCs w:val="18"/>
                <w:lang w:val="ru-RU"/>
              </w:rPr>
              <w:t xml:space="preserve">, </w:t>
            </w:r>
            <w:r>
              <w:rPr>
                <w:rFonts w:ascii="Arial" w:hAnsi="Arial" w:cs="Arial"/>
                <w:sz w:val="16"/>
                <w:szCs w:val="18"/>
                <w:lang w:val="ru-RU"/>
              </w:rPr>
              <w:t>геодезии</w:t>
            </w:r>
            <w:r w:rsidRPr="00614B23">
              <w:rPr>
                <w:rFonts w:ascii="Arial" w:hAnsi="Arial" w:cs="Arial"/>
                <w:sz w:val="16"/>
                <w:szCs w:val="18"/>
                <w:lang w:val="ru-RU"/>
              </w:rPr>
              <w:t xml:space="preserve"> </w:t>
            </w:r>
            <w:r w:rsidR="000C1F36">
              <w:rPr>
                <w:rFonts w:ascii="Arial" w:hAnsi="Arial" w:cs="Arial"/>
                <w:sz w:val="16"/>
                <w:szCs w:val="18"/>
                <w:lang w:val="ru-RU"/>
              </w:rPr>
              <w:t xml:space="preserve">и картографии </w:t>
            </w:r>
            <w:r>
              <w:rPr>
                <w:rFonts w:ascii="Arial" w:hAnsi="Arial" w:cs="Arial"/>
                <w:sz w:val="16"/>
                <w:szCs w:val="18"/>
                <w:lang w:val="ru-RU"/>
              </w:rPr>
              <w:t>при ПРТ</w:t>
            </w:r>
          </w:p>
          <w:p w:rsidR="00AA5256" w:rsidRPr="004C48D6" w:rsidRDefault="00205FC7" w:rsidP="00205FC7">
            <w:pPr>
              <w:widowControl/>
              <w:numPr>
                <w:ilvl w:val="0"/>
                <w:numId w:val="41"/>
              </w:numPr>
              <w:tabs>
                <w:tab w:val="clear" w:pos="360"/>
                <w:tab w:val="num" w:pos="90"/>
              </w:tabs>
              <w:autoSpaceDE/>
              <w:autoSpaceDN/>
              <w:adjustRightInd/>
              <w:ind w:left="91" w:hanging="142"/>
              <w:rPr>
                <w:rFonts w:ascii="Arial" w:hAnsi="Arial" w:cs="Arial"/>
                <w:sz w:val="16"/>
                <w:szCs w:val="18"/>
              </w:rPr>
            </w:pPr>
            <w:r w:rsidRPr="00614B23">
              <w:rPr>
                <w:rFonts w:ascii="Arial" w:hAnsi="Arial" w:cs="Arial"/>
                <w:sz w:val="16"/>
                <w:szCs w:val="18"/>
                <w:lang w:val="ru-RU"/>
              </w:rPr>
              <w:t xml:space="preserve"> </w:t>
            </w:r>
            <w:r>
              <w:rPr>
                <w:rFonts w:ascii="Arial" w:hAnsi="Arial" w:cs="Arial"/>
                <w:sz w:val="16"/>
                <w:szCs w:val="18"/>
                <w:lang w:val="ru-RU"/>
              </w:rPr>
              <w:t>Ресурсные Центры Джамоатов</w:t>
            </w:r>
            <w:r w:rsidRPr="004C48D6">
              <w:rPr>
                <w:rFonts w:ascii="Arial" w:hAnsi="Arial" w:cs="Arial"/>
                <w:sz w:val="16"/>
                <w:szCs w:val="18"/>
              </w:rPr>
              <w:t xml:space="preserve"> (</w:t>
            </w:r>
            <w:r>
              <w:rPr>
                <w:rFonts w:ascii="Arial" w:hAnsi="Arial" w:cs="Arial"/>
                <w:sz w:val="16"/>
                <w:szCs w:val="18"/>
                <w:lang w:val="ru-RU"/>
              </w:rPr>
              <w:t>РЦД</w:t>
            </w:r>
            <w:r w:rsidRPr="004C48D6">
              <w:rPr>
                <w:rFonts w:ascii="Arial" w:hAnsi="Arial" w:cs="Arial"/>
                <w:sz w:val="16"/>
                <w:szCs w:val="18"/>
              </w:rPr>
              <w:t>)</w:t>
            </w:r>
          </w:p>
        </w:tc>
        <w:tc>
          <w:tcPr>
            <w:tcW w:w="1505" w:type="dxa"/>
            <w:vMerge/>
          </w:tcPr>
          <w:p w:rsidR="00AA5256" w:rsidRPr="004C48D6" w:rsidRDefault="00AA5256" w:rsidP="00AA5256">
            <w:pPr>
              <w:spacing w:before="80" w:after="80"/>
              <w:rPr>
                <w:rFonts w:ascii="Arial" w:eastAsia="Calibri" w:hAnsi="Arial" w:cs="Arial"/>
                <w:spacing w:val="-3"/>
                <w:sz w:val="18"/>
                <w:szCs w:val="18"/>
              </w:rPr>
            </w:pPr>
          </w:p>
        </w:tc>
        <w:tc>
          <w:tcPr>
            <w:tcW w:w="778" w:type="dxa"/>
            <w:vMerge/>
          </w:tcPr>
          <w:p w:rsidR="00AA5256" w:rsidRPr="004C48D6" w:rsidRDefault="00AA5256" w:rsidP="00AA5256">
            <w:pPr>
              <w:spacing w:before="80" w:after="80"/>
              <w:jc w:val="center"/>
              <w:rPr>
                <w:rFonts w:ascii="Arial" w:eastAsia="Calibri" w:hAnsi="Arial" w:cs="Arial"/>
                <w:spacing w:val="-3"/>
                <w:sz w:val="18"/>
                <w:szCs w:val="18"/>
              </w:rPr>
            </w:pPr>
          </w:p>
        </w:tc>
        <w:tc>
          <w:tcPr>
            <w:tcW w:w="908" w:type="dxa"/>
            <w:gridSpan w:val="5"/>
            <w:vMerge/>
          </w:tcPr>
          <w:p w:rsidR="00AA5256" w:rsidRPr="004C48D6" w:rsidRDefault="00AA5256" w:rsidP="00AA5256">
            <w:pPr>
              <w:jc w:val="center"/>
              <w:rPr>
                <w:rFonts w:ascii="Arial" w:eastAsia="Calibri" w:hAnsi="Arial" w:cs="Arial"/>
                <w:bCs/>
                <w:sz w:val="18"/>
                <w:szCs w:val="18"/>
              </w:rPr>
            </w:pPr>
          </w:p>
        </w:tc>
        <w:tc>
          <w:tcPr>
            <w:tcW w:w="821" w:type="dxa"/>
            <w:gridSpan w:val="2"/>
            <w:vMerge/>
            <w:tcBorders>
              <w:right w:val="single" w:sz="4" w:space="0" w:color="auto"/>
            </w:tcBorders>
          </w:tcPr>
          <w:p w:rsidR="00AA5256" w:rsidRPr="004C48D6" w:rsidRDefault="00AA5256" w:rsidP="00AA5256">
            <w:pPr>
              <w:jc w:val="center"/>
              <w:rPr>
                <w:rFonts w:ascii="Arial" w:eastAsia="Calibri" w:hAnsi="Arial" w:cs="Arial"/>
                <w:bCs/>
                <w:sz w:val="18"/>
                <w:szCs w:val="18"/>
              </w:rPr>
            </w:pPr>
          </w:p>
        </w:tc>
        <w:tc>
          <w:tcPr>
            <w:tcW w:w="949" w:type="dxa"/>
            <w:vMerge/>
            <w:tcBorders>
              <w:left w:val="single" w:sz="4" w:space="0" w:color="auto"/>
            </w:tcBorders>
          </w:tcPr>
          <w:p w:rsidR="00AA5256" w:rsidRPr="004C48D6" w:rsidRDefault="00AA5256" w:rsidP="00AA5256">
            <w:pPr>
              <w:jc w:val="center"/>
              <w:rPr>
                <w:rFonts w:ascii="Arial" w:eastAsia="Calibri" w:hAnsi="Arial" w:cs="Arial"/>
                <w:bCs/>
                <w:sz w:val="18"/>
                <w:szCs w:val="18"/>
              </w:rPr>
            </w:pPr>
          </w:p>
        </w:tc>
      </w:tr>
      <w:tr w:rsidR="00AA5256" w:rsidRPr="00D47C1F" w:rsidTr="00293896">
        <w:trPr>
          <w:trHeight w:val="454"/>
        </w:trPr>
        <w:tc>
          <w:tcPr>
            <w:tcW w:w="14850" w:type="dxa"/>
            <w:gridSpan w:val="19"/>
            <w:vAlign w:val="center"/>
          </w:tcPr>
          <w:p w:rsidR="00AA5256" w:rsidRPr="00D47C1F" w:rsidRDefault="00D47C1F" w:rsidP="00AA5256">
            <w:pPr>
              <w:rPr>
                <w:rFonts w:ascii="Arial" w:eastAsia="Calibri" w:hAnsi="Arial" w:cs="Arial"/>
                <w:bCs/>
                <w:sz w:val="18"/>
                <w:szCs w:val="18"/>
                <w:lang w:val="ru-RU"/>
              </w:rPr>
            </w:pPr>
            <w:r>
              <w:rPr>
                <w:rFonts w:ascii="Arial" w:eastAsia="Calibri" w:hAnsi="Arial" w:cs="Arial"/>
                <w:b/>
                <w:bCs/>
                <w:sz w:val="20"/>
                <w:szCs w:val="22"/>
                <w:lang w:val="ru-RU"/>
              </w:rPr>
              <w:t>Результат</w:t>
            </w:r>
            <w:r w:rsidR="00AA5256" w:rsidRPr="004C48D6">
              <w:rPr>
                <w:rFonts w:ascii="Arial" w:eastAsia="Calibri" w:hAnsi="Arial" w:cs="Arial"/>
                <w:b/>
                <w:bCs/>
                <w:sz w:val="20"/>
                <w:szCs w:val="22"/>
              </w:rPr>
              <w:t xml:space="preserve"> 4. </w:t>
            </w:r>
            <w:r>
              <w:rPr>
                <w:rFonts w:ascii="Arial" w:eastAsia="Calibri" w:hAnsi="Arial" w:cs="Arial"/>
                <w:bCs/>
                <w:sz w:val="20"/>
                <w:szCs w:val="22"/>
                <w:lang w:val="ru-RU"/>
              </w:rPr>
              <w:t>Эффективное</w:t>
            </w:r>
            <w:r w:rsidR="00AA5256" w:rsidRPr="00D47C1F">
              <w:rPr>
                <w:rFonts w:ascii="Arial" w:eastAsia="Calibri" w:hAnsi="Arial" w:cs="Arial"/>
                <w:bCs/>
                <w:sz w:val="20"/>
                <w:szCs w:val="22"/>
                <w:lang w:val="ru-RU"/>
              </w:rPr>
              <w:t xml:space="preserve">, </w:t>
            </w:r>
            <w:r w:rsidRPr="00D47C1F">
              <w:rPr>
                <w:rFonts w:ascii="Arial" w:eastAsia="Calibri" w:hAnsi="Arial" w:cs="Arial"/>
                <w:bCs/>
                <w:sz w:val="20"/>
                <w:szCs w:val="22"/>
                <w:lang w:val="ru-RU"/>
              </w:rPr>
              <w:t>результативное и гибкое управление проектом, проведение мониторинга и оценки</w:t>
            </w:r>
            <w:r w:rsidR="00AA5256" w:rsidRPr="00D47C1F">
              <w:rPr>
                <w:rFonts w:ascii="Arial" w:eastAsia="Calibri" w:hAnsi="Arial" w:cs="Arial"/>
                <w:bCs/>
                <w:sz w:val="20"/>
                <w:szCs w:val="22"/>
                <w:lang w:val="ru-RU"/>
              </w:rPr>
              <w:t>.</w:t>
            </w:r>
          </w:p>
        </w:tc>
      </w:tr>
      <w:tr w:rsidR="00AA5256" w:rsidRPr="00D47C1F" w:rsidTr="00293896">
        <w:tc>
          <w:tcPr>
            <w:tcW w:w="436" w:type="dxa"/>
          </w:tcPr>
          <w:p w:rsidR="00AA5256" w:rsidRPr="004C48D6" w:rsidRDefault="00AA5256" w:rsidP="00AA5256">
            <w:pPr>
              <w:jc w:val="center"/>
              <w:rPr>
                <w:rFonts w:ascii="Arial" w:eastAsia="Calibri" w:hAnsi="Arial" w:cs="Arial"/>
                <w:b/>
                <w:sz w:val="16"/>
                <w:szCs w:val="18"/>
              </w:rPr>
            </w:pPr>
            <w:r w:rsidRPr="004C48D6">
              <w:rPr>
                <w:rFonts w:ascii="Arial" w:eastAsia="Calibri" w:hAnsi="Arial" w:cs="Arial"/>
                <w:b/>
                <w:sz w:val="16"/>
                <w:szCs w:val="18"/>
              </w:rPr>
              <w:t>4.1</w:t>
            </w:r>
          </w:p>
        </w:tc>
        <w:tc>
          <w:tcPr>
            <w:tcW w:w="1580" w:type="dxa"/>
          </w:tcPr>
          <w:p w:rsidR="00AA5256" w:rsidRPr="00D47C1F" w:rsidRDefault="00D47C1F" w:rsidP="00AA5256">
            <w:pPr>
              <w:rPr>
                <w:rFonts w:ascii="Arial" w:eastAsia="Calibri" w:hAnsi="Arial" w:cs="Arial"/>
                <w:b/>
                <w:bCs/>
                <w:sz w:val="18"/>
                <w:szCs w:val="18"/>
                <w:lang w:val="ru-RU"/>
              </w:rPr>
            </w:pPr>
            <w:r>
              <w:rPr>
                <w:rFonts w:ascii="Arial" w:hAnsi="Arial" w:cs="Arial"/>
                <w:b/>
                <w:sz w:val="18"/>
                <w:szCs w:val="18"/>
                <w:lang w:val="ru-RU"/>
              </w:rPr>
              <w:t>Итог</w:t>
            </w:r>
            <w:r w:rsidR="00AA5256" w:rsidRPr="00D47C1F">
              <w:rPr>
                <w:rFonts w:ascii="Arial" w:hAnsi="Arial" w:cs="Arial"/>
                <w:b/>
                <w:sz w:val="18"/>
                <w:szCs w:val="18"/>
                <w:lang w:val="ru-RU"/>
              </w:rPr>
              <w:t xml:space="preserve"> 4.1:</w:t>
            </w:r>
            <w:r w:rsidR="00AA5256" w:rsidRPr="00D47C1F">
              <w:rPr>
                <w:rFonts w:ascii="Arial" w:hAnsi="Arial" w:cs="Arial"/>
                <w:sz w:val="18"/>
                <w:szCs w:val="18"/>
                <w:lang w:val="ru-RU"/>
              </w:rPr>
              <w:t xml:space="preserve"> </w:t>
            </w:r>
            <w:r w:rsidRPr="00D47C1F">
              <w:rPr>
                <w:rFonts w:ascii="Arial" w:hAnsi="Arial" w:cs="Arial"/>
                <w:sz w:val="18"/>
                <w:szCs w:val="18"/>
                <w:lang w:val="ru-RU"/>
              </w:rPr>
              <w:t>Хорошее управление Проектом, в том числе подача отчетов о ходе работ в соответствии со стандартами ПРООН и ГЭФ.</w:t>
            </w:r>
            <w:r w:rsidRPr="0039093E">
              <w:rPr>
                <w:rFonts w:ascii="Arial" w:hAnsi="Arial" w:cs="Arial"/>
                <w:sz w:val="20"/>
                <w:szCs w:val="20"/>
                <w:lang w:val="ru-RU"/>
              </w:rPr>
              <w:t xml:space="preserve"> </w:t>
            </w:r>
          </w:p>
        </w:tc>
        <w:tc>
          <w:tcPr>
            <w:tcW w:w="5387" w:type="dxa"/>
          </w:tcPr>
          <w:p w:rsidR="00AA5256" w:rsidRPr="00D47C1F" w:rsidRDefault="00D47C1F" w:rsidP="00C03F7E">
            <w:pPr>
              <w:widowControl/>
              <w:numPr>
                <w:ilvl w:val="0"/>
                <w:numId w:val="41"/>
              </w:numPr>
              <w:tabs>
                <w:tab w:val="clear" w:pos="360"/>
                <w:tab w:val="num" w:pos="90"/>
              </w:tabs>
              <w:autoSpaceDE/>
              <w:autoSpaceDN/>
              <w:adjustRightInd/>
              <w:ind w:left="91" w:hanging="142"/>
              <w:rPr>
                <w:rFonts w:ascii="Arial" w:hAnsi="Arial" w:cs="Arial"/>
                <w:sz w:val="18"/>
                <w:szCs w:val="18"/>
                <w:lang w:val="ru-RU"/>
              </w:rPr>
            </w:pPr>
            <w:r w:rsidRPr="00D47C1F">
              <w:rPr>
                <w:rFonts w:ascii="Arial" w:hAnsi="Arial" w:cs="Arial"/>
                <w:sz w:val="18"/>
                <w:szCs w:val="18"/>
              </w:rPr>
              <w:t>Этот результат включает создание офиса по управлению проектом, руководящего комитета проекта, структуры для оценки хода реализации и мониторинга воздействия. Сюда также относится регулярный мониторинг и отчетность о ходе реализации проекта, консультации с заинтересованными сторонами и регулярная оценка с целью выработки рекомендаций по изменению стратегии проекта, мероприятий и рабочего плана по мере необходимости. Управление проектом также включает в себя тесное сотрудничество с финансируемой ПРООН, Программой Развития Общин (ПРО) и проектом финансируемым ПРООН / ГЭФ по Гиссарскому БР. Эти два проекта дополняют друг друга в некоторых областях, особенно деятельности предпринимаемой в рамках результата 3. Начальная фаза для определения, "кто за что отвечает?" будет выполнена в начале проекта.</w:t>
            </w:r>
          </w:p>
        </w:tc>
        <w:tc>
          <w:tcPr>
            <w:tcW w:w="399" w:type="dxa"/>
          </w:tcPr>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tc>
        <w:tc>
          <w:tcPr>
            <w:tcW w:w="392" w:type="dxa"/>
            <w:gridSpan w:val="2"/>
          </w:tcPr>
          <w:p w:rsidR="00AA5256" w:rsidRPr="004C48D6" w:rsidRDefault="00AA5256" w:rsidP="00AA5256">
            <w:pPr>
              <w:jc w:val="center"/>
              <w:rPr>
                <w:rFonts w:ascii="Arial" w:eastAsia="Calibri" w:hAnsi="Arial" w:cs="Arial"/>
                <w:b/>
                <w:bCs/>
                <w:sz w:val="18"/>
                <w:szCs w:val="18"/>
              </w:rPr>
            </w:pPr>
          </w:p>
        </w:tc>
        <w:tc>
          <w:tcPr>
            <w:tcW w:w="500" w:type="dxa"/>
            <w:gridSpan w:val="2"/>
          </w:tcPr>
          <w:p w:rsidR="00AA5256" w:rsidRPr="004C48D6" w:rsidRDefault="00AA5256" w:rsidP="00AA5256">
            <w:pPr>
              <w:jc w:val="center"/>
              <w:rPr>
                <w:rFonts w:ascii="Arial" w:eastAsia="Calibri" w:hAnsi="Arial" w:cs="Arial"/>
                <w:b/>
                <w:bCs/>
                <w:sz w:val="18"/>
                <w:szCs w:val="18"/>
              </w:rPr>
            </w:pPr>
          </w:p>
        </w:tc>
        <w:tc>
          <w:tcPr>
            <w:tcW w:w="1195" w:type="dxa"/>
          </w:tcPr>
          <w:p w:rsidR="00AA5256" w:rsidRPr="004C48D6" w:rsidRDefault="00467E38" w:rsidP="00C03F7E">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ПРООН</w:t>
            </w:r>
          </w:p>
          <w:p w:rsidR="00AA5256" w:rsidRPr="00D47C1F" w:rsidRDefault="00E21B22" w:rsidP="00D47C1F">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Комитет охраны окружающей среды при ПРТ</w:t>
            </w:r>
          </w:p>
        </w:tc>
        <w:tc>
          <w:tcPr>
            <w:tcW w:w="1505" w:type="dxa"/>
            <w:vMerge w:val="restart"/>
          </w:tcPr>
          <w:p w:rsidR="00AA5256" w:rsidRPr="00D47C1F" w:rsidRDefault="00AA5256" w:rsidP="00AA5256">
            <w:pPr>
              <w:spacing w:before="80" w:after="80"/>
              <w:rPr>
                <w:rFonts w:ascii="Arial" w:eastAsia="Calibri" w:hAnsi="Arial" w:cs="Arial"/>
                <w:spacing w:val="-3"/>
                <w:sz w:val="18"/>
                <w:szCs w:val="18"/>
                <w:lang w:val="ru-RU"/>
              </w:rPr>
            </w:pPr>
          </w:p>
        </w:tc>
        <w:tc>
          <w:tcPr>
            <w:tcW w:w="865" w:type="dxa"/>
            <w:gridSpan w:val="3"/>
            <w:vMerge w:val="restart"/>
          </w:tcPr>
          <w:p w:rsidR="00AA5256" w:rsidRPr="00D47C1F" w:rsidRDefault="00AA5256" w:rsidP="00AA5256">
            <w:pPr>
              <w:spacing w:before="80" w:after="80"/>
              <w:jc w:val="center"/>
              <w:rPr>
                <w:rFonts w:ascii="Arial" w:eastAsia="Calibri" w:hAnsi="Arial" w:cs="Arial"/>
                <w:spacing w:val="-3"/>
                <w:sz w:val="18"/>
                <w:szCs w:val="18"/>
                <w:lang w:val="ru-RU"/>
              </w:rPr>
            </w:pPr>
          </w:p>
        </w:tc>
        <w:tc>
          <w:tcPr>
            <w:tcW w:w="821" w:type="dxa"/>
            <w:gridSpan w:val="3"/>
            <w:vMerge w:val="restart"/>
          </w:tcPr>
          <w:p w:rsidR="00AA5256" w:rsidRPr="00D47C1F" w:rsidRDefault="00AA5256" w:rsidP="00AA5256">
            <w:pPr>
              <w:jc w:val="center"/>
              <w:rPr>
                <w:rFonts w:ascii="Arial" w:eastAsia="Calibri" w:hAnsi="Arial" w:cs="Arial"/>
                <w:bCs/>
                <w:sz w:val="18"/>
                <w:szCs w:val="18"/>
                <w:lang w:val="ru-RU"/>
              </w:rPr>
            </w:pPr>
          </w:p>
        </w:tc>
        <w:tc>
          <w:tcPr>
            <w:tcW w:w="821" w:type="dxa"/>
            <w:gridSpan w:val="2"/>
            <w:vMerge w:val="restart"/>
            <w:tcBorders>
              <w:right w:val="single" w:sz="4" w:space="0" w:color="auto"/>
            </w:tcBorders>
          </w:tcPr>
          <w:p w:rsidR="00AA5256" w:rsidRPr="00D47C1F" w:rsidRDefault="00AA5256" w:rsidP="00AA5256">
            <w:pPr>
              <w:jc w:val="center"/>
              <w:rPr>
                <w:rFonts w:ascii="Arial" w:eastAsia="Calibri" w:hAnsi="Arial" w:cs="Arial"/>
                <w:bCs/>
                <w:sz w:val="18"/>
                <w:szCs w:val="18"/>
                <w:lang w:val="ru-RU"/>
              </w:rPr>
            </w:pPr>
          </w:p>
        </w:tc>
        <w:tc>
          <w:tcPr>
            <w:tcW w:w="949" w:type="dxa"/>
            <w:vMerge w:val="restart"/>
            <w:tcBorders>
              <w:left w:val="single" w:sz="4" w:space="0" w:color="auto"/>
            </w:tcBorders>
          </w:tcPr>
          <w:p w:rsidR="00AA5256" w:rsidRPr="00D47C1F" w:rsidRDefault="00AA5256" w:rsidP="00AA5256">
            <w:pPr>
              <w:jc w:val="center"/>
              <w:rPr>
                <w:rFonts w:ascii="Arial" w:eastAsia="Calibri" w:hAnsi="Arial" w:cs="Arial"/>
                <w:bCs/>
                <w:sz w:val="18"/>
                <w:szCs w:val="18"/>
                <w:lang w:val="ru-RU"/>
              </w:rPr>
            </w:pPr>
          </w:p>
        </w:tc>
      </w:tr>
      <w:tr w:rsidR="00AA5256" w:rsidRPr="00467E38" w:rsidTr="00293896">
        <w:tc>
          <w:tcPr>
            <w:tcW w:w="436" w:type="dxa"/>
          </w:tcPr>
          <w:p w:rsidR="00AA5256" w:rsidRPr="004C48D6" w:rsidRDefault="00AA5256" w:rsidP="00AA5256">
            <w:pPr>
              <w:jc w:val="center"/>
              <w:rPr>
                <w:rFonts w:ascii="Arial" w:eastAsia="Calibri" w:hAnsi="Arial" w:cs="Arial"/>
                <w:b/>
                <w:sz w:val="16"/>
                <w:szCs w:val="18"/>
              </w:rPr>
            </w:pPr>
            <w:r w:rsidRPr="004C48D6">
              <w:rPr>
                <w:rFonts w:ascii="Arial" w:eastAsia="Calibri" w:hAnsi="Arial" w:cs="Arial"/>
                <w:b/>
                <w:sz w:val="16"/>
                <w:szCs w:val="18"/>
              </w:rPr>
              <w:t>4.2</w:t>
            </w:r>
          </w:p>
        </w:tc>
        <w:tc>
          <w:tcPr>
            <w:tcW w:w="1580" w:type="dxa"/>
          </w:tcPr>
          <w:p w:rsidR="00AA5256" w:rsidRPr="00D47C1F" w:rsidRDefault="00D47C1F" w:rsidP="00AA5256">
            <w:pPr>
              <w:widowControl/>
              <w:tabs>
                <w:tab w:val="left" w:pos="-720"/>
              </w:tabs>
              <w:rPr>
                <w:rFonts w:ascii="Arial" w:eastAsia="Calibri" w:hAnsi="Arial" w:cs="Arial"/>
                <w:b/>
                <w:bCs/>
                <w:sz w:val="18"/>
                <w:szCs w:val="18"/>
                <w:lang w:val="ru-RU"/>
              </w:rPr>
            </w:pPr>
            <w:r>
              <w:rPr>
                <w:rFonts w:ascii="Arial" w:hAnsi="Arial" w:cs="Arial"/>
                <w:b/>
                <w:sz w:val="18"/>
                <w:szCs w:val="18"/>
                <w:lang w:val="ru-RU"/>
              </w:rPr>
              <w:t>Итог</w:t>
            </w:r>
            <w:r w:rsidR="00AA5256" w:rsidRPr="00D47C1F">
              <w:rPr>
                <w:rFonts w:ascii="Arial" w:hAnsi="Arial" w:cs="Arial"/>
                <w:b/>
                <w:sz w:val="18"/>
                <w:szCs w:val="18"/>
                <w:lang w:val="ru-RU"/>
              </w:rPr>
              <w:t xml:space="preserve"> 4.2:</w:t>
            </w:r>
            <w:r w:rsidR="00AA5256" w:rsidRPr="00D47C1F">
              <w:rPr>
                <w:rFonts w:ascii="Arial" w:hAnsi="Arial" w:cs="Arial"/>
                <w:sz w:val="18"/>
                <w:szCs w:val="18"/>
                <w:lang w:val="ru-RU"/>
              </w:rPr>
              <w:t xml:space="preserve"> </w:t>
            </w:r>
            <w:r w:rsidRPr="00D47C1F">
              <w:rPr>
                <w:rFonts w:ascii="Arial" w:hAnsi="Arial" w:cs="Arial"/>
                <w:sz w:val="18"/>
                <w:szCs w:val="18"/>
                <w:lang w:val="ru-RU"/>
              </w:rPr>
              <w:t>Документирование усвоенных уроков и распространение их по Таджикистану, и другие регионы</w:t>
            </w:r>
          </w:p>
        </w:tc>
        <w:tc>
          <w:tcPr>
            <w:tcW w:w="5387" w:type="dxa"/>
          </w:tcPr>
          <w:p w:rsidR="00AA5256" w:rsidRPr="00D47C1F" w:rsidRDefault="00D47C1F" w:rsidP="00D47C1F">
            <w:pPr>
              <w:widowControl/>
              <w:numPr>
                <w:ilvl w:val="0"/>
                <w:numId w:val="41"/>
              </w:numPr>
              <w:tabs>
                <w:tab w:val="clear" w:pos="360"/>
                <w:tab w:val="num" w:pos="90"/>
              </w:tabs>
              <w:autoSpaceDE/>
              <w:autoSpaceDN/>
              <w:adjustRightInd/>
              <w:ind w:left="91" w:hanging="142"/>
              <w:rPr>
                <w:rFonts w:ascii="Arial" w:hAnsi="Arial" w:cs="Arial"/>
                <w:sz w:val="18"/>
                <w:szCs w:val="18"/>
                <w:lang w:val="ru-RU"/>
              </w:rPr>
            </w:pPr>
            <w:r w:rsidRPr="00D47C1F">
              <w:rPr>
                <w:rFonts w:ascii="Arial" w:hAnsi="Arial" w:cs="Arial"/>
                <w:sz w:val="18"/>
                <w:szCs w:val="18"/>
              </w:rPr>
              <w:t xml:space="preserve">Усвоенные уроки будут накапливаться в ходе всей реализации проекта. </w:t>
            </w:r>
            <w:r w:rsidRPr="00D47C1F">
              <w:rPr>
                <w:rFonts w:ascii="Arial" w:hAnsi="Arial" w:cs="Arial"/>
                <w:sz w:val="18"/>
                <w:szCs w:val="18"/>
                <w:lang w:val="ru-RU"/>
              </w:rPr>
              <w:t>Так же планируется проведение промежуточного семинара на тему усвоенных уроков для сбора информации у всех заинтересованных сторон проекта, распространения передовой практики и усвоенных уроков первой части проекта и сбора идей для усовершенствования проекта.</w:t>
            </w:r>
          </w:p>
        </w:tc>
        <w:tc>
          <w:tcPr>
            <w:tcW w:w="399" w:type="dxa"/>
          </w:tcPr>
          <w:p w:rsidR="00AA5256" w:rsidRPr="00D47C1F" w:rsidRDefault="00AA5256" w:rsidP="00AA5256">
            <w:pPr>
              <w:jc w:val="center"/>
              <w:rPr>
                <w:rFonts w:ascii="Arial" w:eastAsia="Calibri" w:hAnsi="Arial" w:cs="Arial"/>
                <w:b/>
                <w:bCs/>
                <w:sz w:val="18"/>
                <w:szCs w:val="18"/>
                <w:lang w:val="ru-RU"/>
              </w:rPr>
            </w:pPr>
          </w:p>
        </w:tc>
        <w:tc>
          <w:tcPr>
            <w:tcW w:w="392" w:type="dxa"/>
            <w:gridSpan w:val="2"/>
          </w:tcPr>
          <w:p w:rsidR="00AA5256" w:rsidRPr="00D47C1F" w:rsidRDefault="00AA5256" w:rsidP="00AA5256">
            <w:pPr>
              <w:jc w:val="center"/>
              <w:rPr>
                <w:rFonts w:ascii="Arial" w:eastAsia="Calibri" w:hAnsi="Arial" w:cs="Arial"/>
                <w:b/>
                <w:bCs/>
                <w:sz w:val="18"/>
                <w:szCs w:val="18"/>
                <w:lang w:val="ru-RU"/>
              </w:rPr>
            </w:pPr>
          </w:p>
        </w:tc>
        <w:tc>
          <w:tcPr>
            <w:tcW w:w="500" w:type="dxa"/>
            <w:gridSpan w:val="2"/>
          </w:tcPr>
          <w:p w:rsidR="00AA5256" w:rsidRPr="004C48D6" w:rsidRDefault="00AA5256" w:rsidP="00AA5256">
            <w:pPr>
              <w:jc w:val="center"/>
              <w:rPr>
                <w:rFonts w:ascii="Arial" w:eastAsia="Calibri" w:hAnsi="Arial" w:cs="Arial"/>
                <w:b/>
                <w:bCs/>
                <w:sz w:val="18"/>
                <w:szCs w:val="18"/>
              </w:rPr>
            </w:pPr>
            <w:r w:rsidRPr="004C48D6">
              <w:rPr>
                <w:rFonts w:ascii="Arial" w:eastAsia="Calibri" w:hAnsi="Arial" w:cs="Arial"/>
                <w:b/>
                <w:bCs/>
                <w:sz w:val="18"/>
                <w:szCs w:val="18"/>
              </w:rPr>
              <w:t>X</w:t>
            </w:r>
          </w:p>
          <w:p w:rsidR="00AA5256" w:rsidRPr="004C48D6" w:rsidRDefault="00AA5256" w:rsidP="00AA5256">
            <w:pPr>
              <w:jc w:val="center"/>
              <w:rPr>
                <w:rFonts w:ascii="Arial" w:eastAsia="Calibri" w:hAnsi="Arial" w:cs="Arial"/>
                <w:b/>
                <w:bCs/>
                <w:sz w:val="18"/>
                <w:szCs w:val="18"/>
              </w:rPr>
            </w:pPr>
          </w:p>
        </w:tc>
        <w:tc>
          <w:tcPr>
            <w:tcW w:w="1195" w:type="dxa"/>
          </w:tcPr>
          <w:p w:rsidR="00467E38" w:rsidRPr="004C48D6" w:rsidRDefault="00467E38" w:rsidP="00467E38">
            <w:pPr>
              <w:widowControl/>
              <w:numPr>
                <w:ilvl w:val="0"/>
                <w:numId w:val="41"/>
              </w:numPr>
              <w:tabs>
                <w:tab w:val="clear" w:pos="360"/>
                <w:tab w:val="num" w:pos="90"/>
              </w:tabs>
              <w:autoSpaceDE/>
              <w:autoSpaceDN/>
              <w:adjustRightInd/>
              <w:ind w:left="91" w:hanging="142"/>
              <w:rPr>
                <w:rFonts w:ascii="Arial" w:hAnsi="Arial" w:cs="Arial"/>
                <w:sz w:val="16"/>
                <w:szCs w:val="18"/>
              </w:rPr>
            </w:pPr>
            <w:r>
              <w:rPr>
                <w:rFonts w:ascii="Arial" w:hAnsi="Arial" w:cs="Arial"/>
                <w:sz w:val="16"/>
                <w:szCs w:val="18"/>
                <w:lang w:val="ru-RU"/>
              </w:rPr>
              <w:t>ПРООН</w:t>
            </w:r>
          </w:p>
          <w:p w:rsidR="00AA5256" w:rsidRPr="00D47C1F" w:rsidRDefault="00E21B22" w:rsidP="00D47C1F">
            <w:pPr>
              <w:widowControl/>
              <w:numPr>
                <w:ilvl w:val="0"/>
                <w:numId w:val="41"/>
              </w:numPr>
              <w:tabs>
                <w:tab w:val="clear" w:pos="360"/>
                <w:tab w:val="num" w:pos="90"/>
              </w:tabs>
              <w:autoSpaceDE/>
              <w:autoSpaceDN/>
              <w:adjustRightInd/>
              <w:ind w:left="91" w:hanging="142"/>
              <w:rPr>
                <w:rFonts w:ascii="Arial" w:hAnsi="Arial" w:cs="Arial"/>
                <w:sz w:val="16"/>
                <w:szCs w:val="18"/>
                <w:lang w:val="ru-RU"/>
              </w:rPr>
            </w:pPr>
            <w:r>
              <w:rPr>
                <w:rFonts w:ascii="Arial" w:hAnsi="Arial" w:cs="Arial"/>
                <w:sz w:val="16"/>
                <w:szCs w:val="18"/>
                <w:lang w:val="ru-RU"/>
              </w:rPr>
              <w:t>Комитет охраны окружающей среды при ПРТ</w:t>
            </w:r>
          </w:p>
        </w:tc>
        <w:tc>
          <w:tcPr>
            <w:tcW w:w="1505" w:type="dxa"/>
            <w:vMerge/>
          </w:tcPr>
          <w:p w:rsidR="00AA5256" w:rsidRPr="00467E38" w:rsidRDefault="00AA5256" w:rsidP="00AA5256">
            <w:pPr>
              <w:spacing w:before="80" w:after="80"/>
              <w:rPr>
                <w:rFonts w:ascii="Arial" w:eastAsia="Calibri" w:hAnsi="Arial" w:cs="Arial"/>
                <w:spacing w:val="-3"/>
                <w:sz w:val="18"/>
                <w:szCs w:val="18"/>
                <w:lang w:val="ru-RU"/>
              </w:rPr>
            </w:pPr>
          </w:p>
        </w:tc>
        <w:tc>
          <w:tcPr>
            <w:tcW w:w="865" w:type="dxa"/>
            <w:gridSpan w:val="3"/>
            <w:vMerge/>
          </w:tcPr>
          <w:p w:rsidR="00AA5256" w:rsidRPr="00467E38" w:rsidRDefault="00AA5256" w:rsidP="00AA5256">
            <w:pPr>
              <w:spacing w:before="80" w:after="80"/>
              <w:jc w:val="center"/>
              <w:rPr>
                <w:rFonts w:ascii="Arial" w:eastAsia="Calibri" w:hAnsi="Arial" w:cs="Arial"/>
                <w:spacing w:val="-3"/>
                <w:sz w:val="18"/>
                <w:szCs w:val="18"/>
                <w:lang w:val="ru-RU"/>
              </w:rPr>
            </w:pPr>
          </w:p>
        </w:tc>
        <w:tc>
          <w:tcPr>
            <w:tcW w:w="821" w:type="dxa"/>
            <w:gridSpan w:val="3"/>
            <w:vMerge/>
          </w:tcPr>
          <w:p w:rsidR="00AA5256" w:rsidRPr="00467E38" w:rsidRDefault="00AA5256" w:rsidP="00AA5256">
            <w:pPr>
              <w:jc w:val="center"/>
              <w:rPr>
                <w:rFonts w:ascii="Arial" w:eastAsia="Calibri" w:hAnsi="Arial" w:cs="Arial"/>
                <w:bCs/>
                <w:sz w:val="18"/>
                <w:szCs w:val="18"/>
                <w:lang w:val="ru-RU"/>
              </w:rPr>
            </w:pPr>
          </w:p>
        </w:tc>
        <w:tc>
          <w:tcPr>
            <w:tcW w:w="821" w:type="dxa"/>
            <w:gridSpan w:val="2"/>
            <w:vMerge/>
            <w:tcBorders>
              <w:right w:val="single" w:sz="4" w:space="0" w:color="auto"/>
            </w:tcBorders>
          </w:tcPr>
          <w:p w:rsidR="00AA5256" w:rsidRPr="00467E38" w:rsidRDefault="00AA5256" w:rsidP="00AA5256">
            <w:pPr>
              <w:jc w:val="center"/>
              <w:rPr>
                <w:rFonts w:ascii="Arial" w:eastAsia="Calibri" w:hAnsi="Arial" w:cs="Arial"/>
                <w:bCs/>
                <w:sz w:val="18"/>
                <w:szCs w:val="18"/>
                <w:lang w:val="ru-RU"/>
              </w:rPr>
            </w:pPr>
          </w:p>
        </w:tc>
        <w:tc>
          <w:tcPr>
            <w:tcW w:w="949" w:type="dxa"/>
            <w:vMerge/>
            <w:tcBorders>
              <w:left w:val="single" w:sz="4" w:space="0" w:color="auto"/>
            </w:tcBorders>
          </w:tcPr>
          <w:p w:rsidR="00AA5256" w:rsidRPr="00467E38" w:rsidRDefault="00AA5256" w:rsidP="00AA5256">
            <w:pPr>
              <w:jc w:val="center"/>
              <w:rPr>
                <w:rFonts w:ascii="Arial" w:eastAsia="Calibri" w:hAnsi="Arial" w:cs="Arial"/>
                <w:bCs/>
                <w:sz w:val="18"/>
                <w:szCs w:val="18"/>
                <w:lang w:val="ru-RU"/>
              </w:rPr>
            </w:pPr>
          </w:p>
        </w:tc>
      </w:tr>
      <w:tr w:rsidR="00854691" w:rsidRPr="004C48D6" w:rsidTr="00293896">
        <w:tc>
          <w:tcPr>
            <w:tcW w:w="9889" w:type="dxa"/>
            <w:gridSpan w:val="9"/>
            <w:vMerge w:val="restart"/>
            <w:vAlign w:val="center"/>
          </w:tcPr>
          <w:p w:rsidR="00854691" w:rsidRPr="005236D1" w:rsidRDefault="005236D1" w:rsidP="00AA5256">
            <w:pPr>
              <w:spacing w:before="80" w:after="80"/>
              <w:rPr>
                <w:rFonts w:ascii="Arial" w:eastAsia="Calibri" w:hAnsi="Arial" w:cs="Arial"/>
                <w:sz w:val="18"/>
                <w:szCs w:val="18"/>
                <w:lang w:val="ru-RU"/>
              </w:rPr>
            </w:pPr>
            <w:r w:rsidRPr="005236D1">
              <w:rPr>
                <w:rFonts w:ascii="Arial" w:eastAsia="Calibri" w:hAnsi="Arial" w:cs="Arial"/>
                <w:b/>
                <w:bCs/>
                <w:sz w:val="18"/>
                <w:szCs w:val="18"/>
              </w:rPr>
              <w:t>МОНИТОРИНГ И ОЦЕНКА</w:t>
            </w:r>
            <w:r>
              <w:rPr>
                <w:rFonts w:ascii="Arial" w:eastAsia="Calibri" w:hAnsi="Arial" w:cs="Arial"/>
                <w:b/>
                <w:bCs/>
                <w:sz w:val="18"/>
                <w:szCs w:val="18"/>
                <w:lang w:val="ru-RU"/>
              </w:rPr>
              <w:t xml:space="preserve"> </w:t>
            </w:r>
          </w:p>
        </w:tc>
        <w:tc>
          <w:tcPr>
            <w:tcW w:w="1505" w:type="dxa"/>
            <w:vAlign w:val="center"/>
          </w:tcPr>
          <w:p w:rsidR="00854691" w:rsidRPr="00F22AD7" w:rsidRDefault="00854691" w:rsidP="00E4425F">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71200- </w:t>
            </w:r>
            <w:r>
              <w:rPr>
                <w:rFonts w:ascii="Arial" w:eastAsia="Calibri" w:hAnsi="Arial" w:cs="Arial"/>
                <w:spacing w:val="-3"/>
                <w:sz w:val="18"/>
                <w:szCs w:val="18"/>
                <w:lang w:val="ru-RU"/>
              </w:rPr>
              <w:t xml:space="preserve">Меж. консультанты </w:t>
            </w:r>
          </w:p>
        </w:tc>
        <w:tc>
          <w:tcPr>
            <w:tcW w:w="865" w:type="dxa"/>
            <w:gridSpan w:val="3"/>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0</w:t>
            </w:r>
          </w:p>
        </w:tc>
        <w:tc>
          <w:tcPr>
            <w:tcW w:w="821" w:type="dxa"/>
            <w:gridSpan w:val="3"/>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0</w:t>
            </w:r>
          </w:p>
        </w:tc>
        <w:tc>
          <w:tcPr>
            <w:tcW w:w="821" w:type="dxa"/>
            <w:gridSpan w:val="2"/>
            <w:tcBorders>
              <w:right w:val="single" w:sz="4" w:space="0" w:color="auto"/>
            </w:tcBorders>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0</w:t>
            </w:r>
          </w:p>
        </w:tc>
        <w:tc>
          <w:tcPr>
            <w:tcW w:w="949" w:type="dxa"/>
            <w:tcBorders>
              <w:left w:val="single" w:sz="4" w:space="0" w:color="auto"/>
            </w:tcBorders>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0</w:t>
            </w:r>
          </w:p>
        </w:tc>
      </w:tr>
      <w:tr w:rsidR="00854691" w:rsidRPr="004C48D6" w:rsidTr="00293896">
        <w:tc>
          <w:tcPr>
            <w:tcW w:w="9889" w:type="dxa"/>
            <w:gridSpan w:val="9"/>
            <w:vMerge/>
          </w:tcPr>
          <w:p w:rsidR="00854691" w:rsidRPr="004C48D6" w:rsidRDefault="00854691" w:rsidP="00AA5256">
            <w:pPr>
              <w:spacing w:before="80" w:after="80"/>
              <w:rPr>
                <w:rFonts w:ascii="Arial" w:eastAsia="Calibri" w:hAnsi="Arial" w:cs="Arial"/>
                <w:sz w:val="18"/>
                <w:szCs w:val="18"/>
              </w:rPr>
            </w:pPr>
          </w:p>
        </w:tc>
        <w:tc>
          <w:tcPr>
            <w:tcW w:w="1505" w:type="dxa"/>
            <w:vAlign w:val="center"/>
          </w:tcPr>
          <w:p w:rsidR="00854691" w:rsidRPr="00F22AD7" w:rsidRDefault="00854691" w:rsidP="00E4425F">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71300- </w:t>
            </w:r>
            <w:r>
              <w:rPr>
                <w:rFonts w:ascii="Arial" w:eastAsia="Calibri" w:hAnsi="Arial" w:cs="Arial"/>
                <w:spacing w:val="-3"/>
                <w:sz w:val="18"/>
                <w:szCs w:val="18"/>
                <w:lang w:val="ru-RU"/>
              </w:rPr>
              <w:t>Нац</w:t>
            </w:r>
            <w:r w:rsidRPr="00F22AD7">
              <w:rPr>
                <w:rFonts w:ascii="Arial" w:eastAsia="Calibri" w:hAnsi="Arial" w:cs="Arial"/>
                <w:spacing w:val="-3"/>
                <w:sz w:val="18"/>
                <w:szCs w:val="18"/>
              </w:rPr>
              <w:t xml:space="preserve">. </w:t>
            </w:r>
            <w:r>
              <w:rPr>
                <w:rFonts w:ascii="Arial" w:eastAsia="Calibri" w:hAnsi="Arial" w:cs="Arial"/>
                <w:spacing w:val="-3"/>
                <w:sz w:val="18"/>
                <w:szCs w:val="18"/>
                <w:lang w:val="ru-RU"/>
              </w:rPr>
              <w:t>консультанты</w:t>
            </w:r>
          </w:p>
        </w:tc>
        <w:tc>
          <w:tcPr>
            <w:tcW w:w="865" w:type="dxa"/>
            <w:gridSpan w:val="3"/>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2,000</w:t>
            </w:r>
          </w:p>
        </w:tc>
        <w:tc>
          <w:tcPr>
            <w:tcW w:w="821" w:type="dxa"/>
            <w:gridSpan w:val="3"/>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5,000</w:t>
            </w:r>
          </w:p>
        </w:tc>
        <w:tc>
          <w:tcPr>
            <w:tcW w:w="821" w:type="dxa"/>
            <w:gridSpan w:val="2"/>
            <w:tcBorders>
              <w:right w:val="single" w:sz="4" w:space="0" w:color="auto"/>
            </w:tcBorders>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4,000</w:t>
            </w:r>
          </w:p>
        </w:tc>
        <w:tc>
          <w:tcPr>
            <w:tcW w:w="949" w:type="dxa"/>
            <w:tcBorders>
              <w:left w:val="single" w:sz="4" w:space="0" w:color="auto"/>
            </w:tcBorders>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11,000</w:t>
            </w:r>
          </w:p>
        </w:tc>
      </w:tr>
      <w:tr w:rsidR="00854691" w:rsidRPr="004C48D6" w:rsidTr="00293896">
        <w:trPr>
          <w:trHeight w:val="415"/>
        </w:trPr>
        <w:tc>
          <w:tcPr>
            <w:tcW w:w="9889" w:type="dxa"/>
            <w:gridSpan w:val="9"/>
            <w:vMerge/>
          </w:tcPr>
          <w:p w:rsidR="00854691" w:rsidRPr="004C48D6" w:rsidRDefault="00854691" w:rsidP="00AA5256">
            <w:pPr>
              <w:spacing w:before="80" w:after="80"/>
              <w:rPr>
                <w:rFonts w:ascii="Arial" w:eastAsia="Calibri" w:hAnsi="Arial" w:cs="Arial"/>
                <w:sz w:val="18"/>
                <w:szCs w:val="18"/>
              </w:rPr>
            </w:pPr>
          </w:p>
        </w:tc>
        <w:tc>
          <w:tcPr>
            <w:tcW w:w="1505" w:type="dxa"/>
            <w:vAlign w:val="center"/>
          </w:tcPr>
          <w:p w:rsidR="00854691" w:rsidRPr="00F22AD7" w:rsidRDefault="00854691" w:rsidP="00E4425F">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71600- </w:t>
            </w:r>
            <w:r>
              <w:rPr>
                <w:rFonts w:ascii="Arial" w:eastAsia="Calibri" w:hAnsi="Arial" w:cs="Arial"/>
                <w:spacing w:val="-3"/>
                <w:sz w:val="18"/>
                <w:szCs w:val="18"/>
                <w:lang w:val="ru-RU"/>
              </w:rPr>
              <w:t>Поездки</w:t>
            </w:r>
          </w:p>
        </w:tc>
        <w:tc>
          <w:tcPr>
            <w:tcW w:w="865" w:type="dxa"/>
            <w:gridSpan w:val="3"/>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1,500</w:t>
            </w:r>
          </w:p>
        </w:tc>
        <w:tc>
          <w:tcPr>
            <w:tcW w:w="821" w:type="dxa"/>
            <w:gridSpan w:val="3"/>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3,000</w:t>
            </w:r>
          </w:p>
        </w:tc>
        <w:tc>
          <w:tcPr>
            <w:tcW w:w="821" w:type="dxa"/>
            <w:gridSpan w:val="2"/>
            <w:tcBorders>
              <w:right w:val="single" w:sz="4" w:space="0" w:color="auto"/>
            </w:tcBorders>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3,000</w:t>
            </w:r>
          </w:p>
        </w:tc>
        <w:tc>
          <w:tcPr>
            <w:tcW w:w="949" w:type="dxa"/>
            <w:tcBorders>
              <w:left w:val="single" w:sz="4" w:space="0" w:color="auto"/>
            </w:tcBorders>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7,500</w:t>
            </w:r>
          </w:p>
        </w:tc>
      </w:tr>
      <w:tr w:rsidR="00854691" w:rsidRPr="004C48D6" w:rsidTr="00293896">
        <w:tc>
          <w:tcPr>
            <w:tcW w:w="9889" w:type="dxa"/>
            <w:gridSpan w:val="9"/>
            <w:vMerge/>
          </w:tcPr>
          <w:p w:rsidR="00854691" w:rsidRPr="004C48D6" w:rsidRDefault="00854691" w:rsidP="00AA5256">
            <w:pPr>
              <w:spacing w:before="80" w:after="80"/>
              <w:rPr>
                <w:rFonts w:ascii="Arial" w:eastAsia="Calibri" w:hAnsi="Arial" w:cs="Arial"/>
                <w:sz w:val="18"/>
                <w:szCs w:val="18"/>
              </w:rPr>
            </w:pPr>
          </w:p>
        </w:tc>
        <w:tc>
          <w:tcPr>
            <w:tcW w:w="1505" w:type="dxa"/>
            <w:vAlign w:val="center"/>
          </w:tcPr>
          <w:p w:rsidR="00854691" w:rsidRPr="00F22AD7" w:rsidRDefault="00854691" w:rsidP="00E4425F">
            <w:pPr>
              <w:spacing w:before="80" w:after="80"/>
              <w:rPr>
                <w:rFonts w:ascii="Arial" w:eastAsia="Calibri" w:hAnsi="Arial" w:cs="Arial"/>
                <w:spacing w:val="-3"/>
                <w:sz w:val="18"/>
                <w:szCs w:val="18"/>
                <w:lang w:val="ru-RU"/>
              </w:rPr>
            </w:pPr>
            <w:r w:rsidRPr="004C48D6">
              <w:rPr>
                <w:rFonts w:ascii="Arial" w:eastAsia="Calibri" w:hAnsi="Arial" w:cs="Arial"/>
                <w:spacing w:val="-3"/>
                <w:sz w:val="18"/>
                <w:szCs w:val="18"/>
              </w:rPr>
              <w:t xml:space="preserve">72100 – </w:t>
            </w:r>
            <w:r w:rsidRPr="008E128D">
              <w:rPr>
                <w:rFonts w:ascii="Arial" w:eastAsia="Calibri" w:hAnsi="Arial" w:cs="Arial"/>
                <w:spacing w:val="-3"/>
                <w:sz w:val="18"/>
                <w:szCs w:val="18"/>
                <w:lang w:val="ru-RU"/>
              </w:rPr>
              <w:t>Контрактные услуги –</w:t>
            </w:r>
            <w:r>
              <w:rPr>
                <w:rFonts w:ascii="Arial" w:eastAsia="Calibri" w:hAnsi="Arial" w:cs="Arial"/>
                <w:spacing w:val="-3"/>
                <w:sz w:val="18"/>
                <w:szCs w:val="18"/>
                <w:lang w:val="ru-RU"/>
              </w:rPr>
              <w:t xml:space="preserve">Компании </w:t>
            </w:r>
          </w:p>
        </w:tc>
        <w:tc>
          <w:tcPr>
            <w:tcW w:w="865" w:type="dxa"/>
            <w:gridSpan w:val="3"/>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2,000</w:t>
            </w:r>
          </w:p>
        </w:tc>
        <w:tc>
          <w:tcPr>
            <w:tcW w:w="821" w:type="dxa"/>
            <w:gridSpan w:val="3"/>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4,000</w:t>
            </w:r>
          </w:p>
        </w:tc>
        <w:tc>
          <w:tcPr>
            <w:tcW w:w="821" w:type="dxa"/>
            <w:gridSpan w:val="2"/>
            <w:tcBorders>
              <w:right w:val="single" w:sz="4" w:space="0" w:color="auto"/>
            </w:tcBorders>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4,000</w:t>
            </w:r>
          </w:p>
        </w:tc>
        <w:tc>
          <w:tcPr>
            <w:tcW w:w="949" w:type="dxa"/>
            <w:tcBorders>
              <w:left w:val="single" w:sz="4" w:space="0" w:color="auto"/>
            </w:tcBorders>
            <w:vAlign w:val="center"/>
          </w:tcPr>
          <w:p w:rsidR="00854691" w:rsidRPr="004C48D6" w:rsidRDefault="00854691" w:rsidP="00AA5256">
            <w:pPr>
              <w:jc w:val="right"/>
              <w:rPr>
                <w:rFonts w:ascii="Arial" w:eastAsia="Calibri" w:hAnsi="Arial" w:cs="Arial"/>
                <w:sz w:val="18"/>
                <w:szCs w:val="18"/>
              </w:rPr>
            </w:pPr>
            <w:r w:rsidRPr="004C48D6">
              <w:rPr>
                <w:rFonts w:ascii="Arial" w:eastAsia="Calibri" w:hAnsi="Arial" w:cs="Arial"/>
                <w:sz w:val="18"/>
                <w:szCs w:val="18"/>
              </w:rPr>
              <w:t>10,000</w:t>
            </w:r>
          </w:p>
        </w:tc>
      </w:tr>
      <w:tr w:rsidR="00AA5256" w:rsidRPr="004C48D6" w:rsidTr="00293896">
        <w:tc>
          <w:tcPr>
            <w:tcW w:w="9889" w:type="dxa"/>
            <w:gridSpan w:val="9"/>
            <w:vMerge/>
          </w:tcPr>
          <w:p w:rsidR="00AA5256" w:rsidRPr="004C48D6" w:rsidRDefault="00AA5256" w:rsidP="00AA5256">
            <w:pPr>
              <w:spacing w:before="80" w:after="80"/>
              <w:rPr>
                <w:rFonts w:ascii="Arial" w:eastAsia="Calibri" w:hAnsi="Arial" w:cs="Arial"/>
                <w:sz w:val="18"/>
                <w:szCs w:val="18"/>
              </w:rPr>
            </w:pPr>
          </w:p>
        </w:tc>
        <w:tc>
          <w:tcPr>
            <w:tcW w:w="1505" w:type="dxa"/>
            <w:vAlign w:val="center"/>
          </w:tcPr>
          <w:p w:rsidR="00AA5256" w:rsidRPr="004C48D6" w:rsidRDefault="00AA5256" w:rsidP="00AA5256">
            <w:pPr>
              <w:rPr>
                <w:rFonts w:ascii="Arial" w:eastAsia="Calibri" w:hAnsi="Arial" w:cs="Arial"/>
                <w:sz w:val="18"/>
                <w:szCs w:val="18"/>
              </w:rPr>
            </w:pPr>
            <w:r w:rsidRPr="004C48D6">
              <w:rPr>
                <w:rFonts w:ascii="Arial" w:eastAsia="Calibri" w:hAnsi="Arial" w:cs="Arial"/>
                <w:sz w:val="18"/>
                <w:szCs w:val="18"/>
              </w:rPr>
              <w:t>74500-</w:t>
            </w:r>
            <w:r w:rsidR="00854691" w:rsidRPr="008E128D">
              <w:rPr>
                <w:rFonts w:ascii="Arial" w:eastAsia="Calibri" w:hAnsi="Arial" w:cs="Arial"/>
                <w:spacing w:val="-3"/>
                <w:sz w:val="18"/>
                <w:szCs w:val="18"/>
                <w:lang w:val="ru-RU"/>
              </w:rPr>
              <w:t xml:space="preserve"> Непред. Расходы</w:t>
            </w:r>
          </w:p>
        </w:tc>
        <w:tc>
          <w:tcPr>
            <w:tcW w:w="865" w:type="dxa"/>
            <w:gridSpan w:val="3"/>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1,500</w:t>
            </w:r>
          </w:p>
        </w:tc>
        <w:tc>
          <w:tcPr>
            <w:tcW w:w="821" w:type="dxa"/>
            <w:gridSpan w:val="3"/>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1,500</w:t>
            </w:r>
          </w:p>
        </w:tc>
        <w:tc>
          <w:tcPr>
            <w:tcW w:w="821" w:type="dxa"/>
            <w:gridSpan w:val="2"/>
            <w:tcBorders>
              <w:right w:val="single" w:sz="4" w:space="0" w:color="auto"/>
            </w:tcBorders>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1,500</w:t>
            </w:r>
          </w:p>
        </w:tc>
        <w:tc>
          <w:tcPr>
            <w:tcW w:w="949" w:type="dxa"/>
            <w:tcBorders>
              <w:left w:val="single" w:sz="4" w:space="0" w:color="auto"/>
            </w:tcBorders>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4,500</w:t>
            </w:r>
          </w:p>
        </w:tc>
      </w:tr>
      <w:tr w:rsidR="00AA5256" w:rsidRPr="004C48D6" w:rsidTr="00293896">
        <w:trPr>
          <w:trHeight w:val="372"/>
        </w:trPr>
        <w:tc>
          <w:tcPr>
            <w:tcW w:w="9889" w:type="dxa"/>
            <w:gridSpan w:val="9"/>
            <w:vMerge/>
          </w:tcPr>
          <w:p w:rsidR="00AA5256" w:rsidRPr="004C48D6" w:rsidRDefault="00AA5256" w:rsidP="00AA5256">
            <w:pPr>
              <w:spacing w:before="80" w:after="80"/>
              <w:rPr>
                <w:rFonts w:ascii="Arial" w:eastAsia="Calibri" w:hAnsi="Arial" w:cs="Arial"/>
                <w:sz w:val="18"/>
                <w:szCs w:val="18"/>
              </w:rPr>
            </w:pPr>
          </w:p>
        </w:tc>
        <w:tc>
          <w:tcPr>
            <w:tcW w:w="1505" w:type="dxa"/>
            <w:vAlign w:val="center"/>
          </w:tcPr>
          <w:p w:rsidR="00AA5256" w:rsidRPr="004C48D6" w:rsidRDefault="005236D1" w:rsidP="00AA5256">
            <w:pPr>
              <w:rPr>
                <w:rFonts w:ascii="Arial" w:eastAsia="Calibri" w:hAnsi="Arial" w:cs="Arial"/>
                <w:b/>
                <w:bCs/>
                <w:sz w:val="18"/>
                <w:szCs w:val="18"/>
              </w:rPr>
            </w:pPr>
            <w:r w:rsidRPr="00205FC7">
              <w:rPr>
                <w:rFonts w:ascii="Arial" w:hAnsi="Arial" w:cs="Arial"/>
                <w:b/>
                <w:bCs/>
                <w:sz w:val="18"/>
                <w:szCs w:val="18"/>
                <w:lang w:val="ru-RU"/>
              </w:rPr>
              <w:t>Итог по</w:t>
            </w:r>
            <w:r w:rsidRPr="00253D55">
              <w:rPr>
                <w:rFonts w:ascii="Calibri" w:hAnsi="Calibri"/>
                <w:b/>
                <w:bCs/>
                <w:sz w:val="18"/>
                <w:szCs w:val="18"/>
                <w:lang w:val="ru-RU"/>
              </w:rPr>
              <w:t xml:space="preserve"> </w:t>
            </w:r>
            <w:r w:rsidRPr="004C48D6">
              <w:rPr>
                <w:rFonts w:ascii="Arial" w:eastAsia="Calibri" w:hAnsi="Arial" w:cs="Arial"/>
                <w:b/>
                <w:spacing w:val="-3"/>
                <w:sz w:val="18"/>
                <w:szCs w:val="18"/>
              </w:rPr>
              <w:t>GEF</w:t>
            </w:r>
            <w:r w:rsidR="00AA5256" w:rsidRPr="004C48D6">
              <w:rPr>
                <w:rFonts w:ascii="Arial" w:eastAsia="Calibri" w:hAnsi="Arial" w:cs="Arial"/>
                <w:b/>
                <w:bCs/>
                <w:sz w:val="18"/>
                <w:szCs w:val="18"/>
              </w:rPr>
              <w:t>:</w:t>
            </w:r>
          </w:p>
        </w:tc>
        <w:tc>
          <w:tcPr>
            <w:tcW w:w="865" w:type="dxa"/>
            <w:gridSpan w:val="3"/>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7,000</w:t>
            </w:r>
          </w:p>
        </w:tc>
        <w:tc>
          <w:tcPr>
            <w:tcW w:w="821" w:type="dxa"/>
            <w:gridSpan w:val="3"/>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13,500</w:t>
            </w:r>
          </w:p>
        </w:tc>
        <w:tc>
          <w:tcPr>
            <w:tcW w:w="821" w:type="dxa"/>
            <w:gridSpan w:val="2"/>
            <w:tcBorders>
              <w:right w:val="single" w:sz="4" w:space="0" w:color="auto"/>
            </w:tcBorders>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12,500</w:t>
            </w:r>
          </w:p>
        </w:tc>
        <w:tc>
          <w:tcPr>
            <w:tcW w:w="949" w:type="dxa"/>
            <w:tcBorders>
              <w:left w:val="single" w:sz="4" w:space="0" w:color="auto"/>
            </w:tcBorders>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33,000</w:t>
            </w:r>
          </w:p>
        </w:tc>
      </w:tr>
      <w:tr w:rsidR="00AA5256" w:rsidRPr="004C48D6" w:rsidTr="00293896">
        <w:trPr>
          <w:trHeight w:val="405"/>
        </w:trPr>
        <w:tc>
          <w:tcPr>
            <w:tcW w:w="9889" w:type="dxa"/>
            <w:gridSpan w:val="9"/>
            <w:vMerge/>
          </w:tcPr>
          <w:p w:rsidR="00AA5256" w:rsidRPr="004C48D6" w:rsidRDefault="00AA5256" w:rsidP="00AA5256">
            <w:pPr>
              <w:spacing w:before="80" w:after="80"/>
              <w:rPr>
                <w:rFonts w:ascii="Arial" w:eastAsia="Calibri" w:hAnsi="Arial" w:cs="Arial"/>
                <w:sz w:val="18"/>
                <w:szCs w:val="18"/>
              </w:rPr>
            </w:pPr>
          </w:p>
        </w:tc>
        <w:tc>
          <w:tcPr>
            <w:tcW w:w="1505" w:type="dxa"/>
            <w:vAlign w:val="center"/>
          </w:tcPr>
          <w:p w:rsidR="00AA5256" w:rsidRPr="004C48D6" w:rsidRDefault="005236D1" w:rsidP="00AA5256">
            <w:pPr>
              <w:rPr>
                <w:rFonts w:ascii="Arial" w:eastAsia="Calibri" w:hAnsi="Arial" w:cs="Arial"/>
                <w:b/>
                <w:bCs/>
                <w:sz w:val="18"/>
                <w:szCs w:val="18"/>
              </w:rPr>
            </w:pPr>
            <w:r w:rsidRPr="005236D1">
              <w:rPr>
                <w:rFonts w:ascii="Arial" w:hAnsi="Arial" w:cs="Arial"/>
                <w:b/>
                <w:bCs/>
                <w:sz w:val="18"/>
                <w:szCs w:val="18"/>
                <w:lang w:val="ru-RU"/>
              </w:rPr>
              <w:t>Всего по М&amp;О</w:t>
            </w:r>
          </w:p>
        </w:tc>
        <w:tc>
          <w:tcPr>
            <w:tcW w:w="865" w:type="dxa"/>
            <w:gridSpan w:val="3"/>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7,000</w:t>
            </w:r>
          </w:p>
        </w:tc>
        <w:tc>
          <w:tcPr>
            <w:tcW w:w="821" w:type="dxa"/>
            <w:gridSpan w:val="3"/>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13,500</w:t>
            </w:r>
          </w:p>
        </w:tc>
        <w:tc>
          <w:tcPr>
            <w:tcW w:w="821" w:type="dxa"/>
            <w:gridSpan w:val="2"/>
            <w:tcBorders>
              <w:right w:val="single" w:sz="4" w:space="0" w:color="auto"/>
            </w:tcBorders>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12,500</w:t>
            </w:r>
          </w:p>
        </w:tc>
        <w:tc>
          <w:tcPr>
            <w:tcW w:w="949" w:type="dxa"/>
            <w:tcBorders>
              <w:left w:val="single" w:sz="4" w:space="0" w:color="auto"/>
            </w:tcBorders>
            <w:vAlign w:val="center"/>
          </w:tcPr>
          <w:p w:rsidR="00AA5256" w:rsidRPr="004C48D6" w:rsidRDefault="00AA5256" w:rsidP="00AA5256">
            <w:pPr>
              <w:jc w:val="right"/>
              <w:rPr>
                <w:rFonts w:ascii="Arial" w:eastAsia="Calibri" w:hAnsi="Arial" w:cs="Arial"/>
                <w:b/>
                <w:bCs/>
                <w:sz w:val="18"/>
                <w:szCs w:val="18"/>
              </w:rPr>
            </w:pPr>
            <w:r w:rsidRPr="004C48D6">
              <w:rPr>
                <w:rFonts w:ascii="Arial" w:eastAsia="Calibri" w:hAnsi="Arial" w:cs="Arial"/>
                <w:b/>
                <w:bCs/>
                <w:sz w:val="18"/>
                <w:szCs w:val="18"/>
              </w:rPr>
              <w:t>33,000</w:t>
            </w:r>
          </w:p>
        </w:tc>
      </w:tr>
      <w:tr w:rsidR="00AA5256" w:rsidRPr="004C48D6" w:rsidTr="00293896">
        <w:tc>
          <w:tcPr>
            <w:tcW w:w="9889" w:type="dxa"/>
            <w:gridSpan w:val="9"/>
            <w:vMerge w:val="restart"/>
            <w:vAlign w:val="center"/>
          </w:tcPr>
          <w:p w:rsidR="00AA5256" w:rsidRPr="005236D1" w:rsidRDefault="005236D1" w:rsidP="00AA5256">
            <w:pPr>
              <w:spacing w:before="80" w:after="80"/>
              <w:rPr>
                <w:rFonts w:ascii="Arial" w:eastAsia="Calibri" w:hAnsi="Arial" w:cs="Arial"/>
                <w:sz w:val="18"/>
                <w:szCs w:val="18"/>
                <w:lang w:val="ru-RU"/>
              </w:rPr>
            </w:pPr>
            <w:r>
              <w:rPr>
                <w:rFonts w:ascii="Arial" w:eastAsia="Calibri" w:hAnsi="Arial" w:cs="Arial"/>
                <w:b/>
                <w:bCs/>
                <w:sz w:val="18"/>
                <w:szCs w:val="18"/>
                <w:lang w:val="ru-RU"/>
              </w:rPr>
              <w:t xml:space="preserve">ПРОГРАММНЫЙ ОТДЕЛ ПРОЕКТА </w:t>
            </w:r>
          </w:p>
        </w:tc>
        <w:tc>
          <w:tcPr>
            <w:tcW w:w="1505" w:type="dxa"/>
            <w:vAlign w:val="center"/>
          </w:tcPr>
          <w:p w:rsidR="00AA5256" w:rsidRPr="005236D1" w:rsidRDefault="00AA5256" w:rsidP="00AA5256">
            <w:pPr>
              <w:rPr>
                <w:rFonts w:ascii="Arial" w:eastAsia="Calibri" w:hAnsi="Arial" w:cs="Arial"/>
                <w:sz w:val="18"/>
                <w:szCs w:val="18"/>
                <w:lang w:val="ru-RU"/>
              </w:rPr>
            </w:pPr>
            <w:r w:rsidRPr="004C48D6">
              <w:rPr>
                <w:rFonts w:ascii="Arial" w:eastAsia="Calibri" w:hAnsi="Arial" w:cs="Arial"/>
                <w:sz w:val="18"/>
                <w:szCs w:val="18"/>
              </w:rPr>
              <w:t>71400-</w:t>
            </w:r>
            <w:r w:rsidR="005236D1" w:rsidRPr="00253D55">
              <w:rPr>
                <w:rFonts w:ascii="Calibri" w:hAnsi="Calibri"/>
                <w:sz w:val="18"/>
                <w:szCs w:val="18"/>
                <w:lang w:val="ru-RU"/>
              </w:rPr>
              <w:t xml:space="preserve"> </w:t>
            </w:r>
            <w:r w:rsidR="005236D1" w:rsidRPr="005236D1">
              <w:rPr>
                <w:rFonts w:ascii="Arial" w:eastAsia="Calibri" w:hAnsi="Arial" w:cs="Arial"/>
                <w:sz w:val="18"/>
                <w:szCs w:val="18"/>
              </w:rPr>
              <w:t>Контрактные услуги</w:t>
            </w:r>
            <w:r w:rsidR="005236D1" w:rsidRPr="004C48D6">
              <w:rPr>
                <w:rFonts w:ascii="Arial" w:eastAsia="Calibri" w:hAnsi="Arial" w:cs="Arial"/>
                <w:sz w:val="18"/>
                <w:szCs w:val="18"/>
              </w:rPr>
              <w:t xml:space="preserve"> </w:t>
            </w:r>
            <w:r w:rsidR="005236D1">
              <w:rPr>
                <w:rFonts w:ascii="Arial" w:eastAsia="Calibri" w:hAnsi="Arial" w:cs="Arial"/>
                <w:sz w:val="18"/>
                <w:szCs w:val="18"/>
              </w:rPr>
              <w:t>–</w:t>
            </w:r>
            <w:r w:rsidRPr="004C48D6">
              <w:rPr>
                <w:rFonts w:ascii="Arial" w:eastAsia="Calibri" w:hAnsi="Arial" w:cs="Arial"/>
                <w:sz w:val="18"/>
                <w:szCs w:val="18"/>
              </w:rPr>
              <w:t xml:space="preserve"> </w:t>
            </w:r>
            <w:r w:rsidR="005236D1">
              <w:rPr>
                <w:rFonts w:ascii="Arial" w:eastAsia="Calibri" w:hAnsi="Arial" w:cs="Arial"/>
                <w:sz w:val="18"/>
                <w:szCs w:val="18"/>
                <w:lang w:val="ru-RU"/>
              </w:rPr>
              <w:t xml:space="preserve">индивидуальные </w:t>
            </w:r>
          </w:p>
        </w:tc>
        <w:tc>
          <w:tcPr>
            <w:tcW w:w="865" w:type="dxa"/>
            <w:gridSpan w:val="3"/>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12,000</w:t>
            </w:r>
          </w:p>
        </w:tc>
        <w:tc>
          <w:tcPr>
            <w:tcW w:w="821" w:type="dxa"/>
            <w:gridSpan w:val="3"/>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14,000</w:t>
            </w:r>
          </w:p>
        </w:tc>
        <w:tc>
          <w:tcPr>
            <w:tcW w:w="821" w:type="dxa"/>
            <w:gridSpan w:val="2"/>
            <w:tcBorders>
              <w:right w:val="single" w:sz="4" w:space="0" w:color="auto"/>
            </w:tcBorders>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14,000</w:t>
            </w:r>
          </w:p>
        </w:tc>
        <w:tc>
          <w:tcPr>
            <w:tcW w:w="949" w:type="dxa"/>
            <w:tcBorders>
              <w:left w:val="single" w:sz="4" w:space="0" w:color="auto"/>
            </w:tcBorders>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40,000</w:t>
            </w:r>
          </w:p>
        </w:tc>
      </w:tr>
      <w:tr w:rsidR="00AA5256" w:rsidRPr="004C48D6" w:rsidTr="00293896">
        <w:trPr>
          <w:trHeight w:val="376"/>
        </w:trPr>
        <w:tc>
          <w:tcPr>
            <w:tcW w:w="9889" w:type="dxa"/>
            <w:gridSpan w:val="9"/>
            <w:vMerge/>
          </w:tcPr>
          <w:p w:rsidR="00AA5256" w:rsidRPr="004C48D6" w:rsidRDefault="00AA5256" w:rsidP="00AA5256">
            <w:pPr>
              <w:spacing w:before="80" w:after="80"/>
              <w:rPr>
                <w:rFonts w:ascii="Arial" w:eastAsia="Calibri" w:hAnsi="Arial" w:cs="Arial"/>
                <w:sz w:val="18"/>
                <w:szCs w:val="18"/>
              </w:rPr>
            </w:pPr>
          </w:p>
        </w:tc>
        <w:tc>
          <w:tcPr>
            <w:tcW w:w="1505" w:type="dxa"/>
            <w:vAlign w:val="center"/>
          </w:tcPr>
          <w:p w:rsidR="00AA5256" w:rsidRPr="004C48D6" w:rsidRDefault="00AA5256" w:rsidP="00AA5256">
            <w:pPr>
              <w:rPr>
                <w:rFonts w:ascii="Arial" w:eastAsia="Calibri" w:hAnsi="Arial" w:cs="Arial"/>
                <w:sz w:val="18"/>
                <w:szCs w:val="18"/>
              </w:rPr>
            </w:pPr>
            <w:r w:rsidRPr="004C48D6">
              <w:rPr>
                <w:rFonts w:ascii="Arial" w:eastAsia="Calibri" w:hAnsi="Arial" w:cs="Arial"/>
                <w:sz w:val="18"/>
                <w:szCs w:val="18"/>
              </w:rPr>
              <w:t>71600-</w:t>
            </w:r>
            <w:r w:rsidR="005236D1">
              <w:rPr>
                <w:rFonts w:ascii="Arial" w:eastAsia="Calibri" w:hAnsi="Arial" w:cs="Arial"/>
                <w:spacing w:val="-3"/>
                <w:sz w:val="18"/>
                <w:szCs w:val="18"/>
                <w:lang w:val="ru-RU"/>
              </w:rPr>
              <w:t xml:space="preserve"> Поездки</w:t>
            </w:r>
          </w:p>
        </w:tc>
        <w:tc>
          <w:tcPr>
            <w:tcW w:w="865" w:type="dxa"/>
            <w:gridSpan w:val="3"/>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1,500</w:t>
            </w:r>
          </w:p>
        </w:tc>
        <w:tc>
          <w:tcPr>
            <w:tcW w:w="821" w:type="dxa"/>
            <w:gridSpan w:val="3"/>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2,000</w:t>
            </w:r>
          </w:p>
        </w:tc>
        <w:tc>
          <w:tcPr>
            <w:tcW w:w="821" w:type="dxa"/>
            <w:gridSpan w:val="2"/>
            <w:tcBorders>
              <w:right w:val="single" w:sz="4" w:space="0" w:color="auto"/>
            </w:tcBorders>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1,500</w:t>
            </w:r>
          </w:p>
        </w:tc>
        <w:tc>
          <w:tcPr>
            <w:tcW w:w="949" w:type="dxa"/>
            <w:tcBorders>
              <w:left w:val="single" w:sz="4" w:space="0" w:color="auto"/>
            </w:tcBorders>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5,000</w:t>
            </w:r>
          </w:p>
        </w:tc>
      </w:tr>
      <w:tr w:rsidR="00AA5256" w:rsidRPr="004C48D6" w:rsidTr="00293896">
        <w:tc>
          <w:tcPr>
            <w:tcW w:w="9889" w:type="dxa"/>
            <w:gridSpan w:val="9"/>
            <w:vMerge/>
          </w:tcPr>
          <w:p w:rsidR="00AA5256" w:rsidRPr="004C48D6" w:rsidRDefault="00AA5256" w:rsidP="00AA5256">
            <w:pPr>
              <w:spacing w:before="80" w:after="80"/>
              <w:rPr>
                <w:rFonts w:ascii="Arial" w:eastAsia="Calibri" w:hAnsi="Arial" w:cs="Arial"/>
                <w:sz w:val="18"/>
                <w:szCs w:val="18"/>
              </w:rPr>
            </w:pPr>
          </w:p>
        </w:tc>
        <w:tc>
          <w:tcPr>
            <w:tcW w:w="1505" w:type="dxa"/>
            <w:vAlign w:val="center"/>
          </w:tcPr>
          <w:p w:rsidR="00AA5256" w:rsidRPr="004C48D6" w:rsidRDefault="00AA5256" w:rsidP="00AA5256">
            <w:pPr>
              <w:rPr>
                <w:rFonts w:ascii="Arial" w:eastAsia="Calibri" w:hAnsi="Arial" w:cs="Arial"/>
                <w:sz w:val="18"/>
                <w:szCs w:val="18"/>
              </w:rPr>
            </w:pPr>
            <w:r w:rsidRPr="004C48D6">
              <w:rPr>
                <w:rFonts w:ascii="Arial" w:eastAsia="Calibri" w:hAnsi="Arial" w:cs="Arial"/>
                <w:sz w:val="18"/>
                <w:szCs w:val="18"/>
              </w:rPr>
              <w:t>74500-</w:t>
            </w:r>
            <w:r w:rsidR="005236D1" w:rsidRPr="008E128D">
              <w:rPr>
                <w:rFonts w:ascii="Arial" w:eastAsia="Calibri" w:hAnsi="Arial" w:cs="Arial"/>
                <w:spacing w:val="-3"/>
                <w:sz w:val="18"/>
                <w:szCs w:val="18"/>
                <w:lang w:val="ru-RU"/>
              </w:rPr>
              <w:t xml:space="preserve"> Непред. Расходы</w:t>
            </w:r>
          </w:p>
        </w:tc>
        <w:tc>
          <w:tcPr>
            <w:tcW w:w="865" w:type="dxa"/>
            <w:gridSpan w:val="3"/>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500</w:t>
            </w:r>
          </w:p>
        </w:tc>
        <w:tc>
          <w:tcPr>
            <w:tcW w:w="821" w:type="dxa"/>
            <w:gridSpan w:val="3"/>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1,000</w:t>
            </w:r>
          </w:p>
        </w:tc>
        <w:tc>
          <w:tcPr>
            <w:tcW w:w="821" w:type="dxa"/>
            <w:gridSpan w:val="2"/>
            <w:tcBorders>
              <w:right w:val="single" w:sz="4" w:space="0" w:color="auto"/>
            </w:tcBorders>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500</w:t>
            </w:r>
          </w:p>
        </w:tc>
        <w:tc>
          <w:tcPr>
            <w:tcW w:w="949" w:type="dxa"/>
            <w:tcBorders>
              <w:left w:val="single" w:sz="4" w:space="0" w:color="auto"/>
            </w:tcBorders>
            <w:vAlign w:val="center"/>
          </w:tcPr>
          <w:p w:rsidR="00AA5256" w:rsidRPr="004C48D6" w:rsidRDefault="00AA5256" w:rsidP="00AA5256">
            <w:pPr>
              <w:jc w:val="right"/>
              <w:rPr>
                <w:rFonts w:ascii="Arial" w:eastAsia="Calibri" w:hAnsi="Arial" w:cs="Arial"/>
                <w:sz w:val="18"/>
                <w:szCs w:val="18"/>
              </w:rPr>
            </w:pPr>
            <w:r w:rsidRPr="004C48D6">
              <w:rPr>
                <w:rFonts w:ascii="Arial" w:eastAsia="Calibri" w:hAnsi="Arial" w:cs="Arial"/>
                <w:sz w:val="18"/>
                <w:szCs w:val="18"/>
              </w:rPr>
              <w:t>2,000</w:t>
            </w:r>
          </w:p>
        </w:tc>
      </w:tr>
      <w:tr w:rsidR="005236D1" w:rsidRPr="004C48D6" w:rsidTr="00E4425F">
        <w:trPr>
          <w:trHeight w:val="348"/>
        </w:trPr>
        <w:tc>
          <w:tcPr>
            <w:tcW w:w="9889" w:type="dxa"/>
            <w:gridSpan w:val="9"/>
            <w:vMerge/>
          </w:tcPr>
          <w:p w:rsidR="005236D1" w:rsidRPr="004C48D6" w:rsidRDefault="005236D1" w:rsidP="00AA5256">
            <w:pPr>
              <w:spacing w:before="80" w:after="80"/>
              <w:rPr>
                <w:rFonts w:ascii="Arial" w:eastAsia="Calibri" w:hAnsi="Arial" w:cs="Arial"/>
                <w:sz w:val="18"/>
                <w:szCs w:val="18"/>
              </w:rPr>
            </w:pPr>
          </w:p>
        </w:tc>
        <w:tc>
          <w:tcPr>
            <w:tcW w:w="1505" w:type="dxa"/>
            <w:vAlign w:val="bottom"/>
          </w:tcPr>
          <w:p w:rsidR="005236D1" w:rsidRPr="005236D1" w:rsidRDefault="005236D1" w:rsidP="00E4425F">
            <w:pPr>
              <w:rPr>
                <w:rFonts w:ascii="Arial" w:hAnsi="Arial" w:cs="Arial"/>
                <w:b/>
                <w:bCs/>
                <w:sz w:val="18"/>
                <w:szCs w:val="18"/>
                <w:lang w:val="ru-RU"/>
              </w:rPr>
            </w:pPr>
            <w:r w:rsidRPr="005236D1">
              <w:rPr>
                <w:rFonts w:ascii="Arial" w:hAnsi="Arial" w:cs="Arial"/>
                <w:b/>
                <w:bCs/>
                <w:sz w:val="18"/>
                <w:szCs w:val="18"/>
                <w:lang w:val="ru-RU"/>
              </w:rPr>
              <w:t>Итог по GEF:</w:t>
            </w:r>
          </w:p>
        </w:tc>
        <w:tc>
          <w:tcPr>
            <w:tcW w:w="865" w:type="dxa"/>
            <w:gridSpan w:val="3"/>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14,000</w:t>
            </w:r>
          </w:p>
        </w:tc>
        <w:tc>
          <w:tcPr>
            <w:tcW w:w="821" w:type="dxa"/>
            <w:gridSpan w:val="3"/>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17,000</w:t>
            </w:r>
          </w:p>
        </w:tc>
        <w:tc>
          <w:tcPr>
            <w:tcW w:w="821" w:type="dxa"/>
            <w:gridSpan w:val="2"/>
            <w:tcBorders>
              <w:right w:val="single" w:sz="4"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16,000</w:t>
            </w:r>
          </w:p>
        </w:tc>
        <w:tc>
          <w:tcPr>
            <w:tcW w:w="949" w:type="dxa"/>
            <w:tcBorders>
              <w:left w:val="single" w:sz="4"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47,000</w:t>
            </w:r>
          </w:p>
        </w:tc>
      </w:tr>
      <w:tr w:rsidR="005236D1" w:rsidRPr="004C48D6" w:rsidTr="00E4425F">
        <w:tc>
          <w:tcPr>
            <w:tcW w:w="9889" w:type="dxa"/>
            <w:gridSpan w:val="9"/>
            <w:vMerge/>
            <w:tcBorders>
              <w:bottom w:val="double" w:sz="4" w:space="0" w:color="auto"/>
            </w:tcBorders>
          </w:tcPr>
          <w:p w:rsidR="005236D1" w:rsidRPr="004C48D6" w:rsidRDefault="005236D1" w:rsidP="00AA5256">
            <w:pPr>
              <w:spacing w:before="80" w:after="80"/>
              <w:rPr>
                <w:rFonts w:ascii="Arial" w:eastAsia="Calibri" w:hAnsi="Arial" w:cs="Arial"/>
                <w:sz w:val="18"/>
                <w:szCs w:val="18"/>
              </w:rPr>
            </w:pPr>
          </w:p>
        </w:tc>
        <w:tc>
          <w:tcPr>
            <w:tcW w:w="1505" w:type="dxa"/>
            <w:tcBorders>
              <w:bottom w:val="double" w:sz="4" w:space="0" w:color="auto"/>
            </w:tcBorders>
            <w:vAlign w:val="bottom"/>
          </w:tcPr>
          <w:p w:rsidR="005236D1" w:rsidRPr="005236D1" w:rsidRDefault="005236D1" w:rsidP="00E4425F">
            <w:pPr>
              <w:rPr>
                <w:rFonts w:ascii="Arial" w:hAnsi="Arial" w:cs="Arial"/>
                <w:b/>
                <w:bCs/>
                <w:sz w:val="18"/>
                <w:szCs w:val="18"/>
                <w:lang w:val="ru-RU"/>
              </w:rPr>
            </w:pPr>
            <w:r w:rsidRPr="005236D1">
              <w:rPr>
                <w:rFonts w:ascii="Arial" w:hAnsi="Arial" w:cs="Arial"/>
                <w:b/>
                <w:bCs/>
                <w:sz w:val="18"/>
                <w:szCs w:val="18"/>
                <w:lang w:val="ru-RU"/>
              </w:rPr>
              <w:t xml:space="preserve">Всего Программный отдел </w:t>
            </w:r>
          </w:p>
        </w:tc>
        <w:tc>
          <w:tcPr>
            <w:tcW w:w="865" w:type="dxa"/>
            <w:gridSpan w:val="3"/>
            <w:tcBorders>
              <w:bottom w:val="double" w:sz="4"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14,000</w:t>
            </w:r>
          </w:p>
        </w:tc>
        <w:tc>
          <w:tcPr>
            <w:tcW w:w="821" w:type="dxa"/>
            <w:gridSpan w:val="3"/>
            <w:tcBorders>
              <w:bottom w:val="double" w:sz="4"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17,000</w:t>
            </w:r>
          </w:p>
        </w:tc>
        <w:tc>
          <w:tcPr>
            <w:tcW w:w="821" w:type="dxa"/>
            <w:gridSpan w:val="2"/>
            <w:tcBorders>
              <w:bottom w:val="double" w:sz="4" w:space="0" w:color="auto"/>
              <w:right w:val="single" w:sz="4"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16,000</w:t>
            </w:r>
          </w:p>
        </w:tc>
        <w:tc>
          <w:tcPr>
            <w:tcW w:w="949" w:type="dxa"/>
            <w:tcBorders>
              <w:left w:val="single" w:sz="4" w:space="0" w:color="auto"/>
              <w:bottom w:val="double" w:sz="4"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47,000</w:t>
            </w:r>
          </w:p>
        </w:tc>
      </w:tr>
      <w:tr w:rsidR="005236D1" w:rsidRPr="004C48D6" w:rsidTr="00E4425F">
        <w:trPr>
          <w:trHeight w:val="565"/>
        </w:trPr>
        <w:tc>
          <w:tcPr>
            <w:tcW w:w="9889" w:type="dxa"/>
            <w:gridSpan w:val="9"/>
            <w:vMerge w:val="restart"/>
            <w:tcBorders>
              <w:top w:val="double" w:sz="4" w:space="0" w:color="auto"/>
            </w:tcBorders>
          </w:tcPr>
          <w:p w:rsidR="005236D1" w:rsidRPr="004C48D6" w:rsidRDefault="005236D1" w:rsidP="00AA5256">
            <w:pPr>
              <w:spacing w:before="80" w:after="80"/>
              <w:rPr>
                <w:rFonts w:ascii="Arial" w:eastAsia="Calibri" w:hAnsi="Arial" w:cs="Arial"/>
                <w:sz w:val="18"/>
                <w:szCs w:val="18"/>
              </w:rPr>
            </w:pPr>
          </w:p>
        </w:tc>
        <w:tc>
          <w:tcPr>
            <w:tcW w:w="1505" w:type="dxa"/>
            <w:tcBorders>
              <w:top w:val="double" w:sz="4" w:space="0" w:color="auto"/>
              <w:bottom w:val="single" w:sz="36" w:space="0" w:color="auto"/>
            </w:tcBorders>
            <w:vAlign w:val="bottom"/>
          </w:tcPr>
          <w:p w:rsidR="005236D1" w:rsidRPr="005236D1" w:rsidRDefault="005236D1" w:rsidP="00E4425F">
            <w:pPr>
              <w:rPr>
                <w:rFonts w:ascii="Arial" w:hAnsi="Arial" w:cs="Arial"/>
                <w:b/>
                <w:bCs/>
                <w:lang w:val="ru-RU"/>
              </w:rPr>
            </w:pPr>
            <w:r w:rsidRPr="005236D1">
              <w:rPr>
                <w:rFonts w:ascii="Arial" w:hAnsi="Arial" w:cs="Arial"/>
                <w:b/>
                <w:bCs/>
              </w:rPr>
              <w:t xml:space="preserve">GEF </w:t>
            </w:r>
            <w:r w:rsidRPr="005236D1">
              <w:rPr>
                <w:rFonts w:ascii="Arial" w:hAnsi="Arial" w:cs="Arial"/>
                <w:b/>
                <w:bCs/>
                <w:lang w:val="ru-RU"/>
              </w:rPr>
              <w:t>Всего</w:t>
            </w:r>
          </w:p>
        </w:tc>
        <w:tc>
          <w:tcPr>
            <w:tcW w:w="865" w:type="dxa"/>
            <w:gridSpan w:val="3"/>
            <w:tcBorders>
              <w:top w:val="double" w:sz="4" w:space="0" w:color="auto"/>
              <w:bottom w:val="single" w:sz="36"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114,000</w:t>
            </w:r>
          </w:p>
        </w:tc>
        <w:tc>
          <w:tcPr>
            <w:tcW w:w="821" w:type="dxa"/>
            <w:gridSpan w:val="3"/>
            <w:tcBorders>
              <w:top w:val="double" w:sz="4" w:space="0" w:color="auto"/>
              <w:bottom w:val="single" w:sz="36"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194,500</w:t>
            </w:r>
          </w:p>
        </w:tc>
        <w:tc>
          <w:tcPr>
            <w:tcW w:w="821" w:type="dxa"/>
            <w:gridSpan w:val="2"/>
            <w:tcBorders>
              <w:top w:val="double" w:sz="4" w:space="0" w:color="auto"/>
              <w:bottom w:val="single" w:sz="36" w:space="0" w:color="auto"/>
              <w:right w:val="single" w:sz="4"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161,500</w:t>
            </w:r>
          </w:p>
        </w:tc>
        <w:tc>
          <w:tcPr>
            <w:tcW w:w="949" w:type="dxa"/>
            <w:tcBorders>
              <w:top w:val="double" w:sz="4" w:space="0" w:color="auto"/>
              <w:left w:val="single" w:sz="4" w:space="0" w:color="auto"/>
              <w:bottom w:val="single" w:sz="36"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470,000</w:t>
            </w:r>
          </w:p>
        </w:tc>
      </w:tr>
      <w:tr w:rsidR="005236D1" w:rsidRPr="004C48D6" w:rsidTr="00E4425F">
        <w:trPr>
          <w:trHeight w:val="701"/>
        </w:trPr>
        <w:tc>
          <w:tcPr>
            <w:tcW w:w="9889" w:type="dxa"/>
            <w:gridSpan w:val="9"/>
            <w:vMerge/>
          </w:tcPr>
          <w:p w:rsidR="005236D1" w:rsidRPr="004C48D6" w:rsidRDefault="005236D1" w:rsidP="00AA5256">
            <w:pPr>
              <w:spacing w:before="80" w:after="80"/>
              <w:rPr>
                <w:rFonts w:ascii="Arial" w:eastAsia="Calibri" w:hAnsi="Arial" w:cs="Arial"/>
                <w:sz w:val="18"/>
                <w:szCs w:val="18"/>
              </w:rPr>
            </w:pPr>
          </w:p>
        </w:tc>
        <w:tc>
          <w:tcPr>
            <w:tcW w:w="1505" w:type="dxa"/>
            <w:tcBorders>
              <w:top w:val="single" w:sz="36" w:space="0" w:color="auto"/>
            </w:tcBorders>
            <w:vAlign w:val="bottom"/>
          </w:tcPr>
          <w:p w:rsidR="005236D1" w:rsidRPr="005236D1" w:rsidRDefault="005236D1" w:rsidP="00E4425F">
            <w:pPr>
              <w:rPr>
                <w:rFonts w:ascii="Arial" w:hAnsi="Arial" w:cs="Arial"/>
                <w:b/>
                <w:bCs/>
                <w:lang w:val="ru-RU"/>
              </w:rPr>
            </w:pPr>
            <w:r w:rsidRPr="005236D1">
              <w:rPr>
                <w:rFonts w:ascii="Arial" w:hAnsi="Arial" w:cs="Arial"/>
                <w:b/>
                <w:bCs/>
                <w:lang w:val="ru-RU"/>
              </w:rPr>
              <w:t>Всего по проекту</w:t>
            </w:r>
          </w:p>
        </w:tc>
        <w:tc>
          <w:tcPr>
            <w:tcW w:w="865" w:type="dxa"/>
            <w:gridSpan w:val="3"/>
            <w:tcBorders>
              <w:top w:val="single" w:sz="36"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114,000</w:t>
            </w:r>
          </w:p>
        </w:tc>
        <w:tc>
          <w:tcPr>
            <w:tcW w:w="821" w:type="dxa"/>
            <w:gridSpan w:val="3"/>
            <w:tcBorders>
              <w:top w:val="single" w:sz="36"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214,500</w:t>
            </w:r>
          </w:p>
        </w:tc>
        <w:tc>
          <w:tcPr>
            <w:tcW w:w="821" w:type="dxa"/>
            <w:gridSpan w:val="2"/>
            <w:tcBorders>
              <w:top w:val="single" w:sz="36" w:space="0" w:color="auto"/>
              <w:right w:val="single" w:sz="4"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181,500</w:t>
            </w:r>
          </w:p>
        </w:tc>
        <w:tc>
          <w:tcPr>
            <w:tcW w:w="949" w:type="dxa"/>
            <w:tcBorders>
              <w:top w:val="single" w:sz="36" w:space="0" w:color="auto"/>
              <w:left w:val="single" w:sz="4" w:space="0" w:color="auto"/>
            </w:tcBorders>
            <w:vAlign w:val="center"/>
          </w:tcPr>
          <w:p w:rsidR="005236D1" w:rsidRPr="004C48D6" w:rsidRDefault="005236D1" w:rsidP="00AA5256">
            <w:pPr>
              <w:jc w:val="right"/>
              <w:rPr>
                <w:rFonts w:ascii="Arial" w:eastAsia="Calibri" w:hAnsi="Arial" w:cs="Arial"/>
                <w:b/>
                <w:bCs/>
                <w:sz w:val="18"/>
                <w:szCs w:val="18"/>
              </w:rPr>
            </w:pPr>
            <w:r w:rsidRPr="004C48D6">
              <w:rPr>
                <w:rFonts w:ascii="Arial" w:eastAsia="Calibri" w:hAnsi="Arial" w:cs="Arial"/>
                <w:b/>
                <w:bCs/>
                <w:sz w:val="18"/>
                <w:szCs w:val="18"/>
              </w:rPr>
              <w:t>510,000</w:t>
            </w:r>
          </w:p>
        </w:tc>
      </w:tr>
    </w:tbl>
    <w:p w:rsidR="00AA5256" w:rsidRPr="004C48D6" w:rsidRDefault="00AA5256" w:rsidP="00AA5256">
      <w:pPr>
        <w:widowControl/>
        <w:tabs>
          <w:tab w:val="left" w:pos="-720"/>
          <w:tab w:val="left" w:pos="567"/>
        </w:tabs>
        <w:jc w:val="both"/>
        <w:rPr>
          <w:rFonts w:ascii="Arial" w:hAnsi="Arial" w:cs="Arial"/>
          <w:sz w:val="22"/>
          <w:szCs w:val="22"/>
        </w:rPr>
      </w:pPr>
    </w:p>
    <w:p w:rsidR="00AA5256" w:rsidRPr="004C48D6" w:rsidRDefault="00AA5256" w:rsidP="00AA5256">
      <w:pPr>
        <w:rPr>
          <w:rFonts w:ascii="Arial" w:hAnsi="Arial" w:cs="Arial"/>
          <w:b/>
          <w:bCs/>
          <w:sz w:val="18"/>
          <w:szCs w:val="18"/>
        </w:rPr>
      </w:pPr>
    </w:p>
    <w:p w:rsidR="00AA5256" w:rsidRPr="004C48D6" w:rsidRDefault="00AA5256" w:rsidP="00AA5256">
      <w:pPr>
        <w:jc w:val="center"/>
        <w:rPr>
          <w:rFonts w:ascii="Arial" w:hAnsi="Arial" w:cs="Arial"/>
          <w:b/>
          <w:bCs/>
          <w:sz w:val="18"/>
          <w:szCs w:val="18"/>
        </w:rPr>
      </w:pPr>
    </w:p>
    <w:p w:rsidR="00821999" w:rsidRPr="00821999" w:rsidRDefault="00821999" w:rsidP="00821999">
      <w:pPr>
        <w:rPr>
          <w:rFonts w:ascii="Arial" w:eastAsia="SimSun" w:hAnsi="Arial" w:cs="Arial"/>
          <w:b/>
          <w:bCs/>
          <w:sz w:val="18"/>
          <w:szCs w:val="18"/>
        </w:rPr>
      </w:pPr>
    </w:p>
    <w:p w:rsidR="00AA5256" w:rsidRPr="00697588" w:rsidRDefault="00AA5256" w:rsidP="00AA5256">
      <w:pPr>
        <w:jc w:val="center"/>
        <w:rPr>
          <w:rFonts w:ascii="Arial" w:hAnsi="Arial" w:cs="Arial"/>
          <w:b/>
          <w:bCs/>
          <w:sz w:val="18"/>
          <w:szCs w:val="18"/>
          <w:lang w:val="ru-RU"/>
        </w:rPr>
      </w:pPr>
    </w:p>
    <w:tbl>
      <w:tblPr>
        <w:tblpPr w:leftFromText="180" w:rightFromText="180" w:vertAnchor="text" w:horzAnchor="margin" w:tblpXSpec="center" w:tblpY="93"/>
        <w:tblW w:w="7796" w:type="dxa"/>
        <w:tblLook w:val="0000" w:firstRow="0" w:lastRow="0" w:firstColumn="0" w:lastColumn="0" w:noHBand="0" w:noVBand="0"/>
      </w:tblPr>
      <w:tblGrid>
        <w:gridCol w:w="2268"/>
        <w:gridCol w:w="1417"/>
        <w:gridCol w:w="1134"/>
        <w:gridCol w:w="1418"/>
        <w:gridCol w:w="1559"/>
      </w:tblGrid>
      <w:tr w:rsidR="00821999" w:rsidRPr="00AB4203" w:rsidTr="00821999">
        <w:trPr>
          <w:cantSplit/>
        </w:trPr>
        <w:tc>
          <w:tcPr>
            <w:tcW w:w="2268" w:type="dxa"/>
            <w:vMerge w:val="restart"/>
            <w:tcBorders>
              <w:top w:val="single" w:sz="4" w:space="0" w:color="auto"/>
              <w:left w:val="single" w:sz="4" w:space="0" w:color="auto"/>
              <w:right w:val="single" w:sz="4" w:space="0" w:color="auto"/>
            </w:tcBorders>
            <w:shd w:val="clear" w:color="auto" w:fill="000000"/>
            <w:noWrap/>
            <w:vAlign w:val="center"/>
          </w:tcPr>
          <w:p w:rsidR="00821999" w:rsidRPr="00AB4203" w:rsidRDefault="00821999" w:rsidP="00821999">
            <w:pPr>
              <w:rPr>
                <w:rFonts w:ascii="Arial" w:eastAsia="SimSun" w:hAnsi="Arial" w:cs="Arial"/>
                <w:b/>
                <w:bCs/>
                <w:color w:val="FFFFFF"/>
                <w:sz w:val="18"/>
                <w:szCs w:val="18"/>
                <w:lang w:val="ru-RU"/>
              </w:rPr>
            </w:pPr>
            <w:r w:rsidRPr="00AB4203">
              <w:rPr>
                <w:rFonts w:ascii="Arial" w:eastAsia="SimSun" w:hAnsi="Arial" w:cs="Arial"/>
                <w:b/>
                <w:bCs/>
                <w:sz w:val="18"/>
                <w:szCs w:val="18"/>
                <w:lang w:val="ru-RU"/>
              </w:rPr>
              <w:t>Краткое описание фондов:</w:t>
            </w:r>
          </w:p>
        </w:tc>
        <w:tc>
          <w:tcPr>
            <w:tcW w:w="3969" w:type="dxa"/>
            <w:gridSpan w:val="3"/>
            <w:tcBorders>
              <w:top w:val="single" w:sz="4" w:space="0" w:color="auto"/>
              <w:left w:val="single" w:sz="4" w:space="0" w:color="auto"/>
              <w:bottom w:val="single" w:sz="4" w:space="0" w:color="auto"/>
              <w:right w:val="single" w:sz="4" w:space="0" w:color="auto"/>
            </w:tcBorders>
            <w:shd w:val="clear" w:color="auto" w:fill="000000"/>
            <w:noWrap/>
            <w:vAlign w:val="center"/>
          </w:tcPr>
          <w:p w:rsidR="00821999" w:rsidRPr="00AB4203" w:rsidRDefault="00821999" w:rsidP="00821999">
            <w:pPr>
              <w:jc w:val="center"/>
              <w:rPr>
                <w:rFonts w:ascii="Arial" w:eastAsia="SimSun" w:hAnsi="Arial" w:cs="Arial"/>
                <w:b/>
                <w:color w:val="FFFFFF"/>
                <w:sz w:val="18"/>
                <w:szCs w:val="18"/>
                <w:lang w:val="ru-RU"/>
              </w:rPr>
            </w:pPr>
            <w:r w:rsidRPr="00AB4203">
              <w:rPr>
                <w:rFonts w:ascii="Arial" w:eastAsia="SimSun" w:hAnsi="Arial" w:cs="Arial"/>
                <w:b/>
                <w:color w:val="FFFFFF"/>
                <w:sz w:val="18"/>
                <w:szCs w:val="18"/>
                <w:lang w:val="ru-RU"/>
              </w:rPr>
              <w:t>Бюджет (дСША)</w:t>
            </w:r>
          </w:p>
        </w:tc>
        <w:tc>
          <w:tcPr>
            <w:tcW w:w="1559" w:type="dxa"/>
            <w:vMerge w:val="restart"/>
            <w:tcBorders>
              <w:top w:val="single" w:sz="4" w:space="0" w:color="auto"/>
              <w:left w:val="single" w:sz="4" w:space="0" w:color="auto"/>
              <w:right w:val="single" w:sz="4" w:space="0" w:color="auto"/>
            </w:tcBorders>
            <w:shd w:val="clear" w:color="auto" w:fill="000000"/>
            <w:noWrap/>
            <w:vAlign w:val="center"/>
          </w:tcPr>
          <w:p w:rsidR="00821999" w:rsidRPr="00AB4203" w:rsidRDefault="00821999" w:rsidP="00821999">
            <w:pPr>
              <w:jc w:val="center"/>
              <w:rPr>
                <w:rFonts w:ascii="Arial" w:eastAsia="SimSun" w:hAnsi="Arial" w:cs="Arial"/>
                <w:b/>
                <w:color w:val="FFFFFF"/>
                <w:sz w:val="18"/>
                <w:szCs w:val="18"/>
                <w:lang w:val="ru-RU"/>
              </w:rPr>
            </w:pPr>
            <w:r w:rsidRPr="00AB4203">
              <w:rPr>
                <w:rFonts w:ascii="Arial" w:eastAsia="SimSun" w:hAnsi="Arial" w:cs="Arial"/>
                <w:b/>
                <w:color w:val="FFFFFF"/>
                <w:sz w:val="18"/>
                <w:szCs w:val="18"/>
                <w:lang w:val="ru-RU"/>
              </w:rPr>
              <w:t>Итого  (дСША)</w:t>
            </w:r>
          </w:p>
        </w:tc>
      </w:tr>
      <w:tr w:rsidR="00821999" w:rsidRPr="00AB4203" w:rsidTr="00821999">
        <w:trPr>
          <w:cantSplit/>
        </w:trPr>
        <w:tc>
          <w:tcPr>
            <w:tcW w:w="2268" w:type="dxa"/>
            <w:vMerge/>
            <w:tcBorders>
              <w:left w:val="single" w:sz="4" w:space="0" w:color="auto"/>
              <w:bottom w:val="single" w:sz="4" w:space="0" w:color="auto"/>
              <w:right w:val="single" w:sz="4" w:space="0" w:color="auto"/>
            </w:tcBorders>
            <w:shd w:val="clear" w:color="auto" w:fill="000000"/>
            <w:noWrap/>
            <w:vAlign w:val="bottom"/>
          </w:tcPr>
          <w:p w:rsidR="00821999" w:rsidRPr="00AB4203" w:rsidRDefault="00821999" w:rsidP="00821999">
            <w:pPr>
              <w:rPr>
                <w:rFonts w:ascii="Arial" w:eastAsia="SimSun" w:hAnsi="Arial" w:cs="Arial"/>
                <w:b/>
                <w:bCs/>
                <w:color w:val="FFFFFF"/>
                <w:sz w:val="18"/>
                <w:szCs w:val="18"/>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000000"/>
            <w:noWrap/>
            <w:vAlign w:val="center"/>
          </w:tcPr>
          <w:p w:rsidR="00821999" w:rsidRPr="00AB4203" w:rsidRDefault="00821999" w:rsidP="00821999">
            <w:pPr>
              <w:jc w:val="center"/>
              <w:rPr>
                <w:rFonts w:ascii="Arial" w:eastAsia="SimSun" w:hAnsi="Arial" w:cs="Arial"/>
                <w:b/>
                <w:color w:val="FFFFFF"/>
                <w:sz w:val="18"/>
                <w:szCs w:val="18"/>
                <w:lang w:val="ru-RU"/>
              </w:rPr>
            </w:pPr>
            <w:r w:rsidRPr="00AB4203">
              <w:rPr>
                <w:rFonts w:ascii="Arial" w:eastAsia="SimSun" w:hAnsi="Arial" w:cs="Arial"/>
                <w:b/>
                <w:color w:val="FFFFFF"/>
                <w:sz w:val="18"/>
                <w:szCs w:val="18"/>
                <w:lang w:val="ru-RU"/>
              </w:rPr>
              <w:t>2009</w:t>
            </w:r>
          </w:p>
        </w:tc>
        <w:tc>
          <w:tcPr>
            <w:tcW w:w="1134" w:type="dxa"/>
            <w:tcBorders>
              <w:top w:val="single" w:sz="4" w:space="0" w:color="auto"/>
              <w:left w:val="single" w:sz="4" w:space="0" w:color="auto"/>
              <w:bottom w:val="single" w:sz="4" w:space="0" w:color="auto"/>
              <w:right w:val="single" w:sz="4" w:space="0" w:color="auto"/>
            </w:tcBorders>
            <w:shd w:val="clear" w:color="auto" w:fill="000000"/>
            <w:noWrap/>
            <w:vAlign w:val="center"/>
          </w:tcPr>
          <w:p w:rsidR="00821999" w:rsidRPr="00AB4203" w:rsidRDefault="00821999" w:rsidP="00821999">
            <w:pPr>
              <w:jc w:val="center"/>
              <w:rPr>
                <w:rFonts w:ascii="Arial" w:eastAsia="SimSun" w:hAnsi="Arial" w:cs="Arial"/>
                <w:b/>
                <w:color w:val="FFFFFF"/>
                <w:sz w:val="18"/>
                <w:szCs w:val="18"/>
                <w:lang w:val="ru-RU"/>
              </w:rPr>
            </w:pPr>
            <w:r w:rsidRPr="00AB4203">
              <w:rPr>
                <w:rFonts w:ascii="Arial" w:eastAsia="SimSun" w:hAnsi="Arial" w:cs="Arial"/>
                <w:b/>
                <w:color w:val="FFFFFF"/>
                <w:sz w:val="18"/>
                <w:szCs w:val="18"/>
                <w:lang w:val="ru-RU"/>
              </w:rPr>
              <w:t>2010</w:t>
            </w:r>
          </w:p>
        </w:tc>
        <w:tc>
          <w:tcPr>
            <w:tcW w:w="1418" w:type="dxa"/>
            <w:tcBorders>
              <w:top w:val="single" w:sz="4" w:space="0" w:color="auto"/>
              <w:left w:val="single" w:sz="4" w:space="0" w:color="auto"/>
              <w:bottom w:val="single" w:sz="4" w:space="0" w:color="auto"/>
              <w:right w:val="single" w:sz="4" w:space="0" w:color="auto"/>
            </w:tcBorders>
            <w:shd w:val="clear" w:color="auto" w:fill="000000"/>
            <w:noWrap/>
            <w:vAlign w:val="center"/>
          </w:tcPr>
          <w:p w:rsidR="00821999" w:rsidRPr="00AB4203" w:rsidRDefault="00821999" w:rsidP="00821999">
            <w:pPr>
              <w:jc w:val="center"/>
              <w:rPr>
                <w:rFonts w:ascii="Arial" w:eastAsia="SimSun" w:hAnsi="Arial" w:cs="Arial"/>
                <w:b/>
                <w:color w:val="FFFFFF"/>
                <w:sz w:val="18"/>
                <w:szCs w:val="18"/>
                <w:lang w:val="ru-RU"/>
              </w:rPr>
            </w:pPr>
            <w:r w:rsidRPr="00AB4203">
              <w:rPr>
                <w:rFonts w:ascii="Arial" w:eastAsia="SimSun" w:hAnsi="Arial" w:cs="Arial"/>
                <w:b/>
                <w:color w:val="FFFFFF"/>
                <w:sz w:val="18"/>
                <w:szCs w:val="18"/>
                <w:lang w:val="ru-RU"/>
              </w:rPr>
              <w:t>2011</w:t>
            </w:r>
          </w:p>
        </w:tc>
        <w:tc>
          <w:tcPr>
            <w:tcW w:w="1559" w:type="dxa"/>
            <w:vMerge/>
            <w:tcBorders>
              <w:left w:val="single" w:sz="4" w:space="0" w:color="auto"/>
              <w:bottom w:val="single" w:sz="4" w:space="0" w:color="auto"/>
              <w:right w:val="single" w:sz="4" w:space="0" w:color="auto"/>
            </w:tcBorders>
            <w:shd w:val="clear" w:color="auto" w:fill="000000"/>
            <w:noWrap/>
            <w:vAlign w:val="center"/>
          </w:tcPr>
          <w:p w:rsidR="00821999" w:rsidRPr="00AB4203" w:rsidRDefault="00821999" w:rsidP="00821999">
            <w:pPr>
              <w:jc w:val="center"/>
              <w:rPr>
                <w:rFonts w:ascii="Arial" w:eastAsia="SimSun" w:hAnsi="Arial" w:cs="Arial"/>
                <w:b/>
                <w:color w:val="FFFFFF"/>
                <w:sz w:val="18"/>
                <w:szCs w:val="18"/>
                <w:lang w:val="ru-RU"/>
              </w:rPr>
            </w:pPr>
          </w:p>
        </w:tc>
      </w:tr>
      <w:tr w:rsidR="00821999" w:rsidRPr="00AB4203" w:rsidTr="00821999">
        <w:trPr>
          <w:cantSplit/>
        </w:trPr>
        <w:tc>
          <w:tcPr>
            <w:tcW w:w="2268" w:type="dxa"/>
            <w:tcBorders>
              <w:top w:val="single" w:sz="4" w:space="0" w:color="auto"/>
              <w:left w:val="single" w:sz="4" w:space="0" w:color="auto"/>
              <w:bottom w:val="single" w:sz="4" w:space="0" w:color="auto"/>
              <w:right w:val="single" w:sz="4" w:space="0" w:color="auto"/>
            </w:tcBorders>
            <w:noWrap/>
          </w:tcPr>
          <w:p w:rsidR="00821999" w:rsidRPr="00AB4203" w:rsidRDefault="00821999" w:rsidP="00821999">
            <w:pPr>
              <w:rPr>
                <w:rFonts w:ascii="Arial" w:eastAsia="SimSun" w:hAnsi="Arial" w:cs="Arial"/>
                <w:b/>
                <w:bCs/>
                <w:sz w:val="18"/>
                <w:szCs w:val="18"/>
                <w:lang w:val="ru-RU"/>
              </w:rPr>
            </w:pPr>
            <w:r w:rsidRPr="00AB4203">
              <w:rPr>
                <w:rFonts w:ascii="Arial" w:eastAsia="SimSun" w:hAnsi="Arial" w:cs="Arial"/>
                <w:b/>
                <w:bCs/>
                <w:sz w:val="18"/>
                <w:szCs w:val="18"/>
                <w:lang w:val="ru-RU"/>
              </w:rPr>
              <w:t>ГЭФ (деньгами)</w:t>
            </w:r>
          </w:p>
        </w:tc>
        <w:tc>
          <w:tcPr>
            <w:tcW w:w="1417"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$114,000</w:t>
            </w:r>
          </w:p>
        </w:tc>
        <w:tc>
          <w:tcPr>
            <w:tcW w:w="1134"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$194,500</w:t>
            </w:r>
          </w:p>
        </w:tc>
        <w:tc>
          <w:tcPr>
            <w:tcW w:w="1418"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$161,500</w:t>
            </w:r>
          </w:p>
        </w:tc>
        <w:tc>
          <w:tcPr>
            <w:tcW w:w="1559"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$470,000</w:t>
            </w:r>
          </w:p>
        </w:tc>
      </w:tr>
      <w:tr w:rsidR="00821999" w:rsidRPr="00AB4203" w:rsidTr="00821999">
        <w:trPr>
          <w:cantSplit/>
        </w:trPr>
        <w:tc>
          <w:tcPr>
            <w:tcW w:w="2268" w:type="dxa"/>
            <w:tcBorders>
              <w:top w:val="single" w:sz="4" w:space="0" w:color="auto"/>
              <w:left w:val="single" w:sz="4" w:space="0" w:color="auto"/>
              <w:bottom w:val="single" w:sz="4" w:space="0" w:color="auto"/>
              <w:right w:val="single" w:sz="4" w:space="0" w:color="auto"/>
            </w:tcBorders>
            <w:noWrap/>
          </w:tcPr>
          <w:p w:rsidR="00821999" w:rsidRPr="00AB4203" w:rsidRDefault="00821999" w:rsidP="00821999">
            <w:pPr>
              <w:rPr>
                <w:rFonts w:ascii="Arial" w:eastAsia="SimSun" w:hAnsi="Arial" w:cs="Arial"/>
                <w:b/>
                <w:bCs/>
                <w:sz w:val="18"/>
                <w:szCs w:val="18"/>
                <w:lang w:val="ru-RU"/>
              </w:rPr>
            </w:pPr>
            <w:r w:rsidRPr="00AB4203">
              <w:rPr>
                <w:rFonts w:ascii="Arial" w:eastAsia="SimSun" w:hAnsi="Arial" w:cs="Arial"/>
                <w:b/>
                <w:bCs/>
                <w:sz w:val="18"/>
                <w:szCs w:val="18"/>
                <w:lang w:val="ru-RU"/>
              </w:rPr>
              <w:t>ПРООН (деньгами)</w:t>
            </w:r>
          </w:p>
        </w:tc>
        <w:tc>
          <w:tcPr>
            <w:tcW w:w="1417"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$0</w:t>
            </w:r>
          </w:p>
        </w:tc>
        <w:tc>
          <w:tcPr>
            <w:tcW w:w="1134"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$20,000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$20,000</w:t>
            </w:r>
          </w:p>
        </w:tc>
        <w:tc>
          <w:tcPr>
            <w:tcW w:w="1559"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$40,000</w:t>
            </w:r>
          </w:p>
        </w:tc>
      </w:tr>
      <w:tr w:rsidR="00821999" w:rsidRPr="00AB4203" w:rsidTr="00821999">
        <w:trPr>
          <w:cantSplit/>
        </w:trPr>
        <w:tc>
          <w:tcPr>
            <w:tcW w:w="2268" w:type="dxa"/>
            <w:tcBorders>
              <w:top w:val="single" w:sz="4" w:space="0" w:color="auto"/>
              <w:left w:val="single" w:sz="4" w:space="0" w:color="auto"/>
              <w:bottom w:val="single" w:sz="4" w:space="0" w:color="auto"/>
              <w:right w:val="single" w:sz="4" w:space="0" w:color="auto"/>
            </w:tcBorders>
            <w:noWrap/>
          </w:tcPr>
          <w:p w:rsidR="00821999" w:rsidRPr="00AB4203" w:rsidRDefault="00821999" w:rsidP="00821999">
            <w:pPr>
              <w:rPr>
                <w:rFonts w:ascii="Arial" w:eastAsia="SimSun" w:hAnsi="Arial" w:cs="Arial"/>
                <w:b/>
                <w:bCs/>
                <w:sz w:val="18"/>
                <w:szCs w:val="18"/>
                <w:lang w:val="ru-RU"/>
              </w:rPr>
            </w:pPr>
            <w:r w:rsidRPr="00AB4203">
              <w:rPr>
                <w:rFonts w:ascii="Arial" w:eastAsia="SimSun" w:hAnsi="Arial" w:cs="Arial"/>
                <w:b/>
                <w:bCs/>
                <w:sz w:val="18"/>
                <w:szCs w:val="18"/>
                <w:lang w:val="ru-RU"/>
              </w:rPr>
              <w:t>ПРООН (натуральный вклад)</w:t>
            </w:r>
          </w:p>
        </w:tc>
        <w:tc>
          <w:tcPr>
            <w:tcW w:w="1417"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$100,000</w:t>
            </w:r>
          </w:p>
        </w:tc>
        <w:tc>
          <w:tcPr>
            <w:tcW w:w="1134"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$100,000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$100,000</w:t>
            </w:r>
          </w:p>
        </w:tc>
        <w:tc>
          <w:tcPr>
            <w:tcW w:w="1559"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$300,000</w:t>
            </w:r>
          </w:p>
        </w:tc>
      </w:tr>
      <w:tr w:rsidR="00821999" w:rsidRPr="00AB4203" w:rsidTr="00821999">
        <w:trPr>
          <w:cantSplit/>
        </w:trPr>
        <w:tc>
          <w:tcPr>
            <w:tcW w:w="2268" w:type="dxa"/>
            <w:tcBorders>
              <w:top w:val="single" w:sz="4" w:space="0" w:color="auto"/>
              <w:left w:val="single" w:sz="4" w:space="0" w:color="auto"/>
              <w:bottom w:val="single" w:sz="4" w:space="0" w:color="auto"/>
              <w:right w:val="single" w:sz="4" w:space="0" w:color="auto"/>
            </w:tcBorders>
            <w:noWrap/>
          </w:tcPr>
          <w:p w:rsidR="00821999" w:rsidRPr="00AB4203" w:rsidRDefault="00821999" w:rsidP="00821999">
            <w:pPr>
              <w:rPr>
                <w:rFonts w:ascii="Arial" w:eastAsia="SimSun" w:hAnsi="Arial" w:cs="Arial"/>
                <w:b/>
                <w:bCs/>
                <w:sz w:val="18"/>
                <w:szCs w:val="18"/>
                <w:lang w:val="ru-RU"/>
              </w:rPr>
            </w:pPr>
            <w:r w:rsidRPr="00AB4203">
              <w:rPr>
                <w:rFonts w:ascii="Arial" w:eastAsia="SimSun" w:hAnsi="Arial" w:cs="Arial"/>
                <w:b/>
                <w:bCs/>
                <w:sz w:val="18"/>
                <w:szCs w:val="18"/>
                <w:lang w:val="ru-RU"/>
              </w:rPr>
              <w:t>Общинные организации (натуральный вклад)</w:t>
            </w:r>
          </w:p>
        </w:tc>
        <w:tc>
          <w:tcPr>
            <w:tcW w:w="1417"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$0</w:t>
            </w:r>
          </w:p>
        </w:tc>
        <w:tc>
          <w:tcPr>
            <w:tcW w:w="1134"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$10,000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$10,000</w:t>
            </w:r>
          </w:p>
        </w:tc>
        <w:tc>
          <w:tcPr>
            <w:tcW w:w="1559" w:type="dxa"/>
            <w:tcBorders>
              <w:top w:val="sing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$20,000</w:t>
            </w:r>
          </w:p>
        </w:tc>
      </w:tr>
      <w:tr w:rsidR="00821999" w:rsidRPr="00AB4203" w:rsidTr="00821999">
        <w:trPr>
          <w:cantSplit/>
        </w:trPr>
        <w:tc>
          <w:tcPr>
            <w:tcW w:w="2268" w:type="dxa"/>
            <w:tcBorders>
              <w:top w:val="single" w:sz="4" w:space="0" w:color="auto"/>
              <w:left w:val="single" w:sz="4" w:space="0" w:color="auto"/>
              <w:bottom w:val="double" w:sz="4" w:space="0" w:color="auto"/>
              <w:right w:val="single" w:sz="4" w:space="0" w:color="auto"/>
            </w:tcBorders>
            <w:noWrap/>
          </w:tcPr>
          <w:p w:rsidR="00821999" w:rsidRPr="00AB4203" w:rsidRDefault="00821999" w:rsidP="00821999">
            <w:pPr>
              <w:rPr>
                <w:rFonts w:ascii="Arial" w:eastAsia="SimSun" w:hAnsi="Arial" w:cs="Arial"/>
                <w:b/>
                <w:bCs/>
                <w:sz w:val="18"/>
                <w:szCs w:val="18"/>
                <w:lang w:val="ru-RU"/>
              </w:rPr>
            </w:pPr>
            <w:r w:rsidRPr="00AB4203">
              <w:rPr>
                <w:rFonts w:ascii="Arial" w:eastAsia="SimSun" w:hAnsi="Arial" w:cs="Arial"/>
                <w:b/>
                <w:bCs/>
                <w:sz w:val="18"/>
                <w:szCs w:val="18"/>
                <w:lang w:val="ru-RU"/>
              </w:rPr>
              <w:t>Правительство (натуральный вклад)</w:t>
            </w:r>
          </w:p>
        </w:tc>
        <w:tc>
          <w:tcPr>
            <w:tcW w:w="1417" w:type="dxa"/>
            <w:tcBorders>
              <w:top w:val="single" w:sz="4" w:space="0" w:color="auto"/>
              <w:left w:val="single" w:sz="4" w:space="0" w:color="auto"/>
              <w:bottom w:val="doub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30,000</w:t>
            </w:r>
          </w:p>
        </w:tc>
        <w:tc>
          <w:tcPr>
            <w:tcW w:w="1134" w:type="dxa"/>
            <w:tcBorders>
              <w:top w:val="single" w:sz="4" w:space="0" w:color="auto"/>
              <w:left w:val="single" w:sz="4" w:space="0" w:color="auto"/>
              <w:bottom w:val="doub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40,000</w:t>
            </w:r>
          </w:p>
        </w:tc>
        <w:tc>
          <w:tcPr>
            <w:tcW w:w="1418" w:type="dxa"/>
            <w:tcBorders>
              <w:top w:val="single" w:sz="4" w:space="0" w:color="auto"/>
              <w:left w:val="single" w:sz="4" w:space="0" w:color="auto"/>
              <w:bottom w:val="doub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40,000</w:t>
            </w:r>
          </w:p>
        </w:tc>
        <w:tc>
          <w:tcPr>
            <w:tcW w:w="1559" w:type="dxa"/>
            <w:tcBorders>
              <w:top w:val="single" w:sz="4" w:space="0" w:color="auto"/>
              <w:left w:val="single" w:sz="4" w:space="0" w:color="auto"/>
              <w:bottom w:val="doub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t>110,000</w:t>
            </w:r>
          </w:p>
        </w:tc>
      </w:tr>
      <w:tr w:rsidR="00821999" w:rsidRPr="00AB4203" w:rsidTr="00821999">
        <w:trPr>
          <w:cantSplit/>
        </w:trPr>
        <w:tc>
          <w:tcPr>
            <w:tcW w:w="2268" w:type="dxa"/>
            <w:tcBorders>
              <w:top w:val="double" w:sz="4" w:space="0" w:color="auto"/>
              <w:left w:val="single" w:sz="4" w:space="0" w:color="auto"/>
              <w:bottom w:val="single" w:sz="4" w:space="0" w:color="auto"/>
              <w:right w:val="single" w:sz="4" w:space="0" w:color="auto"/>
            </w:tcBorders>
            <w:noWrap/>
          </w:tcPr>
          <w:p w:rsidR="00821999" w:rsidRPr="00AB4203" w:rsidRDefault="00821999" w:rsidP="00821999">
            <w:pPr>
              <w:rPr>
                <w:rFonts w:ascii="Arial" w:eastAsia="SimSun" w:hAnsi="Arial" w:cs="Arial"/>
                <w:b/>
                <w:bCs/>
                <w:sz w:val="18"/>
                <w:szCs w:val="18"/>
                <w:lang w:val="ru-RU"/>
              </w:rPr>
            </w:pPr>
            <w:r w:rsidRPr="00AB4203">
              <w:rPr>
                <w:rFonts w:ascii="Arial" w:eastAsia="SimSun" w:hAnsi="Arial" w:cs="Arial"/>
                <w:b/>
                <w:bCs/>
                <w:sz w:val="18"/>
                <w:szCs w:val="18"/>
                <w:lang w:val="ru-RU"/>
              </w:rPr>
              <w:t>Итого:</w:t>
            </w:r>
          </w:p>
        </w:tc>
        <w:tc>
          <w:tcPr>
            <w:tcW w:w="1417" w:type="dxa"/>
            <w:tcBorders>
              <w:top w:val="doub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fldChar w:fldCharType="begin"/>
            </w:r>
            <w:r w:rsidRPr="00AB4203">
              <w:rPr>
                <w:rFonts w:ascii="Arial" w:eastAsia="SimSun" w:hAnsi="Arial" w:cs="Arial"/>
                <w:sz w:val="18"/>
                <w:szCs w:val="18"/>
                <w:lang w:val="ru-RU"/>
              </w:rPr>
              <w:instrText xml:space="preserve"> =SUM(ABOVE) </w:instrText>
            </w:r>
            <w:r w:rsidRPr="00AB4203">
              <w:rPr>
                <w:rFonts w:ascii="Arial" w:eastAsia="SimSun" w:hAnsi="Arial" w:cs="Arial"/>
                <w:sz w:val="18"/>
                <w:szCs w:val="18"/>
                <w:lang w:val="ru-RU"/>
              </w:rPr>
              <w:fldChar w:fldCharType="separate"/>
            </w:r>
            <w:r w:rsidRPr="00AB4203">
              <w:rPr>
                <w:rFonts w:ascii="Arial" w:eastAsia="SimSun" w:hAnsi="Arial" w:cs="Arial"/>
                <w:noProof/>
                <w:sz w:val="18"/>
                <w:szCs w:val="18"/>
                <w:lang w:val="ru-RU"/>
              </w:rPr>
              <w:t>$244,000</w:t>
            </w:r>
            <w:r w:rsidRPr="00AB4203">
              <w:rPr>
                <w:rFonts w:ascii="Arial" w:eastAsia="SimSun" w:hAnsi="Arial" w:cs="Arial"/>
                <w:sz w:val="18"/>
                <w:szCs w:val="18"/>
                <w:lang w:val="ru-RU"/>
              </w:rPr>
              <w:fldChar w:fldCharType="end"/>
            </w:r>
          </w:p>
        </w:tc>
        <w:tc>
          <w:tcPr>
            <w:tcW w:w="1134" w:type="dxa"/>
            <w:tcBorders>
              <w:top w:val="doub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fldChar w:fldCharType="begin"/>
            </w:r>
            <w:r w:rsidRPr="00AB4203">
              <w:rPr>
                <w:rFonts w:ascii="Arial" w:eastAsia="SimSun" w:hAnsi="Arial" w:cs="Arial"/>
                <w:sz w:val="18"/>
                <w:szCs w:val="18"/>
                <w:lang w:val="ru-RU"/>
              </w:rPr>
              <w:instrText xml:space="preserve"> =SUM(ABOVE) </w:instrText>
            </w:r>
            <w:r w:rsidRPr="00AB4203">
              <w:rPr>
                <w:rFonts w:ascii="Arial" w:eastAsia="SimSun" w:hAnsi="Arial" w:cs="Arial"/>
                <w:sz w:val="18"/>
                <w:szCs w:val="18"/>
                <w:lang w:val="ru-RU"/>
              </w:rPr>
              <w:fldChar w:fldCharType="separate"/>
            </w:r>
            <w:r w:rsidRPr="00AB4203">
              <w:rPr>
                <w:rFonts w:ascii="Arial" w:eastAsia="SimSun" w:hAnsi="Arial" w:cs="Arial"/>
                <w:noProof/>
                <w:sz w:val="18"/>
                <w:szCs w:val="18"/>
                <w:lang w:val="ru-RU"/>
              </w:rPr>
              <w:t>$364,500</w:t>
            </w:r>
            <w:r w:rsidRPr="00AB4203">
              <w:rPr>
                <w:rFonts w:ascii="Arial" w:eastAsia="SimSun" w:hAnsi="Arial" w:cs="Arial"/>
                <w:sz w:val="18"/>
                <w:szCs w:val="18"/>
                <w:lang w:val="ru-RU"/>
              </w:rPr>
              <w:fldChar w:fldCharType="end"/>
            </w:r>
          </w:p>
        </w:tc>
        <w:tc>
          <w:tcPr>
            <w:tcW w:w="1418" w:type="dxa"/>
            <w:tcBorders>
              <w:top w:val="doub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fldChar w:fldCharType="begin"/>
            </w:r>
            <w:r w:rsidRPr="00AB4203">
              <w:rPr>
                <w:rFonts w:ascii="Arial" w:eastAsia="SimSun" w:hAnsi="Arial" w:cs="Arial"/>
                <w:sz w:val="18"/>
                <w:szCs w:val="18"/>
                <w:lang w:val="ru-RU"/>
              </w:rPr>
              <w:instrText xml:space="preserve"> =SUM(ABOVE) </w:instrText>
            </w:r>
            <w:r w:rsidRPr="00AB4203">
              <w:rPr>
                <w:rFonts w:ascii="Arial" w:eastAsia="SimSun" w:hAnsi="Arial" w:cs="Arial"/>
                <w:sz w:val="18"/>
                <w:szCs w:val="18"/>
                <w:lang w:val="ru-RU"/>
              </w:rPr>
              <w:fldChar w:fldCharType="separate"/>
            </w:r>
            <w:r w:rsidRPr="00AB4203">
              <w:rPr>
                <w:rFonts w:ascii="Arial" w:eastAsia="SimSun" w:hAnsi="Arial" w:cs="Arial"/>
                <w:noProof/>
                <w:sz w:val="18"/>
                <w:szCs w:val="18"/>
                <w:lang w:val="ru-RU"/>
              </w:rPr>
              <w:t>$331,500</w:t>
            </w:r>
            <w:r w:rsidRPr="00AB4203">
              <w:rPr>
                <w:rFonts w:ascii="Arial" w:eastAsia="SimSun" w:hAnsi="Arial" w:cs="Arial"/>
                <w:sz w:val="18"/>
                <w:szCs w:val="18"/>
                <w:lang w:val="ru-RU"/>
              </w:rPr>
              <w:fldChar w:fldCharType="end"/>
            </w:r>
          </w:p>
        </w:tc>
        <w:tc>
          <w:tcPr>
            <w:tcW w:w="1559" w:type="dxa"/>
            <w:tcBorders>
              <w:top w:val="double" w:sz="4" w:space="0" w:color="auto"/>
              <w:left w:val="single" w:sz="4" w:space="0" w:color="auto"/>
              <w:bottom w:val="single" w:sz="4" w:space="0" w:color="auto"/>
              <w:right w:val="single" w:sz="4" w:space="0" w:color="auto"/>
            </w:tcBorders>
            <w:noWrap/>
            <w:vAlign w:val="bottom"/>
          </w:tcPr>
          <w:p w:rsidR="00821999" w:rsidRPr="00AB4203" w:rsidRDefault="00821999" w:rsidP="00821999">
            <w:pPr>
              <w:jc w:val="center"/>
              <w:rPr>
                <w:rFonts w:ascii="Arial" w:eastAsia="SimSun" w:hAnsi="Arial" w:cs="Arial"/>
                <w:sz w:val="18"/>
                <w:szCs w:val="18"/>
                <w:lang w:val="ru-RU"/>
              </w:rPr>
            </w:pPr>
            <w:r w:rsidRPr="00AB4203">
              <w:rPr>
                <w:rFonts w:ascii="Arial" w:eastAsia="SimSun" w:hAnsi="Arial" w:cs="Arial"/>
                <w:sz w:val="18"/>
                <w:szCs w:val="18"/>
                <w:lang w:val="ru-RU"/>
              </w:rPr>
              <w:fldChar w:fldCharType="begin"/>
            </w:r>
            <w:r w:rsidRPr="00AB4203">
              <w:rPr>
                <w:rFonts w:ascii="Arial" w:eastAsia="SimSun" w:hAnsi="Arial" w:cs="Arial"/>
                <w:sz w:val="18"/>
                <w:szCs w:val="18"/>
                <w:lang w:val="ru-RU"/>
              </w:rPr>
              <w:instrText xml:space="preserve"> =SUM(left) </w:instrText>
            </w:r>
            <w:r w:rsidRPr="00AB4203">
              <w:rPr>
                <w:rFonts w:ascii="Arial" w:eastAsia="SimSun" w:hAnsi="Arial" w:cs="Arial"/>
                <w:sz w:val="18"/>
                <w:szCs w:val="18"/>
                <w:lang w:val="ru-RU"/>
              </w:rPr>
              <w:fldChar w:fldCharType="separate"/>
            </w:r>
            <w:r w:rsidRPr="00AB4203">
              <w:rPr>
                <w:rFonts w:ascii="Arial" w:eastAsia="SimSun" w:hAnsi="Arial" w:cs="Arial"/>
                <w:noProof/>
                <w:sz w:val="18"/>
                <w:szCs w:val="18"/>
                <w:lang w:val="ru-RU"/>
              </w:rPr>
              <w:t>$940,000</w:t>
            </w:r>
            <w:r w:rsidRPr="00AB4203">
              <w:rPr>
                <w:rFonts w:ascii="Arial" w:eastAsia="SimSun" w:hAnsi="Arial" w:cs="Arial"/>
                <w:sz w:val="18"/>
                <w:szCs w:val="18"/>
                <w:lang w:val="ru-RU"/>
              </w:rPr>
              <w:fldChar w:fldCharType="end"/>
            </w:r>
          </w:p>
        </w:tc>
      </w:tr>
    </w:tbl>
    <w:p w:rsidR="00AA5256" w:rsidRPr="00AB4203" w:rsidRDefault="00AA5256" w:rsidP="00AA5256">
      <w:pPr>
        <w:widowControl/>
        <w:tabs>
          <w:tab w:val="left" w:pos="-720"/>
          <w:tab w:val="left" w:pos="567"/>
        </w:tabs>
        <w:jc w:val="both"/>
        <w:rPr>
          <w:rFonts w:ascii="Arial" w:hAnsi="Arial" w:cs="Arial"/>
          <w:sz w:val="22"/>
          <w:szCs w:val="22"/>
          <w:lang w:val="ru-RU"/>
        </w:rPr>
      </w:pPr>
    </w:p>
    <w:p w:rsidR="00AA5256" w:rsidRPr="004C48D6" w:rsidRDefault="00AA5256" w:rsidP="00AA5256">
      <w:pPr>
        <w:pStyle w:val="2"/>
        <w:numPr>
          <w:ilvl w:val="1"/>
          <w:numId w:val="1"/>
        </w:numPr>
        <w:tabs>
          <w:tab w:val="clear" w:pos="792"/>
          <w:tab w:val="num" w:pos="709"/>
        </w:tabs>
        <w:spacing w:before="120" w:after="120"/>
        <w:ind w:left="720" w:hanging="720"/>
        <w:rPr>
          <w:i w:val="0"/>
          <w:sz w:val="22"/>
          <w:szCs w:val="24"/>
        </w:rPr>
        <w:sectPr w:rsidR="00AA5256" w:rsidRPr="004C48D6">
          <w:pgSz w:w="16834" w:h="11904" w:orient="landscape"/>
          <w:pgMar w:top="1134" w:right="1134" w:bottom="1134" w:left="1134" w:header="1134" w:footer="816" w:gutter="0"/>
          <w:cols w:space="720"/>
          <w:noEndnote/>
        </w:sectPr>
      </w:pPr>
    </w:p>
    <w:p w:rsidR="00AA5256" w:rsidRPr="004C48D6" w:rsidRDefault="00C57026" w:rsidP="00AA5256">
      <w:pPr>
        <w:pStyle w:val="2"/>
        <w:numPr>
          <w:ilvl w:val="1"/>
          <w:numId w:val="1"/>
        </w:numPr>
        <w:tabs>
          <w:tab w:val="clear" w:pos="792"/>
          <w:tab w:val="num" w:pos="709"/>
        </w:tabs>
        <w:spacing w:before="120" w:after="120"/>
        <w:ind w:left="720" w:hanging="720"/>
        <w:rPr>
          <w:i w:val="0"/>
          <w:sz w:val="22"/>
          <w:szCs w:val="24"/>
        </w:rPr>
      </w:pPr>
      <w:r>
        <w:rPr>
          <w:i w:val="0"/>
          <w:sz w:val="22"/>
          <w:szCs w:val="24"/>
          <w:lang w:val="ru-RU"/>
        </w:rPr>
        <w:t xml:space="preserve">Выполнение </w:t>
      </w:r>
      <w:r w:rsidR="00971147">
        <w:rPr>
          <w:i w:val="0"/>
          <w:sz w:val="22"/>
          <w:szCs w:val="24"/>
          <w:lang w:val="ru-RU"/>
        </w:rPr>
        <w:t>на</w:t>
      </w:r>
      <w:r>
        <w:rPr>
          <w:i w:val="0"/>
          <w:sz w:val="22"/>
          <w:szCs w:val="24"/>
          <w:lang w:val="ru-RU"/>
        </w:rPr>
        <w:t xml:space="preserve"> Настоящее Время</w:t>
      </w:r>
    </w:p>
    <w:p w:rsidR="00AA5256" w:rsidRPr="00971147" w:rsidRDefault="00697588" w:rsidP="00AA5256">
      <w:pPr>
        <w:widowControl/>
        <w:tabs>
          <w:tab w:val="left" w:pos="-720"/>
          <w:tab w:val="left" w:pos="567"/>
        </w:tabs>
        <w:jc w:val="both"/>
        <w:rPr>
          <w:rFonts w:ascii="Arial" w:hAnsi="Arial" w:cs="Arial"/>
          <w:sz w:val="22"/>
          <w:szCs w:val="22"/>
          <w:lang w:val="ru-RU"/>
        </w:rPr>
      </w:pPr>
      <w:r w:rsidRPr="00697588">
        <w:rPr>
          <w:rFonts w:ascii="Arial" w:hAnsi="Arial" w:cs="Arial"/>
          <w:sz w:val="22"/>
          <w:szCs w:val="22"/>
          <w:lang w:val="ru-RU"/>
        </w:rPr>
        <w:t xml:space="preserve">С сентября 2008 года по сегодняшний день (июнь 2009 года), </w:t>
      </w:r>
      <w:r w:rsidR="00971147" w:rsidRPr="00697588">
        <w:rPr>
          <w:rFonts w:ascii="Arial" w:hAnsi="Arial" w:cs="Arial"/>
          <w:sz w:val="22"/>
          <w:szCs w:val="22"/>
          <w:lang w:val="ru-RU"/>
        </w:rPr>
        <w:t xml:space="preserve">состоялась </w:t>
      </w:r>
      <w:r w:rsidRPr="00697588">
        <w:rPr>
          <w:rFonts w:ascii="Arial" w:hAnsi="Arial" w:cs="Arial"/>
          <w:sz w:val="22"/>
          <w:szCs w:val="22"/>
          <w:lang w:val="ru-RU"/>
        </w:rPr>
        <w:t>нач</w:t>
      </w:r>
      <w:r w:rsidR="00971147">
        <w:rPr>
          <w:rFonts w:ascii="Arial" w:hAnsi="Arial" w:cs="Arial"/>
          <w:sz w:val="22"/>
          <w:szCs w:val="22"/>
          <w:lang w:val="ru-RU"/>
        </w:rPr>
        <w:t>альная фаза</w:t>
      </w:r>
      <w:r w:rsidRPr="00697588">
        <w:rPr>
          <w:rFonts w:ascii="Arial" w:hAnsi="Arial" w:cs="Arial"/>
          <w:sz w:val="22"/>
          <w:szCs w:val="22"/>
          <w:lang w:val="ru-RU"/>
        </w:rPr>
        <w:t xml:space="preserve"> проекта. </w:t>
      </w:r>
      <w:r w:rsidR="00971147">
        <w:rPr>
          <w:rFonts w:ascii="Arial" w:hAnsi="Arial" w:cs="Arial"/>
          <w:sz w:val="22"/>
          <w:szCs w:val="22"/>
          <w:lang w:val="ru-RU"/>
        </w:rPr>
        <w:t>Для учреждения проекта был осуществлен ряд мероприятий</w:t>
      </w:r>
      <w:r w:rsidRPr="00697588">
        <w:rPr>
          <w:rFonts w:ascii="Arial" w:hAnsi="Arial" w:cs="Arial"/>
          <w:sz w:val="22"/>
          <w:szCs w:val="22"/>
          <w:lang w:val="ru-RU"/>
        </w:rPr>
        <w:t xml:space="preserve">. </w:t>
      </w:r>
      <w:r w:rsidR="00971147">
        <w:rPr>
          <w:rFonts w:ascii="Arial" w:hAnsi="Arial" w:cs="Arial"/>
          <w:sz w:val="22"/>
          <w:szCs w:val="22"/>
          <w:lang w:val="ru-RU"/>
        </w:rPr>
        <w:t>Ниже представлено краткое изложение</w:t>
      </w:r>
      <w:r w:rsidR="00AA5256" w:rsidRPr="00971147">
        <w:rPr>
          <w:rFonts w:ascii="Arial" w:hAnsi="Arial" w:cs="Arial"/>
          <w:sz w:val="22"/>
          <w:szCs w:val="22"/>
          <w:lang w:val="ru-RU"/>
        </w:rPr>
        <w:t>:</w:t>
      </w:r>
    </w:p>
    <w:p w:rsidR="00AA5256" w:rsidRPr="00971147" w:rsidRDefault="00AA5256" w:rsidP="00AA5256">
      <w:pPr>
        <w:widowControl/>
        <w:tabs>
          <w:tab w:val="left" w:pos="-720"/>
          <w:tab w:val="left" w:pos="567"/>
        </w:tabs>
        <w:jc w:val="both"/>
        <w:rPr>
          <w:rFonts w:ascii="Arial" w:hAnsi="Arial" w:cs="Arial"/>
          <w:sz w:val="22"/>
          <w:szCs w:val="22"/>
          <w:lang w:val="ru-RU"/>
        </w:rPr>
      </w:pPr>
    </w:p>
    <w:p w:rsidR="00AA5256" w:rsidRPr="004428A2" w:rsidRDefault="00971147" w:rsidP="00AA5256">
      <w:pPr>
        <w:widowControl/>
        <w:tabs>
          <w:tab w:val="left" w:pos="-720"/>
          <w:tab w:val="left" w:pos="567"/>
        </w:tabs>
        <w:jc w:val="both"/>
        <w:rPr>
          <w:rFonts w:ascii="Arial" w:hAnsi="Arial" w:cs="Arial"/>
          <w:b/>
          <w:i/>
          <w:sz w:val="22"/>
          <w:szCs w:val="22"/>
          <w:lang w:val="ru-RU"/>
        </w:rPr>
      </w:pPr>
      <w:r w:rsidRPr="004428A2">
        <w:rPr>
          <w:rFonts w:ascii="Arial" w:hAnsi="Arial" w:cs="Arial"/>
          <w:b/>
          <w:i/>
          <w:sz w:val="22"/>
          <w:szCs w:val="22"/>
          <w:lang w:val="ru-RU"/>
        </w:rPr>
        <w:t>Набор сотрудников проекта</w:t>
      </w:r>
    </w:p>
    <w:p w:rsidR="00AA5256" w:rsidRPr="00971147" w:rsidRDefault="00971147" w:rsidP="00AA5256">
      <w:pPr>
        <w:widowControl/>
        <w:tabs>
          <w:tab w:val="left" w:pos="-720"/>
          <w:tab w:val="left" w:pos="567"/>
        </w:tabs>
        <w:jc w:val="both"/>
        <w:rPr>
          <w:rFonts w:ascii="Arial" w:hAnsi="Arial" w:cs="Arial"/>
          <w:sz w:val="22"/>
          <w:szCs w:val="22"/>
          <w:lang w:val="ru-RU"/>
        </w:rPr>
      </w:pPr>
      <w:r>
        <w:rPr>
          <w:rFonts w:ascii="Arial" w:hAnsi="Arial" w:cs="Arial"/>
          <w:sz w:val="22"/>
          <w:szCs w:val="22"/>
          <w:lang w:val="ru-RU"/>
        </w:rPr>
        <w:t>Сотрудники</w:t>
      </w:r>
      <w:r w:rsidRPr="00971147">
        <w:rPr>
          <w:rFonts w:ascii="Arial" w:hAnsi="Arial" w:cs="Arial"/>
          <w:sz w:val="22"/>
          <w:szCs w:val="22"/>
          <w:lang w:val="ru-RU"/>
        </w:rPr>
        <w:t xml:space="preserve"> </w:t>
      </w:r>
      <w:r>
        <w:rPr>
          <w:rFonts w:ascii="Arial" w:hAnsi="Arial" w:cs="Arial"/>
          <w:sz w:val="22"/>
          <w:szCs w:val="22"/>
          <w:lang w:val="ru-RU"/>
        </w:rPr>
        <w:t>проекта</w:t>
      </w:r>
      <w:r w:rsidR="00AA5256" w:rsidRPr="00971147">
        <w:rPr>
          <w:rFonts w:ascii="Arial" w:hAnsi="Arial" w:cs="Arial"/>
          <w:sz w:val="22"/>
          <w:szCs w:val="22"/>
          <w:lang w:val="ru-RU"/>
        </w:rPr>
        <w:t xml:space="preserve"> </w:t>
      </w:r>
      <w:r w:rsidRPr="00971147">
        <w:rPr>
          <w:rFonts w:ascii="Arial" w:hAnsi="Arial" w:cs="Arial"/>
          <w:sz w:val="22"/>
          <w:szCs w:val="22"/>
          <w:lang w:val="ru-RU"/>
        </w:rPr>
        <w:t>–</w:t>
      </w:r>
      <w:r w:rsidR="00AA5256" w:rsidRPr="00971147">
        <w:rPr>
          <w:rFonts w:ascii="Arial" w:hAnsi="Arial" w:cs="Arial"/>
          <w:sz w:val="22"/>
          <w:szCs w:val="22"/>
          <w:lang w:val="ru-RU"/>
        </w:rPr>
        <w:t xml:space="preserve"> </w:t>
      </w:r>
      <w:r>
        <w:rPr>
          <w:rFonts w:ascii="Arial" w:hAnsi="Arial" w:cs="Arial"/>
          <w:sz w:val="22"/>
          <w:szCs w:val="22"/>
          <w:lang w:val="ru-RU"/>
        </w:rPr>
        <w:t>Национальный</w:t>
      </w:r>
      <w:r w:rsidRPr="00971147">
        <w:rPr>
          <w:rFonts w:ascii="Arial" w:hAnsi="Arial" w:cs="Arial"/>
          <w:sz w:val="22"/>
          <w:szCs w:val="22"/>
          <w:lang w:val="ru-RU"/>
        </w:rPr>
        <w:t xml:space="preserve"> </w:t>
      </w:r>
      <w:r>
        <w:rPr>
          <w:rFonts w:ascii="Arial" w:hAnsi="Arial" w:cs="Arial"/>
          <w:sz w:val="22"/>
          <w:szCs w:val="22"/>
          <w:lang w:val="ru-RU"/>
        </w:rPr>
        <w:t>Руководитель</w:t>
      </w:r>
      <w:r w:rsidRPr="00971147">
        <w:rPr>
          <w:rFonts w:ascii="Arial" w:hAnsi="Arial" w:cs="Arial"/>
          <w:sz w:val="22"/>
          <w:szCs w:val="22"/>
          <w:lang w:val="ru-RU"/>
        </w:rPr>
        <w:t xml:space="preserve"> </w:t>
      </w:r>
      <w:r>
        <w:rPr>
          <w:rFonts w:ascii="Arial" w:hAnsi="Arial" w:cs="Arial"/>
          <w:sz w:val="22"/>
          <w:szCs w:val="22"/>
          <w:lang w:val="ru-RU"/>
        </w:rPr>
        <w:t>Проекта</w:t>
      </w:r>
      <w:r w:rsidR="00AA5256" w:rsidRPr="00971147">
        <w:rPr>
          <w:rFonts w:ascii="Arial" w:hAnsi="Arial" w:cs="Arial"/>
          <w:sz w:val="22"/>
          <w:szCs w:val="22"/>
          <w:lang w:val="ru-RU"/>
        </w:rPr>
        <w:t xml:space="preserve">; </w:t>
      </w:r>
      <w:r>
        <w:rPr>
          <w:rFonts w:ascii="Arial" w:hAnsi="Arial" w:cs="Arial"/>
          <w:sz w:val="22"/>
          <w:szCs w:val="22"/>
          <w:lang w:val="ru-RU"/>
        </w:rPr>
        <w:t>Зам</w:t>
      </w:r>
      <w:r w:rsidRPr="00971147">
        <w:rPr>
          <w:rFonts w:ascii="Arial" w:hAnsi="Arial" w:cs="Arial"/>
          <w:sz w:val="22"/>
          <w:szCs w:val="22"/>
          <w:lang w:val="ru-RU"/>
        </w:rPr>
        <w:t>.</w:t>
      </w:r>
      <w:r>
        <w:rPr>
          <w:rFonts w:ascii="Arial" w:hAnsi="Arial" w:cs="Arial"/>
          <w:sz w:val="22"/>
          <w:szCs w:val="22"/>
          <w:lang w:val="ru-RU"/>
        </w:rPr>
        <w:t xml:space="preserve"> Руководителя</w:t>
      </w:r>
      <w:r w:rsidRPr="00971147">
        <w:rPr>
          <w:rFonts w:ascii="Arial" w:hAnsi="Arial" w:cs="Arial"/>
          <w:sz w:val="22"/>
          <w:szCs w:val="22"/>
          <w:lang w:val="ru-RU"/>
        </w:rPr>
        <w:t xml:space="preserve"> </w:t>
      </w:r>
      <w:r>
        <w:rPr>
          <w:rFonts w:ascii="Arial" w:hAnsi="Arial" w:cs="Arial"/>
          <w:sz w:val="22"/>
          <w:szCs w:val="22"/>
          <w:lang w:val="ru-RU"/>
        </w:rPr>
        <w:t>Проекта</w:t>
      </w:r>
      <w:r w:rsidR="00AA5256" w:rsidRPr="00971147">
        <w:rPr>
          <w:rFonts w:ascii="Arial" w:hAnsi="Arial" w:cs="Arial"/>
          <w:sz w:val="22"/>
          <w:szCs w:val="22"/>
          <w:lang w:val="ru-RU"/>
        </w:rPr>
        <w:t xml:space="preserve"> / </w:t>
      </w:r>
      <w:r>
        <w:rPr>
          <w:rFonts w:ascii="Arial" w:hAnsi="Arial" w:cs="Arial"/>
          <w:sz w:val="22"/>
          <w:szCs w:val="22"/>
          <w:lang w:val="ru-RU"/>
        </w:rPr>
        <w:t>Главный</w:t>
      </w:r>
      <w:r w:rsidRPr="00971147">
        <w:rPr>
          <w:rFonts w:ascii="Arial" w:hAnsi="Arial" w:cs="Arial"/>
          <w:sz w:val="22"/>
          <w:szCs w:val="22"/>
          <w:lang w:val="ru-RU"/>
        </w:rPr>
        <w:t xml:space="preserve"> </w:t>
      </w:r>
      <w:r>
        <w:rPr>
          <w:rFonts w:ascii="Arial" w:hAnsi="Arial" w:cs="Arial"/>
          <w:sz w:val="22"/>
          <w:szCs w:val="22"/>
          <w:lang w:val="ru-RU"/>
        </w:rPr>
        <w:t>Национальный</w:t>
      </w:r>
      <w:r w:rsidRPr="00971147">
        <w:rPr>
          <w:rFonts w:ascii="Arial" w:hAnsi="Arial" w:cs="Arial"/>
          <w:sz w:val="22"/>
          <w:szCs w:val="22"/>
          <w:lang w:val="ru-RU"/>
        </w:rPr>
        <w:t xml:space="preserve"> Эксперт Проекта </w:t>
      </w:r>
      <w:r>
        <w:rPr>
          <w:rFonts w:ascii="Arial" w:hAnsi="Arial" w:cs="Arial"/>
          <w:sz w:val="22"/>
          <w:szCs w:val="22"/>
          <w:lang w:val="ru-RU"/>
        </w:rPr>
        <w:t>и</w:t>
      </w:r>
      <w:r w:rsidR="00AA5256" w:rsidRPr="00971147">
        <w:rPr>
          <w:rFonts w:ascii="Arial" w:hAnsi="Arial" w:cs="Arial"/>
          <w:sz w:val="22"/>
          <w:szCs w:val="22"/>
          <w:lang w:val="ru-RU"/>
        </w:rPr>
        <w:t xml:space="preserve"> </w:t>
      </w:r>
      <w:r>
        <w:rPr>
          <w:rFonts w:ascii="Arial" w:hAnsi="Arial" w:cs="Arial"/>
          <w:sz w:val="22"/>
          <w:szCs w:val="22"/>
          <w:lang w:val="ru-RU"/>
        </w:rPr>
        <w:t>Административно</w:t>
      </w:r>
      <w:r w:rsidR="00AA5256" w:rsidRPr="00971147">
        <w:rPr>
          <w:rFonts w:ascii="Arial" w:hAnsi="Arial" w:cs="Arial"/>
          <w:sz w:val="22"/>
          <w:szCs w:val="22"/>
          <w:lang w:val="ru-RU"/>
        </w:rPr>
        <w:t>/</w:t>
      </w:r>
      <w:r>
        <w:rPr>
          <w:rFonts w:ascii="Arial" w:hAnsi="Arial" w:cs="Arial"/>
          <w:sz w:val="22"/>
          <w:szCs w:val="22"/>
          <w:lang w:val="ru-RU"/>
        </w:rPr>
        <w:t>Финансовый</w:t>
      </w:r>
      <w:r w:rsidR="00AA5256" w:rsidRPr="00971147">
        <w:rPr>
          <w:rFonts w:ascii="Arial" w:hAnsi="Arial" w:cs="Arial"/>
          <w:sz w:val="22"/>
          <w:szCs w:val="22"/>
          <w:lang w:val="ru-RU"/>
        </w:rPr>
        <w:t xml:space="preserve"> </w:t>
      </w:r>
      <w:r>
        <w:rPr>
          <w:rFonts w:ascii="Arial" w:hAnsi="Arial" w:cs="Arial"/>
          <w:sz w:val="22"/>
          <w:szCs w:val="22"/>
          <w:lang w:val="ru-RU"/>
        </w:rPr>
        <w:t>Ассистент</w:t>
      </w:r>
      <w:r w:rsidR="00AA5256" w:rsidRPr="00971147">
        <w:rPr>
          <w:rFonts w:ascii="Arial" w:hAnsi="Arial" w:cs="Arial"/>
          <w:sz w:val="22"/>
          <w:szCs w:val="22"/>
          <w:lang w:val="ru-RU"/>
        </w:rPr>
        <w:t xml:space="preserve"> – </w:t>
      </w:r>
      <w:r>
        <w:rPr>
          <w:rFonts w:ascii="Arial" w:hAnsi="Arial" w:cs="Arial"/>
          <w:sz w:val="22"/>
          <w:szCs w:val="22"/>
          <w:lang w:val="ru-RU"/>
        </w:rPr>
        <w:t>были</w:t>
      </w:r>
      <w:r w:rsidR="00AA5256" w:rsidRPr="00971147">
        <w:rPr>
          <w:rFonts w:ascii="Arial" w:hAnsi="Arial" w:cs="Arial"/>
          <w:sz w:val="22"/>
          <w:szCs w:val="22"/>
          <w:lang w:val="ru-RU"/>
        </w:rPr>
        <w:t xml:space="preserve"> </w:t>
      </w:r>
      <w:r>
        <w:rPr>
          <w:rFonts w:ascii="Arial" w:hAnsi="Arial" w:cs="Arial"/>
          <w:sz w:val="22"/>
          <w:szCs w:val="22"/>
          <w:lang w:val="ru-RU"/>
        </w:rPr>
        <w:t xml:space="preserve">набраны в феврале </w:t>
      </w:r>
      <w:r w:rsidR="00AA5256" w:rsidRPr="00971147">
        <w:rPr>
          <w:rFonts w:ascii="Arial" w:hAnsi="Arial" w:cs="Arial"/>
          <w:sz w:val="22"/>
          <w:szCs w:val="22"/>
          <w:lang w:val="ru-RU"/>
        </w:rPr>
        <w:t>2009.</w:t>
      </w:r>
    </w:p>
    <w:p w:rsidR="00AA5256" w:rsidRPr="00971147" w:rsidRDefault="00AA5256" w:rsidP="00AA5256">
      <w:pPr>
        <w:widowControl/>
        <w:tabs>
          <w:tab w:val="left" w:pos="-720"/>
          <w:tab w:val="left" w:pos="567"/>
        </w:tabs>
        <w:jc w:val="both"/>
        <w:rPr>
          <w:rFonts w:ascii="Arial" w:hAnsi="Arial" w:cs="Arial"/>
          <w:sz w:val="22"/>
          <w:szCs w:val="22"/>
          <w:lang w:val="ru-RU"/>
        </w:rPr>
      </w:pPr>
    </w:p>
    <w:p w:rsidR="00AA5256" w:rsidRPr="00971147" w:rsidRDefault="00971147" w:rsidP="00AA5256">
      <w:pPr>
        <w:widowControl/>
        <w:tabs>
          <w:tab w:val="left" w:pos="-720"/>
          <w:tab w:val="left" w:pos="567"/>
        </w:tabs>
        <w:jc w:val="both"/>
        <w:rPr>
          <w:rFonts w:ascii="Arial" w:hAnsi="Arial" w:cs="Arial"/>
          <w:b/>
          <w:i/>
          <w:sz w:val="22"/>
          <w:szCs w:val="22"/>
          <w:lang w:val="ru-RU"/>
        </w:rPr>
      </w:pPr>
      <w:r>
        <w:rPr>
          <w:rFonts w:ascii="Arial" w:hAnsi="Arial" w:cs="Arial"/>
          <w:b/>
          <w:i/>
          <w:sz w:val="22"/>
          <w:szCs w:val="22"/>
          <w:lang w:val="ru-RU"/>
        </w:rPr>
        <w:t xml:space="preserve">Открытие офиса </w:t>
      </w:r>
    </w:p>
    <w:p w:rsidR="00AA5256" w:rsidRPr="0015600C" w:rsidRDefault="00971147" w:rsidP="00AA5256">
      <w:pPr>
        <w:widowControl/>
        <w:tabs>
          <w:tab w:val="left" w:pos="-720"/>
          <w:tab w:val="left" w:pos="567"/>
        </w:tabs>
        <w:jc w:val="both"/>
        <w:rPr>
          <w:rFonts w:ascii="Arial" w:hAnsi="Arial" w:cs="Arial"/>
          <w:sz w:val="22"/>
          <w:szCs w:val="22"/>
          <w:lang w:val="ru-RU"/>
        </w:rPr>
      </w:pPr>
      <w:r w:rsidRPr="00971147">
        <w:rPr>
          <w:rFonts w:ascii="Arial" w:hAnsi="Arial" w:cs="Arial"/>
          <w:sz w:val="22"/>
          <w:szCs w:val="22"/>
          <w:lang w:val="ru-RU"/>
        </w:rPr>
        <w:t>В соответствии с соглашением между ПРООН / ГЭФ и Правительств</w:t>
      </w:r>
      <w:r>
        <w:rPr>
          <w:rFonts w:ascii="Arial" w:hAnsi="Arial" w:cs="Arial"/>
          <w:sz w:val="22"/>
          <w:szCs w:val="22"/>
          <w:lang w:val="ru-RU"/>
        </w:rPr>
        <w:t>ом</w:t>
      </w:r>
      <w:r w:rsidRPr="00971147">
        <w:rPr>
          <w:rFonts w:ascii="Arial" w:hAnsi="Arial" w:cs="Arial"/>
          <w:sz w:val="22"/>
          <w:szCs w:val="22"/>
          <w:lang w:val="ru-RU"/>
        </w:rPr>
        <w:t xml:space="preserve"> Республики Таджикистан, Национальн</w:t>
      </w:r>
      <w:r>
        <w:rPr>
          <w:rFonts w:ascii="Arial" w:hAnsi="Arial" w:cs="Arial"/>
          <w:sz w:val="22"/>
          <w:szCs w:val="22"/>
          <w:lang w:val="ru-RU"/>
        </w:rPr>
        <w:t>ое</w:t>
      </w:r>
      <w:r w:rsidRPr="00971147">
        <w:rPr>
          <w:rFonts w:ascii="Arial" w:hAnsi="Arial" w:cs="Arial"/>
          <w:sz w:val="22"/>
          <w:szCs w:val="22"/>
          <w:lang w:val="ru-RU"/>
        </w:rPr>
        <w:t xml:space="preserve"> Исполнител</w:t>
      </w:r>
      <w:r>
        <w:rPr>
          <w:rFonts w:ascii="Arial" w:hAnsi="Arial" w:cs="Arial"/>
          <w:sz w:val="22"/>
          <w:szCs w:val="22"/>
          <w:lang w:val="ru-RU"/>
        </w:rPr>
        <w:t>ьное</w:t>
      </w:r>
      <w:r w:rsidRPr="00971147">
        <w:rPr>
          <w:rFonts w:ascii="Arial" w:hAnsi="Arial" w:cs="Arial"/>
          <w:sz w:val="22"/>
          <w:szCs w:val="22"/>
          <w:lang w:val="ru-RU"/>
        </w:rPr>
        <w:t xml:space="preserve"> Агентство</w:t>
      </w:r>
      <w:r>
        <w:rPr>
          <w:rFonts w:ascii="Arial" w:hAnsi="Arial" w:cs="Arial"/>
          <w:sz w:val="22"/>
          <w:szCs w:val="22"/>
          <w:lang w:val="ru-RU"/>
        </w:rPr>
        <w:t xml:space="preserve"> </w:t>
      </w:r>
      <w:r w:rsidRPr="00971147">
        <w:rPr>
          <w:rFonts w:ascii="Arial" w:hAnsi="Arial" w:cs="Arial"/>
          <w:sz w:val="22"/>
          <w:szCs w:val="22"/>
          <w:lang w:val="ru-RU"/>
        </w:rPr>
        <w:t xml:space="preserve"> (</w:t>
      </w:r>
      <w:r w:rsidR="00E21B22">
        <w:rPr>
          <w:rFonts w:ascii="Arial" w:hAnsi="Arial" w:cs="Arial"/>
          <w:sz w:val="22"/>
          <w:szCs w:val="22"/>
          <w:lang w:val="ru-RU"/>
        </w:rPr>
        <w:t>Комитет охраны окружающей среды при ПРТ</w:t>
      </w:r>
      <w:r w:rsidRPr="00971147">
        <w:rPr>
          <w:rFonts w:ascii="Arial" w:hAnsi="Arial" w:cs="Arial"/>
          <w:sz w:val="22"/>
          <w:szCs w:val="22"/>
          <w:lang w:val="ru-RU"/>
        </w:rPr>
        <w:t xml:space="preserve">) </w:t>
      </w:r>
      <w:r>
        <w:rPr>
          <w:rFonts w:ascii="Arial" w:hAnsi="Arial" w:cs="Arial"/>
          <w:sz w:val="22"/>
          <w:szCs w:val="22"/>
          <w:lang w:val="ru-RU"/>
        </w:rPr>
        <w:t>предоставляет</w:t>
      </w:r>
      <w:r w:rsidRPr="00971147">
        <w:rPr>
          <w:rFonts w:ascii="Arial" w:hAnsi="Arial" w:cs="Arial"/>
          <w:sz w:val="22"/>
          <w:szCs w:val="22"/>
          <w:lang w:val="ru-RU"/>
        </w:rPr>
        <w:t>, помещени</w:t>
      </w:r>
      <w:r w:rsidR="0015600C">
        <w:rPr>
          <w:rFonts w:ascii="Arial" w:hAnsi="Arial" w:cs="Arial"/>
          <w:sz w:val="22"/>
          <w:szCs w:val="22"/>
          <w:lang w:val="ru-RU"/>
        </w:rPr>
        <w:t>е для офиса как</w:t>
      </w:r>
      <w:r w:rsidRPr="00971147">
        <w:rPr>
          <w:rFonts w:ascii="Arial" w:hAnsi="Arial" w:cs="Arial"/>
          <w:sz w:val="22"/>
          <w:szCs w:val="22"/>
          <w:lang w:val="ru-RU"/>
        </w:rPr>
        <w:t xml:space="preserve"> </w:t>
      </w:r>
      <w:r w:rsidR="0015600C" w:rsidRPr="00971147">
        <w:rPr>
          <w:rFonts w:ascii="Arial" w:hAnsi="Arial" w:cs="Arial"/>
          <w:sz w:val="22"/>
          <w:szCs w:val="22"/>
          <w:lang w:val="ru-RU"/>
        </w:rPr>
        <w:t>натуральн</w:t>
      </w:r>
      <w:r w:rsidR="0015600C">
        <w:rPr>
          <w:rFonts w:ascii="Arial" w:hAnsi="Arial" w:cs="Arial"/>
          <w:sz w:val="22"/>
          <w:szCs w:val="22"/>
          <w:lang w:val="ru-RU"/>
        </w:rPr>
        <w:t>ый</w:t>
      </w:r>
      <w:r w:rsidR="0015600C" w:rsidRPr="00971147">
        <w:rPr>
          <w:rFonts w:ascii="Arial" w:hAnsi="Arial" w:cs="Arial"/>
          <w:sz w:val="22"/>
          <w:szCs w:val="22"/>
          <w:lang w:val="ru-RU"/>
        </w:rPr>
        <w:t xml:space="preserve"> вклад </w:t>
      </w:r>
      <w:r w:rsidRPr="00971147">
        <w:rPr>
          <w:rFonts w:ascii="Arial" w:hAnsi="Arial" w:cs="Arial"/>
          <w:sz w:val="22"/>
          <w:szCs w:val="22"/>
          <w:lang w:val="ru-RU"/>
        </w:rPr>
        <w:t>правительств</w:t>
      </w:r>
      <w:r w:rsidR="0015600C">
        <w:rPr>
          <w:rFonts w:ascii="Arial" w:hAnsi="Arial" w:cs="Arial"/>
          <w:sz w:val="22"/>
          <w:szCs w:val="22"/>
          <w:lang w:val="ru-RU"/>
        </w:rPr>
        <w:t>а</w:t>
      </w:r>
      <w:r w:rsidRPr="00971147">
        <w:rPr>
          <w:rFonts w:ascii="Arial" w:hAnsi="Arial" w:cs="Arial"/>
          <w:sz w:val="22"/>
          <w:szCs w:val="22"/>
          <w:lang w:val="ru-RU"/>
        </w:rPr>
        <w:t xml:space="preserve"> в проект. </w:t>
      </w:r>
      <w:r w:rsidRPr="0015600C">
        <w:rPr>
          <w:rFonts w:ascii="Arial" w:hAnsi="Arial" w:cs="Arial"/>
          <w:sz w:val="22"/>
          <w:szCs w:val="22"/>
          <w:lang w:val="ru-RU"/>
        </w:rPr>
        <w:t>Оборудование и мебель был</w:t>
      </w:r>
      <w:r w:rsidR="0015600C">
        <w:rPr>
          <w:rFonts w:ascii="Arial" w:hAnsi="Arial" w:cs="Arial"/>
          <w:sz w:val="22"/>
          <w:szCs w:val="22"/>
          <w:lang w:val="ru-RU"/>
        </w:rPr>
        <w:t>и</w:t>
      </w:r>
      <w:r w:rsidRPr="0015600C">
        <w:rPr>
          <w:rFonts w:ascii="Arial" w:hAnsi="Arial" w:cs="Arial"/>
          <w:sz w:val="22"/>
          <w:szCs w:val="22"/>
          <w:lang w:val="ru-RU"/>
        </w:rPr>
        <w:t xml:space="preserve"> приобретен</w:t>
      </w:r>
      <w:r w:rsidR="0015600C">
        <w:rPr>
          <w:rFonts w:ascii="Arial" w:hAnsi="Arial" w:cs="Arial"/>
          <w:sz w:val="22"/>
          <w:szCs w:val="22"/>
          <w:lang w:val="ru-RU"/>
        </w:rPr>
        <w:t>ы</w:t>
      </w:r>
      <w:r w:rsidRPr="0015600C">
        <w:rPr>
          <w:rFonts w:ascii="Arial" w:hAnsi="Arial" w:cs="Arial"/>
          <w:sz w:val="22"/>
          <w:szCs w:val="22"/>
          <w:lang w:val="ru-RU"/>
        </w:rPr>
        <w:t xml:space="preserve"> в соответствии с </w:t>
      </w:r>
      <w:r w:rsidR="0015600C">
        <w:rPr>
          <w:rFonts w:ascii="Arial" w:hAnsi="Arial" w:cs="Arial"/>
          <w:sz w:val="22"/>
          <w:szCs w:val="22"/>
          <w:lang w:val="ru-RU"/>
        </w:rPr>
        <w:t>процедурами</w:t>
      </w:r>
      <w:r w:rsidR="0015600C" w:rsidRPr="0015600C">
        <w:rPr>
          <w:rFonts w:ascii="Arial" w:hAnsi="Arial" w:cs="Arial"/>
          <w:sz w:val="22"/>
          <w:szCs w:val="22"/>
          <w:lang w:val="ru-RU"/>
        </w:rPr>
        <w:t xml:space="preserve"> </w:t>
      </w:r>
      <w:r w:rsidRPr="0015600C">
        <w:rPr>
          <w:rFonts w:ascii="Arial" w:hAnsi="Arial" w:cs="Arial"/>
          <w:sz w:val="22"/>
          <w:szCs w:val="22"/>
          <w:lang w:val="ru-RU"/>
        </w:rPr>
        <w:t>ПРООН / ГЭФ</w:t>
      </w:r>
      <w:r w:rsidR="00AA5256" w:rsidRPr="0015600C">
        <w:rPr>
          <w:rFonts w:ascii="Arial" w:hAnsi="Arial" w:cs="Arial"/>
          <w:sz w:val="22"/>
          <w:szCs w:val="22"/>
          <w:lang w:val="ru-RU"/>
        </w:rPr>
        <w:t>.</w:t>
      </w:r>
    </w:p>
    <w:p w:rsidR="00AA5256" w:rsidRPr="0015600C" w:rsidRDefault="00AA5256" w:rsidP="00AA5256">
      <w:pPr>
        <w:widowControl/>
        <w:tabs>
          <w:tab w:val="left" w:pos="-720"/>
          <w:tab w:val="left" w:pos="567"/>
        </w:tabs>
        <w:jc w:val="both"/>
        <w:rPr>
          <w:rFonts w:ascii="Arial" w:hAnsi="Arial" w:cs="Arial"/>
          <w:sz w:val="22"/>
          <w:szCs w:val="22"/>
          <w:lang w:val="ru-RU"/>
        </w:rPr>
      </w:pPr>
    </w:p>
    <w:p w:rsidR="0015600C" w:rsidRPr="0015600C" w:rsidRDefault="0015600C" w:rsidP="0015600C">
      <w:pPr>
        <w:widowControl/>
        <w:tabs>
          <w:tab w:val="left" w:pos="-720"/>
          <w:tab w:val="left" w:pos="567"/>
        </w:tabs>
        <w:jc w:val="both"/>
        <w:rPr>
          <w:rFonts w:ascii="Arial" w:hAnsi="Arial" w:cs="Arial"/>
          <w:b/>
          <w:i/>
          <w:sz w:val="22"/>
          <w:szCs w:val="22"/>
          <w:lang w:val="ru-RU"/>
        </w:rPr>
      </w:pPr>
      <w:r w:rsidRPr="0015600C">
        <w:rPr>
          <w:rFonts w:ascii="Arial" w:hAnsi="Arial" w:cs="Arial"/>
          <w:b/>
          <w:i/>
          <w:sz w:val="22"/>
          <w:szCs w:val="22"/>
          <w:lang w:val="ru-RU"/>
        </w:rPr>
        <w:t xml:space="preserve">Определение Первоначальных Краткосрочных Консультаций </w:t>
      </w:r>
    </w:p>
    <w:p w:rsidR="00AA5256" w:rsidRPr="0015600C" w:rsidRDefault="0015600C" w:rsidP="0015600C">
      <w:pPr>
        <w:widowControl/>
        <w:tabs>
          <w:tab w:val="left" w:pos="-720"/>
          <w:tab w:val="left" w:pos="567"/>
        </w:tabs>
        <w:jc w:val="both"/>
        <w:rPr>
          <w:rFonts w:ascii="Arial" w:hAnsi="Arial" w:cs="Arial"/>
          <w:sz w:val="22"/>
          <w:szCs w:val="22"/>
          <w:lang w:val="ru-RU"/>
        </w:rPr>
      </w:pPr>
      <w:r w:rsidRPr="0015600C">
        <w:rPr>
          <w:rFonts w:ascii="Arial" w:hAnsi="Arial" w:cs="Arial"/>
          <w:sz w:val="22"/>
          <w:szCs w:val="22"/>
          <w:lang w:val="ru-RU"/>
        </w:rPr>
        <w:t>Для того, чтобы дать толчок деятельности проекта, были определены три консультативны</w:t>
      </w:r>
      <w:r>
        <w:rPr>
          <w:rFonts w:ascii="Arial" w:hAnsi="Arial" w:cs="Arial"/>
          <w:sz w:val="22"/>
          <w:szCs w:val="22"/>
          <w:lang w:val="ru-RU"/>
        </w:rPr>
        <w:t>е</w:t>
      </w:r>
      <w:r w:rsidRPr="0015600C">
        <w:rPr>
          <w:rFonts w:ascii="Arial" w:hAnsi="Arial" w:cs="Arial"/>
          <w:sz w:val="22"/>
          <w:szCs w:val="22"/>
          <w:lang w:val="ru-RU"/>
        </w:rPr>
        <w:t xml:space="preserve"> </w:t>
      </w:r>
      <w:r>
        <w:rPr>
          <w:rFonts w:ascii="Arial" w:hAnsi="Arial" w:cs="Arial"/>
          <w:sz w:val="22"/>
          <w:szCs w:val="22"/>
          <w:lang w:val="ru-RU"/>
        </w:rPr>
        <w:t>деятельности</w:t>
      </w:r>
      <w:r w:rsidRPr="0015600C">
        <w:rPr>
          <w:rFonts w:ascii="Arial" w:hAnsi="Arial" w:cs="Arial"/>
          <w:sz w:val="22"/>
          <w:szCs w:val="22"/>
          <w:lang w:val="ru-RU"/>
        </w:rPr>
        <w:t xml:space="preserve">; </w:t>
      </w:r>
      <w:r>
        <w:rPr>
          <w:rFonts w:ascii="Arial" w:hAnsi="Arial" w:cs="Arial"/>
          <w:sz w:val="22"/>
          <w:szCs w:val="22"/>
          <w:lang w:val="ru-RU"/>
        </w:rPr>
        <w:t>такие как</w:t>
      </w:r>
      <w:r w:rsidR="00AA5256" w:rsidRPr="0015600C">
        <w:rPr>
          <w:rFonts w:ascii="Arial" w:hAnsi="Arial" w:cs="Arial"/>
          <w:sz w:val="22"/>
          <w:szCs w:val="22"/>
          <w:lang w:val="ru-RU"/>
        </w:rPr>
        <w:t>:</w:t>
      </w:r>
    </w:p>
    <w:p w:rsidR="00AA5256" w:rsidRDefault="0015600C" w:rsidP="00AA5256">
      <w:pPr>
        <w:widowControl/>
        <w:numPr>
          <w:ilvl w:val="1"/>
          <w:numId w:val="10"/>
        </w:numPr>
        <w:tabs>
          <w:tab w:val="clear" w:pos="1440"/>
          <w:tab w:val="left" w:pos="-720"/>
          <w:tab w:val="left" w:pos="1134"/>
        </w:tabs>
        <w:ind w:left="1134" w:hanging="567"/>
        <w:jc w:val="both"/>
        <w:rPr>
          <w:rFonts w:ascii="Arial" w:hAnsi="Arial" w:cs="Arial"/>
          <w:sz w:val="22"/>
          <w:szCs w:val="22"/>
          <w:lang w:val="ru-RU"/>
        </w:rPr>
      </w:pPr>
      <w:r>
        <w:rPr>
          <w:rFonts w:ascii="Arial" w:hAnsi="Arial" w:cs="Arial"/>
          <w:b/>
          <w:sz w:val="22"/>
          <w:szCs w:val="22"/>
          <w:lang w:val="ru-RU"/>
        </w:rPr>
        <w:t xml:space="preserve">№ </w:t>
      </w:r>
      <w:r w:rsidR="00AA5256" w:rsidRPr="000649E7">
        <w:rPr>
          <w:rFonts w:ascii="Arial" w:hAnsi="Arial" w:cs="Arial"/>
          <w:b/>
          <w:sz w:val="22"/>
          <w:szCs w:val="22"/>
          <w:lang w:val="ru-RU"/>
        </w:rPr>
        <w:t xml:space="preserve">1 - </w:t>
      </w:r>
      <w:r w:rsidR="000649E7" w:rsidRPr="000649E7">
        <w:rPr>
          <w:rFonts w:ascii="Arial" w:hAnsi="Arial" w:cs="Arial"/>
          <w:b/>
          <w:sz w:val="22"/>
          <w:szCs w:val="22"/>
          <w:lang w:val="ru-RU"/>
        </w:rPr>
        <w:t>разграничивание деятельности по ЭО в Таджикистане</w:t>
      </w:r>
      <w:r w:rsidR="000649E7">
        <w:rPr>
          <w:rFonts w:ascii="Arial" w:hAnsi="Arial" w:cs="Arial"/>
          <w:b/>
          <w:sz w:val="22"/>
          <w:szCs w:val="22"/>
          <w:lang w:val="ru-RU"/>
        </w:rPr>
        <w:t>:</w:t>
      </w:r>
      <w:r w:rsidR="000649E7" w:rsidRPr="000649E7">
        <w:rPr>
          <w:rFonts w:ascii="Arial" w:hAnsi="Arial"/>
          <w:b/>
          <w:i/>
          <w:sz w:val="20"/>
          <w:lang w:val="ru-RU"/>
        </w:rPr>
        <w:t xml:space="preserve"> </w:t>
      </w:r>
      <w:r w:rsidR="000649E7" w:rsidRPr="000649E7">
        <w:rPr>
          <w:rFonts w:ascii="Arial" w:hAnsi="Arial" w:cs="Arial"/>
          <w:sz w:val="22"/>
          <w:szCs w:val="22"/>
          <w:lang w:val="ru-RU"/>
        </w:rPr>
        <w:t xml:space="preserve">Это консультативная работа определит всю </w:t>
      </w:r>
      <w:r w:rsidR="000649E7" w:rsidRPr="000649E7">
        <w:rPr>
          <w:rFonts w:ascii="Arial" w:hAnsi="Arial" w:cs="Arial"/>
          <w:sz w:val="22"/>
          <w:szCs w:val="22"/>
        </w:rPr>
        <w:t xml:space="preserve">ЭО </w:t>
      </w:r>
      <w:r w:rsidR="000649E7" w:rsidRPr="000649E7">
        <w:rPr>
          <w:rFonts w:ascii="Arial" w:hAnsi="Arial" w:cs="Arial"/>
          <w:sz w:val="22"/>
          <w:szCs w:val="22"/>
          <w:lang w:val="ru-RU"/>
        </w:rPr>
        <w:t>деятельность в стране. Некоторые из них описаны в отчете Н</w:t>
      </w:r>
      <w:r w:rsidR="000649E7">
        <w:rPr>
          <w:rFonts w:ascii="Arial" w:hAnsi="Arial" w:cs="Arial"/>
          <w:sz w:val="22"/>
          <w:szCs w:val="22"/>
          <w:lang w:val="ru-RU"/>
        </w:rPr>
        <w:t>СО</w:t>
      </w:r>
      <w:r w:rsidR="000649E7" w:rsidRPr="000649E7">
        <w:rPr>
          <w:rFonts w:ascii="Arial" w:hAnsi="Arial" w:cs="Arial"/>
          <w:sz w:val="22"/>
          <w:szCs w:val="22"/>
          <w:lang w:val="ru-RU"/>
        </w:rPr>
        <w:t xml:space="preserve">П и проектной документации. Тем не менее, в ходе поездки в Душанбе </w:t>
      </w:r>
      <w:r w:rsidR="000649E7">
        <w:rPr>
          <w:rFonts w:ascii="Arial" w:hAnsi="Arial" w:cs="Arial"/>
          <w:sz w:val="22"/>
          <w:szCs w:val="22"/>
          <w:lang w:val="ru-RU"/>
        </w:rPr>
        <w:t xml:space="preserve"> 8</w:t>
      </w:r>
      <w:r w:rsidR="000649E7" w:rsidRPr="000649E7">
        <w:rPr>
          <w:rFonts w:ascii="Arial" w:hAnsi="Arial" w:cs="Arial"/>
          <w:sz w:val="22"/>
          <w:szCs w:val="22"/>
          <w:lang w:val="ru-RU"/>
        </w:rPr>
        <w:t>-15 июня, 2009 ряд был  выявлен ряд новой деятельности, в том числе из материалов, представленных участниками начального семинара и встречи в техническом университете и центре профессиональной подготовки для гражданских служащих. Это консультативная работа поможет пересмотреть некоторые из мероприятий, осуществляемых в рамках государственной программы по Э</w:t>
      </w:r>
      <w:r w:rsidR="000649E7">
        <w:rPr>
          <w:rFonts w:ascii="Arial" w:hAnsi="Arial" w:cs="Arial"/>
          <w:sz w:val="22"/>
          <w:szCs w:val="22"/>
          <w:lang w:val="ru-RU"/>
        </w:rPr>
        <w:t>О</w:t>
      </w:r>
      <w:r w:rsidR="000649E7" w:rsidRPr="000649E7">
        <w:rPr>
          <w:rFonts w:ascii="Arial" w:hAnsi="Arial" w:cs="Arial"/>
          <w:sz w:val="22"/>
          <w:szCs w:val="22"/>
          <w:lang w:val="ru-RU"/>
        </w:rPr>
        <w:t>, но не даст оценку этой программе на данный момент. Это будет сделано позже</w:t>
      </w:r>
      <w:r w:rsidR="00AA5256" w:rsidRPr="000649E7">
        <w:rPr>
          <w:rFonts w:ascii="Arial" w:hAnsi="Arial" w:cs="Arial"/>
          <w:sz w:val="22"/>
          <w:szCs w:val="22"/>
          <w:lang w:val="ru-RU"/>
        </w:rPr>
        <w:t>.</w:t>
      </w:r>
    </w:p>
    <w:p w:rsidR="00ED2FC2" w:rsidRPr="000649E7" w:rsidRDefault="00ED2FC2" w:rsidP="00ED2FC2">
      <w:pPr>
        <w:widowControl/>
        <w:tabs>
          <w:tab w:val="left" w:pos="-720"/>
          <w:tab w:val="left" w:pos="1134"/>
        </w:tabs>
        <w:ind w:left="567"/>
        <w:jc w:val="both"/>
        <w:rPr>
          <w:rFonts w:ascii="Arial" w:hAnsi="Arial" w:cs="Arial"/>
          <w:sz w:val="22"/>
          <w:szCs w:val="22"/>
          <w:lang w:val="ru-RU"/>
        </w:rPr>
      </w:pPr>
    </w:p>
    <w:p w:rsidR="00AA5256" w:rsidRPr="000649E7" w:rsidRDefault="0015600C" w:rsidP="000649E7">
      <w:pPr>
        <w:widowControl/>
        <w:numPr>
          <w:ilvl w:val="1"/>
          <w:numId w:val="10"/>
        </w:numPr>
        <w:tabs>
          <w:tab w:val="clear" w:pos="1440"/>
          <w:tab w:val="num" w:pos="1134"/>
        </w:tabs>
        <w:autoSpaceDE/>
        <w:autoSpaceDN/>
        <w:adjustRightInd/>
        <w:spacing w:after="120"/>
        <w:ind w:left="1134" w:hanging="567"/>
        <w:jc w:val="both"/>
        <w:rPr>
          <w:rFonts w:ascii="Arial" w:hAnsi="Arial"/>
          <w:sz w:val="20"/>
          <w:lang w:val="ru-RU"/>
        </w:rPr>
      </w:pPr>
      <w:r>
        <w:rPr>
          <w:rFonts w:ascii="Arial" w:hAnsi="Arial" w:cs="Arial"/>
          <w:b/>
          <w:sz w:val="22"/>
          <w:szCs w:val="22"/>
          <w:lang w:val="ru-RU"/>
        </w:rPr>
        <w:t xml:space="preserve">№ </w:t>
      </w:r>
      <w:r w:rsidR="00AA5256" w:rsidRPr="000649E7">
        <w:rPr>
          <w:rFonts w:ascii="Arial" w:hAnsi="Arial" w:cs="Arial"/>
          <w:b/>
          <w:sz w:val="22"/>
          <w:szCs w:val="22"/>
          <w:lang w:val="ru-RU"/>
        </w:rPr>
        <w:t xml:space="preserve">2 – </w:t>
      </w:r>
      <w:r w:rsidR="000649E7" w:rsidRPr="000649E7">
        <w:rPr>
          <w:rFonts w:ascii="Arial" w:hAnsi="Arial" w:cs="Arial"/>
          <w:b/>
          <w:sz w:val="22"/>
          <w:szCs w:val="22"/>
          <w:lang w:val="ru-RU"/>
        </w:rPr>
        <w:t>Обзор природоохранного законодательства</w:t>
      </w:r>
      <w:r w:rsidR="000649E7">
        <w:rPr>
          <w:rFonts w:ascii="Arial" w:hAnsi="Arial" w:cs="Arial"/>
          <w:b/>
          <w:sz w:val="22"/>
          <w:szCs w:val="22"/>
          <w:lang w:val="ru-RU"/>
        </w:rPr>
        <w:t>:</w:t>
      </w:r>
      <w:r w:rsidR="000649E7" w:rsidRPr="000649E7">
        <w:rPr>
          <w:rFonts w:ascii="Arial" w:hAnsi="Arial" w:cs="Arial"/>
          <w:sz w:val="22"/>
          <w:szCs w:val="22"/>
          <w:lang w:val="ru-RU"/>
        </w:rPr>
        <w:t xml:space="preserve"> </w:t>
      </w:r>
      <w:bookmarkStart w:id="25" w:name="OLE_LINK18"/>
      <w:bookmarkStart w:id="26" w:name="OLE_LINK19"/>
      <w:r w:rsidR="000649E7" w:rsidRPr="000649E7">
        <w:rPr>
          <w:rFonts w:ascii="Arial" w:hAnsi="Arial" w:cs="Arial"/>
          <w:sz w:val="22"/>
          <w:szCs w:val="22"/>
          <w:lang w:val="ru-RU"/>
        </w:rPr>
        <w:t>Обзор законодательных актов, связанных с охраной окружающей среды и выявление любых законодательных пробелов и недостатков, связанных с осуществлением Рио (3) и Орхусской</w:t>
      </w:r>
      <w:r w:rsidR="00575A28" w:rsidRPr="00575A28">
        <w:rPr>
          <w:rFonts w:ascii="Arial" w:hAnsi="Arial" w:cs="Arial"/>
          <w:sz w:val="22"/>
          <w:szCs w:val="22"/>
          <w:lang w:val="ru-RU"/>
        </w:rPr>
        <w:t xml:space="preserve"> </w:t>
      </w:r>
      <w:r w:rsidR="00575A28" w:rsidRPr="000649E7">
        <w:rPr>
          <w:rFonts w:ascii="Arial" w:hAnsi="Arial" w:cs="Arial"/>
          <w:sz w:val="22"/>
          <w:szCs w:val="22"/>
          <w:lang w:val="ru-RU"/>
        </w:rPr>
        <w:t>Конвенций</w:t>
      </w:r>
      <w:r w:rsidR="000649E7" w:rsidRPr="000649E7">
        <w:rPr>
          <w:rFonts w:ascii="Arial" w:hAnsi="Arial" w:cs="Arial"/>
          <w:sz w:val="22"/>
          <w:szCs w:val="22"/>
          <w:lang w:val="ru-RU"/>
        </w:rPr>
        <w:t>, по</w:t>
      </w:r>
      <w:r w:rsidR="000649E7">
        <w:rPr>
          <w:rFonts w:ascii="Arial" w:hAnsi="Arial" w:cs="Arial"/>
          <w:sz w:val="22"/>
          <w:szCs w:val="22"/>
          <w:lang w:val="ru-RU"/>
        </w:rPr>
        <w:t xml:space="preserve">  обязательствам связанных с ЭО</w:t>
      </w:r>
      <w:r w:rsidR="000649E7" w:rsidRPr="000649E7">
        <w:rPr>
          <w:rFonts w:ascii="Arial" w:hAnsi="Arial" w:cs="Arial"/>
          <w:sz w:val="22"/>
          <w:szCs w:val="22"/>
          <w:lang w:val="ru-RU"/>
        </w:rPr>
        <w:t xml:space="preserve">, ЭОБ, </w:t>
      </w:r>
      <w:r w:rsidR="000649E7">
        <w:rPr>
          <w:rFonts w:ascii="Arial" w:hAnsi="Arial" w:cs="Arial"/>
          <w:sz w:val="22"/>
          <w:szCs w:val="22"/>
          <w:lang w:val="ru-RU"/>
        </w:rPr>
        <w:t>О</w:t>
      </w:r>
      <w:r w:rsidR="000649E7" w:rsidRPr="000649E7">
        <w:rPr>
          <w:rFonts w:ascii="Arial" w:hAnsi="Arial" w:cs="Arial"/>
          <w:sz w:val="22"/>
          <w:szCs w:val="22"/>
          <w:lang w:val="ru-RU"/>
        </w:rPr>
        <w:t xml:space="preserve">У и </w:t>
      </w:r>
      <w:r w:rsidR="000649E7">
        <w:rPr>
          <w:rFonts w:ascii="Arial" w:hAnsi="Arial" w:cs="Arial"/>
          <w:sz w:val="22"/>
          <w:szCs w:val="22"/>
          <w:lang w:val="ru-RU"/>
        </w:rPr>
        <w:t>ДЭИ</w:t>
      </w:r>
      <w:r w:rsidR="000649E7" w:rsidRPr="000649E7">
        <w:rPr>
          <w:rFonts w:ascii="Arial" w:hAnsi="Arial" w:cs="Arial"/>
          <w:sz w:val="22"/>
          <w:szCs w:val="22"/>
          <w:lang w:val="ru-RU"/>
        </w:rPr>
        <w:t xml:space="preserve"> в Таджикистане. Выявление каких-либо возможностей для проекта по сотрудничеству с правительством в целях совершенствования законодательной базы по мере необходимости.</w:t>
      </w:r>
      <w:bookmarkEnd w:id="25"/>
      <w:bookmarkEnd w:id="26"/>
      <w:r w:rsidR="00AA5256" w:rsidRPr="000649E7">
        <w:rPr>
          <w:rFonts w:ascii="Arial" w:hAnsi="Arial" w:cs="Arial"/>
          <w:sz w:val="22"/>
          <w:szCs w:val="22"/>
          <w:lang w:val="ru-RU"/>
        </w:rPr>
        <w:t xml:space="preserve"> </w:t>
      </w:r>
    </w:p>
    <w:p w:rsidR="00AA5256" w:rsidRPr="00ED2FC2" w:rsidRDefault="0015600C" w:rsidP="00ED2FC2">
      <w:pPr>
        <w:widowControl/>
        <w:numPr>
          <w:ilvl w:val="1"/>
          <w:numId w:val="10"/>
        </w:numPr>
        <w:tabs>
          <w:tab w:val="clear" w:pos="1440"/>
          <w:tab w:val="num" w:pos="1134"/>
        </w:tabs>
        <w:autoSpaceDE/>
        <w:autoSpaceDN/>
        <w:adjustRightInd/>
        <w:spacing w:after="120"/>
        <w:ind w:left="1134" w:hanging="567"/>
        <w:jc w:val="both"/>
        <w:rPr>
          <w:rFonts w:ascii="Arial" w:hAnsi="Arial"/>
          <w:sz w:val="20"/>
          <w:lang w:val="ru-RU"/>
        </w:rPr>
      </w:pPr>
      <w:r>
        <w:rPr>
          <w:rFonts w:ascii="Arial" w:hAnsi="Arial" w:cs="Arial"/>
          <w:b/>
          <w:sz w:val="22"/>
          <w:szCs w:val="22"/>
          <w:lang w:val="ru-RU"/>
        </w:rPr>
        <w:t xml:space="preserve">№ </w:t>
      </w:r>
      <w:r w:rsidR="00AA5256" w:rsidRPr="00ED2FC2">
        <w:rPr>
          <w:rFonts w:ascii="Arial" w:hAnsi="Arial" w:cs="Arial"/>
          <w:b/>
          <w:sz w:val="22"/>
          <w:szCs w:val="22"/>
          <w:lang w:val="ru-RU"/>
        </w:rPr>
        <w:t xml:space="preserve">3 </w:t>
      </w:r>
      <w:r w:rsidR="00ED2FC2" w:rsidRPr="00ED2FC2">
        <w:rPr>
          <w:rFonts w:ascii="Arial" w:hAnsi="Arial" w:cs="Arial"/>
          <w:b/>
          <w:sz w:val="22"/>
          <w:szCs w:val="22"/>
          <w:lang w:val="ru-RU"/>
        </w:rPr>
        <w:t xml:space="preserve">– изучение возможностей для пилотных ЭО, ЭОБ, </w:t>
      </w:r>
      <w:r w:rsidR="00ED2FC2">
        <w:rPr>
          <w:rFonts w:ascii="Arial" w:hAnsi="Arial" w:cs="Arial"/>
          <w:b/>
          <w:sz w:val="22"/>
          <w:szCs w:val="22"/>
          <w:lang w:val="ru-RU"/>
        </w:rPr>
        <w:t>О</w:t>
      </w:r>
      <w:r w:rsidR="00ED2FC2" w:rsidRPr="00ED2FC2">
        <w:rPr>
          <w:rFonts w:ascii="Arial" w:hAnsi="Arial" w:cs="Arial"/>
          <w:b/>
          <w:sz w:val="22"/>
          <w:szCs w:val="22"/>
          <w:lang w:val="ru-RU"/>
        </w:rPr>
        <w:t xml:space="preserve">У и </w:t>
      </w:r>
      <w:r w:rsidR="00ED2FC2">
        <w:rPr>
          <w:rFonts w:ascii="Arial" w:hAnsi="Arial" w:cs="Arial"/>
          <w:b/>
          <w:sz w:val="22"/>
          <w:szCs w:val="22"/>
          <w:lang w:val="ru-RU"/>
        </w:rPr>
        <w:t>ДЭИ</w:t>
      </w:r>
      <w:r w:rsidR="00ED2FC2" w:rsidRPr="00ED2FC2">
        <w:rPr>
          <w:rFonts w:ascii="Arial" w:hAnsi="Arial" w:cs="Arial"/>
          <w:b/>
          <w:sz w:val="22"/>
          <w:szCs w:val="22"/>
          <w:lang w:val="ru-RU"/>
        </w:rPr>
        <w:t xml:space="preserve"> на местном уровне в Гиссарском районе:</w:t>
      </w:r>
      <w:r w:rsidR="00ED2FC2" w:rsidRPr="00ED2FC2">
        <w:rPr>
          <w:rFonts w:ascii="Arial" w:hAnsi="Arial"/>
          <w:b/>
          <w:i/>
          <w:sz w:val="20"/>
          <w:lang w:val="ru-RU"/>
        </w:rPr>
        <w:t xml:space="preserve"> </w:t>
      </w:r>
      <w:r w:rsidR="00ED2FC2" w:rsidRPr="00ED2FC2">
        <w:rPr>
          <w:rFonts w:ascii="Arial" w:hAnsi="Arial" w:cs="Arial"/>
          <w:sz w:val="22"/>
          <w:szCs w:val="22"/>
          <w:lang w:val="ru-RU"/>
        </w:rPr>
        <w:t xml:space="preserve">в ходе </w:t>
      </w:r>
      <w:r w:rsidR="00ED2FC2">
        <w:rPr>
          <w:rFonts w:ascii="Arial" w:hAnsi="Arial" w:cs="Arial"/>
          <w:sz w:val="22"/>
          <w:szCs w:val="22"/>
          <w:lang w:val="ru-RU"/>
        </w:rPr>
        <w:t>э</w:t>
      </w:r>
      <w:r w:rsidR="00ED2FC2" w:rsidRPr="00ED2FC2">
        <w:rPr>
          <w:rFonts w:ascii="Arial" w:hAnsi="Arial" w:cs="Arial"/>
          <w:sz w:val="22"/>
          <w:szCs w:val="22"/>
          <w:lang w:val="ru-RU"/>
        </w:rPr>
        <w:t>той третьей консультативной работы следует изучить то, что можно локально экспериментально осуществить с местными органами власти Джамоатов (4),</w:t>
      </w:r>
      <w:r w:rsidR="00ED2FC2">
        <w:rPr>
          <w:rFonts w:ascii="Arial" w:hAnsi="Arial" w:cs="Arial"/>
          <w:sz w:val="22"/>
          <w:szCs w:val="22"/>
          <w:lang w:val="ru-RU"/>
        </w:rPr>
        <w:t xml:space="preserve"> </w:t>
      </w:r>
      <w:r w:rsidR="00ED2FC2" w:rsidRPr="00ED2FC2">
        <w:rPr>
          <w:rFonts w:ascii="Arial" w:hAnsi="Arial" w:cs="Arial"/>
          <w:sz w:val="22"/>
          <w:szCs w:val="22"/>
          <w:lang w:val="ru-RU"/>
        </w:rPr>
        <w:t xml:space="preserve">РЦД (4), Исполнительный аппарат Президента РТ (3) и местные школы  в 4 джамоатах, в том числе в сотрудничестве с Проектом по Биоразнообразия Гиссарских Гор ПРООН / ГЭФ. Отдачу от консультативной работы следует инвентаризировать для местного развития субъектов с их возможностями и подробным перечнем возможных инициатив, которые этот проект мог бы поддержать. Проектная деятельность в </w:t>
      </w:r>
      <w:r w:rsidR="00E17BCE">
        <w:rPr>
          <w:rFonts w:ascii="Arial" w:hAnsi="Arial" w:cs="Arial"/>
          <w:sz w:val="22"/>
          <w:szCs w:val="22"/>
          <w:lang w:val="ru-RU"/>
        </w:rPr>
        <w:t>РРП</w:t>
      </w:r>
      <w:r w:rsidR="00ED2FC2" w:rsidRPr="00ED2FC2">
        <w:rPr>
          <w:rFonts w:ascii="Arial" w:hAnsi="Arial" w:cs="Arial"/>
          <w:sz w:val="22"/>
          <w:szCs w:val="22"/>
          <w:lang w:val="ru-RU"/>
        </w:rPr>
        <w:t xml:space="preserve">, будет находиться под вниманием местных властей, и этот пилотный проект должен быть использован в качестве теста / демонстрации, как только результаты будут продемонстрированы (ближе к концу проекта), они будут воспроизведены на национальном уровне по всей сети РЦД, Джамоатах, на уровне местной власти, и  возможно, по линии министерства образования в других школах. </w:t>
      </w:r>
    </w:p>
    <w:p w:rsidR="00AA5256" w:rsidRPr="00ED2FC2" w:rsidRDefault="00AA5256" w:rsidP="00AA5256">
      <w:pPr>
        <w:rPr>
          <w:rFonts w:ascii="Arial" w:hAnsi="Arial" w:cs="Arial"/>
          <w:sz w:val="22"/>
          <w:szCs w:val="22"/>
          <w:highlight w:val="yellow"/>
          <w:lang w:val="ru-RU"/>
        </w:rPr>
      </w:pPr>
    </w:p>
    <w:p w:rsidR="00AA5256" w:rsidRPr="0015600C" w:rsidRDefault="0015600C" w:rsidP="00AA5256">
      <w:pPr>
        <w:pStyle w:val="2"/>
        <w:numPr>
          <w:ilvl w:val="1"/>
          <w:numId w:val="1"/>
        </w:numPr>
        <w:tabs>
          <w:tab w:val="clear" w:pos="792"/>
          <w:tab w:val="num" w:pos="709"/>
        </w:tabs>
        <w:spacing w:before="120" w:after="120"/>
        <w:ind w:left="720" w:hanging="720"/>
        <w:rPr>
          <w:i w:val="0"/>
          <w:sz w:val="22"/>
          <w:szCs w:val="24"/>
          <w:lang w:val="ru-RU"/>
        </w:rPr>
      </w:pPr>
      <w:bookmarkStart w:id="27" w:name="_Toc113531451"/>
      <w:r>
        <w:rPr>
          <w:i w:val="0"/>
          <w:sz w:val="22"/>
          <w:szCs w:val="24"/>
          <w:lang w:val="ru-RU"/>
        </w:rPr>
        <w:t xml:space="preserve">Рабочий План на Оставшуюся Часть </w:t>
      </w:r>
      <w:r w:rsidR="00AA5256" w:rsidRPr="0015600C">
        <w:rPr>
          <w:i w:val="0"/>
          <w:sz w:val="22"/>
          <w:szCs w:val="24"/>
          <w:lang w:val="ru-RU"/>
        </w:rPr>
        <w:t>2009</w:t>
      </w:r>
      <w:bookmarkEnd w:id="27"/>
      <w:r>
        <w:rPr>
          <w:i w:val="0"/>
          <w:sz w:val="22"/>
          <w:szCs w:val="24"/>
          <w:lang w:val="ru-RU"/>
        </w:rPr>
        <w:t xml:space="preserve"> года</w:t>
      </w:r>
    </w:p>
    <w:p w:rsidR="00AA5256" w:rsidRPr="004C48D6" w:rsidRDefault="0015600C" w:rsidP="00AA5256">
      <w:pPr>
        <w:rPr>
          <w:rFonts w:ascii="Arial" w:hAnsi="Arial" w:cs="Arial"/>
          <w:sz w:val="22"/>
        </w:rPr>
      </w:pPr>
      <w:r>
        <w:rPr>
          <w:rFonts w:ascii="Arial" w:hAnsi="Arial" w:cs="Arial"/>
          <w:sz w:val="22"/>
          <w:lang w:val="ru-RU"/>
        </w:rPr>
        <w:t xml:space="preserve">Ниже представлен рабочий план на оставшуюся часть 2009 года. </w:t>
      </w:r>
    </w:p>
    <w:p w:rsidR="00AA5256" w:rsidRPr="004C48D6" w:rsidRDefault="00AA5256" w:rsidP="00AA5256">
      <w:pPr>
        <w:rPr>
          <w:rFonts w:ascii="Arial" w:hAnsi="Arial" w:cs="Arial"/>
          <w:sz w:val="22"/>
        </w:rPr>
      </w:pP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9"/>
        <w:gridCol w:w="3609"/>
        <w:gridCol w:w="498"/>
        <w:gridCol w:w="619"/>
        <w:gridCol w:w="706"/>
        <w:gridCol w:w="506"/>
        <w:gridCol w:w="468"/>
        <w:gridCol w:w="534"/>
        <w:gridCol w:w="706"/>
      </w:tblGrid>
      <w:tr w:rsidR="00AA5256" w:rsidRPr="004C48D6">
        <w:trPr>
          <w:trHeight w:val="536"/>
        </w:trPr>
        <w:tc>
          <w:tcPr>
            <w:tcW w:w="2179" w:type="dxa"/>
            <w:vMerge w:val="restart"/>
            <w:shd w:val="clear" w:color="auto" w:fill="000000"/>
            <w:vAlign w:val="center"/>
          </w:tcPr>
          <w:p w:rsidR="00AA5256" w:rsidRPr="0015600C" w:rsidRDefault="0015600C" w:rsidP="00AA5256">
            <w:pPr>
              <w:jc w:val="center"/>
              <w:rPr>
                <w:rFonts w:ascii="Arial" w:hAnsi="Arial" w:cs="Arial"/>
                <w:b/>
                <w:bCs/>
                <w:color w:val="FFFFFF"/>
                <w:sz w:val="22"/>
                <w:lang w:val="ru-RU" w:eastAsia="ru-RU"/>
              </w:rPr>
            </w:pPr>
            <w:r>
              <w:rPr>
                <w:rFonts w:ascii="Arial" w:hAnsi="Arial" w:cs="Arial"/>
                <w:b/>
                <w:bCs/>
                <w:color w:val="FFFFFF"/>
                <w:sz w:val="22"/>
                <w:lang w:val="ru-RU" w:eastAsia="ru-RU"/>
              </w:rPr>
              <w:t xml:space="preserve">Результаты </w:t>
            </w:r>
          </w:p>
          <w:p w:rsidR="00AA5256" w:rsidRPr="004C48D6" w:rsidRDefault="00AA5256" w:rsidP="00AA5256">
            <w:pPr>
              <w:jc w:val="center"/>
              <w:rPr>
                <w:rFonts w:ascii="Arial" w:hAnsi="Arial" w:cs="Arial"/>
                <w:b/>
                <w:bCs/>
                <w:color w:val="FFFFFF"/>
                <w:sz w:val="22"/>
                <w:lang w:eastAsia="ru-RU"/>
              </w:rPr>
            </w:pPr>
          </w:p>
        </w:tc>
        <w:tc>
          <w:tcPr>
            <w:tcW w:w="3609" w:type="dxa"/>
            <w:vMerge w:val="restart"/>
            <w:shd w:val="clear" w:color="auto" w:fill="000000"/>
            <w:vAlign w:val="center"/>
          </w:tcPr>
          <w:p w:rsidR="00AA5256" w:rsidRPr="0015600C" w:rsidRDefault="0015600C" w:rsidP="00AA5256">
            <w:pPr>
              <w:jc w:val="center"/>
              <w:rPr>
                <w:rFonts w:ascii="Arial" w:hAnsi="Arial" w:cs="Arial"/>
                <w:b/>
                <w:bCs/>
                <w:color w:val="FFFFFF"/>
                <w:sz w:val="22"/>
                <w:lang w:val="ru-RU" w:eastAsia="ru-RU"/>
              </w:rPr>
            </w:pPr>
            <w:r>
              <w:rPr>
                <w:rFonts w:ascii="Arial" w:hAnsi="Arial" w:cs="Arial"/>
                <w:b/>
                <w:bCs/>
                <w:color w:val="FFFFFF"/>
                <w:sz w:val="22"/>
                <w:lang w:val="ru-RU" w:eastAsia="ru-RU"/>
              </w:rPr>
              <w:t xml:space="preserve">Деятельность </w:t>
            </w:r>
          </w:p>
          <w:p w:rsidR="00AA5256" w:rsidRPr="004C48D6" w:rsidRDefault="00AA5256" w:rsidP="00AA5256">
            <w:pPr>
              <w:jc w:val="center"/>
              <w:rPr>
                <w:rFonts w:ascii="Arial" w:hAnsi="Arial" w:cs="Arial"/>
                <w:b/>
                <w:bCs/>
                <w:color w:val="FFFFFF"/>
                <w:sz w:val="22"/>
                <w:lang w:eastAsia="ru-RU"/>
              </w:rPr>
            </w:pPr>
          </w:p>
        </w:tc>
        <w:tc>
          <w:tcPr>
            <w:tcW w:w="4037" w:type="dxa"/>
            <w:gridSpan w:val="7"/>
            <w:shd w:val="clear" w:color="auto" w:fill="000000"/>
            <w:vAlign w:val="center"/>
          </w:tcPr>
          <w:p w:rsidR="00AA5256" w:rsidRPr="0015600C" w:rsidRDefault="0015600C" w:rsidP="00AA5256">
            <w:pPr>
              <w:jc w:val="center"/>
              <w:rPr>
                <w:rFonts w:ascii="Arial" w:hAnsi="Arial" w:cs="Arial"/>
                <w:b/>
                <w:bCs/>
                <w:color w:val="FFFFFF"/>
                <w:sz w:val="22"/>
                <w:lang w:val="ru-RU" w:eastAsia="ru-RU"/>
              </w:rPr>
            </w:pPr>
            <w:r>
              <w:rPr>
                <w:rFonts w:ascii="Arial" w:hAnsi="Arial" w:cs="Arial"/>
                <w:b/>
                <w:bCs/>
                <w:color w:val="FFFFFF"/>
                <w:sz w:val="22"/>
                <w:lang w:val="ru-RU" w:eastAsia="ru-RU"/>
              </w:rPr>
              <w:t>Месяц</w:t>
            </w:r>
          </w:p>
        </w:tc>
      </w:tr>
      <w:tr w:rsidR="00AA5256" w:rsidRPr="004C48D6">
        <w:trPr>
          <w:trHeight w:val="244"/>
        </w:trPr>
        <w:tc>
          <w:tcPr>
            <w:tcW w:w="2179" w:type="dxa"/>
            <w:vMerge/>
            <w:tcBorders>
              <w:bottom w:val="single" w:sz="4" w:space="0" w:color="000000"/>
            </w:tcBorders>
            <w:shd w:val="clear" w:color="auto" w:fill="000000"/>
            <w:vAlign w:val="center"/>
          </w:tcPr>
          <w:p w:rsidR="00AA5256" w:rsidRPr="004C48D6" w:rsidRDefault="00AA5256" w:rsidP="00AA5256">
            <w:pPr>
              <w:jc w:val="center"/>
              <w:rPr>
                <w:rFonts w:ascii="Arial" w:hAnsi="Arial" w:cs="Arial"/>
                <w:b/>
                <w:bCs/>
                <w:color w:val="FFFFFF"/>
                <w:sz w:val="22"/>
                <w:lang w:eastAsia="ru-RU"/>
              </w:rPr>
            </w:pPr>
          </w:p>
        </w:tc>
        <w:tc>
          <w:tcPr>
            <w:tcW w:w="3609" w:type="dxa"/>
            <w:vMerge/>
            <w:shd w:val="clear" w:color="auto" w:fill="000000"/>
            <w:vAlign w:val="center"/>
          </w:tcPr>
          <w:p w:rsidR="00AA5256" w:rsidRPr="004C48D6" w:rsidRDefault="00AA5256" w:rsidP="00AA5256">
            <w:pPr>
              <w:jc w:val="center"/>
              <w:rPr>
                <w:rFonts w:ascii="Arial" w:hAnsi="Arial" w:cs="Arial"/>
                <w:b/>
                <w:bCs/>
                <w:color w:val="FFFFFF"/>
                <w:sz w:val="22"/>
                <w:lang w:eastAsia="ru-RU"/>
              </w:rPr>
            </w:pPr>
          </w:p>
        </w:tc>
        <w:tc>
          <w:tcPr>
            <w:tcW w:w="498" w:type="dxa"/>
            <w:tcBorders>
              <w:bottom w:val="single" w:sz="4" w:space="0" w:color="000000"/>
            </w:tcBorders>
            <w:shd w:val="clear" w:color="auto" w:fill="000000"/>
            <w:vAlign w:val="center"/>
          </w:tcPr>
          <w:p w:rsidR="00AA5256" w:rsidRPr="004C48D6" w:rsidRDefault="00AA5256" w:rsidP="00AA5256">
            <w:pPr>
              <w:jc w:val="center"/>
              <w:rPr>
                <w:rFonts w:ascii="Arial" w:hAnsi="Arial" w:cs="Arial"/>
                <w:b/>
                <w:bCs/>
                <w:color w:val="FFFFFF"/>
                <w:sz w:val="22"/>
                <w:lang w:eastAsia="ru-RU"/>
              </w:rPr>
            </w:pPr>
            <w:r w:rsidRPr="004C48D6">
              <w:rPr>
                <w:rFonts w:ascii="Arial" w:hAnsi="Arial" w:cs="Arial"/>
                <w:b/>
                <w:bCs/>
                <w:color w:val="FFFFFF"/>
                <w:sz w:val="22"/>
                <w:lang w:eastAsia="ru-RU"/>
              </w:rPr>
              <w:t>VI</w:t>
            </w:r>
          </w:p>
        </w:tc>
        <w:tc>
          <w:tcPr>
            <w:tcW w:w="619" w:type="dxa"/>
            <w:tcBorders>
              <w:bottom w:val="single" w:sz="4" w:space="0" w:color="000000"/>
            </w:tcBorders>
            <w:shd w:val="clear" w:color="auto" w:fill="000000"/>
            <w:vAlign w:val="center"/>
          </w:tcPr>
          <w:p w:rsidR="00AA5256" w:rsidRPr="004C48D6" w:rsidRDefault="00AA5256" w:rsidP="00AA5256">
            <w:pPr>
              <w:jc w:val="center"/>
              <w:rPr>
                <w:rFonts w:ascii="Arial" w:hAnsi="Arial" w:cs="Arial"/>
                <w:b/>
                <w:bCs/>
                <w:color w:val="FFFFFF"/>
                <w:sz w:val="22"/>
                <w:lang w:eastAsia="ru-RU"/>
              </w:rPr>
            </w:pPr>
            <w:r w:rsidRPr="004C48D6">
              <w:rPr>
                <w:rFonts w:ascii="Arial" w:hAnsi="Arial" w:cs="Arial"/>
                <w:b/>
                <w:bCs/>
                <w:color w:val="FFFFFF"/>
                <w:sz w:val="22"/>
                <w:lang w:eastAsia="ru-RU"/>
              </w:rPr>
              <w:t>VII</w:t>
            </w:r>
          </w:p>
        </w:tc>
        <w:tc>
          <w:tcPr>
            <w:tcW w:w="706" w:type="dxa"/>
            <w:shd w:val="clear" w:color="auto" w:fill="000000"/>
            <w:vAlign w:val="center"/>
          </w:tcPr>
          <w:p w:rsidR="00AA5256" w:rsidRPr="004C48D6" w:rsidRDefault="00AA5256" w:rsidP="00AA5256">
            <w:pPr>
              <w:jc w:val="center"/>
              <w:rPr>
                <w:rFonts w:ascii="Arial" w:hAnsi="Arial" w:cs="Arial"/>
                <w:b/>
                <w:bCs/>
                <w:color w:val="FFFFFF"/>
                <w:sz w:val="22"/>
                <w:lang w:eastAsia="ru-RU"/>
              </w:rPr>
            </w:pPr>
            <w:r w:rsidRPr="004C48D6">
              <w:rPr>
                <w:rFonts w:ascii="Arial" w:hAnsi="Arial" w:cs="Arial"/>
                <w:b/>
                <w:bCs/>
                <w:color w:val="FFFFFF"/>
                <w:sz w:val="22"/>
                <w:lang w:eastAsia="ru-RU"/>
              </w:rPr>
              <w:t>VIII</w:t>
            </w:r>
          </w:p>
        </w:tc>
        <w:tc>
          <w:tcPr>
            <w:tcW w:w="506" w:type="dxa"/>
            <w:shd w:val="clear" w:color="auto" w:fill="000000"/>
            <w:vAlign w:val="center"/>
          </w:tcPr>
          <w:p w:rsidR="00AA5256" w:rsidRPr="004C48D6" w:rsidRDefault="00AA5256" w:rsidP="00AA5256">
            <w:pPr>
              <w:jc w:val="center"/>
              <w:rPr>
                <w:rFonts w:ascii="Arial" w:hAnsi="Arial" w:cs="Arial"/>
                <w:b/>
                <w:bCs/>
                <w:color w:val="FFFFFF"/>
                <w:sz w:val="22"/>
                <w:lang w:eastAsia="ru-RU"/>
              </w:rPr>
            </w:pPr>
            <w:r w:rsidRPr="004C48D6">
              <w:rPr>
                <w:rFonts w:ascii="Arial" w:hAnsi="Arial" w:cs="Arial"/>
                <w:b/>
                <w:bCs/>
                <w:color w:val="FFFFFF"/>
                <w:sz w:val="22"/>
                <w:lang w:eastAsia="ru-RU"/>
              </w:rPr>
              <w:t>IX</w:t>
            </w:r>
          </w:p>
        </w:tc>
        <w:tc>
          <w:tcPr>
            <w:tcW w:w="468" w:type="dxa"/>
            <w:shd w:val="clear" w:color="auto" w:fill="000000"/>
            <w:vAlign w:val="center"/>
          </w:tcPr>
          <w:p w:rsidR="00AA5256" w:rsidRPr="004C48D6" w:rsidRDefault="00AA5256" w:rsidP="00AA5256">
            <w:pPr>
              <w:jc w:val="center"/>
              <w:rPr>
                <w:rFonts w:ascii="Arial" w:hAnsi="Arial" w:cs="Arial"/>
                <w:b/>
                <w:bCs/>
                <w:color w:val="FFFFFF"/>
                <w:sz w:val="22"/>
                <w:lang w:eastAsia="ru-RU"/>
              </w:rPr>
            </w:pPr>
            <w:r w:rsidRPr="004C48D6">
              <w:rPr>
                <w:rFonts w:ascii="Arial" w:hAnsi="Arial" w:cs="Arial"/>
                <w:b/>
                <w:bCs/>
                <w:color w:val="FFFFFF"/>
                <w:sz w:val="22"/>
                <w:lang w:eastAsia="ru-RU"/>
              </w:rPr>
              <w:t>X</w:t>
            </w:r>
          </w:p>
        </w:tc>
        <w:tc>
          <w:tcPr>
            <w:tcW w:w="534" w:type="dxa"/>
            <w:shd w:val="clear" w:color="auto" w:fill="000000"/>
            <w:vAlign w:val="center"/>
          </w:tcPr>
          <w:p w:rsidR="00AA5256" w:rsidRPr="004C48D6" w:rsidRDefault="00AA5256" w:rsidP="00AA5256">
            <w:pPr>
              <w:jc w:val="center"/>
              <w:rPr>
                <w:rFonts w:ascii="Arial" w:hAnsi="Arial" w:cs="Arial"/>
                <w:b/>
                <w:bCs/>
                <w:color w:val="FFFFFF"/>
                <w:sz w:val="22"/>
                <w:lang w:eastAsia="ru-RU"/>
              </w:rPr>
            </w:pPr>
            <w:r w:rsidRPr="004C48D6">
              <w:rPr>
                <w:rFonts w:ascii="Arial" w:hAnsi="Arial" w:cs="Arial"/>
                <w:b/>
                <w:bCs/>
                <w:color w:val="FFFFFF"/>
                <w:sz w:val="22"/>
                <w:lang w:eastAsia="ru-RU"/>
              </w:rPr>
              <w:t>XI</w:t>
            </w:r>
          </w:p>
        </w:tc>
        <w:tc>
          <w:tcPr>
            <w:tcW w:w="706" w:type="dxa"/>
            <w:shd w:val="clear" w:color="auto" w:fill="000000"/>
            <w:vAlign w:val="center"/>
          </w:tcPr>
          <w:p w:rsidR="00AA5256" w:rsidRPr="004C48D6" w:rsidRDefault="00AA5256" w:rsidP="00AA5256">
            <w:pPr>
              <w:jc w:val="center"/>
              <w:rPr>
                <w:rFonts w:ascii="Arial" w:hAnsi="Arial" w:cs="Arial"/>
                <w:b/>
                <w:bCs/>
                <w:color w:val="FFFFFF"/>
                <w:sz w:val="22"/>
                <w:lang w:eastAsia="ru-RU"/>
              </w:rPr>
            </w:pPr>
            <w:r w:rsidRPr="004C48D6">
              <w:rPr>
                <w:rFonts w:ascii="Arial" w:hAnsi="Arial" w:cs="Arial"/>
                <w:b/>
                <w:bCs/>
                <w:color w:val="FFFFFF"/>
                <w:sz w:val="22"/>
                <w:lang w:eastAsia="ru-RU"/>
              </w:rPr>
              <w:t>XII</w:t>
            </w:r>
          </w:p>
        </w:tc>
      </w:tr>
      <w:tr w:rsidR="00AA5256" w:rsidRPr="0015600C">
        <w:tc>
          <w:tcPr>
            <w:tcW w:w="2179" w:type="dxa"/>
            <w:vMerge w:val="restart"/>
            <w:shd w:val="clear" w:color="auto" w:fill="C0C0C0"/>
          </w:tcPr>
          <w:p w:rsidR="00AA5256" w:rsidRPr="0015600C" w:rsidRDefault="005831E1" w:rsidP="00AA5256">
            <w:pPr>
              <w:rPr>
                <w:rFonts w:ascii="Arial" w:hAnsi="Arial" w:cs="Arial"/>
                <w:b/>
                <w:sz w:val="20"/>
                <w:lang w:val="ru-RU" w:eastAsia="ru-RU"/>
              </w:rPr>
            </w:pPr>
            <w:r>
              <w:rPr>
                <w:rFonts w:ascii="Arial" w:eastAsia="Calibri" w:hAnsi="Arial" w:cs="Arial"/>
                <w:b/>
                <w:bCs/>
                <w:sz w:val="20"/>
                <w:szCs w:val="22"/>
                <w:lang w:val="ru-RU"/>
              </w:rPr>
              <w:t>Результат</w:t>
            </w:r>
            <w:r w:rsidR="0015600C" w:rsidRPr="00B05911">
              <w:rPr>
                <w:rFonts w:ascii="Arial" w:hAnsi="Arial" w:cs="Arial"/>
                <w:sz w:val="20"/>
                <w:lang w:val="ru-RU" w:eastAsia="ru-RU"/>
              </w:rPr>
              <w:t xml:space="preserve"> 1. </w:t>
            </w:r>
            <w:r w:rsidR="000547D5" w:rsidRPr="00B05911">
              <w:rPr>
                <w:rFonts w:ascii="Arial" w:hAnsi="Arial" w:cs="Arial"/>
                <w:sz w:val="20"/>
                <w:lang w:val="ru-RU" w:eastAsia="ru-RU"/>
              </w:rPr>
              <w:t>Укрепление</w:t>
            </w:r>
            <w:r w:rsidR="0015600C" w:rsidRPr="00B05911">
              <w:rPr>
                <w:rFonts w:ascii="Arial" w:hAnsi="Arial" w:cs="Arial"/>
                <w:sz w:val="20"/>
                <w:lang w:val="ru-RU" w:eastAsia="ru-RU"/>
              </w:rPr>
              <w:t xml:space="preserve"> правовой политической, институциональной и стратегической структуры  для укрепления ЭО/ЭОБ и </w:t>
            </w:r>
            <w:r w:rsidR="00B05911">
              <w:rPr>
                <w:rFonts w:ascii="Arial" w:hAnsi="Arial" w:cs="Arial"/>
                <w:sz w:val="20"/>
                <w:lang w:val="ru-RU" w:eastAsia="ru-RU"/>
              </w:rPr>
              <w:t>ОУ</w:t>
            </w:r>
            <w:r w:rsidR="0015600C" w:rsidRPr="00B05911">
              <w:rPr>
                <w:rFonts w:ascii="Arial" w:hAnsi="Arial" w:cs="Arial"/>
                <w:sz w:val="20"/>
                <w:lang w:val="ru-RU" w:eastAsia="ru-RU"/>
              </w:rPr>
              <w:t xml:space="preserve"> в качестве инструментов управления природными ресурсами</w:t>
            </w:r>
          </w:p>
        </w:tc>
        <w:tc>
          <w:tcPr>
            <w:tcW w:w="3609" w:type="dxa"/>
            <w:vAlign w:val="bottom"/>
          </w:tcPr>
          <w:p w:rsidR="00AA5256" w:rsidRPr="0015600C" w:rsidRDefault="0015600C" w:rsidP="00AA5256">
            <w:pPr>
              <w:rPr>
                <w:rFonts w:ascii="Arial" w:hAnsi="Arial" w:cs="Arial"/>
                <w:sz w:val="20"/>
                <w:lang w:val="ru-RU" w:eastAsia="ru-RU"/>
              </w:rPr>
            </w:pPr>
            <w:r w:rsidRPr="0015600C">
              <w:rPr>
                <w:rFonts w:ascii="Arial" w:hAnsi="Arial" w:cs="Arial"/>
                <w:sz w:val="20"/>
                <w:lang w:val="ru-RU" w:eastAsia="ru-RU"/>
              </w:rPr>
              <w:t>Проведение анализа действующих нормативно-правовых документов РТ по ЭО/ЭОБ</w:t>
            </w:r>
          </w:p>
        </w:tc>
        <w:tc>
          <w:tcPr>
            <w:tcW w:w="498" w:type="dxa"/>
            <w:shd w:val="clear" w:color="auto" w:fill="C0C0C0"/>
            <w:vAlign w:val="center"/>
          </w:tcPr>
          <w:p w:rsidR="00AA5256" w:rsidRPr="0015600C" w:rsidRDefault="00AA5256" w:rsidP="00AA5256">
            <w:pPr>
              <w:jc w:val="center"/>
              <w:rPr>
                <w:rFonts w:ascii="Arial" w:hAnsi="Arial" w:cs="Arial"/>
                <w:sz w:val="22"/>
                <w:lang w:val="ru-RU" w:eastAsia="ru-RU"/>
              </w:rPr>
            </w:pPr>
          </w:p>
        </w:tc>
        <w:tc>
          <w:tcPr>
            <w:tcW w:w="619" w:type="dxa"/>
            <w:shd w:val="clear" w:color="auto" w:fill="C0C0C0"/>
            <w:vAlign w:val="center"/>
          </w:tcPr>
          <w:p w:rsidR="00AA5256" w:rsidRPr="0015600C" w:rsidRDefault="00AA5256" w:rsidP="00AA5256">
            <w:pPr>
              <w:jc w:val="center"/>
              <w:rPr>
                <w:rFonts w:ascii="Arial" w:hAnsi="Arial" w:cs="Arial"/>
                <w:sz w:val="22"/>
                <w:lang w:val="ru-RU" w:eastAsia="ru-RU"/>
              </w:rPr>
            </w:pPr>
          </w:p>
        </w:tc>
        <w:tc>
          <w:tcPr>
            <w:tcW w:w="706" w:type="dxa"/>
            <w:tcBorders>
              <w:bottom w:val="single" w:sz="4" w:space="0" w:color="000000"/>
            </w:tcBorders>
            <w:vAlign w:val="center"/>
          </w:tcPr>
          <w:p w:rsidR="00AA5256" w:rsidRPr="0015600C" w:rsidRDefault="00AA5256" w:rsidP="00AA5256">
            <w:pPr>
              <w:jc w:val="center"/>
              <w:rPr>
                <w:rFonts w:ascii="Arial" w:hAnsi="Arial" w:cs="Arial"/>
                <w:sz w:val="22"/>
                <w:lang w:val="ru-RU" w:eastAsia="ru-RU"/>
              </w:rPr>
            </w:pPr>
          </w:p>
        </w:tc>
        <w:tc>
          <w:tcPr>
            <w:tcW w:w="506" w:type="dxa"/>
            <w:vAlign w:val="center"/>
          </w:tcPr>
          <w:p w:rsidR="00AA5256" w:rsidRPr="0015600C" w:rsidRDefault="00AA5256" w:rsidP="00AA5256">
            <w:pPr>
              <w:jc w:val="center"/>
              <w:rPr>
                <w:rFonts w:ascii="Arial" w:hAnsi="Arial" w:cs="Arial"/>
                <w:sz w:val="22"/>
                <w:lang w:val="ru-RU" w:eastAsia="ru-RU"/>
              </w:rPr>
            </w:pPr>
          </w:p>
        </w:tc>
        <w:tc>
          <w:tcPr>
            <w:tcW w:w="468" w:type="dxa"/>
            <w:vAlign w:val="center"/>
          </w:tcPr>
          <w:p w:rsidR="00AA5256" w:rsidRPr="0015600C" w:rsidRDefault="00AA5256" w:rsidP="00AA5256">
            <w:pPr>
              <w:jc w:val="center"/>
              <w:rPr>
                <w:rFonts w:ascii="Arial" w:hAnsi="Arial" w:cs="Arial"/>
                <w:sz w:val="22"/>
                <w:lang w:val="ru-RU" w:eastAsia="ru-RU"/>
              </w:rPr>
            </w:pPr>
          </w:p>
        </w:tc>
        <w:tc>
          <w:tcPr>
            <w:tcW w:w="534" w:type="dxa"/>
            <w:vAlign w:val="center"/>
          </w:tcPr>
          <w:p w:rsidR="00AA5256" w:rsidRPr="0015600C" w:rsidRDefault="00AA5256" w:rsidP="00AA5256">
            <w:pPr>
              <w:jc w:val="center"/>
              <w:rPr>
                <w:rFonts w:ascii="Arial" w:hAnsi="Arial" w:cs="Arial"/>
                <w:sz w:val="22"/>
                <w:lang w:val="ru-RU" w:eastAsia="ru-RU"/>
              </w:rPr>
            </w:pPr>
          </w:p>
        </w:tc>
        <w:tc>
          <w:tcPr>
            <w:tcW w:w="706" w:type="dxa"/>
            <w:vAlign w:val="center"/>
          </w:tcPr>
          <w:p w:rsidR="00AA5256" w:rsidRPr="0015600C" w:rsidRDefault="00AA5256" w:rsidP="00AA5256">
            <w:pPr>
              <w:jc w:val="center"/>
              <w:rPr>
                <w:rFonts w:ascii="Arial" w:hAnsi="Arial" w:cs="Arial"/>
                <w:sz w:val="22"/>
                <w:lang w:val="ru-RU" w:eastAsia="ru-RU"/>
              </w:rPr>
            </w:pPr>
          </w:p>
        </w:tc>
      </w:tr>
      <w:tr w:rsidR="00AA5256" w:rsidRPr="0015600C">
        <w:trPr>
          <w:trHeight w:val="244"/>
        </w:trPr>
        <w:tc>
          <w:tcPr>
            <w:tcW w:w="2179" w:type="dxa"/>
            <w:vMerge/>
            <w:shd w:val="clear" w:color="auto" w:fill="C0C0C0"/>
          </w:tcPr>
          <w:p w:rsidR="00AA5256" w:rsidRPr="0015600C" w:rsidRDefault="00AA5256" w:rsidP="00AA5256">
            <w:pPr>
              <w:jc w:val="center"/>
              <w:rPr>
                <w:rFonts w:ascii="Arial" w:hAnsi="Arial" w:cs="Arial"/>
                <w:b/>
                <w:bCs/>
                <w:sz w:val="20"/>
                <w:lang w:val="ru-RU" w:eastAsia="ru-RU"/>
              </w:rPr>
            </w:pPr>
          </w:p>
        </w:tc>
        <w:tc>
          <w:tcPr>
            <w:tcW w:w="3609" w:type="dxa"/>
            <w:vAlign w:val="bottom"/>
          </w:tcPr>
          <w:p w:rsidR="00AA5256" w:rsidRPr="0015600C" w:rsidRDefault="0015600C" w:rsidP="00AA5256">
            <w:pPr>
              <w:rPr>
                <w:rFonts w:ascii="Arial" w:hAnsi="Arial" w:cs="Arial"/>
                <w:sz w:val="20"/>
                <w:lang w:val="ru-RU" w:eastAsia="ru-RU"/>
              </w:rPr>
            </w:pPr>
            <w:r w:rsidRPr="0015600C">
              <w:rPr>
                <w:rFonts w:ascii="Arial" w:hAnsi="Arial" w:cs="Arial"/>
                <w:sz w:val="20"/>
                <w:lang w:val="ru-RU" w:eastAsia="ru-RU"/>
              </w:rPr>
              <w:t>Представление на рассмотрение первого варианта Отчета</w:t>
            </w:r>
          </w:p>
        </w:tc>
        <w:tc>
          <w:tcPr>
            <w:tcW w:w="498" w:type="dxa"/>
            <w:vAlign w:val="center"/>
          </w:tcPr>
          <w:p w:rsidR="00AA5256" w:rsidRPr="0015600C" w:rsidRDefault="00AA5256" w:rsidP="00AA5256">
            <w:pPr>
              <w:jc w:val="center"/>
              <w:rPr>
                <w:rFonts w:ascii="Arial" w:hAnsi="Arial" w:cs="Arial"/>
                <w:sz w:val="22"/>
                <w:lang w:val="ru-RU" w:eastAsia="ru-RU"/>
              </w:rPr>
            </w:pPr>
          </w:p>
        </w:tc>
        <w:tc>
          <w:tcPr>
            <w:tcW w:w="619" w:type="dxa"/>
            <w:vAlign w:val="center"/>
          </w:tcPr>
          <w:p w:rsidR="00AA5256" w:rsidRPr="0015600C" w:rsidRDefault="00AA5256" w:rsidP="00AA5256">
            <w:pPr>
              <w:jc w:val="center"/>
              <w:rPr>
                <w:rFonts w:ascii="Arial" w:hAnsi="Arial" w:cs="Arial"/>
                <w:sz w:val="22"/>
                <w:lang w:val="ru-RU" w:eastAsia="ru-RU"/>
              </w:rPr>
            </w:pPr>
          </w:p>
        </w:tc>
        <w:tc>
          <w:tcPr>
            <w:tcW w:w="706" w:type="dxa"/>
            <w:shd w:val="clear" w:color="auto" w:fill="C0C0C0"/>
            <w:vAlign w:val="center"/>
          </w:tcPr>
          <w:p w:rsidR="00AA5256" w:rsidRPr="0015600C" w:rsidRDefault="00AA5256" w:rsidP="00AA5256">
            <w:pPr>
              <w:jc w:val="center"/>
              <w:rPr>
                <w:rFonts w:ascii="Arial" w:hAnsi="Arial" w:cs="Arial"/>
                <w:sz w:val="22"/>
                <w:lang w:val="ru-RU" w:eastAsia="ru-RU"/>
              </w:rPr>
            </w:pPr>
          </w:p>
        </w:tc>
        <w:tc>
          <w:tcPr>
            <w:tcW w:w="506" w:type="dxa"/>
            <w:tcBorders>
              <w:bottom w:val="single" w:sz="4" w:space="0" w:color="000000"/>
            </w:tcBorders>
            <w:vAlign w:val="center"/>
          </w:tcPr>
          <w:p w:rsidR="00AA5256" w:rsidRPr="0015600C" w:rsidRDefault="00AA5256" w:rsidP="00AA5256">
            <w:pPr>
              <w:jc w:val="center"/>
              <w:rPr>
                <w:rFonts w:ascii="Arial" w:hAnsi="Arial" w:cs="Arial"/>
                <w:sz w:val="22"/>
                <w:lang w:val="ru-RU" w:eastAsia="ru-RU"/>
              </w:rPr>
            </w:pPr>
          </w:p>
        </w:tc>
        <w:tc>
          <w:tcPr>
            <w:tcW w:w="468" w:type="dxa"/>
            <w:vAlign w:val="center"/>
          </w:tcPr>
          <w:p w:rsidR="00AA5256" w:rsidRPr="0015600C" w:rsidRDefault="00AA5256" w:rsidP="00AA5256">
            <w:pPr>
              <w:jc w:val="center"/>
              <w:rPr>
                <w:rFonts w:ascii="Arial" w:hAnsi="Arial" w:cs="Arial"/>
                <w:sz w:val="22"/>
                <w:lang w:val="ru-RU" w:eastAsia="ru-RU"/>
              </w:rPr>
            </w:pPr>
          </w:p>
        </w:tc>
        <w:tc>
          <w:tcPr>
            <w:tcW w:w="534" w:type="dxa"/>
            <w:vAlign w:val="center"/>
          </w:tcPr>
          <w:p w:rsidR="00AA5256" w:rsidRPr="0015600C" w:rsidRDefault="00AA5256" w:rsidP="00AA5256">
            <w:pPr>
              <w:jc w:val="center"/>
              <w:rPr>
                <w:rFonts w:ascii="Arial" w:hAnsi="Arial" w:cs="Arial"/>
                <w:sz w:val="22"/>
                <w:lang w:val="ru-RU" w:eastAsia="ru-RU"/>
              </w:rPr>
            </w:pPr>
          </w:p>
        </w:tc>
        <w:tc>
          <w:tcPr>
            <w:tcW w:w="706" w:type="dxa"/>
            <w:vAlign w:val="center"/>
          </w:tcPr>
          <w:p w:rsidR="00AA5256" w:rsidRPr="0015600C" w:rsidRDefault="00AA5256" w:rsidP="00AA5256">
            <w:pPr>
              <w:jc w:val="center"/>
              <w:rPr>
                <w:rFonts w:ascii="Arial" w:hAnsi="Arial" w:cs="Arial"/>
                <w:sz w:val="22"/>
                <w:lang w:val="ru-RU" w:eastAsia="ru-RU"/>
              </w:rPr>
            </w:pPr>
          </w:p>
        </w:tc>
      </w:tr>
      <w:tr w:rsidR="00AA5256" w:rsidRPr="0015600C">
        <w:trPr>
          <w:trHeight w:val="260"/>
        </w:trPr>
        <w:tc>
          <w:tcPr>
            <w:tcW w:w="2179" w:type="dxa"/>
            <w:vMerge/>
            <w:shd w:val="clear" w:color="auto" w:fill="C0C0C0"/>
          </w:tcPr>
          <w:p w:rsidR="00AA5256" w:rsidRPr="0015600C" w:rsidRDefault="00AA5256" w:rsidP="00AA5256">
            <w:pPr>
              <w:jc w:val="center"/>
              <w:rPr>
                <w:rFonts w:ascii="Arial" w:hAnsi="Arial" w:cs="Arial"/>
                <w:b/>
                <w:bCs/>
                <w:sz w:val="20"/>
                <w:lang w:val="ru-RU" w:eastAsia="ru-RU"/>
              </w:rPr>
            </w:pPr>
          </w:p>
        </w:tc>
        <w:tc>
          <w:tcPr>
            <w:tcW w:w="3609" w:type="dxa"/>
            <w:vAlign w:val="bottom"/>
          </w:tcPr>
          <w:p w:rsidR="00AA5256" w:rsidRPr="0015600C" w:rsidRDefault="0015600C" w:rsidP="00AA5256">
            <w:pPr>
              <w:rPr>
                <w:rFonts w:ascii="Arial" w:hAnsi="Arial" w:cs="Arial"/>
                <w:sz w:val="20"/>
                <w:lang w:val="ru-RU" w:eastAsia="ru-RU"/>
              </w:rPr>
            </w:pPr>
            <w:r w:rsidRPr="0015600C">
              <w:rPr>
                <w:rFonts w:ascii="Arial" w:hAnsi="Arial" w:cs="Arial"/>
                <w:sz w:val="20"/>
                <w:lang w:val="ru-RU" w:eastAsia="ru-RU"/>
              </w:rPr>
              <w:t>Проведение круглого стола с участием заинтересованных сторон для обсуждения сильных и слабых сторон нормативно-правовых актов и документов</w:t>
            </w:r>
          </w:p>
        </w:tc>
        <w:tc>
          <w:tcPr>
            <w:tcW w:w="498" w:type="dxa"/>
            <w:vAlign w:val="center"/>
          </w:tcPr>
          <w:p w:rsidR="00AA5256" w:rsidRPr="0015600C" w:rsidRDefault="00AA5256" w:rsidP="00AA5256">
            <w:pPr>
              <w:jc w:val="center"/>
              <w:rPr>
                <w:rFonts w:ascii="Arial" w:hAnsi="Arial" w:cs="Arial"/>
                <w:sz w:val="22"/>
                <w:lang w:val="ru-RU" w:eastAsia="ru-RU"/>
              </w:rPr>
            </w:pPr>
          </w:p>
        </w:tc>
        <w:tc>
          <w:tcPr>
            <w:tcW w:w="619" w:type="dxa"/>
            <w:vAlign w:val="center"/>
          </w:tcPr>
          <w:p w:rsidR="00AA5256" w:rsidRPr="0015600C" w:rsidRDefault="00AA5256" w:rsidP="00AA5256">
            <w:pPr>
              <w:jc w:val="center"/>
              <w:rPr>
                <w:rFonts w:ascii="Arial" w:hAnsi="Arial" w:cs="Arial"/>
                <w:sz w:val="22"/>
                <w:lang w:val="ru-RU" w:eastAsia="ru-RU"/>
              </w:rPr>
            </w:pPr>
          </w:p>
        </w:tc>
        <w:tc>
          <w:tcPr>
            <w:tcW w:w="706" w:type="dxa"/>
            <w:vAlign w:val="center"/>
          </w:tcPr>
          <w:p w:rsidR="00AA5256" w:rsidRPr="0015600C" w:rsidRDefault="00AA5256" w:rsidP="00AA5256">
            <w:pPr>
              <w:jc w:val="center"/>
              <w:rPr>
                <w:rFonts w:ascii="Arial" w:hAnsi="Arial" w:cs="Arial"/>
                <w:sz w:val="22"/>
                <w:lang w:val="ru-RU" w:eastAsia="ru-RU"/>
              </w:rPr>
            </w:pPr>
          </w:p>
        </w:tc>
        <w:tc>
          <w:tcPr>
            <w:tcW w:w="506" w:type="dxa"/>
            <w:shd w:val="clear" w:color="auto" w:fill="C0C0C0"/>
            <w:vAlign w:val="center"/>
          </w:tcPr>
          <w:p w:rsidR="00AA5256" w:rsidRPr="0015600C" w:rsidRDefault="00AA5256" w:rsidP="00AA5256">
            <w:pPr>
              <w:jc w:val="center"/>
              <w:rPr>
                <w:rFonts w:ascii="Arial" w:hAnsi="Arial" w:cs="Arial"/>
                <w:sz w:val="22"/>
                <w:lang w:val="ru-RU" w:eastAsia="ru-RU"/>
              </w:rPr>
            </w:pPr>
          </w:p>
        </w:tc>
        <w:tc>
          <w:tcPr>
            <w:tcW w:w="468" w:type="dxa"/>
            <w:tcBorders>
              <w:bottom w:val="single" w:sz="4" w:space="0" w:color="000000"/>
            </w:tcBorders>
            <w:vAlign w:val="center"/>
          </w:tcPr>
          <w:p w:rsidR="00AA5256" w:rsidRPr="0015600C" w:rsidRDefault="00AA5256" w:rsidP="00AA5256">
            <w:pPr>
              <w:jc w:val="center"/>
              <w:rPr>
                <w:rFonts w:ascii="Arial" w:hAnsi="Arial" w:cs="Arial"/>
                <w:sz w:val="22"/>
                <w:lang w:val="ru-RU" w:eastAsia="ru-RU"/>
              </w:rPr>
            </w:pPr>
          </w:p>
        </w:tc>
        <w:tc>
          <w:tcPr>
            <w:tcW w:w="534" w:type="dxa"/>
            <w:vAlign w:val="center"/>
          </w:tcPr>
          <w:p w:rsidR="00AA5256" w:rsidRPr="0015600C" w:rsidRDefault="00AA5256" w:rsidP="00AA5256">
            <w:pPr>
              <w:jc w:val="center"/>
              <w:rPr>
                <w:rFonts w:ascii="Arial" w:hAnsi="Arial" w:cs="Arial"/>
                <w:sz w:val="22"/>
                <w:lang w:val="ru-RU" w:eastAsia="ru-RU"/>
              </w:rPr>
            </w:pPr>
          </w:p>
        </w:tc>
        <w:tc>
          <w:tcPr>
            <w:tcW w:w="706" w:type="dxa"/>
            <w:vAlign w:val="center"/>
          </w:tcPr>
          <w:p w:rsidR="00AA5256" w:rsidRPr="0015600C" w:rsidRDefault="00AA5256" w:rsidP="00AA5256">
            <w:pPr>
              <w:jc w:val="center"/>
              <w:rPr>
                <w:rFonts w:ascii="Arial" w:hAnsi="Arial" w:cs="Arial"/>
                <w:sz w:val="22"/>
                <w:lang w:val="ru-RU" w:eastAsia="ru-RU"/>
              </w:rPr>
            </w:pPr>
          </w:p>
        </w:tc>
      </w:tr>
      <w:tr w:rsidR="00AA5256" w:rsidRPr="0015600C">
        <w:trPr>
          <w:trHeight w:val="244"/>
        </w:trPr>
        <w:tc>
          <w:tcPr>
            <w:tcW w:w="2179" w:type="dxa"/>
            <w:vMerge/>
            <w:shd w:val="clear" w:color="auto" w:fill="C0C0C0"/>
          </w:tcPr>
          <w:p w:rsidR="00AA5256" w:rsidRPr="0015600C" w:rsidRDefault="00AA5256" w:rsidP="00AA5256">
            <w:pPr>
              <w:jc w:val="center"/>
              <w:rPr>
                <w:rFonts w:ascii="Arial" w:hAnsi="Arial" w:cs="Arial"/>
                <w:b/>
                <w:bCs/>
                <w:sz w:val="20"/>
                <w:lang w:val="ru-RU" w:eastAsia="ru-RU"/>
              </w:rPr>
            </w:pPr>
          </w:p>
        </w:tc>
        <w:tc>
          <w:tcPr>
            <w:tcW w:w="3609" w:type="dxa"/>
            <w:vAlign w:val="bottom"/>
          </w:tcPr>
          <w:p w:rsidR="00AA5256" w:rsidRPr="0015600C" w:rsidRDefault="0015600C" w:rsidP="00AA5256">
            <w:pPr>
              <w:rPr>
                <w:rFonts w:ascii="Arial" w:hAnsi="Arial" w:cs="Arial"/>
                <w:sz w:val="20"/>
                <w:lang w:val="ru-RU" w:eastAsia="ru-RU"/>
              </w:rPr>
            </w:pPr>
            <w:r w:rsidRPr="0015600C">
              <w:rPr>
                <w:rFonts w:ascii="Arial" w:hAnsi="Arial" w:cs="Arial"/>
                <w:sz w:val="20"/>
                <w:lang w:val="ru-RU" w:eastAsia="ru-RU"/>
              </w:rPr>
              <w:t>Доработка и согласование отчета с учетом итогов Круглого стола</w:t>
            </w:r>
          </w:p>
        </w:tc>
        <w:tc>
          <w:tcPr>
            <w:tcW w:w="498" w:type="dxa"/>
            <w:vAlign w:val="center"/>
          </w:tcPr>
          <w:p w:rsidR="00AA5256" w:rsidRPr="0015600C" w:rsidRDefault="00AA5256" w:rsidP="00AA5256">
            <w:pPr>
              <w:jc w:val="center"/>
              <w:rPr>
                <w:rFonts w:ascii="Arial" w:hAnsi="Arial" w:cs="Arial"/>
                <w:sz w:val="22"/>
                <w:lang w:val="ru-RU" w:eastAsia="ru-RU"/>
              </w:rPr>
            </w:pPr>
          </w:p>
        </w:tc>
        <w:tc>
          <w:tcPr>
            <w:tcW w:w="619" w:type="dxa"/>
            <w:vAlign w:val="center"/>
          </w:tcPr>
          <w:p w:rsidR="00AA5256" w:rsidRPr="0015600C" w:rsidRDefault="00AA5256" w:rsidP="00AA5256">
            <w:pPr>
              <w:jc w:val="center"/>
              <w:rPr>
                <w:rFonts w:ascii="Arial" w:hAnsi="Arial" w:cs="Arial"/>
                <w:sz w:val="22"/>
                <w:lang w:val="ru-RU" w:eastAsia="ru-RU"/>
              </w:rPr>
            </w:pPr>
          </w:p>
        </w:tc>
        <w:tc>
          <w:tcPr>
            <w:tcW w:w="706" w:type="dxa"/>
            <w:vAlign w:val="center"/>
          </w:tcPr>
          <w:p w:rsidR="00AA5256" w:rsidRPr="0015600C" w:rsidRDefault="00AA5256" w:rsidP="00AA5256">
            <w:pPr>
              <w:jc w:val="center"/>
              <w:rPr>
                <w:rFonts w:ascii="Arial" w:hAnsi="Arial" w:cs="Arial"/>
                <w:sz w:val="22"/>
                <w:lang w:val="ru-RU" w:eastAsia="ru-RU"/>
              </w:rPr>
            </w:pPr>
          </w:p>
        </w:tc>
        <w:tc>
          <w:tcPr>
            <w:tcW w:w="506" w:type="dxa"/>
            <w:vAlign w:val="center"/>
          </w:tcPr>
          <w:p w:rsidR="00AA5256" w:rsidRPr="0015600C" w:rsidRDefault="00AA5256" w:rsidP="00AA5256">
            <w:pPr>
              <w:jc w:val="center"/>
              <w:rPr>
                <w:rFonts w:ascii="Arial" w:hAnsi="Arial" w:cs="Arial"/>
                <w:sz w:val="22"/>
                <w:lang w:val="ru-RU" w:eastAsia="ru-RU"/>
              </w:rPr>
            </w:pPr>
          </w:p>
        </w:tc>
        <w:tc>
          <w:tcPr>
            <w:tcW w:w="468" w:type="dxa"/>
            <w:shd w:val="clear" w:color="auto" w:fill="C0C0C0"/>
            <w:vAlign w:val="center"/>
          </w:tcPr>
          <w:p w:rsidR="00AA5256" w:rsidRPr="0015600C" w:rsidRDefault="00AA5256" w:rsidP="00AA5256">
            <w:pPr>
              <w:jc w:val="center"/>
              <w:rPr>
                <w:rFonts w:ascii="Arial" w:hAnsi="Arial" w:cs="Arial"/>
                <w:sz w:val="22"/>
                <w:lang w:val="ru-RU" w:eastAsia="ru-RU"/>
              </w:rPr>
            </w:pPr>
          </w:p>
        </w:tc>
        <w:tc>
          <w:tcPr>
            <w:tcW w:w="534" w:type="dxa"/>
            <w:tcBorders>
              <w:bottom w:val="single" w:sz="4" w:space="0" w:color="000000"/>
            </w:tcBorders>
            <w:vAlign w:val="center"/>
          </w:tcPr>
          <w:p w:rsidR="00AA5256" w:rsidRPr="0015600C" w:rsidRDefault="00AA5256" w:rsidP="00AA5256">
            <w:pPr>
              <w:jc w:val="center"/>
              <w:rPr>
                <w:rFonts w:ascii="Arial" w:hAnsi="Arial" w:cs="Arial"/>
                <w:sz w:val="22"/>
                <w:lang w:val="ru-RU" w:eastAsia="ru-RU"/>
              </w:rPr>
            </w:pPr>
          </w:p>
        </w:tc>
        <w:tc>
          <w:tcPr>
            <w:tcW w:w="706" w:type="dxa"/>
            <w:vAlign w:val="center"/>
          </w:tcPr>
          <w:p w:rsidR="00AA5256" w:rsidRPr="0015600C"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15600C" w:rsidRDefault="00AA5256" w:rsidP="00AA5256">
            <w:pPr>
              <w:jc w:val="cente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Представление на рассмотрение окончательного варианта Отчета</w:t>
            </w:r>
          </w:p>
        </w:tc>
        <w:tc>
          <w:tcPr>
            <w:tcW w:w="498" w:type="dxa"/>
            <w:vAlign w:val="center"/>
          </w:tcPr>
          <w:p w:rsidR="00AA5256" w:rsidRPr="00272DC7" w:rsidRDefault="00AA5256" w:rsidP="00AA5256">
            <w:pPr>
              <w:jc w:val="center"/>
              <w:rPr>
                <w:rFonts w:ascii="Arial" w:hAnsi="Arial" w:cs="Arial"/>
                <w:sz w:val="22"/>
                <w:lang w:val="ru-RU" w:eastAsia="ru-RU"/>
              </w:rPr>
            </w:pPr>
          </w:p>
        </w:tc>
        <w:tc>
          <w:tcPr>
            <w:tcW w:w="619"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c>
          <w:tcPr>
            <w:tcW w:w="506" w:type="dxa"/>
            <w:vAlign w:val="center"/>
          </w:tcPr>
          <w:p w:rsidR="00AA5256" w:rsidRPr="00272DC7" w:rsidRDefault="00AA5256" w:rsidP="00AA5256">
            <w:pPr>
              <w:jc w:val="center"/>
              <w:rPr>
                <w:rFonts w:ascii="Arial" w:hAnsi="Arial" w:cs="Arial"/>
                <w:sz w:val="22"/>
                <w:lang w:val="ru-RU" w:eastAsia="ru-RU"/>
              </w:rPr>
            </w:pPr>
          </w:p>
        </w:tc>
        <w:tc>
          <w:tcPr>
            <w:tcW w:w="468" w:type="dxa"/>
            <w:vAlign w:val="center"/>
          </w:tcPr>
          <w:p w:rsidR="00AA5256" w:rsidRPr="00272DC7" w:rsidRDefault="00AA5256" w:rsidP="00AA5256">
            <w:pPr>
              <w:jc w:val="center"/>
              <w:rPr>
                <w:rFonts w:ascii="Arial" w:hAnsi="Arial" w:cs="Arial"/>
                <w:sz w:val="22"/>
                <w:lang w:val="ru-RU" w:eastAsia="ru-RU"/>
              </w:rPr>
            </w:pPr>
          </w:p>
        </w:tc>
        <w:tc>
          <w:tcPr>
            <w:tcW w:w="534" w:type="dxa"/>
            <w:shd w:val="clear" w:color="auto" w:fill="C0C0C0"/>
            <w:vAlign w:val="center"/>
          </w:tcPr>
          <w:p w:rsidR="00AA5256" w:rsidRPr="00272DC7" w:rsidRDefault="00AA5256" w:rsidP="00AA5256">
            <w:pPr>
              <w:jc w:val="center"/>
              <w:rPr>
                <w:rFonts w:ascii="Arial" w:hAnsi="Arial" w:cs="Arial"/>
                <w:sz w:val="22"/>
                <w:lang w:val="ru-RU" w:eastAsia="ru-RU"/>
              </w:rPr>
            </w:pPr>
          </w:p>
        </w:tc>
        <w:tc>
          <w:tcPr>
            <w:tcW w:w="706"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272DC7" w:rsidRDefault="00AA5256" w:rsidP="00AA5256">
            <w:pPr>
              <w:jc w:val="cente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Представление на рассмотрение окончательного варианта Отчета в офис ПРООН</w:t>
            </w:r>
          </w:p>
        </w:tc>
        <w:tc>
          <w:tcPr>
            <w:tcW w:w="498"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619"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c>
          <w:tcPr>
            <w:tcW w:w="506" w:type="dxa"/>
            <w:vAlign w:val="center"/>
          </w:tcPr>
          <w:p w:rsidR="00AA5256" w:rsidRPr="00272DC7" w:rsidRDefault="00AA5256" w:rsidP="00AA5256">
            <w:pPr>
              <w:jc w:val="center"/>
              <w:rPr>
                <w:rFonts w:ascii="Arial" w:hAnsi="Arial" w:cs="Arial"/>
                <w:sz w:val="22"/>
                <w:lang w:val="ru-RU" w:eastAsia="ru-RU"/>
              </w:rPr>
            </w:pPr>
          </w:p>
        </w:tc>
        <w:tc>
          <w:tcPr>
            <w:tcW w:w="468" w:type="dxa"/>
            <w:vAlign w:val="center"/>
          </w:tcPr>
          <w:p w:rsidR="00AA5256" w:rsidRPr="00272DC7" w:rsidRDefault="00AA5256" w:rsidP="00AA5256">
            <w:pPr>
              <w:jc w:val="center"/>
              <w:rPr>
                <w:rFonts w:ascii="Arial" w:hAnsi="Arial" w:cs="Arial"/>
                <w:sz w:val="22"/>
                <w:lang w:val="ru-RU" w:eastAsia="ru-RU"/>
              </w:rPr>
            </w:pPr>
          </w:p>
        </w:tc>
        <w:tc>
          <w:tcPr>
            <w:tcW w:w="534" w:type="dxa"/>
            <w:vAlign w:val="center"/>
          </w:tcPr>
          <w:p w:rsidR="00AA5256" w:rsidRPr="00272DC7" w:rsidRDefault="00AA5256" w:rsidP="00AA5256">
            <w:pPr>
              <w:jc w:val="center"/>
              <w:rPr>
                <w:rFonts w:ascii="Arial" w:hAnsi="Arial" w:cs="Arial"/>
                <w:sz w:val="22"/>
                <w:lang w:val="ru-RU" w:eastAsia="ru-RU"/>
              </w:rPr>
            </w:pPr>
          </w:p>
        </w:tc>
        <w:tc>
          <w:tcPr>
            <w:tcW w:w="706" w:type="dxa"/>
            <w:shd w:val="clear" w:color="auto" w:fill="C0C0C0"/>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44"/>
        </w:trPr>
        <w:tc>
          <w:tcPr>
            <w:tcW w:w="2179" w:type="dxa"/>
            <w:vMerge/>
            <w:shd w:val="clear" w:color="auto" w:fill="C0C0C0"/>
          </w:tcPr>
          <w:p w:rsidR="00AA5256" w:rsidRPr="00272DC7" w:rsidRDefault="00AA5256" w:rsidP="00AA5256">
            <w:pPr>
              <w:jc w:val="cente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Проведение правовой оценки о соответствии действующих нормативно-правовых документов РТ по ЭО/ЭОБ</w:t>
            </w:r>
          </w:p>
        </w:tc>
        <w:tc>
          <w:tcPr>
            <w:tcW w:w="498" w:type="dxa"/>
            <w:tcBorders>
              <w:right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619" w:type="dxa"/>
            <w:tcBorders>
              <w:left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706"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506" w:type="dxa"/>
            <w:vAlign w:val="center"/>
          </w:tcPr>
          <w:p w:rsidR="00AA5256" w:rsidRPr="00272DC7" w:rsidRDefault="00AA5256" w:rsidP="00AA5256">
            <w:pPr>
              <w:jc w:val="center"/>
              <w:rPr>
                <w:rFonts w:ascii="Arial" w:hAnsi="Arial" w:cs="Arial"/>
                <w:sz w:val="22"/>
                <w:lang w:val="ru-RU" w:eastAsia="ru-RU"/>
              </w:rPr>
            </w:pPr>
          </w:p>
        </w:tc>
        <w:tc>
          <w:tcPr>
            <w:tcW w:w="468" w:type="dxa"/>
            <w:vAlign w:val="center"/>
          </w:tcPr>
          <w:p w:rsidR="00AA5256" w:rsidRPr="00272DC7" w:rsidRDefault="00AA5256" w:rsidP="00AA5256">
            <w:pPr>
              <w:jc w:val="center"/>
              <w:rPr>
                <w:rFonts w:ascii="Arial" w:hAnsi="Arial" w:cs="Arial"/>
                <w:sz w:val="22"/>
                <w:lang w:val="ru-RU" w:eastAsia="ru-RU"/>
              </w:rPr>
            </w:pPr>
          </w:p>
        </w:tc>
        <w:tc>
          <w:tcPr>
            <w:tcW w:w="534"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272DC7" w:rsidRDefault="00AA5256" w:rsidP="00AA5256">
            <w:pPr>
              <w:jc w:val="cente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Подготовка рекомендаций, по приведению в соответствие с с другими действующими законодательными документами в области среднего и высшего образования, нормативных документов по ЭО/ЭОБ</w:t>
            </w:r>
          </w:p>
        </w:tc>
        <w:tc>
          <w:tcPr>
            <w:tcW w:w="498" w:type="dxa"/>
            <w:vAlign w:val="center"/>
          </w:tcPr>
          <w:p w:rsidR="00AA5256" w:rsidRPr="00272DC7" w:rsidRDefault="00AA5256" w:rsidP="00AA5256">
            <w:pPr>
              <w:jc w:val="center"/>
              <w:rPr>
                <w:rFonts w:ascii="Arial" w:hAnsi="Arial" w:cs="Arial"/>
                <w:sz w:val="22"/>
                <w:lang w:val="ru-RU" w:eastAsia="ru-RU"/>
              </w:rPr>
            </w:pPr>
          </w:p>
        </w:tc>
        <w:tc>
          <w:tcPr>
            <w:tcW w:w="619" w:type="dxa"/>
            <w:vAlign w:val="center"/>
          </w:tcPr>
          <w:p w:rsidR="00AA5256" w:rsidRPr="00272DC7" w:rsidRDefault="00AA5256" w:rsidP="00AA5256">
            <w:pPr>
              <w:jc w:val="center"/>
              <w:rPr>
                <w:rFonts w:ascii="Arial" w:hAnsi="Arial" w:cs="Arial"/>
                <w:sz w:val="22"/>
                <w:lang w:val="ru-RU" w:eastAsia="ru-RU"/>
              </w:rPr>
            </w:pPr>
          </w:p>
        </w:tc>
        <w:tc>
          <w:tcPr>
            <w:tcW w:w="706" w:type="dxa"/>
            <w:tcBorders>
              <w:bottom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506" w:type="dxa"/>
            <w:vAlign w:val="center"/>
          </w:tcPr>
          <w:p w:rsidR="00AA5256" w:rsidRPr="00272DC7" w:rsidRDefault="00AA5256" w:rsidP="00AA5256">
            <w:pPr>
              <w:jc w:val="center"/>
              <w:rPr>
                <w:rFonts w:ascii="Arial" w:hAnsi="Arial" w:cs="Arial"/>
                <w:sz w:val="22"/>
                <w:lang w:val="ru-RU" w:eastAsia="ru-RU"/>
              </w:rPr>
            </w:pPr>
          </w:p>
        </w:tc>
        <w:tc>
          <w:tcPr>
            <w:tcW w:w="468" w:type="dxa"/>
            <w:vAlign w:val="center"/>
          </w:tcPr>
          <w:p w:rsidR="00AA5256" w:rsidRPr="00272DC7" w:rsidRDefault="00AA5256" w:rsidP="00AA5256">
            <w:pPr>
              <w:jc w:val="center"/>
              <w:rPr>
                <w:rFonts w:ascii="Arial" w:hAnsi="Arial" w:cs="Arial"/>
                <w:sz w:val="22"/>
                <w:lang w:val="ru-RU" w:eastAsia="ru-RU"/>
              </w:rPr>
            </w:pPr>
          </w:p>
        </w:tc>
        <w:tc>
          <w:tcPr>
            <w:tcW w:w="534"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272DC7" w:rsidRDefault="00AA5256" w:rsidP="00AA5256">
            <w:pPr>
              <w:jc w:val="cente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Pr>
                <w:rFonts w:ascii="Arial" w:hAnsi="Arial" w:cs="Arial"/>
                <w:sz w:val="20"/>
                <w:lang w:val="ru-RU" w:eastAsia="ru-RU"/>
              </w:rPr>
              <w:t>П</w:t>
            </w:r>
            <w:r w:rsidRPr="00272DC7">
              <w:rPr>
                <w:rFonts w:ascii="Arial" w:hAnsi="Arial" w:cs="Arial"/>
                <w:sz w:val="20"/>
                <w:lang w:val="ru-RU" w:eastAsia="ru-RU"/>
              </w:rPr>
              <w:t>редставление на рассмотрение предварительного варианта Отчета</w:t>
            </w:r>
            <w:r>
              <w:rPr>
                <w:rFonts w:ascii="Arial" w:hAnsi="Arial" w:cs="Arial"/>
                <w:sz w:val="20"/>
                <w:lang w:val="ru-RU" w:eastAsia="ru-RU"/>
              </w:rPr>
              <w:t xml:space="preserve"> Экспертов</w:t>
            </w:r>
          </w:p>
        </w:tc>
        <w:tc>
          <w:tcPr>
            <w:tcW w:w="498" w:type="dxa"/>
            <w:vAlign w:val="center"/>
          </w:tcPr>
          <w:p w:rsidR="00AA5256" w:rsidRPr="00272DC7" w:rsidRDefault="00AA5256" w:rsidP="00AA5256">
            <w:pPr>
              <w:jc w:val="center"/>
              <w:rPr>
                <w:rFonts w:ascii="Arial" w:hAnsi="Arial" w:cs="Arial"/>
                <w:sz w:val="22"/>
                <w:lang w:val="ru-RU" w:eastAsia="ru-RU"/>
              </w:rPr>
            </w:pPr>
          </w:p>
        </w:tc>
        <w:tc>
          <w:tcPr>
            <w:tcW w:w="619" w:type="dxa"/>
            <w:vAlign w:val="center"/>
          </w:tcPr>
          <w:p w:rsidR="00AA5256" w:rsidRPr="00272DC7" w:rsidRDefault="00AA5256" w:rsidP="00AA5256">
            <w:pPr>
              <w:jc w:val="center"/>
              <w:rPr>
                <w:rFonts w:ascii="Arial" w:hAnsi="Arial" w:cs="Arial"/>
                <w:sz w:val="22"/>
                <w:lang w:val="ru-RU" w:eastAsia="ru-RU"/>
              </w:rPr>
            </w:pPr>
          </w:p>
        </w:tc>
        <w:tc>
          <w:tcPr>
            <w:tcW w:w="706" w:type="dxa"/>
            <w:tcBorders>
              <w:top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506"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468" w:type="dxa"/>
            <w:vAlign w:val="center"/>
          </w:tcPr>
          <w:p w:rsidR="00AA5256" w:rsidRPr="00272DC7" w:rsidRDefault="00AA5256" w:rsidP="00AA5256">
            <w:pPr>
              <w:jc w:val="center"/>
              <w:rPr>
                <w:rFonts w:ascii="Arial" w:hAnsi="Arial" w:cs="Arial"/>
                <w:sz w:val="22"/>
                <w:lang w:val="ru-RU" w:eastAsia="ru-RU"/>
              </w:rPr>
            </w:pPr>
          </w:p>
        </w:tc>
        <w:tc>
          <w:tcPr>
            <w:tcW w:w="534"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272DC7" w:rsidRDefault="00AA5256" w:rsidP="00AA5256">
            <w:pPr>
              <w:jc w:val="cente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Проведение круглого стола с участием заинтересованных сторон</w:t>
            </w:r>
          </w:p>
        </w:tc>
        <w:tc>
          <w:tcPr>
            <w:tcW w:w="498" w:type="dxa"/>
            <w:vAlign w:val="center"/>
          </w:tcPr>
          <w:p w:rsidR="00AA5256" w:rsidRPr="00272DC7" w:rsidRDefault="00AA5256" w:rsidP="00AA5256">
            <w:pPr>
              <w:jc w:val="center"/>
              <w:rPr>
                <w:rFonts w:ascii="Arial" w:hAnsi="Arial" w:cs="Arial"/>
                <w:sz w:val="22"/>
                <w:lang w:val="ru-RU" w:eastAsia="ru-RU"/>
              </w:rPr>
            </w:pPr>
          </w:p>
        </w:tc>
        <w:tc>
          <w:tcPr>
            <w:tcW w:w="619"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c>
          <w:tcPr>
            <w:tcW w:w="506" w:type="dxa"/>
            <w:shd w:val="clear" w:color="auto" w:fill="C0C0C0"/>
            <w:vAlign w:val="center"/>
          </w:tcPr>
          <w:p w:rsidR="00AA5256" w:rsidRPr="00272DC7" w:rsidRDefault="00AA5256" w:rsidP="00AA5256">
            <w:pPr>
              <w:jc w:val="center"/>
              <w:rPr>
                <w:rFonts w:ascii="Arial" w:hAnsi="Arial" w:cs="Arial"/>
                <w:sz w:val="22"/>
                <w:lang w:val="ru-RU" w:eastAsia="ru-RU"/>
              </w:rPr>
            </w:pPr>
          </w:p>
        </w:tc>
        <w:tc>
          <w:tcPr>
            <w:tcW w:w="468"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534"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272DC7" w:rsidRDefault="00AA5256" w:rsidP="00AA5256">
            <w:pPr>
              <w:jc w:val="cente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Доработка и согласование Отчета с учетом итогов Круглого стола</w:t>
            </w:r>
          </w:p>
        </w:tc>
        <w:tc>
          <w:tcPr>
            <w:tcW w:w="498" w:type="dxa"/>
            <w:vAlign w:val="center"/>
          </w:tcPr>
          <w:p w:rsidR="00AA5256" w:rsidRPr="00272DC7" w:rsidRDefault="00AA5256" w:rsidP="00AA5256">
            <w:pPr>
              <w:jc w:val="center"/>
              <w:rPr>
                <w:rFonts w:ascii="Arial" w:hAnsi="Arial" w:cs="Arial"/>
                <w:sz w:val="22"/>
                <w:lang w:val="ru-RU" w:eastAsia="ru-RU"/>
              </w:rPr>
            </w:pPr>
          </w:p>
        </w:tc>
        <w:tc>
          <w:tcPr>
            <w:tcW w:w="619"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c>
          <w:tcPr>
            <w:tcW w:w="506" w:type="dxa"/>
            <w:vAlign w:val="center"/>
          </w:tcPr>
          <w:p w:rsidR="00AA5256" w:rsidRPr="00272DC7" w:rsidRDefault="00AA5256" w:rsidP="00AA5256">
            <w:pPr>
              <w:jc w:val="center"/>
              <w:rPr>
                <w:rFonts w:ascii="Arial" w:hAnsi="Arial" w:cs="Arial"/>
                <w:sz w:val="22"/>
                <w:lang w:val="ru-RU" w:eastAsia="ru-RU"/>
              </w:rPr>
            </w:pPr>
          </w:p>
        </w:tc>
        <w:tc>
          <w:tcPr>
            <w:tcW w:w="468" w:type="dxa"/>
            <w:shd w:val="clear" w:color="auto" w:fill="C0C0C0"/>
            <w:vAlign w:val="center"/>
          </w:tcPr>
          <w:p w:rsidR="00AA5256" w:rsidRPr="00272DC7" w:rsidRDefault="00AA5256" w:rsidP="00AA5256">
            <w:pPr>
              <w:jc w:val="center"/>
              <w:rPr>
                <w:rFonts w:ascii="Arial" w:hAnsi="Arial" w:cs="Arial"/>
                <w:sz w:val="22"/>
                <w:lang w:val="ru-RU" w:eastAsia="ru-RU"/>
              </w:rPr>
            </w:pPr>
          </w:p>
        </w:tc>
        <w:tc>
          <w:tcPr>
            <w:tcW w:w="534"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r>
      <w:tr w:rsidR="00272DC7" w:rsidRPr="00272DC7">
        <w:trPr>
          <w:trHeight w:val="260"/>
        </w:trPr>
        <w:tc>
          <w:tcPr>
            <w:tcW w:w="2179" w:type="dxa"/>
            <w:vMerge/>
            <w:shd w:val="clear" w:color="auto" w:fill="C0C0C0"/>
          </w:tcPr>
          <w:p w:rsidR="00272DC7" w:rsidRPr="00272DC7" w:rsidRDefault="00272DC7" w:rsidP="00AA5256">
            <w:pPr>
              <w:jc w:val="center"/>
              <w:rPr>
                <w:rFonts w:ascii="Arial" w:hAnsi="Arial" w:cs="Arial"/>
                <w:b/>
                <w:bCs/>
                <w:sz w:val="20"/>
                <w:lang w:val="ru-RU" w:eastAsia="ru-RU"/>
              </w:rPr>
            </w:pPr>
          </w:p>
        </w:tc>
        <w:tc>
          <w:tcPr>
            <w:tcW w:w="3609" w:type="dxa"/>
            <w:vAlign w:val="bottom"/>
          </w:tcPr>
          <w:p w:rsidR="00272DC7" w:rsidRPr="00272DC7" w:rsidRDefault="00272DC7" w:rsidP="00E4425F">
            <w:pPr>
              <w:rPr>
                <w:rFonts w:ascii="Arial" w:hAnsi="Arial" w:cs="Arial"/>
                <w:sz w:val="20"/>
                <w:lang w:val="ru-RU" w:eastAsia="ru-RU"/>
              </w:rPr>
            </w:pPr>
            <w:r w:rsidRPr="00272DC7">
              <w:rPr>
                <w:rFonts w:ascii="Arial" w:hAnsi="Arial" w:cs="Arial"/>
                <w:sz w:val="20"/>
                <w:lang w:val="ru-RU" w:eastAsia="ru-RU"/>
              </w:rPr>
              <w:t>Представление на рассмотрение окончательного варианта Отчета</w:t>
            </w:r>
            <w:r>
              <w:rPr>
                <w:rFonts w:ascii="Arial" w:hAnsi="Arial" w:cs="Arial"/>
                <w:sz w:val="20"/>
                <w:lang w:val="ru-RU" w:eastAsia="ru-RU"/>
              </w:rPr>
              <w:t xml:space="preserve"> Экспертов</w:t>
            </w:r>
          </w:p>
        </w:tc>
        <w:tc>
          <w:tcPr>
            <w:tcW w:w="498" w:type="dxa"/>
            <w:vAlign w:val="center"/>
          </w:tcPr>
          <w:p w:rsidR="00272DC7" w:rsidRPr="00272DC7" w:rsidRDefault="00272DC7" w:rsidP="00AA5256">
            <w:pPr>
              <w:jc w:val="center"/>
              <w:rPr>
                <w:rFonts w:ascii="Arial" w:hAnsi="Arial" w:cs="Arial"/>
                <w:sz w:val="22"/>
                <w:lang w:val="ru-RU" w:eastAsia="ru-RU"/>
              </w:rPr>
            </w:pPr>
          </w:p>
        </w:tc>
        <w:tc>
          <w:tcPr>
            <w:tcW w:w="619" w:type="dxa"/>
            <w:vAlign w:val="center"/>
          </w:tcPr>
          <w:p w:rsidR="00272DC7" w:rsidRPr="00272DC7" w:rsidRDefault="00272DC7" w:rsidP="00AA5256">
            <w:pPr>
              <w:jc w:val="center"/>
              <w:rPr>
                <w:rFonts w:ascii="Arial" w:hAnsi="Arial" w:cs="Arial"/>
                <w:sz w:val="22"/>
                <w:lang w:val="ru-RU" w:eastAsia="ru-RU"/>
              </w:rPr>
            </w:pPr>
          </w:p>
        </w:tc>
        <w:tc>
          <w:tcPr>
            <w:tcW w:w="706" w:type="dxa"/>
            <w:vAlign w:val="center"/>
          </w:tcPr>
          <w:p w:rsidR="00272DC7" w:rsidRPr="00272DC7" w:rsidRDefault="00272DC7" w:rsidP="00AA5256">
            <w:pPr>
              <w:jc w:val="center"/>
              <w:rPr>
                <w:rFonts w:ascii="Arial" w:hAnsi="Arial" w:cs="Arial"/>
                <w:sz w:val="22"/>
                <w:lang w:val="ru-RU" w:eastAsia="ru-RU"/>
              </w:rPr>
            </w:pPr>
          </w:p>
        </w:tc>
        <w:tc>
          <w:tcPr>
            <w:tcW w:w="506" w:type="dxa"/>
            <w:vAlign w:val="center"/>
          </w:tcPr>
          <w:p w:rsidR="00272DC7" w:rsidRPr="00272DC7" w:rsidRDefault="00272DC7" w:rsidP="00AA5256">
            <w:pPr>
              <w:jc w:val="center"/>
              <w:rPr>
                <w:rFonts w:ascii="Arial" w:hAnsi="Arial" w:cs="Arial"/>
                <w:sz w:val="22"/>
                <w:lang w:val="ru-RU" w:eastAsia="ru-RU"/>
              </w:rPr>
            </w:pPr>
          </w:p>
        </w:tc>
        <w:tc>
          <w:tcPr>
            <w:tcW w:w="468" w:type="dxa"/>
            <w:vAlign w:val="center"/>
          </w:tcPr>
          <w:p w:rsidR="00272DC7" w:rsidRPr="00272DC7" w:rsidRDefault="00272DC7" w:rsidP="00AA5256">
            <w:pPr>
              <w:jc w:val="center"/>
              <w:rPr>
                <w:rFonts w:ascii="Arial" w:hAnsi="Arial" w:cs="Arial"/>
                <w:sz w:val="22"/>
                <w:lang w:val="ru-RU" w:eastAsia="ru-RU"/>
              </w:rPr>
            </w:pPr>
          </w:p>
        </w:tc>
        <w:tc>
          <w:tcPr>
            <w:tcW w:w="534" w:type="dxa"/>
            <w:shd w:val="clear" w:color="auto" w:fill="C0C0C0"/>
            <w:vAlign w:val="center"/>
          </w:tcPr>
          <w:p w:rsidR="00272DC7" w:rsidRPr="00272DC7" w:rsidRDefault="00272DC7" w:rsidP="00AA5256">
            <w:pPr>
              <w:jc w:val="center"/>
              <w:rPr>
                <w:rFonts w:ascii="Arial" w:hAnsi="Arial" w:cs="Arial"/>
                <w:sz w:val="22"/>
                <w:lang w:val="ru-RU" w:eastAsia="ru-RU"/>
              </w:rPr>
            </w:pPr>
          </w:p>
        </w:tc>
        <w:tc>
          <w:tcPr>
            <w:tcW w:w="706" w:type="dxa"/>
            <w:tcBorders>
              <w:bottom w:val="single" w:sz="4" w:space="0" w:color="000000"/>
            </w:tcBorders>
            <w:vAlign w:val="center"/>
          </w:tcPr>
          <w:p w:rsidR="00272DC7" w:rsidRPr="00272DC7" w:rsidRDefault="00272DC7" w:rsidP="00AA5256">
            <w:pPr>
              <w:jc w:val="center"/>
              <w:rPr>
                <w:rFonts w:ascii="Arial" w:hAnsi="Arial" w:cs="Arial"/>
                <w:sz w:val="22"/>
                <w:lang w:val="ru-RU" w:eastAsia="ru-RU"/>
              </w:rPr>
            </w:pPr>
          </w:p>
        </w:tc>
      </w:tr>
      <w:tr w:rsidR="00272DC7" w:rsidRPr="00272DC7">
        <w:trPr>
          <w:trHeight w:val="260"/>
        </w:trPr>
        <w:tc>
          <w:tcPr>
            <w:tcW w:w="2179" w:type="dxa"/>
            <w:vMerge/>
            <w:shd w:val="clear" w:color="auto" w:fill="C0C0C0"/>
          </w:tcPr>
          <w:p w:rsidR="00272DC7" w:rsidRPr="00272DC7" w:rsidRDefault="00272DC7" w:rsidP="00AA5256">
            <w:pPr>
              <w:jc w:val="center"/>
              <w:rPr>
                <w:rFonts w:ascii="Arial" w:hAnsi="Arial" w:cs="Arial"/>
                <w:b/>
                <w:bCs/>
                <w:sz w:val="20"/>
                <w:lang w:val="ru-RU" w:eastAsia="ru-RU"/>
              </w:rPr>
            </w:pPr>
          </w:p>
        </w:tc>
        <w:tc>
          <w:tcPr>
            <w:tcW w:w="3609" w:type="dxa"/>
            <w:vAlign w:val="bottom"/>
          </w:tcPr>
          <w:p w:rsidR="00272DC7" w:rsidRPr="00272DC7" w:rsidRDefault="00272DC7" w:rsidP="00E4425F">
            <w:pPr>
              <w:rPr>
                <w:rFonts w:ascii="Arial" w:hAnsi="Arial" w:cs="Arial"/>
                <w:sz w:val="20"/>
                <w:lang w:val="ru-RU" w:eastAsia="ru-RU"/>
              </w:rPr>
            </w:pPr>
            <w:r w:rsidRPr="00272DC7">
              <w:rPr>
                <w:rFonts w:ascii="Arial" w:hAnsi="Arial" w:cs="Arial"/>
                <w:sz w:val="20"/>
                <w:lang w:val="ru-RU" w:eastAsia="ru-RU"/>
              </w:rPr>
              <w:t>Представление на рассмотрение окончательного варианта Отчета</w:t>
            </w:r>
            <w:r>
              <w:rPr>
                <w:rFonts w:ascii="Arial" w:hAnsi="Arial" w:cs="Arial"/>
                <w:sz w:val="20"/>
                <w:lang w:val="ru-RU" w:eastAsia="ru-RU"/>
              </w:rPr>
              <w:t xml:space="preserve"> Экспертов</w:t>
            </w:r>
            <w:r w:rsidRPr="00272DC7">
              <w:rPr>
                <w:rFonts w:ascii="Arial" w:hAnsi="Arial" w:cs="Arial"/>
                <w:sz w:val="20"/>
                <w:lang w:val="ru-RU" w:eastAsia="ru-RU"/>
              </w:rPr>
              <w:t xml:space="preserve"> в офис ПРООН</w:t>
            </w:r>
          </w:p>
        </w:tc>
        <w:tc>
          <w:tcPr>
            <w:tcW w:w="498" w:type="dxa"/>
            <w:tcBorders>
              <w:bottom w:val="single" w:sz="4" w:space="0" w:color="000000"/>
            </w:tcBorders>
            <w:vAlign w:val="center"/>
          </w:tcPr>
          <w:p w:rsidR="00272DC7" w:rsidRPr="00272DC7" w:rsidRDefault="00272DC7" w:rsidP="00AA5256">
            <w:pPr>
              <w:jc w:val="center"/>
              <w:rPr>
                <w:rFonts w:ascii="Arial" w:hAnsi="Arial" w:cs="Arial"/>
                <w:sz w:val="22"/>
                <w:lang w:val="ru-RU" w:eastAsia="ru-RU"/>
              </w:rPr>
            </w:pPr>
          </w:p>
        </w:tc>
        <w:tc>
          <w:tcPr>
            <w:tcW w:w="619" w:type="dxa"/>
            <w:tcBorders>
              <w:bottom w:val="single" w:sz="4" w:space="0" w:color="000000"/>
            </w:tcBorders>
            <w:vAlign w:val="center"/>
          </w:tcPr>
          <w:p w:rsidR="00272DC7" w:rsidRPr="00272DC7" w:rsidRDefault="00272DC7" w:rsidP="00AA5256">
            <w:pPr>
              <w:jc w:val="center"/>
              <w:rPr>
                <w:rFonts w:ascii="Arial" w:hAnsi="Arial" w:cs="Arial"/>
                <w:sz w:val="22"/>
                <w:lang w:val="ru-RU" w:eastAsia="ru-RU"/>
              </w:rPr>
            </w:pPr>
          </w:p>
        </w:tc>
        <w:tc>
          <w:tcPr>
            <w:tcW w:w="706" w:type="dxa"/>
            <w:vAlign w:val="center"/>
          </w:tcPr>
          <w:p w:rsidR="00272DC7" w:rsidRPr="00272DC7" w:rsidRDefault="00272DC7" w:rsidP="00AA5256">
            <w:pPr>
              <w:jc w:val="center"/>
              <w:rPr>
                <w:rFonts w:ascii="Arial" w:hAnsi="Arial" w:cs="Arial"/>
                <w:sz w:val="22"/>
                <w:lang w:val="ru-RU" w:eastAsia="ru-RU"/>
              </w:rPr>
            </w:pPr>
          </w:p>
        </w:tc>
        <w:tc>
          <w:tcPr>
            <w:tcW w:w="506" w:type="dxa"/>
            <w:vAlign w:val="center"/>
          </w:tcPr>
          <w:p w:rsidR="00272DC7" w:rsidRPr="00272DC7" w:rsidRDefault="00272DC7" w:rsidP="00AA5256">
            <w:pPr>
              <w:jc w:val="center"/>
              <w:rPr>
                <w:rFonts w:ascii="Arial" w:hAnsi="Arial" w:cs="Arial"/>
                <w:sz w:val="22"/>
                <w:lang w:val="ru-RU" w:eastAsia="ru-RU"/>
              </w:rPr>
            </w:pPr>
          </w:p>
        </w:tc>
        <w:tc>
          <w:tcPr>
            <w:tcW w:w="468" w:type="dxa"/>
            <w:vAlign w:val="center"/>
          </w:tcPr>
          <w:p w:rsidR="00272DC7" w:rsidRPr="00272DC7" w:rsidRDefault="00272DC7" w:rsidP="00AA5256">
            <w:pPr>
              <w:jc w:val="center"/>
              <w:rPr>
                <w:rFonts w:ascii="Arial" w:hAnsi="Arial" w:cs="Arial"/>
                <w:sz w:val="22"/>
                <w:lang w:val="ru-RU" w:eastAsia="ru-RU"/>
              </w:rPr>
            </w:pPr>
          </w:p>
        </w:tc>
        <w:tc>
          <w:tcPr>
            <w:tcW w:w="534" w:type="dxa"/>
            <w:vAlign w:val="center"/>
          </w:tcPr>
          <w:p w:rsidR="00272DC7" w:rsidRPr="00272DC7" w:rsidRDefault="00272DC7" w:rsidP="00AA5256">
            <w:pPr>
              <w:jc w:val="center"/>
              <w:rPr>
                <w:rFonts w:ascii="Arial" w:hAnsi="Arial" w:cs="Arial"/>
                <w:sz w:val="22"/>
                <w:lang w:val="ru-RU" w:eastAsia="ru-RU"/>
              </w:rPr>
            </w:pPr>
          </w:p>
        </w:tc>
        <w:tc>
          <w:tcPr>
            <w:tcW w:w="706" w:type="dxa"/>
            <w:shd w:val="clear" w:color="auto" w:fill="C0C0C0"/>
            <w:vAlign w:val="center"/>
          </w:tcPr>
          <w:p w:rsidR="00272DC7" w:rsidRPr="00272DC7" w:rsidRDefault="00272DC7" w:rsidP="00AA5256">
            <w:pPr>
              <w:jc w:val="center"/>
              <w:rPr>
                <w:rFonts w:ascii="Arial" w:hAnsi="Arial" w:cs="Arial"/>
                <w:sz w:val="22"/>
                <w:lang w:val="ru-RU" w:eastAsia="ru-RU"/>
              </w:rPr>
            </w:pPr>
          </w:p>
        </w:tc>
      </w:tr>
      <w:tr w:rsidR="00AA5256" w:rsidRPr="00272DC7">
        <w:trPr>
          <w:trHeight w:val="260"/>
        </w:trPr>
        <w:tc>
          <w:tcPr>
            <w:tcW w:w="2179" w:type="dxa"/>
            <w:vMerge w:val="restart"/>
            <w:shd w:val="clear" w:color="auto" w:fill="C0C0C0"/>
          </w:tcPr>
          <w:p w:rsidR="00AA5256" w:rsidRPr="00272DC7" w:rsidRDefault="005831E1" w:rsidP="00AA5256">
            <w:pPr>
              <w:rPr>
                <w:rFonts w:ascii="Arial" w:hAnsi="Arial" w:cs="Arial"/>
                <w:b/>
                <w:sz w:val="20"/>
                <w:lang w:val="ru-RU" w:eastAsia="ru-RU"/>
              </w:rPr>
            </w:pPr>
            <w:r>
              <w:rPr>
                <w:rFonts w:ascii="Arial" w:eastAsia="Calibri" w:hAnsi="Arial" w:cs="Arial"/>
                <w:b/>
                <w:bCs/>
                <w:sz w:val="20"/>
                <w:szCs w:val="22"/>
                <w:lang w:val="ru-RU"/>
              </w:rPr>
              <w:t>Результат</w:t>
            </w:r>
            <w:r w:rsidR="00272DC7" w:rsidRPr="00B05911">
              <w:rPr>
                <w:rFonts w:ascii="Arial" w:hAnsi="Arial" w:cs="Arial"/>
                <w:sz w:val="20"/>
                <w:lang w:val="ru-RU" w:eastAsia="ru-RU"/>
              </w:rPr>
              <w:t xml:space="preserve"> 2. </w:t>
            </w:r>
            <w:r w:rsidR="000547D5" w:rsidRPr="00B05911">
              <w:rPr>
                <w:rFonts w:ascii="Arial" w:hAnsi="Arial" w:cs="Arial"/>
                <w:sz w:val="20"/>
                <w:lang w:val="ru-RU" w:eastAsia="ru-RU"/>
              </w:rPr>
              <w:t>Улучшение</w:t>
            </w:r>
            <w:r w:rsidR="00272DC7" w:rsidRPr="00B05911">
              <w:rPr>
                <w:rFonts w:ascii="Arial" w:hAnsi="Arial" w:cs="Arial"/>
                <w:sz w:val="20"/>
                <w:lang w:val="ru-RU" w:eastAsia="ru-RU"/>
              </w:rPr>
              <w:t xml:space="preserve"> потенциала правительства и гражданского общества для интеграции ЭОБ и </w:t>
            </w:r>
            <w:r w:rsidR="00B05911">
              <w:rPr>
                <w:rFonts w:ascii="Arial" w:hAnsi="Arial" w:cs="Arial"/>
                <w:sz w:val="20"/>
                <w:lang w:val="ru-RU" w:eastAsia="ru-RU"/>
              </w:rPr>
              <w:t>ОУ</w:t>
            </w:r>
            <w:r w:rsidR="00272DC7" w:rsidRPr="00B05911">
              <w:rPr>
                <w:rFonts w:ascii="Arial" w:hAnsi="Arial" w:cs="Arial"/>
                <w:sz w:val="20"/>
                <w:lang w:val="ru-RU" w:eastAsia="ru-RU"/>
              </w:rPr>
              <w:t xml:space="preserve"> в программы и проекты</w:t>
            </w: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Оценка потребностей для определения текущего уровня информированности, знаний и навыков ответственных лиц и госслужащих ключевых министерств и ведомств</w:t>
            </w:r>
          </w:p>
        </w:tc>
        <w:tc>
          <w:tcPr>
            <w:tcW w:w="498" w:type="dxa"/>
            <w:tcBorders>
              <w:right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619" w:type="dxa"/>
            <w:tcBorders>
              <w:left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706"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506" w:type="dxa"/>
            <w:vAlign w:val="center"/>
          </w:tcPr>
          <w:p w:rsidR="00AA5256" w:rsidRPr="00272DC7" w:rsidRDefault="00AA5256" w:rsidP="00AA5256">
            <w:pPr>
              <w:jc w:val="center"/>
              <w:rPr>
                <w:rFonts w:ascii="Arial" w:hAnsi="Arial" w:cs="Arial"/>
                <w:sz w:val="22"/>
                <w:lang w:val="ru-RU" w:eastAsia="ru-RU"/>
              </w:rPr>
            </w:pPr>
          </w:p>
        </w:tc>
        <w:tc>
          <w:tcPr>
            <w:tcW w:w="468" w:type="dxa"/>
            <w:vAlign w:val="center"/>
          </w:tcPr>
          <w:p w:rsidR="00AA5256" w:rsidRPr="00272DC7" w:rsidRDefault="00AA5256" w:rsidP="00AA5256">
            <w:pPr>
              <w:jc w:val="center"/>
              <w:rPr>
                <w:rFonts w:ascii="Arial" w:hAnsi="Arial" w:cs="Arial"/>
                <w:sz w:val="22"/>
                <w:lang w:val="ru-RU" w:eastAsia="ru-RU"/>
              </w:rPr>
            </w:pPr>
          </w:p>
        </w:tc>
        <w:tc>
          <w:tcPr>
            <w:tcW w:w="534"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272DC7" w:rsidRDefault="00AA5256" w:rsidP="00AA5256">
            <w:pP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 xml:space="preserve">Разработка </w:t>
            </w:r>
            <w:r>
              <w:rPr>
                <w:rFonts w:ascii="Arial" w:hAnsi="Arial" w:cs="Arial"/>
                <w:sz w:val="20"/>
                <w:lang w:val="ru-RU" w:eastAsia="ru-RU"/>
              </w:rPr>
              <w:t xml:space="preserve">4 </w:t>
            </w:r>
            <w:r w:rsidRPr="00272DC7">
              <w:rPr>
                <w:rFonts w:ascii="Arial" w:hAnsi="Arial" w:cs="Arial"/>
                <w:sz w:val="20"/>
                <w:lang w:val="ru-RU" w:eastAsia="ru-RU"/>
              </w:rPr>
              <w:t xml:space="preserve">модулей по ЭО/ЭОБ и ОУ для учителей общеобразовательных школ, ВУЗ-ов </w:t>
            </w:r>
            <w:r>
              <w:rPr>
                <w:rFonts w:ascii="Arial" w:hAnsi="Arial" w:cs="Arial"/>
                <w:sz w:val="20"/>
                <w:lang w:val="ru-RU" w:eastAsia="ru-RU"/>
              </w:rPr>
              <w:t xml:space="preserve">и Института повышения квалификации для </w:t>
            </w:r>
            <w:r w:rsidR="00AA5256" w:rsidRPr="00272DC7">
              <w:rPr>
                <w:rFonts w:ascii="Arial" w:hAnsi="Arial" w:cs="Arial"/>
                <w:sz w:val="20"/>
                <w:lang w:val="ru-RU" w:eastAsia="ru-RU"/>
              </w:rPr>
              <w:t xml:space="preserve"> </w:t>
            </w:r>
            <w:r>
              <w:rPr>
                <w:rFonts w:ascii="Arial" w:hAnsi="Arial" w:cs="Arial"/>
                <w:sz w:val="20"/>
                <w:lang w:val="ru-RU" w:eastAsia="ru-RU"/>
              </w:rPr>
              <w:t xml:space="preserve">гос. служащих. </w:t>
            </w:r>
          </w:p>
        </w:tc>
        <w:tc>
          <w:tcPr>
            <w:tcW w:w="498" w:type="dxa"/>
            <w:vAlign w:val="center"/>
          </w:tcPr>
          <w:p w:rsidR="00AA5256" w:rsidRPr="00272DC7" w:rsidRDefault="00AA5256" w:rsidP="00AA5256">
            <w:pPr>
              <w:jc w:val="center"/>
              <w:rPr>
                <w:rFonts w:ascii="Arial" w:hAnsi="Arial" w:cs="Arial"/>
                <w:sz w:val="22"/>
                <w:lang w:val="ru-RU" w:eastAsia="ru-RU"/>
              </w:rPr>
            </w:pPr>
          </w:p>
        </w:tc>
        <w:tc>
          <w:tcPr>
            <w:tcW w:w="619" w:type="dxa"/>
            <w:vAlign w:val="center"/>
          </w:tcPr>
          <w:p w:rsidR="00AA5256" w:rsidRPr="00272DC7" w:rsidRDefault="00AA5256" w:rsidP="00AA5256">
            <w:pPr>
              <w:jc w:val="center"/>
              <w:rPr>
                <w:rFonts w:ascii="Arial" w:hAnsi="Arial" w:cs="Arial"/>
                <w:sz w:val="22"/>
                <w:lang w:val="ru-RU" w:eastAsia="ru-RU"/>
              </w:rPr>
            </w:pPr>
          </w:p>
        </w:tc>
        <w:tc>
          <w:tcPr>
            <w:tcW w:w="706" w:type="dxa"/>
            <w:shd w:val="clear" w:color="auto" w:fill="C0C0C0"/>
            <w:vAlign w:val="center"/>
          </w:tcPr>
          <w:p w:rsidR="00AA5256" w:rsidRPr="00272DC7" w:rsidRDefault="00AA5256" w:rsidP="00AA5256">
            <w:pPr>
              <w:jc w:val="center"/>
              <w:rPr>
                <w:rFonts w:ascii="Arial" w:hAnsi="Arial" w:cs="Arial"/>
                <w:sz w:val="22"/>
                <w:lang w:val="ru-RU" w:eastAsia="ru-RU"/>
              </w:rPr>
            </w:pPr>
          </w:p>
        </w:tc>
        <w:tc>
          <w:tcPr>
            <w:tcW w:w="506"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468" w:type="dxa"/>
            <w:vAlign w:val="center"/>
          </w:tcPr>
          <w:p w:rsidR="00AA5256" w:rsidRPr="00272DC7" w:rsidRDefault="00AA5256" w:rsidP="00AA5256">
            <w:pPr>
              <w:jc w:val="center"/>
              <w:rPr>
                <w:rFonts w:ascii="Arial" w:hAnsi="Arial" w:cs="Arial"/>
                <w:sz w:val="22"/>
                <w:lang w:val="ru-RU" w:eastAsia="ru-RU"/>
              </w:rPr>
            </w:pPr>
          </w:p>
        </w:tc>
        <w:tc>
          <w:tcPr>
            <w:tcW w:w="534"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272DC7" w:rsidRDefault="00AA5256" w:rsidP="00AA5256">
            <w:pP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15600C">
              <w:rPr>
                <w:rFonts w:ascii="Arial" w:hAnsi="Arial" w:cs="Arial"/>
                <w:sz w:val="20"/>
                <w:lang w:val="ru-RU" w:eastAsia="ru-RU"/>
              </w:rPr>
              <w:t>Проведение круглого стола с участием заинтересованных сторон</w:t>
            </w:r>
          </w:p>
        </w:tc>
        <w:tc>
          <w:tcPr>
            <w:tcW w:w="498" w:type="dxa"/>
            <w:vAlign w:val="center"/>
          </w:tcPr>
          <w:p w:rsidR="00AA5256" w:rsidRPr="00272DC7" w:rsidRDefault="00AA5256" w:rsidP="00AA5256">
            <w:pPr>
              <w:jc w:val="center"/>
              <w:rPr>
                <w:rFonts w:ascii="Arial" w:hAnsi="Arial" w:cs="Arial"/>
                <w:sz w:val="22"/>
                <w:lang w:val="ru-RU" w:eastAsia="ru-RU"/>
              </w:rPr>
            </w:pPr>
          </w:p>
        </w:tc>
        <w:tc>
          <w:tcPr>
            <w:tcW w:w="619"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706"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506" w:type="dxa"/>
            <w:tcBorders>
              <w:bottom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468"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534"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272DC7" w:rsidRDefault="00AA5256" w:rsidP="00AA5256">
            <w:pP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Освещение результатов работы национальных консультантов в СМИ/радио проведенного анализа экспертов</w:t>
            </w:r>
          </w:p>
        </w:tc>
        <w:tc>
          <w:tcPr>
            <w:tcW w:w="498" w:type="dxa"/>
            <w:vAlign w:val="center"/>
          </w:tcPr>
          <w:p w:rsidR="00AA5256" w:rsidRPr="00272DC7" w:rsidRDefault="00AA5256" w:rsidP="00AA5256">
            <w:pPr>
              <w:jc w:val="center"/>
              <w:rPr>
                <w:rFonts w:ascii="Arial" w:hAnsi="Arial" w:cs="Arial"/>
                <w:sz w:val="22"/>
                <w:lang w:val="ru-RU" w:eastAsia="ru-RU"/>
              </w:rPr>
            </w:pPr>
          </w:p>
        </w:tc>
        <w:tc>
          <w:tcPr>
            <w:tcW w:w="619" w:type="dxa"/>
            <w:tcBorders>
              <w:right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706" w:type="dxa"/>
            <w:tcBorders>
              <w:left w:val="single" w:sz="4" w:space="0" w:color="000000"/>
              <w:right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506" w:type="dxa"/>
            <w:tcBorders>
              <w:left w:val="single" w:sz="4" w:space="0" w:color="000000"/>
              <w:right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468" w:type="dxa"/>
            <w:tcBorders>
              <w:left w:val="single" w:sz="4" w:space="0" w:color="000000"/>
              <w:bottom w:val="single" w:sz="4" w:space="0" w:color="000000"/>
              <w:right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534" w:type="dxa"/>
            <w:tcBorders>
              <w:left w:val="single" w:sz="4" w:space="0" w:color="000000"/>
            </w:tcBorders>
            <w:shd w:val="clear" w:color="auto" w:fill="C0C0C0"/>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272DC7" w:rsidRDefault="00AA5256" w:rsidP="00AA5256">
            <w:pP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Доработка и согласование модулей с учетом итогов Круглого стола</w:t>
            </w:r>
          </w:p>
        </w:tc>
        <w:tc>
          <w:tcPr>
            <w:tcW w:w="498" w:type="dxa"/>
            <w:vAlign w:val="center"/>
          </w:tcPr>
          <w:p w:rsidR="00AA5256" w:rsidRPr="00272DC7" w:rsidRDefault="00AA5256" w:rsidP="00AA5256">
            <w:pPr>
              <w:jc w:val="center"/>
              <w:rPr>
                <w:rFonts w:ascii="Arial" w:hAnsi="Arial" w:cs="Arial"/>
                <w:sz w:val="22"/>
                <w:lang w:val="ru-RU" w:eastAsia="ru-RU"/>
              </w:rPr>
            </w:pPr>
          </w:p>
        </w:tc>
        <w:tc>
          <w:tcPr>
            <w:tcW w:w="619"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c>
          <w:tcPr>
            <w:tcW w:w="506" w:type="dxa"/>
            <w:vAlign w:val="center"/>
          </w:tcPr>
          <w:p w:rsidR="00AA5256" w:rsidRPr="00272DC7" w:rsidRDefault="00AA5256" w:rsidP="00AA5256">
            <w:pPr>
              <w:jc w:val="center"/>
              <w:rPr>
                <w:rFonts w:ascii="Arial" w:hAnsi="Arial" w:cs="Arial"/>
                <w:sz w:val="22"/>
                <w:lang w:val="ru-RU" w:eastAsia="ru-RU"/>
              </w:rPr>
            </w:pPr>
          </w:p>
        </w:tc>
        <w:tc>
          <w:tcPr>
            <w:tcW w:w="468" w:type="dxa"/>
            <w:shd w:val="clear" w:color="auto" w:fill="C0C0C0"/>
            <w:vAlign w:val="center"/>
          </w:tcPr>
          <w:p w:rsidR="00AA5256" w:rsidRPr="00272DC7" w:rsidRDefault="00AA5256" w:rsidP="00AA5256">
            <w:pPr>
              <w:jc w:val="center"/>
              <w:rPr>
                <w:rFonts w:ascii="Arial" w:hAnsi="Arial" w:cs="Arial"/>
                <w:sz w:val="22"/>
                <w:lang w:val="ru-RU" w:eastAsia="ru-RU"/>
              </w:rPr>
            </w:pPr>
          </w:p>
        </w:tc>
        <w:tc>
          <w:tcPr>
            <w:tcW w:w="534"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272DC7" w:rsidRDefault="00AA5256" w:rsidP="00AA5256">
            <w:pP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Представление на рассмотрение окончательного варианта модулей</w:t>
            </w:r>
          </w:p>
        </w:tc>
        <w:tc>
          <w:tcPr>
            <w:tcW w:w="498" w:type="dxa"/>
            <w:vAlign w:val="center"/>
          </w:tcPr>
          <w:p w:rsidR="00AA5256" w:rsidRPr="00272DC7" w:rsidRDefault="00AA5256" w:rsidP="00AA5256">
            <w:pPr>
              <w:jc w:val="center"/>
              <w:rPr>
                <w:rFonts w:ascii="Arial" w:hAnsi="Arial" w:cs="Arial"/>
                <w:sz w:val="22"/>
                <w:lang w:val="ru-RU" w:eastAsia="ru-RU"/>
              </w:rPr>
            </w:pPr>
          </w:p>
        </w:tc>
        <w:tc>
          <w:tcPr>
            <w:tcW w:w="619"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c>
          <w:tcPr>
            <w:tcW w:w="506" w:type="dxa"/>
            <w:vAlign w:val="center"/>
          </w:tcPr>
          <w:p w:rsidR="00AA5256" w:rsidRPr="00272DC7" w:rsidRDefault="00AA5256" w:rsidP="00AA5256">
            <w:pPr>
              <w:jc w:val="center"/>
              <w:rPr>
                <w:rFonts w:ascii="Arial" w:hAnsi="Arial" w:cs="Arial"/>
                <w:sz w:val="22"/>
                <w:lang w:val="ru-RU" w:eastAsia="ru-RU"/>
              </w:rPr>
            </w:pPr>
          </w:p>
        </w:tc>
        <w:tc>
          <w:tcPr>
            <w:tcW w:w="468" w:type="dxa"/>
            <w:vAlign w:val="center"/>
          </w:tcPr>
          <w:p w:rsidR="00AA5256" w:rsidRPr="00272DC7" w:rsidRDefault="00AA5256" w:rsidP="00AA5256">
            <w:pPr>
              <w:jc w:val="center"/>
              <w:rPr>
                <w:rFonts w:ascii="Arial" w:hAnsi="Arial" w:cs="Arial"/>
                <w:sz w:val="22"/>
                <w:lang w:val="ru-RU" w:eastAsia="ru-RU"/>
              </w:rPr>
            </w:pPr>
          </w:p>
        </w:tc>
        <w:tc>
          <w:tcPr>
            <w:tcW w:w="534" w:type="dxa"/>
            <w:shd w:val="clear" w:color="auto" w:fill="C0C0C0"/>
            <w:vAlign w:val="center"/>
          </w:tcPr>
          <w:p w:rsidR="00AA5256" w:rsidRPr="00272DC7" w:rsidRDefault="00AA5256" w:rsidP="00AA5256">
            <w:pPr>
              <w:jc w:val="center"/>
              <w:rPr>
                <w:rFonts w:ascii="Arial" w:hAnsi="Arial" w:cs="Arial"/>
                <w:sz w:val="22"/>
                <w:lang w:val="ru-RU" w:eastAsia="ru-RU"/>
              </w:rPr>
            </w:pPr>
          </w:p>
        </w:tc>
        <w:tc>
          <w:tcPr>
            <w:tcW w:w="706"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r>
      <w:tr w:rsidR="00AA5256" w:rsidRPr="00272DC7">
        <w:trPr>
          <w:trHeight w:val="260"/>
        </w:trPr>
        <w:tc>
          <w:tcPr>
            <w:tcW w:w="2179" w:type="dxa"/>
            <w:vMerge/>
            <w:shd w:val="clear" w:color="auto" w:fill="C0C0C0"/>
          </w:tcPr>
          <w:p w:rsidR="00AA5256" w:rsidRPr="00272DC7" w:rsidRDefault="00AA5256" w:rsidP="00AA5256">
            <w:pPr>
              <w:rPr>
                <w:rFonts w:ascii="Arial" w:hAnsi="Arial" w:cs="Arial"/>
                <w:b/>
                <w:bCs/>
                <w:sz w:val="20"/>
                <w:lang w:val="ru-RU" w:eastAsia="ru-RU"/>
              </w:rPr>
            </w:pPr>
          </w:p>
        </w:tc>
        <w:tc>
          <w:tcPr>
            <w:tcW w:w="3609" w:type="dxa"/>
            <w:vAlign w:val="bottom"/>
          </w:tcPr>
          <w:p w:rsidR="00AA5256" w:rsidRPr="00272DC7" w:rsidRDefault="00272DC7" w:rsidP="00AA5256">
            <w:pPr>
              <w:rPr>
                <w:rFonts w:ascii="Arial" w:hAnsi="Arial" w:cs="Arial"/>
                <w:sz w:val="20"/>
                <w:lang w:val="ru-RU" w:eastAsia="ru-RU"/>
              </w:rPr>
            </w:pPr>
            <w:r w:rsidRPr="00272DC7">
              <w:rPr>
                <w:rFonts w:ascii="Arial" w:hAnsi="Arial" w:cs="Arial"/>
                <w:sz w:val="20"/>
                <w:lang w:val="ru-RU" w:eastAsia="ru-RU"/>
              </w:rPr>
              <w:t>Представление на рассмотрение окончательного варианта модулей в офис ПРООН</w:t>
            </w:r>
          </w:p>
        </w:tc>
        <w:tc>
          <w:tcPr>
            <w:tcW w:w="498" w:type="dxa"/>
            <w:vAlign w:val="center"/>
          </w:tcPr>
          <w:p w:rsidR="00AA5256" w:rsidRPr="00272DC7" w:rsidRDefault="00AA5256" w:rsidP="00AA5256">
            <w:pPr>
              <w:jc w:val="center"/>
              <w:rPr>
                <w:rFonts w:ascii="Arial" w:hAnsi="Arial" w:cs="Arial"/>
                <w:sz w:val="22"/>
                <w:lang w:val="ru-RU" w:eastAsia="ru-RU"/>
              </w:rPr>
            </w:pPr>
          </w:p>
        </w:tc>
        <w:tc>
          <w:tcPr>
            <w:tcW w:w="619" w:type="dxa"/>
            <w:vAlign w:val="center"/>
          </w:tcPr>
          <w:p w:rsidR="00AA5256" w:rsidRPr="00272DC7" w:rsidRDefault="00AA5256" w:rsidP="00AA5256">
            <w:pPr>
              <w:jc w:val="center"/>
              <w:rPr>
                <w:rFonts w:ascii="Arial" w:hAnsi="Arial" w:cs="Arial"/>
                <w:sz w:val="22"/>
                <w:lang w:val="ru-RU" w:eastAsia="ru-RU"/>
              </w:rPr>
            </w:pPr>
          </w:p>
        </w:tc>
        <w:tc>
          <w:tcPr>
            <w:tcW w:w="706" w:type="dxa"/>
            <w:vAlign w:val="center"/>
          </w:tcPr>
          <w:p w:rsidR="00AA5256" w:rsidRPr="00272DC7" w:rsidRDefault="00AA5256" w:rsidP="00AA5256">
            <w:pPr>
              <w:jc w:val="center"/>
              <w:rPr>
                <w:rFonts w:ascii="Arial" w:hAnsi="Arial" w:cs="Arial"/>
                <w:sz w:val="22"/>
                <w:lang w:val="ru-RU" w:eastAsia="ru-RU"/>
              </w:rPr>
            </w:pPr>
          </w:p>
        </w:tc>
        <w:tc>
          <w:tcPr>
            <w:tcW w:w="506" w:type="dxa"/>
            <w:vAlign w:val="center"/>
          </w:tcPr>
          <w:p w:rsidR="00AA5256" w:rsidRPr="00272DC7" w:rsidRDefault="00AA5256" w:rsidP="00AA5256">
            <w:pPr>
              <w:jc w:val="center"/>
              <w:rPr>
                <w:rFonts w:ascii="Arial" w:hAnsi="Arial" w:cs="Arial"/>
                <w:sz w:val="22"/>
                <w:lang w:val="ru-RU" w:eastAsia="ru-RU"/>
              </w:rPr>
            </w:pPr>
          </w:p>
        </w:tc>
        <w:tc>
          <w:tcPr>
            <w:tcW w:w="468" w:type="dxa"/>
            <w:tcBorders>
              <w:bottom w:val="single" w:sz="4" w:space="0" w:color="000000"/>
            </w:tcBorders>
            <w:vAlign w:val="center"/>
          </w:tcPr>
          <w:p w:rsidR="00AA5256" w:rsidRPr="00272DC7" w:rsidRDefault="00AA5256" w:rsidP="00AA5256">
            <w:pPr>
              <w:jc w:val="center"/>
              <w:rPr>
                <w:rFonts w:ascii="Arial" w:hAnsi="Arial" w:cs="Arial"/>
                <w:sz w:val="22"/>
                <w:lang w:val="ru-RU" w:eastAsia="ru-RU"/>
              </w:rPr>
            </w:pPr>
          </w:p>
        </w:tc>
        <w:tc>
          <w:tcPr>
            <w:tcW w:w="534" w:type="dxa"/>
            <w:vAlign w:val="center"/>
          </w:tcPr>
          <w:p w:rsidR="00AA5256" w:rsidRPr="00272DC7" w:rsidRDefault="00AA5256" w:rsidP="00AA5256">
            <w:pPr>
              <w:jc w:val="center"/>
              <w:rPr>
                <w:rFonts w:ascii="Arial" w:hAnsi="Arial" w:cs="Arial"/>
                <w:sz w:val="22"/>
                <w:lang w:val="ru-RU" w:eastAsia="ru-RU"/>
              </w:rPr>
            </w:pPr>
          </w:p>
        </w:tc>
        <w:tc>
          <w:tcPr>
            <w:tcW w:w="706" w:type="dxa"/>
            <w:shd w:val="clear" w:color="auto" w:fill="C0C0C0"/>
            <w:vAlign w:val="center"/>
          </w:tcPr>
          <w:p w:rsidR="00AA5256" w:rsidRPr="00272DC7" w:rsidRDefault="00AA5256" w:rsidP="00AA5256">
            <w:pPr>
              <w:jc w:val="center"/>
              <w:rPr>
                <w:rFonts w:ascii="Arial" w:hAnsi="Arial" w:cs="Arial"/>
                <w:sz w:val="22"/>
                <w:lang w:val="ru-RU" w:eastAsia="ru-RU"/>
              </w:rPr>
            </w:pPr>
          </w:p>
        </w:tc>
      </w:tr>
      <w:tr w:rsidR="00AA5256" w:rsidRPr="00F15D8E">
        <w:trPr>
          <w:trHeight w:val="260"/>
        </w:trPr>
        <w:tc>
          <w:tcPr>
            <w:tcW w:w="2179" w:type="dxa"/>
            <w:vMerge w:val="restart"/>
            <w:shd w:val="clear" w:color="auto" w:fill="C0C0C0"/>
          </w:tcPr>
          <w:p w:rsidR="00AA5256" w:rsidRPr="00F15D8E" w:rsidRDefault="005831E1" w:rsidP="00AA5256">
            <w:pPr>
              <w:rPr>
                <w:rFonts w:ascii="Arial" w:hAnsi="Arial" w:cs="Arial"/>
                <w:b/>
                <w:sz w:val="20"/>
                <w:lang w:val="ru-RU" w:eastAsia="ru-RU"/>
              </w:rPr>
            </w:pPr>
            <w:r>
              <w:rPr>
                <w:rFonts w:ascii="Arial" w:eastAsia="Calibri" w:hAnsi="Arial" w:cs="Arial"/>
                <w:b/>
                <w:bCs/>
                <w:sz w:val="20"/>
                <w:szCs w:val="22"/>
                <w:lang w:val="ru-RU"/>
              </w:rPr>
              <w:t>Результат</w:t>
            </w:r>
            <w:r w:rsidR="00F15D8E" w:rsidRPr="00F15D8E">
              <w:rPr>
                <w:rFonts w:ascii="Arial" w:hAnsi="Arial" w:cs="Arial"/>
                <w:sz w:val="20"/>
                <w:lang w:eastAsia="ru-RU"/>
              </w:rPr>
              <w:t xml:space="preserve"> 3. </w:t>
            </w:r>
            <w:r w:rsidR="00F15D8E" w:rsidRPr="00F15D8E">
              <w:rPr>
                <w:rFonts w:ascii="Arial" w:hAnsi="Arial" w:cs="Arial"/>
                <w:sz w:val="20"/>
                <w:lang w:val="ru-RU" w:eastAsia="ru-RU"/>
              </w:rPr>
              <w:t>Укрепление потенциала местных структур самоуправления и организаций на базе сообществ  для использования экологического образования и вовлечения в качестве инструментов   управления природными ресурсами  и снижения бедности</w:t>
            </w:r>
          </w:p>
        </w:tc>
        <w:tc>
          <w:tcPr>
            <w:tcW w:w="3609" w:type="dxa"/>
            <w:vAlign w:val="center"/>
          </w:tcPr>
          <w:p w:rsidR="00AA5256" w:rsidRPr="00F15D8E" w:rsidRDefault="00AA5256" w:rsidP="00AA5256">
            <w:pPr>
              <w:rPr>
                <w:rFonts w:ascii="Arial" w:hAnsi="Arial" w:cs="Arial"/>
                <w:sz w:val="20"/>
                <w:lang w:val="ru-RU" w:eastAsia="ru-RU"/>
              </w:rPr>
            </w:pPr>
          </w:p>
          <w:p w:rsidR="00AA5256" w:rsidRPr="00F15D8E" w:rsidRDefault="00AA5256" w:rsidP="00AA5256">
            <w:pPr>
              <w:rPr>
                <w:rFonts w:ascii="Arial" w:hAnsi="Arial" w:cs="Arial"/>
                <w:sz w:val="20"/>
                <w:lang w:val="ru-RU" w:eastAsia="ru-RU"/>
              </w:rPr>
            </w:pPr>
          </w:p>
          <w:p w:rsidR="00AA5256" w:rsidRPr="00F15D8E" w:rsidRDefault="00F15D8E" w:rsidP="00AA5256">
            <w:pPr>
              <w:rPr>
                <w:rFonts w:ascii="Arial" w:hAnsi="Arial" w:cs="Arial"/>
                <w:sz w:val="20"/>
                <w:lang w:val="ru-RU" w:eastAsia="ru-RU"/>
              </w:rPr>
            </w:pPr>
            <w:r w:rsidRPr="00F15D8E">
              <w:rPr>
                <w:rFonts w:ascii="Arial" w:hAnsi="Arial" w:cs="Arial"/>
                <w:sz w:val="20"/>
                <w:lang w:val="ru-RU" w:eastAsia="ru-RU"/>
              </w:rPr>
              <w:t xml:space="preserve">Изучение возможностей для проведения пилотных </w:t>
            </w:r>
            <w:r>
              <w:rPr>
                <w:rFonts w:ascii="Arial" w:hAnsi="Arial" w:cs="Arial"/>
                <w:sz w:val="20"/>
                <w:lang w:val="ru-RU" w:eastAsia="ru-RU"/>
              </w:rPr>
              <w:t xml:space="preserve">ОУ </w:t>
            </w:r>
            <w:r w:rsidRPr="00F15D8E">
              <w:rPr>
                <w:rFonts w:ascii="Arial" w:hAnsi="Arial" w:cs="Arial"/>
                <w:sz w:val="20"/>
                <w:lang w:val="ru-RU" w:eastAsia="ru-RU"/>
              </w:rPr>
              <w:t xml:space="preserve">и ДЭИ в </w:t>
            </w:r>
            <w:r w:rsidR="00EF57A8">
              <w:rPr>
                <w:rFonts w:ascii="Arial" w:hAnsi="Arial" w:cs="Arial"/>
                <w:sz w:val="20"/>
                <w:lang w:val="ru-RU" w:eastAsia="ru-RU"/>
              </w:rPr>
              <w:t>РРП</w:t>
            </w:r>
            <w:r w:rsidRPr="00F15D8E">
              <w:rPr>
                <w:rFonts w:ascii="Arial" w:hAnsi="Arial" w:cs="Arial"/>
                <w:sz w:val="20"/>
                <w:lang w:val="ru-RU" w:eastAsia="ru-RU"/>
              </w:rPr>
              <w:t xml:space="preserve"> </w:t>
            </w:r>
          </w:p>
          <w:p w:rsidR="00AA5256" w:rsidRPr="00F15D8E" w:rsidRDefault="00AA5256" w:rsidP="00AA5256">
            <w:pPr>
              <w:rPr>
                <w:rFonts w:ascii="Arial" w:hAnsi="Arial" w:cs="Arial"/>
                <w:sz w:val="20"/>
                <w:lang w:val="ru-RU" w:eastAsia="ru-RU"/>
              </w:rPr>
            </w:pPr>
          </w:p>
        </w:tc>
        <w:tc>
          <w:tcPr>
            <w:tcW w:w="498" w:type="dxa"/>
            <w:vAlign w:val="center"/>
          </w:tcPr>
          <w:p w:rsidR="00AA5256" w:rsidRPr="00F15D8E" w:rsidRDefault="00AA5256" w:rsidP="00AA5256">
            <w:pPr>
              <w:jc w:val="center"/>
              <w:rPr>
                <w:rFonts w:ascii="Arial" w:hAnsi="Arial" w:cs="Arial"/>
                <w:sz w:val="22"/>
                <w:lang w:val="ru-RU" w:eastAsia="ru-RU"/>
              </w:rPr>
            </w:pPr>
          </w:p>
        </w:tc>
        <w:tc>
          <w:tcPr>
            <w:tcW w:w="619" w:type="dxa"/>
            <w:vAlign w:val="center"/>
          </w:tcPr>
          <w:p w:rsidR="00AA5256" w:rsidRPr="00F15D8E" w:rsidRDefault="00AA5256" w:rsidP="00AA5256">
            <w:pPr>
              <w:jc w:val="center"/>
              <w:rPr>
                <w:rFonts w:ascii="Arial" w:hAnsi="Arial" w:cs="Arial"/>
                <w:sz w:val="22"/>
                <w:lang w:val="ru-RU" w:eastAsia="ru-RU"/>
              </w:rPr>
            </w:pPr>
          </w:p>
        </w:tc>
        <w:tc>
          <w:tcPr>
            <w:tcW w:w="706" w:type="dxa"/>
            <w:vAlign w:val="center"/>
          </w:tcPr>
          <w:p w:rsidR="00AA5256" w:rsidRPr="00F15D8E" w:rsidRDefault="00AA5256" w:rsidP="00AA5256">
            <w:pPr>
              <w:jc w:val="center"/>
              <w:rPr>
                <w:rFonts w:ascii="Arial" w:hAnsi="Arial" w:cs="Arial"/>
                <w:sz w:val="22"/>
                <w:lang w:val="ru-RU" w:eastAsia="ru-RU"/>
              </w:rPr>
            </w:pPr>
          </w:p>
        </w:tc>
        <w:tc>
          <w:tcPr>
            <w:tcW w:w="506" w:type="dxa"/>
            <w:vAlign w:val="center"/>
          </w:tcPr>
          <w:p w:rsidR="00AA5256" w:rsidRPr="00F15D8E" w:rsidRDefault="00AA5256" w:rsidP="00AA5256">
            <w:pPr>
              <w:jc w:val="center"/>
              <w:rPr>
                <w:rFonts w:ascii="Arial" w:hAnsi="Arial" w:cs="Arial"/>
                <w:sz w:val="22"/>
                <w:lang w:val="ru-RU" w:eastAsia="ru-RU"/>
              </w:rPr>
            </w:pPr>
          </w:p>
        </w:tc>
        <w:tc>
          <w:tcPr>
            <w:tcW w:w="468" w:type="dxa"/>
            <w:shd w:val="clear" w:color="auto" w:fill="C0C0C0"/>
            <w:vAlign w:val="center"/>
          </w:tcPr>
          <w:p w:rsidR="00AA5256" w:rsidRPr="00F15D8E" w:rsidRDefault="00AA5256" w:rsidP="00AA5256">
            <w:pPr>
              <w:jc w:val="center"/>
              <w:rPr>
                <w:rFonts w:ascii="Arial" w:hAnsi="Arial" w:cs="Arial"/>
                <w:sz w:val="22"/>
                <w:lang w:val="ru-RU" w:eastAsia="ru-RU"/>
              </w:rPr>
            </w:pPr>
          </w:p>
        </w:tc>
        <w:tc>
          <w:tcPr>
            <w:tcW w:w="534" w:type="dxa"/>
            <w:tcBorders>
              <w:bottom w:val="single" w:sz="4" w:space="0" w:color="000000"/>
            </w:tcBorders>
            <w:vAlign w:val="center"/>
          </w:tcPr>
          <w:p w:rsidR="00AA5256" w:rsidRPr="00F15D8E" w:rsidRDefault="00AA5256" w:rsidP="00AA5256">
            <w:pPr>
              <w:jc w:val="center"/>
              <w:rPr>
                <w:rFonts w:ascii="Arial" w:hAnsi="Arial" w:cs="Arial"/>
                <w:sz w:val="22"/>
                <w:lang w:val="ru-RU" w:eastAsia="ru-RU"/>
              </w:rPr>
            </w:pPr>
          </w:p>
        </w:tc>
        <w:tc>
          <w:tcPr>
            <w:tcW w:w="706" w:type="dxa"/>
            <w:vAlign w:val="center"/>
          </w:tcPr>
          <w:p w:rsidR="00AA5256" w:rsidRPr="00F15D8E" w:rsidRDefault="00AA5256" w:rsidP="00AA5256">
            <w:pPr>
              <w:jc w:val="center"/>
              <w:rPr>
                <w:rFonts w:ascii="Arial" w:hAnsi="Arial" w:cs="Arial"/>
                <w:sz w:val="22"/>
                <w:lang w:val="ru-RU" w:eastAsia="ru-RU"/>
              </w:rPr>
            </w:pPr>
          </w:p>
        </w:tc>
      </w:tr>
      <w:tr w:rsidR="00AA5256" w:rsidRPr="00E4425F">
        <w:tc>
          <w:tcPr>
            <w:tcW w:w="2179" w:type="dxa"/>
            <w:vMerge/>
            <w:shd w:val="clear" w:color="auto" w:fill="C0C0C0"/>
          </w:tcPr>
          <w:p w:rsidR="00AA5256" w:rsidRPr="00F15D8E" w:rsidRDefault="00AA5256" w:rsidP="00AA5256">
            <w:pPr>
              <w:jc w:val="center"/>
              <w:rPr>
                <w:rFonts w:ascii="Arial" w:hAnsi="Arial" w:cs="Arial"/>
                <w:b/>
                <w:bCs/>
                <w:sz w:val="20"/>
                <w:lang w:val="ru-RU" w:eastAsia="ru-RU"/>
              </w:rPr>
            </w:pPr>
          </w:p>
        </w:tc>
        <w:tc>
          <w:tcPr>
            <w:tcW w:w="3609" w:type="dxa"/>
            <w:vAlign w:val="center"/>
          </w:tcPr>
          <w:p w:rsidR="00AA5256" w:rsidRPr="00E4425F" w:rsidRDefault="00E4425F" w:rsidP="00AA5256">
            <w:pPr>
              <w:rPr>
                <w:rFonts w:ascii="Arial" w:hAnsi="Arial" w:cs="Arial"/>
                <w:sz w:val="20"/>
                <w:lang w:val="ru-RU" w:eastAsia="ru-RU"/>
              </w:rPr>
            </w:pPr>
            <w:r w:rsidRPr="00E4425F">
              <w:rPr>
                <w:rFonts w:ascii="Arial" w:hAnsi="Arial" w:cs="Arial"/>
                <w:sz w:val="20"/>
                <w:lang w:val="ru-RU" w:eastAsia="ru-RU"/>
              </w:rPr>
              <w:t>Проведение семинаров и тренингов по итогам определенных местных экологических проблем в 4 Джамоатах</w:t>
            </w:r>
          </w:p>
        </w:tc>
        <w:tc>
          <w:tcPr>
            <w:tcW w:w="498" w:type="dxa"/>
            <w:tcBorders>
              <w:bottom w:val="single" w:sz="4" w:space="0" w:color="000000"/>
            </w:tcBorders>
            <w:vAlign w:val="center"/>
          </w:tcPr>
          <w:p w:rsidR="00AA5256" w:rsidRPr="00E4425F" w:rsidRDefault="00AA5256" w:rsidP="00AA5256">
            <w:pPr>
              <w:jc w:val="center"/>
              <w:rPr>
                <w:rFonts w:ascii="Arial" w:hAnsi="Arial" w:cs="Arial"/>
                <w:sz w:val="22"/>
                <w:lang w:val="ru-RU" w:eastAsia="ru-RU"/>
              </w:rPr>
            </w:pPr>
          </w:p>
        </w:tc>
        <w:tc>
          <w:tcPr>
            <w:tcW w:w="619" w:type="dxa"/>
            <w:vAlign w:val="center"/>
          </w:tcPr>
          <w:p w:rsidR="00AA5256" w:rsidRPr="00E4425F" w:rsidRDefault="00AA5256" w:rsidP="00AA5256">
            <w:pPr>
              <w:jc w:val="center"/>
              <w:rPr>
                <w:rFonts w:ascii="Arial" w:hAnsi="Arial" w:cs="Arial"/>
                <w:sz w:val="22"/>
                <w:lang w:val="ru-RU" w:eastAsia="ru-RU"/>
              </w:rPr>
            </w:pPr>
          </w:p>
        </w:tc>
        <w:tc>
          <w:tcPr>
            <w:tcW w:w="706" w:type="dxa"/>
            <w:vAlign w:val="center"/>
          </w:tcPr>
          <w:p w:rsidR="00AA5256" w:rsidRPr="00E4425F" w:rsidRDefault="00AA5256" w:rsidP="00AA5256">
            <w:pPr>
              <w:jc w:val="center"/>
              <w:rPr>
                <w:rFonts w:ascii="Arial" w:hAnsi="Arial" w:cs="Arial"/>
                <w:color w:val="FF0000"/>
                <w:sz w:val="22"/>
                <w:lang w:val="ru-RU" w:eastAsia="ru-RU"/>
              </w:rPr>
            </w:pPr>
          </w:p>
        </w:tc>
        <w:tc>
          <w:tcPr>
            <w:tcW w:w="506" w:type="dxa"/>
            <w:vAlign w:val="center"/>
          </w:tcPr>
          <w:p w:rsidR="00AA5256" w:rsidRPr="00E4425F" w:rsidRDefault="00AA5256" w:rsidP="00AA5256">
            <w:pPr>
              <w:jc w:val="center"/>
              <w:rPr>
                <w:rFonts w:ascii="Arial" w:hAnsi="Arial" w:cs="Arial"/>
                <w:color w:val="FF0000"/>
                <w:sz w:val="22"/>
                <w:lang w:val="ru-RU" w:eastAsia="ru-RU"/>
              </w:rPr>
            </w:pPr>
          </w:p>
        </w:tc>
        <w:tc>
          <w:tcPr>
            <w:tcW w:w="468" w:type="dxa"/>
            <w:vAlign w:val="center"/>
          </w:tcPr>
          <w:p w:rsidR="00AA5256" w:rsidRPr="00E4425F" w:rsidRDefault="00AA5256" w:rsidP="00AA5256">
            <w:pPr>
              <w:jc w:val="center"/>
              <w:rPr>
                <w:rFonts w:ascii="Arial" w:hAnsi="Arial" w:cs="Arial"/>
                <w:color w:val="FF0000"/>
                <w:sz w:val="22"/>
                <w:lang w:val="ru-RU" w:eastAsia="ru-RU"/>
              </w:rPr>
            </w:pPr>
          </w:p>
        </w:tc>
        <w:tc>
          <w:tcPr>
            <w:tcW w:w="534" w:type="dxa"/>
            <w:shd w:val="clear" w:color="auto" w:fill="C0C0C0"/>
            <w:vAlign w:val="center"/>
          </w:tcPr>
          <w:p w:rsidR="00AA5256" w:rsidRPr="00E4425F" w:rsidRDefault="00AA5256" w:rsidP="00AA5256">
            <w:pPr>
              <w:jc w:val="center"/>
              <w:rPr>
                <w:rFonts w:ascii="Arial" w:hAnsi="Arial" w:cs="Arial"/>
                <w:sz w:val="22"/>
                <w:lang w:val="ru-RU" w:eastAsia="ru-RU"/>
              </w:rPr>
            </w:pPr>
          </w:p>
        </w:tc>
        <w:tc>
          <w:tcPr>
            <w:tcW w:w="706" w:type="dxa"/>
            <w:vAlign w:val="center"/>
          </w:tcPr>
          <w:p w:rsidR="00AA5256" w:rsidRPr="00E4425F" w:rsidRDefault="00AA5256" w:rsidP="00AA5256">
            <w:pPr>
              <w:jc w:val="center"/>
              <w:rPr>
                <w:rFonts w:ascii="Arial" w:hAnsi="Arial" w:cs="Arial"/>
                <w:sz w:val="22"/>
                <w:lang w:val="ru-RU" w:eastAsia="ru-RU"/>
              </w:rPr>
            </w:pPr>
          </w:p>
        </w:tc>
      </w:tr>
      <w:tr w:rsidR="00AA5256" w:rsidRPr="00E4425F">
        <w:trPr>
          <w:trHeight w:val="260"/>
        </w:trPr>
        <w:tc>
          <w:tcPr>
            <w:tcW w:w="2179" w:type="dxa"/>
            <w:vMerge w:val="restart"/>
            <w:shd w:val="clear" w:color="auto" w:fill="C0C0C0"/>
          </w:tcPr>
          <w:p w:rsidR="00AA5256" w:rsidRPr="005831E1" w:rsidRDefault="005831E1" w:rsidP="00AA5256">
            <w:pPr>
              <w:rPr>
                <w:rFonts w:ascii="Arial" w:hAnsi="Arial" w:cs="Arial"/>
                <w:sz w:val="20"/>
                <w:lang w:val="ru-RU" w:eastAsia="ru-RU"/>
              </w:rPr>
            </w:pPr>
            <w:r>
              <w:rPr>
                <w:rFonts w:ascii="Arial" w:eastAsia="Calibri" w:hAnsi="Arial" w:cs="Arial"/>
                <w:b/>
                <w:bCs/>
                <w:sz w:val="20"/>
                <w:szCs w:val="22"/>
                <w:lang w:val="ru-RU"/>
              </w:rPr>
              <w:t>Результат</w:t>
            </w:r>
            <w:r w:rsidRPr="005831E1">
              <w:rPr>
                <w:rFonts w:ascii="Arial" w:eastAsia="Calibri" w:hAnsi="Arial" w:cs="Arial"/>
                <w:b/>
                <w:bCs/>
                <w:sz w:val="20"/>
                <w:szCs w:val="22"/>
                <w:lang w:val="ru-RU"/>
              </w:rPr>
              <w:t xml:space="preserve"> 4. </w:t>
            </w:r>
            <w:r>
              <w:rPr>
                <w:rFonts w:ascii="Arial" w:eastAsia="Calibri" w:hAnsi="Arial" w:cs="Arial"/>
                <w:bCs/>
                <w:sz w:val="20"/>
                <w:szCs w:val="22"/>
                <w:lang w:val="ru-RU"/>
              </w:rPr>
              <w:t>Эффективное</w:t>
            </w:r>
            <w:r w:rsidRPr="00D47C1F">
              <w:rPr>
                <w:rFonts w:ascii="Arial" w:eastAsia="Calibri" w:hAnsi="Arial" w:cs="Arial"/>
                <w:bCs/>
                <w:sz w:val="20"/>
                <w:szCs w:val="22"/>
                <w:lang w:val="ru-RU"/>
              </w:rPr>
              <w:t>, результативное и гибкое управление проектом, проведение мониторинга и оценки.</w:t>
            </w:r>
          </w:p>
        </w:tc>
        <w:tc>
          <w:tcPr>
            <w:tcW w:w="3609" w:type="dxa"/>
            <w:vAlign w:val="bottom"/>
          </w:tcPr>
          <w:p w:rsidR="00E4425F" w:rsidRDefault="00E4425F" w:rsidP="00E4425F">
            <w:pPr>
              <w:rPr>
                <w:rFonts w:ascii="Arial" w:hAnsi="Arial" w:cs="Arial"/>
                <w:sz w:val="20"/>
                <w:lang w:val="ru-RU" w:eastAsia="ru-RU"/>
              </w:rPr>
            </w:pPr>
            <w:r>
              <w:rPr>
                <w:rFonts w:ascii="Arial" w:hAnsi="Arial" w:cs="Arial"/>
                <w:sz w:val="20"/>
                <w:lang w:val="ru-RU" w:eastAsia="ru-RU"/>
              </w:rPr>
              <w:t>Создание трех рабочих групп:</w:t>
            </w:r>
          </w:p>
          <w:p w:rsidR="00E4425F" w:rsidRPr="00E4425F" w:rsidRDefault="00E4425F" w:rsidP="00E4425F">
            <w:pPr>
              <w:pStyle w:val="ColorfulList-Accent12"/>
              <w:numPr>
                <w:ilvl w:val="0"/>
                <w:numId w:val="38"/>
              </w:numPr>
              <w:contextualSpacing/>
              <w:rPr>
                <w:rFonts w:ascii="Arial" w:hAnsi="Arial" w:cs="Arial"/>
                <w:sz w:val="20"/>
                <w:lang w:eastAsia="ru-RU"/>
              </w:rPr>
            </w:pPr>
            <w:r w:rsidRPr="00E4425F">
              <w:rPr>
                <w:rFonts w:ascii="Arial" w:hAnsi="Arial" w:cs="Arial"/>
                <w:sz w:val="20"/>
                <w:lang w:eastAsia="ru-RU"/>
              </w:rPr>
              <w:t xml:space="preserve">Для работы с Законодательством по окружающей среде: </w:t>
            </w:r>
          </w:p>
          <w:p w:rsidR="00E4425F" w:rsidRPr="00E4425F" w:rsidRDefault="00E4425F" w:rsidP="00E4425F">
            <w:pPr>
              <w:pStyle w:val="ColorfulList-Accent12"/>
              <w:numPr>
                <w:ilvl w:val="0"/>
                <w:numId w:val="38"/>
              </w:numPr>
              <w:contextualSpacing/>
              <w:rPr>
                <w:rFonts w:ascii="Arial" w:hAnsi="Arial" w:cs="Arial"/>
                <w:sz w:val="20"/>
                <w:lang w:eastAsia="ru-RU"/>
              </w:rPr>
            </w:pPr>
            <w:r w:rsidRPr="00E4425F">
              <w:rPr>
                <w:rFonts w:ascii="Arial" w:hAnsi="Arial" w:cs="Arial"/>
                <w:sz w:val="20"/>
                <w:lang w:eastAsia="ru-RU"/>
              </w:rPr>
              <w:t xml:space="preserve">Для работы с экологическим образованием: </w:t>
            </w:r>
          </w:p>
          <w:p w:rsidR="00AA5256" w:rsidRPr="00E4425F" w:rsidRDefault="00E4425F" w:rsidP="00E4425F">
            <w:pPr>
              <w:pStyle w:val="ColorfulList-Accent12"/>
              <w:numPr>
                <w:ilvl w:val="0"/>
                <w:numId w:val="38"/>
              </w:numPr>
              <w:contextualSpacing/>
              <w:rPr>
                <w:rFonts w:ascii="Arial" w:hAnsi="Arial" w:cs="Arial"/>
                <w:sz w:val="20"/>
                <w:lang w:eastAsia="ru-RU"/>
              </w:rPr>
            </w:pPr>
            <w:r w:rsidRPr="00E4425F">
              <w:rPr>
                <w:rFonts w:ascii="Arial" w:hAnsi="Arial" w:cs="Arial"/>
                <w:sz w:val="20"/>
                <w:lang w:eastAsia="ru-RU"/>
              </w:rPr>
              <w:t>Для осуществления деятельности по проекту в районе Гиссарского БР</w:t>
            </w:r>
            <w:r>
              <w:rPr>
                <w:rFonts w:ascii="Arial" w:hAnsi="Arial" w:cs="Arial"/>
                <w:sz w:val="20"/>
                <w:lang w:eastAsia="ru-RU"/>
              </w:rPr>
              <w:t xml:space="preserve"> и РЦД</w:t>
            </w:r>
          </w:p>
        </w:tc>
        <w:tc>
          <w:tcPr>
            <w:tcW w:w="498" w:type="dxa"/>
            <w:tcBorders>
              <w:bottom w:val="single" w:sz="4" w:space="0" w:color="000000"/>
            </w:tcBorders>
            <w:shd w:val="clear" w:color="auto" w:fill="C0C0C0"/>
            <w:vAlign w:val="center"/>
          </w:tcPr>
          <w:p w:rsidR="00AA5256" w:rsidRPr="00E4425F" w:rsidRDefault="00AA5256" w:rsidP="00AA5256">
            <w:pPr>
              <w:jc w:val="center"/>
              <w:rPr>
                <w:rFonts w:ascii="Arial" w:hAnsi="Arial" w:cs="Arial"/>
                <w:sz w:val="22"/>
                <w:lang w:val="ru-RU" w:eastAsia="ru-RU"/>
              </w:rPr>
            </w:pPr>
          </w:p>
        </w:tc>
        <w:tc>
          <w:tcPr>
            <w:tcW w:w="619" w:type="dxa"/>
            <w:tcBorders>
              <w:bottom w:val="single" w:sz="4" w:space="0" w:color="000000"/>
            </w:tcBorders>
            <w:vAlign w:val="center"/>
          </w:tcPr>
          <w:p w:rsidR="00AA5256" w:rsidRPr="00E4425F" w:rsidRDefault="00AA5256" w:rsidP="00AA5256">
            <w:pPr>
              <w:jc w:val="center"/>
              <w:rPr>
                <w:rFonts w:ascii="Arial" w:hAnsi="Arial" w:cs="Arial"/>
                <w:sz w:val="22"/>
                <w:lang w:val="ru-RU" w:eastAsia="ru-RU"/>
              </w:rPr>
            </w:pPr>
          </w:p>
        </w:tc>
        <w:tc>
          <w:tcPr>
            <w:tcW w:w="706" w:type="dxa"/>
            <w:tcBorders>
              <w:bottom w:val="single" w:sz="4" w:space="0" w:color="000000"/>
            </w:tcBorders>
            <w:vAlign w:val="center"/>
          </w:tcPr>
          <w:p w:rsidR="00AA5256" w:rsidRPr="00E4425F" w:rsidRDefault="00AA5256" w:rsidP="00AA5256">
            <w:pPr>
              <w:jc w:val="center"/>
              <w:rPr>
                <w:rFonts w:ascii="Arial" w:hAnsi="Arial" w:cs="Arial"/>
                <w:sz w:val="22"/>
                <w:lang w:val="ru-RU" w:eastAsia="ru-RU"/>
              </w:rPr>
            </w:pPr>
          </w:p>
        </w:tc>
        <w:tc>
          <w:tcPr>
            <w:tcW w:w="506" w:type="dxa"/>
            <w:tcBorders>
              <w:bottom w:val="single" w:sz="4" w:space="0" w:color="000000"/>
            </w:tcBorders>
            <w:vAlign w:val="center"/>
          </w:tcPr>
          <w:p w:rsidR="00AA5256" w:rsidRPr="00E4425F" w:rsidRDefault="00AA5256" w:rsidP="00AA5256">
            <w:pPr>
              <w:jc w:val="center"/>
              <w:rPr>
                <w:rFonts w:ascii="Arial" w:hAnsi="Arial" w:cs="Arial"/>
                <w:sz w:val="22"/>
                <w:lang w:val="ru-RU" w:eastAsia="ru-RU"/>
              </w:rPr>
            </w:pPr>
          </w:p>
        </w:tc>
        <w:tc>
          <w:tcPr>
            <w:tcW w:w="468" w:type="dxa"/>
            <w:tcBorders>
              <w:bottom w:val="single" w:sz="4" w:space="0" w:color="000000"/>
            </w:tcBorders>
            <w:vAlign w:val="center"/>
          </w:tcPr>
          <w:p w:rsidR="00AA5256" w:rsidRPr="00E4425F" w:rsidRDefault="00AA5256" w:rsidP="00AA5256">
            <w:pPr>
              <w:jc w:val="center"/>
              <w:rPr>
                <w:rFonts w:ascii="Arial" w:hAnsi="Arial" w:cs="Arial"/>
                <w:sz w:val="22"/>
                <w:lang w:val="ru-RU" w:eastAsia="ru-RU"/>
              </w:rPr>
            </w:pPr>
          </w:p>
        </w:tc>
        <w:tc>
          <w:tcPr>
            <w:tcW w:w="534" w:type="dxa"/>
            <w:tcBorders>
              <w:bottom w:val="single" w:sz="4" w:space="0" w:color="000000"/>
            </w:tcBorders>
            <w:vAlign w:val="center"/>
          </w:tcPr>
          <w:p w:rsidR="00AA5256" w:rsidRPr="00E4425F" w:rsidRDefault="00AA5256" w:rsidP="00AA5256">
            <w:pPr>
              <w:jc w:val="center"/>
              <w:rPr>
                <w:rFonts w:ascii="Arial" w:hAnsi="Arial" w:cs="Arial"/>
                <w:sz w:val="22"/>
                <w:lang w:val="ru-RU" w:eastAsia="ru-RU"/>
              </w:rPr>
            </w:pPr>
          </w:p>
        </w:tc>
        <w:tc>
          <w:tcPr>
            <w:tcW w:w="706" w:type="dxa"/>
            <w:tcBorders>
              <w:bottom w:val="single" w:sz="4" w:space="0" w:color="000000"/>
            </w:tcBorders>
            <w:vAlign w:val="center"/>
          </w:tcPr>
          <w:p w:rsidR="00AA5256" w:rsidRPr="00E4425F" w:rsidRDefault="00AA5256" w:rsidP="00AA5256">
            <w:pPr>
              <w:jc w:val="center"/>
              <w:rPr>
                <w:rFonts w:ascii="Arial" w:hAnsi="Arial" w:cs="Arial"/>
                <w:sz w:val="22"/>
                <w:lang w:val="ru-RU" w:eastAsia="ru-RU"/>
              </w:rPr>
            </w:pPr>
          </w:p>
        </w:tc>
      </w:tr>
      <w:tr w:rsidR="00AA5256" w:rsidRPr="005831E1">
        <w:trPr>
          <w:trHeight w:val="260"/>
        </w:trPr>
        <w:tc>
          <w:tcPr>
            <w:tcW w:w="2179" w:type="dxa"/>
            <w:vMerge/>
            <w:shd w:val="clear" w:color="auto" w:fill="C0C0C0"/>
          </w:tcPr>
          <w:p w:rsidR="00AA5256" w:rsidRPr="00E4425F" w:rsidRDefault="00AA5256" w:rsidP="00AA5256">
            <w:pPr>
              <w:jc w:val="center"/>
              <w:rPr>
                <w:rFonts w:ascii="Arial" w:hAnsi="Arial" w:cs="Arial"/>
                <w:b/>
                <w:bCs/>
                <w:sz w:val="20"/>
                <w:lang w:val="ru-RU" w:eastAsia="ru-RU"/>
              </w:rPr>
            </w:pPr>
          </w:p>
        </w:tc>
        <w:tc>
          <w:tcPr>
            <w:tcW w:w="3609" w:type="dxa"/>
            <w:vAlign w:val="bottom"/>
          </w:tcPr>
          <w:p w:rsidR="00AA5256" w:rsidRPr="005831E1" w:rsidRDefault="005831E1" w:rsidP="00AA5256">
            <w:pPr>
              <w:rPr>
                <w:rFonts w:ascii="Arial" w:hAnsi="Arial" w:cs="Arial"/>
                <w:sz w:val="20"/>
                <w:lang w:val="ru-RU" w:eastAsia="ru-RU"/>
              </w:rPr>
            </w:pPr>
            <w:r w:rsidRPr="005831E1">
              <w:rPr>
                <w:rFonts w:ascii="Arial" w:hAnsi="Arial" w:cs="Arial"/>
                <w:sz w:val="20"/>
                <w:lang w:val="ru-RU" w:eastAsia="ru-RU"/>
              </w:rPr>
              <w:t>Еженедельный мониторинг (каждый четверг) работы национальных консультантов</w:t>
            </w:r>
          </w:p>
        </w:tc>
        <w:tc>
          <w:tcPr>
            <w:tcW w:w="498" w:type="dxa"/>
            <w:tcBorders>
              <w:bottom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619" w:type="dxa"/>
            <w:tcBorders>
              <w:left w:val="single" w:sz="4" w:space="0" w:color="000000"/>
              <w:bottom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706" w:type="dxa"/>
            <w:tcBorders>
              <w:left w:val="single" w:sz="4" w:space="0" w:color="000000"/>
              <w:bottom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506" w:type="dxa"/>
            <w:tcBorders>
              <w:left w:val="single" w:sz="4" w:space="0" w:color="000000"/>
              <w:bottom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468" w:type="dxa"/>
            <w:tcBorders>
              <w:left w:val="single" w:sz="4" w:space="0" w:color="000000"/>
              <w:bottom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534" w:type="dxa"/>
            <w:tcBorders>
              <w:left w:val="single" w:sz="4" w:space="0" w:color="000000"/>
              <w:bottom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706" w:type="dxa"/>
            <w:tcBorders>
              <w:left w:val="single" w:sz="4" w:space="0" w:color="000000"/>
              <w:bottom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r>
      <w:tr w:rsidR="00AA5256" w:rsidRPr="005831E1">
        <w:trPr>
          <w:trHeight w:val="260"/>
        </w:trPr>
        <w:tc>
          <w:tcPr>
            <w:tcW w:w="2179" w:type="dxa"/>
            <w:vMerge/>
            <w:shd w:val="clear" w:color="auto" w:fill="C0C0C0"/>
          </w:tcPr>
          <w:p w:rsidR="00AA5256" w:rsidRPr="005831E1" w:rsidRDefault="00AA5256" w:rsidP="00AA5256">
            <w:pPr>
              <w:jc w:val="center"/>
              <w:rPr>
                <w:rFonts w:ascii="Arial" w:hAnsi="Arial" w:cs="Arial"/>
                <w:b/>
                <w:bCs/>
                <w:sz w:val="20"/>
                <w:lang w:val="ru-RU" w:eastAsia="ru-RU"/>
              </w:rPr>
            </w:pPr>
          </w:p>
        </w:tc>
        <w:tc>
          <w:tcPr>
            <w:tcW w:w="3609" w:type="dxa"/>
            <w:vAlign w:val="bottom"/>
          </w:tcPr>
          <w:p w:rsidR="00AA5256" w:rsidRPr="005831E1" w:rsidRDefault="005831E1" w:rsidP="00AA5256">
            <w:pPr>
              <w:rPr>
                <w:rFonts w:ascii="Arial" w:hAnsi="Arial" w:cs="Arial"/>
                <w:sz w:val="20"/>
                <w:lang w:val="ru-RU" w:eastAsia="ru-RU"/>
              </w:rPr>
            </w:pPr>
            <w:r>
              <w:rPr>
                <w:rFonts w:ascii="Arial" w:hAnsi="Arial" w:cs="Arial"/>
                <w:sz w:val="20"/>
                <w:lang w:val="ru-RU" w:eastAsia="ru-RU"/>
              </w:rPr>
              <w:t xml:space="preserve">Еженедельный </w:t>
            </w:r>
            <w:r w:rsidR="00D74F66">
              <w:rPr>
                <w:rFonts w:ascii="Arial" w:hAnsi="Arial" w:cs="Arial"/>
                <w:sz w:val="20"/>
                <w:szCs w:val="20"/>
                <w:lang w:val="ru-RU"/>
              </w:rPr>
              <w:t xml:space="preserve">промежуточный отчет </w:t>
            </w:r>
            <w:r>
              <w:rPr>
                <w:rFonts w:ascii="Arial" w:hAnsi="Arial" w:cs="Arial"/>
                <w:sz w:val="20"/>
                <w:lang w:val="ru-RU" w:eastAsia="ru-RU"/>
              </w:rPr>
              <w:t>Национальному Координатору Проекта</w:t>
            </w:r>
          </w:p>
        </w:tc>
        <w:tc>
          <w:tcPr>
            <w:tcW w:w="498" w:type="dxa"/>
            <w:tcBorders>
              <w:bottom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619" w:type="dxa"/>
            <w:tcBorders>
              <w:left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706" w:type="dxa"/>
            <w:tcBorders>
              <w:left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506" w:type="dxa"/>
            <w:tcBorders>
              <w:left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468" w:type="dxa"/>
            <w:tcBorders>
              <w:left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534" w:type="dxa"/>
            <w:tcBorders>
              <w:left w:val="single" w:sz="4" w:space="0" w:color="000000"/>
              <w:right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c>
          <w:tcPr>
            <w:tcW w:w="706" w:type="dxa"/>
            <w:tcBorders>
              <w:left w:val="single" w:sz="4" w:space="0" w:color="000000"/>
              <w:bottom w:val="single" w:sz="4" w:space="0" w:color="000000"/>
            </w:tcBorders>
            <w:shd w:val="clear" w:color="auto" w:fill="C0C0C0"/>
            <w:vAlign w:val="center"/>
          </w:tcPr>
          <w:p w:rsidR="00AA5256" w:rsidRPr="005831E1" w:rsidRDefault="00AA5256" w:rsidP="00AA5256">
            <w:pPr>
              <w:jc w:val="center"/>
              <w:rPr>
                <w:rFonts w:ascii="Arial" w:hAnsi="Arial" w:cs="Arial"/>
                <w:sz w:val="22"/>
                <w:lang w:val="ru-RU" w:eastAsia="ru-RU"/>
              </w:rPr>
            </w:pPr>
          </w:p>
        </w:tc>
      </w:tr>
      <w:tr w:rsidR="00AA5256" w:rsidRPr="004C48D6">
        <w:trPr>
          <w:trHeight w:val="260"/>
        </w:trPr>
        <w:tc>
          <w:tcPr>
            <w:tcW w:w="2179" w:type="dxa"/>
            <w:vMerge/>
            <w:shd w:val="clear" w:color="auto" w:fill="C0C0C0"/>
          </w:tcPr>
          <w:p w:rsidR="00AA5256" w:rsidRPr="005831E1" w:rsidRDefault="00AA5256" w:rsidP="00AA5256">
            <w:pPr>
              <w:jc w:val="center"/>
              <w:rPr>
                <w:rFonts w:ascii="Arial" w:hAnsi="Arial" w:cs="Arial"/>
                <w:b/>
                <w:bCs/>
                <w:sz w:val="20"/>
                <w:lang w:val="ru-RU" w:eastAsia="ru-RU"/>
              </w:rPr>
            </w:pPr>
          </w:p>
        </w:tc>
        <w:tc>
          <w:tcPr>
            <w:tcW w:w="3609" w:type="dxa"/>
            <w:vAlign w:val="bottom"/>
          </w:tcPr>
          <w:p w:rsidR="00AA5256" w:rsidRPr="005831E1" w:rsidRDefault="005831E1" w:rsidP="00AA5256">
            <w:pPr>
              <w:rPr>
                <w:rFonts w:ascii="Arial" w:hAnsi="Arial" w:cs="Arial"/>
                <w:sz w:val="20"/>
                <w:lang w:val="ru-RU" w:eastAsia="ru-RU"/>
              </w:rPr>
            </w:pPr>
            <w:r>
              <w:rPr>
                <w:rFonts w:ascii="Arial" w:hAnsi="Arial" w:cs="Arial"/>
                <w:sz w:val="20"/>
                <w:lang w:val="ru-RU" w:eastAsia="ru-RU"/>
              </w:rPr>
              <w:t>Встречи РКП</w:t>
            </w:r>
          </w:p>
        </w:tc>
        <w:tc>
          <w:tcPr>
            <w:tcW w:w="498" w:type="dxa"/>
            <w:shd w:val="clear" w:color="auto" w:fill="C0C0C0"/>
            <w:vAlign w:val="center"/>
          </w:tcPr>
          <w:p w:rsidR="00AA5256" w:rsidRPr="004C48D6" w:rsidRDefault="00AA5256" w:rsidP="00AA5256">
            <w:pPr>
              <w:jc w:val="center"/>
              <w:rPr>
                <w:rFonts w:ascii="Arial" w:hAnsi="Arial" w:cs="Arial"/>
                <w:sz w:val="22"/>
                <w:lang w:eastAsia="ru-RU"/>
              </w:rPr>
            </w:pPr>
          </w:p>
        </w:tc>
        <w:tc>
          <w:tcPr>
            <w:tcW w:w="619" w:type="dxa"/>
            <w:vAlign w:val="center"/>
          </w:tcPr>
          <w:p w:rsidR="00AA5256" w:rsidRPr="004C48D6" w:rsidRDefault="00AA5256" w:rsidP="00AA5256">
            <w:pPr>
              <w:jc w:val="center"/>
              <w:rPr>
                <w:rFonts w:ascii="Arial" w:hAnsi="Arial" w:cs="Arial"/>
                <w:sz w:val="22"/>
                <w:lang w:eastAsia="ru-RU"/>
              </w:rPr>
            </w:pPr>
          </w:p>
        </w:tc>
        <w:tc>
          <w:tcPr>
            <w:tcW w:w="706" w:type="dxa"/>
            <w:vAlign w:val="center"/>
          </w:tcPr>
          <w:p w:rsidR="00AA5256" w:rsidRPr="004C48D6" w:rsidRDefault="00AA5256" w:rsidP="00AA5256">
            <w:pPr>
              <w:jc w:val="center"/>
              <w:rPr>
                <w:rFonts w:ascii="Arial" w:hAnsi="Arial" w:cs="Arial"/>
                <w:sz w:val="22"/>
                <w:lang w:eastAsia="ru-RU"/>
              </w:rPr>
            </w:pPr>
          </w:p>
        </w:tc>
        <w:tc>
          <w:tcPr>
            <w:tcW w:w="506" w:type="dxa"/>
            <w:vAlign w:val="center"/>
          </w:tcPr>
          <w:p w:rsidR="00AA5256" w:rsidRPr="004C48D6" w:rsidRDefault="00AA5256" w:rsidP="00AA5256">
            <w:pPr>
              <w:jc w:val="center"/>
              <w:rPr>
                <w:rFonts w:ascii="Arial" w:hAnsi="Arial" w:cs="Arial"/>
                <w:sz w:val="22"/>
                <w:lang w:eastAsia="ru-RU"/>
              </w:rPr>
            </w:pPr>
          </w:p>
        </w:tc>
        <w:tc>
          <w:tcPr>
            <w:tcW w:w="468" w:type="dxa"/>
            <w:vAlign w:val="center"/>
          </w:tcPr>
          <w:p w:rsidR="00AA5256" w:rsidRPr="004C48D6" w:rsidRDefault="00AA5256" w:rsidP="00AA5256">
            <w:pPr>
              <w:jc w:val="center"/>
              <w:rPr>
                <w:rFonts w:ascii="Arial" w:hAnsi="Arial" w:cs="Arial"/>
                <w:sz w:val="22"/>
                <w:lang w:eastAsia="ru-RU"/>
              </w:rPr>
            </w:pPr>
          </w:p>
        </w:tc>
        <w:tc>
          <w:tcPr>
            <w:tcW w:w="534" w:type="dxa"/>
            <w:vAlign w:val="center"/>
          </w:tcPr>
          <w:p w:rsidR="00AA5256" w:rsidRPr="004C48D6" w:rsidRDefault="00AA5256" w:rsidP="00AA5256">
            <w:pPr>
              <w:jc w:val="center"/>
              <w:rPr>
                <w:rFonts w:ascii="Arial" w:hAnsi="Arial" w:cs="Arial"/>
                <w:sz w:val="22"/>
                <w:lang w:eastAsia="ru-RU"/>
              </w:rPr>
            </w:pPr>
          </w:p>
        </w:tc>
        <w:tc>
          <w:tcPr>
            <w:tcW w:w="706" w:type="dxa"/>
            <w:shd w:val="clear" w:color="auto" w:fill="C0C0C0"/>
            <w:vAlign w:val="center"/>
          </w:tcPr>
          <w:p w:rsidR="00AA5256" w:rsidRPr="004C48D6" w:rsidRDefault="00AA5256" w:rsidP="00AA5256">
            <w:pPr>
              <w:jc w:val="center"/>
              <w:rPr>
                <w:rFonts w:ascii="Arial" w:hAnsi="Arial" w:cs="Arial"/>
                <w:sz w:val="22"/>
                <w:lang w:eastAsia="ru-RU"/>
              </w:rPr>
            </w:pPr>
          </w:p>
        </w:tc>
      </w:tr>
    </w:tbl>
    <w:p w:rsidR="00AA5256" w:rsidRPr="004C48D6" w:rsidRDefault="00AA5256" w:rsidP="00AA5256">
      <w:pPr>
        <w:rPr>
          <w:rFonts w:ascii="Arial" w:hAnsi="Arial" w:cs="Arial"/>
          <w:sz w:val="22"/>
          <w:szCs w:val="22"/>
          <w:highlight w:val="yellow"/>
        </w:rPr>
      </w:pPr>
    </w:p>
    <w:p w:rsidR="00AA5256" w:rsidRPr="004C48D6" w:rsidRDefault="00AA5256" w:rsidP="00AA5256">
      <w:pPr>
        <w:pStyle w:val="aff"/>
        <w:ind w:left="360"/>
        <w:rPr>
          <w:rFonts w:ascii="Arial" w:hAnsi="Arial" w:cs="Arial"/>
          <w:b/>
        </w:rPr>
        <w:sectPr w:rsidR="00AA5256" w:rsidRPr="004C48D6">
          <w:pgSz w:w="11904" w:h="16834"/>
          <w:pgMar w:top="1134" w:right="1134" w:bottom="1134" w:left="1134" w:header="1134" w:footer="816" w:gutter="0"/>
          <w:cols w:space="720"/>
          <w:noEndnote/>
        </w:sectPr>
      </w:pPr>
    </w:p>
    <w:p w:rsidR="00AA5256" w:rsidRPr="00F44573" w:rsidRDefault="00F44573" w:rsidP="00AA5256">
      <w:pPr>
        <w:pStyle w:val="2"/>
        <w:numPr>
          <w:ilvl w:val="1"/>
          <w:numId w:val="1"/>
        </w:numPr>
        <w:tabs>
          <w:tab w:val="clear" w:pos="792"/>
          <w:tab w:val="num" w:pos="709"/>
        </w:tabs>
        <w:spacing w:before="120" w:after="120"/>
        <w:ind w:left="720" w:hanging="720"/>
        <w:rPr>
          <w:i w:val="0"/>
          <w:sz w:val="22"/>
          <w:szCs w:val="24"/>
          <w:lang w:val="ru-RU"/>
        </w:rPr>
      </w:pPr>
      <w:bookmarkStart w:id="28" w:name="_Toc113531452"/>
      <w:r>
        <w:rPr>
          <w:i w:val="0"/>
          <w:sz w:val="22"/>
          <w:szCs w:val="24"/>
          <w:lang w:val="ru-RU"/>
        </w:rPr>
        <w:t>Рабочий</w:t>
      </w:r>
      <w:r w:rsidRPr="00F44573">
        <w:rPr>
          <w:i w:val="0"/>
          <w:sz w:val="22"/>
          <w:szCs w:val="24"/>
          <w:lang w:val="ru-RU"/>
        </w:rPr>
        <w:t xml:space="preserve"> </w:t>
      </w:r>
      <w:r>
        <w:rPr>
          <w:i w:val="0"/>
          <w:sz w:val="22"/>
          <w:szCs w:val="24"/>
          <w:lang w:val="ru-RU"/>
        </w:rPr>
        <w:t>План</w:t>
      </w:r>
      <w:r w:rsidRPr="00F44573">
        <w:rPr>
          <w:i w:val="0"/>
          <w:sz w:val="22"/>
          <w:szCs w:val="24"/>
          <w:lang w:val="ru-RU"/>
        </w:rPr>
        <w:t xml:space="preserve"> </w:t>
      </w:r>
      <w:r>
        <w:rPr>
          <w:i w:val="0"/>
          <w:sz w:val="22"/>
          <w:szCs w:val="24"/>
          <w:lang w:val="ru-RU"/>
        </w:rPr>
        <w:t>на</w:t>
      </w:r>
      <w:r w:rsidRPr="00F44573">
        <w:rPr>
          <w:i w:val="0"/>
          <w:sz w:val="22"/>
          <w:szCs w:val="24"/>
          <w:lang w:val="ru-RU"/>
        </w:rPr>
        <w:t xml:space="preserve"> </w:t>
      </w:r>
      <w:r>
        <w:rPr>
          <w:i w:val="0"/>
          <w:sz w:val="22"/>
          <w:szCs w:val="24"/>
          <w:lang w:val="ru-RU"/>
        </w:rPr>
        <w:t>Период</w:t>
      </w:r>
      <w:r w:rsidRPr="00F44573">
        <w:rPr>
          <w:i w:val="0"/>
          <w:sz w:val="22"/>
          <w:szCs w:val="24"/>
          <w:lang w:val="ru-RU"/>
        </w:rPr>
        <w:t xml:space="preserve"> </w:t>
      </w:r>
      <w:r>
        <w:rPr>
          <w:i w:val="0"/>
          <w:sz w:val="22"/>
          <w:szCs w:val="24"/>
          <w:lang w:val="ru-RU"/>
        </w:rPr>
        <w:t>с</w:t>
      </w:r>
      <w:r w:rsidRPr="00F44573">
        <w:rPr>
          <w:i w:val="0"/>
          <w:sz w:val="22"/>
          <w:szCs w:val="24"/>
          <w:lang w:val="ru-RU"/>
        </w:rPr>
        <w:t xml:space="preserve"> </w:t>
      </w:r>
      <w:r>
        <w:rPr>
          <w:i w:val="0"/>
          <w:sz w:val="22"/>
          <w:szCs w:val="24"/>
          <w:lang w:val="ru-RU"/>
        </w:rPr>
        <w:t>Июля</w:t>
      </w:r>
      <w:r w:rsidRPr="00F44573">
        <w:rPr>
          <w:i w:val="0"/>
          <w:sz w:val="22"/>
          <w:szCs w:val="24"/>
          <w:lang w:val="ru-RU"/>
        </w:rPr>
        <w:t xml:space="preserve"> 2009 – </w:t>
      </w:r>
      <w:r>
        <w:rPr>
          <w:i w:val="0"/>
          <w:sz w:val="22"/>
          <w:szCs w:val="24"/>
          <w:lang w:val="ru-RU"/>
        </w:rPr>
        <w:t>по</w:t>
      </w:r>
      <w:r w:rsidRPr="00F44573">
        <w:rPr>
          <w:i w:val="0"/>
          <w:sz w:val="22"/>
          <w:szCs w:val="24"/>
          <w:lang w:val="ru-RU"/>
        </w:rPr>
        <w:t xml:space="preserve"> </w:t>
      </w:r>
      <w:r>
        <w:rPr>
          <w:i w:val="0"/>
          <w:sz w:val="22"/>
          <w:szCs w:val="24"/>
          <w:lang w:val="ru-RU"/>
        </w:rPr>
        <w:t>Июнь</w:t>
      </w:r>
      <w:r w:rsidRPr="00F44573">
        <w:rPr>
          <w:i w:val="0"/>
          <w:sz w:val="22"/>
          <w:szCs w:val="24"/>
          <w:lang w:val="ru-RU"/>
        </w:rPr>
        <w:t xml:space="preserve"> 2010 </w:t>
      </w:r>
      <w:r>
        <w:rPr>
          <w:i w:val="0"/>
          <w:sz w:val="22"/>
          <w:szCs w:val="24"/>
          <w:lang w:val="ru-RU"/>
        </w:rPr>
        <w:t>г</w:t>
      </w:r>
      <w:r w:rsidRPr="00F44573">
        <w:rPr>
          <w:i w:val="0"/>
          <w:sz w:val="22"/>
          <w:szCs w:val="24"/>
          <w:lang w:val="ru-RU"/>
        </w:rPr>
        <w:t>.</w:t>
      </w:r>
      <w:r>
        <w:rPr>
          <w:i w:val="0"/>
          <w:sz w:val="22"/>
          <w:szCs w:val="24"/>
          <w:lang w:val="ru-RU"/>
        </w:rPr>
        <w:t>г</w:t>
      </w:r>
      <w:r w:rsidRPr="00F44573">
        <w:rPr>
          <w:i w:val="0"/>
          <w:sz w:val="22"/>
          <w:szCs w:val="24"/>
          <w:lang w:val="ru-RU"/>
        </w:rPr>
        <w:t xml:space="preserve">. </w:t>
      </w:r>
      <w:bookmarkEnd w:id="28"/>
    </w:p>
    <w:p w:rsidR="00AA5256" w:rsidRPr="00F44573" w:rsidRDefault="00F44573" w:rsidP="00AA5256">
      <w:pPr>
        <w:rPr>
          <w:rFonts w:ascii="Arial" w:hAnsi="Arial" w:cs="Arial"/>
          <w:sz w:val="22"/>
          <w:lang w:val="ru-RU"/>
        </w:rPr>
      </w:pPr>
      <w:r>
        <w:rPr>
          <w:rFonts w:ascii="Arial" w:hAnsi="Arial" w:cs="Arial"/>
          <w:sz w:val="22"/>
          <w:lang w:val="ru-RU"/>
        </w:rPr>
        <w:t xml:space="preserve">Ниже представлен рабочий план на финансовый год </w:t>
      </w:r>
      <w:r w:rsidR="001E51E9">
        <w:rPr>
          <w:rFonts w:ascii="Arial" w:hAnsi="Arial" w:cs="Arial"/>
          <w:sz w:val="22"/>
          <w:lang w:val="ru-RU"/>
        </w:rPr>
        <w:t>ГЭФ</w:t>
      </w:r>
      <w:r w:rsidR="00AA5256" w:rsidRPr="00F44573">
        <w:rPr>
          <w:rFonts w:ascii="Arial" w:hAnsi="Arial" w:cs="Arial"/>
          <w:sz w:val="22"/>
          <w:lang w:val="ru-RU"/>
        </w:rPr>
        <w:t xml:space="preserve"> </w:t>
      </w:r>
      <w:r>
        <w:rPr>
          <w:rFonts w:ascii="Arial" w:hAnsi="Arial" w:cs="Arial"/>
          <w:sz w:val="22"/>
          <w:lang w:val="ru-RU"/>
        </w:rPr>
        <w:t xml:space="preserve">с </w:t>
      </w:r>
      <w:r w:rsidRPr="00F44573">
        <w:rPr>
          <w:rFonts w:ascii="Arial" w:hAnsi="Arial" w:cs="Arial"/>
          <w:sz w:val="22"/>
          <w:lang w:val="ru-RU"/>
        </w:rPr>
        <w:t>1</w:t>
      </w:r>
      <w:r>
        <w:rPr>
          <w:rFonts w:ascii="Arial" w:hAnsi="Arial" w:cs="Arial"/>
          <w:sz w:val="22"/>
          <w:lang w:val="ru-RU"/>
        </w:rPr>
        <w:t xml:space="preserve"> июля</w:t>
      </w:r>
      <w:r w:rsidR="00AA5256" w:rsidRPr="00F44573">
        <w:rPr>
          <w:rFonts w:ascii="Arial" w:hAnsi="Arial" w:cs="Arial"/>
          <w:sz w:val="22"/>
          <w:lang w:val="ru-RU"/>
        </w:rPr>
        <w:t xml:space="preserve"> 2009 </w:t>
      </w:r>
      <w:r>
        <w:rPr>
          <w:rFonts w:ascii="Arial" w:hAnsi="Arial" w:cs="Arial"/>
          <w:sz w:val="22"/>
          <w:lang w:val="ru-RU"/>
        </w:rPr>
        <w:t>по</w:t>
      </w:r>
      <w:r w:rsidR="00AA5256" w:rsidRPr="00F44573">
        <w:rPr>
          <w:rFonts w:ascii="Arial" w:hAnsi="Arial" w:cs="Arial"/>
          <w:sz w:val="22"/>
          <w:lang w:val="ru-RU"/>
        </w:rPr>
        <w:t xml:space="preserve"> </w:t>
      </w:r>
      <w:r w:rsidRPr="00F44573">
        <w:rPr>
          <w:rFonts w:ascii="Arial" w:hAnsi="Arial" w:cs="Arial"/>
          <w:sz w:val="22"/>
          <w:lang w:val="ru-RU"/>
        </w:rPr>
        <w:t>30</w:t>
      </w:r>
      <w:r>
        <w:rPr>
          <w:rFonts w:ascii="Arial" w:hAnsi="Arial" w:cs="Arial"/>
          <w:sz w:val="22"/>
          <w:lang w:val="ru-RU"/>
        </w:rPr>
        <w:t xml:space="preserve"> июня</w:t>
      </w:r>
      <w:r w:rsidR="00AA5256" w:rsidRPr="00F44573">
        <w:rPr>
          <w:rFonts w:ascii="Arial" w:hAnsi="Arial" w:cs="Arial"/>
          <w:sz w:val="22"/>
          <w:lang w:val="ru-RU"/>
        </w:rPr>
        <w:t xml:space="preserve"> 2010</w:t>
      </w:r>
      <w:r>
        <w:rPr>
          <w:rFonts w:ascii="Arial" w:hAnsi="Arial" w:cs="Arial"/>
          <w:sz w:val="22"/>
          <w:lang w:val="ru-RU"/>
        </w:rPr>
        <w:t xml:space="preserve"> г.г.</w:t>
      </w:r>
      <w:r w:rsidR="00AA5256" w:rsidRPr="00F44573">
        <w:rPr>
          <w:rFonts w:ascii="Arial" w:hAnsi="Arial" w:cs="Arial"/>
          <w:sz w:val="22"/>
          <w:lang w:val="ru-RU"/>
        </w:rPr>
        <w:t>:</w:t>
      </w:r>
    </w:p>
    <w:p w:rsidR="00AA5256" w:rsidRPr="00F44573" w:rsidRDefault="00AA5256" w:rsidP="00AA5256">
      <w:pPr>
        <w:rPr>
          <w:rFonts w:ascii="Arial" w:hAnsi="Arial" w:cs="Arial"/>
          <w:sz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8505"/>
        <w:gridCol w:w="709"/>
        <w:gridCol w:w="709"/>
        <w:gridCol w:w="708"/>
        <w:gridCol w:w="709"/>
      </w:tblGrid>
      <w:tr w:rsidR="00AA5256" w:rsidRPr="004C48D6">
        <w:trPr>
          <w:trHeight w:val="213"/>
        </w:trPr>
        <w:tc>
          <w:tcPr>
            <w:tcW w:w="3402" w:type="dxa"/>
            <w:vMerge w:val="restart"/>
            <w:shd w:val="clear" w:color="auto" w:fill="000000"/>
            <w:vAlign w:val="center"/>
          </w:tcPr>
          <w:p w:rsidR="00AA5256" w:rsidRPr="00F44573" w:rsidRDefault="00F44573" w:rsidP="00AA5256">
            <w:pPr>
              <w:jc w:val="center"/>
              <w:rPr>
                <w:rFonts w:ascii="Arial" w:hAnsi="Arial" w:cs="Arial"/>
                <w:b/>
                <w:color w:val="FFFFFF"/>
                <w:sz w:val="18"/>
                <w:szCs w:val="18"/>
                <w:lang w:val="ru-RU"/>
              </w:rPr>
            </w:pPr>
            <w:r>
              <w:rPr>
                <w:rFonts w:ascii="Arial" w:hAnsi="Arial" w:cs="Arial"/>
                <w:b/>
                <w:color w:val="FFFFFF"/>
                <w:sz w:val="18"/>
                <w:szCs w:val="18"/>
                <w:lang w:val="ru-RU"/>
              </w:rPr>
              <w:t xml:space="preserve">Результаты </w:t>
            </w:r>
          </w:p>
        </w:tc>
        <w:tc>
          <w:tcPr>
            <w:tcW w:w="8505" w:type="dxa"/>
            <w:vMerge w:val="restart"/>
            <w:shd w:val="clear" w:color="auto" w:fill="000000"/>
            <w:vAlign w:val="center"/>
          </w:tcPr>
          <w:p w:rsidR="00AA5256" w:rsidRPr="00F44573" w:rsidRDefault="00F44573" w:rsidP="00AA5256">
            <w:pPr>
              <w:jc w:val="center"/>
              <w:rPr>
                <w:rFonts w:ascii="Arial" w:hAnsi="Arial" w:cs="Arial"/>
                <w:b/>
                <w:color w:val="FFFFFF"/>
                <w:sz w:val="18"/>
                <w:szCs w:val="18"/>
                <w:lang w:val="ru-RU"/>
              </w:rPr>
            </w:pPr>
            <w:r>
              <w:rPr>
                <w:rFonts w:ascii="Arial" w:hAnsi="Arial" w:cs="Arial"/>
                <w:b/>
                <w:color w:val="FFFFFF"/>
                <w:sz w:val="18"/>
                <w:szCs w:val="18"/>
                <w:lang w:val="ru-RU"/>
              </w:rPr>
              <w:t xml:space="preserve">Деятельность </w:t>
            </w:r>
          </w:p>
        </w:tc>
        <w:tc>
          <w:tcPr>
            <w:tcW w:w="2835" w:type="dxa"/>
            <w:gridSpan w:val="4"/>
            <w:shd w:val="clear" w:color="auto" w:fill="000000"/>
            <w:vAlign w:val="center"/>
          </w:tcPr>
          <w:p w:rsidR="00AA5256" w:rsidRPr="00F44573" w:rsidRDefault="00F44573" w:rsidP="00AA5256">
            <w:pPr>
              <w:ind w:left="1440"/>
              <w:jc w:val="center"/>
              <w:rPr>
                <w:rFonts w:ascii="Arial" w:hAnsi="Arial" w:cs="Arial"/>
                <w:b/>
                <w:color w:val="FFFFFF"/>
                <w:sz w:val="18"/>
                <w:szCs w:val="18"/>
                <w:lang w:val="ru-RU"/>
              </w:rPr>
            </w:pPr>
            <w:r>
              <w:rPr>
                <w:rFonts w:ascii="Arial" w:hAnsi="Arial" w:cs="Arial"/>
                <w:b/>
                <w:color w:val="FFFFFF"/>
                <w:sz w:val="18"/>
                <w:szCs w:val="18"/>
                <w:lang w:val="ru-RU"/>
              </w:rPr>
              <w:t xml:space="preserve">Год </w:t>
            </w:r>
          </w:p>
        </w:tc>
      </w:tr>
      <w:tr w:rsidR="00AA5256" w:rsidRPr="004C48D6">
        <w:trPr>
          <w:trHeight w:val="213"/>
        </w:trPr>
        <w:tc>
          <w:tcPr>
            <w:tcW w:w="3402" w:type="dxa"/>
            <w:vMerge/>
            <w:shd w:val="clear" w:color="auto" w:fill="000000"/>
            <w:vAlign w:val="center"/>
          </w:tcPr>
          <w:p w:rsidR="00AA5256" w:rsidRPr="004C48D6" w:rsidRDefault="00AA5256" w:rsidP="00AA5256">
            <w:pPr>
              <w:ind w:left="1440"/>
              <w:jc w:val="center"/>
              <w:rPr>
                <w:rFonts w:ascii="Arial" w:hAnsi="Arial" w:cs="Arial"/>
                <w:b/>
                <w:color w:val="FFFFFF"/>
                <w:sz w:val="18"/>
                <w:szCs w:val="18"/>
              </w:rPr>
            </w:pPr>
          </w:p>
        </w:tc>
        <w:tc>
          <w:tcPr>
            <w:tcW w:w="8505" w:type="dxa"/>
            <w:vMerge/>
            <w:shd w:val="clear" w:color="auto" w:fill="000000"/>
            <w:vAlign w:val="center"/>
          </w:tcPr>
          <w:p w:rsidR="00AA5256" w:rsidRPr="004C48D6" w:rsidRDefault="00AA5256" w:rsidP="00AA5256">
            <w:pPr>
              <w:ind w:left="1440"/>
              <w:jc w:val="center"/>
              <w:rPr>
                <w:rFonts w:ascii="Arial" w:hAnsi="Arial" w:cs="Arial"/>
                <w:b/>
                <w:color w:val="FFFFFF"/>
                <w:sz w:val="18"/>
                <w:szCs w:val="18"/>
              </w:rPr>
            </w:pPr>
          </w:p>
        </w:tc>
        <w:tc>
          <w:tcPr>
            <w:tcW w:w="1418" w:type="dxa"/>
            <w:gridSpan w:val="2"/>
            <w:shd w:val="clear" w:color="auto" w:fill="000000"/>
            <w:vAlign w:val="center"/>
          </w:tcPr>
          <w:p w:rsidR="00AA5256" w:rsidRPr="004C48D6" w:rsidRDefault="00AA5256" w:rsidP="00AA5256">
            <w:pPr>
              <w:jc w:val="center"/>
              <w:rPr>
                <w:rFonts w:ascii="Arial" w:hAnsi="Arial" w:cs="Arial"/>
                <w:b/>
                <w:color w:val="FFFFFF"/>
                <w:sz w:val="18"/>
                <w:szCs w:val="18"/>
              </w:rPr>
            </w:pPr>
            <w:r w:rsidRPr="004C48D6">
              <w:rPr>
                <w:rFonts w:ascii="Arial" w:hAnsi="Arial" w:cs="Arial"/>
                <w:b/>
                <w:color w:val="FFFFFF"/>
                <w:sz w:val="18"/>
                <w:szCs w:val="18"/>
              </w:rPr>
              <w:t>2009</w:t>
            </w:r>
          </w:p>
        </w:tc>
        <w:tc>
          <w:tcPr>
            <w:tcW w:w="1417" w:type="dxa"/>
            <w:gridSpan w:val="2"/>
            <w:shd w:val="clear" w:color="auto" w:fill="000000"/>
            <w:vAlign w:val="center"/>
          </w:tcPr>
          <w:p w:rsidR="00AA5256" w:rsidRPr="004C48D6" w:rsidRDefault="00AA5256" w:rsidP="00AA5256">
            <w:pPr>
              <w:jc w:val="center"/>
              <w:rPr>
                <w:rFonts w:ascii="Arial" w:hAnsi="Arial" w:cs="Arial"/>
                <w:b/>
                <w:color w:val="FFFFFF"/>
                <w:sz w:val="18"/>
                <w:szCs w:val="18"/>
              </w:rPr>
            </w:pPr>
            <w:r w:rsidRPr="004C48D6">
              <w:rPr>
                <w:rFonts w:ascii="Arial" w:hAnsi="Arial" w:cs="Arial"/>
                <w:b/>
                <w:color w:val="FFFFFF"/>
                <w:sz w:val="18"/>
                <w:szCs w:val="18"/>
              </w:rPr>
              <w:t>2010</w:t>
            </w:r>
          </w:p>
        </w:tc>
      </w:tr>
      <w:tr w:rsidR="00AA5256" w:rsidRPr="004C48D6">
        <w:trPr>
          <w:trHeight w:val="213"/>
        </w:trPr>
        <w:tc>
          <w:tcPr>
            <w:tcW w:w="3402" w:type="dxa"/>
            <w:vMerge/>
            <w:tcBorders>
              <w:bottom w:val="single" w:sz="4" w:space="0" w:color="000000"/>
            </w:tcBorders>
            <w:shd w:val="clear" w:color="auto" w:fill="000000"/>
            <w:vAlign w:val="center"/>
          </w:tcPr>
          <w:p w:rsidR="00AA5256" w:rsidRPr="004C48D6" w:rsidRDefault="00AA5256" w:rsidP="00AA5256">
            <w:pPr>
              <w:ind w:left="1440"/>
              <w:jc w:val="center"/>
              <w:rPr>
                <w:rFonts w:ascii="Arial" w:hAnsi="Arial" w:cs="Arial"/>
                <w:b/>
                <w:color w:val="FFFFFF"/>
                <w:sz w:val="18"/>
                <w:szCs w:val="18"/>
              </w:rPr>
            </w:pPr>
          </w:p>
        </w:tc>
        <w:tc>
          <w:tcPr>
            <w:tcW w:w="8505" w:type="dxa"/>
            <w:vMerge/>
            <w:shd w:val="clear" w:color="auto" w:fill="000000"/>
            <w:vAlign w:val="center"/>
          </w:tcPr>
          <w:p w:rsidR="00AA5256" w:rsidRPr="004C48D6" w:rsidRDefault="00AA5256" w:rsidP="00AA5256">
            <w:pPr>
              <w:ind w:left="1440"/>
              <w:jc w:val="center"/>
              <w:rPr>
                <w:rFonts w:ascii="Arial" w:hAnsi="Arial" w:cs="Arial"/>
                <w:b/>
                <w:color w:val="FFFFFF"/>
                <w:sz w:val="18"/>
                <w:szCs w:val="18"/>
              </w:rPr>
            </w:pPr>
          </w:p>
        </w:tc>
        <w:tc>
          <w:tcPr>
            <w:tcW w:w="709" w:type="dxa"/>
            <w:tcBorders>
              <w:bottom w:val="single" w:sz="4" w:space="0" w:color="auto"/>
            </w:tcBorders>
            <w:shd w:val="clear" w:color="auto" w:fill="000000"/>
            <w:vAlign w:val="center"/>
          </w:tcPr>
          <w:p w:rsidR="00AA5256" w:rsidRPr="004C48D6" w:rsidRDefault="00AA5256" w:rsidP="00AA5256">
            <w:pPr>
              <w:tabs>
                <w:tab w:val="left" w:pos="263"/>
                <w:tab w:val="left" w:pos="1187"/>
              </w:tabs>
              <w:jc w:val="center"/>
              <w:rPr>
                <w:rFonts w:ascii="Arial" w:hAnsi="Arial" w:cs="Arial"/>
                <w:b/>
                <w:color w:val="FFFFFF"/>
                <w:sz w:val="18"/>
                <w:szCs w:val="18"/>
              </w:rPr>
            </w:pPr>
            <w:r w:rsidRPr="004C48D6">
              <w:rPr>
                <w:rFonts w:ascii="Arial" w:hAnsi="Arial" w:cs="Arial"/>
                <w:b/>
                <w:color w:val="FFFFFF"/>
                <w:sz w:val="18"/>
                <w:szCs w:val="18"/>
              </w:rPr>
              <w:t>Q3</w:t>
            </w:r>
          </w:p>
        </w:tc>
        <w:tc>
          <w:tcPr>
            <w:tcW w:w="709" w:type="dxa"/>
            <w:shd w:val="clear" w:color="auto" w:fill="000000"/>
            <w:vAlign w:val="center"/>
          </w:tcPr>
          <w:p w:rsidR="00AA5256" w:rsidRPr="004C48D6" w:rsidRDefault="00AA5256" w:rsidP="00AA5256">
            <w:pPr>
              <w:jc w:val="center"/>
              <w:rPr>
                <w:rFonts w:ascii="Arial" w:hAnsi="Arial" w:cs="Arial"/>
                <w:b/>
                <w:color w:val="FFFFFF"/>
                <w:sz w:val="18"/>
                <w:szCs w:val="18"/>
              </w:rPr>
            </w:pPr>
            <w:r w:rsidRPr="004C48D6">
              <w:rPr>
                <w:rFonts w:ascii="Arial" w:hAnsi="Arial" w:cs="Arial"/>
                <w:b/>
                <w:color w:val="FFFFFF"/>
                <w:sz w:val="18"/>
                <w:szCs w:val="18"/>
              </w:rPr>
              <w:t>Q4</w:t>
            </w:r>
          </w:p>
        </w:tc>
        <w:tc>
          <w:tcPr>
            <w:tcW w:w="708" w:type="dxa"/>
            <w:shd w:val="clear" w:color="auto" w:fill="000000"/>
            <w:vAlign w:val="center"/>
          </w:tcPr>
          <w:p w:rsidR="00AA5256" w:rsidRPr="004C48D6" w:rsidRDefault="00AA5256" w:rsidP="00AA5256">
            <w:pPr>
              <w:jc w:val="center"/>
              <w:rPr>
                <w:rFonts w:ascii="Arial" w:hAnsi="Arial" w:cs="Arial"/>
                <w:b/>
                <w:color w:val="FFFFFF"/>
                <w:sz w:val="18"/>
                <w:szCs w:val="18"/>
              </w:rPr>
            </w:pPr>
            <w:r w:rsidRPr="004C48D6">
              <w:rPr>
                <w:rFonts w:ascii="Arial" w:hAnsi="Arial" w:cs="Arial"/>
                <w:b/>
                <w:color w:val="FFFFFF"/>
                <w:sz w:val="18"/>
                <w:szCs w:val="18"/>
              </w:rPr>
              <w:t>Q1</w:t>
            </w:r>
          </w:p>
        </w:tc>
        <w:tc>
          <w:tcPr>
            <w:tcW w:w="709" w:type="dxa"/>
            <w:shd w:val="clear" w:color="auto" w:fill="000000"/>
            <w:vAlign w:val="center"/>
          </w:tcPr>
          <w:p w:rsidR="00AA5256" w:rsidRPr="004C48D6" w:rsidRDefault="00AA5256" w:rsidP="00AA5256">
            <w:pPr>
              <w:jc w:val="center"/>
              <w:rPr>
                <w:rFonts w:ascii="Arial" w:hAnsi="Arial" w:cs="Arial"/>
                <w:b/>
                <w:color w:val="FFFFFF"/>
                <w:sz w:val="18"/>
                <w:szCs w:val="18"/>
              </w:rPr>
            </w:pPr>
            <w:r w:rsidRPr="004C48D6">
              <w:rPr>
                <w:rFonts w:ascii="Arial" w:hAnsi="Arial" w:cs="Arial"/>
                <w:b/>
                <w:color w:val="FFFFFF"/>
                <w:sz w:val="18"/>
                <w:szCs w:val="18"/>
              </w:rPr>
              <w:t>Q2</w:t>
            </w:r>
          </w:p>
        </w:tc>
      </w:tr>
      <w:tr w:rsidR="00AA5256" w:rsidRPr="00F44573">
        <w:trPr>
          <w:trHeight w:val="397"/>
        </w:trPr>
        <w:tc>
          <w:tcPr>
            <w:tcW w:w="3402" w:type="dxa"/>
            <w:vMerge w:val="restart"/>
          </w:tcPr>
          <w:p w:rsidR="00AA5256" w:rsidRPr="00F44573" w:rsidRDefault="00F44573" w:rsidP="00AA5256">
            <w:pPr>
              <w:rPr>
                <w:rFonts w:ascii="Arial" w:hAnsi="Arial" w:cs="Arial"/>
                <w:sz w:val="22"/>
                <w:szCs w:val="18"/>
                <w:lang w:val="ru-RU"/>
              </w:rPr>
            </w:pPr>
            <w:r>
              <w:rPr>
                <w:rFonts w:ascii="Arial" w:eastAsia="Calibri" w:hAnsi="Arial" w:cs="Arial"/>
                <w:b/>
                <w:bCs/>
                <w:sz w:val="20"/>
                <w:szCs w:val="22"/>
                <w:lang w:val="ru-RU"/>
              </w:rPr>
              <w:t>Результат</w:t>
            </w:r>
            <w:r w:rsidRPr="00F44573">
              <w:rPr>
                <w:rFonts w:ascii="Arial" w:hAnsi="Arial" w:cs="Arial"/>
                <w:sz w:val="20"/>
                <w:lang w:val="ru-RU" w:eastAsia="ru-RU"/>
              </w:rPr>
              <w:t xml:space="preserve"> 1. </w:t>
            </w:r>
            <w:r w:rsidR="000547D5" w:rsidRPr="00F44573">
              <w:rPr>
                <w:rFonts w:ascii="Arial" w:hAnsi="Arial" w:cs="Arial"/>
                <w:sz w:val="20"/>
                <w:lang w:val="ru-RU" w:eastAsia="ru-RU"/>
              </w:rPr>
              <w:t>Укрепление</w:t>
            </w:r>
            <w:r w:rsidRPr="00F44573">
              <w:rPr>
                <w:rFonts w:ascii="Arial" w:hAnsi="Arial" w:cs="Arial"/>
                <w:sz w:val="20"/>
                <w:lang w:val="ru-RU" w:eastAsia="ru-RU"/>
              </w:rPr>
              <w:t xml:space="preserve"> правовой политической, институциональной и стратегической структуры  для укрепления ЭО/ЭОБ и </w:t>
            </w:r>
            <w:r w:rsidR="00B05911">
              <w:rPr>
                <w:rFonts w:ascii="Arial" w:hAnsi="Arial" w:cs="Arial"/>
                <w:sz w:val="20"/>
                <w:lang w:val="ru-RU" w:eastAsia="ru-RU"/>
              </w:rPr>
              <w:t>ОУ</w:t>
            </w:r>
            <w:r w:rsidRPr="00F44573">
              <w:rPr>
                <w:rFonts w:ascii="Arial" w:hAnsi="Arial" w:cs="Arial"/>
                <w:sz w:val="20"/>
                <w:lang w:val="ru-RU" w:eastAsia="ru-RU"/>
              </w:rPr>
              <w:t xml:space="preserve"> в качестве инструментов управления природными ресурсами</w:t>
            </w:r>
            <w:r w:rsidRPr="00F44573">
              <w:rPr>
                <w:rFonts w:ascii="Arial" w:hAnsi="Arial" w:cs="Arial"/>
                <w:sz w:val="22"/>
                <w:szCs w:val="18"/>
                <w:lang w:val="ru-RU"/>
              </w:rPr>
              <w:t xml:space="preserve"> </w:t>
            </w:r>
          </w:p>
        </w:tc>
        <w:tc>
          <w:tcPr>
            <w:tcW w:w="8505" w:type="dxa"/>
            <w:vAlign w:val="center"/>
          </w:tcPr>
          <w:p w:rsidR="00AA5256" w:rsidRPr="00F44573" w:rsidRDefault="00F44573" w:rsidP="00AA5256">
            <w:pPr>
              <w:rPr>
                <w:rFonts w:ascii="Arial" w:hAnsi="Arial" w:cs="Arial"/>
                <w:sz w:val="20"/>
                <w:szCs w:val="20"/>
                <w:lang w:val="ru-RU" w:eastAsia="ru-RU"/>
              </w:rPr>
            </w:pPr>
            <w:r w:rsidRPr="00F44573">
              <w:rPr>
                <w:rFonts w:ascii="Arial" w:hAnsi="Arial" w:cs="Arial"/>
                <w:sz w:val="20"/>
                <w:szCs w:val="20"/>
                <w:lang w:val="ru-RU" w:eastAsia="ru-RU"/>
              </w:rPr>
              <w:t>Проведение анализа действующих нормативно-правовых документов РТ по ЭО/ЭОБ</w:t>
            </w:r>
          </w:p>
        </w:tc>
        <w:tc>
          <w:tcPr>
            <w:tcW w:w="709" w:type="dxa"/>
            <w:shd w:val="clear" w:color="auto" w:fill="C0C0C0"/>
          </w:tcPr>
          <w:p w:rsidR="00AA5256" w:rsidRPr="00F44573" w:rsidRDefault="00AA5256" w:rsidP="00AA5256">
            <w:pPr>
              <w:rPr>
                <w:rFonts w:ascii="Arial" w:hAnsi="Arial" w:cs="Arial"/>
                <w:sz w:val="22"/>
                <w:szCs w:val="18"/>
                <w:lang w:val="ru-RU"/>
              </w:rPr>
            </w:pPr>
          </w:p>
        </w:tc>
        <w:tc>
          <w:tcPr>
            <w:tcW w:w="709" w:type="dxa"/>
          </w:tcPr>
          <w:p w:rsidR="00AA5256" w:rsidRPr="00F44573" w:rsidRDefault="00AA5256" w:rsidP="00AA5256">
            <w:pPr>
              <w:ind w:left="1440"/>
              <w:rPr>
                <w:rFonts w:ascii="Arial" w:hAnsi="Arial" w:cs="Arial"/>
                <w:sz w:val="22"/>
                <w:szCs w:val="18"/>
                <w:lang w:val="ru-RU"/>
              </w:rPr>
            </w:pPr>
          </w:p>
        </w:tc>
        <w:tc>
          <w:tcPr>
            <w:tcW w:w="708" w:type="dxa"/>
          </w:tcPr>
          <w:p w:rsidR="00AA5256" w:rsidRPr="00F44573" w:rsidRDefault="00AA5256" w:rsidP="00AA5256">
            <w:pPr>
              <w:ind w:left="1440"/>
              <w:rPr>
                <w:rFonts w:ascii="Arial" w:hAnsi="Arial" w:cs="Arial"/>
                <w:sz w:val="22"/>
                <w:szCs w:val="18"/>
                <w:lang w:val="ru-RU"/>
              </w:rPr>
            </w:pPr>
          </w:p>
        </w:tc>
        <w:tc>
          <w:tcPr>
            <w:tcW w:w="709" w:type="dxa"/>
          </w:tcPr>
          <w:p w:rsidR="00AA5256" w:rsidRPr="00F44573" w:rsidRDefault="00AA5256" w:rsidP="00AA5256">
            <w:pPr>
              <w:ind w:left="1440"/>
              <w:rPr>
                <w:rFonts w:ascii="Arial" w:hAnsi="Arial" w:cs="Arial"/>
                <w:sz w:val="22"/>
                <w:szCs w:val="18"/>
                <w:lang w:val="ru-RU"/>
              </w:rPr>
            </w:pPr>
          </w:p>
        </w:tc>
      </w:tr>
      <w:tr w:rsidR="00AA5256" w:rsidRPr="00B05911">
        <w:trPr>
          <w:trHeight w:val="397"/>
        </w:trPr>
        <w:tc>
          <w:tcPr>
            <w:tcW w:w="3402" w:type="dxa"/>
            <w:vMerge/>
          </w:tcPr>
          <w:p w:rsidR="00AA5256" w:rsidRPr="00F44573" w:rsidRDefault="00AA5256" w:rsidP="00AA5256">
            <w:pPr>
              <w:rPr>
                <w:rFonts w:ascii="Arial" w:hAnsi="Arial" w:cs="Arial"/>
                <w:b/>
                <w:sz w:val="20"/>
                <w:szCs w:val="18"/>
                <w:lang w:val="ru-RU" w:eastAsia="ru-RU"/>
              </w:rPr>
            </w:pPr>
          </w:p>
        </w:tc>
        <w:tc>
          <w:tcPr>
            <w:tcW w:w="8505" w:type="dxa"/>
            <w:vAlign w:val="center"/>
          </w:tcPr>
          <w:p w:rsidR="00AA5256" w:rsidRPr="00B05911" w:rsidRDefault="00B05911" w:rsidP="00AA5256">
            <w:pPr>
              <w:rPr>
                <w:rFonts w:ascii="Arial" w:hAnsi="Arial" w:cs="Arial"/>
                <w:sz w:val="20"/>
                <w:szCs w:val="20"/>
                <w:lang w:val="ru-RU" w:eastAsia="ru-RU"/>
              </w:rPr>
            </w:pPr>
            <w:r w:rsidRPr="00B05911">
              <w:rPr>
                <w:rFonts w:ascii="Arial" w:hAnsi="Arial" w:cs="Arial"/>
                <w:sz w:val="20"/>
                <w:szCs w:val="20"/>
                <w:lang w:val="ru-RU" w:eastAsia="ru-RU"/>
              </w:rPr>
              <w:t>Проведение правовой оценки о соответствии действующих нормативно-правовых документов РТ по ЭО/ЭОБ</w:t>
            </w:r>
          </w:p>
        </w:tc>
        <w:tc>
          <w:tcPr>
            <w:tcW w:w="709" w:type="dxa"/>
            <w:shd w:val="clear" w:color="auto" w:fill="C0C0C0"/>
          </w:tcPr>
          <w:p w:rsidR="00AA5256" w:rsidRPr="00B05911" w:rsidRDefault="00AA5256" w:rsidP="00AA5256">
            <w:pPr>
              <w:rPr>
                <w:rFonts w:ascii="Arial" w:hAnsi="Arial" w:cs="Arial"/>
                <w:sz w:val="22"/>
                <w:szCs w:val="18"/>
                <w:lang w:val="ru-RU"/>
              </w:rPr>
            </w:pPr>
          </w:p>
        </w:tc>
        <w:tc>
          <w:tcPr>
            <w:tcW w:w="709" w:type="dxa"/>
          </w:tcPr>
          <w:p w:rsidR="00AA5256" w:rsidRPr="00B05911" w:rsidRDefault="00AA5256" w:rsidP="00AA5256">
            <w:pPr>
              <w:ind w:left="1440"/>
              <w:rPr>
                <w:rFonts w:ascii="Arial" w:hAnsi="Arial" w:cs="Arial"/>
                <w:sz w:val="22"/>
                <w:szCs w:val="18"/>
                <w:lang w:val="ru-RU"/>
              </w:rPr>
            </w:pPr>
          </w:p>
        </w:tc>
        <w:tc>
          <w:tcPr>
            <w:tcW w:w="708" w:type="dxa"/>
          </w:tcPr>
          <w:p w:rsidR="00AA5256" w:rsidRPr="00B05911" w:rsidRDefault="00AA5256" w:rsidP="00AA5256">
            <w:pPr>
              <w:ind w:left="1440"/>
              <w:rPr>
                <w:rFonts w:ascii="Arial" w:hAnsi="Arial" w:cs="Arial"/>
                <w:sz w:val="22"/>
                <w:szCs w:val="18"/>
                <w:lang w:val="ru-RU"/>
              </w:rPr>
            </w:pPr>
          </w:p>
        </w:tc>
        <w:tc>
          <w:tcPr>
            <w:tcW w:w="709" w:type="dxa"/>
          </w:tcPr>
          <w:p w:rsidR="00AA5256" w:rsidRPr="00B05911" w:rsidRDefault="00AA5256" w:rsidP="00AA5256">
            <w:pPr>
              <w:ind w:left="1440"/>
              <w:rPr>
                <w:rFonts w:ascii="Arial" w:hAnsi="Arial" w:cs="Arial"/>
                <w:sz w:val="22"/>
                <w:szCs w:val="18"/>
                <w:lang w:val="ru-RU"/>
              </w:rPr>
            </w:pPr>
          </w:p>
        </w:tc>
      </w:tr>
      <w:tr w:rsidR="00AA5256" w:rsidRPr="00B05911">
        <w:trPr>
          <w:trHeight w:val="397"/>
        </w:trPr>
        <w:tc>
          <w:tcPr>
            <w:tcW w:w="3402" w:type="dxa"/>
            <w:vMerge/>
          </w:tcPr>
          <w:p w:rsidR="00AA5256" w:rsidRPr="00B05911" w:rsidRDefault="00AA5256" w:rsidP="00AA5256">
            <w:pPr>
              <w:rPr>
                <w:rFonts w:ascii="Arial" w:hAnsi="Arial" w:cs="Arial"/>
                <w:b/>
                <w:sz w:val="20"/>
                <w:szCs w:val="18"/>
                <w:lang w:val="ru-RU" w:eastAsia="ru-RU"/>
              </w:rPr>
            </w:pPr>
          </w:p>
        </w:tc>
        <w:tc>
          <w:tcPr>
            <w:tcW w:w="8505" w:type="dxa"/>
            <w:vAlign w:val="center"/>
          </w:tcPr>
          <w:p w:rsidR="00AA5256" w:rsidRPr="00B05911" w:rsidRDefault="00B05911" w:rsidP="00AA5256">
            <w:pPr>
              <w:rPr>
                <w:rFonts w:ascii="Arial" w:hAnsi="Arial" w:cs="Arial"/>
                <w:sz w:val="20"/>
                <w:szCs w:val="20"/>
                <w:lang w:val="ru-RU" w:eastAsia="ru-RU"/>
              </w:rPr>
            </w:pPr>
            <w:r w:rsidRPr="00B05911">
              <w:rPr>
                <w:rFonts w:ascii="Arial" w:hAnsi="Arial" w:cs="Arial"/>
                <w:sz w:val="20"/>
                <w:szCs w:val="20"/>
                <w:lang w:val="ru-RU" w:eastAsia="ru-RU"/>
              </w:rPr>
              <w:t>Проведение круглого стола с участием заинтересованных сторон для обсуждения сильных и слабых сторон нормативно-правовых актов и документов</w:t>
            </w:r>
          </w:p>
        </w:tc>
        <w:tc>
          <w:tcPr>
            <w:tcW w:w="709" w:type="dxa"/>
            <w:shd w:val="clear" w:color="auto" w:fill="C0C0C0"/>
          </w:tcPr>
          <w:p w:rsidR="00AA5256" w:rsidRPr="00B05911" w:rsidRDefault="00AA5256" w:rsidP="00AA5256">
            <w:pPr>
              <w:rPr>
                <w:rFonts w:ascii="Arial" w:hAnsi="Arial" w:cs="Arial"/>
                <w:sz w:val="22"/>
                <w:szCs w:val="18"/>
                <w:lang w:val="ru-RU"/>
              </w:rPr>
            </w:pPr>
          </w:p>
        </w:tc>
        <w:tc>
          <w:tcPr>
            <w:tcW w:w="709" w:type="dxa"/>
            <w:tcBorders>
              <w:bottom w:val="single" w:sz="4" w:space="0" w:color="auto"/>
            </w:tcBorders>
          </w:tcPr>
          <w:p w:rsidR="00AA5256" w:rsidRPr="00B05911" w:rsidRDefault="00AA5256" w:rsidP="00AA5256">
            <w:pPr>
              <w:ind w:left="1440"/>
              <w:rPr>
                <w:rFonts w:ascii="Arial" w:hAnsi="Arial" w:cs="Arial"/>
                <w:sz w:val="22"/>
                <w:szCs w:val="18"/>
                <w:lang w:val="ru-RU"/>
              </w:rPr>
            </w:pPr>
          </w:p>
        </w:tc>
        <w:tc>
          <w:tcPr>
            <w:tcW w:w="708" w:type="dxa"/>
          </w:tcPr>
          <w:p w:rsidR="00AA5256" w:rsidRPr="00B05911" w:rsidRDefault="00AA5256" w:rsidP="00AA5256">
            <w:pPr>
              <w:ind w:left="1440"/>
              <w:rPr>
                <w:rFonts w:ascii="Arial" w:hAnsi="Arial" w:cs="Arial"/>
                <w:sz w:val="22"/>
                <w:szCs w:val="18"/>
                <w:lang w:val="ru-RU"/>
              </w:rPr>
            </w:pPr>
          </w:p>
        </w:tc>
        <w:tc>
          <w:tcPr>
            <w:tcW w:w="709" w:type="dxa"/>
          </w:tcPr>
          <w:p w:rsidR="00AA5256" w:rsidRPr="00B05911" w:rsidRDefault="00AA5256" w:rsidP="00AA5256">
            <w:pPr>
              <w:ind w:left="1440"/>
              <w:rPr>
                <w:rFonts w:ascii="Arial" w:hAnsi="Arial" w:cs="Arial"/>
                <w:sz w:val="22"/>
                <w:szCs w:val="18"/>
                <w:lang w:val="ru-RU"/>
              </w:rPr>
            </w:pPr>
          </w:p>
        </w:tc>
      </w:tr>
      <w:tr w:rsidR="00AA5256" w:rsidRPr="00B05911">
        <w:trPr>
          <w:trHeight w:val="397"/>
        </w:trPr>
        <w:tc>
          <w:tcPr>
            <w:tcW w:w="3402" w:type="dxa"/>
            <w:vMerge/>
          </w:tcPr>
          <w:p w:rsidR="00AA5256" w:rsidRPr="00B05911" w:rsidRDefault="00AA5256" w:rsidP="00AA5256">
            <w:pPr>
              <w:rPr>
                <w:rFonts w:ascii="Arial" w:hAnsi="Arial" w:cs="Arial"/>
                <w:b/>
                <w:sz w:val="20"/>
                <w:szCs w:val="18"/>
                <w:lang w:val="ru-RU" w:eastAsia="ru-RU"/>
              </w:rPr>
            </w:pPr>
          </w:p>
        </w:tc>
        <w:tc>
          <w:tcPr>
            <w:tcW w:w="8505" w:type="dxa"/>
            <w:vAlign w:val="center"/>
          </w:tcPr>
          <w:p w:rsidR="00AA5256" w:rsidRPr="00B05911" w:rsidRDefault="00B05911" w:rsidP="00AA5256">
            <w:pPr>
              <w:rPr>
                <w:rFonts w:ascii="Arial" w:hAnsi="Arial" w:cs="Arial"/>
                <w:sz w:val="20"/>
                <w:szCs w:val="20"/>
                <w:lang w:val="ru-RU" w:eastAsia="ru-RU"/>
              </w:rPr>
            </w:pPr>
            <w:r w:rsidRPr="00B05911">
              <w:rPr>
                <w:rFonts w:ascii="Arial" w:hAnsi="Arial" w:cs="Arial"/>
                <w:sz w:val="20"/>
                <w:szCs w:val="20"/>
                <w:lang w:val="ru-RU" w:eastAsia="ru-RU"/>
              </w:rPr>
              <w:t>Доработка и согласование отчета с учетом итогов Круглого стола</w:t>
            </w:r>
          </w:p>
        </w:tc>
        <w:tc>
          <w:tcPr>
            <w:tcW w:w="709" w:type="dxa"/>
          </w:tcPr>
          <w:p w:rsidR="00AA5256" w:rsidRPr="00B05911" w:rsidRDefault="00AA5256" w:rsidP="00AA5256">
            <w:pPr>
              <w:ind w:left="1440"/>
              <w:rPr>
                <w:rFonts w:ascii="Arial" w:hAnsi="Arial" w:cs="Arial"/>
                <w:sz w:val="22"/>
                <w:szCs w:val="18"/>
                <w:lang w:val="ru-RU"/>
              </w:rPr>
            </w:pPr>
          </w:p>
        </w:tc>
        <w:tc>
          <w:tcPr>
            <w:tcW w:w="709" w:type="dxa"/>
            <w:shd w:val="clear" w:color="auto" w:fill="C0C0C0"/>
          </w:tcPr>
          <w:p w:rsidR="00AA5256" w:rsidRPr="00B05911" w:rsidRDefault="00AA5256" w:rsidP="00AA5256">
            <w:pPr>
              <w:rPr>
                <w:rFonts w:ascii="Arial" w:hAnsi="Arial" w:cs="Arial"/>
                <w:sz w:val="22"/>
                <w:szCs w:val="18"/>
                <w:lang w:val="ru-RU"/>
              </w:rPr>
            </w:pPr>
          </w:p>
        </w:tc>
        <w:tc>
          <w:tcPr>
            <w:tcW w:w="708" w:type="dxa"/>
          </w:tcPr>
          <w:p w:rsidR="00AA5256" w:rsidRPr="00B05911" w:rsidRDefault="00AA5256" w:rsidP="00AA5256">
            <w:pPr>
              <w:ind w:left="1440"/>
              <w:rPr>
                <w:rFonts w:ascii="Arial" w:hAnsi="Arial" w:cs="Arial"/>
                <w:sz w:val="22"/>
                <w:szCs w:val="18"/>
                <w:lang w:val="ru-RU"/>
              </w:rPr>
            </w:pPr>
          </w:p>
        </w:tc>
        <w:tc>
          <w:tcPr>
            <w:tcW w:w="709" w:type="dxa"/>
          </w:tcPr>
          <w:p w:rsidR="00AA5256" w:rsidRPr="00B05911" w:rsidRDefault="00AA5256" w:rsidP="00AA5256">
            <w:pPr>
              <w:ind w:left="1440"/>
              <w:rPr>
                <w:rFonts w:ascii="Arial" w:hAnsi="Arial" w:cs="Arial"/>
                <w:sz w:val="22"/>
                <w:szCs w:val="18"/>
                <w:lang w:val="ru-RU"/>
              </w:rPr>
            </w:pPr>
          </w:p>
        </w:tc>
      </w:tr>
      <w:tr w:rsidR="00AA5256" w:rsidRPr="00B05911">
        <w:trPr>
          <w:trHeight w:val="397"/>
        </w:trPr>
        <w:tc>
          <w:tcPr>
            <w:tcW w:w="3402" w:type="dxa"/>
            <w:vMerge/>
          </w:tcPr>
          <w:p w:rsidR="00AA5256" w:rsidRPr="00B05911" w:rsidRDefault="00AA5256" w:rsidP="00AA5256">
            <w:pPr>
              <w:ind w:left="1440"/>
              <w:rPr>
                <w:rFonts w:ascii="Arial" w:hAnsi="Arial" w:cs="Arial"/>
                <w:b/>
                <w:sz w:val="20"/>
                <w:szCs w:val="18"/>
                <w:lang w:val="ru-RU" w:eastAsia="ru-RU"/>
              </w:rPr>
            </w:pPr>
          </w:p>
        </w:tc>
        <w:tc>
          <w:tcPr>
            <w:tcW w:w="8505" w:type="dxa"/>
            <w:vAlign w:val="center"/>
          </w:tcPr>
          <w:p w:rsidR="00AA5256" w:rsidRPr="002A48A3" w:rsidRDefault="00B05911" w:rsidP="00AA5256">
            <w:pPr>
              <w:rPr>
                <w:rFonts w:ascii="Arial" w:hAnsi="Arial" w:cs="Arial"/>
                <w:sz w:val="20"/>
                <w:szCs w:val="20"/>
                <w:lang w:val="ru-RU" w:eastAsia="ru-RU"/>
              </w:rPr>
            </w:pPr>
            <w:r w:rsidRPr="002A48A3">
              <w:rPr>
                <w:rFonts w:ascii="Arial" w:hAnsi="Arial" w:cs="Arial"/>
                <w:sz w:val="20"/>
                <w:szCs w:val="20"/>
                <w:lang w:val="ru-RU" w:eastAsia="ru-RU"/>
              </w:rPr>
              <w:t>Представление на рассмотрение окончательного варианта Отчета в офис ПРООН</w:t>
            </w:r>
          </w:p>
        </w:tc>
        <w:tc>
          <w:tcPr>
            <w:tcW w:w="709" w:type="dxa"/>
          </w:tcPr>
          <w:p w:rsidR="00AA5256" w:rsidRPr="00B05911" w:rsidRDefault="00AA5256" w:rsidP="00AA5256">
            <w:pPr>
              <w:ind w:left="1440"/>
              <w:rPr>
                <w:rFonts w:ascii="Arial" w:hAnsi="Arial" w:cs="Arial"/>
                <w:sz w:val="22"/>
                <w:szCs w:val="18"/>
                <w:lang w:val="ru-RU"/>
              </w:rPr>
            </w:pPr>
          </w:p>
        </w:tc>
        <w:tc>
          <w:tcPr>
            <w:tcW w:w="709" w:type="dxa"/>
            <w:shd w:val="clear" w:color="auto" w:fill="C0C0C0"/>
          </w:tcPr>
          <w:p w:rsidR="00AA5256" w:rsidRPr="00B05911" w:rsidRDefault="00AA5256" w:rsidP="00AA5256">
            <w:pPr>
              <w:rPr>
                <w:rFonts w:ascii="Arial" w:hAnsi="Arial" w:cs="Arial"/>
                <w:sz w:val="22"/>
                <w:szCs w:val="18"/>
                <w:lang w:val="ru-RU"/>
              </w:rPr>
            </w:pPr>
          </w:p>
        </w:tc>
        <w:tc>
          <w:tcPr>
            <w:tcW w:w="708" w:type="dxa"/>
            <w:tcBorders>
              <w:bottom w:val="single" w:sz="4" w:space="0" w:color="auto"/>
            </w:tcBorders>
          </w:tcPr>
          <w:p w:rsidR="00AA5256" w:rsidRPr="00B05911" w:rsidRDefault="00AA5256" w:rsidP="00AA5256">
            <w:pPr>
              <w:ind w:left="1440"/>
              <w:rPr>
                <w:rFonts w:ascii="Arial" w:hAnsi="Arial" w:cs="Arial"/>
                <w:sz w:val="22"/>
                <w:szCs w:val="18"/>
                <w:lang w:val="ru-RU"/>
              </w:rPr>
            </w:pPr>
          </w:p>
        </w:tc>
        <w:tc>
          <w:tcPr>
            <w:tcW w:w="709" w:type="dxa"/>
            <w:tcBorders>
              <w:bottom w:val="single" w:sz="4" w:space="0" w:color="auto"/>
            </w:tcBorders>
          </w:tcPr>
          <w:p w:rsidR="00AA5256" w:rsidRPr="00B05911" w:rsidRDefault="00AA5256" w:rsidP="00AA5256">
            <w:pPr>
              <w:ind w:left="1440"/>
              <w:rPr>
                <w:rFonts w:ascii="Arial" w:hAnsi="Arial" w:cs="Arial"/>
                <w:sz w:val="22"/>
                <w:szCs w:val="18"/>
                <w:lang w:val="ru-RU"/>
              </w:rPr>
            </w:pPr>
          </w:p>
        </w:tc>
      </w:tr>
      <w:tr w:rsidR="00AA5256" w:rsidRPr="00B05911">
        <w:trPr>
          <w:trHeight w:val="397"/>
        </w:trPr>
        <w:tc>
          <w:tcPr>
            <w:tcW w:w="3402" w:type="dxa"/>
            <w:vMerge/>
          </w:tcPr>
          <w:p w:rsidR="00AA5256" w:rsidRPr="00B05911" w:rsidRDefault="00AA5256" w:rsidP="00AA5256">
            <w:pPr>
              <w:ind w:left="1440"/>
              <w:rPr>
                <w:rFonts w:ascii="Arial" w:hAnsi="Arial" w:cs="Arial"/>
                <w:b/>
                <w:sz w:val="20"/>
                <w:szCs w:val="18"/>
                <w:lang w:val="ru-RU" w:eastAsia="ru-RU"/>
              </w:rPr>
            </w:pPr>
          </w:p>
        </w:tc>
        <w:tc>
          <w:tcPr>
            <w:tcW w:w="8505" w:type="dxa"/>
            <w:vAlign w:val="center"/>
          </w:tcPr>
          <w:p w:rsidR="00AA5256" w:rsidRPr="002A48A3" w:rsidRDefault="00B05911" w:rsidP="00AA5256">
            <w:pPr>
              <w:rPr>
                <w:rFonts w:ascii="Arial" w:hAnsi="Arial" w:cs="Arial"/>
                <w:sz w:val="20"/>
                <w:szCs w:val="20"/>
                <w:lang w:val="ru-RU" w:eastAsia="ru-RU"/>
              </w:rPr>
            </w:pPr>
            <w:r w:rsidRPr="002A48A3">
              <w:rPr>
                <w:rFonts w:ascii="Arial" w:hAnsi="Arial" w:cs="Arial"/>
                <w:sz w:val="20"/>
                <w:szCs w:val="20"/>
                <w:lang w:val="ru-RU"/>
              </w:rPr>
              <w:t>Проведение анализа ситуации в отношении ОУ в стране, в том числе сильных сторон, ограничений, потребностей в развитии потенциала и передовой практики, которая могут приняться за основу, например, здравоохранение, предотвращение стихийных бедствий, (основанных на НСОП и других ссылках).</w:t>
            </w:r>
          </w:p>
        </w:tc>
        <w:tc>
          <w:tcPr>
            <w:tcW w:w="709" w:type="dxa"/>
          </w:tcPr>
          <w:p w:rsidR="00AA5256" w:rsidRPr="00B05911" w:rsidRDefault="00AA5256" w:rsidP="00AA5256">
            <w:pPr>
              <w:ind w:left="1440"/>
              <w:rPr>
                <w:rFonts w:ascii="Arial" w:hAnsi="Arial" w:cs="Arial"/>
                <w:sz w:val="22"/>
                <w:szCs w:val="18"/>
                <w:lang w:val="ru-RU"/>
              </w:rPr>
            </w:pPr>
          </w:p>
        </w:tc>
        <w:tc>
          <w:tcPr>
            <w:tcW w:w="709" w:type="dxa"/>
          </w:tcPr>
          <w:p w:rsidR="00AA5256" w:rsidRPr="00B05911" w:rsidRDefault="00AA5256" w:rsidP="00AA5256">
            <w:pPr>
              <w:ind w:left="1440"/>
              <w:rPr>
                <w:rFonts w:ascii="Arial" w:hAnsi="Arial" w:cs="Arial"/>
                <w:sz w:val="22"/>
                <w:szCs w:val="18"/>
                <w:lang w:val="ru-RU"/>
              </w:rPr>
            </w:pPr>
          </w:p>
        </w:tc>
        <w:tc>
          <w:tcPr>
            <w:tcW w:w="708" w:type="dxa"/>
            <w:shd w:val="clear" w:color="auto" w:fill="C0C0C0"/>
          </w:tcPr>
          <w:p w:rsidR="00AA5256" w:rsidRPr="00B05911" w:rsidRDefault="00AA5256" w:rsidP="00AA5256">
            <w:pPr>
              <w:rPr>
                <w:rFonts w:ascii="Arial" w:hAnsi="Arial" w:cs="Arial"/>
                <w:sz w:val="22"/>
                <w:szCs w:val="18"/>
                <w:lang w:val="ru-RU"/>
              </w:rPr>
            </w:pPr>
          </w:p>
        </w:tc>
        <w:tc>
          <w:tcPr>
            <w:tcW w:w="709" w:type="dxa"/>
            <w:shd w:val="clear" w:color="auto" w:fill="C0C0C0"/>
          </w:tcPr>
          <w:p w:rsidR="00AA5256" w:rsidRPr="00B05911" w:rsidRDefault="00AA5256" w:rsidP="00AA5256">
            <w:pPr>
              <w:rPr>
                <w:rFonts w:ascii="Arial" w:hAnsi="Arial" w:cs="Arial"/>
                <w:sz w:val="22"/>
                <w:szCs w:val="18"/>
                <w:lang w:val="ru-RU"/>
              </w:rPr>
            </w:pPr>
          </w:p>
        </w:tc>
      </w:tr>
      <w:tr w:rsidR="00AA5256" w:rsidRPr="00B05911">
        <w:trPr>
          <w:trHeight w:val="397"/>
        </w:trPr>
        <w:tc>
          <w:tcPr>
            <w:tcW w:w="3402" w:type="dxa"/>
            <w:vMerge/>
          </w:tcPr>
          <w:p w:rsidR="00AA5256" w:rsidRPr="00B05911" w:rsidRDefault="00AA5256" w:rsidP="00AA5256">
            <w:pPr>
              <w:ind w:left="1440"/>
              <w:rPr>
                <w:rFonts w:ascii="Arial" w:hAnsi="Arial" w:cs="Arial"/>
                <w:b/>
                <w:sz w:val="20"/>
                <w:szCs w:val="18"/>
                <w:lang w:val="ru-RU" w:eastAsia="ru-RU"/>
              </w:rPr>
            </w:pPr>
          </w:p>
        </w:tc>
        <w:tc>
          <w:tcPr>
            <w:tcW w:w="8505" w:type="dxa"/>
            <w:vAlign w:val="center"/>
          </w:tcPr>
          <w:p w:rsidR="00AA5256" w:rsidRPr="002A48A3" w:rsidRDefault="00B05911" w:rsidP="00AA5256">
            <w:pPr>
              <w:widowControl/>
              <w:autoSpaceDE/>
              <w:autoSpaceDN/>
              <w:adjustRightInd/>
              <w:spacing w:before="80" w:after="80"/>
              <w:rPr>
                <w:rFonts w:ascii="Arial" w:hAnsi="Arial" w:cs="Arial"/>
                <w:sz w:val="20"/>
                <w:szCs w:val="20"/>
                <w:lang w:eastAsia="ru-RU"/>
              </w:rPr>
            </w:pPr>
            <w:r w:rsidRPr="002A48A3">
              <w:rPr>
                <w:rFonts w:ascii="Arial" w:hAnsi="Arial" w:cs="Arial"/>
                <w:sz w:val="20"/>
                <w:szCs w:val="20"/>
                <w:lang w:val="ru-RU"/>
              </w:rPr>
              <w:t xml:space="preserve">Разработка стратегии для обеспечения устойчивого развития деятельности ОУ в соответствии с Рио и Орхусской конвенциями путем интеграции в текущее укрепление потенциала местных органов власти, например, подготовка гражданских служащих, Ресурсные Центры Джамоатов (4). </w:t>
            </w:r>
          </w:p>
        </w:tc>
        <w:tc>
          <w:tcPr>
            <w:tcW w:w="709" w:type="dxa"/>
            <w:tcBorders>
              <w:bottom w:val="single" w:sz="4" w:space="0" w:color="auto"/>
            </w:tcBorders>
          </w:tcPr>
          <w:p w:rsidR="00AA5256" w:rsidRPr="00B05911" w:rsidRDefault="00AA5256" w:rsidP="00AA5256">
            <w:pPr>
              <w:ind w:left="1440"/>
              <w:rPr>
                <w:rFonts w:ascii="Arial" w:hAnsi="Arial" w:cs="Arial"/>
                <w:sz w:val="22"/>
                <w:szCs w:val="18"/>
              </w:rPr>
            </w:pPr>
          </w:p>
        </w:tc>
        <w:tc>
          <w:tcPr>
            <w:tcW w:w="709" w:type="dxa"/>
          </w:tcPr>
          <w:p w:rsidR="00AA5256" w:rsidRPr="00B05911" w:rsidRDefault="00AA5256" w:rsidP="00AA5256">
            <w:pPr>
              <w:ind w:left="1440"/>
              <w:rPr>
                <w:rFonts w:ascii="Arial" w:hAnsi="Arial" w:cs="Arial"/>
                <w:sz w:val="22"/>
                <w:szCs w:val="18"/>
              </w:rPr>
            </w:pPr>
          </w:p>
        </w:tc>
        <w:tc>
          <w:tcPr>
            <w:tcW w:w="708" w:type="dxa"/>
            <w:shd w:val="clear" w:color="auto" w:fill="C0C0C0"/>
          </w:tcPr>
          <w:p w:rsidR="00AA5256" w:rsidRPr="00B05911" w:rsidRDefault="00AA5256" w:rsidP="00AA5256">
            <w:pPr>
              <w:rPr>
                <w:rFonts w:ascii="Arial" w:hAnsi="Arial" w:cs="Arial"/>
                <w:sz w:val="22"/>
                <w:szCs w:val="18"/>
              </w:rPr>
            </w:pPr>
          </w:p>
        </w:tc>
        <w:tc>
          <w:tcPr>
            <w:tcW w:w="709" w:type="dxa"/>
            <w:shd w:val="clear" w:color="auto" w:fill="C0C0C0"/>
          </w:tcPr>
          <w:p w:rsidR="00AA5256" w:rsidRPr="00B05911" w:rsidRDefault="00AA5256" w:rsidP="00AA5256">
            <w:pPr>
              <w:rPr>
                <w:rFonts w:ascii="Arial" w:hAnsi="Arial" w:cs="Arial"/>
                <w:sz w:val="22"/>
                <w:szCs w:val="18"/>
              </w:rPr>
            </w:pPr>
          </w:p>
        </w:tc>
      </w:tr>
      <w:tr w:rsidR="00F44573" w:rsidRPr="00B05911">
        <w:trPr>
          <w:trHeight w:val="397"/>
        </w:trPr>
        <w:tc>
          <w:tcPr>
            <w:tcW w:w="3402" w:type="dxa"/>
            <w:vMerge w:val="restart"/>
          </w:tcPr>
          <w:p w:rsidR="00F44573" w:rsidRPr="00272DC7" w:rsidRDefault="00F44573" w:rsidP="002A48A3">
            <w:pPr>
              <w:rPr>
                <w:rFonts w:ascii="Arial" w:hAnsi="Arial" w:cs="Arial"/>
                <w:b/>
                <w:sz w:val="20"/>
                <w:lang w:val="ru-RU" w:eastAsia="ru-RU"/>
              </w:rPr>
            </w:pPr>
            <w:r>
              <w:rPr>
                <w:rFonts w:ascii="Arial" w:eastAsia="Calibri" w:hAnsi="Arial" w:cs="Arial"/>
                <w:b/>
                <w:bCs/>
                <w:sz w:val="20"/>
                <w:szCs w:val="22"/>
                <w:lang w:val="ru-RU"/>
              </w:rPr>
              <w:t>Результат</w:t>
            </w:r>
            <w:r w:rsidRPr="00F44573">
              <w:rPr>
                <w:rFonts w:ascii="Arial" w:hAnsi="Arial" w:cs="Arial"/>
                <w:sz w:val="20"/>
                <w:lang w:val="ru-RU" w:eastAsia="ru-RU"/>
              </w:rPr>
              <w:t xml:space="preserve"> 2. </w:t>
            </w:r>
            <w:r w:rsidR="000547D5" w:rsidRPr="00F44573">
              <w:rPr>
                <w:rFonts w:ascii="Arial" w:hAnsi="Arial" w:cs="Arial"/>
                <w:sz w:val="20"/>
                <w:lang w:val="ru-RU" w:eastAsia="ru-RU"/>
              </w:rPr>
              <w:t>Улучшение</w:t>
            </w:r>
            <w:r w:rsidRPr="00F44573">
              <w:rPr>
                <w:rFonts w:ascii="Arial" w:hAnsi="Arial" w:cs="Arial"/>
                <w:sz w:val="20"/>
                <w:lang w:val="ru-RU" w:eastAsia="ru-RU"/>
              </w:rPr>
              <w:t xml:space="preserve"> потенциала правительства и гражданского общества для интеграции ЭОБ и </w:t>
            </w:r>
            <w:r w:rsidR="00B05911">
              <w:rPr>
                <w:rFonts w:ascii="Arial" w:hAnsi="Arial" w:cs="Arial"/>
                <w:sz w:val="20"/>
                <w:lang w:val="ru-RU" w:eastAsia="ru-RU"/>
              </w:rPr>
              <w:t>ОУ</w:t>
            </w:r>
            <w:r w:rsidRPr="00F44573">
              <w:rPr>
                <w:rFonts w:ascii="Arial" w:hAnsi="Arial" w:cs="Arial"/>
                <w:sz w:val="20"/>
                <w:lang w:val="ru-RU" w:eastAsia="ru-RU"/>
              </w:rPr>
              <w:t xml:space="preserve"> в программы и проекты</w:t>
            </w:r>
          </w:p>
        </w:tc>
        <w:tc>
          <w:tcPr>
            <w:tcW w:w="8505" w:type="dxa"/>
            <w:vAlign w:val="center"/>
          </w:tcPr>
          <w:p w:rsidR="00F44573" w:rsidRPr="00B05911" w:rsidRDefault="00B05911" w:rsidP="00AA5256">
            <w:pPr>
              <w:rPr>
                <w:rFonts w:ascii="Arial" w:hAnsi="Arial" w:cs="Arial"/>
                <w:sz w:val="20"/>
                <w:szCs w:val="18"/>
                <w:lang w:val="ru-RU" w:eastAsia="ru-RU"/>
              </w:rPr>
            </w:pPr>
            <w:r w:rsidRPr="00B05911">
              <w:rPr>
                <w:rFonts w:ascii="Arial" w:hAnsi="Arial" w:cs="Arial"/>
                <w:sz w:val="20"/>
                <w:szCs w:val="18"/>
                <w:lang w:val="ru-RU" w:eastAsia="ru-RU"/>
              </w:rPr>
              <w:t>Оценка потребностей для определения текущего уровня информированности, знаний и навыков ответственных лиц и госслужащих ключевых министерств и ведомств</w:t>
            </w:r>
          </w:p>
        </w:tc>
        <w:tc>
          <w:tcPr>
            <w:tcW w:w="709" w:type="dxa"/>
            <w:shd w:val="clear" w:color="auto" w:fill="C0C0C0"/>
          </w:tcPr>
          <w:p w:rsidR="00F44573" w:rsidRPr="00B05911" w:rsidRDefault="00F44573" w:rsidP="00AA5256">
            <w:pPr>
              <w:rPr>
                <w:rFonts w:ascii="Arial" w:hAnsi="Arial" w:cs="Arial"/>
                <w:sz w:val="22"/>
                <w:szCs w:val="18"/>
                <w:lang w:val="ru-RU"/>
              </w:rPr>
            </w:pPr>
          </w:p>
        </w:tc>
        <w:tc>
          <w:tcPr>
            <w:tcW w:w="709" w:type="dxa"/>
            <w:tcBorders>
              <w:bottom w:val="single" w:sz="4" w:space="0" w:color="auto"/>
            </w:tcBorders>
          </w:tcPr>
          <w:p w:rsidR="00F44573" w:rsidRPr="00B05911" w:rsidRDefault="00F44573" w:rsidP="00AA5256">
            <w:pPr>
              <w:ind w:left="1440"/>
              <w:rPr>
                <w:rFonts w:ascii="Arial" w:hAnsi="Arial" w:cs="Arial"/>
                <w:sz w:val="22"/>
                <w:szCs w:val="18"/>
                <w:lang w:val="ru-RU"/>
              </w:rPr>
            </w:pPr>
          </w:p>
        </w:tc>
        <w:tc>
          <w:tcPr>
            <w:tcW w:w="708" w:type="dxa"/>
          </w:tcPr>
          <w:p w:rsidR="00F44573" w:rsidRPr="00B05911" w:rsidRDefault="00F44573" w:rsidP="00AA5256">
            <w:pPr>
              <w:ind w:left="1440"/>
              <w:rPr>
                <w:rFonts w:ascii="Arial" w:hAnsi="Arial" w:cs="Arial"/>
                <w:sz w:val="22"/>
                <w:szCs w:val="18"/>
                <w:lang w:val="ru-RU"/>
              </w:rPr>
            </w:pPr>
          </w:p>
        </w:tc>
        <w:tc>
          <w:tcPr>
            <w:tcW w:w="709" w:type="dxa"/>
          </w:tcPr>
          <w:p w:rsidR="00F44573" w:rsidRPr="00B05911" w:rsidRDefault="00F44573" w:rsidP="00AA5256">
            <w:pPr>
              <w:ind w:left="1440"/>
              <w:rPr>
                <w:rFonts w:ascii="Arial" w:hAnsi="Arial" w:cs="Arial"/>
                <w:sz w:val="22"/>
                <w:szCs w:val="18"/>
                <w:lang w:val="ru-RU"/>
              </w:rPr>
            </w:pPr>
          </w:p>
        </w:tc>
      </w:tr>
      <w:tr w:rsidR="00F44573" w:rsidRPr="00B05911">
        <w:trPr>
          <w:trHeight w:val="397"/>
        </w:trPr>
        <w:tc>
          <w:tcPr>
            <w:tcW w:w="3402" w:type="dxa"/>
            <w:vMerge/>
          </w:tcPr>
          <w:p w:rsidR="00F44573" w:rsidRPr="00B05911" w:rsidRDefault="00F44573" w:rsidP="00AA5256">
            <w:pPr>
              <w:ind w:left="1440"/>
              <w:rPr>
                <w:rFonts w:ascii="Arial" w:hAnsi="Arial" w:cs="Arial"/>
                <w:b/>
                <w:sz w:val="20"/>
                <w:szCs w:val="18"/>
                <w:lang w:val="ru-RU" w:eastAsia="ru-RU"/>
              </w:rPr>
            </w:pPr>
          </w:p>
        </w:tc>
        <w:tc>
          <w:tcPr>
            <w:tcW w:w="8505" w:type="dxa"/>
            <w:vAlign w:val="center"/>
          </w:tcPr>
          <w:p w:rsidR="00F44573" w:rsidRPr="00B05911" w:rsidRDefault="00B05911" w:rsidP="00B05911">
            <w:pPr>
              <w:rPr>
                <w:rFonts w:ascii="Arial" w:hAnsi="Arial" w:cs="Arial"/>
                <w:sz w:val="20"/>
                <w:szCs w:val="18"/>
                <w:lang w:val="ru-RU" w:eastAsia="ru-RU"/>
              </w:rPr>
            </w:pPr>
            <w:r w:rsidRPr="00B05911">
              <w:rPr>
                <w:rFonts w:ascii="Arial" w:hAnsi="Arial" w:cs="Arial"/>
                <w:sz w:val="20"/>
                <w:szCs w:val="18"/>
                <w:lang w:val="ru-RU" w:eastAsia="ru-RU"/>
              </w:rPr>
              <w:t>Разработка 4 модулей по ЭО/ЭОБ и ОУ для учителей общеобразовательных школ, ВУЗ-ов и Института повышения квалификации для  гос. служащих.</w:t>
            </w:r>
            <w:r>
              <w:rPr>
                <w:rFonts w:ascii="Arial" w:hAnsi="Arial" w:cs="Arial"/>
                <w:sz w:val="20"/>
                <w:lang w:val="ru-RU" w:eastAsia="ru-RU"/>
              </w:rPr>
              <w:t xml:space="preserve"> </w:t>
            </w:r>
          </w:p>
        </w:tc>
        <w:tc>
          <w:tcPr>
            <w:tcW w:w="709" w:type="dxa"/>
            <w:tcBorders>
              <w:bottom w:val="single" w:sz="4" w:space="0" w:color="auto"/>
            </w:tcBorders>
            <w:shd w:val="clear" w:color="auto" w:fill="C0C0C0"/>
          </w:tcPr>
          <w:p w:rsidR="00F44573" w:rsidRPr="00B05911" w:rsidRDefault="00F44573" w:rsidP="00AA5256">
            <w:pPr>
              <w:rPr>
                <w:rFonts w:ascii="Arial" w:hAnsi="Arial" w:cs="Arial"/>
                <w:sz w:val="22"/>
                <w:szCs w:val="18"/>
                <w:lang w:val="ru-RU"/>
              </w:rPr>
            </w:pPr>
          </w:p>
        </w:tc>
        <w:tc>
          <w:tcPr>
            <w:tcW w:w="709" w:type="dxa"/>
            <w:shd w:val="clear" w:color="auto" w:fill="C0C0C0"/>
          </w:tcPr>
          <w:p w:rsidR="00F44573" w:rsidRPr="00B05911" w:rsidRDefault="00F44573" w:rsidP="00AA5256">
            <w:pPr>
              <w:rPr>
                <w:rFonts w:ascii="Arial" w:hAnsi="Arial" w:cs="Arial"/>
                <w:sz w:val="22"/>
                <w:szCs w:val="18"/>
                <w:lang w:val="ru-RU"/>
              </w:rPr>
            </w:pPr>
          </w:p>
        </w:tc>
        <w:tc>
          <w:tcPr>
            <w:tcW w:w="708" w:type="dxa"/>
          </w:tcPr>
          <w:p w:rsidR="00F44573" w:rsidRPr="00B05911" w:rsidRDefault="00F44573" w:rsidP="00AA5256">
            <w:pPr>
              <w:ind w:left="1440"/>
              <w:rPr>
                <w:rFonts w:ascii="Arial" w:hAnsi="Arial" w:cs="Arial"/>
                <w:sz w:val="22"/>
                <w:szCs w:val="18"/>
                <w:lang w:val="ru-RU"/>
              </w:rPr>
            </w:pPr>
          </w:p>
        </w:tc>
        <w:tc>
          <w:tcPr>
            <w:tcW w:w="709" w:type="dxa"/>
          </w:tcPr>
          <w:p w:rsidR="00F44573" w:rsidRPr="00B05911" w:rsidRDefault="00F44573" w:rsidP="00AA5256">
            <w:pPr>
              <w:ind w:left="1440"/>
              <w:rPr>
                <w:rFonts w:ascii="Arial" w:hAnsi="Arial" w:cs="Arial"/>
                <w:sz w:val="22"/>
                <w:szCs w:val="18"/>
                <w:lang w:val="ru-RU"/>
              </w:rPr>
            </w:pPr>
          </w:p>
        </w:tc>
      </w:tr>
      <w:tr w:rsidR="00F44573" w:rsidRPr="00A62558">
        <w:trPr>
          <w:trHeight w:val="397"/>
        </w:trPr>
        <w:tc>
          <w:tcPr>
            <w:tcW w:w="3402" w:type="dxa"/>
            <w:vMerge/>
          </w:tcPr>
          <w:p w:rsidR="00F44573" w:rsidRPr="00B05911" w:rsidRDefault="00F44573" w:rsidP="00AA5256">
            <w:pPr>
              <w:ind w:left="1440"/>
              <w:rPr>
                <w:rFonts w:ascii="Arial" w:hAnsi="Arial" w:cs="Arial"/>
                <w:b/>
                <w:sz w:val="20"/>
                <w:szCs w:val="18"/>
                <w:lang w:val="ru-RU" w:eastAsia="ru-RU"/>
              </w:rPr>
            </w:pPr>
          </w:p>
        </w:tc>
        <w:tc>
          <w:tcPr>
            <w:tcW w:w="8505" w:type="dxa"/>
            <w:vAlign w:val="center"/>
          </w:tcPr>
          <w:p w:rsidR="00F44573" w:rsidRPr="00A62558" w:rsidRDefault="00A62558" w:rsidP="00AA5256">
            <w:pPr>
              <w:rPr>
                <w:rFonts w:ascii="Arial" w:hAnsi="Arial" w:cs="Arial"/>
                <w:sz w:val="20"/>
                <w:szCs w:val="18"/>
                <w:lang w:val="ru-RU" w:eastAsia="ru-RU"/>
              </w:rPr>
            </w:pPr>
            <w:r w:rsidRPr="00A62558">
              <w:rPr>
                <w:rFonts w:ascii="Arial" w:hAnsi="Arial" w:cs="Arial"/>
                <w:sz w:val="20"/>
                <w:szCs w:val="18"/>
                <w:lang w:val="ru-RU" w:eastAsia="ru-RU"/>
              </w:rPr>
              <w:t>Проведение круглого стола с участием заинтересов</w:t>
            </w:r>
            <w:r>
              <w:rPr>
                <w:rFonts w:ascii="Arial" w:hAnsi="Arial" w:cs="Arial"/>
                <w:sz w:val="20"/>
                <w:szCs w:val="18"/>
                <w:lang w:val="ru-RU" w:eastAsia="ru-RU"/>
              </w:rPr>
              <w:t>а</w:t>
            </w:r>
            <w:r w:rsidRPr="00A62558">
              <w:rPr>
                <w:rFonts w:ascii="Arial" w:hAnsi="Arial" w:cs="Arial"/>
                <w:sz w:val="20"/>
                <w:szCs w:val="18"/>
                <w:lang w:val="ru-RU" w:eastAsia="ru-RU"/>
              </w:rPr>
              <w:t>нных сторон</w:t>
            </w:r>
          </w:p>
        </w:tc>
        <w:tc>
          <w:tcPr>
            <w:tcW w:w="709" w:type="dxa"/>
            <w:shd w:val="clear" w:color="auto" w:fill="C0C0C0"/>
          </w:tcPr>
          <w:p w:rsidR="00F44573" w:rsidRPr="00A62558" w:rsidRDefault="00F44573" w:rsidP="00AA5256">
            <w:pPr>
              <w:rPr>
                <w:rFonts w:ascii="Arial" w:hAnsi="Arial" w:cs="Arial"/>
                <w:sz w:val="22"/>
                <w:szCs w:val="18"/>
                <w:lang w:val="ru-RU"/>
              </w:rPr>
            </w:pPr>
          </w:p>
        </w:tc>
        <w:tc>
          <w:tcPr>
            <w:tcW w:w="709" w:type="dxa"/>
          </w:tcPr>
          <w:p w:rsidR="00F44573" w:rsidRPr="00A62558" w:rsidRDefault="00F44573" w:rsidP="00AA5256">
            <w:pPr>
              <w:ind w:left="1440"/>
              <w:rPr>
                <w:rFonts w:ascii="Arial" w:hAnsi="Arial" w:cs="Arial"/>
                <w:sz w:val="22"/>
                <w:szCs w:val="18"/>
                <w:lang w:val="ru-RU"/>
              </w:rPr>
            </w:pPr>
          </w:p>
        </w:tc>
        <w:tc>
          <w:tcPr>
            <w:tcW w:w="708" w:type="dxa"/>
          </w:tcPr>
          <w:p w:rsidR="00F44573" w:rsidRPr="00A62558" w:rsidRDefault="00F44573" w:rsidP="00AA5256">
            <w:pPr>
              <w:ind w:left="1440"/>
              <w:rPr>
                <w:rFonts w:ascii="Arial" w:hAnsi="Arial" w:cs="Arial"/>
                <w:sz w:val="22"/>
                <w:szCs w:val="18"/>
                <w:lang w:val="ru-RU"/>
              </w:rPr>
            </w:pPr>
          </w:p>
        </w:tc>
        <w:tc>
          <w:tcPr>
            <w:tcW w:w="709" w:type="dxa"/>
          </w:tcPr>
          <w:p w:rsidR="00F44573" w:rsidRPr="00A62558" w:rsidRDefault="00F44573" w:rsidP="00AA5256">
            <w:pPr>
              <w:ind w:left="1440"/>
              <w:rPr>
                <w:rFonts w:ascii="Arial" w:hAnsi="Arial" w:cs="Arial"/>
                <w:sz w:val="22"/>
                <w:szCs w:val="18"/>
                <w:lang w:val="ru-RU"/>
              </w:rPr>
            </w:pPr>
          </w:p>
        </w:tc>
      </w:tr>
      <w:tr w:rsidR="00F44573" w:rsidRPr="00A62558">
        <w:trPr>
          <w:trHeight w:val="397"/>
        </w:trPr>
        <w:tc>
          <w:tcPr>
            <w:tcW w:w="3402" w:type="dxa"/>
            <w:vMerge/>
          </w:tcPr>
          <w:p w:rsidR="00F44573" w:rsidRPr="00A62558" w:rsidRDefault="00F44573" w:rsidP="00AA5256">
            <w:pPr>
              <w:ind w:left="1440"/>
              <w:rPr>
                <w:rFonts w:ascii="Arial" w:hAnsi="Arial" w:cs="Arial"/>
                <w:b/>
                <w:sz w:val="20"/>
                <w:szCs w:val="18"/>
                <w:lang w:val="ru-RU" w:eastAsia="ru-RU"/>
              </w:rPr>
            </w:pPr>
          </w:p>
        </w:tc>
        <w:tc>
          <w:tcPr>
            <w:tcW w:w="8505" w:type="dxa"/>
            <w:vAlign w:val="center"/>
          </w:tcPr>
          <w:p w:rsidR="00F44573" w:rsidRPr="00A62558" w:rsidRDefault="00A62558" w:rsidP="00AA5256">
            <w:pPr>
              <w:rPr>
                <w:rFonts w:ascii="Arial" w:hAnsi="Arial" w:cs="Arial"/>
                <w:sz w:val="20"/>
                <w:szCs w:val="18"/>
                <w:lang w:val="ru-RU" w:eastAsia="ru-RU"/>
              </w:rPr>
            </w:pPr>
            <w:r w:rsidRPr="00A62558">
              <w:rPr>
                <w:rFonts w:ascii="Arial" w:hAnsi="Arial" w:cs="Arial"/>
                <w:sz w:val="20"/>
                <w:szCs w:val="18"/>
                <w:lang w:val="ru-RU" w:eastAsia="ru-RU"/>
              </w:rPr>
              <w:t>Доработка и согласование модулей с учетом итогов Круглого стола</w:t>
            </w:r>
          </w:p>
        </w:tc>
        <w:tc>
          <w:tcPr>
            <w:tcW w:w="709" w:type="dxa"/>
            <w:shd w:val="clear" w:color="auto" w:fill="C0C0C0"/>
          </w:tcPr>
          <w:p w:rsidR="00F44573" w:rsidRPr="00A62558" w:rsidRDefault="00F44573" w:rsidP="00AA5256">
            <w:pPr>
              <w:rPr>
                <w:rFonts w:ascii="Arial" w:hAnsi="Arial" w:cs="Arial"/>
                <w:sz w:val="22"/>
                <w:szCs w:val="18"/>
                <w:lang w:val="ru-RU"/>
              </w:rPr>
            </w:pPr>
          </w:p>
        </w:tc>
        <w:tc>
          <w:tcPr>
            <w:tcW w:w="709" w:type="dxa"/>
            <w:tcBorders>
              <w:bottom w:val="single" w:sz="4" w:space="0" w:color="auto"/>
            </w:tcBorders>
          </w:tcPr>
          <w:p w:rsidR="00F44573" w:rsidRPr="00A62558" w:rsidRDefault="00F44573" w:rsidP="00AA5256">
            <w:pPr>
              <w:ind w:left="1440"/>
              <w:rPr>
                <w:rFonts w:ascii="Arial" w:hAnsi="Arial" w:cs="Arial"/>
                <w:sz w:val="22"/>
                <w:szCs w:val="18"/>
                <w:lang w:val="ru-RU"/>
              </w:rPr>
            </w:pPr>
          </w:p>
        </w:tc>
        <w:tc>
          <w:tcPr>
            <w:tcW w:w="708" w:type="dxa"/>
          </w:tcPr>
          <w:p w:rsidR="00F44573" w:rsidRPr="00A62558" w:rsidRDefault="00F44573" w:rsidP="00AA5256">
            <w:pPr>
              <w:ind w:left="1440"/>
              <w:rPr>
                <w:rFonts w:ascii="Arial" w:hAnsi="Arial" w:cs="Arial"/>
                <w:sz w:val="22"/>
                <w:szCs w:val="18"/>
                <w:lang w:val="ru-RU"/>
              </w:rPr>
            </w:pPr>
          </w:p>
        </w:tc>
        <w:tc>
          <w:tcPr>
            <w:tcW w:w="709" w:type="dxa"/>
          </w:tcPr>
          <w:p w:rsidR="00F44573" w:rsidRPr="00A62558" w:rsidRDefault="00F44573" w:rsidP="00AA5256">
            <w:pPr>
              <w:ind w:left="1440"/>
              <w:rPr>
                <w:rFonts w:ascii="Arial" w:hAnsi="Arial" w:cs="Arial"/>
                <w:sz w:val="22"/>
                <w:szCs w:val="18"/>
                <w:lang w:val="ru-RU"/>
              </w:rPr>
            </w:pPr>
          </w:p>
        </w:tc>
      </w:tr>
      <w:tr w:rsidR="00F44573" w:rsidRPr="00A62558">
        <w:trPr>
          <w:trHeight w:val="397"/>
        </w:trPr>
        <w:tc>
          <w:tcPr>
            <w:tcW w:w="3402" w:type="dxa"/>
            <w:vMerge/>
          </w:tcPr>
          <w:p w:rsidR="00F44573" w:rsidRPr="00A62558" w:rsidRDefault="00F44573" w:rsidP="00AA5256">
            <w:pPr>
              <w:ind w:left="1440"/>
              <w:rPr>
                <w:rFonts w:ascii="Arial" w:hAnsi="Arial" w:cs="Arial"/>
                <w:b/>
                <w:sz w:val="20"/>
                <w:szCs w:val="18"/>
                <w:lang w:val="ru-RU" w:eastAsia="ru-RU"/>
              </w:rPr>
            </w:pPr>
          </w:p>
        </w:tc>
        <w:tc>
          <w:tcPr>
            <w:tcW w:w="8505" w:type="dxa"/>
            <w:vAlign w:val="center"/>
          </w:tcPr>
          <w:p w:rsidR="00F44573" w:rsidRPr="00A62558" w:rsidRDefault="00A62558" w:rsidP="00AA5256">
            <w:pPr>
              <w:rPr>
                <w:rFonts w:ascii="Arial" w:hAnsi="Arial" w:cs="Arial"/>
                <w:sz w:val="20"/>
                <w:szCs w:val="18"/>
                <w:lang w:val="ru-RU" w:eastAsia="ru-RU"/>
              </w:rPr>
            </w:pPr>
            <w:r w:rsidRPr="00A62558">
              <w:rPr>
                <w:rFonts w:ascii="Arial" w:hAnsi="Arial" w:cs="Arial"/>
                <w:sz w:val="20"/>
                <w:szCs w:val="18"/>
                <w:lang w:val="ru-RU" w:eastAsia="ru-RU"/>
              </w:rPr>
              <w:t>Представление на рассмотрение окончательного варианта модулей</w:t>
            </w:r>
          </w:p>
        </w:tc>
        <w:tc>
          <w:tcPr>
            <w:tcW w:w="709" w:type="dxa"/>
          </w:tcPr>
          <w:p w:rsidR="00F44573" w:rsidRPr="00A62558" w:rsidRDefault="00F44573" w:rsidP="00AA5256">
            <w:pPr>
              <w:ind w:left="1440"/>
              <w:rPr>
                <w:rFonts w:ascii="Arial" w:hAnsi="Arial" w:cs="Arial"/>
                <w:sz w:val="22"/>
                <w:szCs w:val="18"/>
                <w:lang w:val="ru-RU"/>
              </w:rPr>
            </w:pPr>
          </w:p>
        </w:tc>
        <w:tc>
          <w:tcPr>
            <w:tcW w:w="709" w:type="dxa"/>
            <w:shd w:val="clear" w:color="auto" w:fill="C0C0C0"/>
          </w:tcPr>
          <w:p w:rsidR="00F44573" w:rsidRPr="00A62558" w:rsidRDefault="00F44573" w:rsidP="00AA5256">
            <w:pPr>
              <w:rPr>
                <w:rFonts w:ascii="Arial" w:hAnsi="Arial" w:cs="Arial"/>
                <w:sz w:val="22"/>
                <w:szCs w:val="18"/>
                <w:lang w:val="ru-RU"/>
              </w:rPr>
            </w:pPr>
          </w:p>
        </w:tc>
        <w:tc>
          <w:tcPr>
            <w:tcW w:w="708" w:type="dxa"/>
          </w:tcPr>
          <w:p w:rsidR="00F44573" w:rsidRPr="00A62558" w:rsidRDefault="00F44573" w:rsidP="00AA5256">
            <w:pPr>
              <w:ind w:left="1440"/>
              <w:rPr>
                <w:rFonts w:ascii="Arial" w:hAnsi="Arial" w:cs="Arial"/>
                <w:sz w:val="22"/>
                <w:szCs w:val="18"/>
                <w:lang w:val="ru-RU"/>
              </w:rPr>
            </w:pPr>
          </w:p>
        </w:tc>
        <w:tc>
          <w:tcPr>
            <w:tcW w:w="709" w:type="dxa"/>
          </w:tcPr>
          <w:p w:rsidR="00F44573" w:rsidRPr="00A62558" w:rsidRDefault="00F44573" w:rsidP="00AA5256">
            <w:pPr>
              <w:ind w:left="1440"/>
              <w:rPr>
                <w:rFonts w:ascii="Arial" w:hAnsi="Arial" w:cs="Arial"/>
                <w:sz w:val="22"/>
                <w:szCs w:val="18"/>
                <w:lang w:val="ru-RU"/>
              </w:rPr>
            </w:pPr>
          </w:p>
        </w:tc>
      </w:tr>
      <w:tr w:rsidR="00F44573" w:rsidRPr="00A62558">
        <w:trPr>
          <w:trHeight w:val="397"/>
        </w:trPr>
        <w:tc>
          <w:tcPr>
            <w:tcW w:w="3402" w:type="dxa"/>
            <w:vMerge/>
          </w:tcPr>
          <w:p w:rsidR="00F44573" w:rsidRPr="00A62558" w:rsidRDefault="00F44573" w:rsidP="00AA5256">
            <w:pPr>
              <w:ind w:left="1440"/>
              <w:rPr>
                <w:rFonts w:ascii="Arial" w:hAnsi="Arial" w:cs="Arial"/>
                <w:b/>
                <w:sz w:val="20"/>
                <w:szCs w:val="18"/>
                <w:lang w:val="ru-RU" w:eastAsia="ru-RU"/>
              </w:rPr>
            </w:pPr>
          </w:p>
        </w:tc>
        <w:tc>
          <w:tcPr>
            <w:tcW w:w="8505" w:type="dxa"/>
            <w:vAlign w:val="center"/>
          </w:tcPr>
          <w:p w:rsidR="00F44573" w:rsidRPr="00A62558" w:rsidRDefault="00A62558" w:rsidP="00AA5256">
            <w:pPr>
              <w:rPr>
                <w:rFonts w:ascii="Arial" w:hAnsi="Arial" w:cs="Arial"/>
                <w:sz w:val="20"/>
                <w:szCs w:val="18"/>
                <w:lang w:val="ru-RU" w:eastAsia="ru-RU"/>
              </w:rPr>
            </w:pPr>
            <w:r w:rsidRPr="00A62558">
              <w:rPr>
                <w:rFonts w:ascii="Arial" w:hAnsi="Arial" w:cs="Arial"/>
                <w:sz w:val="20"/>
                <w:szCs w:val="18"/>
                <w:lang w:val="ru-RU" w:eastAsia="ru-RU"/>
              </w:rPr>
              <w:t>Представление на рассмотрение окончательного варианта модулей в офис ПРООН</w:t>
            </w:r>
          </w:p>
        </w:tc>
        <w:tc>
          <w:tcPr>
            <w:tcW w:w="709" w:type="dxa"/>
            <w:tcBorders>
              <w:bottom w:val="single" w:sz="4" w:space="0" w:color="auto"/>
            </w:tcBorders>
          </w:tcPr>
          <w:p w:rsidR="00F44573" w:rsidRPr="00A62558" w:rsidRDefault="00F44573" w:rsidP="00AA5256">
            <w:pPr>
              <w:ind w:left="1440"/>
              <w:rPr>
                <w:rFonts w:ascii="Arial" w:hAnsi="Arial" w:cs="Arial"/>
                <w:sz w:val="22"/>
                <w:szCs w:val="18"/>
                <w:lang w:val="ru-RU"/>
              </w:rPr>
            </w:pPr>
          </w:p>
        </w:tc>
        <w:tc>
          <w:tcPr>
            <w:tcW w:w="709" w:type="dxa"/>
            <w:tcBorders>
              <w:bottom w:val="single" w:sz="4" w:space="0" w:color="auto"/>
            </w:tcBorders>
            <w:shd w:val="clear" w:color="auto" w:fill="C0C0C0"/>
          </w:tcPr>
          <w:p w:rsidR="00F44573" w:rsidRPr="00A62558" w:rsidRDefault="00F44573" w:rsidP="00AA5256">
            <w:pPr>
              <w:rPr>
                <w:rFonts w:ascii="Arial" w:hAnsi="Arial" w:cs="Arial"/>
                <w:sz w:val="22"/>
                <w:szCs w:val="18"/>
                <w:lang w:val="ru-RU"/>
              </w:rPr>
            </w:pPr>
          </w:p>
        </w:tc>
        <w:tc>
          <w:tcPr>
            <w:tcW w:w="708" w:type="dxa"/>
            <w:tcBorders>
              <w:bottom w:val="single" w:sz="4" w:space="0" w:color="auto"/>
            </w:tcBorders>
          </w:tcPr>
          <w:p w:rsidR="00F44573" w:rsidRPr="00A62558" w:rsidRDefault="00F44573" w:rsidP="00AA5256">
            <w:pPr>
              <w:ind w:left="1440"/>
              <w:rPr>
                <w:rFonts w:ascii="Arial" w:hAnsi="Arial" w:cs="Arial"/>
                <w:sz w:val="22"/>
                <w:szCs w:val="18"/>
                <w:lang w:val="ru-RU"/>
              </w:rPr>
            </w:pPr>
          </w:p>
        </w:tc>
        <w:tc>
          <w:tcPr>
            <w:tcW w:w="709" w:type="dxa"/>
            <w:tcBorders>
              <w:bottom w:val="single" w:sz="4" w:space="0" w:color="auto"/>
            </w:tcBorders>
          </w:tcPr>
          <w:p w:rsidR="00F44573" w:rsidRPr="00A62558" w:rsidRDefault="00F44573" w:rsidP="00AA5256">
            <w:pPr>
              <w:ind w:left="1440"/>
              <w:rPr>
                <w:rFonts w:ascii="Arial" w:hAnsi="Arial" w:cs="Arial"/>
                <w:sz w:val="22"/>
                <w:szCs w:val="18"/>
                <w:lang w:val="ru-RU"/>
              </w:rPr>
            </w:pPr>
          </w:p>
        </w:tc>
      </w:tr>
      <w:tr w:rsidR="00F44573" w:rsidRPr="00A62558">
        <w:trPr>
          <w:trHeight w:val="397"/>
        </w:trPr>
        <w:tc>
          <w:tcPr>
            <w:tcW w:w="3402" w:type="dxa"/>
            <w:vMerge/>
          </w:tcPr>
          <w:p w:rsidR="00F44573" w:rsidRPr="00A62558" w:rsidRDefault="00F44573" w:rsidP="00AA5256">
            <w:pPr>
              <w:ind w:left="1440"/>
              <w:rPr>
                <w:rFonts w:ascii="Arial" w:hAnsi="Arial" w:cs="Arial"/>
                <w:b/>
                <w:sz w:val="20"/>
                <w:szCs w:val="18"/>
                <w:lang w:val="ru-RU" w:eastAsia="ru-RU"/>
              </w:rPr>
            </w:pPr>
          </w:p>
        </w:tc>
        <w:tc>
          <w:tcPr>
            <w:tcW w:w="8505" w:type="dxa"/>
            <w:vAlign w:val="center"/>
          </w:tcPr>
          <w:p w:rsidR="00F44573" w:rsidRPr="00A62558" w:rsidRDefault="00A62558" w:rsidP="00AA5256">
            <w:pPr>
              <w:rPr>
                <w:rFonts w:ascii="Arial" w:hAnsi="Arial" w:cs="Arial"/>
                <w:sz w:val="20"/>
                <w:szCs w:val="18"/>
                <w:lang w:val="ru-RU" w:eastAsia="ru-RU"/>
              </w:rPr>
            </w:pPr>
            <w:r w:rsidRPr="00A62558">
              <w:rPr>
                <w:rFonts w:ascii="Arial" w:hAnsi="Arial" w:cs="Arial"/>
                <w:sz w:val="20"/>
                <w:szCs w:val="18"/>
                <w:lang w:val="ru-RU" w:eastAsia="ru-RU"/>
              </w:rPr>
              <w:t>Освещение результатов работы национальных консультантов в СМИ/радио проведенного анализа экспертов</w:t>
            </w:r>
          </w:p>
        </w:tc>
        <w:tc>
          <w:tcPr>
            <w:tcW w:w="709" w:type="dxa"/>
            <w:shd w:val="clear" w:color="auto" w:fill="C0C0C0"/>
          </w:tcPr>
          <w:p w:rsidR="00F44573" w:rsidRPr="00A62558" w:rsidRDefault="00F44573" w:rsidP="00AA5256">
            <w:pPr>
              <w:rPr>
                <w:rFonts w:ascii="Arial" w:hAnsi="Arial" w:cs="Arial"/>
                <w:sz w:val="22"/>
                <w:szCs w:val="18"/>
                <w:lang w:val="ru-RU"/>
              </w:rPr>
            </w:pPr>
          </w:p>
        </w:tc>
        <w:tc>
          <w:tcPr>
            <w:tcW w:w="709" w:type="dxa"/>
            <w:shd w:val="clear" w:color="auto" w:fill="C0C0C0"/>
          </w:tcPr>
          <w:p w:rsidR="00F44573" w:rsidRPr="00A62558" w:rsidRDefault="00F44573" w:rsidP="00AA5256">
            <w:pPr>
              <w:rPr>
                <w:rFonts w:ascii="Arial" w:hAnsi="Arial" w:cs="Arial"/>
                <w:sz w:val="22"/>
                <w:szCs w:val="18"/>
                <w:lang w:val="ru-RU"/>
              </w:rPr>
            </w:pPr>
          </w:p>
        </w:tc>
        <w:tc>
          <w:tcPr>
            <w:tcW w:w="708" w:type="dxa"/>
            <w:tcBorders>
              <w:bottom w:val="single" w:sz="4" w:space="0" w:color="auto"/>
            </w:tcBorders>
            <w:shd w:val="clear" w:color="auto" w:fill="C0C0C0"/>
          </w:tcPr>
          <w:p w:rsidR="00F44573" w:rsidRPr="00A62558" w:rsidRDefault="00F44573" w:rsidP="00AA5256">
            <w:pPr>
              <w:rPr>
                <w:rFonts w:ascii="Arial" w:hAnsi="Arial" w:cs="Arial"/>
                <w:sz w:val="22"/>
                <w:szCs w:val="18"/>
                <w:lang w:val="ru-RU"/>
              </w:rPr>
            </w:pPr>
          </w:p>
        </w:tc>
        <w:tc>
          <w:tcPr>
            <w:tcW w:w="709" w:type="dxa"/>
            <w:tcBorders>
              <w:bottom w:val="single" w:sz="4" w:space="0" w:color="auto"/>
            </w:tcBorders>
            <w:shd w:val="clear" w:color="auto" w:fill="C0C0C0"/>
          </w:tcPr>
          <w:p w:rsidR="00F44573" w:rsidRPr="00A62558" w:rsidRDefault="00F44573" w:rsidP="00AA5256">
            <w:pPr>
              <w:rPr>
                <w:rFonts w:ascii="Arial" w:hAnsi="Arial" w:cs="Arial"/>
                <w:sz w:val="22"/>
                <w:szCs w:val="18"/>
                <w:lang w:val="ru-RU"/>
              </w:rPr>
            </w:pPr>
          </w:p>
        </w:tc>
      </w:tr>
      <w:tr w:rsidR="00F44573" w:rsidRPr="00A62558" w:rsidTr="00A62558">
        <w:trPr>
          <w:trHeight w:val="197"/>
        </w:trPr>
        <w:tc>
          <w:tcPr>
            <w:tcW w:w="3402" w:type="dxa"/>
            <w:vMerge/>
          </w:tcPr>
          <w:p w:rsidR="00F44573" w:rsidRPr="00A62558" w:rsidRDefault="00F44573" w:rsidP="00AA5256">
            <w:pPr>
              <w:ind w:left="1440"/>
              <w:rPr>
                <w:rFonts w:ascii="Arial" w:hAnsi="Arial" w:cs="Arial"/>
                <w:b/>
                <w:sz w:val="20"/>
                <w:szCs w:val="18"/>
                <w:lang w:val="ru-RU" w:eastAsia="ru-RU"/>
              </w:rPr>
            </w:pPr>
          </w:p>
        </w:tc>
        <w:tc>
          <w:tcPr>
            <w:tcW w:w="8505" w:type="dxa"/>
            <w:vAlign w:val="center"/>
          </w:tcPr>
          <w:p w:rsidR="00F44573" w:rsidRPr="00A62558" w:rsidRDefault="00A62558" w:rsidP="00A62558">
            <w:pPr>
              <w:rPr>
                <w:rFonts w:ascii="Arial" w:hAnsi="Arial" w:cs="Arial"/>
                <w:sz w:val="20"/>
                <w:szCs w:val="18"/>
                <w:lang w:eastAsia="ru-RU"/>
              </w:rPr>
            </w:pPr>
            <w:r w:rsidRPr="00A62558">
              <w:rPr>
                <w:rFonts w:ascii="Arial" w:hAnsi="Arial" w:cs="Arial"/>
                <w:sz w:val="20"/>
                <w:szCs w:val="18"/>
                <w:lang w:val="ru-RU"/>
              </w:rPr>
              <w:t>Оценка технических и управленческих сильны</w:t>
            </w:r>
            <w:r>
              <w:rPr>
                <w:rFonts w:ascii="Arial" w:hAnsi="Arial" w:cs="Arial"/>
                <w:sz w:val="20"/>
                <w:szCs w:val="18"/>
                <w:lang w:val="ru-RU"/>
              </w:rPr>
              <w:t>х</w:t>
            </w:r>
            <w:r w:rsidRPr="00A62558">
              <w:rPr>
                <w:rFonts w:ascii="Arial" w:hAnsi="Arial" w:cs="Arial"/>
                <w:sz w:val="20"/>
                <w:szCs w:val="18"/>
                <w:lang w:val="ru-RU"/>
              </w:rPr>
              <w:t xml:space="preserve"> и слабы</w:t>
            </w:r>
            <w:r>
              <w:rPr>
                <w:rFonts w:ascii="Arial" w:hAnsi="Arial" w:cs="Arial"/>
                <w:sz w:val="20"/>
                <w:szCs w:val="18"/>
                <w:lang w:val="ru-RU"/>
              </w:rPr>
              <w:t>х</w:t>
            </w:r>
            <w:r w:rsidRPr="00A62558">
              <w:rPr>
                <w:rFonts w:ascii="Arial" w:hAnsi="Arial" w:cs="Arial"/>
                <w:sz w:val="20"/>
                <w:szCs w:val="18"/>
                <w:lang w:val="ru-RU"/>
              </w:rPr>
              <w:t xml:space="preserve"> сторон ответственных учреждений в отношении осуществления этих государственных программ и рекоменд</w:t>
            </w:r>
            <w:r>
              <w:rPr>
                <w:rFonts w:ascii="Arial" w:hAnsi="Arial" w:cs="Arial"/>
                <w:sz w:val="20"/>
                <w:szCs w:val="18"/>
                <w:lang w:val="ru-RU"/>
              </w:rPr>
              <w:t>ация</w:t>
            </w:r>
            <w:r w:rsidRPr="00A62558">
              <w:rPr>
                <w:rFonts w:ascii="Arial" w:hAnsi="Arial" w:cs="Arial"/>
                <w:sz w:val="20"/>
                <w:szCs w:val="18"/>
                <w:lang w:val="ru-RU"/>
              </w:rPr>
              <w:t xml:space="preserve"> мер по повышению их потенциала.</w:t>
            </w:r>
            <w:r>
              <w:rPr>
                <w:rFonts w:ascii="Arial" w:hAnsi="Arial" w:cs="Arial"/>
                <w:sz w:val="20"/>
                <w:szCs w:val="18"/>
                <w:lang w:val="ru-RU"/>
              </w:rPr>
              <w:t xml:space="preserve"> </w:t>
            </w:r>
          </w:p>
        </w:tc>
        <w:tc>
          <w:tcPr>
            <w:tcW w:w="709" w:type="dxa"/>
          </w:tcPr>
          <w:p w:rsidR="00F44573" w:rsidRPr="00A62558" w:rsidRDefault="00F44573" w:rsidP="00AA5256">
            <w:pPr>
              <w:ind w:left="1440"/>
              <w:rPr>
                <w:rFonts w:ascii="Arial" w:hAnsi="Arial" w:cs="Arial"/>
                <w:sz w:val="18"/>
                <w:szCs w:val="18"/>
              </w:rPr>
            </w:pPr>
          </w:p>
        </w:tc>
        <w:tc>
          <w:tcPr>
            <w:tcW w:w="709" w:type="dxa"/>
          </w:tcPr>
          <w:p w:rsidR="00F44573" w:rsidRPr="00A62558" w:rsidRDefault="00F44573" w:rsidP="00AA5256">
            <w:pPr>
              <w:ind w:left="1440"/>
              <w:rPr>
                <w:rFonts w:ascii="Arial" w:hAnsi="Arial" w:cs="Arial"/>
                <w:sz w:val="18"/>
                <w:szCs w:val="18"/>
              </w:rPr>
            </w:pPr>
          </w:p>
        </w:tc>
        <w:tc>
          <w:tcPr>
            <w:tcW w:w="708" w:type="dxa"/>
            <w:shd w:val="clear" w:color="auto" w:fill="C0C0C0"/>
          </w:tcPr>
          <w:p w:rsidR="00F44573" w:rsidRPr="00A62558" w:rsidRDefault="00F44573" w:rsidP="00AA5256">
            <w:pPr>
              <w:rPr>
                <w:rFonts w:ascii="Arial" w:hAnsi="Arial" w:cs="Arial"/>
                <w:sz w:val="18"/>
                <w:szCs w:val="18"/>
              </w:rPr>
            </w:pPr>
          </w:p>
        </w:tc>
        <w:tc>
          <w:tcPr>
            <w:tcW w:w="709" w:type="dxa"/>
            <w:tcBorders>
              <w:bottom w:val="single" w:sz="4" w:space="0" w:color="auto"/>
            </w:tcBorders>
            <w:shd w:val="clear" w:color="auto" w:fill="C0C0C0"/>
          </w:tcPr>
          <w:p w:rsidR="00F44573" w:rsidRPr="00A62558" w:rsidRDefault="00F44573" w:rsidP="00AA5256">
            <w:pPr>
              <w:rPr>
                <w:rFonts w:ascii="Arial" w:hAnsi="Arial" w:cs="Arial"/>
                <w:sz w:val="18"/>
                <w:szCs w:val="18"/>
              </w:rPr>
            </w:pPr>
          </w:p>
        </w:tc>
      </w:tr>
      <w:tr w:rsidR="00F44573" w:rsidRPr="00A62558">
        <w:trPr>
          <w:trHeight w:val="397"/>
        </w:trPr>
        <w:tc>
          <w:tcPr>
            <w:tcW w:w="3402" w:type="dxa"/>
            <w:vMerge/>
          </w:tcPr>
          <w:p w:rsidR="00F44573" w:rsidRPr="00A62558" w:rsidRDefault="00F44573" w:rsidP="00AA5256">
            <w:pPr>
              <w:ind w:left="1440"/>
              <w:rPr>
                <w:rFonts w:ascii="Arial" w:hAnsi="Arial" w:cs="Arial"/>
                <w:b/>
                <w:sz w:val="20"/>
                <w:szCs w:val="18"/>
                <w:lang w:eastAsia="ru-RU"/>
              </w:rPr>
            </w:pPr>
          </w:p>
        </w:tc>
        <w:tc>
          <w:tcPr>
            <w:tcW w:w="8505" w:type="dxa"/>
            <w:vAlign w:val="center"/>
          </w:tcPr>
          <w:p w:rsidR="00F44573" w:rsidRPr="00A62558" w:rsidRDefault="00A62558" w:rsidP="00A62558">
            <w:pPr>
              <w:widowControl/>
              <w:autoSpaceDE/>
              <w:autoSpaceDN/>
              <w:adjustRightInd/>
              <w:spacing w:before="80" w:after="80"/>
              <w:rPr>
                <w:rFonts w:ascii="Arial" w:hAnsi="Arial" w:cs="Arial"/>
                <w:b/>
                <w:bCs/>
                <w:sz w:val="20"/>
                <w:szCs w:val="18"/>
                <w:lang w:val="ru-RU"/>
              </w:rPr>
            </w:pPr>
            <w:r w:rsidRPr="00A62558">
              <w:rPr>
                <w:rFonts w:ascii="Arial" w:hAnsi="Arial" w:cs="Arial"/>
                <w:sz w:val="20"/>
                <w:szCs w:val="18"/>
                <w:lang w:val="ru-RU"/>
              </w:rPr>
              <w:t xml:space="preserve">Поддержка соответствующих учреждений, </w:t>
            </w:r>
            <w:r>
              <w:rPr>
                <w:rFonts w:ascii="Arial" w:hAnsi="Arial" w:cs="Arial"/>
                <w:sz w:val="20"/>
                <w:szCs w:val="18"/>
                <w:lang w:val="ru-RU"/>
              </w:rPr>
              <w:t xml:space="preserve">в </w:t>
            </w:r>
            <w:r w:rsidRPr="00A62558">
              <w:rPr>
                <w:rFonts w:ascii="Arial" w:hAnsi="Arial" w:cs="Arial"/>
                <w:sz w:val="20"/>
                <w:szCs w:val="18"/>
                <w:lang w:val="ru-RU"/>
              </w:rPr>
              <w:t>разработ</w:t>
            </w:r>
            <w:r>
              <w:rPr>
                <w:rFonts w:ascii="Arial" w:hAnsi="Arial" w:cs="Arial"/>
                <w:sz w:val="20"/>
                <w:szCs w:val="18"/>
                <w:lang w:val="ru-RU"/>
              </w:rPr>
              <w:t>ке</w:t>
            </w:r>
            <w:r w:rsidRPr="00A62558">
              <w:rPr>
                <w:rFonts w:ascii="Arial" w:hAnsi="Arial" w:cs="Arial"/>
                <w:sz w:val="20"/>
                <w:szCs w:val="18"/>
                <w:lang w:val="ru-RU"/>
              </w:rPr>
              <w:t xml:space="preserve"> или пересмот</w:t>
            </w:r>
            <w:r>
              <w:rPr>
                <w:rFonts w:ascii="Arial" w:hAnsi="Arial" w:cs="Arial"/>
                <w:sz w:val="20"/>
                <w:szCs w:val="18"/>
                <w:lang w:val="ru-RU"/>
              </w:rPr>
              <w:t>ре</w:t>
            </w:r>
            <w:r w:rsidRPr="00A62558">
              <w:rPr>
                <w:rFonts w:ascii="Arial" w:hAnsi="Arial" w:cs="Arial"/>
                <w:sz w:val="20"/>
                <w:szCs w:val="18"/>
                <w:lang w:val="ru-RU"/>
              </w:rPr>
              <w:t xml:space="preserve"> план</w:t>
            </w:r>
            <w:r>
              <w:rPr>
                <w:rFonts w:ascii="Arial" w:hAnsi="Arial" w:cs="Arial"/>
                <w:sz w:val="20"/>
                <w:szCs w:val="18"/>
                <w:lang w:val="ru-RU"/>
              </w:rPr>
              <w:t>а</w:t>
            </w:r>
            <w:r w:rsidRPr="00A62558">
              <w:rPr>
                <w:rFonts w:ascii="Arial" w:hAnsi="Arial" w:cs="Arial"/>
                <w:sz w:val="20"/>
                <w:szCs w:val="18"/>
                <w:lang w:val="ru-RU"/>
              </w:rPr>
              <w:t xml:space="preserve"> реализации этих программ и реализовать ряд приоритетных мер по решению (например, межведомственные координационные механизмы; изменения в законодательств</w:t>
            </w:r>
            <w:r>
              <w:rPr>
                <w:rFonts w:ascii="Arial" w:hAnsi="Arial" w:cs="Arial"/>
                <w:sz w:val="20"/>
                <w:szCs w:val="18"/>
                <w:lang w:val="ru-RU"/>
              </w:rPr>
              <w:t>е</w:t>
            </w:r>
            <w:r w:rsidRPr="00A62558">
              <w:rPr>
                <w:rFonts w:ascii="Arial" w:hAnsi="Arial" w:cs="Arial"/>
                <w:sz w:val="20"/>
                <w:szCs w:val="18"/>
                <w:lang w:val="ru-RU"/>
              </w:rPr>
              <w:t>, политик</w:t>
            </w:r>
            <w:r>
              <w:rPr>
                <w:rFonts w:ascii="Arial" w:hAnsi="Arial" w:cs="Arial"/>
                <w:sz w:val="20"/>
                <w:szCs w:val="18"/>
                <w:lang w:val="ru-RU"/>
              </w:rPr>
              <w:t>е</w:t>
            </w:r>
            <w:r w:rsidRPr="00A62558">
              <w:rPr>
                <w:rFonts w:ascii="Arial" w:hAnsi="Arial" w:cs="Arial"/>
                <w:sz w:val="20"/>
                <w:szCs w:val="18"/>
                <w:lang w:val="ru-RU"/>
              </w:rPr>
              <w:t xml:space="preserve"> и процедур</w:t>
            </w:r>
            <w:r>
              <w:rPr>
                <w:rFonts w:ascii="Arial" w:hAnsi="Arial" w:cs="Arial"/>
                <w:sz w:val="20"/>
                <w:szCs w:val="18"/>
                <w:lang w:val="ru-RU"/>
              </w:rPr>
              <w:t>ах</w:t>
            </w:r>
            <w:r w:rsidRPr="00A62558">
              <w:rPr>
                <w:rFonts w:ascii="Arial" w:hAnsi="Arial" w:cs="Arial"/>
                <w:sz w:val="20"/>
                <w:szCs w:val="18"/>
                <w:lang w:val="ru-RU"/>
              </w:rPr>
              <w:t xml:space="preserve">, а также </w:t>
            </w:r>
            <w:r w:rsidRPr="00624AF8">
              <w:rPr>
                <w:rFonts w:ascii="Arial" w:hAnsi="Arial" w:cs="Arial"/>
                <w:sz w:val="20"/>
                <w:lang w:val="ru-RU"/>
              </w:rPr>
              <w:t>обучени</w:t>
            </w:r>
            <w:r>
              <w:rPr>
                <w:rFonts w:ascii="Arial" w:hAnsi="Arial" w:cs="Arial"/>
                <w:sz w:val="20"/>
                <w:lang w:val="ru-RU"/>
              </w:rPr>
              <w:t>е</w:t>
            </w:r>
            <w:r w:rsidRPr="00A62558">
              <w:rPr>
                <w:rFonts w:ascii="Arial" w:hAnsi="Arial" w:cs="Arial"/>
                <w:sz w:val="20"/>
                <w:lang w:val="ru-RU"/>
              </w:rPr>
              <w:t xml:space="preserve"> </w:t>
            </w:r>
            <w:r w:rsidRPr="00624AF8">
              <w:rPr>
                <w:rFonts w:ascii="Arial" w:hAnsi="Arial" w:cs="Arial"/>
                <w:sz w:val="20"/>
                <w:lang w:val="ru-RU"/>
              </w:rPr>
              <w:t>сверстников</w:t>
            </w:r>
            <w:r w:rsidRPr="00A62558">
              <w:rPr>
                <w:rFonts w:ascii="Arial" w:hAnsi="Arial" w:cs="Arial"/>
                <w:sz w:val="20"/>
                <w:szCs w:val="18"/>
                <w:lang w:val="ru-RU"/>
              </w:rPr>
              <w:t>).</w:t>
            </w:r>
          </w:p>
        </w:tc>
        <w:tc>
          <w:tcPr>
            <w:tcW w:w="709" w:type="dxa"/>
          </w:tcPr>
          <w:p w:rsidR="00F44573" w:rsidRPr="00A62558" w:rsidRDefault="00F44573" w:rsidP="00AA5256">
            <w:pPr>
              <w:ind w:left="1440"/>
              <w:rPr>
                <w:rFonts w:ascii="Arial" w:hAnsi="Arial" w:cs="Arial"/>
                <w:sz w:val="18"/>
                <w:szCs w:val="18"/>
                <w:lang w:val="ru-RU"/>
              </w:rPr>
            </w:pPr>
          </w:p>
        </w:tc>
        <w:tc>
          <w:tcPr>
            <w:tcW w:w="709" w:type="dxa"/>
          </w:tcPr>
          <w:p w:rsidR="00F44573" w:rsidRPr="00A62558" w:rsidRDefault="00F44573" w:rsidP="00AA5256">
            <w:pPr>
              <w:ind w:left="1440"/>
              <w:rPr>
                <w:rFonts w:ascii="Arial" w:hAnsi="Arial" w:cs="Arial"/>
                <w:sz w:val="18"/>
                <w:szCs w:val="18"/>
                <w:lang w:val="ru-RU"/>
              </w:rPr>
            </w:pPr>
          </w:p>
        </w:tc>
        <w:tc>
          <w:tcPr>
            <w:tcW w:w="708" w:type="dxa"/>
            <w:tcBorders>
              <w:bottom w:val="single" w:sz="4" w:space="0" w:color="auto"/>
            </w:tcBorders>
          </w:tcPr>
          <w:p w:rsidR="00F44573" w:rsidRPr="00A62558" w:rsidRDefault="00F44573" w:rsidP="00AA5256">
            <w:pPr>
              <w:ind w:left="1440"/>
              <w:rPr>
                <w:rFonts w:ascii="Arial" w:hAnsi="Arial" w:cs="Arial"/>
                <w:sz w:val="18"/>
                <w:szCs w:val="18"/>
                <w:lang w:val="ru-RU"/>
              </w:rPr>
            </w:pPr>
          </w:p>
        </w:tc>
        <w:tc>
          <w:tcPr>
            <w:tcW w:w="709" w:type="dxa"/>
            <w:tcBorders>
              <w:bottom w:val="single" w:sz="4" w:space="0" w:color="auto"/>
            </w:tcBorders>
            <w:shd w:val="clear" w:color="auto" w:fill="C0C0C0"/>
          </w:tcPr>
          <w:p w:rsidR="00F44573" w:rsidRPr="00A62558" w:rsidRDefault="00F44573" w:rsidP="00AA5256">
            <w:pPr>
              <w:rPr>
                <w:rFonts w:ascii="Arial" w:hAnsi="Arial" w:cs="Arial"/>
                <w:sz w:val="18"/>
                <w:szCs w:val="18"/>
                <w:lang w:val="ru-RU"/>
              </w:rPr>
            </w:pPr>
          </w:p>
        </w:tc>
      </w:tr>
      <w:tr w:rsidR="00F44573" w:rsidRPr="00A62558">
        <w:trPr>
          <w:trHeight w:val="397"/>
        </w:trPr>
        <w:tc>
          <w:tcPr>
            <w:tcW w:w="3402" w:type="dxa"/>
            <w:vMerge/>
          </w:tcPr>
          <w:p w:rsidR="00F44573" w:rsidRPr="00A62558" w:rsidRDefault="00F44573" w:rsidP="00AA5256">
            <w:pPr>
              <w:ind w:left="1440"/>
              <w:rPr>
                <w:rFonts w:ascii="Arial" w:hAnsi="Arial" w:cs="Arial"/>
                <w:b/>
                <w:sz w:val="20"/>
                <w:szCs w:val="18"/>
                <w:lang w:val="ru-RU" w:eastAsia="ru-RU"/>
              </w:rPr>
            </w:pPr>
          </w:p>
        </w:tc>
        <w:tc>
          <w:tcPr>
            <w:tcW w:w="8505" w:type="dxa"/>
            <w:vAlign w:val="center"/>
          </w:tcPr>
          <w:p w:rsidR="00F44573" w:rsidRPr="00A62558" w:rsidRDefault="00A62558" w:rsidP="00AA5256">
            <w:pPr>
              <w:widowControl/>
              <w:autoSpaceDE/>
              <w:autoSpaceDN/>
              <w:adjustRightInd/>
              <w:spacing w:before="80" w:after="80"/>
              <w:rPr>
                <w:rFonts w:ascii="Arial" w:hAnsi="Arial" w:cs="Arial"/>
                <w:sz w:val="20"/>
                <w:szCs w:val="18"/>
                <w:lang w:val="ru-RU"/>
              </w:rPr>
            </w:pPr>
            <w:r w:rsidRPr="00A62558">
              <w:rPr>
                <w:rFonts w:ascii="Arial" w:hAnsi="Arial" w:cs="Arial"/>
                <w:sz w:val="20"/>
                <w:szCs w:val="18"/>
                <w:lang w:val="ru-RU"/>
              </w:rPr>
              <w:t>Разработка модулей по  ЭО/ЭОБ и ОУ и ДЭИ для связи, глобальных и местных проблем и  рационального использования природных ресурсов с проблемами снижения бедности,  с курсами  предложенными  Институтом повышения квалификации гражданских служащих.</w:t>
            </w:r>
          </w:p>
        </w:tc>
        <w:tc>
          <w:tcPr>
            <w:tcW w:w="709" w:type="dxa"/>
          </w:tcPr>
          <w:p w:rsidR="00F44573" w:rsidRPr="00A62558" w:rsidRDefault="00F44573" w:rsidP="00AA5256">
            <w:pPr>
              <w:ind w:left="1440"/>
              <w:rPr>
                <w:rFonts w:ascii="Arial" w:hAnsi="Arial" w:cs="Arial"/>
                <w:sz w:val="18"/>
                <w:szCs w:val="18"/>
                <w:lang w:val="ru-RU"/>
              </w:rPr>
            </w:pPr>
          </w:p>
        </w:tc>
        <w:tc>
          <w:tcPr>
            <w:tcW w:w="709" w:type="dxa"/>
          </w:tcPr>
          <w:p w:rsidR="00F44573" w:rsidRPr="00A62558" w:rsidRDefault="00F44573" w:rsidP="00AA5256">
            <w:pPr>
              <w:ind w:left="1440"/>
              <w:rPr>
                <w:rFonts w:ascii="Arial" w:hAnsi="Arial" w:cs="Arial"/>
                <w:sz w:val="18"/>
                <w:szCs w:val="18"/>
                <w:lang w:val="ru-RU"/>
              </w:rPr>
            </w:pPr>
          </w:p>
        </w:tc>
        <w:tc>
          <w:tcPr>
            <w:tcW w:w="708" w:type="dxa"/>
            <w:shd w:val="clear" w:color="auto" w:fill="C0C0C0"/>
          </w:tcPr>
          <w:p w:rsidR="00F44573" w:rsidRPr="00A62558" w:rsidRDefault="00F44573" w:rsidP="00AA5256">
            <w:pPr>
              <w:rPr>
                <w:rFonts w:ascii="Arial" w:hAnsi="Arial" w:cs="Arial"/>
                <w:sz w:val="18"/>
                <w:szCs w:val="18"/>
                <w:lang w:val="ru-RU"/>
              </w:rPr>
            </w:pPr>
          </w:p>
        </w:tc>
        <w:tc>
          <w:tcPr>
            <w:tcW w:w="709" w:type="dxa"/>
            <w:shd w:val="clear" w:color="auto" w:fill="C0C0C0"/>
          </w:tcPr>
          <w:p w:rsidR="00F44573" w:rsidRPr="00A62558" w:rsidRDefault="00F44573" w:rsidP="00AA5256">
            <w:pPr>
              <w:rPr>
                <w:rFonts w:ascii="Arial" w:hAnsi="Arial" w:cs="Arial"/>
                <w:sz w:val="18"/>
                <w:szCs w:val="18"/>
                <w:lang w:val="ru-RU"/>
              </w:rPr>
            </w:pPr>
          </w:p>
        </w:tc>
      </w:tr>
      <w:tr w:rsidR="00F44573" w:rsidRPr="00A62558">
        <w:trPr>
          <w:trHeight w:val="397"/>
        </w:trPr>
        <w:tc>
          <w:tcPr>
            <w:tcW w:w="3402" w:type="dxa"/>
            <w:vMerge/>
          </w:tcPr>
          <w:p w:rsidR="00F44573" w:rsidRPr="00A62558" w:rsidRDefault="00F44573" w:rsidP="00AA5256">
            <w:pPr>
              <w:ind w:left="1440"/>
              <w:rPr>
                <w:rFonts w:ascii="Arial" w:hAnsi="Arial" w:cs="Arial"/>
                <w:b/>
                <w:sz w:val="20"/>
                <w:szCs w:val="18"/>
                <w:lang w:val="ru-RU" w:eastAsia="ru-RU"/>
              </w:rPr>
            </w:pPr>
          </w:p>
        </w:tc>
        <w:tc>
          <w:tcPr>
            <w:tcW w:w="8505" w:type="dxa"/>
            <w:vAlign w:val="center"/>
          </w:tcPr>
          <w:p w:rsidR="00F44573" w:rsidRPr="00A62558" w:rsidRDefault="00A62558" w:rsidP="00AA5256">
            <w:pPr>
              <w:rPr>
                <w:rFonts w:ascii="Arial" w:hAnsi="Arial" w:cs="Arial"/>
                <w:sz w:val="20"/>
                <w:szCs w:val="18"/>
                <w:lang w:val="ru-RU" w:eastAsia="ru-RU"/>
              </w:rPr>
            </w:pPr>
            <w:r w:rsidRPr="00A62558">
              <w:rPr>
                <w:rFonts w:ascii="Arial" w:hAnsi="Arial" w:cs="Arial"/>
                <w:sz w:val="20"/>
                <w:szCs w:val="18"/>
                <w:lang w:eastAsia="ru-RU"/>
              </w:rPr>
              <w:t>В сотрудничестве с представителями СМИ, обучение ключевых правительственных министерств, на тему  как работать со средствами массовой информации для достижения экологических целей, например, как подготовить пакет информации для СМИ, организация мероприятий для СМИ.</w:t>
            </w:r>
          </w:p>
        </w:tc>
        <w:tc>
          <w:tcPr>
            <w:tcW w:w="709" w:type="dxa"/>
            <w:tcBorders>
              <w:bottom w:val="single" w:sz="4" w:space="0" w:color="auto"/>
            </w:tcBorders>
          </w:tcPr>
          <w:p w:rsidR="00F44573" w:rsidRPr="00A62558" w:rsidRDefault="00F44573" w:rsidP="00AA5256">
            <w:pPr>
              <w:ind w:left="1440"/>
              <w:rPr>
                <w:rFonts w:ascii="Arial" w:hAnsi="Arial" w:cs="Arial"/>
                <w:sz w:val="18"/>
                <w:szCs w:val="18"/>
                <w:lang w:val="ru-RU"/>
              </w:rPr>
            </w:pPr>
          </w:p>
        </w:tc>
        <w:tc>
          <w:tcPr>
            <w:tcW w:w="709" w:type="dxa"/>
          </w:tcPr>
          <w:p w:rsidR="00F44573" w:rsidRPr="00A62558" w:rsidRDefault="00F44573" w:rsidP="00AA5256">
            <w:pPr>
              <w:ind w:left="1440"/>
              <w:rPr>
                <w:rFonts w:ascii="Arial" w:hAnsi="Arial" w:cs="Arial"/>
                <w:sz w:val="18"/>
                <w:szCs w:val="18"/>
                <w:lang w:val="ru-RU"/>
              </w:rPr>
            </w:pPr>
          </w:p>
        </w:tc>
        <w:tc>
          <w:tcPr>
            <w:tcW w:w="708" w:type="dxa"/>
            <w:shd w:val="clear" w:color="auto" w:fill="C0C0C0"/>
          </w:tcPr>
          <w:p w:rsidR="00F44573" w:rsidRPr="00A62558" w:rsidRDefault="00F44573" w:rsidP="00AA5256">
            <w:pPr>
              <w:rPr>
                <w:rFonts w:ascii="Arial" w:hAnsi="Arial" w:cs="Arial"/>
                <w:sz w:val="18"/>
                <w:szCs w:val="18"/>
                <w:lang w:val="ru-RU"/>
              </w:rPr>
            </w:pPr>
          </w:p>
        </w:tc>
        <w:tc>
          <w:tcPr>
            <w:tcW w:w="709" w:type="dxa"/>
            <w:shd w:val="clear" w:color="auto" w:fill="C0C0C0"/>
          </w:tcPr>
          <w:p w:rsidR="00F44573" w:rsidRPr="00A62558" w:rsidRDefault="00F44573" w:rsidP="00AA5256">
            <w:pPr>
              <w:rPr>
                <w:rFonts w:ascii="Arial" w:hAnsi="Arial" w:cs="Arial"/>
                <w:sz w:val="18"/>
                <w:szCs w:val="18"/>
                <w:lang w:val="ru-RU"/>
              </w:rPr>
            </w:pPr>
          </w:p>
        </w:tc>
      </w:tr>
      <w:tr w:rsidR="00F44573" w:rsidRPr="00676828">
        <w:trPr>
          <w:trHeight w:val="397"/>
        </w:trPr>
        <w:tc>
          <w:tcPr>
            <w:tcW w:w="3402" w:type="dxa"/>
            <w:vMerge w:val="restart"/>
          </w:tcPr>
          <w:p w:rsidR="00F44573" w:rsidRPr="00F44573" w:rsidRDefault="00F44573" w:rsidP="0081225A">
            <w:pPr>
              <w:rPr>
                <w:rFonts w:ascii="Arial" w:hAnsi="Arial" w:cs="Arial"/>
                <w:b/>
                <w:sz w:val="20"/>
                <w:szCs w:val="18"/>
                <w:lang w:val="ru-RU" w:eastAsia="ru-RU"/>
              </w:rPr>
            </w:pPr>
            <w:r>
              <w:rPr>
                <w:rFonts w:ascii="Arial" w:eastAsia="Calibri" w:hAnsi="Arial" w:cs="Arial"/>
                <w:b/>
                <w:bCs/>
                <w:sz w:val="20"/>
                <w:szCs w:val="22"/>
                <w:lang w:val="ru-RU"/>
              </w:rPr>
              <w:t>Результат</w:t>
            </w:r>
            <w:r w:rsidRPr="00F44573">
              <w:rPr>
                <w:rFonts w:ascii="Arial" w:hAnsi="Arial" w:cs="Arial"/>
                <w:sz w:val="20"/>
                <w:lang w:val="ru-RU" w:eastAsia="ru-RU"/>
              </w:rPr>
              <w:t xml:space="preserve"> 3. </w:t>
            </w:r>
            <w:r w:rsidRPr="00F15D8E">
              <w:rPr>
                <w:rFonts w:ascii="Arial" w:hAnsi="Arial" w:cs="Arial"/>
                <w:sz w:val="20"/>
                <w:lang w:val="ru-RU" w:eastAsia="ru-RU"/>
              </w:rPr>
              <w:t>Укрепление потенциала местных структур самоуправления и организаций на базе сообществ для использования экологического образования и вовлечения в качестве инструментов   управления природными ресурсами  и снижения бедности</w:t>
            </w:r>
          </w:p>
        </w:tc>
        <w:tc>
          <w:tcPr>
            <w:tcW w:w="8505" w:type="dxa"/>
            <w:vAlign w:val="center"/>
          </w:tcPr>
          <w:p w:rsidR="00F44573" w:rsidRPr="00676828" w:rsidRDefault="00676828" w:rsidP="00AA5256">
            <w:pPr>
              <w:rPr>
                <w:rFonts w:ascii="Arial" w:hAnsi="Arial" w:cs="Arial"/>
                <w:sz w:val="20"/>
                <w:szCs w:val="18"/>
                <w:lang w:val="ru-RU" w:eastAsia="ru-RU"/>
              </w:rPr>
            </w:pPr>
            <w:r w:rsidRPr="00676828">
              <w:rPr>
                <w:rFonts w:ascii="Arial" w:hAnsi="Arial" w:cs="Arial"/>
                <w:sz w:val="20"/>
                <w:szCs w:val="18"/>
                <w:lang w:val="ru-RU" w:eastAsia="ru-RU"/>
              </w:rPr>
              <w:t>Проведени</w:t>
            </w:r>
            <w:r>
              <w:rPr>
                <w:rFonts w:ascii="Arial" w:hAnsi="Arial" w:cs="Arial"/>
                <w:sz w:val="20"/>
                <w:szCs w:val="18"/>
                <w:lang w:val="ru-RU" w:eastAsia="ru-RU"/>
              </w:rPr>
              <w:t>е</w:t>
            </w:r>
            <w:r w:rsidRPr="00676828">
              <w:rPr>
                <w:rFonts w:ascii="Arial" w:hAnsi="Arial" w:cs="Arial"/>
                <w:sz w:val="20"/>
                <w:szCs w:val="18"/>
                <w:lang w:val="ru-RU" w:eastAsia="ru-RU"/>
              </w:rPr>
              <w:t xml:space="preserve"> оценк</w:t>
            </w:r>
            <w:r>
              <w:rPr>
                <w:rFonts w:ascii="Arial" w:hAnsi="Arial" w:cs="Arial"/>
                <w:sz w:val="20"/>
                <w:szCs w:val="18"/>
                <w:lang w:val="ru-RU" w:eastAsia="ru-RU"/>
              </w:rPr>
              <w:t>и</w:t>
            </w:r>
            <w:r w:rsidRPr="00676828">
              <w:rPr>
                <w:rFonts w:ascii="Arial" w:hAnsi="Arial" w:cs="Arial"/>
                <w:sz w:val="20"/>
                <w:szCs w:val="18"/>
                <w:lang w:val="ru-RU" w:eastAsia="ru-RU"/>
              </w:rPr>
              <w:t xml:space="preserve"> потребностей потенциала сообщества </w:t>
            </w:r>
            <w:r>
              <w:rPr>
                <w:rFonts w:ascii="Arial" w:hAnsi="Arial" w:cs="Arial"/>
                <w:sz w:val="20"/>
                <w:szCs w:val="18"/>
                <w:lang w:val="ru-RU" w:eastAsia="ru-RU"/>
              </w:rPr>
              <w:t>для</w:t>
            </w:r>
            <w:r w:rsidRPr="00676828">
              <w:rPr>
                <w:rFonts w:ascii="Arial" w:hAnsi="Arial" w:cs="Arial"/>
                <w:sz w:val="20"/>
                <w:szCs w:val="18"/>
                <w:lang w:val="ru-RU" w:eastAsia="ru-RU"/>
              </w:rPr>
              <w:t xml:space="preserve"> учету экологического образования в целев</w:t>
            </w:r>
            <w:r>
              <w:rPr>
                <w:rFonts w:ascii="Arial" w:hAnsi="Arial" w:cs="Arial"/>
                <w:sz w:val="20"/>
                <w:szCs w:val="18"/>
                <w:lang w:val="ru-RU" w:eastAsia="ru-RU"/>
              </w:rPr>
              <w:t>ых</w:t>
            </w:r>
            <w:r w:rsidRPr="00676828">
              <w:rPr>
                <w:rFonts w:ascii="Arial" w:hAnsi="Arial" w:cs="Arial"/>
                <w:sz w:val="20"/>
                <w:szCs w:val="18"/>
                <w:lang w:val="ru-RU" w:eastAsia="ru-RU"/>
              </w:rPr>
              <w:t xml:space="preserve"> 4 </w:t>
            </w:r>
            <w:r>
              <w:rPr>
                <w:rFonts w:ascii="Arial" w:hAnsi="Arial" w:cs="Arial"/>
                <w:sz w:val="20"/>
                <w:szCs w:val="18"/>
                <w:lang w:val="ru-RU" w:eastAsia="ru-RU"/>
              </w:rPr>
              <w:t>РЦД</w:t>
            </w:r>
            <w:r w:rsidR="00F44573" w:rsidRPr="00676828">
              <w:rPr>
                <w:rFonts w:ascii="Arial" w:hAnsi="Arial" w:cs="Arial"/>
                <w:sz w:val="20"/>
                <w:szCs w:val="18"/>
                <w:lang w:val="ru-RU" w:eastAsia="ru-RU"/>
              </w:rPr>
              <w:t xml:space="preserve"> </w:t>
            </w:r>
          </w:p>
        </w:tc>
        <w:tc>
          <w:tcPr>
            <w:tcW w:w="709" w:type="dxa"/>
            <w:shd w:val="clear" w:color="auto" w:fill="C0C0C0"/>
          </w:tcPr>
          <w:p w:rsidR="00F44573" w:rsidRPr="00676828" w:rsidRDefault="00F44573" w:rsidP="00AA5256">
            <w:pPr>
              <w:rPr>
                <w:rFonts w:ascii="Arial" w:hAnsi="Arial" w:cs="Arial"/>
                <w:sz w:val="22"/>
                <w:szCs w:val="18"/>
                <w:lang w:val="ru-RU"/>
              </w:rPr>
            </w:pPr>
          </w:p>
        </w:tc>
        <w:tc>
          <w:tcPr>
            <w:tcW w:w="709" w:type="dxa"/>
          </w:tcPr>
          <w:p w:rsidR="00F44573" w:rsidRPr="00676828" w:rsidRDefault="00F44573" w:rsidP="00AA5256">
            <w:pPr>
              <w:ind w:left="1440"/>
              <w:rPr>
                <w:rFonts w:ascii="Arial" w:hAnsi="Arial" w:cs="Arial"/>
                <w:sz w:val="22"/>
                <w:szCs w:val="18"/>
                <w:lang w:val="ru-RU"/>
              </w:rPr>
            </w:pPr>
          </w:p>
        </w:tc>
        <w:tc>
          <w:tcPr>
            <w:tcW w:w="708" w:type="dxa"/>
          </w:tcPr>
          <w:p w:rsidR="00F44573" w:rsidRPr="00676828" w:rsidRDefault="00F44573" w:rsidP="00AA5256">
            <w:pPr>
              <w:ind w:left="1440"/>
              <w:rPr>
                <w:rFonts w:ascii="Arial" w:hAnsi="Arial" w:cs="Arial"/>
                <w:sz w:val="22"/>
                <w:szCs w:val="18"/>
                <w:lang w:val="ru-RU"/>
              </w:rPr>
            </w:pPr>
          </w:p>
        </w:tc>
        <w:tc>
          <w:tcPr>
            <w:tcW w:w="709" w:type="dxa"/>
          </w:tcPr>
          <w:p w:rsidR="00F44573" w:rsidRPr="00676828" w:rsidRDefault="00F44573" w:rsidP="00AA5256">
            <w:pPr>
              <w:ind w:left="1440"/>
              <w:rPr>
                <w:rFonts w:ascii="Arial" w:hAnsi="Arial" w:cs="Arial"/>
                <w:sz w:val="22"/>
                <w:szCs w:val="18"/>
                <w:lang w:val="ru-RU"/>
              </w:rPr>
            </w:pPr>
          </w:p>
        </w:tc>
      </w:tr>
      <w:tr w:rsidR="00F44573" w:rsidRPr="00676828">
        <w:trPr>
          <w:trHeight w:val="397"/>
        </w:trPr>
        <w:tc>
          <w:tcPr>
            <w:tcW w:w="3402" w:type="dxa"/>
            <w:vMerge/>
          </w:tcPr>
          <w:p w:rsidR="00F44573" w:rsidRPr="00676828" w:rsidRDefault="00F44573" w:rsidP="00AA5256">
            <w:pPr>
              <w:ind w:left="1440"/>
              <w:rPr>
                <w:rFonts w:ascii="Arial" w:hAnsi="Arial" w:cs="Arial"/>
                <w:b/>
                <w:sz w:val="20"/>
                <w:szCs w:val="18"/>
                <w:lang w:val="ru-RU" w:eastAsia="ru-RU"/>
              </w:rPr>
            </w:pPr>
          </w:p>
        </w:tc>
        <w:tc>
          <w:tcPr>
            <w:tcW w:w="8505" w:type="dxa"/>
            <w:vAlign w:val="center"/>
          </w:tcPr>
          <w:p w:rsidR="00F44573" w:rsidRPr="00676828" w:rsidRDefault="00676828" w:rsidP="00AA5256">
            <w:pPr>
              <w:rPr>
                <w:rFonts w:ascii="Arial" w:hAnsi="Arial" w:cs="Arial"/>
                <w:sz w:val="20"/>
                <w:szCs w:val="18"/>
                <w:lang w:val="ru-RU" w:eastAsia="ru-RU"/>
              </w:rPr>
            </w:pPr>
            <w:r w:rsidRPr="00676828">
              <w:rPr>
                <w:rFonts w:ascii="Arial" w:hAnsi="Arial" w:cs="Arial"/>
                <w:sz w:val="20"/>
                <w:szCs w:val="18"/>
                <w:lang w:val="ru-RU" w:eastAsia="ru-RU"/>
              </w:rPr>
              <w:t xml:space="preserve">Анализ результатов </w:t>
            </w:r>
            <w:r>
              <w:rPr>
                <w:rFonts w:ascii="Arial" w:hAnsi="Arial" w:cs="Arial"/>
                <w:sz w:val="20"/>
                <w:szCs w:val="18"/>
                <w:lang w:val="ru-RU" w:eastAsia="ru-RU"/>
              </w:rPr>
              <w:t>исследования</w:t>
            </w:r>
            <w:r w:rsidRPr="00676828">
              <w:rPr>
                <w:rFonts w:ascii="Arial" w:hAnsi="Arial" w:cs="Arial"/>
                <w:sz w:val="20"/>
                <w:szCs w:val="18"/>
                <w:lang w:val="ru-RU" w:eastAsia="ru-RU"/>
              </w:rPr>
              <w:t xml:space="preserve"> и на основании этого разработать информационные записки по конкретным вопросам </w:t>
            </w:r>
          </w:p>
        </w:tc>
        <w:tc>
          <w:tcPr>
            <w:tcW w:w="709" w:type="dxa"/>
            <w:shd w:val="clear" w:color="auto" w:fill="C0C0C0"/>
          </w:tcPr>
          <w:p w:rsidR="00F44573" w:rsidRPr="00676828" w:rsidRDefault="00F44573" w:rsidP="00AA5256">
            <w:pPr>
              <w:rPr>
                <w:rFonts w:ascii="Arial" w:hAnsi="Arial" w:cs="Arial"/>
                <w:sz w:val="22"/>
                <w:szCs w:val="18"/>
                <w:lang w:val="ru-RU"/>
              </w:rPr>
            </w:pPr>
          </w:p>
        </w:tc>
        <w:tc>
          <w:tcPr>
            <w:tcW w:w="709" w:type="dxa"/>
          </w:tcPr>
          <w:p w:rsidR="00F44573" w:rsidRPr="00676828" w:rsidRDefault="00F44573" w:rsidP="00AA5256">
            <w:pPr>
              <w:ind w:left="1440"/>
              <w:rPr>
                <w:rFonts w:ascii="Arial" w:hAnsi="Arial" w:cs="Arial"/>
                <w:sz w:val="22"/>
                <w:szCs w:val="18"/>
                <w:lang w:val="ru-RU"/>
              </w:rPr>
            </w:pPr>
          </w:p>
        </w:tc>
        <w:tc>
          <w:tcPr>
            <w:tcW w:w="708" w:type="dxa"/>
          </w:tcPr>
          <w:p w:rsidR="00F44573" w:rsidRPr="00676828" w:rsidRDefault="00F44573" w:rsidP="00AA5256">
            <w:pPr>
              <w:ind w:left="1440"/>
              <w:rPr>
                <w:rFonts w:ascii="Arial" w:hAnsi="Arial" w:cs="Arial"/>
                <w:sz w:val="22"/>
                <w:szCs w:val="18"/>
                <w:lang w:val="ru-RU"/>
              </w:rPr>
            </w:pPr>
          </w:p>
        </w:tc>
        <w:tc>
          <w:tcPr>
            <w:tcW w:w="709" w:type="dxa"/>
          </w:tcPr>
          <w:p w:rsidR="00F44573" w:rsidRPr="00676828" w:rsidRDefault="00F44573" w:rsidP="00AA5256">
            <w:pPr>
              <w:ind w:left="1440"/>
              <w:rPr>
                <w:rFonts w:ascii="Arial" w:hAnsi="Arial" w:cs="Arial"/>
                <w:sz w:val="22"/>
                <w:szCs w:val="18"/>
                <w:lang w:val="ru-RU"/>
              </w:rPr>
            </w:pPr>
          </w:p>
        </w:tc>
      </w:tr>
      <w:tr w:rsidR="00F44573" w:rsidRPr="00676828">
        <w:trPr>
          <w:trHeight w:val="397"/>
        </w:trPr>
        <w:tc>
          <w:tcPr>
            <w:tcW w:w="3402" w:type="dxa"/>
            <w:vMerge/>
          </w:tcPr>
          <w:p w:rsidR="00F44573" w:rsidRPr="00676828" w:rsidRDefault="00F44573" w:rsidP="00AA5256">
            <w:pPr>
              <w:ind w:left="1440"/>
              <w:rPr>
                <w:rFonts w:ascii="Arial" w:hAnsi="Arial" w:cs="Arial"/>
                <w:b/>
                <w:sz w:val="20"/>
                <w:szCs w:val="18"/>
                <w:lang w:val="ru-RU" w:eastAsia="ru-RU"/>
              </w:rPr>
            </w:pPr>
          </w:p>
        </w:tc>
        <w:tc>
          <w:tcPr>
            <w:tcW w:w="8505" w:type="dxa"/>
            <w:vAlign w:val="center"/>
          </w:tcPr>
          <w:p w:rsidR="00F44573" w:rsidRPr="00676828" w:rsidRDefault="00676828" w:rsidP="00AA5256">
            <w:pPr>
              <w:rPr>
                <w:rFonts w:ascii="Arial" w:hAnsi="Arial" w:cs="Arial"/>
                <w:sz w:val="20"/>
                <w:szCs w:val="18"/>
                <w:lang w:val="ru-RU" w:eastAsia="ru-RU"/>
              </w:rPr>
            </w:pPr>
            <w:r w:rsidRPr="00676828">
              <w:rPr>
                <w:rFonts w:ascii="Arial" w:hAnsi="Arial" w:cs="Arial"/>
                <w:sz w:val="20"/>
                <w:szCs w:val="18"/>
                <w:lang w:val="ru-RU" w:eastAsia="ru-RU"/>
              </w:rPr>
              <w:t>Прове</w:t>
            </w:r>
            <w:r>
              <w:rPr>
                <w:rFonts w:ascii="Arial" w:hAnsi="Arial" w:cs="Arial"/>
                <w:sz w:val="20"/>
                <w:szCs w:val="18"/>
                <w:lang w:val="ru-RU" w:eastAsia="ru-RU"/>
              </w:rPr>
              <w:t>дение</w:t>
            </w:r>
            <w:r w:rsidRPr="00676828">
              <w:rPr>
                <w:rFonts w:ascii="Arial" w:hAnsi="Arial" w:cs="Arial"/>
                <w:sz w:val="20"/>
                <w:szCs w:val="18"/>
                <w:lang w:val="ru-RU" w:eastAsia="ru-RU"/>
              </w:rPr>
              <w:t xml:space="preserve"> кругл</w:t>
            </w:r>
            <w:r>
              <w:rPr>
                <w:rFonts w:ascii="Arial" w:hAnsi="Arial" w:cs="Arial"/>
                <w:sz w:val="20"/>
                <w:szCs w:val="18"/>
                <w:lang w:val="ru-RU" w:eastAsia="ru-RU"/>
              </w:rPr>
              <w:t>ого</w:t>
            </w:r>
            <w:r w:rsidRPr="00676828">
              <w:rPr>
                <w:rFonts w:ascii="Arial" w:hAnsi="Arial" w:cs="Arial"/>
                <w:sz w:val="20"/>
                <w:szCs w:val="18"/>
                <w:lang w:val="ru-RU" w:eastAsia="ru-RU"/>
              </w:rPr>
              <w:t xml:space="preserve"> стол</w:t>
            </w:r>
            <w:r>
              <w:rPr>
                <w:rFonts w:ascii="Arial" w:hAnsi="Arial" w:cs="Arial"/>
                <w:sz w:val="20"/>
                <w:szCs w:val="18"/>
                <w:lang w:val="ru-RU" w:eastAsia="ru-RU"/>
              </w:rPr>
              <w:t>а</w:t>
            </w:r>
            <w:r w:rsidRPr="00676828">
              <w:rPr>
                <w:rFonts w:ascii="Arial" w:hAnsi="Arial" w:cs="Arial"/>
                <w:sz w:val="20"/>
                <w:szCs w:val="18"/>
                <w:lang w:val="ru-RU" w:eastAsia="ru-RU"/>
              </w:rPr>
              <w:t xml:space="preserve"> с национальными партнерами и лиц</w:t>
            </w:r>
            <w:r>
              <w:rPr>
                <w:rFonts w:ascii="Arial" w:hAnsi="Arial" w:cs="Arial"/>
                <w:sz w:val="20"/>
                <w:szCs w:val="18"/>
                <w:lang w:val="ru-RU" w:eastAsia="ru-RU"/>
              </w:rPr>
              <w:t xml:space="preserve">ами </w:t>
            </w:r>
            <w:r w:rsidRPr="00676828">
              <w:rPr>
                <w:rFonts w:ascii="Arial" w:hAnsi="Arial" w:cs="Arial"/>
                <w:sz w:val="20"/>
                <w:szCs w:val="18"/>
                <w:lang w:val="ru-RU" w:eastAsia="ru-RU"/>
              </w:rPr>
              <w:t>принимающи</w:t>
            </w:r>
            <w:r>
              <w:rPr>
                <w:rFonts w:ascii="Arial" w:hAnsi="Arial" w:cs="Arial"/>
                <w:sz w:val="20"/>
                <w:szCs w:val="18"/>
                <w:lang w:val="ru-RU" w:eastAsia="ru-RU"/>
              </w:rPr>
              <w:t>ми</w:t>
            </w:r>
            <w:r w:rsidRPr="00676828">
              <w:rPr>
                <w:rFonts w:ascii="Arial" w:hAnsi="Arial" w:cs="Arial"/>
                <w:sz w:val="20"/>
                <w:szCs w:val="18"/>
                <w:lang w:val="ru-RU" w:eastAsia="ru-RU"/>
              </w:rPr>
              <w:t xml:space="preserve"> решения в целях обсуждения результатов </w:t>
            </w:r>
            <w:r>
              <w:rPr>
                <w:rFonts w:ascii="Arial" w:hAnsi="Arial" w:cs="Arial"/>
                <w:sz w:val="20"/>
                <w:szCs w:val="18"/>
                <w:lang w:val="ru-RU" w:eastAsia="ru-RU"/>
              </w:rPr>
              <w:t>исследования</w:t>
            </w:r>
            <w:r w:rsidRPr="00676828">
              <w:rPr>
                <w:rFonts w:ascii="Arial" w:hAnsi="Arial" w:cs="Arial"/>
                <w:sz w:val="20"/>
                <w:szCs w:val="18"/>
                <w:lang w:val="ru-RU" w:eastAsia="ru-RU"/>
              </w:rPr>
              <w:t xml:space="preserve"> и одобр</w:t>
            </w:r>
            <w:r>
              <w:rPr>
                <w:rFonts w:ascii="Arial" w:hAnsi="Arial" w:cs="Arial"/>
                <w:sz w:val="20"/>
                <w:szCs w:val="18"/>
                <w:lang w:val="ru-RU" w:eastAsia="ru-RU"/>
              </w:rPr>
              <w:t>ения ЭОН</w:t>
            </w:r>
            <w:r w:rsidRPr="00676828">
              <w:rPr>
                <w:rFonts w:ascii="Arial" w:hAnsi="Arial" w:cs="Arial"/>
                <w:sz w:val="20"/>
                <w:szCs w:val="18"/>
                <w:lang w:val="ru-RU" w:eastAsia="ru-RU"/>
              </w:rPr>
              <w:t xml:space="preserve"> </w:t>
            </w:r>
          </w:p>
        </w:tc>
        <w:tc>
          <w:tcPr>
            <w:tcW w:w="709" w:type="dxa"/>
            <w:shd w:val="clear" w:color="auto" w:fill="C0C0C0"/>
          </w:tcPr>
          <w:p w:rsidR="00F44573" w:rsidRPr="00676828" w:rsidRDefault="00F44573" w:rsidP="00AA5256">
            <w:pPr>
              <w:rPr>
                <w:rFonts w:ascii="Arial" w:hAnsi="Arial" w:cs="Arial"/>
                <w:sz w:val="22"/>
                <w:szCs w:val="18"/>
                <w:lang w:val="ru-RU"/>
              </w:rPr>
            </w:pPr>
          </w:p>
        </w:tc>
        <w:tc>
          <w:tcPr>
            <w:tcW w:w="709" w:type="dxa"/>
            <w:tcBorders>
              <w:bottom w:val="single" w:sz="4" w:space="0" w:color="auto"/>
            </w:tcBorders>
          </w:tcPr>
          <w:p w:rsidR="00F44573" w:rsidRPr="00676828" w:rsidRDefault="00F44573" w:rsidP="00AA5256">
            <w:pPr>
              <w:ind w:left="1440"/>
              <w:rPr>
                <w:rFonts w:ascii="Arial" w:hAnsi="Arial" w:cs="Arial"/>
                <w:sz w:val="22"/>
                <w:szCs w:val="18"/>
                <w:lang w:val="ru-RU"/>
              </w:rPr>
            </w:pPr>
          </w:p>
        </w:tc>
        <w:tc>
          <w:tcPr>
            <w:tcW w:w="708" w:type="dxa"/>
            <w:tcBorders>
              <w:bottom w:val="single" w:sz="4" w:space="0" w:color="auto"/>
            </w:tcBorders>
          </w:tcPr>
          <w:p w:rsidR="00F44573" w:rsidRPr="00676828" w:rsidRDefault="00F44573" w:rsidP="00AA5256">
            <w:pPr>
              <w:ind w:left="1440"/>
              <w:rPr>
                <w:rFonts w:ascii="Arial" w:hAnsi="Arial" w:cs="Arial"/>
                <w:sz w:val="22"/>
                <w:szCs w:val="18"/>
                <w:lang w:val="ru-RU"/>
              </w:rPr>
            </w:pPr>
          </w:p>
        </w:tc>
        <w:tc>
          <w:tcPr>
            <w:tcW w:w="709" w:type="dxa"/>
          </w:tcPr>
          <w:p w:rsidR="00F44573" w:rsidRPr="00676828" w:rsidRDefault="00F44573" w:rsidP="00AA5256">
            <w:pPr>
              <w:ind w:left="1440"/>
              <w:rPr>
                <w:rFonts w:ascii="Arial" w:hAnsi="Arial" w:cs="Arial"/>
                <w:sz w:val="22"/>
                <w:szCs w:val="18"/>
                <w:lang w:val="ru-RU"/>
              </w:rPr>
            </w:pPr>
          </w:p>
        </w:tc>
      </w:tr>
      <w:tr w:rsidR="00F44573" w:rsidRPr="00676828">
        <w:trPr>
          <w:trHeight w:val="397"/>
        </w:trPr>
        <w:tc>
          <w:tcPr>
            <w:tcW w:w="3402" w:type="dxa"/>
            <w:vMerge/>
          </w:tcPr>
          <w:p w:rsidR="00F44573" w:rsidRPr="00676828" w:rsidRDefault="00F44573" w:rsidP="00AA5256">
            <w:pPr>
              <w:ind w:left="1440"/>
              <w:rPr>
                <w:rFonts w:ascii="Arial" w:hAnsi="Arial" w:cs="Arial"/>
                <w:b/>
                <w:sz w:val="20"/>
                <w:szCs w:val="18"/>
                <w:lang w:val="ru-RU" w:eastAsia="ru-RU"/>
              </w:rPr>
            </w:pPr>
          </w:p>
        </w:tc>
        <w:tc>
          <w:tcPr>
            <w:tcW w:w="8505" w:type="dxa"/>
            <w:vAlign w:val="center"/>
          </w:tcPr>
          <w:p w:rsidR="00F44573" w:rsidRPr="00676828" w:rsidRDefault="00676828" w:rsidP="00AA5256">
            <w:pPr>
              <w:rPr>
                <w:rFonts w:ascii="Arial" w:hAnsi="Arial" w:cs="Arial"/>
                <w:sz w:val="20"/>
                <w:szCs w:val="18"/>
                <w:lang w:val="ru-RU" w:eastAsia="ru-RU"/>
              </w:rPr>
            </w:pPr>
            <w:r w:rsidRPr="00676828">
              <w:rPr>
                <w:rFonts w:ascii="Arial" w:hAnsi="Arial" w:cs="Arial"/>
                <w:sz w:val="20"/>
                <w:szCs w:val="18"/>
                <w:lang w:val="ru-RU" w:eastAsia="ru-RU"/>
              </w:rPr>
              <w:t>Разработ</w:t>
            </w:r>
            <w:r>
              <w:rPr>
                <w:rFonts w:ascii="Arial" w:hAnsi="Arial" w:cs="Arial"/>
                <w:sz w:val="20"/>
                <w:szCs w:val="18"/>
                <w:lang w:val="ru-RU" w:eastAsia="ru-RU"/>
              </w:rPr>
              <w:t>ка</w:t>
            </w:r>
            <w:r w:rsidRPr="00676828">
              <w:rPr>
                <w:rFonts w:ascii="Arial" w:hAnsi="Arial" w:cs="Arial"/>
                <w:sz w:val="20"/>
                <w:szCs w:val="18"/>
                <w:lang w:val="ru-RU" w:eastAsia="ru-RU"/>
              </w:rPr>
              <w:t xml:space="preserve"> учебны</w:t>
            </w:r>
            <w:r>
              <w:rPr>
                <w:rFonts w:ascii="Arial" w:hAnsi="Arial" w:cs="Arial"/>
                <w:sz w:val="20"/>
                <w:szCs w:val="18"/>
                <w:lang w:val="ru-RU" w:eastAsia="ru-RU"/>
              </w:rPr>
              <w:t>х</w:t>
            </w:r>
            <w:r w:rsidRPr="00676828">
              <w:rPr>
                <w:rFonts w:ascii="Arial" w:hAnsi="Arial" w:cs="Arial"/>
                <w:sz w:val="20"/>
                <w:szCs w:val="18"/>
                <w:lang w:val="ru-RU" w:eastAsia="ru-RU"/>
              </w:rPr>
              <w:t xml:space="preserve"> модул</w:t>
            </w:r>
            <w:r>
              <w:rPr>
                <w:rFonts w:ascii="Arial" w:hAnsi="Arial" w:cs="Arial"/>
                <w:sz w:val="20"/>
                <w:szCs w:val="18"/>
                <w:lang w:val="ru-RU" w:eastAsia="ru-RU"/>
              </w:rPr>
              <w:t>ей</w:t>
            </w:r>
            <w:r w:rsidRPr="00676828">
              <w:rPr>
                <w:rFonts w:ascii="Arial" w:hAnsi="Arial" w:cs="Arial"/>
                <w:sz w:val="20"/>
                <w:szCs w:val="18"/>
                <w:lang w:val="ru-RU" w:eastAsia="ru-RU"/>
              </w:rPr>
              <w:t xml:space="preserve"> / материалов по </w:t>
            </w:r>
            <w:r>
              <w:rPr>
                <w:rFonts w:ascii="Arial" w:hAnsi="Arial" w:cs="Arial"/>
                <w:sz w:val="20"/>
                <w:szCs w:val="18"/>
                <w:lang w:val="ru-RU" w:eastAsia="ru-RU"/>
              </w:rPr>
              <w:t>ЭОН</w:t>
            </w:r>
            <w:r w:rsidRPr="00676828">
              <w:rPr>
                <w:rFonts w:ascii="Arial" w:hAnsi="Arial" w:cs="Arial"/>
                <w:sz w:val="20"/>
                <w:szCs w:val="18"/>
                <w:lang w:val="ru-RU" w:eastAsia="ru-RU"/>
              </w:rPr>
              <w:t xml:space="preserve"> на основе результатов </w:t>
            </w:r>
            <w:r>
              <w:rPr>
                <w:rFonts w:ascii="Arial" w:hAnsi="Arial" w:cs="Arial"/>
                <w:sz w:val="20"/>
                <w:szCs w:val="18"/>
                <w:lang w:val="ru-RU" w:eastAsia="ru-RU"/>
              </w:rPr>
              <w:t>исследования</w:t>
            </w:r>
            <w:r w:rsidRPr="00676828">
              <w:rPr>
                <w:rFonts w:ascii="Arial" w:hAnsi="Arial" w:cs="Arial"/>
                <w:sz w:val="20"/>
                <w:szCs w:val="18"/>
                <w:lang w:val="ru-RU" w:eastAsia="ru-RU"/>
              </w:rPr>
              <w:t xml:space="preserve"> и </w:t>
            </w:r>
            <w:r>
              <w:rPr>
                <w:rFonts w:ascii="Arial" w:hAnsi="Arial" w:cs="Arial"/>
                <w:sz w:val="20"/>
                <w:szCs w:val="18"/>
                <w:lang w:val="ru-RU" w:eastAsia="ru-RU"/>
              </w:rPr>
              <w:t xml:space="preserve">решений </w:t>
            </w:r>
            <w:r w:rsidRPr="00676828">
              <w:rPr>
                <w:rFonts w:ascii="Arial" w:hAnsi="Arial" w:cs="Arial"/>
                <w:sz w:val="20"/>
                <w:szCs w:val="18"/>
                <w:lang w:val="ru-RU" w:eastAsia="ru-RU"/>
              </w:rPr>
              <w:t>кругл</w:t>
            </w:r>
            <w:r>
              <w:rPr>
                <w:rFonts w:ascii="Arial" w:hAnsi="Arial" w:cs="Arial"/>
                <w:sz w:val="20"/>
                <w:szCs w:val="18"/>
                <w:lang w:val="ru-RU" w:eastAsia="ru-RU"/>
              </w:rPr>
              <w:t>ого</w:t>
            </w:r>
            <w:r w:rsidRPr="00676828">
              <w:rPr>
                <w:rFonts w:ascii="Arial" w:hAnsi="Arial" w:cs="Arial"/>
                <w:sz w:val="20"/>
                <w:szCs w:val="18"/>
                <w:lang w:val="ru-RU" w:eastAsia="ru-RU"/>
              </w:rPr>
              <w:t xml:space="preserve"> стол</w:t>
            </w:r>
            <w:r>
              <w:rPr>
                <w:rFonts w:ascii="Arial" w:hAnsi="Arial" w:cs="Arial"/>
                <w:sz w:val="20"/>
                <w:szCs w:val="18"/>
                <w:lang w:val="ru-RU" w:eastAsia="ru-RU"/>
              </w:rPr>
              <w:t>а</w:t>
            </w:r>
            <w:r w:rsidRPr="00676828">
              <w:rPr>
                <w:rFonts w:ascii="Arial" w:hAnsi="Arial" w:cs="Arial"/>
                <w:sz w:val="20"/>
                <w:szCs w:val="18"/>
                <w:lang w:val="ru-RU" w:eastAsia="ru-RU"/>
              </w:rPr>
              <w:t xml:space="preserve"> </w:t>
            </w:r>
          </w:p>
        </w:tc>
        <w:tc>
          <w:tcPr>
            <w:tcW w:w="709" w:type="dxa"/>
            <w:tcBorders>
              <w:bottom w:val="single" w:sz="4" w:space="0" w:color="auto"/>
            </w:tcBorders>
          </w:tcPr>
          <w:p w:rsidR="00F44573" w:rsidRPr="00676828" w:rsidRDefault="00F44573" w:rsidP="00AA5256">
            <w:pPr>
              <w:ind w:left="1440"/>
              <w:rPr>
                <w:rFonts w:ascii="Arial" w:hAnsi="Arial" w:cs="Arial"/>
                <w:sz w:val="22"/>
                <w:szCs w:val="18"/>
                <w:lang w:val="ru-RU"/>
              </w:rPr>
            </w:pPr>
          </w:p>
        </w:tc>
        <w:tc>
          <w:tcPr>
            <w:tcW w:w="709" w:type="dxa"/>
            <w:tcBorders>
              <w:bottom w:val="single" w:sz="4" w:space="0" w:color="auto"/>
            </w:tcBorders>
            <w:shd w:val="clear" w:color="auto" w:fill="C0C0C0"/>
          </w:tcPr>
          <w:p w:rsidR="00F44573" w:rsidRPr="00676828" w:rsidRDefault="00F44573" w:rsidP="00AA5256">
            <w:pPr>
              <w:rPr>
                <w:rFonts w:ascii="Arial" w:hAnsi="Arial" w:cs="Arial"/>
                <w:sz w:val="22"/>
                <w:szCs w:val="18"/>
                <w:lang w:val="ru-RU"/>
              </w:rPr>
            </w:pPr>
          </w:p>
        </w:tc>
        <w:tc>
          <w:tcPr>
            <w:tcW w:w="708" w:type="dxa"/>
            <w:shd w:val="clear" w:color="auto" w:fill="C0C0C0"/>
          </w:tcPr>
          <w:p w:rsidR="00F44573" w:rsidRPr="00676828" w:rsidRDefault="00F44573" w:rsidP="00AA5256">
            <w:pPr>
              <w:rPr>
                <w:rFonts w:ascii="Arial" w:hAnsi="Arial" w:cs="Arial"/>
                <w:sz w:val="22"/>
                <w:szCs w:val="18"/>
                <w:lang w:val="ru-RU"/>
              </w:rPr>
            </w:pPr>
          </w:p>
        </w:tc>
        <w:tc>
          <w:tcPr>
            <w:tcW w:w="709" w:type="dxa"/>
          </w:tcPr>
          <w:p w:rsidR="00F44573" w:rsidRPr="00676828" w:rsidRDefault="00F44573" w:rsidP="00AA5256">
            <w:pPr>
              <w:ind w:left="1440"/>
              <w:rPr>
                <w:rFonts w:ascii="Arial" w:hAnsi="Arial" w:cs="Arial"/>
                <w:sz w:val="22"/>
                <w:szCs w:val="18"/>
                <w:lang w:val="ru-RU"/>
              </w:rPr>
            </w:pPr>
          </w:p>
        </w:tc>
      </w:tr>
      <w:tr w:rsidR="00F44573" w:rsidRPr="00676828">
        <w:trPr>
          <w:trHeight w:val="397"/>
        </w:trPr>
        <w:tc>
          <w:tcPr>
            <w:tcW w:w="3402" w:type="dxa"/>
            <w:vMerge/>
          </w:tcPr>
          <w:p w:rsidR="00F44573" w:rsidRPr="00676828" w:rsidRDefault="00F44573" w:rsidP="00AA5256">
            <w:pPr>
              <w:ind w:left="1440"/>
              <w:rPr>
                <w:rFonts w:ascii="Arial" w:hAnsi="Arial" w:cs="Arial"/>
                <w:b/>
                <w:sz w:val="20"/>
                <w:szCs w:val="18"/>
                <w:lang w:val="ru-RU" w:eastAsia="ru-RU"/>
              </w:rPr>
            </w:pPr>
          </w:p>
        </w:tc>
        <w:tc>
          <w:tcPr>
            <w:tcW w:w="8505" w:type="dxa"/>
            <w:vAlign w:val="center"/>
          </w:tcPr>
          <w:p w:rsidR="00F44573" w:rsidRPr="00676828" w:rsidRDefault="00676828" w:rsidP="00AA5256">
            <w:pPr>
              <w:rPr>
                <w:rFonts w:ascii="Arial" w:hAnsi="Arial" w:cs="Arial"/>
                <w:sz w:val="20"/>
                <w:szCs w:val="18"/>
                <w:lang w:val="ru-RU" w:eastAsia="ru-RU"/>
              </w:rPr>
            </w:pPr>
            <w:r>
              <w:rPr>
                <w:rFonts w:ascii="Arial" w:hAnsi="Arial" w:cs="Arial"/>
                <w:sz w:val="20"/>
                <w:szCs w:val="18"/>
                <w:lang w:val="ru-RU" w:eastAsia="ru-RU"/>
              </w:rPr>
              <w:t xml:space="preserve">Наем </w:t>
            </w:r>
            <w:r w:rsidRPr="00676828">
              <w:rPr>
                <w:rFonts w:ascii="Arial" w:hAnsi="Arial" w:cs="Arial"/>
                <w:sz w:val="20"/>
                <w:szCs w:val="18"/>
                <w:lang w:val="ru-RU" w:eastAsia="ru-RU"/>
              </w:rPr>
              <w:t xml:space="preserve"> сотрудник</w:t>
            </w:r>
            <w:r>
              <w:rPr>
                <w:rFonts w:ascii="Arial" w:hAnsi="Arial" w:cs="Arial"/>
                <w:sz w:val="20"/>
                <w:szCs w:val="18"/>
                <w:lang w:val="ru-RU" w:eastAsia="ru-RU"/>
              </w:rPr>
              <w:t>а</w:t>
            </w:r>
            <w:r w:rsidRPr="00676828">
              <w:rPr>
                <w:rFonts w:ascii="Arial" w:hAnsi="Arial" w:cs="Arial"/>
                <w:sz w:val="20"/>
                <w:szCs w:val="18"/>
                <w:lang w:val="ru-RU" w:eastAsia="ru-RU"/>
              </w:rPr>
              <w:t xml:space="preserve"> по вопросам информации </w:t>
            </w:r>
            <w:r>
              <w:rPr>
                <w:rFonts w:ascii="Arial" w:hAnsi="Arial" w:cs="Arial"/>
                <w:sz w:val="20"/>
                <w:szCs w:val="18"/>
                <w:lang w:val="ru-RU" w:eastAsia="ru-RU"/>
              </w:rPr>
              <w:t xml:space="preserve">РЦД </w:t>
            </w:r>
            <w:r w:rsidRPr="00676828">
              <w:rPr>
                <w:rFonts w:ascii="Arial" w:hAnsi="Arial" w:cs="Arial"/>
                <w:sz w:val="20"/>
                <w:szCs w:val="18"/>
                <w:lang w:val="ru-RU" w:eastAsia="ru-RU"/>
              </w:rPr>
              <w:t xml:space="preserve">Ромит и </w:t>
            </w:r>
            <w:r>
              <w:rPr>
                <w:rFonts w:ascii="Arial" w:hAnsi="Arial" w:cs="Arial"/>
                <w:sz w:val="20"/>
                <w:szCs w:val="18"/>
                <w:lang w:val="ru-RU" w:eastAsia="ru-RU"/>
              </w:rPr>
              <w:t>проведение обучения учителей,</w:t>
            </w:r>
            <w:r w:rsidRPr="00676828">
              <w:rPr>
                <w:rFonts w:ascii="Arial" w:hAnsi="Arial" w:cs="Arial"/>
                <w:sz w:val="20"/>
                <w:szCs w:val="18"/>
                <w:lang w:val="ru-RU" w:eastAsia="ru-RU"/>
              </w:rPr>
              <w:t xml:space="preserve"> о том, как проводить соответствующие тренинги для местных общин и заинтересованных </w:t>
            </w:r>
          </w:p>
        </w:tc>
        <w:tc>
          <w:tcPr>
            <w:tcW w:w="709" w:type="dxa"/>
            <w:shd w:val="clear" w:color="auto" w:fill="C0C0C0"/>
          </w:tcPr>
          <w:p w:rsidR="00F44573" w:rsidRPr="00676828" w:rsidRDefault="00F44573" w:rsidP="00AA5256">
            <w:pPr>
              <w:rPr>
                <w:rFonts w:ascii="Arial" w:hAnsi="Arial" w:cs="Arial"/>
                <w:sz w:val="22"/>
                <w:szCs w:val="18"/>
                <w:lang w:val="ru-RU"/>
              </w:rPr>
            </w:pPr>
          </w:p>
        </w:tc>
        <w:tc>
          <w:tcPr>
            <w:tcW w:w="709" w:type="dxa"/>
            <w:tcBorders>
              <w:bottom w:val="single" w:sz="4" w:space="0" w:color="auto"/>
            </w:tcBorders>
            <w:shd w:val="clear" w:color="auto" w:fill="C0C0C0"/>
          </w:tcPr>
          <w:p w:rsidR="00F44573" w:rsidRPr="00676828" w:rsidRDefault="00F44573" w:rsidP="00AA5256">
            <w:pPr>
              <w:rPr>
                <w:rFonts w:ascii="Arial" w:hAnsi="Arial" w:cs="Arial"/>
                <w:sz w:val="22"/>
                <w:szCs w:val="18"/>
                <w:lang w:val="ru-RU"/>
              </w:rPr>
            </w:pPr>
          </w:p>
        </w:tc>
        <w:tc>
          <w:tcPr>
            <w:tcW w:w="708" w:type="dxa"/>
          </w:tcPr>
          <w:p w:rsidR="00F44573" w:rsidRPr="00676828" w:rsidRDefault="00F44573" w:rsidP="00AA5256">
            <w:pPr>
              <w:ind w:left="1440"/>
              <w:rPr>
                <w:rFonts w:ascii="Arial" w:hAnsi="Arial" w:cs="Arial"/>
                <w:sz w:val="22"/>
                <w:szCs w:val="18"/>
                <w:lang w:val="ru-RU"/>
              </w:rPr>
            </w:pPr>
          </w:p>
        </w:tc>
        <w:tc>
          <w:tcPr>
            <w:tcW w:w="709" w:type="dxa"/>
          </w:tcPr>
          <w:p w:rsidR="00F44573" w:rsidRPr="00676828" w:rsidRDefault="00F44573" w:rsidP="00AA5256">
            <w:pPr>
              <w:ind w:left="1440"/>
              <w:rPr>
                <w:rFonts w:ascii="Arial" w:hAnsi="Arial" w:cs="Arial"/>
                <w:sz w:val="22"/>
                <w:szCs w:val="18"/>
                <w:lang w:val="ru-RU"/>
              </w:rPr>
            </w:pPr>
          </w:p>
        </w:tc>
      </w:tr>
      <w:tr w:rsidR="00F44573" w:rsidRPr="004C48D6">
        <w:trPr>
          <w:trHeight w:val="397"/>
        </w:trPr>
        <w:tc>
          <w:tcPr>
            <w:tcW w:w="3402" w:type="dxa"/>
            <w:vMerge/>
          </w:tcPr>
          <w:p w:rsidR="00F44573" w:rsidRPr="00676828" w:rsidRDefault="00F44573" w:rsidP="00AA5256">
            <w:pPr>
              <w:ind w:left="1440"/>
              <w:rPr>
                <w:rFonts w:ascii="Arial" w:hAnsi="Arial" w:cs="Arial"/>
                <w:b/>
                <w:sz w:val="20"/>
                <w:szCs w:val="18"/>
                <w:lang w:val="ru-RU" w:eastAsia="ru-RU"/>
              </w:rPr>
            </w:pPr>
          </w:p>
        </w:tc>
        <w:tc>
          <w:tcPr>
            <w:tcW w:w="8505" w:type="dxa"/>
            <w:vAlign w:val="center"/>
          </w:tcPr>
          <w:p w:rsidR="00F44573" w:rsidRPr="002A48A3" w:rsidRDefault="00807FF5" w:rsidP="00AA5256">
            <w:pPr>
              <w:rPr>
                <w:rFonts w:ascii="Arial" w:hAnsi="Arial" w:cs="Arial"/>
                <w:sz w:val="20"/>
                <w:szCs w:val="20"/>
                <w:lang w:eastAsia="ru-RU"/>
              </w:rPr>
            </w:pPr>
            <w:r w:rsidRPr="002A48A3">
              <w:rPr>
                <w:rFonts w:ascii="Arial" w:hAnsi="Arial" w:cs="Arial"/>
                <w:sz w:val="20"/>
                <w:szCs w:val="20"/>
                <w:lang w:val="ru-RU" w:eastAsia="ru-RU"/>
              </w:rPr>
              <w:t xml:space="preserve">Обеспечение Информационных Ресурсных Центров в РЦД Ромит основной необходимой мебелью и ИТ оборудованием (компьютер, принтер, ксерокс и т.д.) </w:t>
            </w:r>
          </w:p>
        </w:tc>
        <w:tc>
          <w:tcPr>
            <w:tcW w:w="709" w:type="dxa"/>
          </w:tcPr>
          <w:p w:rsidR="00F44573" w:rsidRPr="004C48D6" w:rsidRDefault="00F44573" w:rsidP="00AA5256">
            <w:pPr>
              <w:ind w:left="1440"/>
              <w:rPr>
                <w:rFonts w:ascii="Arial" w:hAnsi="Arial" w:cs="Arial"/>
                <w:sz w:val="22"/>
                <w:szCs w:val="18"/>
              </w:rPr>
            </w:pPr>
          </w:p>
        </w:tc>
        <w:tc>
          <w:tcPr>
            <w:tcW w:w="709" w:type="dxa"/>
            <w:shd w:val="clear" w:color="auto" w:fill="C0C0C0"/>
          </w:tcPr>
          <w:p w:rsidR="00F44573" w:rsidRPr="004C48D6" w:rsidRDefault="00F44573" w:rsidP="00AA5256">
            <w:pPr>
              <w:rPr>
                <w:rFonts w:ascii="Arial" w:hAnsi="Arial" w:cs="Arial"/>
                <w:sz w:val="22"/>
                <w:szCs w:val="18"/>
              </w:rPr>
            </w:pPr>
          </w:p>
        </w:tc>
        <w:tc>
          <w:tcPr>
            <w:tcW w:w="708" w:type="dxa"/>
          </w:tcPr>
          <w:p w:rsidR="00F44573" w:rsidRPr="004C48D6" w:rsidRDefault="00F44573" w:rsidP="00AA5256">
            <w:pPr>
              <w:ind w:left="1440"/>
              <w:rPr>
                <w:rFonts w:ascii="Arial" w:hAnsi="Arial" w:cs="Arial"/>
                <w:sz w:val="22"/>
                <w:szCs w:val="18"/>
              </w:rPr>
            </w:pPr>
          </w:p>
        </w:tc>
        <w:tc>
          <w:tcPr>
            <w:tcW w:w="709" w:type="dxa"/>
          </w:tcPr>
          <w:p w:rsidR="00F44573" w:rsidRPr="004C48D6" w:rsidRDefault="00F44573" w:rsidP="00AA5256">
            <w:pPr>
              <w:ind w:left="1440"/>
              <w:rPr>
                <w:rFonts w:ascii="Arial" w:hAnsi="Arial" w:cs="Arial"/>
                <w:sz w:val="22"/>
                <w:szCs w:val="18"/>
              </w:rPr>
            </w:pPr>
          </w:p>
        </w:tc>
      </w:tr>
      <w:tr w:rsidR="00F44573" w:rsidRPr="004C48D6">
        <w:trPr>
          <w:trHeight w:val="397"/>
        </w:trPr>
        <w:tc>
          <w:tcPr>
            <w:tcW w:w="3402" w:type="dxa"/>
            <w:vMerge/>
          </w:tcPr>
          <w:p w:rsidR="00F44573" w:rsidRPr="004C48D6" w:rsidRDefault="00F44573" w:rsidP="00AA5256">
            <w:pPr>
              <w:ind w:left="1440"/>
              <w:rPr>
                <w:rFonts w:ascii="Arial" w:hAnsi="Arial" w:cs="Arial"/>
                <w:b/>
                <w:sz w:val="20"/>
                <w:szCs w:val="18"/>
                <w:lang w:eastAsia="ru-RU"/>
              </w:rPr>
            </w:pPr>
          </w:p>
        </w:tc>
        <w:tc>
          <w:tcPr>
            <w:tcW w:w="8505" w:type="dxa"/>
            <w:vAlign w:val="center"/>
          </w:tcPr>
          <w:p w:rsidR="00F44573" w:rsidRPr="002A48A3" w:rsidRDefault="00807FF5" w:rsidP="00AA5256">
            <w:pPr>
              <w:rPr>
                <w:rFonts w:ascii="Arial" w:hAnsi="Arial" w:cs="Arial"/>
                <w:sz w:val="20"/>
                <w:szCs w:val="20"/>
                <w:lang w:eastAsia="ru-RU"/>
              </w:rPr>
            </w:pPr>
            <w:r w:rsidRPr="002A48A3">
              <w:rPr>
                <w:rFonts w:ascii="Arial" w:hAnsi="Arial" w:cs="Arial"/>
                <w:sz w:val="20"/>
                <w:szCs w:val="20"/>
                <w:lang w:val="ru-RU"/>
              </w:rPr>
              <w:t xml:space="preserve">Подготовка «плана информированности общественности» о ключевых экологических и вопросах устойчивого развития и разработать механизм осуществления плана </w:t>
            </w:r>
          </w:p>
        </w:tc>
        <w:tc>
          <w:tcPr>
            <w:tcW w:w="709" w:type="dxa"/>
          </w:tcPr>
          <w:p w:rsidR="00F44573" w:rsidRPr="004C48D6" w:rsidRDefault="00F44573" w:rsidP="00AA5256">
            <w:pPr>
              <w:ind w:left="1440"/>
              <w:rPr>
                <w:rFonts w:ascii="Arial" w:hAnsi="Arial" w:cs="Arial"/>
                <w:sz w:val="22"/>
                <w:szCs w:val="18"/>
              </w:rPr>
            </w:pPr>
          </w:p>
        </w:tc>
        <w:tc>
          <w:tcPr>
            <w:tcW w:w="709" w:type="dxa"/>
            <w:shd w:val="clear" w:color="auto" w:fill="C0C0C0"/>
          </w:tcPr>
          <w:p w:rsidR="00F44573" w:rsidRPr="004C48D6" w:rsidRDefault="00F44573" w:rsidP="00AA5256">
            <w:pPr>
              <w:rPr>
                <w:rFonts w:ascii="Arial" w:hAnsi="Arial" w:cs="Arial"/>
                <w:sz w:val="22"/>
                <w:szCs w:val="18"/>
              </w:rPr>
            </w:pPr>
          </w:p>
        </w:tc>
        <w:tc>
          <w:tcPr>
            <w:tcW w:w="708" w:type="dxa"/>
            <w:tcBorders>
              <w:bottom w:val="single" w:sz="4" w:space="0" w:color="auto"/>
            </w:tcBorders>
          </w:tcPr>
          <w:p w:rsidR="00F44573" w:rsidRPr="004C48D6" w:rsidRDefault="00F44573" w:rsidP="00AA5256">
            <w:pPr>
              <w:ind w:left="1440"/>
              <w:rPr>
                <w:rFonts w:ascii="Arial" w:hAnsi="Arial" w:cs="Arial"/>
                <w:sz w:val="22"/>
                <w:szCs w:val="18"/>
              </w:rPr>
            </w:pPr>
          </w:p>
        </w:tc>
        <w:tc>
          <w:tcPr>
            <w:tcW w:w="709" w:type="dxa"/>
            <w:tcBorders>
              <w:bottom w:val="single" w:sz="4" w:space="0" w:color="auto"/>
            </w:tcBorders>
          </w:tcPr>
          <w:p w:rsidR="00F44573" w:rsidRPr="004C48D6" w:rsidRDefault="00F44573" w:rsidP="00AA5256">
            <w:pPr>
              <w:ind w:left="1440"/>
              <w:rPr>
                <w:rFonts w:ascii="Arial" w:hAnsi="Arial" w:cs="Arial"/>
                <w:sz w:val="22"/>
                <w:szCs w:val="18"/>
              </w:rPr>
            </w:pPr>
          </w:p>
        </w:tc>
      </w:tr>
      <w:tr w:rsidR="00F44573" w:rsidRPr="00E10E14">
        <w:trPr>
          <w:trHeight w:val="397"/>
        </w:trPr>
        <w:tc>
          <w:tcPr>
            <w:tcW w:w="3402" w:type="dxa"/>
            <w:vMerge/>
          </w:tcPr>
          <w:p w:rsidR="00F44573" w:rsidRPr="004C48D6" w:rsidRDefault="00F44573" w:rsidP="00AA5256">
            <w:pPr>
              <w:ind w:left="1440"/>
              <w:rPr>
                <w:rFonts w:ascii="Arial" w:hAnsi="Arial" w:cs="Arial"/>
                <w:b/>
                <w:sz w:val="20"/>
                <w:szCs w:val="18"/>
                <w:lang w:eastAsia="ru-RU"/>
              </w:rPr>
            </w:pPr>
          </w:p>
        </w:tc>
        <w:tc>
          <w:tcPr>
            <w:tcW w:w="8505" w:type="dxa"/>
            <w:vAlign w:val="center"/>
          </w:tcPr>
          <w:p w:rsidR="00F44573" w:rsidRPr="002A48A3" w:rsidRDefault="00E10E14" w:rsidP="00AA5256">
            <w:pPr>
              <w:rPr>
                <w:rFonts w:ascii="Arial" w:hAnsi="Arial" w:cs="Arial"/>
                <w:sz w:val="20"/>
                <w:szCs w:val="20"/>
                <w:lang w:val="ru-RU" w:eastAsia="ru-RU"/>
              </w:rPr>
            </w:pPr>
            <w:r w:rsidRPr="002A48A3">
              <w:rPr>
                <w:rFonts w:ascii="Arial" w:hAnsi="Arial" w:cs="Arial"/>
                <w:sz w:val="20"/>
                <w:szCs w:val="20"/>
                <w:lang w:val="ru-RU" w:eastAsia="ru-RU"/>
              </w:rPr>
              <w:t xml:space="preserve">Проведение 2 тренингов для местного сообщества в </w:t>
            </w:r>
            <w:r w:rsidR="00F44573" w:rsidRPr="002A48A3">
              <w:rPr>
                <w:rFonts w:ascii="Arial" w:hAnsi="Arial" w:cs="Arial"/>
                <w:sz w:val="20"/>
                <w:szCs w:val="20"/>
                <w:lang w:val="ru-RU" w:eastAsia="ru-RU"/>
              </w:rPr>
              <w:t xml:space="preserve"> 4 </w:t>
            </w:r>
            <w:r w:rsidRPr="002A48A3">
              <w:rPr>
                <w:rFonts w:ascii="Arial" w:hAnsi="Arial" w:cs="Arial"/>
                <w:sz w:val="20"/>
                <w:szCs w:val="20"/>
                <w:lang w:val="ru-RU" w:eastAsia="ru-RU"/>
              </w:rPr>
              <w:t>РЦД</w:t>
            </w:r>
            <w:r w:rsidR="00F44573" w:rsidRPr="002A48A3">
              <w:rPr>
                <w:rFonts w:ascii="Arial" w:hAnsi="Arial" w:cs="Arial"/>
                <w:sz w:val="20"/>
                <w:szCs w:val="20"/>
                <w:lang w:val="ru-RU" w:eastAsia="ru-RU"/>
              </w:rPr>
              <w:t xml:space="preserve"> </w:t>
            </w:r>
            <w:r w:rsidRPr="002A48A3">
              <w:rPr>
                <w:rFonts w:ascii="Arial" w:hAnsi="Arial" w:cs="Arial"/>
                <w:sz w:val="20"/>
                <w:szCs w:val="20"/>
                <w:lang w:val="ru-RU" w:eastAsia="ru-RU"/>
              </w:rPr>
              <w:t>по вопросам Биоразнообразия</w:t>
            </w:r>
            <w:r w:rsidR="00F44573" w:rsidRPr="002A48A3">
              <w:rPr>
                <w:rFonts w:ascii="Arial" w:hAnsi="Arial" w:cs="Arial"/>
                <w:sz w:val="20"/>
                <w:szCs w:val="20"/>
                <w:lang w:val="ru-RU" w:eastAsia="ru-RU"/>
              </w:rPr>
              <w:t xml:space="preserve">, </w:t>
            </w:r>
            <w:r w:rsidRPr="002A48A3">
              <w:rPr>
                <w:rFonts w:ascii="Arial" w:hAnsi="Arial" w:cs="Arial"/>
                <w:sz w:val="20"/>
                <w:szCs w:val="20"/>
                <w:lang w:val="ru-RU" w:eastAsia="ru-RU"/>
              </w:rPr>
              <w:t xml:space="preserve">Опустынивания и </w:t>
            </w:r>
            <w:r w:rsidR="00F44573" w:rsidRPr="002A48A3">
              <w:rPr>
                <w:rFonts w:ascii="Arial" w:hAnsi="Arial" w:cs="Arial"/>
                <w:sz w:val="20"/>
                <w:szCs w:val="20"/>
                <w:lang w:val="ru-RU" w:eastAsia="ru-RU"/>
              </w:rPr>
              <w:t xml:space="preserve"> </w:t>
            </w:r>
            <w:r w:rsidRPr="002A48A3">
              <w:rPr>
                <w:rFonts w:ascii="Arial" w:hAnsi="Arial" w:cs="Arial"/>
                <w:sz w:val="20"/>
                <w:szCs w:val="20"/>
                <w:lang w:val="ru-RU" w:eastAsia="ru-RU"/>
              </w:rPr>
              <w:t>Изменения климата</w:t>
            </w:r>
          </w:p>
        </w:tc>
        <w:tc>
          <w:tcPr>
            <w:tcW w:w="709" w:type="dxa"/>
          </w:tcPr>
          <w:p w:rsidR="00F44573" w:rsidRPr="00E10E14" w:rsidRDefault="00F44573" w:rsidP="00AA5256">
            <w:pPr>
              <w:ind w:left="1440"/>
              <w:rPr>
                <w:rFonts w:ascii="Arial" w:hAnsi="Arial" w:cs="Arial"/>
                <w:sz w:val="22"/>
                <w:szCs w:val="18"/>
                <w:lang w:val="ru-RU"/>
              </w:rPr>
            </w:pPr>
          </w:p>
        </w:tc>
        <w:tc>
          <w:tcPr>
            <w:tcW w:w="709" w:type="dxa"/>
            <w:shd w:val="clear" w:color="auto" w:fill="C0C0C0"/>
          </w:tcPr>
          <w:p w:rsidR="00F44573" w:rsidRPr="00E10E14" w:rsidRDefault="00F44573" w:rsidP="00AA5256">
            <w:pPr>
              <w:rPr>
                <w:rFonts w:ascii="Arial" w:hAnsi="Arial" w:cs="Arial"/>
                <w:sz w:val="22"/>
                <w:szCs w:val="18"/>
                <w:lang w:val="ru-RU"/>
              </w:rPr>
            </w:pPr>
          </w:p>
        </w:tc>
        <w:tc>
          <w:tcPr>
            <w:tcW w:w="708" w:type="dxa"/>
            <w:shd w:val="clear" w:color="auto" w:fill="C0C0C0"/>
          </w:tcPr>
          <w:p w:rsidR="00F44573" w:rsidRPr="00E10E14" w:rsidRDefault="00F44573" w:rsidP="00AA5256">
            <w:pPr>
              <w:rPr>
                <w:rFonts w:ascii="Arial" w:hAnsi="Arial" w:cs="Arial"/>
                <w:sz w:val="22"/>
                <w:szCs w:val="18"/>
                <w:lang w:val="ru-RU"/>
              </w:rPr>
            </w:pPr>
          </w:p>
        </w:tc>
        <w:tc>
          <w:tcPr>
            <w:tcW w:w="709" w:type="dxa"/>
            <w:shd w:val="clear" w:color="auto" w:fill="C0C0C0"/>
          </w:tcPr>
          <w:p w:rsidR="00F44573" w:rsidRPr="00E10E14" w:rsidRDefault="00F44573" w:rsidP="00AA5256">
            <w:pPr>
              <w:rPr>
                <w:rFonts w:ascii="Arial" w:hAnsi="Arial" w:cs="Arial"/>
                <w:sz w:val="22"/>
                <w:szCs w:val="18"/>
                <w:lang w:val="ru-RU"/>
              </w:rPr>
            </w:pPr>
          </w:p>
        </w:tc>
      </w:tr>
      <w:tr w:rsidR="00F44573" w:rsidRPr="00E10E14">
        <w:trPr>
          <w:trHeight w:val="397"/>
        </w:trPr>
        <w:tc>
          <w:tcPr>
            <w:tcW w:w="3402" w:type="dxa"/>
            <w:vMerge/>
          </w:tcPr>
          <w:p w:rsidR="00F44573" w:rsidRPr="00E10E14" w:rsidRDefault="00F44573" w:rsidP="00AA5256">
            <w:pPr>
              <w:ind w:left="1440"/>
              <w:rPr>
                <w:rFonts w:ascii="Arial" w:hAnsi="Arial" w:cs="Arial"/>
                <w:b/>
                <w:sz w:val="20"/>
                <w:szCs w:val="18"/>
                <w:lang w:val="ru-RU" w:eastAsia="ru-RU"/>
              </w:rPr>
            </w:pPr>
          </w:p>
        </w:tc>
        <w:tc>
          <w:tcPr>
            <w:tcW w:w="8505" w:type="dxa"/>
            <w:vAlign w:val="center"/>
          </w:tcPr>
          <w:p w:rsidR="00F44573" w:rsidRPr="002A48A3" w:rsidRDefault="00E10E14" w:rsidP="00AA5256">
            <w:pPr>
              <w:rPr>
                <w:rFonts w:ascii="Arial" w:hAnsi="Arial" w:cs="Arial"/>
                <w:sz w:val="20"/>
                <w:szCs w:val="20"/>
                <w:lang w:val="ru-RU" w:eastAsia="ru-RU"/>
              </w:rPr>
            </w:pPr>
            <w:r w:rsidRPr="002A48A3">
              <w:rPr>
                <w:rFonts w:ascii="Arial" w:hAnsi="Arial" w:cs="Arial"/>
                <w:sz w:val="20"/>
                <w:szCs w:val="20"/>
                <w:lang w:val="ru-RU" w:eastAsia="ru-RU"/>
              </w:rPr>
              <w:t xml:space="preserve">Проведение разъяснительной работы и проведение информационных кампаний среди населения по вопросам ЭО/ЭОБ и Рио и Орхусской конвенций в 4 РЦД </w:t>
            </w:r>
          </w:p>
        </w:tc>
        <w:tc>
          <w:tcPr>
            <w:tcW w:w="709" w:type="dxa"/>
          </w:tcPr>
          <w:p w:rsidR="00F44573" w:rsidRPr="00E10E14" w:rsidRDefault="00F44573" w:rsidP="00AA5256">
            <w:pPr>
              <w:ind w:left="1440"/>
              <w:rPr>
                <w:rFonts w:ascii="Arial" w:hAnsi="Arial" w:cs="Arial"/>
                <w:sz w:val="22"/>
                <w:szCs w:val="18"/>
                <w:lang w:val="ru-RU"/>
              </w:rPr>
            </w:pPr>
          </w:p>
        </w:tc>
        <w:tc>
          <w:tcPr>
            <w:tcW w:w="709" w:type="dxa"/>
            <w:shd w:val="clear" w:color="auto" w:fill="C0C0C0"/>
          </w:tcPr>
          <w:p w:rsidR="00F44573" w:rsidRPr="00E10E14" w:rsidRDefault="00F44573" w:rsidP="00AA5256">
            <w:pPr>
              <w:rPr>
                <w:rFonts w:ascii="Arial" w:hAnsi="Arial" w:cs="Arial"/>
                <w:sz w:val="22"/>
                <w:szCs w:val="18"/>
                <w:lang w:val="ru-RU"/>
              </w:rPr>
            </w:pPr>
          </w:p>
        </w:tc>
        <w:tc>
          <w:tcPr>
            <w:tcW w:w="708" w:type="dxa"/>
            <w:shd w:val="clear" w:color="auto" w:fill="C0C0C0"/>
          </w:tcPr>
          <w:p w:rsidR="00F44573" w:rsidRPr="00E10E14" w:rsidRDefault="00F44573" w:rsidP="00AA5256">
            <w:pPr>
              <w:rPr>
                <w:rFonts w:ascii="Arial" w:hAnsi="Arial" w:cs="Arial"/>
                <w:sz w:val="22"/>
                <w:szCs w:val="18"/>
                <w:lang w:val="ru-RU"/>
              </w:rPr>
            </w:pPr>
          </w:p>
        </w:tc>
        <w:tc>
          <w:tcPr>
            <w:tcW w:w="709" w:type="dxa"/>
            <w:shd w:val="clear" w:color="auto" w:fill="C0C0C0"/>
          </w:tcPr>
          <w:p w:rsidR="00F44573" w:rsidRPr="00E10E14" w:rsidRDefault="00F44573" w:rsidP="00AA5256">
            <w:pPr>
              <w:rPr>
                <w:rFonts w:ascii="Arial" w:hAnsi="Arial" w:cs="Arial"/>
                <w:sz w:val="22"/>
                <w:szCs w:val="18"/>
                <w:lang w:val="ru-RU"/>
              </w:rPr>
            </w:pPr>
          </w:p>
        </w:tc>
      </w:tr>
      <w:tr w:rsidR="00F44573" w:rsidRPr="00E10E14">
        <w:trPr>
          <w:trHeight w:val="397"/>
        </w:trPr>
        <w:tc>
          <w:tcPr>
            <w:tcW w:w="3402" w:type="dxa"/>
            <w:vMerge/>
          </w:tcPr>
          <w:p w:rsidR="00F44573" w:rsidRPr="00E10E14" w:rsidRDefault="00F44573" w:rsidP="00AA5256">
            <w:pPr>
              <w:ind w:left="1440"/>
              <w:rPr>
                <w:rFonts w:ascii="Arial" w:hAnsi="Arial" w:cs="Arial"/>
                <w:b/>
                <w:sz w:val="20"/>
                <w:szCs w:val="18"/>
                <w:lang w:val="ru-RU" w:eastAsia="ru-RU"/>
              </w:rPr>
            </w:pPr>
          </w:p>
        </w:tc>
        <w:tc>
          <w:tcPr>
            <w:tcW w:w="8505" w:type="dxa"/>
            <w:vAlign w:val="center"/>
          </w:tcPr>
          <w:p w:rsidR="00F44573" w:rsidRPr="002A48A3" w:rsidRDefault="00E10E14" w:rsidP="00E10E14">
            <w:pPr>
              <w:rPr>
                <w:rFonts w:ascii="Arial" w:hAnsi="Arial" w:cs="Arial"/>
                <w:sz w:val="20"/>
                <w:szCs w:val="20"/>
                <w:lang w:val="ru-RU" w:eastAsia="ru-RU"/>
              </w:rPr>
            </w:pPr>
            <w:r w:rsidRPr="002A48A3">
              <w:rPr>
                <w:rFonts w:ascii="Arial" w:hAnsi="Arial" w:cs="Arial"/>
                <w:sz w:val="20"/>
                <w:szCs w:val="20"/>
                <w:lang w:val="ru-RU" w:eastAsia="ru-RU"/>
              </w:rPr>
              <w:t xml:space="preserve">Поддержка создания центров в Ромите и Хонакои Кухи и предоставить всю необходимую информацию для национальных и международных посетителей </w:t>
            </w:r>
          </w:p>
        </w:tc>
        <w:tc>
          <w:tcPr>
            <w:tcW w:w="709" w:type="dxa"/>
          </w:tcPr>
          <w:p w:rsidR="00F44573" w:rsidRPr="00E10E14" w:rsidRDefault="00F44573" w:rsidP="00AA5256">
            <w:pPr>
              <w:ind w:left="1440"/>
              <w:rPr>
                <w:rFonts w:ascii="Arial" w:hAnsi="Arial" w:cs="Arial"/>
                <w:sz w:val="22"/>
                <w:szCs w:val="18"/>
                <w:lang w:val="ru-RU"/>
              </w:rPr>
            </w:pPr>
          </w:p>
        </w:tc>
        <w:tc>
          <w:tcPr>
            <w:tcW w:w="709" w:type="dxa"/>
            <w:tcBorders>
              <w:bottom w:val="single" w:sz="4" w:space="0" w:color="auto"/>
            </w:tcBorders>
            <w:shd w:val="clear" w:color="auto" w:fill="C0C0C0"/>
          </w:tcPr>
          <w:p w:rsidR="00F44573" w:rsidRPr="00E10E14" w:rsidRDefault="00F44573" w:rsidP="00AA5256">
            <w:pPr>
              <w:rPr>
                <w:rFonts w:ascii="Arial" w:hAnsi="Arial" w:cs="Arial"/>
                <w:sz w:val="22"/>
                <w:szCs w:val="18"/>
                <w:lang w:val="ru-RU"/>
              </w:rPr>
            </w:pPr>
          </w:p>
        </w:tc>
        <w:tc>
          <w:tcPr>
            <w:tcW w:w="708" w:type="dxa"/>
            <w:shd w:val="clear" w:color="auto" w:fill="C0C0C0"/>
          </w:tcPr>
          <w:p w:rsidR="00F44573" w:rsidRPr="00E10E14" w:rsidRDefault="00F44573" w:rsidP="00AA5256">
            <w:pPr>
              <w:rPr>
                <w:rFonts w:ascii="Arial" w:hAnsi="Arial" w:cs="Arial"/>
                <w:sz w:val="22"/>
                <w:szCs w:val="18"/>
                <w:lang w:val="ru-RU"/>
              </w:rPr>
            </w:pPr>
          </w:p>
        </w:tc>
        <w:tc>
          <w:tcPr>
            <w:tcW w:w="709" w:type="dxa"/>
            <w:shd w:val="clear" w:color="auto" w:fill="C0C0C0"/>
          </w:tcPr>
          <w:p w:rsidR="00F44573" w:rsidRPr="00E10E14" w:rsidRDefault="00F44573" w:rsidP="00AA5256">
            <w:pPr>
              <w:rPr>
                <w:rFonts w:ascii="Arial" w:hAnsi="Arial" w:cs="Arial"/>
                <w:sz w:val="22"/>
                <w:szCs w:val="18"/>
                <w:lang w:val="ru-RU"/>
              </w:rPr>
            </w:pPr>
          </w:p>
        </w:tc>
      </w:tr>
      <w:tr w:rsidR="00F44573" w:rsidRPr="00E10E14">
        <w:trPr>
          <w:trHeight w:val="397"/>
        </w:trPr>
        <w:tc>
          <w:tcPr>
            <w:tcW w:w="3402" w:type="dxa"/>
            <w:vMerge/>
          </w:tcPr>
          <w:p w:rsidR="00F44573" w:rsidRPr="00E10E14" w:rsidRDefault="00F44573" w:rsidP="00AA5256">
            <w:pPr>
              <w:ind w:left="1440"/>
              <w:rPr>
                <w:rFonts w:ascii="Arial" w:hAnsi="Arial" w:cs="Arial"/>
                <w:b/>
                <w:sz w:val="20"/>
                <w:szCs w:val="18"/>
                <w:lang w:val="ru-RU" w:eastAsia="ru-RU"/>
              </w:rPr>
            </w:pPr>
          </w:p>
        </w:tc>
        <w:tc>
          <w:tcPr>
            <w:tcW w:w="8505" w:type="dxa"/>
            <w:vAlign w:val="center"/>
          </w:tcPr>
          <w:p w:rsidR="00F44573" w:rsidRPr="002A48A3" w:rsidRDefault="00E10E14" w:rsidP="00AA5256">
            <w:pPr>
              <w:rPr>
                <w:rFonts w:ascii="Arial" w:hAnsi="Arial" w:cs="Arial"/>
                <w:sz w:val="20"/>
                <w:szCs w:val="20"/>
                <w:lang w:val="ru-RU" w:eastAsia="ru-RU"/>
              </w:rPr>
            </w:pPr>
            <w:r w:rsidRPr="002A48A3">
              <w:rPr>
                <w:rFonts w:ascii="Arial" w:hAnsi="Arial" w:cs="Arial"/>
                <w:sz w:val="20"/>
                <w:szCs w:val="20"/>
                <w:lang w:val="ru-RU" w:eastAsia="ru-RU"/>
              </w:rPr>
              <w:t xml:space="preserve">Подбор и обучение сотрудников, центров в Ромите и Хонакои Кухи, по обслуживанию центра и предоставлению услуг для клиентов (посетителей и ученых) </w:t>
            </w:r>
          </w:p>
        </w:tc>
        <w:tc>
          <w:tcPr>
            <w:tcW w:w="709" w:type="dxa"/>
          </w:tcPr>
          <w:p w:rsidR="00F44573" w:rsidRPr="00E10E14" w:rsidRDefault="00F44573" w:rsidP="00AA5256">
            <w:pPr>
              <w:ind w:left="1440"/>
              <w:rPr>
                <w:rFonts w:ascii="Arial" w:hAnsi="Arial" w:cs="Arial"/>
                <w:sz w:val="22"/>
                <w:szCs w:val="18"/>
                <w:lang w:val="ru-RU"/>
              </w:rPr>
            </w:pPr>
          </w:p>
        </w:tc>
        <w:tc>
          <w:tcPr>
            <w:tcW w:w="709" w:type="dxa"/>
            <w:shd w:val="clear" w:color="auto" w:fill="C0C0C0"/>
          </w:tcPr>
          <w:p w:rsidR="00F44573" w:rsidRPr="00E10E14" w:rsidRDefault="00F44573" w:rsidP="00AA5256">
            <w:pPr>
              <w:rPr>
                <w:rFonts w:ascii="Arial" w:hAnsi="Arial" w:cs="Arial"/>
                <w:sz w:val="22"/>
                <w:szCs w:val="18"/>
                <w:lang w:val="ru-RU"/>
              </w:rPr>
            </w:pPr>
          </w:p>
        </w:tc>
        <w:tc>
          <w:tcPr>
            <w:tcW w:w="708" w:type="dxa"/>
            <w:tcBorders>
              <w:bottom w:val="single" w:sz="4" w:space="0" w:color="auto"/>
            </w:tcBorders>
          </w:tcPr>
          <w:p w:rsidR="00F44573" w:rsidRPr="00E10E14" w:rsidRDefault="00F44573" w:rsidP="00AA5256">
            <w:pPr>
              <w:ind w:left="1440"/>
              <w:rPr>
                <w:rFonts w:ascii="Arial" w:hAnsi="Arial" w:cs="Arial"/>
                <w:sz w:val="22"/>
                <w:szCs w:val="18"/>
                <w:lang w:val="ru-RU"/>
              </w:rPr>
            </w:pPr>
          </w:p>
        </w:tc>
        <w:tc>
          <w:tcPr>
            <w:tcW w:w="709" w:type="dxa"/>
            <w:tcBorders>
              <w:bottom w:val="single" w:sz="4" w:space="0" w:color="auto"/>
            </w:tcBorders>
          </w:tcPr>
          <w:p w:rsidR="00F44573" w:rsidRPr="00E10E14" w:rsidRDefault="00F44573" w:rsidP="00AA5256">
            <w:pPr>
              <w:ind w:left="1440"/>
              <w:rPr>
                <w:rFonts w:ascii="Arial" w:hAnsi="Arial" w:cs="Arial"/>
                <w:sz w:val="22"/>
                <w:szCs w:val="18"/>
                <w:lang w:val="ru-RU"/>
              </w:rPr>
            </w:pPr>
          </w:p>
        </w:tc>
      </w:tr>
      <w:tr w:rsidR="00F44573" w:rsidRPr="00E10E14">
        <w:trPr>
          <w:trHeight w:val="397"/>
        </w:trPr>
        <w:tc>
          <w:tcPr>
            <w:tcW w:w="3402" w:type="dxa"/>
            <w:vMerge/>
          </w:tcPr>
          <w:p w:rsidR="00F44573" w:rsidRPr="00E10E14" w:rsidRDefault="00F44573" w:rsidP="00AA5256">
            <w:pPr>
              <w:ind w:left="1440"/>
              <w:rPr>
                <w:rFonts w:ascii="Arial" w:hAnsi="Arial" w:cs="Arial"/>
                <w:b/>
                <w:sz w:val="20"/>
                <w:szCs w:val="18"/>
                <w:lang w:val="ru-RU" w:eastAsia="ru-RU"/>
              </w:rPr>
            </w:pPr>
          </w:p>
        </w:tc>
        <w:tc>
          <w:tcPr>
            <w:tcW w:w="8505" w:type="dxa"/>
            <w:vAlign w:val="center"/>
          </w:tcPr>
          <w:p w:rsidR="00F44573" w:rsidRPr="002A48A3" w:rsidRDefault="00E10E14" w:rsidP="00AA5256">
            <w:pPr>
              <w:rPr>
                <w:rFonts w:ascii="Arial" w:hAnsi="Arial" w:cs="Arial"/>
                <w:sz w:val="20"/>
                <w:szCs w:val="20"/>
                <w:lang w:val="ru-RU" w:eastAsia="ru-RU"/>
              </w:rPr>
            </w:pPr>
            <w:r w:rsidRPr="002A48A3">
              <w:rPr>
                <w:rFonts w:ascii="Arial" w:hAnsi="Arial" w:cs="Arial"/>
                <w:sz w:val="20"/>
                <w:szCs w:val="20"/>
                <w:lang w:val="ru-RU" w:eastAsia="ru-RU"/>
              </w:rPr>
              <w:t xml:space="preserve">Разработка </w:t>
            </w:r>
            <w:r w:rsidR="00B8483B" w:rsidRPr="002A48A3">
              <w:rPr>
                <w:rFonts w:ascii="Arial" w:hAnsi="Arial" w:cs="Arial"/>
                <w:sz w:val="20"/>
                <w:szCs w:val="20"/>
                <w:lang w:val="ru-RU" w:eastAsia="ru-RU"/>
              </w:rPr>
              <w:t xml:space="preserve">механизма </w:t>
            </w:r>
            <w:r w:rsidRPr="002A48A3">
              <w:rPr>
                <w:rFonts w:ascii="Arial" w:hAnsi="Arial" w:cs="Arial"/>
                <w:sz w:val="20"/>
                <w:szCs w:val="20"/>
                <w:lang w:val="ru-RU" w:eastAsia="ru-RU"/>
              </w:rPr>
              <w:t>устойчивого</w:t>
            </w:r>
            <w:r w:rsidR="00B8483B" w:rsidRPr="002A48A3">
              <w:rPr>
                <w:rFonts w:ascii="Arial" w:hAnsi="Arial" w:cs="Arial"/>
                <w:sz w:val="20"/>
                <w:szCs w:val="20"/>
                <w:lang w:val="ru-RU" w:eastAsia="ru-RU"/>
              </w:rPr>
              <w:t xml:space="preserve"> развития</w:t>
            </w:r>
            <w:r w:rsidRPr="002A48A3">
              <w:rPr>
                <w:rFonts w:ascii="Arial" w:hAnsi="Arial" w:cs="Arial"/>
                <w:sz w:val="20"/>
                <w:szCs w:val="20"/>
                <w:lang w:val="ru-RU" w:eastAsia="ru-RU"/>
              </w:rPr>
              <w:t xml:space="preserve"> созданн</w:t>
            </w:r>
            <w:r w:rsidR="00B8483B" w:rsidRPr="002A48A3">
              <w:rPr>
                <w:rFonts w:ascii="Arial" w:hAnsi="Arial" w:cs="Arial"/>
                <w:sz w:val="20"/>
                <w:szCs w:val="20"/>
                <w:lang w:val="ru-RU" w:eastAsia="ru-RU"/>
              </w:rPr>
              <w:t>ых</w:t>
            </w:r>
            <w:r w:rsidRPr="002A48A3">
              <w:rPr>
                <w:rFonts w:ascii="Arial" w:hAnsi="Arial" w:cs="Arial"/>
                <w:sz w:val="20"/>
                <w:szCs w:val="20"/>
                <w:lang w:val="ru-RU" w:eastAsia="ru-RU"/>
              </w:rPr>
              <w:t xml:space="preserve"> Центр</w:t>
            </w:r>
            <w:r w:rsidR="00B8483B" w:rsidRPr="002A48A3">
              <w:rPr>
                <w:rFonts w:ascii="Arial" w:hAnsi="Arial" w:cs="Arial"/>
                <w:sz w:val="20"/>
                <w:szCs w:val="20"/>
                <w:lang w:val="ru-RU" w:eastAsia="ru-RU"/>
              </w:rPr>
              <w:t xml:space="preserve">ов в </w:t>
            </w:r>
            <w:r w:rsidRPr="002A48A3">
              <w:rPr>
                <w:rFonts w:ascii="Arial" w:hAnsi="Arial" w:cs="Arial"/>
                <w:sz w:val="20"/>
                <w:szCs w:val="20"/>
                <w:lang w:val="ru-RU" w:eastAsia="ru-RU"/>
              </w:rPr>
              <w:t xml:space="preserve"> </w:t>
            </w:r>
            <w:r w:rsidR="00B8483B" w:rsidRPr="002A48A3">
              <w:rPr>
                <w:rFonts w:ascii="Arial" w:hAnsi="Arial" w:cs="Arial"/>
                <w:sz w:val="20"/>
                <w:szCs w:val="20"/>
                <w:lang w:val="ru-RU" w:eastAsia="ru-RU"/>
              </w:rPr>
              <w:t xml:space="preserve">Ромите и Хонакои Кухи </w:t>
            </w:r>
            <w:r w:rsidRPr="002A48A3">
              <w:rPr>
                <w:rFonts w:ascii="Arial" w:hAnsi="Arial" w:cs="Arial"/>
                <w:sz w:val="20"/>
                <w:szCs w:val="20"/>
                <w:lang w:val="ru-RU" w:eastAsia="ru-RU"/>
              </w:rPr>
              <w:t xml:space="preserve">и других соответствующих структур </w:t>
            </w:r>
          </w:p>
        </w:tc>
        <w:tc>
          <w:tcPr>
            <w:tcW w:w="709" w:type="dxa"/>
          </w:tcPr>
          <w:p w:rsidR="00F44573" w:rsidRPr="00E10E14" w:rsidRDefault="00F44573" w:rsidP="00AA5256">
            <w:pPr>
              <w:ind w:left="1440"/>
              <w:rPr>
                <w:rFonts w:ascii="Arial" w:hAnsi="Arial" w:cs="Arial"/>
                <w:sz w:val="22"/>
                <w:szCs w:val="18"/>
                <w:lang w:val="ru-RU"/>
              </w:rPr>
            </w:pPr>
          </w:p>
        </w:tc>
        <w:tc>
          <w:tcPr>
            <w:tcW w:w="709" w:type="dxa"/>
            <w:shd w:val="clear" w:color="auto" w:fill="C0C0C0"/>
          </w:tcPr>
          <w:p w:rsidR="00F44573" w:rsidRPr="00E10E14" w:rsidRDefault="00F44573" w:rsidP="00AA5256">
            <w:pPr>
              <w:rPr>
                <w:rFonts w:ascii="Arial" w:hAnsi="Arial" w:cs="Arial"/>
                <w:sz w:val="22"/>
                <w:szCs w:val="18"/>
                <w:lang w:val="ru-RU"/>
              </w:rPr>
            </w:pPr>
          </w:p>
        </w:tc>
        <w:tc>
          <w:tcPr>
            <w:tcW w:w="708" w:type="dxa"/>
            <w:shd w:val="clear" w:color="auto" w:fill="C0C0C0"/>
          </w:tcPr>
          <w:p w:rsidR="00F44573" w:rsidRPr="00E10E14" w:rsidRDefault="00F44573" w:rsidP="00AA5256">
            <w:pPr>
              <w:rPr>
                <w:rFonts w:ascii="Arial" w:hAnsi="Arial" w:cs="Arial"/>
                <w:sz w:val="22"/>
                <w:szCs w:val="18"/>
                <w:lang w:val="ru-RU"/>
              </w:rPr>
            </w:pPr>
          </w:p>
        </w:tc>
        <w:tc>
          <w:tcPr>
            <w:tcW w:w="709" w:type="dxa"/>
            <w:shd w:val="clear" w:color="auto" w:fill="C0C0C0"/>
          </w:tcPr>
          <w:p w:rsidR="00F44573" w:rsidRPr="00E10E14" w:rsidRDefault="00F44573" w:rsidP="00AA5256">
            <w:pPr>
              <w:rPr>
                <w:rFonts w:ascii="Arial" w:hAnsi="Arial" w:cs="Arial"/>
                <w:sz w:val="22"/>
                <w:szCs w:val="18"/>
                <w:lang w:val="ru-RU"/>
              </w:rPr>
            </w:pPr>
          </w:p>
        </w:tc>
      </w:tr>
      <w:tr w:rsidR="00F44573" w:rsidRPr="00387AC6">
        <w:trPr>
          <w:trHeight w:val="397"/>
        </w:trPr>
        <w:tc>
          <w:tcPr>
            <w:tcW w:w="3402" w:type="dxa"/>
            <w:vMerge/>
          </w:tcPr>
          <w:p w:rsidR="00F44573" w:rsidRPr="00E10E14" w:rsidRDefault="00F44573" w:rsidP="00AA5256">
            <w:pPr>
              <w:ind w:left="1440"/>
              <w:rPr>
                <w:rFonts w:ascii="Arial" w:hAnsi="Arial" w:cs="Arial"/>
                <w:b/>
                <w:sz w:val="20"/>
                <w:szCs w:val="18"/>
                <w:lang w:val="ru-RU" w:eastAsia="ru-RU"/>
              </w:rPr>
            </w:pPr>
          </w:p>
        </w:tc>
        <w:tc>
          <w:tcPr>
            <w:tcW w:w="8505" w:type="dxa"/>
            <w:vAlign w:val="center"/>
          </w:tcPr>
          <w:p w:rsidR="00F44573" w:rsidRPr="002A48A3" w:rsidRDefault="00387AC6" w:rsidP="00AA5256">
            <w:pPr>
              <w:rPr>
                <w:rFonts w:ascii="Arial" w:hAnsi="Arial" w:cs="Arial"/>
                <w:sz w:val="20"/>
                <w:szCs w:val="20"/>
                <w:lang w:val="ru-RU" w:eastAsia="ru-RU"/>
              </w:rPr>
            </w:pPr>
            <w:r w:rsidRPr="002A48A3">
              <w:rPr>
                <w:rFonts w:ascii="Arial" w:hAnsi="Arial" w:cs="Arial"/>
                <w:sz w:val="20"/>
                <w:szCs w:val="20"/>
                <w:lang w:val="ru-RU" w:eastAsia="ru-RU"/>
              </w:rPr>
              <w:t>Проведение семинаров и тренингов по итогам определенных местных экологических проблем в 4 Джамоатах</w:t>
            </w:r>
          </w:p>
        </w:tc>
        <w:tc>
          <w:tcPr>
            <w:tcW w:w="709" w:type="dxa"/>
            <w:tcBorders>
              <w:bottom w:val="single" w:sz="4" w:space="0" w:color="auto"/>
            </w:tcBorders>
          </w:tcPr>
          <w:p w:rsidR="00F44573" w:rsidRPr="00387AC6" w:rsidRDefault="00F44573" w:rsidP="00AA5256">
            <w:pPr>
              <w:ind w:left="1440"/>
              <w:rPr>
                <w:rFonts w:ascii="Arial" w:hAnsi="Arial" w:cs="Arial"/>
                <w:sz w:val="22"/>
                <w:szCs w:val="18"/>
                <w:lang w:val="ru-RU"/>
              </w:rPr>
            </w:pPr>
          </w:p>
        </w:tc>
        <w:tc>
          <w:tcPr>
            <w:tcW w:w="709" w:type="dxa"/>
            <w:tcBorders>
              <w:bottom w:val="single" w:sz="4" w:space="0" w:color="auto"/>
            </w:tcBorders>
          </w:tcPr>
          <w:p w:rsidR="00F44573" w:rsidRPr="00387AC6" w:rsidRDefault="00F44573" w:rsidP="00AA5256">
            <w:pPr>
              <w:ind w:left="1440"/>
              <w:rPr>
                <w:rFonts w:ascii="Arial" w:hAnsi="Arial" w:cs="Arial"/>
                <w:sz w:val="22"/>
                <w:szCs w:val="18"/>
                <w:lang w:val="ru-RU"/>
              </w:rPr>
            </w:pPr>
          </w:p>
        </w:tc>
        <w:tc>
          <w:tcPr>
            <w:tcW w:w="708" w:type="dxa"/>
          </w:tcPr>
          <w:p w:rsidR="00F44573" w:rsidRPr="00387AC6" w:rsidRDefault="00F44573" w:rsidP="00AA5256">
            <w:pPr>
              <w:ind w:left="1440"/>
              <w:rPr>
                <w:rFonts w:ascii="Arial" w:hAnsi="Arial" w:cs="Arial"/>
                <w:sz w:val="22"/>
                <w:szCs w:val="18"/>
                <w:lang w:val="ru-RU"/>
              </w:rPr>
            </w:pPr>
          </w:p>
        </w:tc>
        <w:tc>
          <w:tcPr>
            <w:tcW w:w="709" w:type="dxa"/>
            <w:shd w:val="clear" w:color="auto" w:fill="C0C0C0"/>
          </w:tcPr>
          <w:p w:rsidR="00F44573" w:rsidRPr="00387AC6" w:rsidRDefault="00F44573" w:rsidP="00AA5256">
            <w:pPr>
              <w:rPr>
                <w:rFonts w:ascii="Arial" w:hAnsi="Arial" w:cs="Arial"/>
                <w:sz w:val="22"/>
                <w:szCs w:val="18"/>
                <w:lang w:val="ru-RU"/>
              </w:rPr>
            </w:pPr>
          </w:p>
        </w:tc>
      </w:tr>
      <w:tr w:rsidR="00F44573" w:rsidRPr="00A62558">
        <w:trPr>
          <w:trHeight w:val="397"/>
        </w:trPr>
        <w:tc>
          <w:tcPr>
            <w:tcW w:w="3402" w:type="dxa"/>
            <w:vMerge w:val="restart"/>
          </w:tcPr>
          <w:p w:rsidR="00F44573" w:rsidRPr="00F44573" w:rsidRDefault="00F44573" w:rsidP="00AA5256">
            <w:pPr>
              <w:rPr>
                <w:rFonts w:ascii="Arial" w:hAnsi="Arial" w:cs="Arial"/>
                <w:b/>
                <w:sz w:val="20"/>
                <w:szCs w:val="18"/>
                <w:lang w:val="ru-RU" w:eastAsia="ru-RU"/>
              </w:rPr>
            </w:pPr>
            <w:r>
              <w:rPr>
                <w:rFonts w:ascii="Arial" w:eastAsia="Calibri" w:hAnsi="Arial" w:cs="Arial"/>
                <w:b/>
                <w:bCs/>
                <w:sz w:val="20"/>
                <w:szCs w:val="22"/>
                <w:lang w:val="ru-RU"/>
              </w:rPr>
              <w:t>Результат</w:t>
            </w:r>
            <w:r w:rsidRPr="005831E1">
              <w:rPr>
                <w:rFonts w:ascii="Arial" w:eastAsia="Calibri" w:hAnsi="Arial" w:cs="Arial"/>
                <w:b/>
                <w:bCs/>
                <w:sz w:val="20"/>
                <w:szCs w:val="22"/>
                <w:lang w:val="ru-RU"/>
              </w:rPr>
              <w:t xml:space="preserve"> 4. </w:t>
            </w:r>
            <w:r>
              <w:rPr>
                <w:rFonts w:ascii="Arial" w:eastAsia="Calibri" w:hAnsi="Arial" w:cs="Arial"/>
                <w:bCs/>
                <w:sz w:val="20"/>
                <w:szCs w:val="22"/>
                <w:lang w:val="ru-RU"/>
              </w:rPr>
              <w:t>Эффективное</w:t>
            </w:r>
            <w:r w:rsidRPr="00D47C1F">
              <w:rPr>
                <w:rFonts w:ascii="Arial" w:eastAsia="Calibri" w:hAnsi="Arial" w:cs="Arial"/>
                <w:bCs/>
                <w:sz w:val="20"/>
                <w:szCs w:val="22"/>
                <w:lang w:val="ru-RU"/>
              </w:rPr>
              <w:t>, результативное и гибкое управление проектом, проведение мониторинга и оценки.</w:t>
            </w:r>
          </w:p>
        </w:tc>
        <w:tc>
          <w:tcPr>
            <w:tcW w:w="8505" w:type="dxa"/>
            <w:vAlign w:val="center"/>
          </w:tcPr>
          <w:p w:rsidR="00A62558" w:rsidRPr="002A48A3" w:rsidRDefault="00A62558" w:rsidP="00A62558">
            <w:pPr>
              <w:rPr>
                <w:rFonts w:ascii="Arial" w:hAnsi="Arial" w:cs="Arial"/>
                <w:sz w:val="20"/>
                <w:szCs w:val="20"/>
                <w:lang w:val="ru-RU" w:eastAsia="ru-RU"/>
              </w:rPr>
            </w:pPr>
            <w:r w:rsidRPr="002A48A3">
              <w:rPr>
                <w:rFonts w:ascii="Arial" w:hAnsi="Arial" w:cs="Arial"/>
                <w:sz w:val="20"/>
                <w:szCs w:val="20"/>
                <w:lang w:val="ru-RU" w:eastAsia="ru-RU"/>
              </w:rPr>
              <w:t>Создание трех рабочих групп:</w:t>
            </w:r>
          </w:p>
          <w:p w:rsidR="00A62558" w:rsidRPr="002A48A3" w:rsidRDefault="00A62558" w:rsidP="00A62558">
            <w:pPr>
              <w:pStyle w:val="ColorfulList-Accent12"/>
              <w:numPr>
                <w:ilvl w:val="0"/>
                <w:numId w:val="52"/>
              </w:numPr>
              <w:contextualSpacing/>
              <w:rPr>
                <w:rFonts w:ascii="Arial" w:hAnsi="Arial" w:cs="Arial"/>
                <w:sz w:val="20"/>
                <w:szCs w:val="20"/>
                <w:lang w:eastAsia="ru-RU"/>
              </w:rPr>
            </w:pPr>
            <w:r w:rsidRPr="002A48A3">
              <w:rPr>
                <w:rFonts w:ascii="Arial" w:hAnsi="Arial" w:cs="Arial"/>
                <w:sz w:val="20"/>
                <w:szCs w:val="20"/>
                <w:lang w:eastAsia="ru-RU"/>
              </w:rPr>
              <w:t xml:space="preserve">Для работы с Законодательством по окружающей среде: </w:t>
            </w:r>
          </w:p>
          <w:p w:rsidR="00A62558" w:rsidRPr="002A48A3" w:rsidRDefault="00A62558" w:rsidP="00A62558">
            <w:pPr>
              <w:pStyle w:val="ColorfulList-Accent12"/>
              <w:numPr>
                <w:ilvl w:val="0"/>
                <w:numId w:val="52"/>
              </w:numPr>
              <w:contextualSpacing/>
              <w:rPr>
                <w:rFonts w:ascii="Arial" w:hAnsi="Arial" w:cs="Arial"/>
                <w:sz w:val="20"/>
                <w:szCs w:val="20"/>
                <w:lang w:eastAsia="ru-RU"/>
              </w:rPr>
            </w:pPr>
            <w:r w:rsidRPr="002A48A3">
              <w:rPr>
                <w:rFonts w:ascii="Arial" w:hAnsi="Arial" w:cs="Arial"/>
                <w:sz w:val="20"/>
                <w:szCs w:val="20"/>
                <w:lang w:eastAsia="ru-RU"/>
              </w:rPr>
              <w:t xml:space="preserve">Для работы с экологическим образованием: </w:t>
            </w:r>
          </w:p>
          <w:p w:rsidR="00F44573" w:rsidRPr="002A48A3" w:rsidRDefault="00A62558" w:rsidP="00A62558">
            <w:pPr>
              <w:pStyle w:val="aff"/>
              <w:numPr>
                <w:ilvl w:val="0"/>
                <w:numId w:val="52"/>
              </w:numPr>
              <w:rPr>
                <w:rFonts w:ascii="Arial" w:hAnsi="Arial" w:cs="Arial"/>
                <w:sz w:val="20"/>
                <w:szCs w:val="20"/>
                <w:lang w:val="ru-RU" w:eastAsia="ru-RU"/>
              </w:rPr>
            </w:pPr>
            <w:r w:rsidRPr="002A48A3">
              <w:rPr>
                <w:rFonts w:ascii="Arial" w:hAnsi="Arial" w:cs="Arial"/>
                <w:sz w:val="20"/>
                <w:szCs w:val="20"/>
                <w:lang w:val="ru-RU" w:eastAsia="ru-RU"/>
              </w:rPr>
              <w:t>Для осуществления деятельности по проекту в районе Гиссарского БР и РЦД</w:t>
            </w:r>
          </w:p>
        </w:tc>
        <w:tc>
          <w:tcPr>
            <w:tcW w:w="709" w:type="dxa"/>
            <w:shd w:val="clear" w:color="auto" w:fill="C0C0C0"/>
          </w:tcPr>
          <w:p w:rsidR="00F44573" w:rsidRPr="00A62558" w:rsidRDefault="00F44573" w:rsidP="00AA5256">
            <w:pPr>
              <w:rPr>
                <w:rFonts w:ascii="Arial" w:hAnsi="Arial" w:cs="Arial"/>
                <w:sz w:val="22"/>
                <w:szCs w:val="18"/>
                <w:lang w:val="ru-RU"/>
              </w:rPr>
            </w:pPr>
          </w:p>
        </w:tc>
        <w:tc>
          <w:tcPr>
            <w:tcW w:w="709" w:type="dxa"/>
            <w:shd w:val="clear" w:color="auto" w:fill="C0C0C0"/>
          </w:tcPr>
          <w:p w:rsidR="00F44573" w:rsidRPr="00A62558" w:rsidRDefault="00F44573" w:rsidP="00AA5256">
            <w:pPr>
              <w:rPr>
                <w:rFonts w:ascii="Arial" w:hAnsi="Arial" w:cs="Arial"/>
                <w:sz w:val="22"/>
                <w:szCs w:val="18"/>
                <w:lang w:val="ru-RU"/>
              </w:rPr>
            </w:pPr>
          </w:p>
        </w:tc>
        <w:tc>
          <w:tcPr>
            <w:tcW w:w="708" w:type="dxa"/>
            <w:tcBorders>
              <w:bottom w:val="single" w:sz="4" w:space="0" w:color="auto"/>
            </w:tcBorders>
          </w:tcPr>
          <w:p w:rsidR="00F44573" w:rsidRPr="00A62558" w:rsidRDefault="00F44573" w:rsidP="00AA5256">
            <w:pPr>
              <w:ind w:left="1440"/>
              <w:rPr>
                <w:rFonts w:ascii="Arial" w:hAnsi="Arial" w:cs="Arial"/>
                <w:sz w:val="22"/>
                <w:szCs w:val="18"/>
                <w:lang w:val="ru-RU"/>
              </w:rPr>
            </w:pPr>
          </w:p>
        </w:tc>
        <w:tc>
          <w:tcPr>
            <w:tcW w:w="709" w:type="dxa"/>
            <w:tcBorders>
              <w:bottom w:val="single" w:sz="4" w:space="0" w:color="auto"/>
            </w:tcBorders>
          </w:tcPr>
          <w:p w:rsidR="00F44573" w:rsidRPr="00A62558" w:rsidRDefault="00F44573" w:rsidP="00AA5256">
            <w:pPr>
              <w:ind w:left="1440"/>
              <w:rPr>
                <w:rFonts w:ascii="Arial" w:hAnsi="Arial" w:cs="Arial"/>
                <w:sz w:val="22"/>
                <w:szCs w:val="18"/>
                <w:lang w:val="ru-RU"/>
              </w:rPr>
            </w:pPr>
          </w:p>
        </w:tc>
      </w:tr>
      <w:tr w:rsidR="002A5372" w:rsidRPr="002A5372" w:rsidTr="002A48A3">
        <w:trPr>
          <w:trHeight w:val="397"/>
        </w:trPr>
        <w:tc>
          <w:tcPr>
            <w:tcW w:w="3402" w:type="dxa"/>
            <w:vMerge/>
          </w:tcPr>
          <w:p w:rsidR="002A5372" w:rsidRPr="00A62558" w:rsidRDefault="002A5372" w:rsidP="00AA5256">
            <w:pPr>
              <w:ind w:left="1440"/>
              <w:rPr>
                <w:rFonts w:ascii="Arial" w:hAnsi="Arial" w:cs="Arial"/>
                <w:b/>
                <w:sz w:val="20"/>
                <w:szCs w:val="18"/>
                <w:lang w:val="ru-RU" w:eastAsia="ru-RU"/>
              </w:rPr>
            </w:pPr>
          </w:p>
        </w:tc>
        <w:tc>
          <w:tcPr>
            <w:tcW w:w="8505" w:type="dxa"/>
            <w:vAlign w:val="bottom"/>
          </w:tcPr>
          <w:p w:rsidR="002A5372" w:rsidRPr="002A48A3" w:rsidRDefault="002A5372" w:rsidP="002A48A3">
            <w:pPr>
              <w:rPr>
                <w:rFonts w:ascii="Arial" w:hAnsi="Arial" w:cs="Arial"/>
                <w:sz w:val="20"/>
                <w:szCs w:val="20"/>
                <w:lang w:val="ru-RU" w:eastAsia="ru-RU"/>
              </w:rPr>
            </w:pPr>
            <w:r w:rsidRPr="002A48A3">
              <w:rPr>
                <w:rFonts w:ascii="Arial" w:hAnsi="Arial" w:cs="Arial"/>
                <w:sz w:val="20"/>
                <w:szCs w:val="20"/>
                <w:lang w:val="ru-RU" w:eastAsia="ru-RU"/>
              </w:rPr>
              <w:t>Еженедельный мониторинг (каждый четверг) работы национальных консультантов</w:t>
            </w:r>
          </w:p>
        </w:tc>
        <w:tc>
          <w:tcPr>
            <w:tcW w:w="709" w:type="dxa"/>
            <w:tcBorders>
              <w:bottom w:val="single" w:sz="4" w:space="0" w:color="auto"/>
            </w:tcBorders>
            <w:shd w:val="clear" w:color="auto" w:fill="C0C0C0"/>
          </w:tcPr>
          <w:p w:rsidR="002A5372" w:rsidRPr="002A5372" w:rsidRDefault="002A5372" w:rsidP="00AA5256">
            <w:pPr>
              <w:rPr>
                <w:rFonts w:ascii="Arial" w:hAnsi="Arial" w:cs="Arial"/>
                <w:sz w:val="22"/>
                <w:szCs w:val="18"/>
                <w:lang w:val="ru-RU"/>
              </w:rPr>
            </w:pPr>
          </w:p>
        </w:tc>
        <w:tc>
          <w:tcPr>
            <w:tcW w:w="709" w:type="dxa"/>
            <w:shd w:val="clear" w:color="auto" w:fill="C0C0C0"/>
          </w:tcPr>
          <w:p w:rsidR="002A5372" w:rsidRPr="002A5372" w:rsidRDefault="002A5372" w:rsidP="00AA5256">
            <w:pPr>
              <w:rPr>
                <w:rFonts w:ascii="Arial" w:hAnsi="Arial" w:cs="Arial"/>
                <w:sz w:val="22"/>
                <w:szCs w:val="18"/>
                <w:lang w:val="ru-RU"/>
              </w:rPr>
            </w:pPr>
          </w:p>
        </w:tc>
        <w:tc>
          <w:tcPr>
            <w:tcW w:w="708" w:type="dxa"/>
            <w:tcBorders>
              <w:bottom w:val="single" w:sz="4" w:space="0" w:color="auto"/>
            </w:tcBorders>
            <w:shd w:val="clear" w:color="auto" w:fill="C0C0C0"/>
          </w:tcPr>
          <w:p w:rsidR="002A5372" w:rsidRPr="002A5372" w:rsidRDefault="002A5372" w:rsidP="00AA5256">
            <w:pPr>
              <w:rPr>
                <w:rFonts w:ascii="Arial" w:hAnsi="Arial" w:cs="Arial"/>
                <w:sz w:val="22"/>
                <w:szCs w:val="18"/>
                <w:lang w:val="ru-RU"/>
              </w:rPr>
            </w:pPr>
          </w:p>
        </w:tc>
        <w:tc>
          <w:tcPr>
            <w:tcW w:w="709" w:type="dxa"/>
            <w:shd w:val="clear" w:color="auto" w:fill="C0C0C0"/>
          </w:tcPr>
          <w:p w:rsidR="002A5372" w:rsidRPr="002A5372" w:rsidRDefault="002A5372" w:rsidP="00AA5256">
            <w:pPr>
              <w:rPr>
                <w:rFonts w:ascii="Arial" w:hAnsi="Arial" w:cs="Arial"/>
                <w:sz w:val="22"/>
                <w:szCs w:val="18"/>
                <w:lang w:val="ru-RU"/>
              </w:rPr>
            </w:pPr>
          </w:p>
        </w:tc>
      </w:tr>
      <w:tr w:rsidR="002A5372" w:rsidRPr="004C48D6">
        <w:trPr>
          <w:trHeight w:val="397"/>
        </w:trPr>
        <w:tc>
          <w:tcPr>
            <w:tcW w:w="3402" w:type="dxa"/>
            <w:vMerge/>
          </w:tcPr>
          <w:p w:rsidR="002A5372" w:rsidRPr="002A5372" w:rsidRDefault="002A5372" w:rsidP="00AA5256">
            <w:pPr>
              <w:ind w:left="1440"/>
              <w:rPr>
                <w:rFonts w:ascii="Arial" w:hAnsi="Arial" w:cs="Arial"/>
                <w:b/>
                <w:sz w:val="20"/>
                <w:szCs w:val="18"/>
                <w:lang w:val="ru-RU" w:eastAsia="ru-RU"/>
              </w:rPr>
            </w:pPr>
          </w:p>
        </w:tc>
        <w:tc>
          <w:tcPr>
            <w:tcW w:w="8505" w:type="dxa"/>
            <w:vAlign w:val="center"/>
          </w:tcPr>
          <w:p w:rsidR="002A5372" w:rsidRPr="002A48A3" w:rsidRDefault="002A5372" w:rsidP="00AA5256">
            <w:pPr>
              <w:rPr>
                <w:rFonts w:ascii="Arial" w:hAnsi="Arial" w:cs="Arial"/>
                <w:sz w:val="20"/>
                <w:szCs w:val="20"/>
                <w:lang w:eastAsia="ru-RU"/>
              </w:rPr>
            </w:pPr>
            <w:r w:rsidRPr="002A48A3">
              <w:rPr>
                <w:rFonts w:ascii="Arial" w:hAnsi="Arial" w:cs="Arial"/>
                <w:sz w:val="20"/>
                <w:szCs w:val="20"/>
                <w:lang w:val="ru-RU" w:eastAsia="ru-RU"/>
              </w:rPr>
              <w:t>Встречи РКП</w:t>
            </w:r>
          </w:p>
        </w:tc>
        <w:tc>
          <w:tcPr>
            <w:tcW w:w="709" w:type="dxa"/>
            <w:shd w:val="clear" w:color="auto" w:fill="C0C0C0"/>
          </w:tcPr>
          <w:p w:rsidR="002A5372" w:rsidRPr="004C48D6" w:rsidRDefault="002A5372" w:rsidP="00AA5256">
            <w:pPr>
              <w:rPr>
                <w:rFonts w:ascii="Arial" w:hAnsi="Arial" w:cs="Arial"/>
                <w:sz w:val="22"/>
                <w:szCs w:val="18"/>
              </w:rPr>
            </w:pPr>
          </w:p>
        </w:tc>
        <w:tc>
          <w:tcPr>
            <w:tcW w:w="709" w:type="dxa"/>
          </w:tcPr>
          <w:p w:rsidR="002A5372" w:rsidRPr="004C48D6" w:rsidRDefault="002A5372" w:rsidP="00AA5256">
            <w:pPr>
              <w:ind w:left="1440"/>
              <w:rPr>
                <w:rFonts w:ascii="Arial" w:hAnsi="Arial" w:cs="Arial"/>
                <w:sz w:val="22"/>
                <w:szCs w:val="18"/>
              </w:rPr>
            </w:pPr>
          </w:p>
        </w:tc>
        <w:tc>
          <w:tcPr>
            <w:tcW w:w="708" w:type="dxa"/>
            <w:shd w:val="clear" w:color="auto" w:fill="C0C0C0"/>
          </w:tcPr>
          <w:p w:rsidR="002A5372" w:rsidRPr="004C48D6" w:rsidRDefault="002A5372" w:rsidP="00AA5256">
            <w:pPr>
              <w:rPr>
                <w:rFonts w:ascii="Arial" w:hAnsi="Arial" w:cs="Arial"/>
                <w:sz w:val="22"/>
                <w:szCs w:val="18"/>
              </w:rPr>
            </w:pPr>
          </w:p>
        </w:tc>
        <w:tc>
          <w:tcPr>
            <w:tcW w:w="709" w:type="dxa"/>
          </w:tcPr>
          <w:p w:rsidR="002A5372" w:rsidRPr="004C48D6" w:rsidRDefault="002A5372" w:rsidP="00AA5256">
            <w:pPr>
              <w:ind w:left="1440"/>
              <w:rPr>
                <w:rFonts w:ascii="Arial" w:hAnsi="Arial" w:cs="Arial"/>
                <w:sz w:val="22"/>
                <w:szCs w:val="18"/>
              </w:rPr>
            </w:pPr>
          </w:p>
        </w:tc>
      </w:tr>
    </w:tbl>
    <w:p w:rsidR="00AA5256" w:rsidRPr="004C48D6" w:rsidRDefault="00AA5256" w:rsidP="00AA5256">
      <w:pPr>
        <w:widowControl/>
        <w:tabs>
          <w:tab w:val="left" w:pos="-720"/>
          <w:tab w:val="left" w:pos="567"/>
        </w:tabs>
        <w:jc w:val="both"/>
        <w:rPr>
          <w:rFonts w:ascii="Arial" w:hAnsi="Arial" w:cs="Arial"/>
          <w:sz w:val="22"/>
          <w:szCs w:val="22"/>
        </w:rPr>
      </w:pPr>
    </w:p>
    <w:p w:rsidR="00AA5256" w:rsidRPr="004C48D6" w:rsidRDefault="00AA5256" w:rsidP="00AA5256">
      <w:pPr>
        <w:rPr>
          <w:rFonts w:ascii="Arial" w:hAnsi="Arial" w:cs="Arial"/>
          <w:sz w:val="22"/>
          <w:szCs w:val="22"/>
          <w:highlight w:val="yellow"/>
        </w:rPr>
      </w:pPr>
    </w:p>
    <w:p w:rsidR="00AA5256" w:rsidRPr="004C48D6" w:rsidRDefault="00AA5256" w:rsidP="00AA5256">
      <w:pPr>
        <w:pStyle w:val="2"/>
        <w:numPr>
          <w:ilvl w:val="1"/>
          <w:numId w:val="1"/>
        </w:numPr>
        <w:tabs>
          <w:tab w:val="clear" w:pos="792"/>
          <w:tab w:val="num" w:pos="709"/>
        </w:tabs>
        <w:spacing w:before="120" w:after="120"/>
        <w:ind w:left="720" w:hanging="720"/>
        <w:rPr>
          <w:i w:val="0"/>
          <w:sz w:val="22"/>
          <w:szCs w:val="24"/>
        </w:rPr>
        <w:sectPr w:rsidR="00AA5256" w:rsidRPr="004C48D6">
          <w:pgSz w:w="16834" w:h="11904" w:orient="landscape"/>
          <w:pgMar w:top="1134" w:right="1134" w:bottom="1134" w:left="1134" w:header="1134" w:footer="816" w:gutter="0"/>
          <w:cols w:space="720"/>
          <w:noEndnote/>
        </w:sectPr>
      </w:pPr>
      <w:bookmarkStart w:id="29" w:name="_Toc111606292"/>
    </w:p>
    <w:p w:rsidR="00AA5256" w:rsidRPr="006049C5" w:rsidRDefault="006049C5" w:rsidP="00AA5256">
      <w:pPr>
        <w:pStyle w:val="2"/>
        <w:numPr>
          <w:ilvl w:val="1"/>
          <w:numId w:val="1"/>
        </w:numPr>
        <w:tabs>
          <w:tab w:val="clear" w:pos="792"/>
          <w:tab w:val="num" w:pos="709"/>
        </w:tabs>
        <w:spacing w:before="120" w:after="120"/>
        <w:ind w:left="720" w:hanging="720"/>
        <w:rPr>
          <w:i w:val="0"/>
          <w:sz w:val="22"/>
          <w:szCs w:val="24"/>
          <w:lang w:val="ru-RU"/>
        </w:rPr>
      </w:pPr>
      <w:bookmarkStart w:id="30" w:name="_Toc113531453"/>
      <w:r w:rsidRPr="006049C5">
        <w:rPr>
          <w:i w:val="0"/>
          <w:sz w:val="22"/>
          <w:szCs w:val="24"/>
        </w:rPr>
        <w:t xml:space="preserve">Цели на период с июля 2009 </w:t>
      </w:r>
      <w:r w:rsidR="003F6891" w:rsidRPr="006049C5">
        <w:rPr>
          <w:i w:val="0"/>
          <w:sz w:val="22"/>
          <w:szCs w:val="24"/>
        </w:rPr>
        <w:t>по июнь</w:t>
      </w:r>
      <w:r w:rsidRPr="006049C5">
        <w:rPr>
          <w:i w:val="0"/>
          <w:sz w:val="22"/>
          <w:szCs w:val="24"/>
        </w:rPr>
        <w:t xml:space="preserve"> 2010</w:t>
      </w:r>
      <w:r w:rsidR="00AA5256" w:rsidRPr="006049C5">
        <w:rPr>
          <w:i w:val="0"/>
          <w:sz w:val="22"/>
          <w:szCs w:val="24"/>
          <w:lang w:val="ru-RU"/>
        </w:rPr>
        <w:t xml:space="preserve"> </w:t>
      </w:r>
      <w:bookmarkEnd w:id="29"/>
      <w:bookmarkEnd w:id="30"/>
    </w:p>
    <w:p w:rsidR="00AA5256" w:rsidRPr="006049C5" w:rsidRDefault="006049C5" w:rsidP="00AA5256">
      <w:pPr>
        <w:rPr>
          <w:rFonts w:ascii="Arial" w:hAnsi="Arial" w:cs="Arial"/>
          <w:sz w:val="22"/>
          <w:szCs w:val="22"/>
          <w:lang w:val="ru-RU"/>
        </w:rPr>
      </w:pPr>
      <w:r>
        <w:rPr>
          <w:rFonts w:ascii="Arial" w:hAnsi="Arial" w:cs="Arial"/>
          <w:sz w:val="22"/>
          <w:szCs w:val="22"/>
          <w:lang w:val="ru-RU"/>
        </w:rPr>
        <w:t>Основываясь</w:t>
      </w:r>
      <w:r w:rsidRPr="006049C5">
        <w:rPr>
          <w:rFonts w:ascii="Arial" w:hAnsi="Arial" w:cs="Arial"/>
          <w:sz w:val="22"/>
          <w:szCs w:val="22"/>
          <w:lang w:val="ru-RU"/>
        </w:rPr>
        <w:t xml:space="preserve"> </w:t>
      </w:r>
      <w:r>
        <w:rPr>
          <w:rFonts w:ascii="Arial" w:hAnsi="Arial" w:cs="Arial"/>
          <w:sz w:val="22"/>
          <w:szCs w:val="22"/>
          <w:lang w:val="ru-RU"/>
        </w:rPr>
        <w:t>на</w:t>
      </w:r>
      <w:r w:rsidRPr="006049C5">
        <w:rPr>
          <w:rFonts w:ascii="Arial" w:hAnsi="Arial" w:cs="Arial"/>
          <w:sz w:val="22"/>
          <w:szCs w:val="22"/>
          <w:lang w:val="ru-RU"/>
        </w:rPr>
        <w:t xml:space="preserve"> </w:t>
      </w:r>
      <w:r>
        <w:rPr>
          <w:rFonts w:ascii="Arial" w:hAnsi="Arial" w:cs="Arial"/>
          <w:sz w:val="22"/>
          <w:szCs w:val="22"/>
          <w:lang w:val="ru-RU"/>
        </w:rPr>
        <w:t>рабочем</w:t>
      </w:r>
      <w:r w:rsidRPr="006049C5">
        <w:rPr>
          <w:rFonts w:ascii="Arial" w:hAnsi="Arial" w:cs="Arial"/>
          <w:sz w:val="22"/>
          <w:szCs w:val="22"/>
          <w:lang w:val="ru-RU"/>
        </w:rPr>
        <w:t xml:space="preserve"> </w:t>
      </w:r>
      <w:r>
        <w:rPr>
          <w:rFonts w:ascii="Arial" w:hAnsi="Arial" w:cs="Arial"/>
          <w:sz w:val="22"/>
          <w:szCs w:val="22"/>
          <w:lang w:val="ru-RU"/>
        </w:rPr>
        <w:t>плане</w:t>
      </w:r>
      <w:r w:rsidRPr="006049C5">
        <w:rPr>
          <w:rFonts w:ascii="Arial" w:hAnsi="Arial" w:cs="Arial"/>
          <w:sz w:val="22"/>
          <w:szCs w:val="22"/>
          <w:lang w:val="ru-RU"/>
        </w:rPr>
        <w:t xml:space="preserve"> </w:t>
      </w:r>
      <w:r>
        <w:rPr>
          <w:rFonts w:ascii="Arial" w:hAnsi="Arial" w:cs="Arial"/>
          <w:sz w:val="22"/>
          <w:szCs w:val="22"/>
          <w:lang w:val="ru-RU"/>
        </w:rPr>
        <w:t>представленном</w:t>
      </w:r>
      <w:r w:rsidRPr="006049C5">
        <w:rPr>
          <w:rFonts w:ascii="Arial" w:hAnsi="Arial" w:cs="Arial"/>
          <w:sz w:val="22"/>
          <w:szCs w:val="22"/>
          <w:lang w:val="ru-RU"/>
        </w:rPr>
        <w:t xml:space="preserve"> </w:t>
      </w:r>
      <w:r>
        <w:rPr>
          <w:rFonts w:ascii="Arial" w:hAnsi="Arial" w:cs="Arial"/>
          <w:sz w:val="22"/>
          <w:szCs w:val="22"/>
          <w:lang w:val="ru-RU"/>
        </w:rPr>
        <w:t>выше</w:t>
      </w:r>
      <w:r w:rsidR="00AA5256" w:rsidRPr="006049C5">
        <w:rPr>
          <w:rFonts w:ascii="Arial" w:hAnsi="Arial" w:cs="Arial"/>
          <w:sz w:val="22"/>
          <w:szCs w:val="22"/>
          <w:lang w:val="ru-RU"/>
        </w:rPr>
        <w:t xml:space="preserve"> </w:t>
      </w:r>
      <w:r>
        <w:rPr>
          <w:rFonts w:ascii="Arial" w:hAnsi="Arial" w:cs="Arial"/>
          <w:sz w:val="22"/>
          <w:lang w:val="ru-RU"/>
        </w:rPr>
        <w:t>на оставшуюся часть 2009 года</w:t>
      </w:r>
      <w:r w:rsidR="00AA5256" w:rsidRPr="006049C5">
        <w:rPr>
          <w:rFonts w:ascii="Arial" w:hAnsi="Arial" w:cs="Arial"/>
          <w:sz w:val="22"/>
          <w:szCs w:val="22"/>
          <w:lang w:val="ru-RU"/>
        </w:rPr>
        <w:t xml:space="preserve">, </w:t>
      </w:r>
      <w:r>
        <w:rPr>
          <w:rFonts w:ascii="Arial" w:hAnsi="Arial" w:cs="Arial"/>
          <w:sz w:val="22"/>
          <w:szCs w:val="22"/>
          <w:lang w:val="ru-RU"/>
        </w:rPr>
        <w:t>на этот же период намечены следующие цели</w:t>
      </w:r>
      <w:r w:rsidR="00AA5256" w:rsidRPr="006049C5">
        <w:rPr>
          <w:rFonts w:ascii="Arial" w:hAnsi="Arial" w:cs="Arial"/>
          <w:sz w:val="22"/>
          <w:szCs w:val="22"/>
          <w:lang w:val="ru-RU"/>
        </w:rPr>
        <w:t>:</w:t>
      </w:r>
    </w:p>
    <w:p w:rsidR="002A48A3" w:rsidRPr="002A48A3" w:rsidRDefault="002A48A3" w:rsidP="002A48A3">
      <w:pPr>
        <w:widowControl/>
        <w:numPr>
          <w:ilvl w:val="0"/>
          <w:numId w:val="40"/>
        </w:numPr>
        <w:tabs>
          <w:tab w:val="clear" w:pos="360"/>
          <w:tab w:val="left" w:pos="-720"/>
          <w:tab w:val="num" w:pos="1134"/>
        </w:tabs>
        <w:spacing w:after="80"/>
        <w:ind w:left="1134" w:hanging="567"/>
        <w:jc w:val="both"/>
        <w:rPr>
          <w:rFonts w:ascii="Arial" w:hAnsi="Arial" w:cs="Arial"/>
          <w:sz w:val="22"/>
          <w:szCs w:val="22"/>
          <w:lang w:val="ru-RU"/>
        </w:rPr>
      </w:pPr>
      <w:r w:rsidRPr="002A48A3">
        <w:rPr>
          <w:rFonts w:ascii="Arial" w:hAnsi="Arial" w:cs="Arial"/>
          <w:sz w:val="22"/>
          <w:szCs w:val="22"/>
          <w:lang w:val="ru-RU"/>
        </w:rPr>
        <w:t>Оценка потребностей для определения текущего уровня информированности, знаний и навыков ответственных лиц и госслужащих ключевых министерств и ведомств, таких как Комитет охраны окружающей среды при ПРТ, Министерство образования РТ, Агентства  по землеустройству геодезии и картографии при ПРТ и их районные подразделения в четырех пилотных районах (Вахдат, Гиссар, Шахринав и Турсунзаде). Планируемая оценка проводится методом анкетирования и охватывает Начальников управлений, отделов их заместителей и специалистов. По результатам проведенной оценки составляется перечень тренингов для ответственных лиц и госслужащих ключевых министерств и ведомств и в 2010 планируется проведение тренингов.</w:t>
      </w:r>
      <w:r w:rsidRPr="002A48A3" w:rsidDel="002A0F40">
        <w:rPr>
          <w:rFonts w:ascii="Arial" w:hAnsi="Arial" w:cs="Arial"/>
          <w:sz w:val="22"/>
          <w:szCs w:val="22"/>
          <w:lang w:val="ru-RU"/>
        </w:rPr>
        <w:t xml:space="preserve"> </w:t>
      </w:r>
    </w:p>
    <w:p w:rsidR="00AA5256" w:rsidRPr="002A48A3" w:rsidRDefault="002A48A3" w:rsidP="00C03F7E">
      <w:pPr>
        <w:widowControl/>
        <w:numPr>
          <w:ilvl w:val="0"/>
          <w:numId w:val="40"/>
        </w:numPr>
        <w:tabs>
          <w:tab w:val="clear" w:pos="360"/>
          <w:tab w:val="left" w:pos="-720"/>
          <w:tab w:val="num" w:pos="1134"/>
        </w:tabs>
        <w:spacing w:after="80"/>
        <w:ind w:left="1134" w:hanging="567"/>
        <w:jc w:val="both"/>
        <w:rPr>
          <w:rFonts w:ascii="Arial" w:hAnsi="Arial" w:cs="Arial"/>
          <w:sz w:val="22"/>
          <w:szCs w:val="22"/>
        </w:rPr>
      </w:pPr>
      <w:r w:rsidRPr="002A48A3">
        <w:rPr>
          <w:rFonts w:ascii="Arial" w:hAnsi="Arial" w:cs="Arial"/>
          <w:sz w:val="22"/>
          <w:szCs w:val="22"/>
        </w:rPr>
        <w:t>Проведение оценки потребностей потенциала сообщества для учету экологического образования в целевых 4 РЦД</w:t>
      </w:r>
    </w:p>
    <w:p w:rsidR="002A48A3" w:rsidRPr="002A48A3" w:rsidRDefault="002A48A3" w:rsidP="002A48A3">
      <w:pPr>
        <w:widowControl/>
        <w:numPr>
          <w:ilvl w:val="0"/>
          <w:numId w:val="40"/>
        </w:numPr>
        <w:tabs>
          <w:tab w:val="clear" w:pos="360"/>
          <w:tab w:val="left" w:pos="1134"/>
        </w:tabs>
        <w:autoSpaceDE/>
        <w:autoSpaceDN/>
        <w:adjustRightInd/>
        <w:ind w:left="1134" w:hanging="567"/>
        <w:jc w:val="both"/>
        <w:rPr>
          <w:rFonts w:ascii="Arial" w:hAnsi="Arial" w:cs="Arial"/>
          <w:sz w:val="22"/>
          <w:szCs w:val="22"/>
          <w:lang w:val="ru-RU"/>
        </w:rPr>
      </w:pPr>
      <w:r w:rsidRPr="002A48A3">
        <w:rPr>
          <w:rFonts w:ascii="Arial" w:hAnsi="Arial" w:cs="Arial"/>
          <w:sz w:val="22"/>
          <w:szCs w:val="22"/>
          <w:lang w:val="ru-RU"/>
        </w:rPr>
        <w:t xml:space="preserve">Обзор и анализ эффективности действующих нормативно-правовых документов РТ по законодательства и институциональной основы для развития ЭО/ЭОБ, включая выявление сильных и слабых сторон  действующей </w:t>
      </w:r>
      <w:r w:rsidRPr="002A48A3">
        <w:rPr>
          <w:rFonts w:ascii="Arial" w:eastAsia="Lucida Sans Unicode" w:hAnsi="Arial" w:cs="Arial"/>
          <w:sz w:val="22"/>
          <w:szCs w:val="22"/>
          <w:lang w:val="ru-RU"/>
        </w:rPr>
        <w:t>«</w:t>
      </w:r>
      <w:r w:rsidRPr="002A48A3">
        <w:rPr>
          <w:rFonts w:ascii="Arial" w:eastAsia="Lucida Sans Unicode" w:hAnsi="Arial" w:cs="Arial"/>
          <w:i/>
          <w:sz w:val="22"/>
          <w:szCs w:val="22"/>
          <w:lang w:val="ru-RU"/>
        </w:rPr>
        <w:t>Государственной программы по ЭО и ЭОБ (ГПЭОО) на 2000-2010 годы</w:t>
      </w:r>
      <w:r w:rsidRPr="002A48A3">
        <w:rPr>
          <w:rFonts w:ascii="Arial" w:hAnsi="Arial" w:cs="Arial"/>
          <w:i/>
          <w:sz w:val="22"/>
          <w:szCs w:val="22"/>
          <w:lang w:val="ru-RU"/>
        </w:rPr>
        <w:t>»</w:t>
      </w:r>
      <w:r w:rsidRPr="002A48A3">
        <w:rPr>
          <w:rFonts w:ascii="Arial" w:hAnsi="Arial" w:cs="Arial"/>
          <w:sz w:val="22"/>
          <w:szCs w:val="22"/>
          <w:lang w:val="ru-RU"/>
        </w:rPr>
        <w:t>,</w:t>
      </w:r>
      <w:r w:rsidRPr="002A48A3" w:rsidDel="00366DE1">
        <w:rPr>
          <w:rFonts w:ascii="Arial" w:hAnsi="Arial" w:cs="Arial"/>
          <w:sz w:val="22"/>
          <w:szCs w:val="22"/>
          <w:lang w:val="ru-RU"/>
        </w:rPr>
        <w:t xml:space="preserve"> </w:t>
      </w:r>
      <w:r w:rsidRPr="002A48A3">
        <w:rPr>
          <w:rFonts w:ascii="Arial" w:hAnsi="Arial" w:cs="Arial"/>
          <w:sz w:val="22"/>
          <w:szCs w:val="22"/>
          <w:lang w:val="ru-RU"/>
        </w:rPr>
        <w:t xml:space="preserve">и выявление факторов, сдерживающих рост потенциала в аспекте ЭО/ЭОБ. </w:t>
      </w:r>
    </w:p>
    <w:p w:rsidR="00AA5256" w:rsidRPr="003F6891" w:rsidRDefault="003F6891" w:rsidP="003F6891">
      <w:pPr>
        <w:widowControl/>
        <w:numPr>
          <w:ilvl w:val="0"/>
          <w:numId w:val="40"/>
        </w:numPr>
        <w:tabs>
          <w:tab w:val="clear" w:pos="360"/>
          <w:tab w:val="num" w:pos="1134"/>
        </w:tabs>
        <w:autoSpaceDE/>
        <w:autoSpaceDN/>
        <w:adjustRightInd/>
        <w:ind w:left="1134" w:hanging="567"/>
        <w:jc w:val="both"/>
        <w:rPr>
          <w:rFonts w:ascii="Arial" w:hAnsi="Arial" w:cs="Arial"/>
          <w:sz w:val="22"/>
          <w:szCs w:val="22"/>
          <w:lang w:val="ru-RU"/>
        </w:rPr>
      </w:pPr>
      <w:r w:rsidRPr="003F6891">
        <w:rPr>
          <w:rFonts w:ascii="Arial" w:hAnsi="Arial" w:cs="Arial"/>
          <w:sz w:val="22"/>
          <w:szCs w:val="22"/>
          <w:lang w:val="ru-RU"/>
        </w:rPr>
        <w:t>Проведение правовой оценки о соответствии действующих нормативно-правовых документов РТ по ЭО/ЭОБ конвенциям Рио и Орхус.</w:t>
      </w:r>
      <w:r w:rsidR="00AA5256" w:rsidRPr="003F6891">
        <w:rPr>
          <w:rFonts w:ascii="Arial" w:hAnsi="Arial" w:cs="Arial"/>
          <w:sz w:val="22"/>
          <w:szCs w:val="22"/>
          <w:lang w:val="ru-RU"/>
        </w:rPr>
        <w:t xml:space="preserve"> </w:t>
      </w:r>
    </w:p>
    <w:p w:rsidR="00AA5256" w:rsidRPr="002A48A3" w:rsidRDefault="002A48A3" w:rsidP="00C03F7E">
      <w:pPr>
        <w:widowControl/>
        <w:numPr>
          <w:ilvl w:val="0"/>
          <w:numId w:val="40"/>
        </w:numPr>
        <w:tabs>
          <w:tab w:val="clear" w:pos="360"/>
          <w:tab w:val="left" w:pos="-720"/>
          <w:tab w:val="num" w:pos="1134"/>
        </w:tabs>
        <w:spacing w:after="80"/>
        <w:ind w:left="1134" w:hanging="567"/>
        <w:jc w:val="both"/>
        <w:rPr>
          <w:rFonts w:ascii="Arial" w:hAnsi="Arial" w:cs="Arial"/>
          <w:sz w:val="22"/>
          <w:szCs w:val="22"/>
          <w:lang w:val="ru-RU"/>
        </w:rPr>
      </w:pPr>
      <w:r w:rsidRPr="002A48A3">
        <w:rPr>
          <w:rFonts w:ascii="Arial" w:hAnsi="Arial" w:cs="Arial"/>
          <w:sz w:val="22"/>
          <w:szCs w:val="22"/>
          <w:lang w:val="ru-RU"/>
        </w:rPr>
        <w:t>Разработка 2 модулей по ЭО/ЭОБ и Общественное участие (ОУ) для учителей общеобразовательных школ и студентов ВУЗ-ов.</w:t>
      </w:r>
      <w:r w:rsidR="00AA5256" w:rsidRPr="002A48A3">
        <w:rPr>
          <w:rFonts w:ascii="Arial" w:hAnsi="Arial" w:cs="Arial"/>
          <w:sz w:val="22"/>
          <w:szCs w:val="22"/>
          <w:lang w:val="ru-RU"/>
        </w:rPr>
        <w:t xml:space="preserve"> </w:t>
      </w:r>
    </w:p>
    <w:p w:rsidR="002A48A3" w:rsidRPr="002A48A3" w:rsidRDefault="002A48A3" w:rsidP="002A48A3">
      <w:pPr>
        <w:widowControl/>
        <w:numPr>
          <w:ilvl w:val="0"/>
          <w:numId w:val="40"/>
        </w:numPr>
        <w:tabs>
          <w:tab w:val="left" w:pos="1134"/>
        </w:tabs>
        <w:autoSpaceDE/>
        <w:autoSpaceDN/>
        <w:adjustRightInd/>
        <w:ind w:firstLine="207"/>
        <w:jc w:val="both"/>
        <w:rPr>
          <w:rFonts w:ascii="Arial" w:hAnsi="Arial" w:cs="Arial"/>
          <w:sz w:val="22"/>
          <w:szCs w:val="22"/>
          <w:lang w:val="ru-RU"/>
        </w:rPr>
      </w:pPr>
      <w:r w:rsidRPr="002A48A3">
        <w:rPr>
          <w:rFonts w:ascii="Arial" w:hAnsi="Arial" w:cs="Arial"/>
          <w:sz w:val="22"/>
          <w:szCs w:val="22"/>
          <w:lang w:val="ru-RU"/>
        </w:rPr>
        <w:t xml:space="preserve">Разработка 2 модулей по ЭО/ЭОБ и участие общины на уровне 4 целевых </w:t>
      </w:r>
      <w:r w:rsidR="00EF57A8" w:rsidRPr="002A48A3">
        <w:rPr>
          <w:rFonts w:ascii="Arial" w:hAnsi="Arial" w:cs="Arial"/>
          <w:sz w:val="22"/>
          <w:szCs w:val="22"/>
          <w:lang w:val="ru-RU"/>
        </w:rPr>
        <w:t>Р</w:t>
      </w:r>
      <w:r w:rsidRPr="002A48A3">
        <w:rPr>
          <w:rFonts w:ascii="Arial" w:hAnsi="Arial" w:cs="Arial"/>
          <w:sz w:val="22"/>
          <w:szCs w:val="22"/>
          <w:lang w:val="ru-RU"/>
        </w:rPr>
        <w:t>ЦД.</w:t>
      </w:r>
    </w:p>
    <w:p w:rsidR="00AA5256" w:rsidRPr="002A48A3" w:rsidRDefault="002A48A3" w:rsidP="00C03F7E">
      <w:pPr>
        <w:widowControl/>
        <w:numPr>
          <w:ilvl w:val="0"/>
          <w:numId w:val="40"/>
        </w:numPr>
        <w:tabs>
          <w:tab w:val="clear" w:pos="360"/>
          <w:tab w:val="left" w:pos="-720"/>
          <w:tab w:val="num" w:pos="1134"/>
        </w:tabs>
        <w:spacing w:after="80"/>
        <w:ind w:left="1134" w:hanging="567"/>
        <w:jc w:val="both"/>
        <w:rPr>
          <w:rFonts w:ascii="Arial" w:hAnsi="Arial" w:cs="Arial"/>
          <w:sz w:val="22"/>
          <w:szCs w:val="22"/>
          <w:lang w:val="ru-RU"/>
        </w:rPr>
      </w:pPr>
      <w:r w:rsidRPr="002A48A3">
        <w:rPr>
          <w:rFonts w:ascii="Arial" w:hAnsi="Arial" w:cs="Arial"/>
          <w:sz w:val="22"/>
          <w:szCs w:val="22"/>
          <w:lang w:val="ru-RU"/>
        </w:rPr>
        <w:t>Проведение круглого стола по теме «Обсуждение проведенной оценки текущего уровня информированности, знаний и навыков ответственных лиц и госслужащих ключевых министерств и ведомств в области экологического образования»  с участием заинтересованных  сторон</w:t>
      </w:r>
      <w:r w:rsidR="00AA5256" w:rsidRPr="002A48A3">
        <w:rPr>
          <w:rFonts w:ascii="Arial" w:hAnsi="Arial" w:cs="Arial"/>
          <w:sz w:val="22"/>
          <w:szCs w:val="22"/>
          <w:lang w:val="ru-RU"/>
        </w:rPr>
        <w:t>.</w:t>
      </w:r>
    </w:p>
    <w:p w:rsidR="002A48A3" w:rsidRPr="002A48A3" w:rsidRDefault="002A48A3" w:rsidP="002A48A3">
      <w:pPr>
        <w:widowControl/>
        <w:numPr>
          <w:ilvl w:val="0"/>
          <w:numId w:val="40"/>
        </w:numPr>
        <w:tabs>
          <w:tab w:val="clear" w:pos="360"/>
          <w:tab w:val="num" w:pos="1134"/>
        </w:tabs>
        <w:autoSpaceDE/>
        <w:autoSpaceDN/>
        <w:adjustRightInd/>
        <w:ind w:left="1134" w:hanging="567"/>
        <w:jc w:val="both"/>
        <w:rPr>
          <w:rFonts w:ascii="Arial" w:hAnsi="Arial" w:cs="Arial"/>
          <w:sz w:val="22"/>
          <w:szCs w:val="22"/>
          <w:lang w:val="ru-RU"/>
        </w:rPr>
      </w:pPr>
      <w:r w:rsidRPr="002A48A3">
        <w:rPr>
          <w:rFonts w:ascii="Arial" w:hAnsi="Arial" w:cs="Arial"/>
          <w:sz w:val="22"/>
          <w:szCs w:val="22"/>
          <w:lang w:val="ru-RU"/>
        </w:rPr>
        <w:t>Освещение результатов работы национальных консультантов в СМИ/радио, а так же проведенного анализа экспертов в количестве 3-х ТВ/радио передач, на канале ТВ-1, «Садои Душанбе» и две статьи в газете «Джумхурият» и «Чавонони Точикистон».</w:t>
      </w:r>
    </w:p>
    <w:p w:rsidR="00AA5256" w:rsidRPr="002A48A3" w:rsidRDefault="002A48A3" w:rsidP="00C03F7E">
      <w:pPr>
        <w:widowControl/>
        <w:numPr>
          <w:ilvl w:val="0"/>
          <w:numId w:val="40"/>
        </w:numPr>
        <w:tabs>
          <w:tab w:val="clear" w:pos="360"/>
          <w:tab w:val="left" w:pos="-720"/>
          <w:tab w:val="num" w:pos="1134"/>
        </w:tabs>
        <w:spacing w:after="80"/>
        <w:ind w:left="1134" w:hanging="567"/>
        <w:jc w:val="both"/>
        <w:rPr>
          <w:rFonts w:ascii="Arial" w:hAnsi="Arial" w:cs="Arial"/>
          <w:sz w:val="22"/>
          <w:szCs w:val="22"/>
          <w:lang w:val="ru-RU"/>
        </w:rPr>
      </w:pPr>
      <w:r w:rsidRPr="002A48A3">
        <w:rPr>
          <w:rFonts w:ascii="Arial" w:hAnsi="Arial" w:cs="Arial"/>
          <w:sz w:val="22"/>
          <w:szCs w:val="22"/>
          <w:lang w:val="ru-RU"/>
        </w:rPr>
        <w:t>Разработка стратегии для обеспечения устойчивого развития деятельности ОУ в соответствии с Рио и Орхусской конвенциями путем интеграции в текущее укрепление потенциала местных органов власти, например, подготовка гражданских служащих, Ресурсные Центры Джамоатов (4).</w:t>
      </w:r>
    </w:p>
    <w:p w:rsidR="00AA5256" w:rsidRPr="002A48A3" w:rsidRDefault="002A48A3" w:rsidP="00C03F7E">
      <w:pPr>
        <w:widowControl/>
        <w:numPr>
          <w:ilvl w:val="0"/>
          <w:numId w:val="40"/>
        </w:numPr>
        <w:tabs>
          <w:tab w:val="clear" w:pos="360"/>
          <w:tab w:val="left" w:pos="-720"/>
          <w:tab w:val="num" w:pos="1134"/>
        </w:tabs>
        <w:spacing w:after="80"/>
        <w:ind w:left="1134" w:hanging="567"/>
        <w:jc w:val="both"/>
        <w:rPr>
          <w:rFonts w:ascii="Arial" w:hAnsi="Arial" w:cs="Arial"/>
          <w:sz w:val="22"/>
          <w:szCs w:val="22"/>
          <w:lang w:val="ru-RU"/>
        </w:rPr>
      </w:pPr>
      <w:r w:rsidRPr="003F6891">
        <w:rPr>
          <w:rFonts w:ascii="Arial" w:hAnsi="Arial" w:cs="Arial"/>
          <w:sz w:val="22"/>
          <w:szCs w:val="22"/>
          <w:lang w:val="ru-RU"/>
        </w:rPr>
        <w:t>Подготовка «плана информированности общественности» о ключевых экологических и вопросах устойчивого развития и разработать механизм осуществления плана</w:t>
      </w:r>
      <w:r w:rsidR="00AA5256" w:rsidRPr="002A48A3">
        <w:rPr>
          <w:rFonts w:ascii="Arial" w:hAnsi="Arial" w:cs="Arial"/>
          <w:sz w:val="22"/>
          <w:szCs w:val="22"/>
          <w:lang w:val="ru-RU"/>
        </w:rPr>
        <w:t>.</w:t>
      </w:r>
    </w:p>
    <w:p w:rsidR="00AA5256" w:rsidRPr="002A48A3" w:rsidRDefault="002A48A3" w:rsidP="00C03F7E">
      <w:pPr>
        <w:widowControl/>
        <w:numPr>
          <w:ilvl w:val="0"/>
          <w:numId w:val="40"/>
        </w:numPr>
        <w:tabs>
          <w:tab w:val="clear" w:pos="360"/>
          <w:tab w:val="left" w:pos="-720"/>
          <w:tab w:val="num" w:pos="1134"/>
        </w:tabs>
        <w:spacing w:after="80"/>
        <w:ind w:left="1134" w:hanging="567"/>
        <w:jc w:val="both"/>
        <w:rPr>
          <w:rFonts w:ascii="Arial" w:hAnsi="Arial" w:cs="Arial"/>
          <w:sz w:val="22"/>
          <w:szCs w:val="22"/>
          <w:lang w:val="ru-RU"/>
        </w:rPr>
      </w:pPr>
      <w:r w:rsidRPr="003F6891">
        <w:rPr>
          <w:rFonts w:ascii="Arial" w:hAnsi="Arial" w:cs="Arial"/>
          <w:sz w:val="22"/>
          <w:szCs w:val="22"/>
          <w:lang w:val="ru-RU"/>
        </w:rPr>
        <w:t>Проведение 2 тренингов для местного сообщества в  4 РЦД по вопросам Биоразнообразия, Опустынивания и  Изменения климата</w:t>
      </w:r>
      <w:r w:rsidR="00AA5256" w:rsidRPr="002A48A3">
        <w:rPr>
          <w:rFonts w:ascii="Arial" w:hAnsi="Arial" w:cs="Arial"/>
          <w:sz w:val="22"/>
          <w:szCs w:val="22"/>
          <w:lang w:val="ru-RU"/>
        </w:rPr>
        <w:t>.</w:t>
      </w:r>
    </w:p>
    <w:p w:rsidR="002A48A3" w:rsidRPr="002A48A3" w:rsidRDefault="002A48A3" w:rsidP="00C03F7E">
      <w:pPr>
        <w:widowControl/>
        <w:numPr>
          <w:ilvl w:val="0"/>
          <w:numId w:val="40"/>
        </w:numPr>
        <w:tabs>
          <w:tab w:val="clear" w:pos="360"/>
          <w:tab w:val="left" w:pos="-720"/>
          <w:tab w:val="num" w:pos="1134"/>
        </w:tabs>
        <w:spacing w:after="80"/>
        <w:ind w:left="1134" w:hanging="567"/>
        <w:jc w:val="both"/>
        <w:rPr>
          <w:rFonts w:ascii="Arial" w:hAnsi="Arial" w:cs="Arial"/>
          <w:sz w:val="22"/>
          <w:szCs w:val="22"/>
          <w:lang w:val="ru-RU"/>
        </w:rPr>
      </w:pPr>
      <w:r w:rsidRPr="003F6891">
        <w:rPr>
          <w:rFonts w:ascii="Arial" w:hAnsi="Arial" w:cs="Arial"/>
          <w:sz w:val="22"/>
          <w:szCs w:val="22"/>
          <w:lang w:val="ru-RU"/>
        </w:rPr>
        <w:t xml:space="preserve">Проведение разъяснительной работы и проведение информационных кампаний среди населения по вопросам ЭО/ЭОБ и Рио и Орхусской конвенций в 4 РЦД </w:t>
      </w:r>
    </w:p>
    <w:p w:rsidR="00AA5256" w:rsidRPr="00392919" w:rsidRDefault="00392919" w:rsidP="00C03F7E">
      <w:pPr>
        <w:widowControl/>
        <w:numPr>
          <w:ilvl w:val="0"/>
          <w:numId w:val="40"/>
        </w:numPr>
        <w:tabs>
          <w:tab w:val="clear" w:pos="360"/>
          <w:tab w:val="left" w:pos="-720"/>
          <w:tab w:val="num" w:pos="1134"/>
        </w:tabs>
        <w:spacing w:after="80"/>
        <w:ind w:left="1134" w:hanging="567"/>
        <w:jc w:val="both"/>
        <w:rPr>
          <w:rFonts w:ascii="Arial" w:hAnsi="Arial" w:cs="Arial"/>
          <w:sz w:val="22"/>
          <w:szCs w:val="22"/>
          <w:lang w:val="ru-RU"/>
        </w:rPr>
      </w:pPr>
      <w:r w:rsidRPr="003F6891">
        <w:rPr>
          <w:rFonts w:ascii="Arial" w:hAnsi="Arial" w:cs="Arial"/>
          <w:sz w:val="22"/>
          <w:szCs w:val="22"/>
          <w:lang w:val="ru-RU"/>
        </w:rPr>
        <w:t>Поддержка создания центров в Ромите и Хонакои Кухи и предоставить всю необходимую информацию для национальных и международных посетителей</w:t>
      </w:r>
      <w:r w:rsidR="00AA5256" w:rsidRPr="00392919">
        <w:rPr>
          <w:rFonts w:ascii="Arial" w:hAnsi="Arial" w:cs="Arial"/>
          <w:sz w:val="22"/>
          <w:szCs w:val="22"/>
          <w:lang w:val="ru-RU"/>
        </w:rPr>
        <w:t>.</w:t>
      </w:r>
    </w:p>
    <w:p w:rsidR="00392919" w:rsidRPr="003F6891" w:rsidRDefault="00392919" w:rsidP="00C03F7E">
      <w:pPr>
        <w:widowControl/>
        <w:numPr>
          <w:ilvl w:val="0"/>
          <w:numId w:val="40"/>
        </w:numPr>
        <w:tabs>
          <w:tab w:val="clear" w:pos="360"/>
          <w:tab w:val="num" w:pos="1134"/>
        </w:tabs>
        <w:autoSpaceDE/>
        <w:autoSpaceDN/>
        <w:adjustRightInd/>
        <w:spacing w:after="80"/>
        <w:ind w:left="1134" w:hanging="567"/>
        <w:rPr>
          <w:rFonts w:ascii="Arial" w:hAnsi="Arial" w:cs="Arial"/>
          <w:sz w:val="22"/>
          <w:szCs w:val="22"/>
          <w:lang w:val="ru-RU"/>
        </w:rPr>
      </w:pPr>
      <w:r w:rsidRPr="003F6891">
        <w:rPr>
          <w:rFonts w:ascii="Arial" w:hAnsi="Arial" w:cs="Arial"/>
          <w:sz w:val="22"/>
          <w:szCs w:val="22"/>
          <w:lang w:val="ru-RU"/>
        </w:rPr>
        <w:t xml:space="preserve">Обеспечение Информационных Ресурсных Центров в РЦД Ромит основной необходимой мебелью и ИТ оборудованием (компьютер, принтер, ксерокс и т.д.) </w:t>
      </w:r>
    </w:p>
    <w:p w:rsidR="003F6891" w:rsidRPr="003F6891" w:rsidRDefault="003F6891" w:rsidP="003F6891">
      <w:pPr>
        <w:widowControl/>
        <w:numPr>
          <w:ilvl w:val="0"/>
          <w:numId w:val="40"/>
        </w:numPr>
        <w:tabs>
          <w:tab w:val="clear" w:pos="360"/>
          <w:tab w:val="num" w:pos="1134"/>
        </w:tabs>
        <w:autoSpaceDE/>
        <w:autoSpaceDN/>
        <w:adjustRightInd/>
        <w:ind w:left="1134" w:hanging="567"/>
        <w:jc w:val="both"/>
        <w:rPr>
          <w:rFonts w:ascii="Arial" w:hAnsi="Arial" w:cs="Arial"/>
          <w:sz w:val="22"/>
          <w:szCs w:val="22"/>
          <w:lang w:val="ru-RU"/>
        </w:rPr>
      </w:pPr>
      <w:r w:rsidRPr="003F6891">
        <w:rPr>
          <w:rFonts w:ascii="Arial" w:hAnsi="Arial" w:cs="Arial"/>
          <w:sz w:val="22"/>
          <w:szCs w:val="22"/>
          <w:lang w:val="ru-RU"/>
        </w:rPr>
        <w:t xml:space="preserve">Поддержка Комитета </w:t>
      </w:r>
      <w:r w:rsidR="00164BD8">
        <w:rPr>
          <w:rFonts w:ascii="Arial" w:hAnsi="Arial" w:cs="Arial"/>
          <w:sz w:val="22"/>
          <w:szCs w:val="22"/>
          <w:lang w:val="ru-RU"/>
        </w:rPr>
        <w:t>Охраны</w:t>
      </w:r>
      <w:r w:rsidRPr="003F6891">
        <w:rPr>
          <w:rFonts w:ascii="Arial" w:hAnsi="Arial" w:cs="Arial"/>
          <w:sz w:val="22"/>
          <w:szCs w:val="22"/>
          <w:lang w:val="ru-RU"/>
        </w:rPr>
        <w:t xml:space="preserve"> Окружающей Среды</w:t>
      </w:r>
      <w:r w:rsidR="00164BD8">
        <w:rPr>
          <w:rFonts w:ascii="Arial" w:hAnsi="Arial" w:cs="Arial"/>
          <w:sz w:val="22"/>
          <w:szCs w:val="22"/>
          <w:lang w:val="ru-RU"/>
        </w:rPr>
        <w:t xml:space="preserve"> при ПРТ</w:t>
      </w:r>
      <w:r w:rsidRPr="003F6891">
        <w:rPr>
          <w:rFonts w:ascii="Arial" w:hAnsi="Arial" w:cs="Arial"/>
          <w:sz w:val="22"/>
          <w:szCs w:val="22"/>
          <w:lang w:val="ru-RU"/>
        </w:rPr>
        <w:t xml:space="preserve"> в учреждении Национального Ресурсного Центра по ЭО/ЭОБ для сотрудников ключевых  правительственных агентств.</w:t>
      </w:r>
    </w:p>
    <w:p w:rsidR="003F6891" w:rsidRPr="003F6891" w:rsidRDefault="003F6891" w:rsidP="003F6891">
      <w:pPr>
        <w:widowControl/>
        <w:numPr>
          <w:ilvl w:val="0"/>
          <w:numId w:val="40"/>
        </w:numPr>
        <w:tabs>
          <w:tab w:val="clear" w:pos="360"/>
          <w:tab w:val="num" w:pos="1134"/>
        </w:tabs>
        <w:autoSpaceDE/>
        <w:autoSpaceDN/>
        <w:adjustRightInd/>
        <w:ind w:left="1134" w:hanging="567"/>
        <w:jc w:val="both"/>
        <w:rPr>
          <w:rFonts w:ascii="Arial" w:hAnsi="Arial" w:cs="Arial"/>
          <w:sz w:val="22"/>
          <w:szCs w:val="22"/>
          <w:lang w:val="ru-RU"/>
        </w:rPr>
      </w:pPr>
      <w:r w:rsidRPr="003F6891">
        <w:rPr>
          <w:rFonts w:ascii="Arial" w:hAnsi="Arial" w:cs="Arial"/>
          <w:sz w:val="22"/>
          <w:szCs w:val="22"/>
          <w:lang w:val="ru-RU"/>
        </w:rPr>
        <w:t xml:space="preserve">Поддержка Министерства Образования в учреждении Национального Ресурсного Центра по ЭО/ЭОБ, который будет обучать учителей средних школ при </w:t>
      </w:r>
      <w:r w:rsidR="00365860">
        <w:rPr>
          <w:rFonts w:ascii="Arial" w:hAnsi="Arial" w:cs="Arial"/>
          <w:sz w:val="22"/>
          <w:szCs w:val="22"/>
          <w:lang w:val="ru-RU"/>
        </w:rPr>
        <w:t>кафедре «Безопасность жизнедеятельности и</w:t>
      </w:r>
      <w:r w:rsidRPr="003F6891">
        <w:rPr>
          <w:rFonts w:ascii="Arial" w:hAnsi="Arial" w:cs="Arial"/>
          <w:sz w:val="22"/>
          <w:szCs w:val="22"/>
          <w:lang w:val="ru-RU"/>
        </w:rPr>
        <w:t xml:space="preserve"> </w:t>
      </w:r>
      <w:r w:rsidR="00365860" w:rsidRPr="003F6891">
        <w:rPr>
          <w:rFonts w:ascii="Arial" w:hAnsi="Arial" w:cs="Arial"/>
          <w:sz w:val="22"/>
          <w:szCs w:val="22"/>
          <w:lang w:val="ru-RU"/>
        </w:rPr>
        <w:t>экологии</w:t>
      </w:r>
      <w:r w:rsidR="00365860">
        <w:rPr>
          <w:rFonts w:ascii="Arial" w:hAnsi="Arial" w:cs="Arial"/>
          <w:sz w:val="22"/>
          <w:szCs w:val="22"/>
          <w:lang w:val="ru-RU"/>
        </w:rPr>
        <w:t>»</w:t>
      </w:r>
      <w:r w:rsidR="00365860" w:rsidRPr="003F6891">
        <w:rPr>
          <w:rFonts w:ascii="Arial" w:hAnsi="Arial" w:cs="Arial"/>
          <w:sz w:val="22"/>
          <w:szCs w:val="22"/>
          <w:lang w:val="ru-RU"/>
        </w:rPr>
        <w:t xml:space="preserve"> </w:t>
      </w:r>
      <w:r w:rsidRPr="003F6891">
        <w:rPr>
          <w:rFonts w:ascii="Arial" w:hAnsi="Arial" w:cs="Arial"/>
          <w:sz w:val="22"/>
          <w:szCs w:val="22"/>
          <w:lang w:val="ru-RU"/>
        </w:rPr>
        <w:t>Т</w:t>
      </w:r>
      <w:r w:rsidR="00365860">
        <w:rPr>
          <w:rFonts w:ascii="Arial" w:hAnsi="Arial" w:cs="Arial"/>
          <w:sz w:val="22"/>
          <w:szCs w:val="22"/>
          <w:lang w:val="ru-RU"/>
        </w:rPr>
        <w:t xml:space="preserve">аджикского </w:t>
      </w:r>
      <w:r w:rsidRPr="003F6891">
        <w:rPr>
          <w:rFonts w:ascii="Arial" w:hAnsi="Arial" w:cs="Arial"/>
          <w:sz w:val="22"/>
          <w:szCs w:val="22"/>
          <w:lang w:val="ru-RU"/>
        </w:rPr>
        <w:t>Т</w:t>
      </w:r>
      <w:r w:rsidR="00365860">
        <w:rPr>
          <w:rFonts w:ascii="Arial" w:hAnsi="Arial" w:cs="Arial"/>
          <w:sz w:val="22"/>
          <w:szCs w:val="22"/>
          <w:lang w:val="ru-RU"/>
        </w:rPr>
        <w:t xml:space="preserve">ехнического </w:t>
      </w:r>
      <w:r w:rsidRPr="003F6891">
        <w:rPr>
          <w:rFonts w:ascii="Arial" w:hAnsi="Arial" w:cs="Arial"/>
          <w:sz w:val="22"/>
          <w:szCs w:val="22"/>
          <w:lang w:val="ru-RU"/>
        </w:rPr>
        <w:t>У</w:t>
      </w:r>
      <w:r w:rsidR="00365860">
        <w:rPr>
          <w:rFonts w:ascii="Arial" w:hAnsi="Arial" w:cs="Arial"/>
          <w:sz w:val="22"/>
          <w:szCs w:val="22"/>
          <w:lang w:val="ru-RU"/>
        </w:rPr>
        <w:t>ниверситета</w:t>
      </w:r>
      <w:r w:rsidRPr="003F6891">
        <w:rPr>
          <w:rFonts w:ascii="Arial" w:hAnsi="Arial" w:cs="Arial"/>
          <w:sz w:val="22"/>
          <w:szCs w:val="22"/>
          <w:lang w:val="ru-RU"/>
        </w:rPr>
        <w:t xml:space="preserve"> или Душанбинского Центра Педагогов. </w:t>
      </w:r>
    </w:p>
    <w:p w:rsidR="00AA5256" w:rsidRPr="003F6891" w:rsidRDefault="003F6891" w:rsidP="00C03F7E">
      <w:pPr>
        <w:widowControl/>
        <w:numPr>
          <w:ilvl w:val="0"/>
          <w:numId w:val="40"/>
        </w:numPr>
        <w:tabs>
          <w:tab w:val="clear" w:pos="360"/>
          <w:tab w:val="left" w:pos="-720"/>
          <w:tab w:val="num" w:pos="1134"/>
        </w:tabs>
        <w:spacing w:after="120"/>
        <w:ind w:left="1134" w:hanging="567"/>
        <w:jc w:val="both"/>
        <w:rPr>
          <w:rFonts w:ascii="Arial" w:hAnsi="Arial" w:cs="Arial"/>
          <w:sz w:val="22"/>
          <w:szCs w:val="22"/>
          <w:lang w:val="ru-RU"/>
        </w:rPr>
      </w:pPr>
      <w:r w:rsidRPr="003F6891">
        <w:rPr>
          <w:rFonts w:ascii="Arial" w:hAnsi="Arial" w:cs="Arial"/>
          <w:sz w:val="22"/>
          <w:szCs w:val="22"/>
          <w:lang w:val="ru-RU"/>
        </w:rPr>
        <w:t>Проведение семинаров и тренингов по итогам определенных местных экологических проблем в 4 Джамоатах</w:t>
      </w:r>
      <w:r w:rsidR="00AA5256" w:rsidRPr="003F6891">
        <w:rPr>
          <w:rFonts w:ascii="Arial" w:hAnsi="Arial" w:cs="Arial"/>
          <w:sz w:val="22"/>
          <w:szCs w:val="22"/>
          <w:lang w:val="ru-RU"/>
        </w:rPr>
        <w:t>.</w:t>
      </w:r>
    </w:p>
    <w:p w:rsidR="00AA5256" w:rsidRPr="003F6891" w:rsidRDefault="00AA5256" w:rsidP="00AA5256">
      <w:pPr>
        <w:pStyle w:val="1"/>
        <w:numPr>
          <w:ilvl w:val="0"/>
          <w:numId w:val="1"/>
        </w:numPr>
        <w:tabs>
          <w:tab w:val="clear" w:pos="360"/>
          <w:tab w:val="num" w:pos="720"/>
        </w:tabs>
        <w:ind w:left="720" w:hanging="720"/>
        <w:rPr>
          <w:sz w:val="28"/>
          <w:szCs w:val="28"/>
          <w:lang w:val="ru-RU"/>
        </w:rPr>
        <w:sectPr w:rsidR="00AA5256" w:rsidRPr="003F6891" w:rsidSect="00AA5256">
          <w:pgSz w:w="11904" w:h="16834"/>
          <w:pgMar w:top="1134" w:right="1134" w:bottom="1134" w:left="1134" w:header="1134" w:footer="816" w:gutter="0"/>
          <w:cols w:space="720"/>
          <w:noEndnote/>
        </w:sectPr>
      </w:pPr>
    </w:p>
    <w:p w:rsidR="00AA5256" w:rsidRPr="00E525AD" w:rsidRDefault="00E525AD" w:rsidP="00AA5256">
      <w:pPr>
        <w:pStyle w:val="1"/>
        <w:numPr>
          <w:ilvl w:val="0"/>
          <w:numId w:val="1"/>
        </w:numPr>
        <w:tabs>
          <w:tab w:val="clear" w:pos="360"/>
          <w:tab w:val="num" w:pos="720"/>
        </w:tabs>
        <w:ind w:left="720" w:hanging="720"/>
        <w:rPr>
          <w:sz w:val="28"/>
          <w:szCs w:val="28"/>
          <w:lang w:val="ru-RU"/>
        </w:rPr>
      </w:pPr>
      <w:bookmarkStart w:id="31" w:name="_Toc111606293"/>
      <w:bookmarkStart w:id="32" w:name="_Toc113531454"/>
      <w:r w:rsidRPr="00E525AD">
        <w:rPr>
          <w:sz w:val="28"/>
          <w:szCs w:val="28"/>
          <w:lang w:val="ru-RU"/>
        </w:rPr>
        <w:t xml:space="preserve">Бюджет/Расходы на 2009 год </w:t>
      </w:r>
      <w:bookmarkEnd w:id="31"/>
      <w:bookmarkEnd w:id="32"/>
    </w:p>
    <w:p w:rsidR="00AA5256" w:rsidRPr="00E525AD" w:rsidRDefault="00AA5256" w:rsidP="00AA5256">
      <w:pPr>
        <w:widowControl/>
        <w:tabs>
          <w:tab w:val="left" w:pos="-720"/>
          <w:tab w:val="left" w:pos="567"/>
        </w:tabs>
        <w:jc w:val="both"/>
        <w:rPr>
          <w:rFonts w:ascii="Arial" w:hAnsi="Arial" w:cs="Arial"/>
          <w:sz w:val="22"/>
          <w:szCs w:val="22"/>
          <w:lang w:val="ru-RU"/>
        </w:rPr>
      </w:pPr>
    </w:p>
    <w:tbl>
      <w:tblPr>
        <w:tblW w:w="14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693"/>
        <w:gridCol w:w="425"/>
        <w:gridCol w:w="426"/>
        <w:gridCol w:w="425"/>
        <w:gridCol w:w="417"/>
        <w:gridCol w:w="1309"/>
        <w:gridCol w:w="748"/>
        <w:gridCol w:w="1634"/>
        <w:gridCol w:w="984"/>
      </w:tblGrid>
      <w:tr w:rsidR="00AA5256" w:rsidRPr="004C48D6">
        <w:trPr>
          <w:cantSplit/>
          <w:trHeight w:val="195"/>
          <w:tblHeader/>
        </w:trPr>
        <w:tc>
          <w:tcPr>
            <w:tcW w:w="5387" w:type="dxa"/>
            <w:vMerge w:val="restart"/>
            <w:shd w:val="clear" w:color="auto" w:fill="CCCCCC"/>
            <w:vAlign w:val="center"/>
          </w:tcPr>
          <w:p w:rsidR="00AA5256" w:rsidRPr="000F6FC3" w:rsidRDefault="000F6FC3" w:rsidP="00AA5256">
            <w:pPr>
              <w:jc w:val="center"/>
              <w:rPr>
                <w:rFonts w:ascii="Arial" w:hAnsi="Arial" w:cs="Arial"/>
                <w:b/>
                <w:bCs/>
                <w:sz w:val="16"/>
                <w:szCs w:val="16"/>
                <w:lang w:val="ru-RU"/>
              </w:rPr>
            </w:pPr>
            <w:r w:rsidRPr="000F6FC3">
              <w:rPr>
                <w:rFonts w:ascii="Arial" w:hAnsi="Arial" w:cs="Arial"/>
                <w:b/>
                <w:bCs/>
                <w:sz w:val="16"/>
                <w:szCs w:val="16"/>
                <w:lang w:val="ru-RU"/>
              </w:rPr>
              <w:t>ОЖИДАЕМЫЕ РЕЗУЛЬТАТЫ</w:t>
            </w:r>
          </w:p>
          <w:p w:rsidR="00AA5256" w:rsidRPr="000F6FC3" w:rsidRDefault="000F6FC3" w:rsidP="00AA5256">
            <w:pPr>
              <w:pStyle w:val="4"/>
              <w:numPr>
                <w:ilvl w:val="0"/>
                <w:numId w:val="0"/>
              </w:numPr>
              <w:jc w:val="center"/>
              <w:rPr>
                <w:rFonts w:ascii="Arial" w:hAnsi="Arial" w:cs="Arial"/>
                <w:szCs w:val="16"/>
                <w:lang w:val="ru-RU"/>
              </w:rPr>
            </w:pPr>
            <w:r w:rsidRPr="000F6FC3">
              <w:rPr>
                <w:rFonts w:ascii="Arial" w:hAnsi="Arial" w:cs="Arial"/>
                <w:b w:val="0"/>
                <w:bCs/>
                <w:sz w:val="16"/>
                <w:szCs w:val="16"/>
                <w:lang w:val="ru-RU"/>
              </w:rPr>
              <w:t>и показатели включая годовые цели</w:t>
            </w:r>
          </w:p>
        </w:tc>
        <w:tc>
          <w:tcPr>
            <w:tcW w:w="2693" w:type="dxa"/>
            <w:vMerge w:val="restart"/>
            <w:shd w:val="clear" w:color="auto" w:fill="CCCCCC"/>
          </w:tcPr>
          <w:p w:rsidR="00AA5256" w:rsidRPr="000F6FC3" w:rsidRDefault="000F6FC3" w:rsidP="00AA5256">
            <w:pPr>
              <w:jc w:val="center"/>
              <w:rPr>
                <w:rFonts w:ascii="Arial" w:hAnsi="Arial" w:cs="Arial"/>
                <w:b/>
                <w:bCs/>
                <w:sz w:val="16"/>
                <w:szCs w:val="16"/>
                <w:lang w:val="ru-RU"/>
              </w:rPr>
            </w:pPr>
            <w:r>
              <w:rPr>
                <w:rFonts w:ascii="Arial" w:hAnsi="Arial" w:cs="Arial"/>
                <w:b/>
                <w:bCs/>
                <w:sz w:val="16"/>
                <w:szCs w:val="16"/>
                <w:lang w:val="ru-RU"/>
              </w:rPr>
              <w:t>ЗАПЛАНИРОВАННАЯ ДЕЯТЕЛЬНОСТЬ</w:t>
            </w:r>
          </w:p>
          <w:p w:rsidR="00AA5256" w:rsidRPr="008C00AF" w:rsidRDefault="008C00AF" w:rsidP="00AA5256">
            <w:pPr>
              <w:jc w:val="center"/>
              <w:rPr>
                <w:rFonts w:ascii="Arial" w:hAnsi="Arial" w:cs="Arial"/>
                <w:i/>
                <w:iCs/>
                <w:sz w:val="16"/>
                <w:szCs w:val="16"/>
                <w:lang w:val="ru-RU"/>
              </w:rPr>
            </w:pPr>
            <w:r w:rsidRPr="008C00AF">
              <w:rPr>
                <w:rFonts w:ascii="Arial" w:hAnsi="Arial" w:cs="Arial"/>
                <w:i/>
                <w:iCs/>
                <w:sz w:val="16"/>
                <w:szCs w:val="16"/>
                <w:lang w:val="ru-RU"/>
              </w:rPr>
              <w:t xml:space="preserve">Перечислить все мероприятия, включая </w:t>
            </w:r>
            <w:r>
              <w:rPr>
                <w:rFonts w:ascii="Arial" w:hAnsi="Arial" w:cs="Arial"/>
                <w:i/>
                <w:iCs/>
                <w:sz w:val="16"/>
                <w:szCs w:val="16"/>
                <w:lang w:val="ru-RU"/>
              </w:rPr>
              <w:t>М и О</w:t>
            </w:r>
            <w:r w:rsidRPr="008C00AF">
              <w:rPr>
                <w:rFonts w:ascii="Arial" w:hAnsi="Arial" w:cs="Arial"/>
                <w:i/>
                <w:iCs/>
                <w:sz w:val="16"/>
                <w:szCs w:val="16"/>
              </w:rPr>
              <w:t>E</w:t>
            </w:r>
            <w:r w:rsidRPr="008C00AF">
              <w:rPr>
                <w:rFonts w:ascii="Arial" w:hAnsi="Arial" w:cs="Arial"/>
                <w:i/>
                <w:iCs/>
                <w:sz w:val="16"/>
                <w:szCs w:val="16"/>
                <w:lang w:val="ru-RU"/>
              </w:rPr>
              <w:t xml:space="preserve">, которые будут осуществляться в течение года </w:t>
            </w:r>
            <w:r>
              <w:rPr>
                <w:rFonts w:ascii="Arial" w:hAnsi="Arial" w:cs="Arial"/>
                <w:i/>
                <w:iCs/>
                <w:sz w:val="16"/>
                <w:szCs w:val="16"/>
                <w:lang w:val="ru-RU"/>
              </w:rPr>
              <w:t>в рамках начатых результатов</w:t>
            </w:r>
            <w:r w:rsidRPr="008C00AF">
              <w:rPr>
                <w:rFonts w:ascii="Arial" w:hAnsi="Arial" w:cs="Arial"/>
                <w:i/>
                <w:iCs/>
                <w:sz w:val="16"/>
                <w:szCs w:val="16"/>
                <w:lang w:val="ru-RU"/>
              </w:rPr>
              <w:t xml:space="preserve"> </w:t>
            </w:r>
            <w:r>
              <w:rPr>
                <w:rFonts w:ascii="Arial" w:hAnsi="Arial" w:cs="Arial"/>
                <w:i/>
                <w:iCs/>
                <w:sz w:val="16"/>
                <w:szCs w:val="16"/>
                <w:lang w:val="ru-RU"/>
              </w:rPr>
              <w:t xml:space="preserve">ПРО </w:t>
            </w:r>
          </w:p>
        </w:tc>
        <w:tc>
          <w:tcPr>
            <w:tcW w:w="1693" w:type="dxa"/>
            <w:gridSpan w:val="4"/>
            <w:shd w:val="clear" w:color="auto" w:fill="CCCCCC"/>
            <w:vAlign w:val="center"/>
          </w:tcPr>
          <w:p w:rsidR="00AA5256" w:rsidRPr="008C00AF" w:rsidRDefault="008C00AF" w:rsidP="00AA5256">
            <w:pPr>
              <w:jc w:val="center"/>
              <w:rPr>
                <w:rFonts w:ascii="Arial" w:hAnsi="Arial" w:cs="Arial"/>
                <w:b/>
                <w:bCs/>
                <w:sz w:val="16"/>
                <w:szCs w:val="16"/>
                <w:lang w:val="ru-RU"/>
              </w:rPr>
            </w:pPr>
            <w:r>
              <w:rPr>
                <w:rFonts w:ascii="Arial" w:hAnsi="Arial" w:cs="Arial"/>
                <w:b/>
                <w:bCs/>
                <w:sz w:val="16"/>
                <w:szCs w:val="16"/>
                <w:lang w:val="ru-RU"/>
              </w:rPr>
              <w:t xml:space="preserve">СРОКИ </w:t>
            </w:r>
          </w:p>
        </w:tc>
        <w:tc>
          <w:tcPr>
            <w:tcW w:w="1309" w:type="dxa"/>
            <w:vMerge w:val="restart"/>
            <w:shd w:val="clear" w:color="auto" w:fill="CCCCCC"/>
            <w:vAlign w:val="center"/>
          </w:tcPr>
          <w:p w:rsidR="00AA5256" w:rsidRPr="008C00AF" w:rsidRDefault="008C00AF" w:rsidP="00AA5256">
            <w:pPr>
              <w:jc w:val="center"/>
              <w:rPr>
                <w:rFonts w:ascii="Arial" w:hAnsi="Arial" w:cs="Arial"/>
                <w:b/>
                <w:bCs/>
                <w:sz w:val="16"/>
                <w:szCs w:val="16"/>
                <w:lang w:val="ru-RU"/>
              </w:rPr>
            </w:pPr>
            <w:r>
              <w:rPr>
                <w:rFonts w:ascii="Arial" w:hAnsi="Arial" w:cs="Arial"/>
                <w:b/>
                <w:bCs/>
                <w:sz w:val="16"/>
                <w:szCs w:val="16"/>
                <w:lang w:val="ru-RU"/>
              </w:rPr>
              <w:t xml:space="preserve">Ответственная сторона </w:t>
            </w:r>
          </w:p>
        </w:tc>
        <w:tc>
          <w:tcPr>
            <w:tcW w:w="3366" w:type="dxa"/>
            <w:gridSpan w:val="3"/>
            <w:shd w:val="clear" w:color="auto" w:fill="CCCCCC"/>
            <w:vAlign w:val="center"/>
          </w:tcPr>
          <w:p w:rsidR="00AA5256" w:rsidRPr="008C00AF" w:rsidRDefault="008C00AF" w:rsidP="00AA5256">
            <w:pPr>
              <w:jc w:val="center"/>
              <w:rPr>
                <w:rFonts w:ascii="Arial" w:hAnsi="Arial" w:cs="Arial"/>
                <w:b/>
                <w:bCs/>
                <w:sz w:val="16"/>
                <w:szCs w:val="16"/>
                <w:lang w:val="ru-RU"/>
              </w:rPr>
            </w:pPr>
            <w:r>
              <w:rPr>
                <w:rFonts w:ascii="Arial" w:hAnsi="Arial" w:cs="Arial"/>
                <w:b/>
                <w:bCs/>
                <w:sz w:val="16"/>
                <w:szCs w:val="16"/>
                <w:lang w:val="ru-RU"/>
              </w:rPr>
              <w:t xml:space="preserve">Запланированный бюджет </w:t>
            </w:r>
          </w:p>
          <w:p w:rsidR="00AA5256" w:rsidRPr="004C48D6" w:rsidRDefault="00AA5256" w:rsidP="00AA5256">
            <w:pPr>
              <w:jc w:val="center"/>
              <w:rPr>
                <w:rFonts w:ascii="Arial" w:hAnsi="Arial" w:cs="Arial"/>
                <w:i/>
                <w:iCs/>
                <w:sz w:val="16"/>
                <w:szCs w:val="16"/>
              </w:rPr>
            </w:pPr>
          </w:p>
        </w:tc>
      </w:tr>
      <w:tr w:rsidR="00AA5256" w:rsidRPr="004C48D6">
        <w:trPr>
          <w:cantSplit/>
          <w:trHeight w:val="105"/>
          <w:tblHeader/>
        </w:trPr>
        <w:tc>
          <w:tcPr>
            <w:tcW w:w="5387" w:type="dxa"/>
            <w:vMerge/>
            <w:shd w:val="clear" w:color="auto" w:fill="CCCCCC"/>
          </w:tcPr>
          <w:p w:rsidR="00AA5256" w:rsidRPr="004C48D6" w:rsidRDefault="00AA5256" w:rsidP="00AA5256">
            <w:pPr>
              <w:jc w:val="center"/>
              <w:rPr>
                <w:rFonts w:ascii="Arial" w:hAnsi="Arial" w:cs="Arial"/>
                <w:sz w:val="16"/>
                <w:szCs w:val="16"/>
              </w:rPr>
            </w:pPr>
          </w:p>
        </w:tc>
        <w:tc>
          <w:tcPr>
            <w:tcW w:w="2693" w:type="dxa"/>
            <w:vMerge/>
            <w:shd w:val="clear" w:color="auto" w:fill="CCCCCC"/>
          </w:tcPr>
          <w:p w:rsidR="00AA5256" w:rsidRPr="004C48D6" w:rsidRDefault="00AA5256" w:rsidP="00AA5256">
            <w:pPr>
              <w:jc w:val="center"/>
              <w:rPr>
                <w:rFonts w:ascii="Arial" w:hAnsi="Arial" w:cs="Arial"/>
                <w:sz w:val="16"/>
                <w:szCs w:val="16"/>
              </w:rPr>
            </w:pPr>
          </w:p>
        </w:tc>
        <w:tc>
          <w:tcPr>
            <w:tcW w:w="425" w:type="dxa"/>
            <w:shd w:val="clear" w:color="auto" w:fill="CCCCCC"/>
            <w:vAlign w:val="center"/>
          </w:tcPr>
          <w:p w:rsidR="00AA5256" w:rsidRPr="004C48D6" w:rsidRDefault="00AA5256" w:rsidP="00AA5256">
            <w:pPr>
              <w:jc w:val="center"/>
              <w:rPr>
                <w:rFonts w:ascii="Arial" w:hAnsi="Arial" w:cs="Arial"/>
                <w:sz w:val="16"/>
                <w:szCs w:val="16"/>
              </w:rPr>
            </w:pPr>
            <w:r w:rsidRPr="004C48D6">
              <w:rPr>
                <w:rFonts w:ascii="Arial" w:hAnsi="Arial" w:cs="Arial"/>
                <w:sz w:val="16"/>
                <w:szCs w:val="16"/>
              </w:rPr>
              <w:t>Q1</w:t>
            </w:r>
          </w:p>
        </w:tc>
        <w:tc>
          <w:tcPr>
            <w:tcW w:w="426" w:type="dxa"/>
            <w:shd w:val="clear" w:color="auto" w:fill="CCCCCC"/>
            <w:vAlign w:val="center"/>
          </w:tcPr>
          <w:p w:rsidR="00AA5256" w:rsidRPr="004C48D6" w:rsidRDefault="00AA5256" w:rsidP="00AA5256">
            <w:pPr>
              <w:jc w:val="center"/>
              <w:rPr>
                <w:rFonts w:ascii="Arial" w:hAnsi="Arial" w:cs="Arial"/>
                <w:sz w:val="16"/>
                <w:szCs w:val="16"/>
              </w:rPr>
            </w:pPr>
            <w:r w:rsidRPr="004C48D6">
              <w:rPr>
                <w:rFonts w:ascii="Arial" w:hAnsi="Arial" w:cs="Arial"/>
                <w:sz w:val="16"/>
                <w:szCs w:val="16"/>
              </w:rPr>
              <w:t>Q2</w:t>
            </w:r>
          </w:p>
        </w:tc>
        <w:tc>
          <w:tcPr>
            <w:tcW w:w="425" w:type="dxa"/>
            <w:shd w:val="clear" w:color="auto" w:fill="CCCCCC"/>
            <w:vAlign w:val="center"/>
          </w:tcPr>
          <w:p w:rsidR="00AA5256" w:rsidRPr="004C48D6" w:rsidRDefault="00AA5256" w:rsidP="00AA5256">
            <w:pPr>
              <w:jc w:val="center"/>
              <w:rPr>
                <w:rFonts w:ascii="Arial" w:hAnsi="Arial" w:cs="Arial"/>
                <w:sz w:val="16"/>
                <w:szCs w:val="16"/>
              </w:rPr>
            </w:pPr>
            <w:r w:rsidRPr="004C48D6">
              <w:rPr>
                <w:rFonts w:ascii="Arial" w:hAnsi="Arial" w:cs="Arial"/>
                <w:sz w:val="16"/>
                <w:szCs w:val="16"/>
              </w:rPr>
              <w:t>Q3</w:t>
            </w:r>
          </w:p>
        </w:tc>
        <w:tc>
          <w:tcPr>
            <w:tcW w:w="417" w:type="dxa"/>
            <w:shd w:val="clear" w:color="auto" w:fill="CCCCCC"/>
            <w:vAlign w:val="center"/>
          </w:tcPr>
          <w:p w:rsidR="00AA5256" w:rsidRPr="004C48D6" w:rsidRDefault="00AA5256" w:rsidP="00AA5256">
            <w:pPr>
              <w:jc w:val="center"/>
              <w:rPr>
                <w:rFonts w:ascii="Arial" w:hAnsi="Arial" w:cs="Arial"/>
                <w:sz w:val="16"/>
                <w:szCs w:val="16"/>
              </w:rPr>
            </w:pPr>
            <w:r w:rsidRPr="004C48D6">
              <w:rPr>
                <w:rFonts w:ascii="Arial" w:hAnsi="Arial" w:cs="Arial"/>
                <w:sz w:val="16"/>
                <w:szCs w:val="16"/>
              </w:rPr>
              <w:t>Q4</w:t>
            </w:r>
          </w:p>
        </w:tc>
        <w:tc>
          <w:tcPr>
            <w:tcW w:w="1309" w:type="dxa"/>
            <w:vMerge/>
            <w:shd w:val="clear" w:color="auto" w:fill="CCCCCC"/>
            <w:vAlign w:val="center"/>
          </w:tcPr>
          <w:p w:rsidR="00AA5256" w:rsidRPr="004C48D6" w:rsidRDefault="00AA5256" w:rsidP="00AA5256">
            <w:pPr>
              <w:jc w:val="center"/>
              <w:rPr>
                <w:rFonts w:ascii="Arial" w:hAnsi="Arial" w:cs="Arial"/>
                <w:sz w:val="16"/>
                <w:szCs w:val="16"/>
              </w:rPr>
            </w:pPr>
          </w:p>
        </w:tc>
        <w:tc>
          <w:tcPr>
            <w:tcW w:w="748" w:type="dxa"/>
            <w:shd w:val="clear" w:color="auto" w:fill="CCCCCC"/>
            <w:vAlign w:val="center"/>
          </w:tcPr>
          <w:p w:rsidR="00AA5256" w:rsidRPr="008C00AF" w:rsidRDefault="008C00AF" w:rsidP="00AA5256">
            <w:pPr>
              <w:jc w:val="center"/>
              <w:rPr>
                <w:rFonts w:ascii="Arial" w:hAnsi="Arial" w:cs="Arial"/>
                <w:sz w:val="16"/>
                <w:szCs w:val="16"/>
                <w:lang w:val="ru-RU"/>
              </w:rPr>
            </w:pPr>
            <w:r>
              <w:rPr>
                <w:rFonts w:ascii="Arial" w:hAnsi="Arial" w:cs="Arial"/>
                <w:sz w:val="16"/>
                <w:szCs w:val="16"/>
                <w:lang w:val="ru-RU"/>
              </w:rPr>
              <w:t xml:space="preserve">Источники финансирования </w:t>
            </w:r>
          </w:p>
        </w:tc>
        <w:tc>
          <w:tcPr>
            <w:tcW w:w="1634" w:type="dxa"/>
            <w:shd w:val="clear" w:color="auto" w:fill="CCCCCC"/>
            <w:vAlign w:val="center"/>
          </w:tcPr>
          <w:p w:rsidR="00AA5256" w:rsidRPr="008C00AF" w:rsidRDefault="008C00AF" w:rsidP="00AA5256">
            <w:pPr>
              <w:jc w:val="center"/>
              <w:rPr>
                <w:rFonts w:ascii="Arial" w:hAnsi="Arial" w:cs="Arial"/>
                <w:sz w:val="16"/>
                <w:szCs w:val="16"/>
                <w:lang w:val="ru-RU"/>
              </w:rPr>
            </w:pPr>
            <w:r>
              <w:rPr>
                <w:rFonts w:ascii="Arial" w:hAnsi="Arial" w:cs="Arial"/>
                <w:sz w:val="16"/>
                <w:szCs w:val="16"/>
                <w:lang w:val="ru-RU"/>
              </w:rPr>
              <w:t xml:space="preserve">Описание статей </w:t>
            </w:r>
          </w:p>
        </w:tc>
        <w:tc>
          <w:tcPr>
            <w:tcW w:w="984" w:type="dxa"/>
            <w:shd w:val="clear" w:color="auto" w:fill="CCCCCC"/>
            <w:vAlign w:val="center"/>
          </w:tcPr>
          <w:p w:rsidR="00AA5256" w:rsidRPr="008C00AF" w:rsidRDefault="008C00AF" w:rsidP="00AA5256">
            <w:pPr>
              <w:jc w:val="center"/>
              <w:rPr>
                <w:rFonts w:ascii="Arial" w:hAnsi="Arial" w:cs="Arial"/>
                <w:sz w:val="16"/>
                <w:szCs w:val="16"/>
                <w:lang w:val="ru-RU"/>
              </w:rPr>
            </w:pPr>
            <w:r>
              <w:rPr>
                <w:rFonts w:ascii="Arial" w:hAnsi="Arial" w:cs="Arial"/>
                <w:sz w:val="16"/>
                <w:szCs w:val="16"/>
                <w:lang w:val="ru-RU"/>
              </w:rPr>
              <w:t xml:space="preserve">Сумма </w:t>
            </w:r>
          </w:p>
        </w:tc>
      </w:tr>
      <w:tr w:rsidR="00AA5256" w:rsidRPr="004C48D6">
        <w:trPr>
          <w:cantSplit/>
        </w:trPr>
        <w:tc>
          <w:tcPr>
            <w:tcW w:w="5387" w:type="dxa"/>
            <w:vMerge w:val="restart"/>
          </w:tcPr>
          <w:p w:rsidR="00AA5256" w:rsidRPr="004C48D6" w:rsidRDefault="00510EE8" w:rsidP="00AA5256">
            <w:pPr>
              <w:spacing w:before="60"/>
              <w:rPr>
                <w:rFonts w:ascii="Arial" w:hAnsi="Arial" w:cs="Arial"/>
                <w:b/>
                <w:i/>
                <w:sz w:val="20"/>
                <w:szCs w:val="20"/>
              </w:rPr>
            </w:pPr>
            <w:r>
              <w:rPr>
                <w:rFonts w:ascii="Arial" w:hAnsi="Arial" w:cs="Arial"/>
                <w:b/>
                <w:i/>
                <w:sz w:val="20"/>
                <w:szCs w:val="20"/>
                <w:lang w:val="ru-RU"/>
              </w:rPr>
              <w:t>Результат</w:t>
            </w:r>
            <w:r w:rsidR="00AA5256" w:rsidRPr="004C48D6">
              <w:rPr>
                <w:rFonts w:ascii="Arial" w:hAnsi="Arial" w:cs="Arial"/>
                <w:b/>
                <w:i/>
                <w:sz w:val="20"/>
                <w:szCs w:val="20"/>
              </w:rPr>
              <w:t xml:space="preserve">  1:</w:t>
            </w:r>
          </w:p>
          <w:p w:rsidR="00AA5256" w:rsidRPr="00A177B5" w:rsidRDefault="00510EE8" w:rsidP="00AA5256">
            <w:pPr>
              <w:rPr>
                <w:rFonts w:ascii="Arial" w:hAnsi="Arial" w:cs="Arial"/>
                <w:sz w:val="20"/>
                <w:lang w:val="ru-RU"/>
              </w:rPr>
            </w:pPr>
            <w:r w:rsidRPr="00A177B5">
              <w:rPr>
                <w:rFonts w:ascii="Arial" w:hAnsi="Arial" w:cs="Arial"/>
                <w:sz w:val="20"/>
                <w:lang w:val="ru-RU"/>
              </w:rPr>
              <w:t xml:space="preserve">Повысить потенциал использования экологического </w:t>
            </w:r>
            <w:r w:rsidR="006963A1" w:rsidRPr="006963A1">
              <w:rPr>
                <w:rFonts w:ascii="Arial" w:hAnsi="Arial" w:cs="Arial"/>
                <w:sz w:val="20"/>
                <w:lang w:val="ru-RU"/>
              </w:rPr>
              <w:t>обучения</w:t>
            </w:r>
            <w:r w:rsidR="009C4142" w:rsidRPr="004840A1">
              <w:rPr>
                <w:sz w:val="20"/>
                <w:szCs w:val="18"/>
                <w:vertAlign w:val="superscript"/>
              </w:rPr>
              <w:footnoteReference w:id="2"/>
            </w:r>
            <w:r w:rsidRPr="00A177B5">
              <w:rPr>
                <w:rFonts w:ascii="Arial" w:hAnsi="Arial" w:cs="Arial"/>
                <w:sz w:val="20"/>
                <w:lang w:val="ru-RU"/>
              </w:rPr>
              <w:t xml:space="preserve"> и участия </w:t>
            </w:r>
            <w:r w:rsidR="006963A1" w:rsidRPr="006963A1">
              <w:rPr>
                <w:rFonts w:ascii="Arial" w:hAnsi="Arial" w:cs="Arial"/>
                <w:sz w:val="20"/>
                <w:lang w:val="ru-RU"/>
              </w:rPr>
              <w:t>заинтересованных сторон</w:t>
            </w:r>
            <w:r w:rsidR="001F5171" w:rsidRPr="004840A1">
              <w:rPr>
                <w:sz w:val="20"/>
                <w:szCs w:val="18"/>
                <w:vertAlign w:val="superscript"/>
              </w:rPr>
              <w:footnoteReference w:id="3"/>
            </w:r>
            <w:r w:rsidRPr="00A177B5">
              <w:rPr>
                <w:rFonts w:ascii="Arial" w:hAnsi="Arial" w:cs="Arial"/>
                <w:sz w:val="20"/>
                <w:lang w:val="ru-RU"/>
              </w:rPr>
              <w:t xml:space="preserve">в качестве методов решения проблем управления природными ресурсами в рамках снижения бедности  </w:t>
            </w:r>
            <w:r w:rsidR="00AA5256" w:rsidRPr="00A177B5">
              <w:rPr>
                <w:rFonts w:ascii="Arial" w:hAnsi="Arial" w:cs="Arial"/>
                <w:bCs/>
                <w:sz w:val="20"/>
                <w:szCs w:val="18"/>
                <w:lang w:val="ru-RU"/>
              </w:rPr>
              <w:t>(</w:t>
            </w:r>
            <w:r w:rsidRPr="00A177B5">
              <w:rPr>
                <w:rFonts w:ascii="Arial" w:hAnsi="Arial" w:cs="Arial"/>
                <w:bCs/>
                <w:sz w:val="20"/>
                <w:szCs w:val="18"/>
                <w:lang w:val="ru-RU"/>
              </w:rPr>
              <w:t>Потенциал Экологического Обучения</w:t>
            </w:r>
            <w:r w:rsidR="00AA5256" w:rsidRPr="00A177B5">
              <w:rPr>
                <w:rFonts w:ascii="Arial" w:hAnsi="Arial" w:cs="Arial"/>
                <w:bCs/>
                <w:sz w:val="20"/>
                <w:szCs w:val="18"/>
                <w:lang w:val="ru-RU"/>
              </w:rPr>
              <w:t>)</w:t>
            </w:r>
          </w:p>
          <w:p w:rsidR="00AA5256" w:rsidRPr="00A177B5" w:rsidRDefault="00510EE8" w:rsidP="00AA5256">
            <w:pPr>
              <w:spacing w:before="60"/>
              <w:rPr>
                <w:rFonts w:ascii="Arial" w:hAnsi="Arial" w:cs="Arial"/>
                <w:b/>
                <w:i/>
                <w:sz w:val="20"/>
                <w:szCs w:val="20"/>
              </w:rPr>
            </w:pPr>
            <w:r w:rsidRPr="00A177B5">
              <w:rPr>
                <w:rFonts w:ascii="Arial" w:hAnsi="Arial" w:cs="Arial"/>
                <w:b/>
                <w:i/>
                <w:sz w:val="20"/>
                <w:szCs w:val="20"/>
                <w:lang w:val="ru-RU"/>
              </w:rPr>
              <w:t>Исходные данные  Результат</w:t>
            </w:r>
            <w:r w:rsidR="005C557A" w:rsidRPr="00A177B5">
              <w:rPr>
                <w:rFonts w:ascii="Arial" w:hAnsi="Arial" w:cs="Arial"/>
                <w:b/>
                <w:i/>
                <w:sz w:val="20"/>
                <w:szCs w:val="20"/>
                <w:lang w:val="ru-RU"/>
              </w:rPr>
              <w:t>а 1</w:t>
            </w:r>
            <w:r w:rsidR="00AA5256" w:rsidRPr="00A177B5">
              <w:rPr>
                <w:rFonts w:ascii="Arial" w:hAnsi="Arial" w:cs="Arial"/>
                <w:b/>
                <w:i/>
                <w:sz w:val="20"/>
                <w:szCs w:val="20"/>
              </w:rPr>
              <w:t>:</w:t>
            </w:r>
          </w:p>
          <w:p w:rsidR="00510EE8" w:rsidRPr="00A177B5" w:rsidRDefault="00510EE8" w:rsidP="005C557A">
            <w:pPr>
              <w:pStyle w:val="Tablelist"/>
              <w:numPr>
                <w:ilvl w:val="0"/>
                <w:numId w:val="39"/>
              </w:numPr>
              <w:tabs>
                <w:tab w:val="clear" w:pos="216"/>
                <w:tab w:val="left" w:pos="176"/>
              </w:tabs>
              <w:ind w:left="162" w:hanging="180"/>
              <w:rPr>
                <w:rFonts w:ascii="Arial" w:hAnsi="Arial" w:cs="Arial"/>
                <w:i/>
                <w:iCs/>
                <w:lang w:val="ru-RU"/>
              </w:rPr>
            </w:pPr>
            <w:r w:rsidRPr="00A177B5">
              <w:rPr>
                <w:rFonts w:ascii="Arial" w:hAnsi="Arial" w:cs="Arial"/>
                <w:iCs/>
                <w:lang w:val="ru-RU"/>
              </w:rPr>
              <w:t>Неудовлетворительная реализация</w:t>
            </w:r>
            <w:r w:rsidRPr="00A177B5">
              <w:rPr>
                <w:rFonts w:ascii="Arial" w:hAnsi="Arial" w:cs="Arial"/>
                <w:i/>
                <w:iCs/>
                <w:lang w:val="ru-RU"/>
              </w:rPr>
              <w:t xml:space="preserve"> Государственной программы экологического образования и обучения</w:t>
            </w:r>
          </w:p>
          <w:p w:rsidR="005C557A" w:rsidRPr="00A177B5" w:rsidRDefault="005C557A" w:rsidP="005C557A">
            <w:pPr>
              <w:pStyle w:val="Tablelist"/>
              <w:numPr>
                <w:ilvl w:val="0"/>
                <w:numId w:val="39"/>
              </w:numPr>
              <w:tabs>
                <w:tab w:val="clear" w:pos="216"/>
                <w:tab w:val="left" w:pos="176"/>
              </w:tabs>
              <w:ind w:left="162" w:hanging="180"/>
              <w:rPr>
                <w:rFonts w:ascii="Arial" w:hAnsi="Arial" w:cs="Arial"/>
                <w:lang w:val="ru-RU"/>
              </w:rPr>
            </w:pPr>
            <w:r w:rsidRPr="00A177B5">
              <w:rPr>
                <w:rFonts w:ascii="Arial" w:hAnsi="Arial" w:cs="Arial"/>
                <w:lang w:val="ru-RU"/>
              </w:rPr>
              <w:t>Недостаток программ экологического обучения; большая их часть осуществляется спонтанно и без особого эффекта</w:t>
            </w:r>
          </w:p>
          <w:p w:rsidR="005C557A" w:rsidRPr="00A177B5" w:rsidRDefault="005C557A" w:rsidP="005C557A">
            <w:pPr>
              <w:pStyle w:val="Tablelist"/>
              <w:numPr>
                <w:ilvl w:val="0"/>
                <w:numId w:val="39"/>
              </w:numPr>
              <w:tabs>
                <w:tab w:val="clear" w:pos="216"/>
                <w:tab w:val="left" w:pos="176"/>
              </w:tabs>
              <w:ind w:left="162" w:hanging="180"/>
              <w:rPr>
                <w:rFonts w:ascii="Arial" w:hAnsi="Arial" w:cs="Arial"/>
                <w:lang w:val="ru-RU"/>
              </w:rPr>
            </w:pPr>
            <w:r w:rsidRPr="00A177B5">
              <w:rPr>
                <w:rFonts w:ascii="Arial" w:hAnsi="Arial" w:cs="Arial"/>
                <w:lang w:val="ru-RU"/>
              </w:rPr>
              <w:t>Недостаточные возможности для участия сторон в принятии решений по управлению природными ресурсами на национальном и местном уровне</w:t>
            </w:r>
          </w:p>
          <w:p w:rsidR="005C557A" w:rsidRPr="00A177B5" w:rsidRDefault="005C557A" w:rsidP="005C557A">
            <w:pPr>
              <w:numPr>
                <w:ilvl w:val="0"/>
                <w:numId w:val="39"/>
              </w:numPr>
              <w:spacing w:before="60"/>
              <w:ind w:left="162" w:hanging="180"/>
              <w:rPr>
                <w:rFonts w:ascii="Arial" w:hAnsi="Arial" w:cs="Arial"/>
                <w:b/>
                <w:i/>
                <w:sz w:val="20"/>
                <w:szCs w:val="20"/>
                <w:lang w:val="ru-RU"/>
              </w:rPr>
            </w:pPr>
            <w:r w:rsidRPr="008C00AF">
              <w:rPr>
                <w:rFonts w:ascii="Arial" w:hAnsi="Arial" w:cs="Arial"/>
                <w:sz w:val="20"/>
                <w:szCs w:val="20"/>
                <w:lang w:val="ru-RU"/>
              </w:rPr>
              <w:t>Модель и методы ЭОН редко используется при УПР</w:t>
            </w:r>
            <w:r w:rsidRPr="00A177B5">
              <w:rPr>
                <w:rFonts w:ascii="Arial" w:hAnsi="Arial" w:cs="Arial"/>
                <w:b/>
                <w:i/>
                <w:sz w:val="20"/>
                <w:szCs w:val="20"/>
                <w:lang w:val="ru-RU"/>
              </w:rPr>
              <w:t>.</w:t>
            </w:r>
          </w:p>
          <w:p w:rsidR="00AA5256" w:rsidRPr="004C48D6" w:rsidRDefault="005C557A" w:rsidP="00AA5256">
            <w:pPr>
              <w:spacing w:before="60"/>
              <w:rPr>
                <w:rFonts w:ascii="Arial" w:hAnsi="Arial" w:cs="Arial"/>
                <w:b/>
                <w:i/>
                <w:sz w:val="20"/>
                <w:szCs w:val="20"/>
              </w:rPr>
            </w:pPr>
            <w:r>
              <w:rPr>
                <w:rFonts w:ascii="Arial" w:hAnsi="Arial" w:cs="Arial"/>
                <w:b/>
                <w:i/>
                <w:sz w:val="20"/>
                <w:szCs w:val="20"/>
                <w:lang w:val="ru-RU"/>
              </w:rPr>
              <w:t>Показатели Результата</w:t>
            </w:r>
            <w:r w:rsidR="00AA5256" w:rsidRPr="004C48D6">
              <w:rPr>
                <w:rFonts w:ascii="Arial" w:hAnsi="Arial" w:cs="Arial"/>
                <w:b/>
                <w:i/>
                <w:sz w:val="20"/>
                <w:szCs w:val="20"/>
              </w:rPr>
              <w:t xml:space="preserve"> 1:</w:t>
            </w:r>
          </w:p>
          <w:p w:rsidR="005C557A" w:rsidRPr="00A177B5" w:rsidRDefault="005C557A" w:rsidP="00557B48">
            <w:pPr>
              <w:pStyle w:val="Tablelist"/>
              <w:numPr>
                <w:ilvl w:val="0"/>
                <w:numId w:val="39"/>
              </w:numPr>
              <w:tabs>
                <w:tab w:val="clear" w:pos="216"/>
                <w:tab w:val="left" w:pos="318"/>
              </w:tabs>
              <w:ind w:left="318" w:hanging="336"/>
              <w:rPr>
                <w:rFonts w:ascii="Arial" w:hAnsi="Arial" w:cs="Arial"/>
                <w:lang w:val="da-DK"/>
              </w:rPr>
            </w:pPr>
            <w:r w:rsidRPr="00A177B5">
              <w:rPr>
                <w:rFonts w:ascii="Arial" w:hAnsi="Arial" w:cs="Arial"/>
                <w:lang w:val="ru-RU"/>
              </w:rPr>
              <w:t>Рост</w:t>
            </w:r>
            <w:r w:rsidRPr="00A177B5">
              <w:rPr>
                <w:rFonts w:ascii="Arial" w:hAnsi="Arial" w:cs="Arial"/>
                <w:lang w:val="da-DK"/>
              </w:rPr>
              <w:t xml:space="preserve"> </w:t>
            </w:r>
            <w:r w:rsidRPr="00A177B5">
              <w:rPr>
                <w:rFonts w:ascii="Arial" w:hAnsi="Arial" w:cs="Arial"/>
                <w:lang w:val="ru-RU"/>
              </w:rPr>
              <w:t>информированности</w:t>
            </w:r>
            <w:r w:rsidRPr="00A177B5">
              <w:rPr>
                <w:rFonts w:ascii="Arial" w:hAnsi="Arial" w:cs="Arial"/>
                <w:lang w:val="da-DK"/>
              </w:rPr>
              <w:t xml:space="preserve">, </w:t>
            </w:r>
            <w:r w:rsidRPr="00A177B5">
              <w:rPr>
                <w:rFonts w:ascii="Arial" w:hAnsi="Arial" w:cs="Arial"/>
                <w:lang w:val="ru-RU"/>
              </w:rPr>
              <w:t>знаний</w:t>
            </w:r>
            <w:r w:rsidRPr="00A177B5">
              <w:rPr>
                <w:rFonts w:ascii="Arial" w:hAnsi="Arial" w:cs="Arial"/>
                <w:lang w:val="da-DK"/>
              </w:rPr>
              <w:t xml:space="preserve"> </w:t>
            </w:r>
            <w:r w:rsidRPr="00A177B5">
              <w:rPr>
                <w:rFonts w:ascii="Arial" w:hAnsi="Arial" w:cs="Arial"/>
                <w:lang w:val="ru-RU"/>
              </w:rPr>
              <w:t>и</w:t>
            </w:r>
            <w:r w:rsidRPr="00A177B5">
              <w:rPr>
                <w:rFonts w:ascii="Arial" w:hAnsi="Arial" w:cs="Arial"/>
                <w:lang w:val="da-DK"/>
              </w:rPr>
              <w:t xml:space="preserve"> </w:t>
            </w:r>
            <w:r w:rsidRPr="00A177B5">
              <w:rPr>
                <w:rFonts w:ascii="Arial" w:hAnsi="Arial" w:cs="Arial"/>
                <w:lang w:val="ru-RU"/>
              </w:rPr>
              <w:t>навыков</w:t>
            </w:r>
            <w:r w:rsidRPr="00A177B5">
              <w:rPr>
                <w:rFonts w:ascii="Arial" w:hAnsi="Arial" w:cs="Arial"/>
                <w:lang w:val="da-DK"/>
              </w:rPr>
              <w:t xml:space="preserve"> </w:t>
            </w:r>
            <w:r w:rsidRPr="00A177B5">
              <w:rPr>
                <w:rFonts w:ascii="Arial" w:hAnsi="Arial" w:cs="Arial"/>
                <w:lang w:val="ru-RU"/>
              </w:rPr>
              <w:t>в</w:t>
            </w:r>
            <w:r w:rsidRPr="00A177B5">
              <w:rPr>
                <w:rFonts w:ascii="Arial" w:hAnsi="Arial" w:cs="Arial"/>
                <w:lang w:val="da-DK"/>
              </w:rPr>
              <w:t xml:space="preserve"> </w:t>
            </w:r>
            <w:r w:rsidRPr="00A177B5">
              <w:rPr>
                <w:rFonts w:ascii="Arial" w:hAnsi="Arial" w:cs="Arial"/>
                <w:lang w:val="ru-RU"/>
              </w:rPr>
              <w:t>управлении</w:t>
            </w:r>
            <w:r w:rsidRPr="00A177B5">
              <w:rPr>
                <w:rFonts w:ascii="Arial" w:hAnsi="Arial" w:cs="Arial"/>
                <w:lang w:val="da-DK"/>
              </w:rPr>
              <w:t xml:space="preserve"> </w:t>
            </w:r>
            <w:r w:rsidRPr="00A177B5">
              <w:rPr>
                <w:rFonts w:ascii="Arial" w:hAnsi="Arial" w:cs="Arial"/>
                <w:lang w:val="ru-RU"/>
              </w:rPr>
              <w:t>природными</w:t>
            </w:r>
            <w:r w:rsidRPr="00A177B5">
              <w:rPr>
                <w:rFonts w:ascii="Arial" w:hAnsi="Arial" w:cs="Arial"/>
                <w:lang w:val="da-DK"/>
              </w:rPr>
              <w:t xml:space="preserve"> </w:t>
            </w:r>
            <w:r w:rsidRPr="00A177B5">
              <w:rPr>
                <w:rFonts w:ascii="Arial" w:hAnsi="Arial" w:cs="Arial"/>
                <w:lang w:val="ru-RU"/>
              </w:rPr>
              <w:t>ресурсами</w:t>
            </w:r>
            <w:r w:rsidRPr="00A177B5">
              <w:rPr>
                <w:rFonts w:ascii="Arial" w:hAnsi="Arial" w:cs="Arial"/>
                <w:lang w:val="da-DK"/>
              </w:rPr>
              <w:t xml:space="preserve"> </w:t>
            </w:r>
            <w:r w:rsidRPr="00A177B5">
              <w:rPr>
                <w:rFonts w:ascii="Arial" w:hAnsi="Arial" w:cs="Arial"/>
                <w:lang w:val="ru-RU"/>
              </w:rPr>
              <w:t>(УПР</w:t>
            </w:r>
            <w:r w:rsidRPr="00A177B5">
              <w:rPr>
                <w:rFonts w:ascii="Arial" w:hAnsi="Arial" w:cs="Arial"/>
                <w:lang w:val="da-DK"/>
              </w:rPr>
              <w:t>)</w:t>
            </w:r>
          </w:p>
          <w:p w:rsidR="005C557A" w:rsidRPr="00A177B5" w:rsidRDefault="005C557A" w:rsidP="00557B48">
            <w:pPr>
              <w:pStyle w:val="Tablelist"/>
              <w:numPr>
                <w:ilvl w:val="0"/>
                <w:numId w:val="39"/>
              </w:numPr>
              <w:tabs>
                <w:tab w:val="clear" w:pos="216"/>
                <w:tab w:val="left" w:pos="318"/>
              </w:tabs>
              <w:ind w:left="318" w:hanging="336"/>
              <w:rPr>
                <w:rFonts w:ascii="Arial" w:hAnsi="Arial" w:cs="Arial"/>
                <w:lang w:val="da-DK"/>
              </w:rPr>
            </w:pPr>
            <w:r w:rsidRPr="00A177B5">
              <w:rPr>
                <w:rFonts w:ascii="Arial" w:hAnsi="Arial" w:cs="Arial"/>
                <w:lang w:val="ru-RU"/>
              </w:rPr>
              <w:t>Экологическое</w:t>
            </w:r>
            <w:r w:rsidRPr="00A177B5">
              <w:rPr>
                <w:rFonts w:ascii="Arial" w:hAnsi="Arial" w:cs="Arial"/>
                <w:lang w:val="da-DK"/>
              </w:rPr>
              <w:t xml:space="preserve"> </w:t>
            </w:r>
            <w:r w:rsidRPr="00A177B5">
              <w:rPr>
                <w:rFonts w:ascii="Arial" w:hAnsi="Arial" w:cs="Arial"/>
                <w:lang w:val="ru-RU"/>
              </w:rPr>
              <w:t>образование</w:t>
            </w:r>
            <w:r w:rsidRPr="00A177B5">
              <w:rPr>
                <w:rFonts w:ascii="Arial" w:hAnsi="Arial" w:cs="Arial"/>
                <w:lang w:val="da-DK"/>
              </w:rPr>
              <w:t xml:space="preserve"> </w:t>
            </w:r>
            <w:r w:rsidRPr="00A177B5">
              <w:rPr>
                <w:rFonts w:ascii="Arial" w:hAnsi="Arial" w:cs="Arial"/>
                <w:lang w:val="ru-RU"/>
              </w:rPr>
              <w:t>и</w:t>
            </w:r>
            <w:r w:rsidRPr="00A177B5">
              <w:rPr>
                <w:rFonts w:ascii="Arial" w:hAnsi="Arial" w:cs="Arial"/>
                <w:lang w:val="da-DK"/>
              </w:rPr>
              <w:t xml:space="preserve"> </w:t>
            </w:r>
            <w:r w:rsidRPr="00A177B5">
              <w:rPr>
                <w:rFonts w:ascii="Arial" w:hAnsi="Arial" w:cs="Arial"/>
                <w:lang w:val="ru-RU"/>
              </w:rPr>
              <w:t>обучение</w:t>
            </w:r>
            <w:r w:rsidRPr="00A177B5">
              <w:rPr>
                <w:rFonts w:ascii="Arial" w:hAnsi="Arial" w:cs="Arial"/>
                <w:lang w:val="da-DK"/>
              </w:rPr>
              <w:t xml:space="preserve"> (</w:t>
            </w:r>
            <w:r w:rsidRPr="00A177B5">
              <w:rPr>
                <w:rFonts w:ascii="Arial" w:hAnsi="Arial" w:cs="Arial"/>
                <w:lang w:val="ru-RU"/>
              </w:rPr>
              <w:t>ЭО</w:t>
            </w:r>
            <w:r w:rsidRPr="00A177B5">
              <w:rPr>
                <w:rFonts w:ascii="Arial" w:hAnsi="Arial" w:cs="Arial"/>
                <w:lang w:val="da-DK"/>
              </w:rPr>
              <w:t>/</w:t>
            </w:r>
            <w:r w:rsidRPr="00A177B5">
              <w:rPr>
                <w:rFonts w:ascii="Arial" w:hAnsi="Arial" w:cs="Arial"/>
                <w:lang w:val="ru-RU"/>
              </w:rPr>
              <w:t>ЭОБ</w:t>
            </w:r>
            <w:r w:rsidRPr="00A177B5">
              <w:rPr>
                <w:rFonts w:ascii="Arial" w:hAnsi="Arial" w:cs="Arial"/>
                <w:lang w:val="da-DK"/>
              </w:rPr>
              <w:t xml:space="preserve">) </w:t>
            </w:r>
            <w:r w:rsidRPr="00A177B5">
              <w:rPr>
                <w:rFonts w:ascii="Arial" w:hAnsi="Arial" w:cs="Arial"/>
                <w:lang w:val="ru-RU"/>
              </w:rPr>
              <w:t>и</w:t>
            </w:r>
            <w:r w:rsidRPr="00A177B5">
              <w:rPr>
                <w:rFonts w:ascii="Arial" w:hAnsi="Arial" w:cs="Arial"/>
                <w:lang w:val="da-DK"/>
              </w:rPr>
              <w:t xml:space="preserve"> </w:t>
            </w:r>
            <w:r w:rsidRPr="00A177B5">
              <w:rPr>
                <w:rFonts w:ascii="Arial" w:hAnsi="Arial" w:cs="Arial"/>
                <w:lang w:val="ru-RU"/>
              </w:rPr>
              <w:t>участие</w:t>
            </w:r>
            <w:r w:rsidRPr="00A177B5">
              <w:rPr>
                <w:rFonts w:ascii="Arial" w:hAnsi="Arial" w:cs="Arial"/>
                <w:lang w:val="da-DK"/>
              </w:rPr>
              <w:t xml:space="preserve"> </w:t>
            </w:r>
            <w:r w:rsidRPr="00A177B5">
              <w:rPr>
                <w:rFonts w:ascii="Arial" w:hAnsi="Arial" w:cs="Arial"/>
                <w:lang w:val="ru-RU"/>
              </w:rPr>
              <w:t>заинтересованных</w:t>
            </w:r>
            <w:r w:rsidRPr="00A177B5">
              <w:rPr>
                <w:rFonts w:ascii="Arial" w:hAnsi="Arial" w:cs="Arial"/>
                <w:lang w:val="da-DK"/>
              </w:rPr>
              <w:t xml:space="preserve"> </w:t>
            </w:r>
            <w:r w:rsidRPr="00A177B5">
              <w:rPr>
                <w:rFonts w:ascii="Arial" w:hAnsi="Arial" w:cs="Arial"/>
                <w:lang w:val="ru-RU"/>
              </w:rPr>
              <w:t>сторон</w:t>
            </w:r>
            <w:r w:rsidRPr="00A177B5">
              <w:rPr>
                <w:rFonts w:ascii="Arial" w:hAnsi="Arial" w:cs="Arial"/>
                <w:lang w:val="da-DK"/>
              </w:rPr>
              <w:t xml:space="preserve"> </w:t>
            </w:r>
            <w:r w:rsidRPr="00A177B5">
              <w:rPr>
                <w:rFonts w:ascii="Arial" w:hAnsi="Arial" w:cs="Arial"/>
                <w:lang w:val="ru-RU"/>
              </w:rPr>
              <w:t>играют</w:t>
            </w:r>
            <w:r w:rsidRPr="00A177B5">
              <w:rPr>
                <w:rFonts w:ascii="Arial" w:hAnsi="Arial" w:cs="Arial"/>
                <w:lang w:val="da-DK"/>
              </w:rPr>
              <w:t xml:space="preserve"> </w:t>
            </w:r>
            <w:r w:rsidRPr="00A177B5">
              <w:rPr>
                <w:rFonts w:ascii="Arial" w:hAnsi="Arial" w:cs="Arial"/>
                <w:lang w:val="ru-RU"/>
              </w:rPr>
              <w:t>активную</w:t>
            </w:r>
            <w:r w:rsidRPr="00A177B5">
              <w:rPr>
                <w:rFonts w:ascii="Arial" w:hAnsi="Arial" w:cs="Arial"/>
                <w:lang w:val="da-DK"/>
              </w:rPr>
              <w:t xml:space="preserve"> </w:t>
            </w:r>
            <w:r w:rsidRPr="00A177B5">
              <w:rPr>
                <w:rFonts w:ascii="Arial" w:hAnsi="Arial" w:cs="Arial"/>
                <w:lang w:val="ru-RU"/>
              </w:rPr>
              <w:t>роль</w:t>
            </w:r>
            <w:r w:rsidRPr="00A177B5">
              <w:rPr>
                <w:rFonts w:ascii="Arial" w:hAnsi="Arial" w:cs="Arial"/>
                <w:lang w:val="da-DK"/>
              </w:rPr>
              <w:t xml:space="preserve"> </w:t>
            </w:r>
            <w:r w:rsidRPr="00A177B5">
              <w:rPr>
                <w:rFonts w:ascii="Arial" w:hAnsi="Arial" w:cs="Arial"/>
                <w:lang w:val="ru-RU"/>
              </w:rPr>
              <w:t>на</w:t>
            </w:r>
            <w:r w:rsidRPr="00A177B5">
              <w:rPr>
                <w:rFonts w:ascii="Arial" w:hAnsi="Arial" w:cs="Arial"/>
                <w:lang w:val="da-DK"/>
              </w:rPr>
              <w:t xml:space="preserve"> </w:t>
            </w:r>
            <w:r w:rsidRPr="00A177B5">
              <w:rPr>
                <w:rFonts w:ascii="Arial" w:hAnsi="Arial" w:cs="Arial"/>
                <w:lang w:val="ru-RU"/>
              </w:rPr>
              <w:t>национальном</w:t>
            </w:r>
            <w:r w:rsidRPr="00A177B5">
              <w:rPr>
                <w:rFonts w:ascii="Arial" w:hAnsi="Arial" w:cs="Arial"/>
                <w:lang w:val="da-DK"/>
              </w:rPr>
              <w:t xml:space="preserve"> </w:t>
            </w:r>
            <w:r w:rsidRPr="00A177B5">
              <w:rPr>
                <w:rFonts w:ascii="Arial" w:hAnsi="Arial" w:cs="Arial"/>
                <w:lang w:val="ru-RU"/>
              </w:rPr>
              <w:t>и</w:t>
            </w:r>
            <w:r w:rsidRPr="00A177B5">
              <w:rPr>
                <w:rFonts w:ascii="Arial" w:hAnsi="Arial" w:cs="Arial"/>
                <w:lang w:val="da-DK"/>
              </w:rPr>
              <w:t xml:space="preserve"> </w:t>
            </w:r>
            <w:r w:rsidRPr="00A177B5">
              <w:rPr>
                <w:rFonts w:ascii="Arial" w:hAnsi="Arial" w:cs="Arial"/>
                <w:lang w:val="ru-RU"/>
              </w:rPr>
              <w:t>местном</w:t>
            </w:r>
            <w:r w:rsidRPr="00A177B5">
              <w:rPr>
                <w:rFonts w:ascii="Arial" w:hAnsi="Arial" w:cs="Arial"/>
                <w:lang w:val="da-DK"/>
              </w:rPr>
              <w:t xml:space="preserve"> </w:t>
            </w:r>
            <w:r w:rsidRPr="00A177B5">
              <w:rPr>
                <w:rFonts w:ascii="Arial" w:hAnsi="Arial" w:cs="Arial"/>
                <w:lang w:val="ru-RU"/>
              </w:rPr>
              <w:t>уровне</w:t>
            </w:r>
          </w:p>
          <w:p w:rsidR="005C557A" w:rsidRPr="00A177B5" w:rsidRDefault="005C557A" w:rsidP="00557B48">
            <w:pPr>
              <w:pStyle w:val="Tablelist"/>
              <w:numPr>
                <w:ilvl w:val="0"/>
                <w:numId w:val="39"/>
              </w:numPr>
              <w:tabs>
                <w:tab w:val="clear" w:pos="216"/>
                <w:tab w:val="left" w:pos="318"/>
              </w:tabs>
              <w:ind w:left="318" w:hanging="336"/>
              <w:rPr>
                <w:rFonts w:ascii="Arial" w:hAnsi="Arial" w:cs="Arial"/>
                <w:lang w:val="ru-RU"/>
              </w:rPr>
            </w:pPr>
            <w:r w:rsidRPr="00A177B5">
              <w:rPr>
                <w:rFonts w:ascii="Arial" w:hAnsi="Arial" w:cs="Arial"/>
                <w:lang w:val="ru-RU"/>
              </w:rPr>
              <w:t>Рост возможностей УПР среди заинтересованного населения</w:t>
            </w:r>
          </w:p>
          <w:p w:rsidR="005C557A" w:rsidRPr="00A177B5" w:rsidRDefault="005C557A" w:rsidP="00557B48">
            <w:pPr>
              <w:pStyle w:val="Tablelist"/>
              <w:numPr>
                <w:ilvl w:val="0"/>
                <w:numId w:val="39"/>
              </w:numPr>
              <w:tabs>
                <w:tab w:val="clear" w:pos="216"/>
                <w:tab w:val="left" w:pos="318"/>
              </w:tabs>
              <w:ind w:left="318" w:hanging="336"/>
              <w:rPr>
                <w:rFonts w:ascii="Arial" w:hAnsi="Arial" w:cs="Arial"/>
                <w:b/>
                <w:i/>
                <w:szCs w:val="20"/>
                <w:lang w:val="ru-RU"/>
              </w:rPr>
            </w:pPr>
            <w:r w:rsidRPr="00A177B5">
              <w:rPr>
                <w:rFonts w:ascii="Arial" w:hAnsi="Arial" w:cs="Arial"/>
                <w:lang w:val="ru-RU"/>
              </w:rPr>
              <w:t>Текущая поддержка сети ЭО/ЭОБ и участия заинтересованных сторон</w:t>
            </w:r>
          </w:p>
          <w:p w:rsidR="00AA5256" w:rsidRPr="00A177B5" w:rsidRDefault="005C557A" w:rsidP="00557B48">
            <w:pPr>
              <w:pStyle w:val="Tablelist"/>
              <w:numPr>
                <w:ilvl w:val="0"/>
                <w:numId w:val="39"/>
              </w:numPr>
              <w:tabs>
                <w:tab w:val="clear" w:pos="216"/>
                <w:tab w:val="left" w:pos="318"/>
              </w:tabs>
              <w:ind w:left="162" w:hanging="180"/>
              <w:rPr>
                <w:rFonts w:ascii="Arial" w:hAnsi="Arial" w:cs="Arial"/>
                <w:b/>
                <w:i/>
                <w:szCs w:val="20"/>
              </w:rPr>
            </w:pPr>
            <w:r w:rsidRPr="00A177B5">
              <w:rPr>
                <w:rFonts w:ascii="Arial" w:hAnsi="Arial" w:cs="Arial"/>
                <w:lang w:val="ru-RU"/>
              </w:rPr>
              <w:t>Использование методов ЭРН</w:t>
            </w:r>
            <w:r w:rsidRPr="00A177B5">
              <w:rPr>
                <w:rFonts w:ascii="Arial" w:hAnsi="Arial" w:cs="Arial"/>
                <w:b/>
                <w:i/>
                <w:szCs w:val="20"/>
              </w:rPr>
              <w:t xml:space="preserve"> </w:t>
            </w:r>
          </w:p>
          <w:p w:rsidR="00AA5256" w:rsidRPr="004C48D6" w:rsidRDefault="005C557A" w:rsidP="00244A84">
            <w:pPr>
              <w:spacing w:before="60"/>
              <w:ind w:left="34"/>
              <w:rPr>
                <w:rFonts w:ascii="Arial" w:hAnsi="Arial" w:cs="Arial"/>
                <w:b/>
                <w:i/>
                <w:sz w:val="20"/>
                <w:szCs w:val="20"/>
              </w:rPr>
            </w:pPr>
            <w:r>
              <w:rPr>
                <w:rFonts w:ascii="Arial" w:hAnsi="Arial" w:cs="Arial"/>
                <w:b/>
                <w:i/>
                <w:sz w:val="20"/>
                <w:szCs w:val="20"/>
                <w:lang w:val="ru-RU"/>
              </w:rPr>
              <w:t xml:space="preserve">Исходные данные  Результата </w:t>
            </w:r>
            <w:r w:rsidR="00AA5256" w:rsidRPr="004C48D6">
              <w:rPr>
                <w:rFonts w:ascii="Arial" w:hAnsi="Arial" w:cs="Arial"/>
                <w:b/>
                <w:i/>
                <w:sz w:val="20"/>
                <w:szCs w:val="20"/>
              </w:rPr>
              <w:t xml:space="preserve">1: </w:t>
            </w:r>
          </w:p>
          <w:p w:rsidR="005C557A" w:rsidRPr="00557B48" w:rsidRDefault="00A177B5" w:rsidP="005C557A">
            <w:pPr>
              <w:pStyle w:val="Tablelist"/>
              <w:numPr>
                <w:ilvl w:val="0"/>
                <w:numId w:val="39"/>
              </w:numPr>
              <w:tabs>
                <w:tab w:val="clear" w:pos="216"/>
                <w:tab w:val="left" w:pos="318"/>
              </w:tabs>
              <w:ind w:left="318" w:hanging="322"/>
              <w:rPr>
                <w:rFonts w:ascii="Arial" w:eastAsia="Times New Roman" w:hAnsi="Arial" w:cs="Arial"/>
                <w:szCs w:val="18"/>
                <w:lang w:val="ru-RU"/>
              </w:rPr>
            </w:pPr>
            <w:r w:rsidRPr="00A177B5">
              <w:rPr>
                <w:rFonts w:ascii="Arial" w:eastAsia="Times New Roman" w:hAnsi="Arial" w:cs="Arial"/>
                <w:szCs w:val="18"/>
                <w:lang w:val="ru-RU"/>
              </w:rPr>
              <w:t>Государственная программа экологического образования и обучения на</w:t>
            </w:r>
            <w:r w:rsidRPr="00557B48">
              <w:rPr>
                <w:rFonts w:ascii="Arial" w:eastAsia="Times New Roman" w:hAnsi="Arial" w:cs="Arial"/>
                <w:szCs w:val="18"/>
                <w:lang w:val="ru-RU"/>
              </w:rPr>
              <w:t xml:space="preserve"> </w:t>
            </w:r>
            <w:r w:rsidR="005C557A" w:rsidRPr="00557B48">
              <w:rPr>
                <w:rFonts w:ascii="Arial" w:eastAsia="Times New Roman" w:hAnsi="Arial" w:cs="Arial"/>
                <w:szCs w:val="18"/>
                <w:lang w:val="ru-RU"/>
              </w:rPr>
              <w:t>2000-2010</w:t>
            </w:r>
            <w:r w:rsidR="00557B48">
              <w:rPr>
                <w:rFonts w:ascii="Arial" w:eastAsia="Times New Roman" w:hAnsi="Arial" w:cs="Arial"/>
                <w:szCs w:val="18"/>
                <w:lang w:val="ru-RU"/>
              </w:rPr>
              <w:t>,</w:t>
            </w:r>
            <w:r w:rsidR="005C557A" w:rsidRPr="00557B48">
              <w:rPr>
                <w:rFonts w:ascii="Arial" w:eastAsia="Times New Roman" w:hAnsi="Arial" w:cs="Arial"/>
                <w:szCs w:val="18"/>
                <w:lang w:val="ru-RU"/>
              </w:rPr>
              <w:t xml:space="preserve"> почти не известна, неудовлетворительно реализуется, имеет ограниченный персонал и бюджетные ресурсы</w:t>
            </w:r>
          </w:p>
          <w:p w:rsidR="00244A84" w:rsidRDefault="005C557A" w:rsidP="00244A84">
            <w:pPr>
              <w:pStyle w:val="Tablelist"/>
              <w:numPr>
                <w:ilvl w:val="0"/>
                <w:numId w:val="39"/>
              </w:numPr>
              <w:tabs>
                <w:tab w:val="clear" w:pos="216"/>
                <w:tab w:val="left" w:pos="318"/>
              </w:tabs>
              <w:ind w:left="318" w:hanging="318"/>
              <w:rPr>
                <w:rFonts w:ascii="Arial" w:hAnsi="Arial" w:cs="Arial"/>
                <w:b/>
                <w:i/>
                <w:szCs w:val="20"/>
                <w:lang w:val="ru-RU"/>
              </w:rPr>
            </w:pPr>
            <w:r w:rsidRPr="005C557A">
              <w:rPr>
                <w:rFonts w:ascii="Arial" w:eastAsia="Times New Roman" w:hAnsi="Arial" w:cs="Arial"/>
                <w:szCs w:val="18"/>
                <w:lang w:val="ru-RU"/>
              </w:rPr>
              <w:t>Недавний интерес Правительства к пересмотру программы, что очевидно из НПДООС и НСР</w:t>
            </w:r>
            <w:r w:rsidRPr="005C557A">
              <w:rPr>
                <w:rFonts w:ascii="Arial" w:hAnsi="Arial" w:cs="Arial"/>
                <w:b/>
                <w:i/>
                <w:szCs w:val="20"/>
                <w:lang w:val="ru-RU"/>
              </w:rPr>
              <w:t xml:space="preserve"> </w:t>
            </w:r>
          </w:p>
          <w:p w:rsidR="00AA5256" w:rsidRPr="005C557A" w:rsidRDefault="005C557A" w:rsidP="00244A84">
            <w:pPr>
              <w:pStyle w:val="Tablelist"/>
              <w:numPr>
                <w:ilvl w:val="0"/>
                <w:numId w:val="0"/>
              </w:numPr>
              <w:tabs>
                <w:tab w:val="left" w:pos="0"/>
                <w:tab w:val="left" w:pos="927"/>
              </w:tabs>
              <w:ind w:left="624" w:hanging="624"/>
              <w:rPr>
                <w:rFonts w:ascii="Arial" w:hAnsi="Arial" w:cs="Arial"/>
                <w:b/>
                <w:i/>
                <w:szCs w:val="20"/>
                <w:lang w:val="ru-RU"/>
              </w:rPr>
            </w:pPr>
            <w:r w:rsidRPr="00244A84">
              <w:rPr>
                <w:rFonts w:ascii="Arial" w:eastAsia="Times New Roman" w:hAnsi="Arial" w:cs="Arial"/>
                <w:b/>
                <w:i/>
                <w:szCs w:val="20"/>
                <w:lang w:val="ru-RU"/>
              </w:rPr>
              <w:t xml:space="preserve">Показатели Результата </w:t>
            </w:r>
            <w:r w:rsidR="00AA5256" w:rsidRPr="00244A84">
              <w:rPr>
                <w:rFonts w:ascii="Arial" w:eastAsia="Times New Roman" w:hAnsi="Arial" w:cs="Arial"/>
                <w:b/>
                <w:i/>
                <w:szCs w:val="20"/>
                <w:lang w:val="ru-RU"/>
              </w:rPr>
              <w:t>1:</w:t>
            </w:r>
          </w:p>
          <w:p w:rsidR="00AA5256" w:rsidRPr="00557B48" w:rsidRDefault="00557B48" w:rsidP="00557B48">
            <w:pPr>
              <w:pStyle w:val="Tablelist"/>
              <w:numPr>
                <w:ilvl w:val="0"/>
                <w:numId w:val="39"/>
              </w:numPr>
              <w:tabs>
                <w:tab w:val="clear" w:pos="216"/>
                <w:tab w:val="left" w:pos="318"/>
              </w:tabs>
              <w:ind w:left="318" w:hanging="336"/>
              <w:rPr>
                <w:rFonts w:ascii="Arial" w:eastAsia="Times New Roman" w:hAnsi="Arial" w:cs="Arial"/>
                <w:szCs w:val="18"/>
                <w:lang w:val="ru-RU"/>
              </w:rPr>
            </w:pPr>
            <w:r w:rsidRPr="00557B48">
              <w:rPr>
                <w:rFonts w:ascii="Arial" w:eastAsia="Times New Roman" w:hAnsi="Arial" w:cs="Arial"/>
                <w:szCs w:val="18"/>
                <w:lang w:val="ru-RU"/>
              </w:rPr>
              <w:t xml:space="preserve">Пересмотр содержания программ на основе модулей по изменению климата, биологического разнообразия и деградации земель </w:t>
            </w:r>
            <w:r w:rsidR="00AA5256" w:rsidRPr="00557B48">
              <w:rPr>
                <w:rFonts w:ascii="Arial" w:eastAsia="Times New Roman" w:hAnsi="Arial" w:cs="Arial"/>
                <w:szCs w:val="18"/>
                <w:lang w:val="ru-RU"/>
              </w:rPr>
              <w:t>(</w:t>
            </w:r>
            <w:r w:rsidR="00A177B5" w:rsidRPr="00A177B5">
              <w:rPr>
                <w:rFonts w:ascii="Arial" w:eastAsia="Times New Roman" w:hAnsi="Arial" w:cs="Arial"/>
                <w:szCs w:val="18"/>
                <w:lang w:val="ru-RU"/>
              </w:rPr>
              <w:t>Государственная программа экологического образования и обучения на</w:t>
            </w:r>
            <w:r w:rsidRPr="00557B48">
              <w:rPr>
                <w:rFonts w:ascii="Arial" w:eastAsia="Times New Roman" w:hAnsi="Arial" w:cs="Arial"/>
                <w:szCs w:val="18"/>
                <w:lang w:val="ru-RU"/>
              </w:rPr>
              <w:t xml:space="preserve"> 2000-2010</w:t>
            </w:r>
            <w:r w:rsidR="00AA5256" w:rsidRPr="00557B48">
              <w:rPr>
                <w:rFonts w:ascii="Arial" w:eastAsia="Times New Roman" w:hAnsi="Arial" w:cs="Arial"/>
                <w:szCs w:val="18"/>
                <w:lang w:val="ru-RU"/>
              </w:rPr>
              <w:t>)</w:t>
            </w:r>
          </w:p>
          <w:p w:rsidR="00557B48" w:rsidRPr="00557B48" w:rsidRDefault="00557B48" w:rsidP="00557B48">
            <w:pPr>
              <w:pStyle w:val="Tablelist"/>
              <w:numPr>
                <w:ilvl w:val="0"/>
                <w:numId w:val="39"/>
              </w:numPr>
              <w:tabs>
                <w:tab w:val="clear" w:pos="216"/>
                <w:tab w:val="left" w:pos="318"/>
              </w:tabs>
              <w:ind w:left="318" w:hanging="336"/>
              <w:rPr>
                <w:rFonts w:ascii="Arial" w:eastAsia="Times New Roman" w:hAnsi="Arial" w:cs="Arial"/>
                <w:szCs w:val="18"/>
                <w:lang w:val="ru-RU"/>
              </w:rPr>
            </w:pPr>
            <w:r w:rsidRPr="00557B48">
              <w:rPr>
                <w:rFonts w:ascii="Arial" w:eastAsia="Times New Roman" w:hAnsi="Arial" w:cs="Arial"/>
                <w:szCs w:val="18"/>
                <w:lang w:val="ru-RU"/>
              </w:rPr>
              <w:t xml:space="preserve">Разработан план реализации и оценки </w:t>
            </w:r>
          </w:p>
          <w:p w:rsidR="00AA5256" w:rsidRPr="00557B48" w:rsidRDefault="00244A84" w:rsidP="00AA5256">
            <w:pPr>
              <w:spacing w:before="60"/>
              <w:rPr>
                <w:rFonts w:ascii="Arial" w:hAnsi="Arial" w:cs="Arial"/>
                <w:b/>
                <w:i/>
                <w:sz w:val="20"/>
                <w:szCs w:val="20"/>
                <w:lang w:val="ru-RU"/>
              </w:rPr>
            </w:pPr>
            <w:r>
              <w:rPr>
                <w:rFonts w:ascii="Arial" w:hAnsi="Arial" w:cs="Arial"/>
                <w:b/>
                <w:i/>
                <w:sz w:val="20"/>
                <w:szCs w:val="20"/>
                <w:lang w:val="ru-RU"/>
              </w:rPr>
              <w:t>Цели Результата</w:t>
            </w:r>
            <w:r w:rsidR="00AA5256" w:rsidRPr="00557B48">
              <w:rPr>
                <w:rFonts w:ascii="Arial" w:hAnsi="Arial" w:cs="Arial"/>
                <w:b/>
                <w:i/>
                <w:sz w:val="20"/>
                <w:szCs w:val="20"/>
                <w:lang w:val="ru-RU"/>
              </w:rPr>
              <w:t xml:space="preserve"> 1: </w:t>
            </w:r>
          </w:p>
          <w:p w:rsidR="00AA5256" w:rsidRPr="00A177B5" w:rsidRDefault="00A177B5" w:rsidP="00A177B5">
            <w:pPr>
              <w:pStyle w:val="Tablelist"/>
              <w:numPr>
                <w:ilvl w:val="0"/>
                <w:numId w:val="39"/>
              </w:numPr>
              <w:tabs>
                <w:tab w:val="clear" w:pos="216"/>
                <w:tab w:val="left" w:pos="318"/>
              </w:tabs>
              <w:ind w:left="318" w:hanging="336"/>
              <w:rPr>
                <w:rFonts w:ascii="Arial" w:eastAsia="Times New Roman" w:hAnsi="Arial" w:cs="Arial"/>
                <w:szCs w:val="18"/>
                <w:lang w:val="ru-RU"/>
              </w:rPr>
            </w:pPr>
            <w:r w:rsidRPr="00A177B5">
              <w:rPr>
                <w:rFonts w:ascii="Arial" w:eastAsia="Times New Roman" w:hAnsi="Arial" w:cs="Arial"/>
                <w:szCs w:val="18"/>
                <w:lang w:val="ru-RU"/>
              </w:rPr>
              <w:t xml:space="preserve">Обновленный и расширенный программный документ </w:t>
            </w:r>
            <w:r w:rsidR="00AA5256" w:rsidRPr="00A177B5">
              <w:rPr>
                <w:rFonts w:ascii="Arial" w:eastAsia="Times New Roman" w:hAnsi="Arial" w:cs="Arial"/>
                <w:szCs w:val="18"/>
                <w:lang w:val="ru-RU"/>
              </w:rPr>
              <w:t>(</w:t>
            </w:r>
            <w:r w:rsidRPr="00A177B5">
              <w:rPr>
                <w:rFonts w:ascii="Arial" w:eastAsia="Times New Roman" w:hAnsi="Arial" w:cs="Arial"/>
                <w:szCs w:val="18"/>
                <w:lang w:val="ru-RU"/>
              </w:rPr>
              <w:t>Государственная программа экологического образования и обучения на</w:t>
            </w:r>
            <w:r w:rsidRPr="00557B48">
              <w:rPr>
                <w:rFonts w:ascii="Arial" w:eastAsia="Times New Roman" w:hAnsi="Arial" w:cs="Arial"/>
                <w:szCs w:val="18"/>
                <w:lang w:val="ru-RU"/>
              </w:rPr>
              <w:t xml:space="preserve"> 2000-2010</w:t>
            </w:r>
            <w:r w:rsidR="00AA5256" w:rsidRPr="00A177B5">
              <w:rPr>
                <w:rFonts w:ascii="Arial" w:eastAsia="Times New Roman" w:hAnsi="Arial" w:cs="Arial"/>
                <w:szCs w:val="18"/>
                <w:lang w:val="ru-RU"/>
              </w:rPr>
              <w:t>)</w:t>
            </w:r>
          </w:p>
          <w:p w:rsidR="00A177B5" w:rsidRPr="00A177B5" w:rsidRDefault="00A177B5" w:rsidP="00A177B5">
            <w:pPr>
              <w:pStyle w:val="Tablelist"/>
              <w:numPr>
                <w:ilvl w:val="0"/>
                <w:numId w:val="39"/>
              </w:numPr>
              <w:tabs>
                <w:tab w:val="clear" w:pos="216"/>
                <w:tab w:val="left" w:pos="318"/>
              </w:tabs>
              <w:ind w:left="318" w:hanging="336"/>
              <w:rPr>
                <w:rFonts w:ascii="Arial" w:eastAsia="Times New Roman" w:hAnsi="Arial" w:cs="Arial"/>
                <w:szCs w:val="18"/>
                <w:lang w:val="ru-RU"/>
              </w:rPr>
            </w:pPr>
            <w:r w:rsidRPr="00A177B5">
              <w:rPr>
                <w:rFonts w:ascii="Arial" w:eastAsia="Times New Roman" w:hAnsi="Arial" w:cs="Arial"/>
                <w:szCs w:val="18"/>
                <w:lang w:val="ru-RU"/>
              </w:rPr>
              <w:t>План реализации, персонал и бюджет</w:t>
            </w:r>
          </w:p>
          <w:p w:rsidR="00A177B5" w:rsidRPr="00A177B5" w:rsidRDefault="00A177B5" w:rsidP="00A177B5">
            <w:pPr>
              <w:pStyle w:val="Tablelist"/>
              <w:numPr>
                <w:ilvl w:val="0"/>
                <w:numId w:val="39"/>
              </w:numPr>
              <w:tabs>
                <w:tab w:val="clear" w:pos="216"/>
                <w:tab w:val="left" w:pos="318"/>
              </w:tabs>
              <w:ind w:left="318" w:hanging="336"/>
              <w:rPr>
                <w:rFonts w:ascii="Arial" w:eastAsia="Times New Roman" w:hAnsi="Arial" w:cs="Arial"/>
                <w:szCs w:val="18"/>
                <w:lang w:val="ru-RU"/>
              </w:rPr>
            </w:pPr>
            <w:r w:rsidRPr="00A177B5">
              <w:rPr>
                <w:rFonts w:ascii="Arial" w:eastAsia="Times New Roman" w:hAnsi="Arial" w:cs="Arial"/>
                <w:szCs w:val="18"/>
                <w:lang w:val="ru-RU"/>
              </w:rPr>
              <w:t>План оценки</w:t>
            </w:r>
          </w:p>
          <w:p w:rsidR="00AA5256" w:rsidRPr="004C48D6" w:rsidRDefault="00A177B5" w:rsidP="00AA5256">
            <w:pPr>
              <w:spacing w:before="60"/>
              <w:rPr>
                <w:rFonts w:ascii="Arial" w:hAnsi="Arial" w:cs="Arial"/>
                <w:b/>
                <w:i/>
                <w:sz w:val="20"/>
                <w:szCs w:val="20"/>
              </w:rPr>
            </w:pPr>
            <w:r>
              <w:rPr>
                <w:rFonts w:ascii="Arial" w:hAnsi="Arial" w:cs="Arial"/>
                <w:b/>
                <w:i/>
                <w:sz w:val="20"/>
                <w:szCs w:val="20"/>
                <w:lang w:val="ru-RU"/>
              </w:rPr>
              <w:t>Схожий Результат ПРО</w:t>
            </w:r>
            <w:r w:rsidR="00AA5256" w:rsidRPr="004C48D6">
              <w:rPr>
                <w:rFonts w:ascii="Arial" w:hAnsi="Arial" w:cs="Arial"/>
                <w:b/>
                <w:i/>
                <w:sz w:val="20"/>
                <w:szCs w:val="20"/>
              </w:rPr>
              <w:t xml:space="preserve">: </w:t>
            </w:r>
          </w:p>
          <w:p w:rsidR="00AA5256" w:rsidRPr="006979DA" w:rsidRDefault="006979DA" w:rsidP="00C03F7E">
            <w:pPr>
              <w:pStyle w:val="Tablelist"/>
              <w:numPr>
                <w:ilvl w:val="0"/>
                <w:numId w:val="39"/>
              </w:numPr>
              <w:tabs>
                <w:tab w:val="clear" w:pos="216"/>
                <w:tab w:val="left" w:pos="318"/>
              </w:tabs>
              <w:ind w:left="318" w:hanging="322"/>
              <w:rPr>
                <w:rFonts w:ascii="Arial" w:hAnsi="Arial" w:cs="Arial"/>
                <w:lang w:val="ru-RU"/>
              </w:rPr>
            </w:pPr>
            <w:r>
              <w:rPr>
                <w:rFonts w:ascii="Arial" w:eastAsia="Times New Roman" w:hAnsi="Arial" w:cs="Arial"/>
                <w:szCs w:val="18"/>
                <w:lang w:val="ru-RU"/>
              </w:rPr>
              <w:t>Управление</w:t>
            </w:r>
            <w:r w:rsidRPr="006979DA">
              <w:rPr>
                <w:rFonts w:ascii="Arial" w:eastAsia="Times New Roman" w:hAnsi="Arial" w:cs="Arial"/>
                <w:szCs w:val="18"/>
                <w:lang w:val="ru-RU"/>
              </w:rPr>
              <w:t xml:space="preserve"> энерги</w:t>
            </w:r>
            <w:r>
              <w:rPr>
                <w:rFonts w:ascii="Arial" w:eastAsia="Times New Roman" w:hAnsi="Arial" w:cs="Arial"/>
                <w:szCs w:val="18"/>
                <w:lang w:val="ru-RU"/>
              </w:rPr>
              <w:t xml:space="preserve">ей </w:t>
            </w:r>
            <w:r w:rsidRPr="006979DA">
              <w:rPr>
                <w:rFonts w:ascii="Arial" w:eastAsia="Times New Roman" w:hAnsi="Arial" w:cs="Arial"/>
                <w:szCs w:val="18"/>
                <w:lang w:val="ru-RU"/>
              </w:rPr>
              <w:t>и окружающ</w:t>
            </w:r>
            <w:r>
              <w:rPr>
                <w:rFonts w:ascii="Arial" w:eastAsia="Times New Roman" w:hAnsi="Arial" w:cs="Arial"/>
                <w:szCs w:val="18"/>
                <w:lang w:val="ru-RU"/>
              </w:rPr>
              <w:t>ей</w:t>
            </w:r>
            <w:r w:rsidRPr="006979DA">
              <w:rPr>
                <w:rFonts w:ascii="Arial" w:eastAsia="Times New Roman" w:hAnsi="Arial" w:cs="Arial"/>
                <w:szCs w:val="18"/>
                <w:lang w:val="ru-RU"/>
              </w:rPr>
              <w:t xml:space="preserve"> сред</w:t>
            </w:r>
            <w:r>
              <w:rPr>
                <w:rFonts w:ascii="Arial" w:eastAsia="Times New Roman" w:hAnsi="Arial" w:cs="Arial"/>
                <w:szCs w:val="18"/>
                <w:lang w:val="ru-RU"/>
              </w:rPr>
              <w:t>ой</w:t>
            </w:r>
            <w:r w:rsidRPr="006979DA">
              <w:rPr>
                <w:rFonts w:ascii="Arial" w:eastAsia="Times New Roman" w:hAnsi="Arial" w:cs="Arial"/>
                <w:szCs w:val="18"/>
                <w:lang w:val="ru-RU"/>
              </w:rPr>
              <w:t xml:space="preserve"> для устойчивого развития </w:t>
            </w:r>
            <w:r w:rsidR="00AA5256" w:rsidRPr="006979DA">
              <w:rPr>
                <w:rFonts w:ascii="Arial" w:hAnsi="Arial" w:cs="Arial"/>
                <w:lang w:val="ru-RU"/>
              </w:rPr>
              <w:t xml:space="preserve"> </w:t>
            </w:r>
          </w:p>
        </w:tc>
        <w:tc>
          <w:tcPr>
            <w:tcW w:w="2693" w:type="dxa"/>
            <w:vMerge w:val="restart"/>
          </w:tcPr>
          <w:p w:rsidR="00AA5256" w:rsidRPr="00A625AD" w:rsidRDefault="00A625AD" w:rsidP="00AA5256">
            <w:pPr>
              <w:rPr>
                <w:rFonts w:ascii="Arial" w:hAnsi="Arial" w:cs="Arial"/>
                <w:b/>
                <w:sz w:val="20"/>
                <w:szCs w:val="18"/>
                <w:lang w:val="ru-RU"/>
              </w:rPr>
            </w:pPr>
            <w:r>
              <w:rPr>
                <w:rFonts w:ascii="Arial" w:hAnsi="Arial" w:cs="Arial"/>
                <w:b/>
                <w:sz w:val="20"/>
                <w:szCs w:val="18"/>
                <w:lang w:val="ru-RU"/>
              </w:rPr>
              <w:t>Деятельность</w:t>
            </w:r>
            <w:r w:rsidR="00AA5256" w:rsidRPr="00A625AD">
              <w:rPr>
                <w:rFonts w:ascii="Arial" w:hAnsi="Arial" w:cs="Arial"/>
                <w:b/>
                <w:sz w:val="20"/>
                <w:szCs w:val="18"/>
                <w:lang w:val="ru-RU"/>
              </w:rPr>
              <w:t xml:space="preserve"> 1:</w:t>
            </w:r>
          </w:p>
          <w:p w:rsidR="00AA5256" w:rsidRDefault="00A625AD" w:rsidP="00AA5256">
            <w:pPr>
              <w:rPr>
                <w:rFonts w:ascii="Arial" w:hAnsi="Arial" w:cs="Arial"/>
                <w:sz w:val="20"/>
                <w:szCs w:val="18"/>
                <w:lang w:val="ru-RU"/>
              </w:rPr>
            </w:pPr>
            <w:r w:rsidRPr="00A625AD">
              <w:rPr>
                <w:rFonts w:ascii="Arial" w:hAnsi="Arial" w:cs="Arial"/>
                <w:sz w:val="20"/>
                <w:szCs w:val="18"/>
                <w:lang w:val="ru-RU"/>
              </w:rPr>
              <w:t>Правов</w:t>
            </w:r>
            <w:r>
              <w:rPr>
                <w:rFonts w:ascii="Arial" w:hAnsi="Arial" w:cs="Arial"/>
                <w:sz w:val="20"/>
                <w:szCs w:val="18"/>
                <w:lang w:val="ru-RU"/>
              </w:rPr>
              <w:t>ая</w:t>
            </w:r>
            <w:r w:rsidRPr="00A625AD">
              <w:rPr>
                <w:rFonts w:ascii="Arial" w:hAnsi="Arial" w:cs="Arial"/>
                <w:sz w:val="20"/>
                <w:szCs w:val="18"/>
                <w:lang w:val="ru-RU"/>
              </w:rPr>
              <w:t>, политическ</w:t>
            </w:r>
            <w:r>
              <w:rPr>
                <w:rFonts w:ascii="Arial" w:hAnsi="Arial" w:cs="Arial"/>
                <w:sz w:val="20"/>
                <w:szCs w:val="18"/>
                <w:lang w:val="ru-RU"/>
              </w:rPr>
              <w:t>ая</w:t>
            </w:r>
            <w:r w:rsidRPr="00A625AD">
              <w:rPr>
                <w:rFonts w:ascii="Arial" w:hAnsi="Arial" w:cs="Arial"/>
                <w:sz w:val="20"/>
                <w:szCs w:val="18"/>
                <w:lang w:val="ru-RU"/>
              </w:rPr>
              <w:t>, институциональн</w:t>
            </w:r>
            <w:r>
              <w:rPr>
                <w:rFonts w:ascii="Arial" w:hAnsi="Arial" w:cs="Arial"/>
                <w:sz w:val="20"/>
                <w:szCs w:val="18"/>
                <w:lang w:val="ru-RU"/>
              </w:rPr>
              <w:t>ая</w:t>
            </w:r>
            <w:r w:rsidRPr="00A625AD">
              <w:rPr>
                <w:rFonts w:ascii="Arial" w:hAnsi="Arial" w:cs="Arial"/>
                <w:sz w:val="20"/>
                <w:szCs w:val="18"/>
                <w:lang w:val="ru-RU"/>
              </w:rPr>
              <w:t xml:space="preserve"> и стратегическ</w:t>
            </w:r>
            <w:r>
              <w:rPr>
                <w:rFonts w:ascii="Arial" w:hAnsi="Arial" w:cs="Arial"/>
                <w:sz w:val="20"/>
                <w:szCs w:val="18"/>
                <w:lang w:val="ru-RU"/>
              </w:rPr>
              <w:t xml:space="preserve">ая </w:t>
            </w:r>
            <w:r w:rsidRPr="00A625AD">
              <w:rPr>
                <w:rFonts w:ascii="Arial" w:hAnsi="Arial" w:cs="Arial"/>
                <w:sz w:val="20"/>
                <w:szCs w:val="18"/>
                <w:lang w:val="ru-RU"/>
              </w:rPr>
              <w:t>концепци</w:t>
            </w:r>
            <w:r>
              <w:rPr>
                <w:rFonts w:ascii="Arial" w:hAnsi="Arial" w:cs="Arial"/>
                <w:sz w:val="20"/>
                <w:szCs w:val="18"/>
                <w:lang w:val="ru-RU"/>
              </w:rPr>
              <w:t>я</w:t>
            </w:r>
            <w:r w:rsidRPr="00A625AD">
              <w:rPr>
                <w:rFonts w:ascii="Arial" w:hAnsi="Arial" w:cs="Arial"/>
                <w:sz w:val="20"/>
                <w:szCs w:val="18"/>
                <w:lang w:val="ru-RU"/>
              </w:rPr>
              <w:t xml:space="preserve"> </w:t>
            </w:r>
            <w:r>
              <w:rPr>
                <w:rFonts w:ascii="Arial" w:hAnsi="Arial" w:cs="Arial"/>
                <w:sz w:val="20"/>
                <w:szCs w:val="18"/>
                <w:lang w:val="ru-RU"/>
              </w:rPr>
              <w:t>для п</w:t>
            </w:r>
            <w:r w:rsidRPr="00A625AD">
              <w:rPr>
                <w:rFonts w:ascii="Arial" w:hAnsi="Arial" w:cs="Arial"/>
                <w:sz w:val="20"/>
                <w:szCs w:val="18"/>
                <w:lang w:val="ru-RU"/>
              </w:rPr>
              <w:t xml:space="preserve">овышения экологического образования/обучения и участия заинтересованных сторон </w:t>
            </w:r>
          </w:p>
          <w:p w:rsidR="00A625AD" w:rsidRPr="00A625AD" w:rsidRDefault="00A625AD" w:rsidP="00AA5256">
            <w:pPr>
              <w:rPr>
                <w:rFonts w:ascii="Arial" w:hAnsi="Arial" w:cs="Arial"/>
                <w:sz w:val="20"/>
                <w:u w:val="single"/>
                <w:lang w:val="ru-RU"/>
              </w:rPr>
            </w:pPr>
          </w:p>
          <w:p w:rsidR="00AA5256" w:rsidRPr="008C00AF" w:rsidRDefault="00A625AD" w:rsidP="00AA5256">
            <w:pPr>
              <w:rPr>
                <w:rFonts w:ascii="Arial" w:hAnsi="Arial" w:cs="Arial"/>
                <w:b/>
                <w:i/>
                <w:sz w:val="20"/>
                <w:szCs w:val="20"/>
                <w:lang w:val="ru-RU"/>
              </w:rPr>
            </w:pPr>
            <w:r>
              <w:rPr>
                <w:rFonts w:ascii="Arial" w:hAnsi="Arial" w:cs="Arial"/>
                <w:sz w:val="20"/>
                <w:u w:val="single"/>
                <w:lang w:val="ru-RU"/>
              </w:rPr>
              <w:t>Действие</w:t>
            </w:r>
            <w:r w:rsidRPr="008C00AF">
              <w:rPr>
                <w:rFonts w:ascii="Arial" w:hAnsi="Arial" w:cs="Arial"/>
                <w:sz w:val="20"/>
                <w:u w:val="single"/>
                <w:lang w:val="ru-RU"/>
              </w:rPr>
              <w:t xml:space="preserve"> </w:t>
            </w:r>
            <w:r w:rsidR="00AA5256" w:rsidRPr="008C00AF">
              <w:rPr>
                <w:rFonts w:ascii="Arial" w:hAnsi="Arial" w:cs="Arial"/>
                <w:sz w:val="20"/>
                <w:u w:val="single"/>
                <w:lang w:val="ru-RU"/>
              </w:rPr>
              <w:t>1.1</w:t>
            </w:r>
            <w:r w:rsidR="00AA5256" w:rsidRPr="008C00AF">
              <w:rPr>
                <w:rFonts w:ascii="Arial" w:hAnsi="Arial" w:cs="Arial"/>
                <w:sz w:val="20"/>
                <w:lang w:val="ru-RU"/>
              </w:rPr>
              <w:t xml:space="preserve"> </w:t>
            </w:r>
            <w:r w:rsidR="008C00AF" w:rsidRPr="0026155D">
              <w:rPr>
                <w:rFonts w:ascii="Arial" w:hAnsi="Arial" w:cs="Arial"/>
                <w:sz w:val="20"/>
                <w:szCs w:val="20"/>
                <w:lang w:val="ru-RU"/>
              </w:rPr>
              <w:t xml:space="preserve">Государственная программа экологического образования и обучения на 2000-2010 </w:t>
            </w:r>
            <w:r w:rsidR="008C00AF" w:rsidRPr="0026155D">
              <w:rPr>
                <w:rFonts w:ascii="Calibri" w:hAnsi="Calibri"/>
                <w:sz w:val="20"/>
                <w:szCs w:val="20"/>
                <w:lang w:val="ru-RU"/>
              </w:rPr>
              <w:t>гг</w:t>
            </w:r>
            <w:r w:rsidR="008C00AF" w:rsidRPr="0026155D">
              <w:rPr>
                <w:rFonts w:ascii="Calibri" w:hAnsi="Calibri"/>
                <w:sz w:val="20"/>
                <w:szCs w:val="20"/>
                <w:lang w:val="da-DK"/>
              </w:rPr>
              <w:t xml:space="preserve">. </w:t>
            </w:r>
            <w:r w:rsidR="008C00AF" w:rsidRPr="0026155D">
              <w:rPr>
                <w:rFonts w:ascii="Arial" w:hAnsi="Arial" w:cs="Arial"/>
                <w:sz w:val="20"/>
                <w:szCs w:val="20"/>
                <w:lang w:val="ru-RU"/>
              </w:rPr>
              <w:t>обновляется и расширяется во всех секторах, интегрирует вопросы Конвенций Рио; Подготовка Плана реализации и оценки</w:t>
            </w:r>
          </w:p>
          <w:p w:rsidR="00AA5256" w:rsidRPr="008C00AF" w:rsidRDefault="00AA5256" w:rsidP="00AA5256">
            <w:pPr>
              <w:rPr>
                <w:rFonts w:ascii="Arial" w:hAnsi="Arial" w:cs="Arial"/>
                <w:i/>
                <w:iCs/>
                <w:sz w:val="20"/>
                <w:lang w:val="ru-RU"/>
              </w:rPr>
            </w:pPr>
          </w:p>
        </w:tc>
        <w:tc>
          <w:tcPr>
            <w:tcW w:w="425" w:type="dxa"/>
            <w:vMerge w:val="restart"/>
            <w:shd w:val="clear" w:color="auto" w:fill="auto"/>
          </w:tcPr>
          <w:p w:rsidR="00AA5256" w:rsidRPr="004C48D6" w:rsidRDefault="00AA5256" w:rsidP="00AA5256">
            <w:pPr>
              <w:jc w:val="center"/>
              <w:rPr>
                <w:rFonts w:ascii="Arial" w:hAnsi="Arial" w:cs="Arial"/>
              </w:rPr>
            </w:pPr>
            <w:r w:rsidRPr="004C48D6">
              <w:rPr>
                <w:rFonts w:ascii="Arial" w:hAnsi="Arial" w:cs="Arial"/>
              </w:rPr>
              <w:t>x</w:t>
            </w:r>
          </w:p>
        </w:tc>
        <w:tc>
          <w:tcPr>
            <w:tcW w:w="426" w:type="dxa"/>
            <w:vMerge w:val="restart"/>
            <w:shd w:val="clear" w:color="auto" w:fill="auto"/>
          </w:tcPr>
          <w:p w:rsidR="00AA5256" w:rsidRPr="004C48D6" w:rsidRDefault="00AA5256" w:rsidP="00AA5256">
            <w:pPr>
              <w:jc w:val="center"/>
              <w:rPr>
                <w:rFonts w:ascii="Arial" w:hAnsi="Arial" w:cs="Arial"/>
              </w:rPr>
            </w:pPr>
            <w:r w:rsidRPr="004C48D6">
              <w:rPr>
                <w:rFonts w:ascii="Arial" w:hAnsi="Arial" w:cs="Arial"/>
              </w:rPr>
              <w:t>x</w:t>
            </w:r>
          </w:p>
        </w:tc>
        <w:tc>
          <w:tcPr>
            <w:tcW w:w="425" w:type="dxa"/>
            <w:vMerge w:val="restart"/>
            <w:shd w:val="clear" w:color="auto" w:fill="auto"/>
          </w:tcPr>
          <w:p w:rsidR="00AA5256" w:rsidRPr="004C48D6" w:rsidRDefault="00AA5256" w:rsidP="00AA5256">
            <w:pPr>
              <w:jc w:val="center"/>
              <w:rPr>
                <w:rFonts w:ascii="Arial" w:hAnsi="Arial" w:cs="Arial"/>
              </w:rPr>
            </w:pPr>
            <w:r w:rsidRPr="004C48D6">
              <w:rPr>
                <w:rFonts w:ascii="Arial" w:hAnsi="Arial" w:cs="Arial"/>
              </w:rPr>
              <w:t>x</w:t>
            </w:r>
          </w:p>
        </w:tc>
        <w:tc>
          <w:tcPr>
            <w:tcW w:w="417" w:type="dxa"/>
            <w:vMerge w:val="restart"/>
            <w:shd w:val="clear" w:color="auto" w:fill="auto"/>
          </w:tcPr>
          <w:p w:rsidR="00AA5256" w:rsidRPr="004C48D6" w:rsidRDefault="00AA5256" w:rsidP="00AA5256">
            <w:pPr>
              <w:jc w:val="center"/>
              <w:rPr>
                <w:rFonts w:ascii="Arial" w:hAnsi="Arial" w:cs="Arial"/>
              </w:rPr>
            </w:pPr>
            <w:r w:rsidRPr="004C48D6">
              <w:rPr>
                <w:rFonts w:ascii="Arial" w:hAnsi="Arial" w:cs="Arial"/>
              </w:rPr>
              <w:t>x</w:t>
            </w:r>
          </w:p>
        </w:tc>
        <w:tc>
          <w:tcPr>
            <w:tcW w:w="1309" w:type="dxa"/>
          </w:tcPr>
          <w:p w:rsidR="00AA5256" w:rsidRPr="004C48D6" w:rsidRDefault="006963A1" w:rsidP="00AA5256">
            <w:pPr>
              <w:jc w:val="center"/>
              <w:rPr>
                <w:rFonts w:ascii="Arial" w:hAnsi="Arial" w:cs="Arial"/>
              </w:rPr>
            </w:pPr>
            <w:r w:rsidRPr="006963A1">
              <w:rPr>
                <w:rFonts w:ascii="Arial" w:hAnsi="Arial" w:cs="Arial"/>
                <w:sz w:val="18"/>
                <w:szCs w:val="18"/>
                <w:lang w:val="ru-RU"/>
              </w:rPr>
              <w:t>КООС</w:t>
            </w:r>
            <w:r w:rsidR="001F5171" w:rsidRPr="004840A1">
              <w:rPr>
                <w:rStyle w:val="a4"/>
                <w:sz w:val="22"/>
                <w:szCs w:val="18"/>
                <w:vertAlign w:val="superscript"/>
              </w:rPr>
              <w:footnoteReference w:id="4"/>
            </w:r>
          </w:p>
        </w:tc>
        <w:tc>
          <w:tcPr>
            <w:tcW w:w="748" w:type="dxa"/>
          </w:tcPr>
          <w:p w:rsidR="00AA5256" w:rsidRPr="00AE6AD3" w:rsidRDefault="00AE6AD3" w:rsidP="00AA5256">
            <w:pPr>
              <w:rPr>
                <w:rFonts w:ascii="Arial" w:hAnsi="Arial" w:cs="Arial"/>
                <w:lang w:val="ru-RU"/>
              </w:rPr>
            </w:pPr>
            <w:r>
              <w:rPr>
                <w:rFonts w:ascii="Arial" w:hAnsi="Arial" w:cs="Arial"/>
                <w:sz w:val="18"/>
                <w:szCs w:val="18"/>
                <w:lang w:val="ru-RU"/>
              </w:rPr>
              <w:t>ГЭФ</w:t>
            </w:r>
          </w:p>
        </w:tc>
        <w:tc>
          <w:tcPr>
            <w:tcW w:w="1634" w:type="dxa"/>
          </w:tcPr>
          <w:p w:rsidR="00AA5256" w:rsidRPr="00AE6AD3" w:rsidRDefault="00AA5256" w:rsidP="00AA5256">
            <w:pPr>
              <w:rPr>
                <w:rFonts w:ascii="Arial" w:hAnsi="Arial" w:cs="Arial"/>
                <w:sz w:val="18"/>
                <w:szCs w:val="18"/>
                <w:lang w:val="ru-RU"/>
              </w:rPr>
            </w:pPr>
            <w:r w:rsidRPr="004C48D6">
              <w:rPr>
                <w:rFonts w:ascii="Arial" w:hAnsi="Arial" w:cs="Arial"/>
                <w:sz w:val="18"/>
                <w:szCs w:val="18"/>
              </w:rPr>
              <w:t xml:space="preserve">71200- </w:t>
            </w:r>
            <w:r w:rsidR="00AE6AD3">
              <w:rPr>
                <w:rFonts w:ascii="Arial" w:hAnsi="Arial" w:cs="Arial"/>
                <w:sz w:val="18"/>
                <w:szCs w:val="18"/>
                <w:lang w:val="ru-RU"/>
              </w:rPr>
              <w:t>Меж</w:t>
            </w:r>
            <w:r w:rsidR="00AE6AD3" w:rsidRPr="00AE6AD3">
              <w:rPr>
                <w:rFonts w:ascii="Arial" w:hAnsi="Arial" w:cs="Arial"/>
                <w:sz w:val="18"/>
                <w:szCs w:val="18"/>
              </w:rPr>
              <w:t xml:space="preserve">. </w:t>
            </w:r>
            <w:r w:rsidR="00AE6AD3">
              <w:rPr>
                <w:rFonts w:ascii="Arial" w:hAnsi="Arial" w:cs="Arial"/>
                <w:sz w:val="18"/>
                <w:szCs w:val="18"/>
                <w:lang w:val="ru-RU"/>
              </w:rPr>
              <w:t>консультанты</w:t>
            </w:r>
          </w:p>
        </w:tc>
        <w:tc>
          <w:tcPr>
            <w:tcW w:w="984" w:type="dxa"/>
          </w:tcPr>
          <w:p w:rsidR="00AA5256" w:rsidRPr="004C48D6" w:rsidRDefault="00AA5256" w:rsidP="00AA5256">
            <w:pPr>
              <w:rPr>
                <w:rFonts w:ascii="Arial" w:hAnsi="Arial" w:cs="Arial"/>
                <w:sz w:val="18"/>
                <w:szCs w:val="18"/>
              </w:rPr>
            </w:pPr>
            <w:r w:rsidRPr="004C48D6">
              <w:rPr>
                <w:rFonts w:ascii="Arial" w:hAnsi="Arial" w:cs="Arial"/>
                <w:sz w:val="18"/>
                <w:szCs w:val="18"/>
              </w:rPr>
              <w:t>$5,000</w:t>
            </w:r>
          </w:p>
        </w:tc>
      </w:tr>
      <w:tr w:rsidR="00AE6AD3" w:rsidRPr="004C48D6">
        <w:trPr>
          <w:cantSplit/>
          <w:trHeight w:val="135"/>
        </w:trPr>
        <w:tc>
          <w:tcPr>
            <w:tcW w:w="5387" w:type="dxa"/>
            <w:vMerge/>
          </w:tcPr>
          <w:p w:rsidR="00AE6AD3" w:rsidRPr="004C48D6" w:rsidRDefault="00AE6AD3" w:rsidP="00AA5256">
            <w:pPr>
              <w:rPr>
                <w:rFonts w:ascii="Arial" w:hAnsi="Arial" w:cs="Arial"/>
              </w:rPr>
            </w:pPr>
          </w:p>
        </w:tc>
        <w:tc>
          <w:tcPr>
            <w:tcW w:w="2693" w:type="dxa"/>
            <w:vMerge/>
          </w:tcPr>
          <w:p w:rsidR="00AE6AD3" w:rsidRPr="004C48D6" w:rsidRDefault="00AE6AD3" w:rsidP="00AA5256">
            <w:pPr>
              <w:rPr>
                <w:rFonts w:ascii="Arial" w:hAnsi="Arial" w:cs="Arial"/>
                <w:i/>
                <w:iCs/>
                <w:sz w:val="16"/>
              </w:rPr>
            </w:pPr>
          </w:p>
        </w:tc>
        <w:tc>
          <w:tcPr>
            <w:tcW w:w="425" w:type="dxa"/>
            <w:vMerge/>
            <w:shd w:val="clear" w:color="auto" w:fill="auto"/>
          </w:tcPr>
          <w:p w:rsidR="00AE6AD3" w:rsidRPr="004C48D6" w:rsidRDefault="00AE6AD3" w:rsidP="00AA5256">
            <w:pPr>
              <w:rPr>
                <w:rFonts w:ascii="Arial" w:hAnsi="Arial" w:cs="Arial"/>
              </w:rPr>
            </w:pPr>
          </w:p>
        </w:tc>
        <w:tc>
          <w:tcPr>
            <w:tcW w:w="426" w:type="dxa"/>
            <w:vMerge/>
            <w:shd w:val="clear" w:color="auto" w:fill="auto"/>
          </w:tcPr>
          <w:p w:rsidR="00AE6AD3" w:rsidRPr="004C48D6" w:rsidRDefault="00AE6AD3" w:rsidP="00AA5256">
            <w:pPr>
              <w:rPr>
                <w:rFonts w:ascii="Arial" w:hAnsi="Arial" w:cs="Arial"/>
              </w:rPr>
            </w:pPr>
          </w:p>
        </w:tc>
        <w:tc>
          <w:tcPr>
            <w:tcW w:w="425" w:type="dxa"/>
            <w:vMerge/>
            <w:shd w:val="clear" w:color="auto" w:fill="auto"/>
          </w:tcPr>
          <w:p w:rsidR="00AE6AD3" w:rsidRPr="004C48D6" w:rsidRDefault="00AE6AD3" w:rsidP="00AA5256">
            <w:pPr>
              <w:rPr>
                <w:rFonts w:ascii="Arial" w:hAnsi="Arial" w:cs="Arial"/>
              </w:rPr>
            </w:pPr>
          </w:p>
        </w:tc>
        <w:tc>
          <w:tcPr>
            <w:tcW w:w="417" w:type="dxa"/>
            <w:vMerge/>
            <w:shd w:val="clear" w:color="auto" w:fill="auto"/>
          </w:tcPr>
          <w:p w:rsidR="00AE6AD3" w:rsidRPr="004C48D6" w:rsidRDefault="00AE6AD3" w:rsidP="00AA5256">
            <w:pPr>
              <w:rPr>
                <w:rFonts w:ascii="Arial" w:hAnsi="Arial" w:cs="Arial"/>
              </w:rPr>
            </w:pPr>
          </w:p>
        </w:tc>
        <w:tc>
          <w:tcPr>
            <w:tcW w:w="1309" w:type="dxa"/>
          </w:tcPr>
          <w:p w:rsidR="00AE6AD3" w:rsidRDefault="00AE6AD3" w:rsidP="00AE6AD3">
            <w:pPr>
              <w:jc w:val="center"/>
            </w:pPr>
            <w:r w:rsidRPr="002636E0">
              <w:rPr>
                <w:rFonts w:ascii="Arial" w:hAnsi="Arial" w:cs="Arial"/>
                <w:sz w:val="18"/>
                <w:szCs w:val="18"/>
                <w:lang w:val="ru-RU"/>
              </w:rPr>
              <w:t>КООС</w:t>
            </w:r>
          </w:p>
        </w:tc>
        <w:tc>
          <w:tcPr>
            <w:tcW w:w="748" w:type="dxa"/>
          </w:tcPr>
          <w:p w:rsidR="00AE6AD3" w:rsidRDefault="00AE6AD3">
            <w:r w:rsidRPr="00A15866">
              <w:rPr>
                <w:rFonts w:ascii="Arial" w:hAnsi="Arial" w:cs="Arial"/>
                <w:sz w:val="18"/>
                <w:szCs w:val="18"/>
                <w:lang w:val="ru-RU"/>
              </w:rPr>
              <w:t>ГЭФ</w:t>
            </w:r>
          </w:p>
        </w:tc>
        <w:tc>
          <w:tcPr>
            <w:tcW w:w="1634" w:type="dxa"/>
          </w:tcPr>
          <w:p w:rsidR="00AE6AD3" w:rsidRPr="00AE6AD3" w:rsidRDefault="00AE6AD3" w:rsidP="00AA5256">
            <w:pPr>
              <w:rPr>
                <w:rFonts w:ascii="Arial" w:hAnsi="Arial" w:cs="Arial"/>
                <w:sz w:val="18"/>
                <w:szCs w:val="18"/>
                <w:lang w:val="ru-RU"/>
              </w:rPr>
            </w:pPr>
            <w:r w:rsidRPr="004C48D6">
              <w:rPr>
                <w:rFonts w:ascii="Arial" w:hAnsi="Arial" w:cs="Arial"/>
                <w:sz w:val="18"/>
                <w:szCs w:val="18"/>
              </w:rPr>
              <w:t xml:space="preserve">71300- </w:t>
            </w:r>
            <w:r>
              <w:rPr>
                <w:rFonts w:ascii="Arial" w:hAnsi="Arial" w:cs="Arial"/>
                <w:sz w:val="18"/>
                <w:szCs w:val="18"/>
                <w:lang w:val="ru-RU"/>
              </w:rPr>
              <w:t>Нац. консультанты</w:t>
            </w:r>
          </w:p>
        </w:tc>
        <w:tc>
          <w:tcPr>
            <w:tcW w:w="984" w:type="dxa"/>
          </w:tcPr>
          <w:p w:rsidR="00AE6AD3" w:rsidRPr="004C48D6" w:rsidRDefault="00AE6AD3" w:rsidP="00AA5256">
            <w:pPr>
              <w:rPr>
                <w:rFonts w:ascii="Arial" w:hAnsi="Arial" w:cs="Arial"/>
                <w:sz w:val="18"/>
                <w:szCs w:val="18"/>
              </w:rPr>
            </w:pPr>
            <w:r w:rsidRPr="004C48D6">
              <w:rPr>
                <w:rFonts w:ascii="Arial" w:hAnsi="Arial" w:cs="Arial"/>
                <w:sz w:val="18"/>
                <w:szCs w:val="18"/>
              </w:rPr>
              <w:t>$5,000</w:t>
            </w:r>
          </w:p>
        </w:tc>
      </w:tr>
      <w:tr w:rsidR="00AE6AD3" w:rsidRPr="004C48D6">
        <w:trPr>
          <w:cantSplit/>
          <w:trHeight w:val="273"/>
        </w:trPr>
        <w:tc>
          <w:tcPr>
            <w:tcW w:w="5387" w:type="dxa"/>
            <w:vMerge/>
          </w:tcPr>
          <w:p w:rsidR="00AE6AD3" w:rsidRPr="004C48D6" w:rsidRDefault="00AE6AD3" w:rsidP="00AA5256">
            <w:pPr>
              <w:rPr>
                <w:rFonts w:ascii="Arial" w:hAnsi="Arial" w:cs="Arial"/>
              </w:rPr>
            </w:pPr>
          </w:p>
        </w:tc>
        <w:tc>
          <w:tcPr>
            <w:tcW w:w="2693" w:type="dxa"/>
            <w:vMerge/>
          </w:tcPr>
          <w:p w:rsidR="00AE6AD3" w:rsidRPr="004C48D6" w:rsidRDefault="00AE6AD3" w:rsidP="00AA5256">
            <w:pPr>
              <w:rPr>
                <w:rFonts w:ascii="Arial" w:hAnsi="Arial" w:cs="Arial"/>
                <w:i/>
                <w:iCs/>
                <w:sz w:val="16"/>
              </w:rPr>
            </w:pPr>
          </w:p>
        </w:tc>
        <w:tc>
          <w:tcPr>
            <w:tcW w:w="425" w:type="dxa"/>
            <w:vMerge/>
            <w:shd w:val="clear" w:color="auto" w:fill="auto"/>
          </w:tcPr>
          <w:p w:rsidR="00AE6AD3" w:rsidRPr="004C48D6" w:rsidRDefault="00AE6AD3" w:rsidP="00AA5256">
            <w:pPr>
              <w:rPr>
                <w:rFonts w:ascii="Arial" w:hAnsi="Arial" w:cs="Arial"/>
              </w:rPr>
            </w:pPr>
          </w:p>
        </w:tc>
        <w:tc>
          <w:tcPr>
            <w:tcW w:w="426" w:type="dxa"/>
            <w:vMerge/>
            <w:shd w:val="clear" w:color="auto" w:fill="auto"/>
          </w:tcPr>
          <w:p w:rsidR="00AE6AD3" w:rsidRPr="004C48D6" w:rsidRDefault="00AE6AD3" w:rsidP="00AA5256">
            <w:pPr>
              <w:rPr>
                <w:rFonts w:ascii="Arial" w:hAnsi="Arial" w:cs="Arial"/>
              </w:rPr>
            </w:pPr>
          </w:p>
        </w:tc>
        <w:tc>
          <w:tcPr>
            <w:tcW w:w="425" w:type="dxa"/>
            <w:vMerge/>
            <w:shd w:val="clear" w:color="auto" w:fill="auto"/>
          </w:tcPr>
          <w:p w:rsidR="00AE6AD3" w:rsidRPr="004C48D6" w:rsidRDefault="00AE6AD3" w:rsidP="00AA5256">
            <w:pPr>
              <w:rPr>
                <w:rFonts w:ascii="Arial" w:hAnsi="Arial" w:cs="Arial"/>
              </w:rPr>
            </w:pPr>
          </w:p>
        </w:tc>
        <w:tc>
          <w:tcPr>
            <w:tcW w:w="417" w:type="dxa"/>
            <w:vMerge/>
            <w:shd w:val="clear" w:color="auto" w:fill="auto"/>
          </w:tcPr>
          <w:p w:rsidR="00AE6AD3" w:rsidRPr="004C48D6" w:rsidRDefault="00AE6AD3" w:rsidP="00AA5256">
            <w:pPr>
              <w:rPr>
                <w:rFonts w:ascii="Arial" w:hAnsi="Arial" w:cs="Arial"/>
              </w:rPr>
            </w:pPr>
          </w:p>
        </w:tc>
        <w:tc>
          <w:tcPr>
            <w:tcW w:w="1309" w:type="dxa"/>
          </w:tcPr>
          <w:p w:rsidR="00AE6AD3" w:rsidRDefault="00AE6AD3" w:rsidP="00AE6AD3">
            <w:pPr>
              <w:jc w:val="center"/>
            </w:pPr>
            <w:r w:rsidRPr="002636E0">
              <w:rPr>
                <w:rFonts w:ascii="Arial" w:hAnsi="Arial" w:cs="Arial"/>
                <w:sz w:val="18"/>
                <w:szCs w:val="18"/>
                <w:lang w:val="ru-RU"/>
              </w:rPr>
              <w:t>КООС</w:t>
            </w:r>
          </w:p>
        </w:tc>
        <w:tc>
          <w:tcPr>
            <w:tcW w:w="748" w:type="dxa"/>
          </w:tcPr>
          <w:p w:rsidR="00AE6AD3" w:rsidRDefault="00AE6AD3">
            <w:r w:rsidRPr="00A15866">
              <w:rPr>
                <w:rFonts w:ascii="Arial" w:hAnsi="Arial" w:cs="Arial"/>
                <w:sz w:val="18"/>
                <w:szCs w:val="18"/>
                <w:lang w:val="ru-RU"/>
              </w:rPr>
              <w:t>ГЭФ</w:t>
            </w:r>
          </w:p>
        </w:tc>
        <w:tc>
          <w:tcPr>
            <w:tcW w:w="1634" w:type="dxa"/>
          </w:tcPr>
          <w:p w:rsidR="00AE6AD3" w:rsidRPr="00AE6AD3" w:rsidRDefault="00AE6AD3" w:rsidP="00AA5256">
            <w:pPr>
              <w:rPr>
                <w:rFonts w:ascii="Arial" w:hAnsi="Arial" w:cs="Arial"/>
                <w:sz w:val="18"/>
                <w:szCs w:val="18"/>
                <w:lang w:val="ru-RU"/>
              </w:rPr>
            </w:pPr>
            <w:r w:rsidRPr="004C48D6">
              <w:rPr>
                <w:rFonts w:ascii="Arial" w:hAnsi="Arial" w:cs="Arial"/>
                <w:sz w:val="18"/>
                <w:szCs w:val="18"/>
              </w:rPr>
              <w:t>71600-</w:t>
            </w:r>
            <w:r>
              <w:rPr>
                <w:rFonts w:ascii="Arial" w:hAnsi="Arial" w:cs="Arial"/>
                <w:sz w:val="18"/>
                <w:szCs w:val="18"/>
                <w:lang w:val="ru-RU"/>
              </w:rPr>
              <w:t>Поездки</w:t>
            </w:r>
          </w:p>
        </w:tc>
        <w:tc>
          <w:tcPr>
            <w:tcW w:w="984" w:type="dxa"/>
          </w:tcPr>
          <w:p w:rsidR="00AE6AD3" w:rsidRPr="004C48D6" w:rsidRDefault="00AE6AD3" w:rsidP="00AA5256">
            <w:pPr>
              <w:rPr>
                <w:rFonts w:ascii="Arial" w:hAnsi="Arial" w:cs="Arial"/>
                <w:sz w:val="18"/>
                <w:szCs w:val="18"/>
              </w:rPr>
            </w:pPr>
            <w:r w:rsidRPr="004C48D6">
              <w:rPr>
                <w:rFonts w:ascii="Arial" w:hAnsi="Arial" w:cs="Arial"/>
                <w:sz w:val="18"/>
                <w:szCs w:val="18"/>
              </w:rPr>
              <w:t>$4,000</w:t>
            </w:r>
          </w:p>
        </w:tc>
      </w:tr>
      <w:tr w:rsidR="00AE6AD3" w:rsidRPr="004C48D6">
        <w:trPr>
          <w:cantSplit/>
          <w:trHeight w:val="135"/>
        </w:trPr>
        <w:tc>
          <w:tcPr>
            <w:tcW w:w="5387" w:type="dxa"/>
            <w:vMerge/>
          </w:tcPr>
          <w:p w:rsidR="00AE6AD3" w:rsidRPr="004C48D6" w:rsidRDefault="00AE6AD3" w:rsidP="00AA5256">
            <w:pPr>
              <w:rPr>
                <w:rFonts w:ascii="Arial" w:hAnsi="Arial" w:cs="Arial"/>
              </w:rPr>
            </w:pPr>
          </w:p>
        </w:tc>
        <w:tc>
          <w:tcPr>
            <w:tcW w:w="2693" w:type="dxa"/>
            <w:vMerge/>
          </w:tcPr>
          <w:p w:rsidR="00AE6AD3" w:rsidRPr="004C48D6" w:rsidRDefault="00AE6AD3" w:rsidP="00AA5256">
            <w:pPr>
              <w:rPr>
                <w:rFonts w:ascii="Arial" w:hAnsi="Arial" w:cs="Arial"/>
                <w:i/>
                <w:iCs/>
                <w:sz w:val="16"/>
              </w:rPr>
            </w:pPr>
          </w:p>
        </w:tc>
        <w:tc>
          <w:tcPr>
            <w:tcW w:w="425" w:type="dxa"/>
            <w:vMerge/>
            <w:shd w:val="clear" w:color="auto" w:fill="auto"/>
          </w:tcPr>
          <w:p w:rsidR="00AE6AD3" w:rsidRPr="004C48D6" w:rsidRDefault="00AE6AD3" w:rsidP="00AA5256">
            <w:pPr>
              <w:rPr>
                <w:rFonts w:ascii="Arial" w:hAnsi="Arial" w:cs="Arial"/>
              </w:rPr>
            </w:pPr>
          </w:p>
        </w:tc>
        <w:tc>
          <w:tcPr>
            <w:tcW w:w="426" w:type="dxa"/>
            <w:vMerge/>
            <w:shd w:val="clear" w:color="auto" w:fill="auto"/>
          </w:tcPr>
          <w:p w:rsidR="00AE6AD3" w:rsidRPr="004C48D6" w:rsidRDefault="00AE6AD3" w:rsidP="00AA5256">
            <w:pPr>
              <w:rPr>
                <w:rFonts w:ascii="Arial" w:hAnsi="Arial" w:cs="Arial"/>
              </w:rPr>
            </w:pPr>
          </w:p>
        </w:tc>
        <w:tc>
          <w:tcPr>
            <w:tcW w:w="425" w:type="dxa"/>
            <w:vMerge/>
            <w:shd w:val="clear" w:color="auto" w:fill="auto"/>
          </w:tcPr>
          <w:p w:rsidR="00AE6AD3" w:rsidRPr="004C48D6" w:rsidRDefault="00AE6AD3" w:rsidP="00AA5256">
            <w:pPr>
              <w:rPr>
                <w:rFonts w:ascii="Arial" w:hAnsi="Arial" w:cs="Arial"/>
              </w:rPr>
            </w:pPr>
          </w:p>
        </w:tc>
        <w:tc>
          <w:tcPr>
            <w:tcW w:w="417" w:type="dxa"/>
            <w:vMerge/>
            <w:shd w:val="clear" w:color="auto" w:fill="auto"/>
          </w:tcPr>
          <w:p w:rsidR="00AE6AD3" w:rsidRPr="004C48D6" w:rsidRDefault="00AE6AD3" w:rsidP="00AA5256">
            <w:pPr>
              <w:rPr>
                <w:rFonts w:ascii="Arial" w:hAnsi="Arial" w:cs="Arial"/>
              </w:rPr>
            </w:pPr>
          </w:p>
        </w:tc>
        <w:tc>
          <w:tcPr>
            <w:tcW w:w="1309" w:type="dxa"/>
          </w:tcPr>
          <w:p w:rsidR="00AE6AD3" w:rsidRDefault="00AE6AD3" w:rsidP="00AE6AD3">
            <w:pPr>
              <w:jc w:val="center"/>
            </w:pPr>
            <w:r w:rsidRPr="002636E0">
              <w:rPr>
                <w:rFonts w:ascii="Arial" w:hAnsi="Arial" w:cs="Arial"/>
                <w:sz w:val="18"/>
                <w:szCs w:val="18"/>
                <w:lang w:val="ru-RU"/>
              </w:rPr>
              <w:t>КООС</w:t>
            </w:r>
          </w:p>
        </w:tc>
        <w:tc>
          <w:tcPr>
            <w:tcW w:w="748" w:type="dxa"/>
          </w:tcPr>
          <w:p w:rsidR="00AE6AD3" w:rsidRDefault="00AE6AD3">
            <w:r w:rsidRPr="00A15866">
              <w:rPr>
                <w:rFonts w:ascii="Arial" w:hAnsi="Arial" w:cs="Arial"/>
                <w:sz w:val="18"/>
                <w:szCs w:val="18"/>
                <w:lang w:val="ru-RU"/>
              </w:rPr>
              <w:t>ГЭФ</w:t>
            </w:r>
          </w:p>
        </w:tc>
        <w:tc>
          <w:tcPr>
            <w:tcW w:w="1634" w:type="dxa"/>
          </w:tcPr>
          <w:p w:rsidR="00AE6AD3" w:rsidRPr="004C48D6" w:rsidRDefault="00AE6AD3" w:rsidP="00AA5256">
            <w:pPr>
              <w:rPr>
                <w:rFonts w:ascii="Arial" w:hAnsi="Arial" w:cs="Arial"/>
                <w:sz w:val="18"/>
                <w:szCs w:val="18"/>
              </w:rPr>
            </w:pPr>
            <w:r w:rsidRPr="004C48D6">
              <w:rPr>
                <w:rFonts w:ascii="Arial" w:hAnsi="Arial" w:cs="Arial"/>
                <w:sz w:val="18"/>
                <w:szCs w:val="18"/>
              </w:rPr>
              <w:t>72100-</w:t>
            </w:r>
            <w:r w:rsidRPr="008E128D">
              <w:rPr>
                <w:rFonts w:ascii="Arial" w:eastAsia="Calibri" w:hAnsi="Arial" w:cs="Arial"/>
                <w:spacing w:val="-3"/>
                <w:sz w:val="18"/>
                <w:szCs w:val="18"/>
                <w:lang w:val="ru-RU"/>
              </w:rPr>
              <w:t xml:space="preserve"> Контрактные услуги –</w:t>
            </w:r>
            <w:r>
              <w:rPr>
                <w:rFonts w:ascii="Arial" w:eastAsia="Calibri" w:hAnsi="Arial" w:cs="Arial"/>
                <w:spacing w:val="-3"/>
                <w:sz w:val="18"/>
                <w:szCs w:val="18"/>
                <w:lang w:val="ru-RU"/>
              </w:rPr>
              <w:t>Компании</w:t>
            </w:r>
          </w:p>
        </w:tc>
        <w:tc>
          <w:tcPr>
            <w:tcW w:w="984" w:type="dxa"/>
          </w:tcPr>
          <w:p w:rsidR="00AE6AD3" w:rsidRPr="004C48D6" w:rsidRDefault="00AE6AD3" w:rsidP="00AA5256">
            <w:pPr>
              <w:rPr>
                <w:rFonts w:ascii="Arial" w:hAnsi="Arial" w:cs="Arial"/>
                <w:sz w:val="18"/>
                <w:szCs w:val="18"/>
              </w:rPr>
            </w:pPr>
            <w:r w:rsidRPr="004C48D6">
              <w:rPr>
                <w:rFonts w:ascii="Arial" w:hAnsi="Arial" w:cs="Arial"/>
                <w:sz w:val="18"/>
                <w:szCs w:val="18"/>
              </w:rPr>
              <w:t>$2,000</w:t>
            </w:r>
          </w:p>
        </w:tc>
      </w:tr>
      <w:tr w:rsidR="00AE6AD3" w:rsidRPr="004C48D6">
        <w:trPr>
          <w:cantSplit/>
          <w:trHeight w:val="135"/>
        </w:trPr>
        <w:tc>
          <w:tcPr>
            <w:tcW w:w="5387" w:type="dxa"/>
            <w:vMerge/>
          </w:tcPr>
          <w:p w:rsidR="00AE6AD3" w:rsidRPr="004C48D6" w:rsidRDefault="00AE6AD3" w:rsidP="00AA5256">
            <w:pPr>
              <w:rPr>
                <w:rFonts w:ascii="Arial" w:hAnsi="Arial" w:cs="Arial"/>
              </w:rPr>
            </w:pPr>
          </w:p>
        </w:tc>
        <w:tc>
          <w:tcPr>
            <w:tcW w:w="2693" w:type="dxa"/>
            <w:vMerge/>
          </w:tcPr>
          <w:p w:rsidR="00AE6AD3" w:rsidRPr="004C48D6" w:rsidRDefault="00AE6AD3" w:rsidP="00AA5256">
            <w:pPr>
              <w:rPr>
                <w:rFonts w:ascii="Arial" w:hAnsi="Arial" w:cs="Arial"/>
                <w:i/>
                <w:iCs/>
                <w:sz w:val="16"/>
              </w:rPr>
            </w:pPr>
          </w:p>
        </w:tc>
        <w:tc>
          <w:tcPr>
            <w:tcW w:w="425" w:type="dxa"/>
            <w:vMerge/>
            <w:shd w:val="clear" w:color="auto" w:fill="auto"/>
          </w:tcPr>
          <w:p w:rsidR="00AE6AD3" w:rsidRPr="004C48D6" w:rsidRDefault="00AE6AD3" w:rsidP="00AA5256">
            <w:pPr>
              <w:rPr>
                <w:rFonts w:ascii="Arial" w:hAnsi="Arial" w:cs="Arial"/>
              </w:rPr>
            </w:pPr>
          </w:p>
        </w:tc>
        <w:tc>
          <w:tcPr>
            <w:tcW w:w="426" w:type="dxa"/>
            <w:vMerge/>
            <w:shd w:val="clear" w:color="auto" w:fill="auto"/>
          </w:tcPr>
          <w:p w:rsidR="00AE6AD3" w:rsidRPr="004C48D6" w:rsidRDefault="00AE6AD3" w:rsidP="00AA5256">
            <w:pPr>
              <w:rPr>
                <w:rFonts w:ascii="Arial" w:hAnsi="Arial" w:cs="Arial"/>
              </w:rPr>
            </w:pPr>
          </w:p>
        </w:tc>
        <w:tc>
          <w:tcPr>
            <w:tcW w:w="425" w:type="dxa"/>
            <w:vMerge/>
            <w:shd w:val="clear" w:color="auto" w:fill="auto"/>
          </w:tcPr>
          <w:p w:rsidR="00AE6AD3" w:rsidRPr="004C48D6" w:rsidRDefault="00AE6AD3" w:rsidP="00AA5256">
            <w:pPr>
              <w:rPr>
                <w:rFonts w:ascii="Arial" w:hAnsi="Arial" w:cs="Arial"/>
              </w:rPr>
            </w:pPr>
          </w:p>
        </w:tc>
        <w:tc>
          <w:tcPr>
            <w:tcW w:w="417" w:type="dxa"/>
            <w:vMerge/>
            <w:shd w:val="clear" w:color="auto" w:fill="auto"/>
          </w:tcPr>
          <w:p w:rsidR="00AE6AD3" w:rsidRPr="004C48D6" w:rsidRDefault="00AE6AD3" w:rsidP="00AA5256">
            <w:pPr>
              <w:rPr>
                <w:rFonts w:ascii="Arial" w:hAnsi="Arial" w:cs="Arial"/>
              </w:rPr>
            </w:pPr>
          </w:p>
        </w:tc>
        <w:tc>
          <w:tcPr>
            <w:tcW w:w="1309" w:type="dxa"/>
          </w:tcPr>
          <w:p w:rsidR="00AE6AD3" w:rsidRDefault="00AE6AD3" w:rsidP="00AE6AD3">
            <w:pPr>
              <w:jc w:val="center"/>
            </w:pPr>
            <w:r w:rsidRPr="002636E0">
              <w:rPr>
                <w:rFonts w:ascii="Arial" w:hAnsi="Arial" w:cs="Arial"/>
                <w:sz w:val="18"/>
                <w:szCs w:val="18"/>
                <w:lang w:val="ru-RU"/>
              </w:rPr>
              <w:t>КООС</w:t>
            </w:r>
          </w:p>
        </w:tc>
        <w:tc>
          <w:tcPr>
            <w:tcW w:w="748" w:type="dxa"/>
          </w:tcPr>
          <w:p w:rsidR="00AE6AD3" w:rsidRDefault="00AE6AD3">
            <w:r w:rsidRPr="00A15866">
              <w:rPr>
                <w:rFonts w:ascii="Arial" w:hAnsi="Arial" w:cs="Arial"/>
                <w:sz w:val="18"/>
                <w:szCs w:val="18"/>
                <w:lang w:val="ru-RU"/>
              </w:rPr>
              <w:t>ГЭФ</w:t>
            </w:r>
          </w:p>
        </w:tc>
        <w:tc>
          <w:tcPr>
            <w:tcW w:w="1634" w:type="dxa"/>
          </w:tcPr>
          <w:p w:rsidR="00AE6AD3" w:rsidRPr="00AE6AD3" w:rsidRDefault="00AE6AD3" w:rsidP="00AA5256">
            <w:pPr>
              <w:rPr>
                <w:rFonts w:ascii="Arial" w:hAnsi="Arial" w:cs="Arial"/>
                <w:sz w:val="18"/>
                <w:szCs w:val="18"/>
                <w:lang w:val="ru-RU"/>
              </w:rPr>
            </w:pPr>
            <w:r w:rsidRPr="004C48D6">
              <w:rPr>
                <w:rFonts w:ascii="Arial" w:hAnsi="Arial" w:cs="Arial"/>
                <w:sz w:val="18"/>
                <w:szCs w:val="18"/>
              </w:rPr>
              <w:t>72800-</w:t>
            </w:r>
            <w:r>
              <w:rPr>
                <w:rFonts w:ascii="Arial" w:hAnsi="Arial" w:cs="Arial"/>
                <w:sz w:val="18"/>
                <w:szCs w:val="18"/>
                <w:lang w:val="ru-RU"/>
              </w:rPr>
              <w:t>Оборудование</w:t>
            </w:r>
          </w:p>
        </w:tc>
        <w:tc>
          <w:tcPr>
            <w:tcW w:w="984" w:type="dxa"/>
          </w:tcPr>
          <w:p w:rsidR="00AE6AD3" w:rsidRPr="004C48D6" w:rsidRDefault="00AE6AD3" w:rsidP="00AA5256">
            <w:pPr>
              <w:rPr>
                <w:rFonts w:ascii="Arial" w:hAnsi="Arial" w:cs="Arial"/>
                <w:sz w:val="18"/>
                <w:szCs w:val="18"/>
              </w:rPr>
            </w:pPr>
            <w:r w:rsidRPr="004C48D6">
              <w:rPr>
                <w:rFonts w:ascii="Arial" w:hAnsi="Arial" w:cs="Arial"/>
                <w:sz w:val="18"/>
                <w:szCs w:val="18"/>
              </w:rPr>
              <w:t>$2,000</w:t>
            </w:r>
          </w:p>
        </w:tc>
      </w:tr>
      <w:tr w:rsidR="00AE6AD3" w:rsidRPr="00AE6AD3">
        <w:trPr>
          <w:cantSplit/>
          <w:trHeight w:val="270"/>
        </w:trPr>
        <w:tc>
          <w:tcPr>
            <w:tcW w:w="5387" w:type="dxa"/>
            <w:vMerge/>
          </w:tcPr>
          <w:p w:rsidR="00AE6AD3" w:rsidRPr="004C48D6" w:rsidRDefault="00AE6AD3" w:rsidP="00AA5256">
            <w:pPr>
              <w:rPr>
                <w:rFonts w:ascii="Arial" w:hAnsi="Arial" w:cs="Arial"/>
              </w:rPr>
            </w:pPr>
          </w:p>
        </w:tc>
        <w:tc>
          <w:tcPr>
            <w:tcW w:w="2693" w:type="dxa"/>
            <w:vMerge/>
          </w:tcPr>
          <w:p w:rsidR="00AE6AD3" w:rsidRPr="004C48D6" w:rsidRDefault="00AE6AD3" w:rsidP="00AA5256">
            <w:pPr>
              <w:rPr>
                <w:rFonts w:ascii="Arial" w:hAnsi="Arial" w:cs="Arial"/>
                <w:i/>
                <w:iCs/>
                <w:sz w:val="16"/>
              </w:rPr>
            </w:pPr>
          </w:p>
        </w:tc>
        <w:tc>
          <w:tcPr>
            <w:tcW w:w="425" w:type="dxa"/>
            <w:vMerge/>
            <w:shd w:val="clear" w:color="auto" w:fill="auto"/>
          </w:tcPr>
          <w:p w:rsidR="00AE6AD3" w:rsidRPr="004C48D6" w:rsidRDefault="00AE6AD3" w:rsidP="00AA5256">
            <w:pPr>
              <w:rPr>
                <w:rFonts w:ascii="Arial" w:hAnsi="Arial" w:cs="Arial"/>
              </w:rPr>
            </w:pPr>
          </w:p>
        </w:tc>
        <w:tc>
          <w:tcPr>
            <w:tcW w:w="426" w:type="dxa"/>
            <w:vMerge/>
            <w:shd w:val="clear" w:color="auto" w:fill="auto"/>
          </w:tcPr>
          <w:p w:rsidR="00AE6AD3" w:rsidRPr="004C48D6" w:rsidRDefault="00AE6AD3" w:rsidP="00AA5256">
            <w:pPr>
              <w:rPr>
                <w:rFonts w:ascii="Arial" w:hAnsi="Arial" w:cs="Arial"/>
              </w:rPr>
            </w:pPr>
          </w:p>
        </w:tc>
        <w:tc>
          <w:tcPr>
            <w:tcW w:w="425" w:type="dxa"/>
            <w:vMerge/>
            <w:shd w:val="clear" w:color="auto" w:fill="auto"/>
          </w:tcPr>
          <w:p w:rsidR="00AE6AD3" w:rsidRPr="004C48D6" w:rsidRDefault="00AE6AD3" w:rsidP="00AA5256">
            <w:pPr>
              <w:rPr>
                <w:rFonts w:ascii="Arial" w:hAnsi="Arial" w:cs="Arial"/>
              </w:rPr>
            </w:pPr>
          </w:p>
        </w:tc>
        <w:tc>
          <w:tcPr>
            <w:tcW w:w="417" w:type="dxa"/>
            <w:vMerge/>
            <w:shd w:val="clear" w:color="auto" w:fill="auto"/>
          </w:tcPr>
          <w:p w:rsidR="00AE6AD3" w:rsidRPr="004C48D6" w:rsidRDefault="00AE6AD3" w:rsidP="00AA5256">
            <w:pPr>
              <w:rPr>
                <w:rFonts w:ascii="Arial" w:hAnsi="Arial" w:cs="Arial"/>
              </w:rPr>
            </w:pPr>
          </w:p>
        </w:tc>
        <w:tc>
          <w:tcPr>
            <w:tcW w:w="1309" w:type="dxa"/>
            <w:tcBorders>
              <w:bottom w:val="single" w:sz="8" w:space="0" w:color="auto"/>
            </w:tcBorders>
          </w:tcPr>
          <w:p w:rsidR="00AE6AD3" w:rsidRDefault="00AE6AD3" w:rsidP="00AE6AD3">
            <w:pPr>
              <w:jc w:val="center"/>
            </w:pPr>
            <w:r w:rsidRPr="002636E0">
              <w:rPr>
                <w:rFonts w:ascii="Arial" w:hAnsi="Arial" w:cs="Arial"/>
                <w:sz w:val="18"/>
                <w:szCs w:val="18"/>
                <w:lang w:val="ru-RU"/>
              </w:rPr>
              <w:t>КООС</w:t>
            </w:r>
          </w:p>
        </w:tc>
        <w:tc>
          <w:tcPr>
            <w:tcW w:w="748" w:type="dxa"/>
            <w:tcBorders>
              <w:bottom w:val="single" w:sz="8" w:space="0" w:color="auto"/>
            </w:tcBorders>
          </w:tcPr>
          <w:p w:rsidR="00AE6AD3" w:rsidRDefault="00AE6AD3">
            <w:r w:rsidRPr="00A15866">
              <w:rPr>
                <w:rFonts w:ascii="Arial" w:hAnsi="Arial" w:cs="Arial"/>
                <w:sz w:val="18"/>
                <w:szCs w:val="18"/>
                <w:lang w:val="ru-RU"/>
              </w:rPr>
              <w:t>ГЭФ</w:t>
            </w:r>
          </w:p>
        </w:tc>
        <w:tc>
          <w:tcPr>
            <w:tcW w:w="1634" w:type="dxa"/>
            <w:tcBorders>
              <w:bottom w:val="single" w:sz="8" w:space="0" w:color="auto"/>
            </w:tcBorders>
          </w:tcPr>
          <w:p w:rsidR="00AE6AD3" w:rsidRPr="00AE6AD3" w:rsidRDefault="00AE6AD3" w:rsidP="00AA5256">
            <w:pPr>
              <w:rPr>
                <w:rFonts w:ascii="Arial" w:hAnsi="Arial" w:cs="Arial"/>
                <w:lang w:val="ru-RU"/>
              </w:rPr>
            </w:pPr>
            <w:r w:rsidRPr="00AE6AD3">
              <w:rPr>
                <w:rFonts w:ascii="Arial" w:hAnsi="Arial" w:cs="Arial"/>
                <w:sz w:val="18"/>
                <w:szCs w:val="18"/>
                <w:lang w:val="ru-RU"/>
              </w:rPr>
              <w:t>74500-</w:t>
            </w:r>
            <w:r w:rsidRPr="008E128D">
              <w:rPr>
                <w:rFonts w:ascii="Arial" w:eastAsia="Calibri" w:hAnsi="Arial" w:cs="Arial"/>
                <w:spacing w:val="-3"/>
                <w:sz w:val="18"/>
                <w:szCs w:val="18"/>
                <w:lang w:val="ru-RU"/>
              </w:rPr>
              <w:t xml:space="preserve"> Непред. Расходы</w:t>
            </w:r>
            <w:r w:rsidRPr="00AE6AD3">
              <w:rPr>
                <w:rFonts w:ascii="Arial" w:hAnsi="Arial" w:cs="Arial"/>
                <w:sz w:val="18"/>
                <w:szCs w:val="18"/>
                <w:lang w:val="ru-RU"/>
              </w:rPr>
              <w:t xml:space="preserve"> </w:t>
            </w:r>
          </w:p>
        </w:tc>
        <w:tc>
          <w:tcPr>
            <w:tcW w:w="984" w:type="dxa"/>
            <w:tcBorders>
              <w:bottom w:val="single" w:sz="8" w:space="0" w:color="auto"/>
            </w:tcBorders>
          </w:tcPr>
          <w:p w:rsidR="00AE6AD3" w:rsidRPr="00AE6AD3" w:rsidRDefault="00AE6AD3" w:rsidP="00AA5256">
            <w:pPr>
              <w:rPr>
                <w:rFonts w:ascii="Arial" w:hAnsi="Arial" w:cs="Arial"/>
                <w:sz w:val="18"/>
                <w:szCs w:val="18"/>
                <w:lang w:val="ru-RU"/>
              </w:rPr>
            </w:pPr>
            <w:r w:rsidRPr="00AE6AD3">
              <w:rPr>
                <w:rFonts w:ascii="Arial" w:hAnsi="Arial" w:cs="Arial"/>
                <w:sz w:val="18"/>
                <w:szCs w:val="18"/>
                <w:lang w:val="ru-RU"/>
              </w:rPr>
              <w:t>$1,000</w:t>
            </w:r>
          </w:p>
        </w:tc>
      </w:tr>
      <w:tr w:rsidR="00AA5256" w:rsidRPr="00AE6AD3">
        <w:trPr>
          <w:cantSplit/>
          <w:trHeight w:val="4320"/>
        </w:trPr>
        <w:tc>
          <w:tcPr>
            <w:tcW w:w="5387" w:type="dxa"/>
            <w:vMerge/>
          </w:tcPr>
          <w:p w:rsidR="00AA5256" w:rsidRPr="00AE6AD3" w:rsidRDefault="00AA5256" w:rsidP="00AA5256">
            <w:pPr>
              <w:rPr>
                <w:rFonts w:ascii="Arial" w:hAnsi="Arial" w:cs="Arial"/>
                <w:lang w:val="ru-RU"/>
              </w:rPr>
            </w:pPr>
          </w:p>
        </w:tc>
        <w:tc>
          <w:tcPr>
            <w:tcW w:w="2693" w:type="dxa"/>
            <w:vMerge/>
          </w:tcPr>
          <w:p w:rsidR="00AA5256" w:rsidRPr="00AE6AD3" w:rsidRDefault="00AA5256" w:rsidP="00AA5256">
            <w:pPr>
              <w:rPr>
                <w:rFonts w:ascii="Arial" w:hAnsi="Arial" w:cs="Arial"/>
                <w:i/>
                <w:iCs/>
                <w:sz w:val="16"/>
                <w:lang w:val="ru-RU"/>
              </w:rPr>
            </w:pPr>
          </w:p>
        </w:tc>
        <w:tc>
          <w:tcPr>
            <w:tcW w:w="425" w:type="dxa"/>
            <w:vMerge/>
            <w:shd w:val="clear" w:color="auto" w:fill="auto"/>
          </w:tcPr>
          <w:p w:rsidR="00AA5256" w:rsidRPr="00AE6AD3" w:rsidRDefault="00AA5256" w:rsidP="00AA5256">
            <w:pPr>
              <w:rPr>
                <w:rFonts w:ascii="Arial" w:hAnsi="Arial" w:cs="Arial"/>
                <w:lang w:val="ru-RU"/>
              </w:rPr>
            </w:pPr>
          </w:p>
        </w:tc>
        <w:tc>
          <w:tcPr>
            <w:tcW w:w="426" w:type="dxa"/>
            <w:vMerge/>
            <w:shd w:val="clear" w:color="auto" w:fill="auto"/>
          </w:tcPr>
          <w:p w:rsidR="00AA5256" w:rsidRPr="00AE6AD3" w:rsidRDefault="00AA5256" w:rsidP="00AA5256">
            <w:pPr>
              <w:rPr>
                <w:rFonts w:ascii="Arial" w:hAnsi="Arial" w:cs="Arial"/>
                <w:lang w:val="ru-RU"/>
              </w:rPr>
            </w:pPr>
          </w:p>
        </w:tc>
        <w:tc>
          <w:tcPr>
            <w:tcW w:w="425" w:type="dxa"/>
            <w:vMerge/>
            <w:shd w:val="clear" w:color="auto" w:fill="auto"/>
          </w:tcPr>
          <w:p w:rsidR="00AA5256" w:rsidRPr="00AE6AD3" w:rsidRDefault="00AA5256" w:rsidP="00AA5256">
            <w:pPr>
              <w:rPr>
                <w:rFonts w:ascii="Arial" w:hAnsi="Arial" w:cs="Arial"/>
                <w:lang w:val="ru-RU"/>
              </w:rPr>
            </w:pPr>
          </w:p>
        </w:tc>
        <w:tc>
          <w:tcPr>
            <w:tcW w:w="417" w:type="dxa"/>
            <w:vMerge/>
            <w:shd w:val="clear" w:color="auto" w:fill="auto"/>
          </w:tcPr>
          <w:p w:rsidR="00AA5256" w:rsidRPr="00AE6AD3" w:rsidRDefault="00AA5256" w:rsidP="00AA5256">
            <w:pPr>
              <w:rPr>
                <w:rFonts w:ascii="Arial" w:hAnsi="Arial" w:cs="Arial"/>
                <w:lang w:val="ru-RU"/>
              </w:rPr>
            </w:pPr>
          </w:p>
        </w:tc>
        <w:tc>
          <w:tcPr>
            <w:tcW w:w="4675" w:type="dxa"/>
            <w:gridSpan w:val="4"/>
            <w:tcBorders>
              <w:top w:val="single" w:sz="8" w:space="0" w:color="auto"/>
            </w:tcBorders>
          </w:tcPr>
          <w:p w:rsidR="00AA5256" w:rsidRPr="00AE6AD3" w:rsidRDefault="0026155D" w:rsidP="00AA5256">
            <w:pPr>
              <w:jc w:val="right"/>
              <w:rPr>
                <w:rFonts w:ascii="Arial" w:hAnsi="Arial" w:cs="Arial"/>
                <w:b/>
                <w:sz w:val="22"/>
                <w:szCs w:val="18"/>
                <w:u w:val="single"/>
                <w:lang w:val="ru-RU"/>
              </w:rPr>
            </w:pPr>
            <w:r>
              <w:rPr>
                <w:rFonts w:ascii="Arial" w:hAnsi="Arial" w:cs="Arial"/>
                <w:b/>
                <w:sz w:val="22"/>
                <w:szCs w:val="18"/>
                <w:u w:val="single"/>
                <w:lang w:val="ru-RU"/>
              </w:rPr>
              <w:t xml:space="preserve">Итого </w:t>
            </w:r>
            <w:r w:rsidR="00BB7CCF">
              <w:rPr>
                <w:rFonts w:ascii="Arial" w:hAnsi="Arial" w:cs="Arial"/>
                <w:b/>
                <w:sz w:val="22"/>
                <w:szCs w:val="18"/>
                <w:u w:val="single"/>
                <w:lang w:val="ru-RU"/>
              </w:rPr>
              <w:t>по Деятельности</w:t>
            </w:r>
            <w:r w:rsidR="00AA5256" w:rsidRPr="00AE6AD3">
              <w:rPr>
                <w:rFonts w:ascii="Arial" w:hAnsi="Arial" w:cs="Arial"/>
                <w:b/>
                <w:sz w:val="22"/>
                <w:szCs w:val="18"/>
                <w:u w:val="single"/>
                <w:lang w:val="ru-RU"/>
              </w:rPr>
              <w:t xml:space="preserve"> 1:  $19,000</w:t>
            </w:r>
          </w:p>
        </w:tc>
      </w:tr>
      <w:tr w:rsidR="00AA5256" w:rsidRPr="00AE6AD3">
        <w:trPr>
          <w:cantSplit/>
          <w:trHeight w:val="2430"/>
        </w:trPr>
        <w:tc>
          <w:tcPr>
            <w:tcW w:w="5387" w:type="dxa"/>
            <w:vMerge/>
          </w:tcPr>
          <w:p w:rsidR="00AA5256" w:rsidRPr="00AE6AD3" w:rsidRDefault="00AA5256" w:rsidP="00AA5256">
            <w:pPr>
              <w:rPr>
                <w:rFonts w:ascii="Arial" w:hAnsi="Arial" w:cs="Arial"/>
                <w:lang w:val="ru-RU"/>
              </w:rPr>
            </w:pPr>
          </w:p>
        </w:tc>
        <w:tc>
          <w:tcPr>
            <w:tcW w:w="2693" w:type="dxa"/>
            <w:vMerge/>
          </w:tcPr>
          <w:p w:rsidR="00AA5256" w:rsidRPr="00AE6AD3" w:rsidRDefault="00AA5256" w:rsidP="00AA5256">
            <w:pPr>
              <w:rPr>
                <w:rFonts w:ascii="Arial" w:hAnsi="Arial" w:cs="Arial"/>
                <w:i/>
                <w:iCs/>
                <w:sz w:val="16"/>
                <w:lang w:val="ru-RU"/>
              </w:rPr>
            </w:pPr>
          </w:p>
        </w:tc>
        <w:tc>
          <w:tcPr>
            <w:tcW w:w="6368" w:type="dxa"/>
            <w:gridSpan w:val="8"/>
            <w:shd w:val="clear" w:color="auto" w:fill="auto"/>
          </w:tcPr>
          <w:p w:rsidR="00AA5256" w:rsidRPr="00AE6AD3" w:rsidRDefault="00AA5256" w:rsidP="00AA5256">
            <w:pPr>
              <w:jc w:val="right"/>
              <w:rPr>
                <w:rFonts w:ascii="Arial" w:hAnsi="Arial" w:cs="Arial"/>
                <w:sz w:val="18"/>
                <w:szCs w:val="18"/>
                <w:u w:val="single"/>
                <w:lang w:val="ru-RU"/>
              </w:rPr>
            </w:pPr>
          </w:p>
        </w:tc>
      </w:tr>
      <w:tr w:rsidR="00C5423A" w:rsidRPr="004C48D6">
        <w:trPr>
          <w:cantSplit/>
        </w:trPr>
        <w:tc>
          <w:tcPr>
            <w:tcW w:w="5387" w:type="dxa"/>
            <w:vMerge w:val="restart"/>
          </w:tcPr>
          <w:p w:rsidR="00C5423A" w:rsidRPr="00AE6AD3" w:rsidRDefault="00C5423A" w:rsidP="00AA5256">
            <w:pPr>
              <w:spacing w:before="60"/>
              <w:rPr>
                <w:rFonts w:ascii="Arial" w:hAnsi="Arial" w:cs="Arial"/>
                <w:b/>
                <w:i/>
                <w:sz w:val="20"/>
                <w:szCs w:val="20"/>
                <w:lang w:val="ru-RU"/>
              </w:rPr>
            </w:pPr>
            <w:r>
              <w:rPr>
                <w:rFonts w:ascii="Arial" w:hAnsi="Arial" w:cs="Arial"/>
                <w:b/>
                <w:i/>
                <w:sz w:val="20"/>
                <w:szCs w:val="20"/>
                <w:lang w:val="ru-RU"/>
              </w:rPr>
              <w:t xml:space="preserve">Исходные данные  Результата </w:t>
            </w:r>
            <w:r w:rsidRPr="00AE6AD3">
              <w:rPr>
                <w:rFonts w:ascii="Arial" w:hAnsi="Arial" w:cs="Arial"/>
                <w:b/>
                <w:i/>
                <w:sz w:val="20"/>
                <w:szCs w:val="20"/>
                <w:lang w:val="ru-RU"/>
              </w:rPr>
              <w:t xml:space="preserve">2: </w:t>
            </w:r>
          </w:p>
          <w:p w:rsidR="00C5423A" w:rsidRPr="007E05C6" w:rsidRDefault="00C5423A" w:rsidP="007E05C6">
            <w:pPr>
              <w:pStyle w:val="Tablelist"/>
              <w:numPr>
                <w:ilvl w:val="0"/>
                <w:numId w:val="39"/>
              </w:numPr>
              <w:tabs>
                <w:tab w:val="clear" w:pos="216"/>
                <w:tab w:val="left" w:pos="318"/>
              </w:tabs>
              <w:ind w:left="318" w:hanging="322"/>
              <w:rPr>
                <w:rFonts w:ascii="Arial" w:eastAsia="Times New Roman" w:hAnsi="Arial" w:cs="Arial"/>
                <w:szCs w:val="18"/>
                <w:lang w:val="ru-RU"/>
              </w:rPr>
            </w:pPr>
            <w:r w:rsidRPr="007E05C6">
              <w:rPr>
                <w:rFonts w:ascii="Arial" w:eastAsia="Times New Roman" w:hAnsi="Arial" w:cs="Arial"/>
                <w:szCs w:val="18"/>
                <w:lang w:val="ru-RU"/>
              </w:rPr>
              <w:t>Нет специально разработанных для контекста Таджикистана материалов по ЭО/ЭОБ</w:t>
            </w:r>
          </w:p>
          <w:p w:rsidR="00C5423A" w:rsidRPr="007E05C6" w:rsidRDefault="00C5423A" w:rsidP="007E05C6">
            <w:pPr>
              <w:pStyle w:val="Tablelist"/>
              <w:numPr>
                <w:ilvl w:val="0"/>
                <w:numId w:val="39"/>
              </w:numPr>
              <w:tabs>
                <w:tab w:val="clear" w:pos="216"/>
                <w:tab w:val="left" w:pos="318"/>
              </w:tabs>
              <w:ind w:left="318" w:hanging="322"/>
              <w:rPr>
                <w:rFonts w:ascii="Arial" w:eastAsia="Times New Roman" w:hAnsi="Arial" w:cs="Arial"/>
                <w:szCs w:val="18"/>
                <w:lang w:val="ru-RU"/>
              </w:rPr>
            </w:pPr>
            <w:r w:rsidRPr="007E05C6">
              <w:rPr>
                <w:rFonts w:ascii="Arial" w:eastAsia="Times New Roman" w:hAnsi="Arial" w:cs="Arial"/>
                <w:szCs w:val="18"/>
                <w:lang w:val="ru-RU"/>
              </w:rPr>
              <w:t>Ограниченный доступ к международной литературе ввиду слабого доступа к Интернету</w:t>
            </w:r>
          </w:p>
          <w:p w:rsidR="00C5423A" w:rsidRPr="007E05C6" w:rsidRDefault="00C5423A" w:rsidP="007E05C6">
            <w:pPr>
              <w:pStyle w:val="Tablelist"/>
              <w:numPr>
                <w:ilvl w:val="0"/>
                <w:numId w:val="39"/>
              </w:numPr>
              <w:tabs>
                <w:tab w:val="clear" w:pos="216"/>
                <w:tab w:val="left" w:pos="318"/>
              </w:tabs>
              <w:ind w:left="318" w:hanging="322"/>
              <w:rPr>
                <w:rFonts w:ascii="Arial" w:eastAsia="Times New Roman" w:hAnsi="Arial" w:cs="Arial"/>
                <w:szCs w:val="18"/>
                <w:lang w:val="ru-RU"/>
              </w:rPr>
            </w:pPr>
            <w:r w:rsidRPr="007E05C6">
              <w:rPr>
                <w:rFonts w:ascii="Arial" w:eastAsia="Times New Roman" w:hAnsi="Arial" w:cs="Arial"/>
                <w:szCs w:val="18"/>
                <w:lang w:val="ru-RU"/>
              </w:rPr>
              <w:t>Обучение недоступно</w:t>
            </w:r>
          </w:p>
          <w:p w:rsidR="00C5423A" w:rsidRPr="007E05C6" w:rsidRDefault="00C5423A" w:rsidP="007E05C6">
            <w:pPr>
              <w:pStyle w:val="Tablelist"/>
              <w:numPr>
                <w:ilvl w:val="0"/>
                <w:numId w:val="39"/>
              </w:numPr>
              <w:tabs>
                <w:tab w:val="clear" w:pos="216"/>
                <w:tab w:val="left" w:pos="318"/>
              </w:tabs>
              <w:ind w:left="318" w:hanging="322"/>
              <w:rPr>
                <w:rFonts w:ascii="Arial" w:eastAsia="Times New Roman" w:hAnsi="Arial" w:cs="Arial"/>
                <w:szCs w:val="18"/>
                <w:lang w:val="ru-RU"/>
              </w:rPr>
            </w:pPr>
            <w:r w:rsidRPr="007E05C6">
              <w:rPr>
                <w:rFonts w:ascii="Arial" w:eastAsia="Times New Roman" w:hAnsi="Arial" w:cs="Arial"/>
                <w:szCs w:val="18"/>
                <w:lang w:val="ru-RU"/>
              </w:rPr>
              <w:t>Имеющийся в стране передовой опыт невозможно распространить и документировать</w:t>
            </w:r>
          </w:p>
          <w:p w:rsidR="00C5423A" w:rsidRPr="007E05C6" w:rsidRDefault="00C5423A" w:rsidP="007E05C6">
            <w:pPr>
              <w:pStyle w:val="Tablelist"/>
              <w:numPr>
                <w:ilvl w:val="0"/>
                <w:numId w:val="39"/>
              </w:numPr>
              <w:tabs>
                <w:tab w:val="clear" w:pos="216"/>
                <w:tab w:val="left" w:pos="318"/>
              </w:tabs>
              <w:ind w:left="318" w:hanging="322"/>
              <w:rPr>
                <w:rFonts w:ascii="Arial" w:hAnsi="Arial" w:cs="Arial"/>
                <w:b/>
                <w:i/>
                <w:szCs w:val="20"/>
                <w:lang w:val="ru-RU"/>
              </w:rPr>
            </w:pPr>
            <w:r w:rsidRPr="007E05C6">
              <w:rPr>
                <w:rFonts w:ascii="Arial" w:eastAsia="Times New Roman" w:hAnsi="Arial" w:cs="Arial"/>
                <w:szCs w:val="18"/>
                <w:lang w:val="ru-RU"/>
              </w:rPr>
              <w:t>Существует лишь неформальное обучение</w:t>
            </w:r>
            <w:r w:rsidRPr="007E05C6">
              <w:rPr>
                <w:rFonts w:ascii="Arial" w:hAnsi="Arial" w:cs="Arial"/>
                <w:lang w:val="ru-RU"/>
              </w:rPr>
              <w:t xml:space="preserve"> сверстников</w:t>
            </w:r>
            <w:r w:rsidRPr="007E05C6">
              <w:rPr>
                <w:rFonts w:ascii="Arial" w:hAnsi="Arial" w:cs="Arial"/>
                <w:b/>
                <w:i/>
                <w:szCs w:val="20"/>
                <w:lang w:val="ru-RU"/>
              </w:rPr>
              <w:t xml:space="preserve"> </w:t>
            </w:r>
          </w:p>
          <w:p w:rsidR="00C5423A" w:rsidRPr="007E05C6" w:rsidRDefault="00C5423A" w:rsidP="007E05C6">
            <w:pPr>
              <w:spacing w:before="60"/>
              <w:rPr>
                <w:rFonts w:ascii="Arial" w:hAnsi="Arial" w:cs="Arial"/>
                <w:b/>
                <w:i/>
                <w:sz w:val="20"/>
                <w:szCs w:val="20"/>
                <w:lang w:val="ru-RU"/>
              </w:rPr>
            </w:pPr>
            <w:r>
              <w:rPr>
                <w:rFonts w:ascii="Arial" w:hAnsi="Arial" w:cs="Arial"/>
                <w:b/>
                <w:i/>
                <w:sz w:val="20"/>
                <w:szCs w:val="20"/>
                <w:lang w:val="ru-RU"/>
              </w:rPr>
              <w:t>Показатели Результата</w:t>
            </w:r>
            <w:r w:rsidRPr="007E05C6">
              <w:rPr>
                <w:rFonts w:ascii="Arial" w:hAnsi="Arial" w:cs="Arial"/>
                <w:b/>
                <w:i/>
                <w:sz w:val="20"/>
                <w:szCs w:val="20"/>
                <w:lang w:val="ru-RU"/>
              </w:rPr>
              <w:t xml:space="preserve"> 2: </w:t>
            </w:r>
          </w:p>
          <w:p w:rsidR="00C5423A" w:rsidRPr="007E05C6" w:rsidRDefault="00C5423A" w:rsidP="007E05C6">
            <w:pPr>
              <w:pStyle w:val="Tablelist"/>
              <w:numPr>
                <w:ilvl w:val="0"/>
                <w:numId w:val="39"/>
              </w:numPr>
              <w:tabs>
                <w:tab w:val="clear" w:pos="216"/>
                <w:tab w:val="left" w:pos="318"/>
              </w:tabs>
              <w:ind w:left="318" w:hanging="322"/>
              <w:rPr>
                <w:rFonts w:ascii="Arial" w:eastAsia="Times New Roman" w:hAnsi="Arial" w:cs="Arial"/>
                <w:szCs w:val="18"/>
              </w:rPr>
            </w:pPr>
            <w:r w:rsidRPr="007E05C6">
              <w:rPr>
                <w:rFonts w:ascii="Arial" w:eastAsia="Times New Roman" w:hAnsi="Arial" w:cs="Arial"/>
                <w:szCs w:val="18"/>
              </w:rPr>
              <w:t>Адаптированы к контексту Таджикистана практические модели, руководства ЭО/ЭОБ, кодексы правильного поведения и перечни</w:t>
            </w:r>
          </w:p>
          <w:p w:rsidR="00C5423A" w:rsidRPr="00F2303B" w:rsidRDefault="00C5423A" w:rsidP="00F2303B">
            <w:pPr>
              <w:pStyle w:val="Tablelist"/>
              <w:numPr>
                <w:ilvl w:val="0"/>
                <w:numId w:val="39"/>
              </w:numPr>
              <w:tabs>
                <w:tab w:val="clear" w:pos="216"/>
                <w:tab w:val="left" w:pos="318"/>
              </w:tabs>
              <w:ind w:left="318" w:hanging="322"/>
              <w:rPr>
                <w:rFonts w:ascii="Arial" w:eastAsia="Times New Roman" w:hAnsi="Arial" w:cs="Arial"/>
                <w:szCs w:val="18"/>
              </w:rPr>
            </w:pPr>
            <w:r w:rsidRPr="00F2303B">
              <w:rPr>
                <w:rFonts w:ascii="Arial" w:eastAsia="Times New Roman" w:hAnsi="Arial" w:cs="Arial"/>
                <w:szCs w:val="18"/>
              </w:rPr>
              <w:t>Определена и налажена деятельность в сфере обучения</w:t>
            </w:r>
          </w:p>
          <w:p w:rsidR="00C5423A" w:rsidRPr="004C48D6" w:rsidRDefault="00C5423A" w:rsidP="00AA5256">
            <w:pPr>
              <w:spacing w:before="60"/>
              <w:rPr>
                <w:rFonts w:ascii="Arial" w:hAnsi="Arial" w:cs="Arial"/>
                <w:b/>
                <w:i/>
                <w:sz w:val="20"/>
                <w:szCs w:val="20"/>
              </w:rPr>
            </w:pPr>
            <w:r>
              <w:rPr>
                <w:rFonts w:ascii="Arial" w:hAnsi="Arial" w:cs="Arial"/>
                <w:b/>
                <w:i/>
                <w:sz w:val="20"/>
                <w:szCs w:val="20"/>
                <w:lang w:val="ru-RU"/>
              </w:rPr>
              <w:t>Цели Результата</w:t>
            </w:r>
            <w:r w:rsidRPr="00557B48">
              <w:rPr>
                <w:rFonts w:ascii="Arial" w:hAnsi="Arial" w:cs="Arial"/>
                <w:b/>
                <w:i/>
                <w:sz w:val="20"/>
                <w:szCs w:val="20"/>
                <w:lang w:val="ru-RU"/>
              </w:rPr>
              <w:t xml:space="preserve"> </w:t>
            </w:r>
            <w:r w:rsidRPr="004C48D6">
              <w:rPr>
                <w:rFonts w:ascii="Arial" w:hAnsi="Arial" w:cs="Arial"/>
                <w:b/>
                <w:i/>
                <w:sz w:val="20"/>
                <w:szCs w:val="20"/>
              </w:rPr>
              <w:t xml:space="preserve">2: </w:t>
            </w:r>
          </w:p>
          <w:p w:rsidR="00C5423A" w:rsidRPr="00F2303B" w:rsidRDefault="00C5423A" w:rsidP="00F2303B">
            <w:pPr>
              <w:pStyle w:val="Tablelist"/>
              <w:numPr>
                <w:ilvl w:val="0"/>
                <w:numId w:val="39"/>
              </w:numPr>
              <w:tabs>
                <w:tab w:val="clear" w:pos="216"/>
                <w:tab w:val="left" w:pos="318"/>
              </w:tabs>
              <w:ind w:left="318" w:hanging="322"/>
              <w:rPr>
                <w:rFonts w:ascii="Arial" w:eastAsia="Times New Roman" w:hAnsi="Arial" w:cs="Arial"/>
                <w:szCs w:val="18"/>
              </w:rPr>
            </w:pPr>
            <w:r w:rsidRPr="00F2303B">
              <w:rPr>
                <w:rFonts w:ascii="Arial" w:eastAsia="Times New Roman" w:hAnsi="Arial" w:cs="Arial"/>
                <w:szCs w:val="18"/>
              </w:rPr>
              <w:t>Оценка потребностей для выявления ресурсов и решения проблем на основе передового опыта</w:t>
            </w:r>
          </w:p>
          <w:p w:rsidR="00C5423A" w:rsidRPr="00F2303B" w:rsidRDefault="00C5423A" w:rsidP="00C03F7E">
            <w:pPr>
              <w:pStyle w:val="Tablelist"/>
              <w:numPr>
                <w:ilvl w:val="0"/>
                <w:numId w:val="39"/>
              </w:numPr>
              <w:tabs>
                <w:tab w:val="clear" w:pos="216"/>
                <w:tab w:val="left" w:pos="318"/>
              </w:tabs>
              <w:ind w:left="318" w:hanging="322"/>
              <w:rPr>
                <w:rFonts w:ascii="Arial" w:hAnsi="Arial" w:cs="Arial"/>
                <w:lang w:val="ru-RU"/>
              </w:rPr>
            </w:pPr>
            <w:r w:rsidRPr="00F2303B">
              <w:rPr>
                <w:rFonts w:ascii="Arial" w:eastAsia="Times New Roman" w:hAnsi="Arial" w:cs="Arial"/>
                <w:szCs w:val="18"/>
              </w:rPr>
              <w:t>Создан план внедрения ЭО/ЭОБ и ОУ</w:t>
            </w:r>
          </w:p>
        </w:tc>
        <w:tc>
          <w:tcPr>
            <w:tcW w:w="2693" w:type="dxa"/>
            <w:vMerge w:val="restart"/>
          </w:tcPr>
          <w:p w:rsidR="00C5423A" w:rsidRPr="00BB7CCF" w:rsidRDefault="00857EB2" w:rsidP="00AA5256">
            <w:pPr>
              <w:rPr>
                <w:rFonts w:ascii="Arial" w:hAnsi="Arial" w:cs="Arial"/>
                <w:sz w:val="20"/>
                <w:szCs w:val="20"/>
                <w:lang w:val="ru-RU"/>
              </w:rPr>
            </w:pPr>
            <w:r>
              <w:rPr>
                <w:rFonts w:ascii="Arial" w:hAnsi="Arial" w:cs="Arial"/>
                <w:b/>
                <w:bCs/>
                <w:sz w:val="20"/>
                <w:szCs w:val="18"/>
                <w:lang w:val="ru-RU"/>
              </w:rPr>
              <w:t>Деятельность</w:t>
            </w:r>
            <w:r w:rsidR="00C5423A" w:rsidRPr="00BB7CCF">
              <w:rPr>
                <w:rFonts w:ascii="Arial" w:hAnsi="Arial" w:cs="Arial"/>
                <w:b/>
                <w:bCs/>
                <w:sz w:val="20"/>
                <w:szCs w:val="18"/>
                <w:lang w:val="ru-RU"/>
              </w:rPr>
              <w:t xml:space="preserve"> 2:</w:t>
            </w:r>
            <w:r w:rsidR="00C5423A" w:rsidRPr="00BB7CCF">
              <w:rPr>
                <w:rFonts w:ascii="Arial" w:hAnsi="Arial" w:cs="Arial"/>
                <w:b/>
                <w:bCs/>
                <w:sz w:val="20"/>
                <w:szCs w:val="18"/>
                <w:lang w:val="ru-RU"/>
              </w:rPr>
              <w:br/>
            </w:r>
            <w:r w:rsidR="00BB7CCF">
              <w:rPr>
                <w:rFonts w:ascii="Arial" w:hAnsi="Arial" w:cs="Arial"/>
                <w:sz w:val="20"/>
                <w:szCs w:val="18"/>
                <w:lang w:val="ru-RU"/>
              </w:rPr>
              <w:t xml:space="preserve">Повышение потенциала для интеграции </w:t>
            </w:r>
            <w:r w:rsidR="00C5423A" w:rsidRPr="00BB7CCF">
              <w:rPr>
                <w:rFonts w:ascii="Arial" w:hAnsi="Arial" w:cs="Arial"/>
                <w:sz w:val="20"/>
                <w:szCs w:val="18"/>
                <w:lang w:val="ru-RU"/>
              </w:rPr>
              <w:t xml:space="preserve"> </w:t>
            </w:r>
            <w:r w:rsidR="00BB7CCF" w:rsidRPr="00BB7CCF">
              <w:rPr>
                <w:rFonts w:ascii="Arial" w:hAnsi="Arial" w:cs="Arial"/>
                <w:sz w:val="20"/>
                <w:szCs w:val="20"/>
                <w:lang w:val="ru-RU"/>
              </w:rPr>
              <w:t>ЭО/ЭОБ и ОУ в УПР</w:t>
            </w:r>
          </w:p>
          <w:p w:rsidR="00C5423A" w:rsidRPr="00BB7CCF" w:rsidRDefault="00C5423A" w:rsidP="00AA5256">
            <w:pPr>
              <w:rPr>
                <w:rFonts w:ascii="Arial" w:hAnsi="Arial" w:cs="Arial"/>
                <w:sz w:val="20"/>
                <w:szCs w:val="18"/>
                <w:lang w:val="ru-RU"/>
              </w:rPr>
            </w:pPr>
          </w:p>
          <w:p w:rsidR="00C5423A" w:rsidRPr="00BB7CCF" w:rsidRDefault="00857EB2" w:rsidP="00AA5256">
            <w:pPr>
              <w:rPr>
                <w:rFonts w:ascii="Arial" w:hAnsi="Arial" w:cs="Arial"/>
                <w:sz w:val="20"/>
                <w:lang w:val="ru-RU"/>
              </w:rPr>
            </w:pPr>
            <w:r>
              <w:rPr>
                <w:rFonts w:ascii="Arial" w:hAnsi="Arial" w:cs="Arial"/>
                <w:sz w:val="20"/>
                <w:u w:val="single"/>
                <w:lang w:val="ru-RU"/>
              </w:rPr>
              <w:t>Действие</w:t>
            </w:r>
            <w:r w:rsidR="00C5423A" w:rsidRPr="00BB7CCF">
              <w:rPr>
                <w:rFonts w:ascii="Arial" w:hAnsi="Arial" w:cs="Arial"/>
                <w:sz w:val="20"/>
                <w:u w:val="single"/>
                <w:lang w:val="ru-RU"/>
              </w:rPr>
              <w:t xml:space="preserve"> 2.1</w:t>
            </w:r>
            <w:r w:rsidR="00C5423A" w:rsidRPr="00BB7CCF">
              <w:rPr>
                <w:rFonts w:ascii="Arial" w:hAnsi="Arial" w:cs="Arial"/>
                <w:sz w:val="20"/>
                <w:lang w:val="ru-RU"/>
              </w:rPr>
              <w:t xml:space="preserve"> </w:t>
            </w:r>
            <w:r w:rsidR="00BB7CCF" w:rsidRPr="00BB7CCF">
              <w:rPr>
                <w:rFonts w:ascii="Arial" w:hAnsi="Arial" w:cs="Arial"/>
                <w:sz w:val="20"/>
              </w:rPr>
              <w:t>Разработаны и распространены в ходе учебных занятий, подготовки тренеров и программ обучения сверстников модели, руководства, кодексы правильного поведения и материалы экологического обучения и привлечения заинтересованных сторон</w:t>
            </w:r>
            <w:r w:rsidR="00BB7CCF">
              <w:rPr>
                <w:rFonts w:ascii="Calibri" w:hAnsi="Calibri"/>
                <w:sz w:val="20"/>
                <w:szCs w:val="20"/>
                <w:lang w:val="ru-RU"/>
              </w:rPr>
              <w:t xml:space="preserve"> </w:t>
            </w:r>
          </w:p>
          <w:p w:rsidR="00C5423A" w:rsidRPr="00BB7CCF" w:rsidRDefault="00BB7CCF" w:rsidP="00AA5256">
            <w:pPr>
              <w:rPr>
                <w:rFonts w:ascii="Arial" w:hAnsi="Arial" w:cs="Arial"/>
                <w:i/>
                <w:iCs/>
                <w:sz w:val="20"/>
                <w:lang w:val="ru-RU"/>
              </w:rPr>
            </w:pPr>
            <w:r>
              <w:rPr>
                <w:rFonts w:ascii="Arial" w:hAnsi="Arial" w:cs="Arial"/>
                <w:sz w:val="20"/>
                <w:u w:val="single"/>
                <w:lang w:val="ru-RU"/>
              </w:rPr>
              <w:t>Действие</w:t>
            </w:r>
            <w:r w:rsidR="00C5423A" w:rsidRPr="00BB7CCF">
              <w:rPr>
                <w:rFonts w:ascii="Arial" w:hAnsi="Arial" w:cs="Arial"/>
                <w:sz w:val="20"/>
                <w:u w:val="single"/>
                <w:lang w:val="ru-RU"/>
              </w:rPr>
              <w:t xml:space="preserve"> 2.2</w:t>
            </w:r>
            <w:r w:rsidR="00C5423A" w:rsidRPr="00BB7CCF">
              <w:rPr>
                <w:rFonts w:ascii="Arial" w:hAnsi="Arial" w:cs="Arial"/>
                <w:sz w:val="20"/>
                <w:lang w:val="ru-RU"/>
              </w:rPr>
              <w:t xml:space="preserve"> </w:t>
            </w:r>
            <w:r w:rsidRPr="00BB7CCF">
              <w:rPr>
                <w:rFonts w:ascii="Arial" w:hAnsi="Arial" w:cs="Arial"/>
                <w:sz w:val="20"/>
                <w:lang w:val="ru-RU"/>
              </w:rPr>
              <w:t>Обучение и материалы по экологическому обучению и привлечению заинтересованных сторон интегрированы в курсы обучения и переподготовки государственных служащих</w:t>
            </w:r>
          </w:p>
        </w:tc>
        <w:tc>
          <w:tcPr>
            <w:tcW w:w="425" w:type="dxa"/>
            <w:vMerge w:val="restart"/>
          </w:tcPr>
          <w:p w:rsidR="00C5423A" w:rsidRPr="00BB7CCF" w:rsidRDefault="00C5423A" w:rsidP="00AA5256">
            <w:pPr>
              <w:jc w:val="center"/>
              <w:rPr>
                <w:rFonts w:ascii="Arial" w:hAnsi="Arial" w:cs="Arial"/>
                <w:lang w:val="ru-RU"/>
              </w:rPr>
            </w:pPr>
          </w:p>
        </w:tc>
        <w:tc>
          <w:tcPr>
            <w:tcW w:w="426" w:type="dxa"/>
            <w:vMerge w:val="restart"/>
          </w:tcPr>
          <w:p w:rsidR="00C5423A" w:rsidRPr="004C48D6" w:rsidRDefault="00C5423A" w:rsidP="00AA5256">
            <w:pPr>
              <w:jc w:val="center"/>
              <w:rPr>
                <w:rFonts w:ascii="Arial" w:hAnsi="Arial" w:cs="Arial"/>
              </w:rPr>
            </w:pPr>
            <w:r w:rsidRPr="004C48D6">
              <w:rPr>
                <w:rFonts w:ascii="Arial" w:hAnsi="Arial" w:cs="Arial"/>
              </w:rPr>
              <w:t>x</w:t>
            </w:r>
          </w:p>
        </w:tc>
        <w:tc>
          <w:tcPr>
            <w:tcW w:w="425" w:type="dxa"/>
            <w:vMerge w:val="restart"/>
          </w:tcPr>
          <w:p w:rsidR="00C5423A" w:rsidRPr="004C48D6" w:rsidRDefault="00C5423A" w:rsidP="00AA5256">
            <w:pPr>
              <w:jc w:val="center"/>
              <w:rPr>
                <w:rFonts w:ascii="Arial" w:hAnsi="Arial" w:cs="Arial"/>
              </w:rPr>
            </w:pPr>
            <w:r w:rsidRPr="004C48D6">
              <w:rPr>
                <w:rFonts w:ascii="Arial" w:hAnsi="Arial" w:cs="Arial"/>
              </w:rPr>
              <w:t>x</w:t>
            </w:r>
          </w:p>
        </w:tc>
        <w:tc>
          <w:tcPr>
            <w:tcW w:w="417" w:type="dxa"/>
            <w:vMerge w:val="restart"/>
          </w:tcPr>
          <w:p w:rsidR="00C5423A" w:rsidRPr="004C48D6" w:rsidRDefault="00C5423A" w:rsidP="00AA5256">
            <w:pPr>
              <w:jc w:val="center"/>
              <w:rPr>
                <w:rFonts w:ascii="Arial" w:hAnsi="Arial" w:cs="Arial"/>
              </w:rPr>
            </w:pPr>
            <w:r w:rsidRPr="004C48D6">
              <w:rPr>
                <w:rFonts w:ascii="Arial" w:hAnsi="Arial" w:cs="Arial"/>
              </w:rPr>
              <w:t>x</w:t>
            </w:r>
          </w:p>
        </w:tc>
        <w:tc>
          <w:tcPr>
            <w:tcW w:w="1309" w:type="dxa"/>
          </w:tcPr>
          <w:p w:rsidR="00C5423A" w:rsidRDefault="00C5423A" w:rsidP="00C5423A">
            <w:pPr>
              <w:jc w:val="center"/>
            </w:pPr>
            <w:r w:rsidRPr="0049151B">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AE6AD3" w:rsidRDefault="00C5423A" w:rsidP="00C5423A">
            <w:pPr>
              <w:rPr>
                <w:rFonts w:ascii="Arial" w:hAnsi="Arial" w:cs="Arial"/>
                <w:sz w:val="18"/>
                <w:szCs w:val="18"/>
                <w:lang w:val="ru-RU"/>
              </w:rPr>
            </w:pPr>
            <w:r w:rsidRPr="004C48D6">
              <w:rPr>
                <w:rFonts w:ascii="Arial" w:hAnsi="Arial" w:cs="Arial"/>
                <w:sz w:val="18"/>
                <w:szCs w:val="18"/>
              </w:rPr>
              <w:t xml:space="preserve">71200- </w:t>
            </w:r>
            <w:r>
              <w:rPr>
                <w:rFonts w:ascii="Arial" w:hAnsi="Arial" w:cs="Arial"/>
                <w:sz w:val="18"/>
                <w:szCs w:val="18"/>
                <w:lang w:val="ru-RU"/>
              </w:rPr>
              <w:t>Меж</w:t>
            </w:r>
            <w:r w:rsidRPr="00AE6AD3">
              <w:rPr>
                <w:rFonts w:ascii="Arial" w:hAnsi="Arial" w:cs="Arial"/>
                <w:sz w:val="18"/>
                <w:szCs w:val="18"/>
              </w:rPr>
              <w:t xml:space="preserve">. </w:t>
            </w:r>
            <w:r>
              <w:rPr>
                <w:rFonts w:ascii="Arial" w:hAnsi="Arial" w:cs="Arial"/>
                <w:sz w:val="18"/>
                <w:szCs w:val="18"/>
                <w:lang w:val="ru-RU"/>
              </w:rPr>
              <w:t>консультанты</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$6,000</w:t>
            </w:r>
          </w:p>
        </w:tc>
      </w:tr>
      <w:tr w:rsidR="00C5423A" w:rsidRPr="004C48D6">
        <w:trPr>
          <w:cantSplit/>
        </w:trPr>
        <w:tc>
          <w:tcPr>
            <w:tcW w:w="5387" w:type="dxa"/>
            <w:vMerge/>
          </w:tcPr>
          <w:p w:rsidR="00C5423A" w:rsidRPr="004C48D6" w:rsidRDefault="00C5423A" w:rsidP="00AA5256">
            <w:pPr>
              <w:rPr>
                <w:rFonts w:ascii="Arial" w:hAnsi="Arial" w:cs="Arial"/>
              </w:rPr>
            </w:pPr>
          </w:p>
        </w:tc>
        <w:tc>
          <w:tcPr>
            <w:tcW w:w="2693"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26"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17" w:type="dxa"/>
            <w:vMerge/>
          </w:tcPr>
          <w:p w:rsidR="00C5423A" w:rsidRPr="004C48D6" w:rsidRDefault="00C5423A" w:rsidP="00AA5256">
            <w:pPr>
              <w:rPr>
                <w:rFonts w:ascii="Arial" w:hAnsi="Arial" w:cs="Arial"/>
              </w:rPr>
            </w:pPr>
          </w:p>
        </w:tc>
        <w:tc>
          <w:tcPr>
            <w:tcW w:w="1309" w:type="dxa"/>
          </w:tcPr>
          <w:p w:rsidR="00C5423A" w:rsidRDefault="00C5423A" w:rsidP="00C5423A">
            <w:pPr>
              <w:jc w:val="center"/>
            </w:pPr>
            <w:r w:rsidRPr="0049151B">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AE6AD3" w:rsidRDefault="00C5423A" w:rsidP="00C5423A">
            <w:pPr>
              <w:rPr>
                <w:rFonts w:ascii="Arial" w:hAnsi="Arial" w:cs="Arial"/>
                <w:sz w:val="18"/>
                <w:szCs w:val="18"/>
                <w:lang w:val="ru-RU"/>
              </w:rPr>
            </w:pPr>
            <w:r w:rsidRPr="004C48D6">
              <w:rPr>
                <w:rFonts w:ascii="Arial" w:hAnsi="Arial" w:cs="Arial"/>
                <w:sz w:val="18"/>
                <w:szCs w:val="18"/>
              </w:rPr>
              <w:t xml:space="preserve">71300- </w:t>
            </w:r>
            <w:r>
              <w:rPr>
                <w:rFonts w:ascii="Arial" w:hAnsi="Arial" w:cs="Arial"/>
                <w:sz w:val="18"/>
                <w:szCs w:val="18"/>
                <w:lang w:val="ru-RU"/>
              </w:rPr>
              <w:t>Нац. консультанты</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$5,000</w:t>
            </w:r>
          </w:p>
        </w:tc>
      </w:tr>
      <w:tr w:rsidR="00C5423A" w:rsidRPr="004C48D6">
        <w:trPr>
          <w:cantSplit/>
          <w:trHeight w:val="303"/>
        </w:trPr>
        <w:tc>
          <w:tcPr>
            <w:tcW w:w="5387" w:type="dxa"/>
            <w:vMerge/>
          </w:tcPr>
          <w:p w:rsidR="00C5423A" w:rsidRPr="004C48D6" w:rsidRDefault="00C5423A" w:rsidP="00AA5256">
            <w:pPr>
              <w:rPr>
                <w:rFonts w:ascii="Arial" w:hAnsi="Arial" w:cs="Arial"/>
              </w:rPr>
            </w:pPr>
          </w:p>
        </w:tc>
        <w:tc>
          <w:tcPr>
            <w:tcW w:w="2693"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26"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17" w:type="dxa"/>
            <w:vMerge/>
          </w:tcPr>
          <w:p w:rsidR="00C5423A" w:rsidRPr="004C48D6" w:rsidRDefault="00C5423A" w:rsidP="00AA5256">
            <w:pPr>
              <w:rPr>
                <w:rFonts w:ascii="Arial" w:hAnsi="Arial" w:cs="Arial"/>
              </w:rPr>
            </w:pPr>
          </w:p>
        </w:tc>
        <w:tc>
          <w:tcPr>
            <w:tcW w:w="1309" w:type="dxa"/>
          </w:tcPr>
          <w:p w:rsidR="00C5423A" w:rsidRDefault="00C5423A" w:rsidP="00C5423A">
            <w:pPr>
              <w:jc w:val="center"/>
            </w:pPr>
            <w:r w:rsidRPr="0049151B">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AE6AD3" w:rsidRDefault="00C5423A" w:rsidP="00C5423A">
            <w:pPr>
              <w:rPr>
                <w:rFonts w:ascii="Arial" w:hAnsi="Arial" w:cs="Arial"/>
                <w:sz w:val="18"/>
                <w:szCs w:val="18"/>
                <w:lang w:val="ru-RU"/>
              </w:rPr>
            </w:pPr>
            <w:r w:rsidRPr="004C48D6">
              <w:rPr>
                <w:rFonts w:ascii="Arial" w:hAnsi="Arial" w:cs="Arial"/>
                <w:sz w:val="18"/>
                <w:szCs w:val="18"/>
              </w:rPr>
              <w:t>71600-</w:t>
            </w:r>
            <w:r>
              <w:rPr>
                <w:rFonts w:ascii="Arial" w:hAnsi="Arial" w:cs="Arial"/>
                <w:sz w:val="18"/>
                <w:szCs w:val="18"/>
                <w:lang w:val="ru-RU"/>
              </w:rPr>
              <w:t>Поездки</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$1,500</w:t>
            </w:r>
          </w:p>
        </w:tc>
      </w:tr>
      <w:tr w:rsidR="00C5423A" w:rsidRPr="004C48D6">
        <w:trPr>
          <w:cantSplit/>
        </w:trPr>
        <w:tc>
          <w:tcPr>
            <w:tcW w:w="5387" w:type="dxa"/>
            <w:vMerge/>
          </w:tcPr>
          <w:p w:rsidR="00C5423A" w:rsidRPr="004C48D6" w:rsidRDefault="00C5423A" w:rsidP="00AA5256">
            <w:pPr>
              <w:rPr>
                <w:rFonts w:ascii="Arial" w:hAnsi="Arial" w:cs="Arial"/>
              </w:rPr>
            </w:pPr>
          </w:p>
        </w:tc>
        <w:tc>
          <w:tcPr>
            <w:tcW w:w="2693"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26"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17" w:type="dxa"/>
            <w:vMerge/>
          </w:tcPr>
          <w:p w:rsidR="00C5423A" w:rsidRPr="004C48D6" w:rsidRDefault="00C5423A" w:rsidP="00AA5256">
            <w:pPr>
              <w:rPr>
                <w:rFonts w:ascii="Arial" w:hAnsi="Arial" w:cs="Arial"/>
              </w:rPr>
            </w:pPr>
          </w:p>
        </w:tc>
        <w:tc>
          <w:tcPr>
            <w:tcW w:w="1309" w:type="dxa"/>
          </w:tcPr>
          <w:p w:rsidR="00C5423A" w:rsidRDefault="00C5423A" w:rsidP="00C5423A">
            <w:pPr>
              <w:jc w:val="center"/>
            </w:pPr>
            <w:r w:rsidRPr="0049151B">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4C48D6" w:rsidRDefault="00C5423A" w:rsidP="00C5423A">
            <w:pPr>
              <w:rPr>
                <w:rFonts w:ascii="Arial" w:hAnsi="Arial" w:cs="Arial"/>
                <w:sz w:val="18"/>
                <w:szCs w:val="18"/>
              </w:rPr>
            </w:pPr>
            <w:r w:rsidRPr="004C48D6">
              <w:rPr>
                <w:rFonts w:ascii="Arial" w:hAnsi="Arial" w:cs="Arial"/>
                <w:sz w:val="18"/>
                <w:szCs w:val="18"/>
              </w:rPr>
              <w:t>72100-</w:t>
            </w:r>
            <w:r w:rsidRPr="008E128D">
              <w:rPr>
                <w:rFonts w:ascii="Arial" w:eastAsia="Calibri" w:hAnsi="Arial" w:cs="Arial"/>
                <w:spacing w:val="-3"/>
                <w:sz w:val="18"/>
                <w:szCs w:val="18"/>
                <w:lang w:val="ru-RU"/>
              </w:rPr>
              <w:t xml:space="preserve"> Контрактные услуги –</w:t>
            </w:r>
            <w:r>
              <w:rPr>
                <w:rFonts w:ascii="Arial" w:eastAsia="Calibri" w:hAnsi="Arial" w:cs="Arial"/>
                <w:spacing w:val="-3"/>
                <w:sz w:val="18"/>
                <w:szCs w:val="18"/>
                <w:lang w:val="ru-RU"/>
              </w:rPr>
              <w:t>Компании</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$15,000</w:t>
            </w:r>
          </w:p>
        </w:tc>
      </w:tr>
      <w:tr w:rsidR="00C5423A" w:rsidRPr="004C48D6">
        <w:trPr>
          <w:cantSplit/>
        </w:trPr>
        <w:tc>
          <w:tcPr>
            <w:tcW w:w="5387" w:type="dxa"/>
            <w:vMerge/>
          </w:tcPr>
          <w:p w:rsidR="00C5423A" w:rsidRPr="004C48D6" w:rsidRDefault="00C5423A" w:rsidP="00AA5256">
            <w:pPr>
              <w:rPr>
                <w:rFonts w:ascii="Arial" w:hAnsi="Arial" w:cs="Arial"/>
              </w:rPr>
            </w:pPr>
          </w:p>
        </w:tc>
        <w:tc>
          <w:tcPr>
            <w:tcW w:w="2693"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26"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17" w:type="dxa"/>
            <w:vMerge/>
          </w:tcPr>
          <w:p w:rsidR="00C5423A" w:rsidRPr="004C48D6" w:rsidRDefault="00C5423A" w:rsidP="00AA5256">
            <w:pPr>
              <w:rPr>
                <w:rFonts w:ascii="Arial" w:hAnsi="Arial" w:cs="Arial"/>
              </w:rPr>
            </w:pPr>
          </w:p>
        </w:tc>
        <w:tc>
          <w:tcPr>
            <w:tcW w:w="1309" w:type="dxa"/>
          </w:tcPr>
          <w:p w:rsidR="00C5423A" w:rsidRDefault="00C5423A" w:rsidP="00C5423A">
            <w:pPr>
              <w:jc w:val="center"/>
            </w:pPr>
            <w:r w:rsidRPr="0049151B">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AE6AD3" w:rsidRDefault="00C5423A" w:rsidP="00C5423A">
            <w:pPr>
              <w:rPr>
                <w:rFonts w:ascii="Arial" w:hAnsi="Arial" w:cs="Arial"/>
                <w:sz w:val="18"/>
                <w:szCs w:val="18"/>
                <w:lang w:val="ru-RU"/>
              </w:rPr>
            </w:pPr>
            <w:r w:rsidRPr="004C48D6">
              <w:rPr>
                <w:rFonts w:ascii="Arial" w:hAnsi="Arial" w:cs="Arial"/>
                <w:sz w:val="18"/>
                <w:szCs w:val="18"/>
              </w:rPr>
              <w:t>72800-</w:t>
            </w:r>
            <w:r>
              <w:rPr>
                <w:rFonts w:ascii="Arial" w:hAnsi="Arial" w:cs="Arial"/>
                <w:sz w:val="18"/>
                <w:szCs w:val="18"/>
                <w:lang w:val="ru-RU"/>
              </w:rPr>
              <w:t>Оборудование</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$2,000</w:t>
            </w:r>
          </w:p>
        </w:tc>
      </w:tr>
      <w:tr w:rsidR="00C5423A" w:rsidRPr="004C48D6">
        <w:trPr>
          <w:cantSplit/>
        </w:trPr>
        <w:tc>
          <w:tcPr>
            <w:tcW w:w="5387" w:type="dxa"/>
            <w:vMerge/>
          </w:tcPr>
          <w:p w:rsidR="00C5423A" w:rsidRPr="004C48D6" w:rsidRDefault="00C5423A" w:rsidP="00AA5256">
            <w:pPr>
              <w:rPr>
                <w:rFonts w:ascii="Arial" w:hAnsi="Arial" w:cs="Arial"/>
              </w:rPr>
            </w:pPr>
          </w:p>
        </w:tc>
        <w:tc>
          <w:tcPr>
            <w:tcW w:w="2693"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26"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17" w:type="dxa"/>
            <w:vMerge/>
          </w:tcPr>
          <w:p w:rsidR="00C5423A" w:rsidRPr="004C48D6" w:rsidRDefault="00C5423A" w:rsidP="00AA5256">
            <w:pPr>
              <w:rPr>
                <w:rFonts w:ascii="Arial" w:hAnsi="Arial" w:cs="Arial"/>
              </w:rPr>
            </w:pPr>
          </w:p>
        </w:tc>
        <w:tc>
          <w:tcPr>
            <w:tcW w:w="1309" w:type="dxa"/>
          </w:tcPr>
          <w:p w:rsidR="00C5423A" w:rsidRDefault="00C5423A" w:rsidP="00C5423A">
            <w:pPr>
              <w:jc w:val="center"/>
            </w:pPr>
            <w:r w:rsidRPr="0049151B">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26155D" w:rsidRDefault="00C5423A" w:rsidP="00AA5256">
            <w:pPr>
              <w:rPr>
                <w:rFonts w:ascii="Arial" w:hAnsi="Arial" w:cs="Arial"/>
                <w:sz w:val="18"/>
                <w:szCs w:val="18"/>
                <w:lang w:val="ru-RU"/>
              </w:rPr>
            </w:pPr>
            <w:r w:rsidRPr="004C48D6">
              <w:rPr>
                <w:rFonts w:ascii="Arial" w:hAnsi="Arial" w:cs="Arial"/>
                <w:sz w:val="18"/>
                <w:szCs w:val="18"/>
              </w:rPr>
              <w:t xml:space="preserve">74100- </w:t>
            </w:r>
            <w:r>
              <w:rPr>
                <w:rFonts w:ascii="Arial" w:hAnsi="Arial" w:cs="Arial"/>
                <w:sz w:val="18"/>
                <w:szCs w:val="18"/>
                <w:lang w:val="ru-RU"/>
              </w:rPr>
              <w:t>Профессиональные услуги</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$10,000</w:t>
            </w:r>
          </w:p>
        </w:tc>
      </w:tr>
      <w:tr w:rsidR="00C5423A" w:rsidRPr="004C48D6">
        <w:trPr>
          <w:cantSplit/>
        </w:trPr>
        <w:tc>
          <w:tcPr>
            <w:tcW w:w="5387" w:type="dxa"/>
            <w:vMerge/>
          </w:tcPr>
          <w:p w:rsidR="00C5423A" w:rsidRPr="004C48D6" w:rsidRDefault="00C5423A" w:rsidP="00AA5256">
            <w:pPr>
              <w:rPr>
                <w:rFonts w:ascii="Arial" w:hAnsi="Arial" w:cs="Arial"/>
              </w:rPr>
            </w:pPr>
          </w:p>
        </w:tc>
        <w:tc>
          <w:tcPr>
            <w:tcW w:w="2693"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26"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17" w:type="dxa"/>
            <w:vMerge/>
          </w:tcPr>
          <w:p w:rsidR="00C5423A" w:rsidRPr="004C48D6" w:rsidRDefault="00C5423A" w:rsidP="00AA5256">
            <w:pPr>
              <w:rPr>
                <w:rFonts w:ascii="Arial" w:hAnsi="Arial" w:cs="Arial"/>
              </w:rPr>
            </w:pPr>
          </w:p>
        </w:tc>
        <w:tc>
          <w:tcPr>
            <w:tcW w:w="1309" w:type="dxa"/>
          </w:tcPr>
          <w:p w:rsidR="00C5423A" w:rsidRDefault="00C5423A" w:rsidP="00C5423A">
            <w:pPr>
              <w:jc w:val="center"/>
            </w:pPr>
            <w:r w:rsidRPr="0049151B">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4C48D6" w:rsidRDefault="00C5423A" w:rsidP="00AA5256">
            <w:pPr>
              <w:rPr>
                <w:rFonts w:ascii="Arial" w:hAnsi="Arial" w:cs="Arial"/>
              </w:rPr>
            </w:pPr>
            <w:r w:rsidRPr="004C48D6">
              <w:rPr>
                <w:rFonts w:ascii="Arial" w:hAnsi="Arial" w:cs="Arial"/>
                <w:sz w:val="18"/>
                <w:szCs w:val="18"/>
              </w:rPr>
              <w:t>74500-</w:t>
            </w:r>
            <w:r w:rsidRPr="008E128D">
              <w:rPr>
                <w:rFonts w:ascii="Arial" w:eastAsia="Calibri" w:hAnsi="Arial" w:cs="Arial"/>
                <w:spacing w:val="-3"/>
                <w:sz w:val="18"/>
                <w:szCs w:val="18"/>
                <w:lang w:val="ru-RU"/>
              </w:rPr>
              <w:t xml:space="preserve"> Непред. Расходы</w:t>
            </w:r>
            <w:r w:rsidRPr="004C48D6">
              <w:rPr>
                <w:rFonts w:ascii="Arial" w:hAnsi="Arial" w:cs="Arial"/>
                <w:sz w:val="18"/>
                <w:szCs w:val="18"/>
              </w:rPr>
              <w:t xml:space="preserve"> </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$1,000</w:t>
            </w:r>
          </w:p>
        </w:tc>
      </w:tr>
      <w:tr w:rsidR="00AA5256" w:rsidRPr="004C48D6">
        <w:trPr>
          <w:cantSplit/>
        </w:trPr>
        <w:tc>
          <w:tcPr>
            <w:tcW w:w="5387" w:type="dxa"/>
            <w:vMerge/>
          </w:tcPr>
          <w:p w:rsidR="00AA5256" w:rsidRPr="004C48D6" w:rsidRDefault="00AA5256" w:rsidP="00AA5256">
            <w:pPr>
              <w:rPr>
                <w:rFonts w:ascii="Arial" w:hAnsi="Arial" w:cs="Arial"/>
              </w:rPr>
            </w:pPr>
          </w:p>
        </w:tc>
        <w:tc>
          <w:tcPr>
            <w:tcW w:w="2693" w:type="dxa"/>
            <w:vMerge/>
          </w:tcPr>
          <w:p w:rsidR="00AA5256" w:rsidRPr="004C48D6" w:rsidRDefault="00AA5256" w:rsidP="00AA5256">
            <w:pPr>
              <w:rPr>
                <w:rFonts w:ascii="Arial" w:hAnsi="Arial" w:cs="Arial"/>
              </w:rPr>
            </w:pPr>
          </w:p>
        </w:tc>
        <w:tc>
          <w:tcPr>
            <w:tcW w:w="6368" w:type="dxa"/>
            <w:gridSpan w:val="8"/>
          </w:tcPr>
          <w:p w:rsidR="00AA5256" w:rsidRPr="004C48D6" w:rsidRDefault="00BB7CCF" w:rsidP="00AA5256">
            <w:pPr>
              <w:jc w:val="right"/>
              <w:rPr>
                <w:rFonts w:ascii="Arial" w:hAnsi="Arial" w:cs="Arial"/>
                <w:b/>
                <w:sz w:val="22"/>
                <w:szCs w:val="18"/>
                <w:u w:val="single"/>
              </w:rPr>
            </w:pPr>
            <w:r>
              <w:rPr>
                <w:rFonts w:ascii="Arial" w:hAnsi="Arial" w:cs="Arial"/>
                <w:b/>
                <w:sz w:val="22"/>
                <w:szCs w:val="18"/>
                <w:u w:val="single"/>
                <w:lang w:val="ru-RU"/>
              </w:rPr>
              <w:t>Итого по Деятельности</w:t>
            </w:r>
            <w:r w:rsidRPr="00AE6AD3">
              <w:rPr>
                <w:rFonts w:ascii="Arial" w:hAnsi="Arial" w:cs="Arial"/>
                <w:b/>
                <w:sz w:val="22"/>
                <w:szCs w:val="18"/>
                <w:u w:val="single"/>
                <w:lang w:val="ru-RU"/>
              </w:rPr>
              <w:t xml:space="preserve"> </w:t>
            </w:r>
            <w:r w:rsidR="00AA5256" w:rsidRPr="004C48D6">
              <w:rPr>
                <w:rFonts w:ascii="Arial" w:hAnsi="Arial" w:cs="Arial"/>
                <w:b/>
                <w:sz w:val="22"/>
                <w:szCs w:val="18"/>
                <w:u w:val="single"/>
              </w:rPr>
              <w:t>2:  $40,500</w:t>
            </w:r>
          </w:p>
        </w:tc>
      </w:tr>
      <w:tr w:rsidR="00C5423A" w:rsidRPr="004C48D6">
        <w:trPr>
          <w:cantSplit/>
          <w:trHeight w:val="90"/>
        </w:trPr>
        <w:tc>
          <w:tcPr>
            <w:tcW w:w="5387" w:type="dxa"/>
            <w:vMerge w:val="restart"/>
          </w:tcPr>
          <w:p w:rsidR="00C5423A" w:rsidRPr="004C48D6" w:rsidRDefault="00C5423A" w:rsidP="00AA5256">
            <w:pPr>
              <w:spacing w:before="60"/>
              <w:rPr>
                <w:rFonts w:ascii="Arial" w:hAnsi="Arial" w:cs="Arial"/>
                <w:b/>
                <w:i/>
                <w:sz w:val="20"/>
                <w:szCs w:val="20"/>
              </w:rPr>
            </w:pPr>
            <w:r>
              <w:rPr>
                <w:rFonts w:ascii="Arial" w:hAnsi="Arial" w:cs="Arial"/>
                <w:b/>
                <w:i/>
                <w:sz w:val="20"/>
                <w:szCs w:val="20"/>
                <w:lang w:val="ru-RU"/>
              </w:rPr>
              <w:t xml:space="preserve">Исходные данные  Результата </w:t>
            </w:r>
            <w:r w:rsidRPr="004C48D6">
              <w:rPr>
                <w:rFonts w:ascii="Arial" w:hAnsi="Arial" w:cs="Arial"/>
                <w:b/>
                <w:i/>
                <w:sz w:val="20"/>
                <w:szCs w:val="20"/>
              </w:rPr>
              <w:t>3:</w:t>
            </w:r>
          </w:p>
          <w:p w:rsidR="00C5423A" w:rsidRPr="00786714" w:rsidRDefault="00C5423A" w:rsidP="00F2303B">
            <w:pPr>
              <w:pStyle w:val="Tablelist"/>
              <w:numPr>
                <w:ilvl w:val="0"/>
                <w:numId w:val="39"/>
              </w:numPr>
              <w:tabs>
                <w:tab w:val="clear" w:pos="216"/>
                <w:tab w:val="left" w:pos="318"/>
              </w:tabs>
              <w:ind w:left="318" w:hanging="322"/>
              <w:rPr>
                <w:rFonts w:ascii="Calibri" w:hAnsi="Calibri"/>
                <w:lang w:val="ru-RU"/>
              </w:rPr>
            </w:pPr>
            <w:r w:rsidRPr="00786714">
              <w:rPr>
                <w:rFonts w:ascii="Arial" w:eastAsia="Times New Roman" w:hAnsi="Arial" w:cs="Arial"/>
                <w:szCs w:val="18"/>
                <w:lang w:val="ru-RU"/>
              </w:rPr>
              <w:t>Отсутствие ресурсов для ЭОН</w:t>
            </w:r>
          </w:p>
          <w:p w:rsidR="00C5423A" w:rsidRPr="00F2303B" w:rsidRDefault="00C5423A" w:rsidP="00C03F7E">
            <w:pPr>
              <w:pStyle w:val="Tablelist"/>
              <w:numPr>
                <w:ilvl w:val="0"/>
                <w:numId w:val="39"/>
              </w:numPr>
              <w:tabs>
                <w:tab w:val="clear" w:pos="216"/>
                <w:tab w:val="left" w:pos="318"/>
              </w:tabs>
              <w:ind w:left="318" w:hanging="322"/>
              <w:rPr>
                <w:rFonts w:ascii="Arial" w:eastAsia="Times New Roman" w:hAnsi="Arial" w:cs="Arial"/>
                <w:szCs w:val="18"/>
              </w:rPr>
            </w:pPr>
            <w:r w:rsidRPr="00786714">
              <w:rPr>
                <w:rFonts w:ascii="Arial" w:eastAsia="Times New Roman" w:hAnsi="Arial" w:cs="Arial"/>
                <w:szCs w:val="18"/>
                <w:lang w:val="ru-RU"/>
              </w:rPr>
              <w:t>Слабое применение методов</w:t>
            </w:r>
            <w:r w:rsidRPr="00F2303B">
              <w:rPr>
                <w:rFonts w:ascii="Arial" w:eastAsia="Times New Roman" w:hAnsi="Arial" w:cs="Arial"/>
                <w:szCs w:val="18"/>
              </w:rPr>
              <w:t>, схожих с ЭОН, например, CMNRM, ALS, PRA</w:t>
            </w:r>
            <w:r w:rsidRPr="004C48D6">
              <w:rPr>
                <w:rFonts w:ascii="Arial" w:eastAsia="Times New Roman" w:hAnsi="Arial" w:cs="Arial"/>
                <w:szCs w:val="18"/>
              </w:rPr>
              <w:t xml:space="preserve"> </w:t>
            </w:r>
          </w:p>
          <w:p w:rsidR="00C5423A" w:rsidRPr="004C48D6" w:rsidRDefault="00C5423A" w:rsidP="00AA5256">
            <w:pPr>
              <w:spacing w:before="60"/>
              <w:rPr>
                <w:rFonts w:ascii="Arial" w:hAnsi="Arial" w:cs="Arial"/>
                <w:b/>
                <w:i/>
                <w:sz w:val="20"/>
                <w:szCs w:val="20"/>
              </w:rPr>
            </w:pPr>
            <w:r>
              <w:rPr>
                <w:rFonts w:ascii="Arial" w:hAnsi="Arial" w:cs="Arial"/>
                <w:b/>
                <w:i/>
                <w:sz w:val="20"/>
                <w:szCs w:val="20"/>
                <w:lang w:val="ru-RU"/>
              </w:rPr>
              <w:t>Показатели Результата</w:t>
            </w:r>
            <w:r w:rsidRPr="004C48D6">
              <w:rPr>
                <w:rFonts w:ascii="Arial" w:hAnsi="Arial" w:cs="Arial"/>
                <w:b/>
                <w:i/>
                <w:sz w:val="20"/>
                <w:szCs w:val="20"/>
              </w:rPr>
              <w:t xml:space="preserve"> 3: </w:t>
            </w:r>
          </w:p>
          <w:p w:rsidR="00C5423A" w:rsidRPr="00F2303B" w:rsidRDefault="00C5423A" w:rsidP="00F2303B">
            <w:pPr>
              <w:pStyle w:val="Tablelist"/>
              <w:numPr>
                <w:ilvl w:val="0"/>
                <w:numId w:val="39"/>
              </w:numPr>
              <w:tabs>
                <w:tab w:val="clear" w:pos="216"/>
                <w:tab w:val="left" w:pos="318"/>
              </w:tabs>
              <w:ind w:left="318" w:hanging="322"/>
              <w:rPr>
                <w:rFonts w:ascii="Arial" w:eastAsia="Times New Roman" w:hAnsi="Arial" w:cs="Arial"/>
                <w:szCs w:val="18"/>
              </w:rPr>
            </w:pPr>
            <w:r w:rsidRPr="00F2303B">
              <w:rPr>
                <w:rFonts w:ascii="Arial" w:eastAsia="Times New Roman" w:hAnsi="Arial" w:cs="Arial"/>
                <w:szCs w:val="18"/>
              </w:rPr>
              <w:t>Пакеты разработаны</w:t>
            </w:r>
          </w:p>
          <w:p w:rsidR="00C5423A" w:rsidRPr="004C48D6" w:rsidRDefault="00C5423A" w:rsidP="00AA5256">
            <w:pPr>
              <w:spacing w:before="60"/>
              <w:rPr>
                <w:rFonts w:ascii="Arial" w:hAnsi="Arial" w:cs="Arial"/>
                <w:b/>
                <w:i/>
                <w:sz w:val="20"/>
                <w:szCs w:val="20"/>
              </w:rPr>
            </w:pPr>
            <w:r>
              <w:rPr>
                <w:rFonts w:ascii="Arial" w:hAnsi="Arial" w:cs="Arial"/>
                <w:b/>
                <w:i/>
                <w:sz w:val="20"/>
                <w:szCs w:val="20"/>
                <w:lang w:val="ru-RU"/>
              </w:rPr>
              <w:t>Цели Результата</w:t>
            </w:r>
            <w:r w:rsidRPr="00557B48">
              <w:rPr>
                <w:rFonts w:ascii="Arial" w:hAnsi="Arial" w:cs="Arial"/>
                <w:b/>
                <w:i/>
                <w:sz w:val="20"/>
                <w:szCs w:val="20"/>
                <w:lang w:val="ru-RU"/>
              </w:rPr>
              <w:t xml:space="preserve"> </w:t>
            </w:r>
            <w:r w:rsidRPr="004C48D6">
              <w:rPr>
                <w:rFonts w:ascii="Arial" w:hAnsi="Arial" w:cs="Arial"/>
                <w:b/>
                <w:i/>
                <w:sz w:val="20"/>
                <w:szCs w:val="20"/>
              </w:rPr>
              <w:t>3:</w:t>
            </w:r>
          </w:p>
          <w:p w:rsidR="00C5423A" w:rsidRPr="0026155D" w:rsidRDefault="00C5423A" w:rsidP="0026155D">
            <w:pPr>
              <w:pStyle w:val="Tablelist"/>
              <w:numPr>
                <w:ilvl w:val="0"/>
                <w:numId w:val="39"/>
              </w:numPr>
              <w:tabs>
                <w:tab w:val="clear" w:pos="216"/>
                <w:tab w:val="left" w:pos="318"/>
              </w:tabs>
              <w:ind w:left="318" w:hanging="322"/>
              <w:rPr>
                <w:rFonts w:ascii="Arial" w:eastAsia="Times New Roman" w:hAnsi="Arial" w:cs="Arial"/>
                <w:szCs w:val="18"/>
              </w:rPr>
            </w:pPr>
            <w:r w:rsidRPr="004C48D6">
              <w:rPr>
                <w:rFonts w:ascii="Arial" w:eastAsia="Times New Roman" w:hAnsi="Arial" w:cs="Arial"/>
                <w:szCs w:val="18"/>
              </w:rPr>
              <w:t xml:space="preserve"> </w:t>
            </w:r>
            <w:r w:rsidRPr="008D51DE">
              <w:rPr>
                <w:rFonts w:ascii="Arial" w:eastAsia="Times New Roman" w:hAnsi="Arial" w:cs="Arial"/>
                <w:szCs w:val="18"/>
                <w:lang w:val="ru-RU"/>
              </w:rPr>
              <w:t>Пакеты</w:t>
            </w:r>
            <w:r w:rsidRPr="00F2303B">
              <w:rPr>
                <w:rFonts w:ascii="Arial" w:eastAsia="Times New Roman" w:hAnsi="Arial" w:cs="Arial"/>
                <w:szCs w:val="18"/>
              </w:rPr>
              <w:t xml:space="preserve"> </w:t>
            </w:r>
            <w:r>
              <w:rPr>
                <w:rFonts w:ascii="Arial" w:eastAsia="Times New Roman" w:hAnsi="Arial" w:cs="Arial"/>
                <w:szCs w:val="18"/>
                <w:lang w:val="ru-RU"/>
              </w:rPr>
              <w:t>представлены</w:t>
            </w:r>
          </w:p>
        </w:tc>
        <w:tc>
          <w:tcPr>
            <w:tcW w:w="2693" w:type="dxa"/>
            <w:vMerge w:val="restart"/>
          </w:tcPr>
          <w:p w:rsidR="00C5423A" w:rsidRPr="004C48D6" w:rsidRDefault="00BB7CCF" w:rsidP="00AA5256">
            <w:pPr>
              <w:rPr>
                <w:rFonts w:ascii="Arial" w:hAnsi="Arial" w:cs="Arial"/>
                <w:b/>
                <w:bCs/>
                <w:sz w:val="20"/>
                <w:szCs w:val="18"/>
              </w:rPr>
            </w:pPr>
            <w:r>
              <w:rPr>
                <w:rFonts w:ascii="Arial" w:hAnsi="Arial" w:cs="Arial"/>
                <w:b/>
                <w:bCs/>
                <w:sz w:val="20"/>
                <w:szCs w:val="18"/>
                <w:lang w:val="ru-RU"/>
              </w:rPr>
              <w:t>Деятельность</w:t>
            </w:r>
            <w:r w:rsidR="00C5423A" w:rsidRPr="004C48D6">
              <w:rPr>
                <w:rFonts w:ascii="Arial" w:hAnsi="Arial" w:cs="Arial"/>
                <w:b/>
                <w:bCs/>
                <w:sz w:val="20"/>
                <w:szCs w:val="18"/>
              </w:rPr>
              <w:t xml:space="preserve"> 3:</w:t>
            </w:r>
          </w:p>
          <w:p w:rsidR="00C5423A" w:rsidRPr="004C48D6" w:rsidRDefault="00BB7CCF" w:rsidP="00AA5256">
            <w:pPr>
              <w:rPr>
                <w:rFonts w:ascii="Arial" w:hAnsi="Arial" w:cs="Arial"/>
                <w:sz w:val="20"/>
                <w:szCs w:val="18"/>
              </w:rPr>
            </w:pPr>
            <w:r>
              <w:rPr>
                <w:rFonts w:ascii="Arial" w:hAnsi="Arial" w:cs="Arial"/>
                <w:sz w:val="20"/>
                <w:szCs w:val="18"/>
                <w:lang w:val="ru-RU"/>
              </w:rPr>
              <w:t xml:space="preserve">Укрепление потенциала для использования ЭОН </w:t>
            </w:r>
          </w:p>
          <w:p w:rsidR="00C5423A" w:rsidRPr="004C48D6" w:rsidRDefault="00C5423A" w:rsidP="00AA5256">
            <w:pPr>
              <w:rPr>
                <w:rFonts w:ascii="Arial" w:hAnsi="Arial" w:cs="Arial"/>
                <w:sz w:val="20"/>
                <w:szCs w:val="18"/>
              </w:rPr>
            </w:pPr>
          </w:p>
          <w:p w:rsidR="00C5423A" w:rsidRPr="00B740B2" w:rsidRDefault="00B740B2" w:rsidP="00AA5256">
            <w:pPr>
              <w:rPr>
                <w:rFonts w:ascii="Arial" w:hAnsi="Arial" w:cs="Arial"/>
                <w:sz w:val="20"/>
                <w:lang w:val="ru-RU"/>
              </w:rPr>
            </w:pPr>
            <w:r>
              <w:rPr>
                <w:rFonts w:ascii="Arial" w:hAnsi="Arial" w:cs="Arial"/>
                <w:sz w:val="20"/>
                <w:u w:val="single"/>
                <w:lang w:val="ru-RU"/>
              </w:rPr>
              <w:t>Действие</w:t>
            </w:r>
            <w:r w:rsidR="00C5423A" w:rsidRPr="00B740B2">
              <w:rPr>
                <w:rFonts w:ascii="Arial" w:hAnsi="Arial" w:cs="Arial"/>
                <w:sz w:val="20"/>
                <w:u w:val="single"/>
                <w:lang w:val="ru-RU"/>
              </w:rPr>
              <w:t xml:space="preserve"> 3.1</w:t>
            </w:r>
            <w:r w:rsidR="00C5423A" w:rsidRPr="00B740B2">
              <w:rPr>
                <w:rFonts w:ascii="Arial" w:hAnsi="Arial" w:cs="Arial"/>
                <w:sz w:val="20"/>
                <w:lang w:val="ru-RU"/>
              </w:rPr>
              <w:t xml:space="preserve"> </w:t>
            </w:r>
            <w:r w:rsidRPr="00CB330B">
              <w:rPr>
                <w:rFonts w:ascii="Arial" w:hAnsi="Arial" w:cs="Arial"/>
                <w:bCs/>
                <w:sz w:val="20"/>
                <w:szCs w:val="20"/>
                <w:lang w:val="ru-RU"/>
              </w:rPr>
              <w:t xml:space="preserve">Подготовлен, проверен в шести пилотных районах (джамоатах) и распространен среди населения Пакет материалов по экологическому обучению </w:t>
            </w:r>
            <w:r w:rsidR="00350C3A" w:rsidRPr="00350C3A">
              <w:rPr>
                <w:rFonts w:ascii="Arial" w:hAnsi="Arial" w:cs="Arial"/>
                <w:bCs/>
                <w:sz w:val="20"/>
                <w:szCs w:val="20"/>
                <w:lang w:val="ru-RU"/>
              </w:rPr>
              <w:t>населения</w:t>
            </w:r>
            <w:r w:rsidR="00350C3A" w:rsidRPr="004840A1">
              <w:rPr>
                <w:rStyle w:val="a4"/>
                <w:sz w:val="20"/>
                <w:vertAlign w:val="superscript"/>
              </w:rPr>
              <w:footnoteReference w:id="5"/>
            </w:r>
            <w:r w:rsidR="00350C3A" w:rsidRPr="00350C3A">
              <w:rPr>
                <w:sz w:val="20"/>
                <w:lang w:val="ru-RU"/>
              </w:rPr>
              <w:t>,</w:t>
            </w:r>
            <w:r w:rsidRPr="00CB330B">
              <w:rPr>
                <w:rFonts w:ascii="Arial" w:hAnsi="Arial" w:cs="Arial"/>
                <w:bCs/>
                <w:sz w:val="20"/>
                <w:szCs w:val="20"/>
                <w:lang w:val="ru-RU"/>
              </w:rPr>
              <w:t xml:space="preserve"> содержащий тематические модули, затрагивающие глобальные и местные проблемы.</w:t>
            </w:r>
            <w:r>
              <w:rPr>
                <w:rFonts w:ascii="Calibri" w:hAnsi="Calibri"/>
                <w:sz w:val="20"/>
                <w:szCs w:val="20"/>
                <w:lang w:val="ru-RU"/>
              </w:rPr>
              <w:t xml:space="preserve"> </w:t>
            </w:r>
          </w:p>
        </w:tc>
        <w:tc>
          <w:tcPr>
            <w:tcW w:w="425" w:type="dxa"/>
            <w:vMerge w:val="restart"/>
          </w:tcPr>
          <w:p w:rsidR="00C5423A" w:rsidRPr="00B740B2" w:rsidRDefault="00C5423A" w:rsidP="00AA5256">
            <w:pPr>
              <w:jc w:val="center"/>
              <w:rPr>
                <w:rFonts w:ascii="Arial" w:hAnsi="Arial" w:cs="Arial"/>
                <w:lang w:val="ru-RU"/>
              </w:rPr>
            </w:pPr>
          </w:p>
        </w:tc>
        <w:tc>
          <w:tcPr>
            <w:tcW w:w="426" w:type="dxa"/>
            <w:vMerge w:val="restart"/>
          </w:tcPr>
          <w:p w:rsidR="00C5423A" w:rsidRPr="004C48D6" w:rsidRDefault="00C5423A" w:rsidP="00AA5256">
            <w:pPr>
              <w:jc w:val="center"/>
              <w:rPr>
                <w:rFonts w:ascii="Arial" w:hAnsi="Arial" w:cs="Arial"/>
              </w:rPr>
            </w:pPr>
            <w:r w:rsidRPr="004C48D6">
              <w:rPr>
                <w:rFonts w:ascii="Arial" w:hAnsi="Arial" w:cs="Arial"/>
              </w:rPr>
              <w:t>x</w:t>
            </w:r>
          </w:p>
        </w:tc>
        <w:tc>
          <w:tcPr>
            <w:tcW w:w="425" w:type="dxa"/>
            <w:vMerge w:val="restart"/>
          </w:tcPr>
          <w:p w:rsidR="00C5423A" w:rsidRPr="004C48D6" w:rsidRDefault="00C5423A" w:rsidP="00AA5256">
            <w:pPr>
              <w:jc w:val="center"/>
              <w:rPr>
                <w:rFonts w:ascii="Arial" w:hAnsi="Arial" w:cs="Arial"/>
              </w:rPr>
            </w:pPr>
            <w:r w:rsidRPr="004C48D6">
              <w:rPr>
                <w:rFonts w:ascii="Arial" w:hAnsi="Arial" w:cs="Arial"/>
              </w:rPr>
              <w:t>x</w:t>
            </w:r>
          </w:p>
        </w:tc>
        <w:tc>
          <w:tcPr>
            <w:tcW w:w="417" w:type="dxa"/>
            <w:vMerge w:val="restart"/>
          </w:tcPr>
          <w:p w:rsidR="00C5423A" w:rsidRPr="004C48D6" w:rsidRDefault="00C5423A" w:rsidP="00AA5256">
            <w:pPr>
              <w:jc w:val="center"/>
              <w:rPr>
                <w:rFonts w:ascii="Arial" w:hAnsi="Arial" w:cs="Arial"/>
              </w:rPr>
            </w:pPr>
            <w:r w:rsidRPr="004C48D6">
              <w:rPr>
                <w:rFonts w:ascii="Arial" w:hAnsi="Arial" w:cs="Arial"/>
              </w:rPr>
              <w:t>x</w:t>
            </w:r>
          </w:p>
        </w:tc>
        <w:tc>
          <w:tcPr>
            <w:tcW w:w="1309" w:type="dxa"/>
          </w:tcPr>
          <w:p w:rsidR="00C5423A" w:rsidRDefault="00C5423A" w:rsidP="00C5423A">
            <w:pPr>
              <w:jc w:val="center"/>
            </w:pPr>
            <w:r w:rsidRPr="00ED7933">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AE6AD3" w:rsidRDefault="00C5423A" w:rsidP="00C5423A">
            <w:pPr>
              <w:rPr>
                <w:rFonts w:ascii="Arial" w:hAnsi="Arial" w:cs="Arial"/>
                <w:sz w:val="18"/>
                <w:szCs w:val="18"/>
                <w:lang w:val="ru-RU"/>
              </w:rPr>
            </w:pPr>
            <w:r w:rsidRPr="004C48D6">
              <w:rPr>
                <w:rFonts w:ascii="Arial" w:hAnsi="Arial" w:cs="Arial"/>
                <w:sz w:val="18"/>
                <w:szCs w:val="18"/>
              </w:rPr>
              <w:t xml:space="preserve">71200- </w:t>
            </w:r>
            <w:r>
              <w:rPr>
                <w:rFonts w:ascii="Arial" w:hAnsi="Arial" w:cs="Arial"/>
                <w:sz w:val="18"/>
                <w:szCs w:val="18"/>
                <w:lang w:val="ru-RU"/>
              </w:rPr>
              <w:t>Меж</w:t>
            </w:r>
            <w:r w:rsidRPr="00AE6AD3">
              <w:rPr>
                <w:rFonts w:ascii="Arial" w:hAnsi="Arial" w:cs="Arial"/>
                <w:sz w:val="18"/>
                <w:szCs w:val="18"/>
              </w:rPr>
              <w:t xml:space="preserve">. </w:t>
            </w:r>
            <w:r>
              <w:rPr>
                <w:rFonts w:ascii="Arial" w:hAnsi="Arial" w:cs="Arial"/>
                <w:sz w:val="18"/>
                <w:szCs w:val="18"/>
                <w:lang w:val="ru-RU"/>
              </w:rPr>
              <w:t>консультанты</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$7,000</w:t>
            </w:r>
          </w:p>
        </w:tc>
      </w:tr>
      <w:tr w:rsidR="00C5423A" w:rsidRPr="004C48D6">
        <w:trPr>
          <w:cantSplit/>
          <w:trHeight w:val="90"/>
        </w:trPr>
        <w:tc>
          <w:tcPr>
            <w:tcW w:w="5387" w:type="dxa"/>
            <w:vMerge/>
          </w:tcPr>
          <w:p w:rsidR="00C5423A" w:rsidRPr="004C48D6" w:rsidRDefault="00C5423A" w:rsidP="00AA5256">
            <w:pPr>
              <w:rPr>
                <w:rFonts w:ascii="Arial" w:hAnsi="Arial" w:cs="Arial"/>
                <w:sz w:val="20"/>
              </w:rPr>
            </w:pPr>
          </w:p>
        </w:tc>
        <w:tc>
          <w:tcPr>
            <w:tcW w:w="2693"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26"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17" w:type="dxa"/>
            <w:vMerge/>
          </w:tcPr>
          <w:p w:rsidR="00C5423A" w:rsidRPr="004C48D6" w:rsidRDefault="00C5423A" w:rsidP="00AA5256">
            <w:pPr>
              <w:rPr>
                <w:rFonts w:ascii="Arial" w:hAnsi="Arial" w:cs="Arial"/>
              </w:rPr>
            </w:pPr>
          </w:p>
        </w:tc>
        <w:tc>
          <w:tcPr>
            <w:tcW w:w="1309" w:type="dxa"/>
          </w:tcPr>
          <w:p w:rsidR="00C5423A" w:rsidRDefault="00C5423A" w:rsidP="00C5423A">
            <w:pPr>
              <w:jc w:val="center"/>
            </w:pPr>
            <w:r w:rsidRPr="00ED7933">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AE6AD3" w:rsidRDefault="00C5423A" w:rsidP="00C5423A">
            <w:pPr>
              <w:rPr>
                <w:rFonts w:ascii="Arial" w:hAnsi="Arial" w:cs="Arial"/>
                <w:sz w:val="18"/>
                <w:szCs w:val="18"/>
                <w:lang w:val="ru-RU"/>
              </w:rPr>
            </w:pPr>
            <w:r w:rsidRPr="004C48D6">
              <w:rPr>
                <w:rFonts w:ascii="Arial" w:hAnsi="Arial" w:cs="Arial"/>
                <w:sz w:val="18"/>
                <w:szCs w:val="18"/>
              </w:rPr>
              <w:t xml:space="preserve">71300- </w:t>
            </w:r>
            <w:r>
              <w:rPr>
                <w:rFonts w:ascii="Arial" w:hAnsi="Arial" w:cs="Arial"/>
                <w:sz w:val="18"/>
                <w:szCs w:val="18"/>
                <w:lang w:val="ru-RU"/>
              </w:rPr>
              <w:t>Нац. консультанты</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$6,000</w:t>
            </w:r>
          </w:p>
        </w:tc>
      </w:tr>
      <w:tr w:rsidR="00C5423A" w:rsidRPr="004C48D6">
        <w:trPr>
          <w:cantSplit/>
          <w:trHeight w:val="90"/>
        </w:trPr>
        <w:tc>
          <w:tcPr>
            <w:tcW w:w="5387" w:type="dxa"/>
            <w:vMerge/>
          </w:tcPr>
          <w:p w:rsidR="00C5423A" w:rsidRPr="004C48D6" w:rsidRDefault="00C5423A" w:rsidP="00AA5256">
            <w:pPr>
              <w:rPr>
                <w:rFonts w:ascii="Arial" w:hAnsi="Arial" w:cs="Arial"/>
                <w:sz w:val="20"/>
              </w:rPr>
            </w:pPr>
          </w:p>
        </w:tc>
        <w:tc>
          <w:tcPr>
            <w:tcW w:w="2693"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26"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17" w:type="dxa"/>
            <w:vMerge/>
          </w:tcPr>
          <w:p w:rsidR="00C5423A" w:rsidRPr="004C48D6" w:rsidRDefault="00C5423A" w:rsidP="00AA5256">
            <w:pPr>
              <w:rPr>
                <w:rFonts w:ascii="Arial" w:hAnsi="Arial" w:cs="Arial"/>
              </w:rPr>
            </w:pPr>
          </w:p>
        </w:tc>
        <w:tc>
          <w:tcPr>
            <w:tcW w:w="1309" w:type="dxa"/>
          </w:tcPr>
          <w:p w:rsidR="00C5423A" w:rsidRDefault="00C5423A" w:rsidP="00C5423A">
            <w:pPr>
              <w:jc w:val="center"/>
            </w:pPr>
            <w:r w:rsidRPr="00ED7933">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AE6AD3" w:rsidRDefault="00C5423A" w:rsidP="00C5423A">
            <w:pPr>
              <w:rPr>
                <w:rFonts w:ascii="Arial" w:hAnsi="Arial" w:cs="Arial"/>
                <w:sz w:val="18"/>
                <w:szCs w:val="18"/>
                <w:lang w:val="ru-RU"/>
              </w:rPr>
            </w:pPr>
            <w:r w:rsidRPr="004C48D6">
              <w:rPr>
                <w:rFonts w:ascii="Arial" w:hAnsi="Arial" w:cs="Arial"/>
                <w:sz w:val="18"/>
                <w:szCs w:val="18"/>
              </w:rPr>
              <w:t>71600-</w:t>
            </w:r>
            <w:r>
              <w:rPr>
                <w:rFonts w:ascii="Arial" w:hAnsi="Arial" w:cs="Arial"/>
                <w:sz w:val="18"/>
                <w:szCs w:val="18"/>
                <w:lang w:val="ru-RU"/>
              </w:rPr>
              <w:t>Поездки</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$2,500</w:t>
            </w:r>
          </w:p>
        </w:tc>
      </w:tr>
      <w:tr w:rsidR="00C5423A" w:rsidRPr="004C48D6">
        <w:trPr>
          <w:cantSplit/>
          <w:trHeight w:val="90"/>
        </w:trPr>
        <w:tc>
          <w:tcPr>
            <w:tcW w:w="5387" w:type="dxa"/>
            <w:vMerge/>
          </w:tcPr>
          <w:p w:rsidR="00C5423A" w:rsidRPr="004C48D6" w:rsidRDefault="00C5423A" w:rsidP="00AA5256">
            <w:pPr>
              <w:rPr>
                <w:rFonts w:ascii="Arial" w:hAnsi="Arial" w:cs="Arial"/>
                <w:sz w:val="20"/>
              </w:rPr>
            </w:pPr>
          </w:p>
        </w:tc>
        <w:tc>
          <w:tcPr>
            <w:tcW w:w="2693"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26"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17" w:type="dxa"/>
            <w:vMerge/>
          </w:tcPr>
          <w:p w:rsidR="00C5423A" w:rsidRPr="004C48D6" w:rsidRDefault="00C5423A" w:rsidP="00AA5256">
            <w:pPr>
              <w:rPr>
                <w:rFonts w:ascii="Arial" w:hAnsi="Arial" w:cs="Arial"/>
              </w:rPr>
            </w:pPr>
          </w:p>
        </w:tc>
        <w:tc>
          <w:tcPr>
            <w:tcW w:w="1309" w:type="dxa"/>
          </w:tcPr>
          <w:p w:rsidR="00C5423A" w:rsidRDefault="00C5423A" w:rsidP="00C5423A">
            <w:pPr>
              <w:jc w:val="center"/>
            </w:pPr>
            <w:r w:rsidRPr="00ED7933">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4C48D6" w:rsidRDefault="00C5423A" w:rsidP="00AA5256">
            <w:pPr>
              <w:rPr>
                <w:rFonts w:ascii="Arial" w:hAnsi="Arial" w:cs="Arial"/>
                <w:sz w:val="18"/>
                <w:szCs w:val="18"/>
              </w:rPr>
            </w:pPr>
            <w:r w:rsidRPr="004C48D6">
              <w:rPr>
                <w:rFonts w:ascii="Arial" w:hAnsi="Arial" w:cs="Arial"/>
                <w:sz w:val="18"/>
                <w:szCs w:val="18"/>
              </w:rPr>
              <w:t>72100-</w:t>
            </w:r>
            <w:r w:rsidRPr="008E128D">
              <w:rPr>
                <w:rFonts w:ascii="Arial" w:eastAsia="Calibri" w:hAnsi="Arial" w:cs="Arial"/>
                <w:spacing w:val="-3"/>
                <w:sz w:val="18"/>
                <w:szCs w:val="18"/>
                <w:lang w:val="ru-RU"/>
              </w:rPr>
              <w:t xml:space="preserve"> Контрактные услуги –</w:t>
            </w:r>
            <w:r>
              <w:rPr>
                <w:rFonts w:ascii="Arial" w:eastAsia="Calibri" w:hAnsi="Arial" w:cs="Arial"/>
                <w:spacing w:val="-3"/>
                <w:sz w:val="18"/>
                <w:szCs w:val="18"/>
                <w:lang w:val="ru-RU"/>
              </w:rPr>
              <w:t>Компании</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$10,000</w:t>
            </w:r>
          </w:p>
        </w:tc>
      </w:tr>
      <w:tr w:rsidR="00C5423A" w:rsidRPr="004C48D6">
        <w:trPr>
          <w:cantSplit/>
          <w:trHeight w:val="90"/>
        </w:trPr>
        <w:tc>
          <w:tcPr>
            <w:tcW w:w="5387" w:type="dxa"/>
            <w:vMerge/>
          </w:tcPr>
          <w:p w:rsidR="00C5423A" w:rsidRPr="004C48D6" w:rsidRDefault="00C5423A" w:rsidP="00AA5256">
            <w:pPr>
              <w:rPr>
                <w:rFonts w:ascii="Arial" w:hAnsi="Arial" w:cs="Arial"/>
                <w:sz w:val="20"/>
              </w:rPr>
            </w:pPr>
          </w:p>
        </w:tc>
        <w:tc>
          <w:tcPr>
            <w:tcW w:w="2693"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26"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17" w:type="dxa"/>
            <w:vMerge/>
          </w:tcPr>
          <w:p w:rsidR="00C5423A" w:rsidRPr="004C48D6" w:rsidRDefault="00C5423A" w:rsidP="00AA5256">
            <w:pPr>
              <w:rPr>
                <w:rFonts w:ascii="Arial" w:hAnsi="Arial" w:cs="Arial"/>
              </w:rPr>
            </w:pPr>
          </w:p>
        </w:tc>
        <w:tc>
          <w:tcPr>
            <w:tcW w:w="1309" w:type="dxa"/>
          </w:tcPr>
          <w:p w:rsidR="00C5423A" w:rsidRDefault="00C5423A" w:rsidP="00C5423A">
            <w:pPr>
              <w:jc w:val="center"/>
            </w:pPr>
            <w:r w:rsidRPr="00ED7933">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AE6AD3" w:rsidRDefault="00C5423A" w:rsidP="00C5423A">
            <w:pPr>
              <w:rPr>
                <w:rFonts w:ascii="Arial" w:hAnsi="Arial" w:cs="Arial"/>
                <w:sz w:val="18"/>
                <w:szCs w:val="18"/>
                <w:lang w:val="ru-RU"/>
              </w:rPr>
            </w:pPr>
            <w:r w:rsidRPr="004C48D6">
              <w:rPr>
                <w:rFonts w:ascii="Arial" w:hAnsi="Arial" w:cs="Arial"/>
                <w:sz w:val="18"/>
                <w:szCs w:val="18"/>
              </w:rPr>
              <w:t>72800-</w:t>
            </w:r>
            <w:r>
              <w:rPr>
                <w:rFonts w:ascii="Arial" w:hAnsi="Arial" w:cs="Arial"/>
                <w:sz w:val="18"/>
                <w:szCs w:val="18"/>
                <w:lang w:val="ru-RU"/>
              </w:rPr>
              <w:t>Оборудование</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$4,000</w:t>
            </w:r>
          </w:p>
        </w:tc>
      </w:tr>
      <w:tr w:rsidR="00C5423A" w:rsidRPr="004C48D6">
        <w:trPr>
          <w:cantSplit/>
          <w:trHeight w:val="90"/>
        </w:trPr>
        <w:tc>
          <w:tcPr>
            <w:tcW w:w="5387" w:type="dxa"/>
            <w:vMerge/>
          </w:tcPr>
          <w:p w:rsidR="00C5423A" w:rsidRPr="004C48D6" w:rsidRDefault="00C5423A" w:rsidP="00AA5256">
            <w:pPr>
              <w:rPr>
                <w:rFonts w:ascii="Arial" w:hAnsi="Arial" w:cs="Arial"/>
                <w:sz w:val="20"/>
              </w:rPr>
            </w:pPr>
          </w:p>
        </w:tc>
        <w:tc>
          <w:tcPr>
            <w:tcW w:w="2693"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26" w:type="dxa"/>
            <w:vMerge/>
          </w:tcPr>
          <w:p w:rsidR="00C5423A" w:rsidRPr="004C48D6" w:rsidRDefault="00C5423A" w:rsidP="00AA5256">
            <w:pPr>
              <w:rPr>
                <w:rFonts w:ascii="Arial" w:hAnsi="Arial" w:cs="Arial"/>
              </w:rPr>
            </w:pPr>
          </w:p>
        </w:tc>
        <w:tc>
          <w:tcPr>
            <w:tcW w:w="425" w:type="dxa"/>
            <w:vMerge/>
          </w:tcPr>
          <w:p w:rsidR="00C5423A" w:rsidRPr="004C48D6" w:rsidRDefault="00C5423A" w:rsidP="00AA5256">
            <w:pPr>
              <w:rPr>
                <w:rFonts w:ascii="Arial" w:hAnsi="Arial" w:cs="Arial"/>
              </w:rPr>
            </w:pPr>
          </w:p>
        </w:tc>
        <w:tc>
          <w:tcPr>
            <w:tcW w:w="417" w:type="dxa"/>
            <w:vMerge/>
          </w:tcPr>
          <w:p w:rsidR="00C5423A" w:rsidRPr="004C48D6" w:rsidRDefault="00C5423A" w:rsidP="00AA5256">
            <w:pPr>
              <w:rPr>
                <w:rFonts w:ascii="Arial" w:hAnsi="Arial" w:cs="Arial"/>
              </w:rPr>
            </w:pPr>
          </w:p>
        </w:tc>
        <w:tc>
          <w:tcPr>
            <w:tcW w:w="1309" w:type="dxa"/>
          </w:tcPr>
          <w:p w:rsidR="00C5423A" w:rsidRDefault="00C5423A" w:rsidP="00C5423A">
            <w:pPr>
              <w:jc w:val="center"/>
            </w:pPr>
            <w:r w:rsidRPr="00ED7933">
              <w:rPr>
                <w:rFonts w:ascii="Arial" w:hAnsi="Arial" w:cs="Arial"/>
                <w:sz w:val="18"/>
                <w:szCs w:val="18"/>
                <w:lang w:val="ru-RU"/>
              </w:rPr>
              <w:t>КООС</w:t>
            </w:r>
          </w:p>
        </w:tc>
        <w:tc>
          <w:tcPr>
            <w:tcW w:w="748" w:type="dxa"/>
          </w:tcPr>
          <w:p w:rsidR="00C5423A" w:rsidRDefault="00C5423A" w:rsidP="00C5423A">
            <w:r w:rsidRPr="00A15866">
              <w:rPr>
                <w:rFonts w:ascii="Arial" w:hAnsi="Arial" w:cs="Arial"/>
                <w:sz w:val="18"/>
                <w:szCs w:val="18"/>
                <w:lang w:val="ru-RU"/>
              </w:rPr>
              <w:t>ГЭФ</w:t>
            </w:r>
          </w:p>
        </w:tc>
        <w:tc>
          <w:tcPr>
            <w:tcW w:w="1634" w:type="dxa"/>
          </w:tcPr>
          <w:p w:rsidR="00C5423A" w:rsidRPr="0026155D" w:rsidRDefault="00C5423A" w:rsidP="00C5423A">
            <w:pPr>
              <w:rPr>
                <w:rFonts w:ascii="Arial" w:hAnsi="Arial" w:cs="Arial"/>
                <w:sz w:val="18"/>
                <w:szCs w:val="18"/>
                <w:lang w:val="ru-RU"/>
              </w:rPr>
            </w:pPr>
            <w:r w:rsidRPr="004C48D6">
              <w:rPr>
                <w:rFonts w:ascii="Arial" w:hAnsi="Arial" w:cs="Arial"/>
                <w:sz w:val="18"/>
                <w:szCs w:val="18"/>
              </w:rPr>
              <w:t xml:space="preserve">74100- </w:t>
            </w:r>
            <w:r>
              <w:rPr>
                <w:rFonts w:ascii="Arial" w:hAnsi="Arial" w:cs="Arial"/>
                <w:sz w:val="18"/>
                <w:szCs w:val="18"/>
                <w:lang w:val="ru-RU"/>
              </w:rPr>
              <w:t>Профессиональные услуги</w:t>
            </w:r>
          </w:p>
        </w:tc>
        <w:tc>
          <w:tcPr>
            <w:tcW w:w="984" w:type="dxa"/>
          </w:tcPr>
          <w:p w:rsidR="00C5423A" w:rsidRPr="004C48D6" w:rsidRDefault="00C5423A" w:rsidP="00AA5256">
            <w:pPr>
              <w:jc w:val="right"/>
              <w:rPr>
                <w:rFonts w:ascii="Arial" w:hAnsi="Arial" w:cs="Arial"/>
              </w:rPr>
            </w:pPr>
            <w:r w:rsidRPr="004C48D6">
              <w:rPr>
                <w:rFonts w:ascii="Arial" w:hAnsi="Arial" w:cs="Arial"/>
                <w:sz w:val="18"/>
                <w:szCs w:val="18"/>
              </w:rPr>
              <w:t>$2,000</w:t>
            </w:r>
          </w:p>
        </w:tc>
      </w:tr>
      <w:tr w:rsidR="00B740B2" w:rsidRPr="004C48D6">
        <w:trPr>
          <w:cantSplit/>
          <w:trHeight w:val="90"/>
        </w:trPr>
        <w:tc>
          <w:tcPr>
            <w:tcW w:w="5387" w:type="dxa"/>
            <w:vMerge/>
          </w:tcPr>
          <w:p w:rsidR="00B740B2" w:rsidRPr="004C48D6" w:rsidRDefault="00B740B2" w:rsidP="00AA5256">
            <w:pPr>
              <w:rPr>
                <w:rFonts w:ascii="Arial" w:hAnsi="Arial" w:cs="Arial"/>
                <w:sz w:val="20"/>
              </w:rPr>
            </w:pPr>
          </w:p>
        </w:tc>
        <w:tc>
          <w:tcPr>
            <w:tcW w:w="2693" w:type="dxa"/>
            <w:vMerge/>
          </w:tcPr>
          <w:p w:rsidR="00B740B2" w:rsidRPr="004C48D6" w:rsidRDefault="00B740B2" w:rsidP="00AA5256">
            <w:pPr>
              <w:rPr>
                <w:rFonts w:ascii="Arial" w:hAnsi="Arial" w:cs="Arial"/>
              </w:rPr>
            </w:pPr>
          </w:p>
        </w:tc>
        <w:tc>
          <w:tcPr>
            <w:tcW w:w="425" w:type="dxa"/>
            <w:vMerge/>
          </w:tcPr>
          <w:p w:rsidR="00B740B2" w:rsidRPr="004C48D6" w:rsidRDefault="00B740B2" w:rsidP="00AA5256">
            <w:pPr>
              <w:rPr>
                <w:rFonts w:ascii="Arial" w:hAnsi="Arial" w:cs="Arial"/>
              </w:rPr>
            </w:pPr>
          </w:p>
        </w:tc>
        <w:tc>
          <w:tcPr>
            <w:tcW w:w="426" w:type="dxa"/>
            <w:vMerge/>
          </w:tcPr>
          <w:p w:rsidR="00B740B2" w:rsidRPr="004C48D6" w:rsidRDefault="00B740B2" w:rsidP="00AA5256">
            <w:pPr>
              <w:rPr>
                <w:rFonts w:ascii="Arial" w:hAnsi="Arial" w:cs="Arial"/>
              </w:rPr>
            </w:pPr>
          </w:p>
        </w:tc>
        <w:tc>
          <w:tcPr>
            <w:tcW w:w="425" w:type="dxa"/>
            <w:vMerge/>
          </w:tcPr>
          <w:p w:rsidR="00B740B2" w:rsidRPr="004C48D6" w:rsidRDefault="00B740B2" w:rsidP="00AA5256">
            <w:pPr>
              <w:rPr>
                <w:rFonts w:ascii="Arial" w:hAnsi="Arial" w:cs="Arial"/>
              </w:rPr>
            </w:pPr>
          </w:p>
        </w:tc>
        <w:tc>
          <w:tcPr>
            <w:tcW w:w="417" w:type="dxa"/>
            <w:vMerge/>
          </w:tcPr>
          <w:p w:rsidR="00B740B2" w:rsidRPr="004C48D6" w:rsidRDefault="00B740B2" w:rsidP="00AA5256">
            <w:pPr>
              <w:rPr>
                <w:rFonts w:ascii="Arial" w:hAnsi="Arial" w:cs="Arial"/>
              </w:rPr>
            </w:pPr>
          </w:p>
        </w:tc>
        <w:tc>
          <w:tcPr>
            <w:tcW w:w="1309" w:type="dxa"/>
          </w:tcPr>
          <w:p w:rsidR="00B740B2" w:rsidRPr="004C48D6" w:rsidRDefault="00B740B2" w:rsidP="00AA5256">
            <w:pPr>
              <w:jc w:val="center"/>
              <w:rPr>
                <w:rFonts w:ascii="Arial" w:hAnsi="Arial" w:cs="Arial"/>
              </w:rPr>
            </w:pPr>
            <w:r w:rsidRPr="00ED7933">
              <w:rPr>
                <w:rFonts w:ascii="Arial" w:hAnsi="Arial" w:cs="Arial"/>
                <w:sz w:val="18"/>
                <w:szCs w:val="18"/>
                <w:lang w:val="ru-RU"/>
              </w:rPr>
              <w:t>КООС</w:t>
            </w:r>
          </w:p>
        </w:tc>
        <w:tc>
          <w:tcPr>
            <w:tcW w:w="748" w:type="dxa"/>
          </w:tcPr>
          <w:p w:rsidR="00B740B2" w:rsidRDefault="00B740B2" w:rsidP="00427604">
            <w:r w:rsidRPr="00A15866">
              <w:rPr>
                <w:rFonts w:ascii="Arial" w:hAnsi="Arial" w:cs="Arial"/>
                <w:sz w:val="18"/>
                <w:szCs w:val="18"/>
                <w:lang w:val="ru-RU"/>
              </w:rPr>
              <w:t>ГЭФ</w:t>
            </w:r>
          </w:p>
        </w:tc>
        <w:tc>
          <w:tcPr>
            <w:tcW w:w="1634" w:type="dxa"/>
          </w:tcPr>
          <w:p w:rsidR="00B740B2" w:rsidRPr="004C48D6" w:rsidRDefault="00B740B2" w:rsidP="00AA5256">
            <w:pPr>
              <w:rPr>
                <w:rFonts w:ascii="Arial" w:hAnsi="Arial" w:cs="Arial"/>
              </w:rPr>
            </w:pPr>
            <w:r w:rsidRPr="004C48D6">
              <w:rPr>
                <w:rFonts w:ascii="Arial" w:hAnsi="Arial" w:cs="Arial"/>
                <w:sz w:val="18"/>
                <w:szCs w:val="18"/>
              </w:rPr>
              <w:t>74500 -</w:t>
            </w:r>
            <w:r w:rsidRPr="008E128D">
              <w:rPr>
                <w:rFonts w:ascii="Arial" w:eastAsia="Calibri" w:hAnsi="Arial" w:cs="Arial"/>
                <w:spacing w:val="-3"/>
                <w:sz w:val="18"/>
                <w:szCs w:val="18"/>
                <w:lang w:val="ru-RU"/>
              </w:rPr>
              <w:t xml:space="preserve"> Непред. Расходы</w:t>
            </w:r>
            <w:r w:rsidRPr="004C48D6">
              <w:rPr>
                <w:rFonts w:ascii="Arial" w:hAnsi="Arial" w:cs="Arial"/>
                <w:sz w:val="18"/>
                <w:szCs w:val="18"/>
              </w:rPr>
              <w:t xml:space="preserve"> </w:t>
            </w:r>
          </w:p>
        </w:tc>
        <w:tc>
          <w:tcPr>
            <w:tcW w:w="984" w:type="dxa"/>
          </w:tcPr>
          <w:p w:rsidR="00B740B2" w:rsidRPr="004C48D6" w:rsidRDefault="00B740B2" w:rsidP="00AA5256">
            <w:pPr>
              <w:jc w:val="right"/>
              <w:rPr>
                <w:rFonts w:ascii="Arial" w:hAnsi="Arial" w:cs="Arial"/>
              </w:rPr>
            </w:pPr>
            <w:r w:rsidRPr="004C48D6">
              <w:rPr>
                <w:rFonts w:ascii="Arial" w:hAnsi="Arial" w:cs="Arial"/>
                <w:sz w:val="18"/>
                <w:szCs w:val="18"/>
              </w:rPr>
              <w:t>$1,500</w:t>
            </w:r>
          </w:p>
        </w:tc>
      </w:tr>
      <w:tr w:rsidR="00B740B2" w:rsidRPr="004C48D6">
        <w:trPr>
          <w:cantSplit/>
          <w:trHeight w:val="318"/>
        </w:trPr>
        <w:tc>
          <w:tcPr>
            <w:tcW w:w="5387" w:type="dxa"/>
            <w:vMerge/>
          </w:tcPr>
          <w:p w:rsidR="00B740B2" w:rsidRPr="004C48D6" w:rsidRDefault="00B740B2" w:rsidP="00AA5256">
            <w:pPr>
              <w:rPr>
                <w:rFonts w:ascii="Arial" w:hAnsi="Arial" w:cs="Arial"/>
                <w:sz w:val="20"/>
              </w:rPr>
            </w:pPr>
          </w:p>
        </w:tc>
        <w:tc>
          <w:tcPr>
            <w:tcW w:w="2693" w:type="dxa"/>
            <w:vMerge/>
          </w:tcPr>
          <w:p w:rsidR="00B740B2" w:rsidRPr="004C48D6" w:rsidRDefault="00B740B2" w:rsidP="00AA5256">
            <w:pPr>
              <w:rPr>
                <w:rFonts w:ascii="Arial" w:hAnsi="Arial" w:cs="Arial"/>
              </w:rPr>
            </w:pPr>
          </w:p>
        </w:tc>
        <w:tc>
          <w:tcPr>
            <w:tcW w:w="6368" w:type="dxa"/>
            <w:gridSpan w:val="8"/>
          </w:tcPr>
          <w:p w:rsidR="00B740B2" w:rsidRPr="004C48D6" w:rsidRDefault="00B740B2" w:rsidP="00AA5256">
            <w:pPr>
              <w:jc w:val="right"/>
              <w:rPr>
                <w:rFonts w:ascii="Arial" w:hAnsi="Arial" w:cs="Arial"/>
                <w:b/>
                <w:sz w:val="22"/>
                <w:szCs w:val="18"/>
              </w:rPr>
            </w:pPr>
            <w:r>
              <w:rPr>
                <w:rFonts w:ascii="Arial" w:hAnsi="Arial" w:cs="Arial"/>
                <w:b/>
                <w:sz w:val="22"/>
                <w:szCs w:val="18"/>
                <w:u w:val="single"/>
                <w:lang w:val="ru-RU"/>
              </w:rPr>
              <w:t>Итого по Деятельности</w:t>
            </w:r>
            <w:r w:rsidRPr="00AE6AD3">
              <w:rPr>
                <w:rFonts w:ascii="Arial" w:hAnsi="Arial" w:cs="Arial"/>
                <w:b/>
                <w:sz w:val="22"/>
                <w:szCs w:val="18"/>
                <w:u w:val="single"/>
                <w:lang w:val="ru-RU"/>
              </w:rPr>
              <w:t xml:space="preserve"> </w:t>
            </w:r>
            <w:r w:rsidRPr="004C48D6">
              <w:rPr>
                <w:rFonts w:ascii="Arial" w:hAnsi="Arial" w:cs="Arial"/>
                <w:b/>
                <w:sz w:val="22"/>
                <w:szCs w:val="18"/>
                <w:u w:val="single"/>
              </w:rPr>
              <w:t>3:  $33,000</w:t>
            </w:r>
          </w:p>
        </w:tc>
      </w:tr>
      <w:tr w:rsidR="00B740B2" w:rsidRPr="004C48D6">
        <w:trPr>
          <w:cantSplit/>
          <w:trHeight w:val="90"/>
        </w:trPr>
        <w:tc>
          <w:tcPr>
            <w:tcW w:w="5387" w:type="dxa"/>
            <w:vMerge w:val="restart"/>
          </w:tcPr>
          <w:p w:rsidR="00B740B2" w:rsidRPr="00AD421D" w:rsidRDefault="00B740B2" w:rsidP="00AA5256">
            <w:pPr>
              <w:spacing w:before="60"/>
              <w:rPr>
                <w:rFonts w:ascii="Arial" w:hAnsi="Arial" w:cs="Arial"/>
                <w:sz w:val="20"/>
                <w:szCs w:val="20"/>
                <w:lang w:val="ru-RU"/>
              </w:rPr>
            </w:pPr>
            <w:r>
              <w:rPr>
                <w:rFonts w:ascii="Arial" w:hAnsi="Arial" w:cs="Arial"/>
                <w:b/>
                <w:i/>
                <w:sz w:val="20"/>
                <w:szCs w:val="20"/>
                <w:lang w:val="ru-RU"/>
              </w:rPr>
              <w:t xml:space="preserve">Исходные данные  Результата </w:t>
            </w:r>
            <w:r w:rsidRPr="00AD421D">
              <w:rPr>
                <w:rFonts w:ascii="Arial" w:hAnsi="Arial" w:cs="Arial"/>
                <w:b/>
                <w:i/>
                <w:sz w:val="20"/>
                <w:szCs w:val="20"/>
                <w:lang w:val="ru-RU"/>
              </w:rPr>
              <w:t xml:space="preserve">4: </w:t>
            </w:r>
            <w:r w:rsidRPr="00AD421D">
              <w:rPr>
                <w:rFonts w:ascii="Arial" w:hAnsi="Arial" w:cs="Arial"/>
                <w:sz w:val="20"/>
                <w:szCs w:val="20"/>
                <w:lang w:val="ru-RU"/>
              </w:rPr>
              <w:t>Отсутствуют</w:t>
            </w:r>
          </w:p>
          <w:p w:rsidR="00B740B2" w:rsidRPr="00AD421D" w:rsidRDefault="00B740B2" w:rsidP="00AA5256">
            <w:pPr>
              <w:rPr>
                <w:rFonts w:ascii="Arial" w:hAnsi="Arial" w:cs="Arial"/>
                <w:b/>
                <w:i/>
                <w:sz w:val="20"/>
                <w:szCs w:val="20"/>
                <w:lang w:val="ru-RU"/>
              </w:rPr>
            </w:pPr>
          </w:p>
          <w:p w:rsidR="00B740B2" w:rsidRPr="00AD421D" w:rsidRDefault="00B740B2" w:rsidP="00AA5256">
            <w:pPr>
              <w:spacing w:before="60"/>
              <w:rPr>
                <w:rFonts w:ascii="Arial" w:hAnsi="Arial" w:cs="Arial"/>
                <w:b/>
                <w:i/>
                <w:sz w:val="20"/>
                <w:szCs w:val="20"/>
                <w:lang w:val="ru-RU"/>
              </w:rPr>
            </w:pPr>
            <w:r>
              <w:rPr>
                <w:rFonts w:ascii="Arial" w:hAnsi="Arial" w:cs="Arial"/>
                <w:b/>
                <w:i/>
                <w:sz w:val="20"/>
                <w:szCs w:val="20"/>
                <w:lang w:val="ru-RU"/>
              </w:rPr>
              <w:t>Показатели Результата</w:t>
            </w:r>
            <w:r w:rsidRPr="00AD421D">
              <w:rPr>
                <w:rFonts w:ascii="Arial" w:hAnsi="Arial" w:cs="Arial"/>
                <w:b/>
                <w:i/>
                <w:sz w:val="20"/>
                <w:szCs w:val="20"/>
                <w:lang w:val="ru-RU"/>
              </w:rPr>
              <w:t xml:space="preserve"> 4: </w:t>
            </w:r>
          </w:p>
          <w:p w:rsidR="00B740B2" w:rsidRPr="00AD421D" w:rsidRDefault="00B740B2" w:rsidP="00AD421D">
            <w:pPr>
              <w:pStyle w:val="Tablelist"/>
              <w:numPr>
                <w:ilvl w:val="0"/>
                <w:numId w:val="39"/>
              </w:numPr>
              <w:tabs>
                <w:tab w:val="clear" w:pos="216"/>
                <w:tab w:val="left" w:pos="318"/>
              </w:tabs>
              <w:ind w:left="318" w:hanging="322"/>
              <w:rPr>
                <w:rFonts w:ascii="Arial" w:eastAsia="Times New Roman" w:hAnsi="Arial" w:cs="Arial"/>
                <w:szCs w:val="18"/>
              </w:rPr>
            </w:pPr>
            <w:r w:rsidRPr="00AD421D">
              <w:rPr>
                <w:rFonts w:ascii="Arial" w:eastAsia="Times New Roman" w:hAnsi="Arial" w:cs="Arial"/>
                <w:szCs w:val="18"/>
              </w:rPr>
              <w:t>Проектный документ одобрен</w:t>
            </w:r>
          </w:p>
          <w:p w:rsidR="00B740B2" w:rsidRPr="00AD421D" w:rsidRDefault="00B740B2" w:rsidP="00AD421D">
            <w:pPr>
              <w:pStyle w:val="Tablelist"/>
              <w:numPr>
                <w:ilvl w:val="0"/>
                <w:numId w:val="39"/>
              </w:numPr>
              <w:tabs>
                <w:tab w:val="clear" w:pos="216"/>
                <w:tab w:val="left" w:pos="318"/>
              </w:tabs>
              <w:ind w:left="318" w:hanging="322"/>
              <w:rPr>
                <w:rFonts w:ascii="Arial" w:eastAsia="Times New Roman" w:hAnsi="Arial" w:cs="Arial"/>
                <w:szCs w:val="18"/>
              </w:rPr>
            </w:pPr>
            <w:r w:rsidRPr="00AD421D">
              <w:rPr>
                <w:rFonts w:ascii="Arial" w:eastAsia="Times New Roman" w:hAnsi="Arial" w:cs="Arial"/>
                <w:szCs w:val="18"/>
              </w:rPr>
              <w:t>Приняты системы финансового управления</w:t>
            </w:r>
          </w:p>
          <w:p w:rsidR="00B740B2" w:rsidRPr="004C48D6" w:rsidRDefault="00B740B2" w:rsidP="00AD421D">
            <w:pPr>
              <w:pStyle w:val="Tablelist"/>
              <w:numPr>
                <w:ilvl w:val="0"/>
                <w:numId w:val="39"/>
              </w:numPr>
              <w:tabs>
                <w:tab w:val="clear" w:pos="216"/>
                <w:tab w:val="left" w:pos="318"/>
              </w:tabs>
              <w:ind w:left="318" w:hanging="322"/>
              <w:rPr>
                <w:rFonts w:ascii="Arial" w:eastAsia="Times New Roman" w:hAnsi="Arial" w:cs="Arial"/>
                <w:szCs w:val="18"/>
              </w:rPr>
            </w:pPr>
            <w:r w:rsidRPr="00AD421D">
              <w:rPr>
                <w:rFonts w:ascii="Arial" w:eastAsia="Times New Roman" w:hAnsi="Arial" w:cs="Arial"/>
                <w:szCs w:val="18"/>
              </w:rPr>
              <w:t>Процедуры отчетности одобрены</w:t>
            </w:r>
          </w:p>
          <w:p w:rsidR="00B740B2" w:rsidRPr="004C48D6" w:rsidRDefault="00B740B2" w:rsidP="00AA5256">
            <w:pPr>
              <w:pStyle w:val="Tablelist"/>
              <w:numPr>
                <w:ilvl w:val="0"/>
                <w:numId w:val="0"/>
              </w:numPr>
              <w:tabs>
                <w:tab w:val="left" w:pos="318"/>
              </w:tabs>
              <w:ind w:left="-4"/>
              <w:rPr>
                <w:rFonts w:ascii="Arial" w:eastAsia="Times New Roman" w:hAnsi="Arial" w:cs="Arial"/>
                <w:szCs w:val="18"/>
              </w:rPr>
            </w:pPr>
          </w:p>
          <w:p w:rsidR="00B740B2" w:rsidRPr="004C48D6" w:rsidRDefault="00B740B2" w:rsidP="00AA5256">
            <w:pPr>
              <w:spacing w:before="60"/>
              <w:rPr>
                <w:rFonts w:ascii="Arial" w:hAnsi="Arial" w:cs="Arial"/>
                <w:b/>
                <w:i/>
                <w:sz w:val="20"/>
                <w:szCs w:val="20"/>
              </w:rPr>
            </w:pPr>
            <w:r>
              <w:rPr>
                <w:rFonts w:ascii="Arial" w:hAnsi="Arial" w:cs="Arial"/>
                <w:b/>
                <w:i/>
                <w:sz w:val="20"/>
                <w:szCs w:val="20"/>
                <w:lang w:val="ru-RU"/>
              </w:rPr>
              <w:t>Цели Результата</w:t>
            </w:r>
            <w:r w:rsidRPr="00557B48">
              <w:rPr>
                <w:rFonts w:ascii="Arial" w:hAnsi="Arial" w:cs="Arial"/>
                <w:b/>
                <w:i/>
                <w:sz w:val="20"/>
                <w:szCs w:val="20"/>
                <w:lang w:val="ru-RU"/>
              </w:rPr>
              <w:t xml:space="preserve"> </w:t>
            </w:r>
            <w:r w:rsidRPr="004C48D6">
              <w:rPr>
                <w:rFonts w:ascii="Arial" w:hAnsi="Arial" w:cs="Arial"/>
                <w:b/>
                <w:i/>
                <w:sz w:val="20"/>
                <w:szCs w:val="20"/>
              </w:rPr>
              <w:t xml:space="preserve">4: </w:t>
            </w:r>
          </w:p>
          <w:p w:rsidR="00B740B2" w:rsidRPr="00AD421D" w:rsidRDefault="00B740B2" w:rsidP="00C03F7E">
            <w:pPr>
              <w:pStyle w:val="Tablelist"/>
              <w:numPr>
                <w:ilvl w:val="0"/>
                <w:numId w:val="39"/>
              </w:numPr>
              <w:tabs>
                <w:tab w:val="clear" w:pos="216"/>
                <w:tab w:val="left" w:pos="318"/>
              </w:tabs>
              <w:ind w:left="318" w:hanging="322"/>
              <w:rPr>
                <w:rFonts w:ascii="Arial" w:hAnsi="Arial" w:cs="Arial"/>
                <w:lang w:val="ru-RU"/>
              </w:rPr>
            </w:pPr>
            <w:r w:rsidRPr="00AD421D">
              <w:rPr>
                <w:rFonts w:ascii="Arial" w:eastAsia="Times New Roman" w:hAnsi="Arial" w:cs="Arial"/>
                <w:szCs w:val="18"/>
              </w:rPr>
              <w:t xml:space="preserve">Создан офис и разработаны процедуры проекта, обучен персонал, достигнуты запланированные </w:t>
            </w:r>
            <w:r w:rsidRPr="008D51DE">
              <w:rPr>
                <w:rFonts w:ascii="Arial" w:eastAsia="Times New Roman" w:hAnsi="Arial" w:cs="Arial"/>
                <w:szCs w:val="18"/>
                <w:lang w:val="ru-RU"/>
              </w:rPr>
              <w:t>результаты</w:t>
            </w:r>
          </w:p>
        </w:tc>
        <w:tc>
          <w:tcPr>
            <w:tcW w:w="2693" w:type="dxa"/>
            <w:vMerge w:val="restart"/>
          </w:tcPr>
          <w:p w:rsidR="00B740B2" w:rsidRPr="004C48D6" w:rsidRDefault="00FB3641" w:rsidP="00AA5256">
            <w:pPr>
              <w:rPr>
                <w:rFonts w:ascii="Arial" w:hAnsi="Arial" w:cs="Arial"/>
                <w:b/>
                <w:bCs/>
                <w:sz w:val="20"/>
                <w:szCs w:val="18"/>
              </w:rPr>
            </w:pPr>
            <w:r>
              <w:rPr>
                <w:rFonts w:ascii="Arial" w:hAnsi="Arial" w:cs="Arial"/>
                <w:b/>
                <w:bCs/>
                <w:sz w:val="20"/>
                <w:szCs w:val="18"/>
                <w:lang w:val="ru-RU"/>
              </w:rPr>
              <w:t>Деятельность</w:t>
            </w:r>
            <w:r w:rsidR="00B740B2" w:rsidRPr="004C48D6">
              <w:rPr>
                <w:rFonts w:ascii="Arial" w:hAnsi="Arial" w:cs="Arial"/>
                <w:b/>
                <w:bCs/>
                <w:sz w:val="20"/>
                <w:szCs w:val="18"/>
              </w:rPr>
              <w:t xml:space="preserve"> 4:</w:t>
            </w:r>
          </w:p>
          <w:p w:rsidR="00B740B2" w:rsidRPr="004C4419" w:rsidRDefault="004C4419" w:rsidP="00AA5256">
            <w:pPr>
              <w:rPr>
                <w:rFonts w:ascii="Arial" w:hAnsi="Arial" w:cs="Arial"/>
                <w:sz w:val="20"/>
              </w:rPr>
            </w:pPr>
            <w:r w:rsidRPr="004C4419">
              <w:rPr>
                <w:rFonts w:ascii="Arial" w:hAnsi="Arial" w:cs="Arial"/>
                <w:sz w:val="20"/>
              </w:rPr>
              <w:t xml:space="preserve">Эффективное, результативное и гибкое управление проектом, проведение мониторинга и оценки </w:t>
            </w:r>
          </w:p>
          <w:p w:rsidR="004C4419" w:rsidRPr="004C4419" w:rsidRDefault="004C4419" w:rsidP="00AA5256">
            <w:pPr>
              <w:rPr>
                <w:rFonts w:ascii="Arial" w:hAnsi="Arial" w:cs="Arial"/>
                <w:bCs/>
                <w:sz w:val="20"/>
                <w:szCs w:val="18"/>
                <w:lang w:val="ru-RU"/>
              </w:rPr>
            </w:pPr>
          </w:p>
          <w:p w:rsidR="00B740B2" w:rsidRPr="004C4419" w:rsidRDefault="00B740B2" w:rsidP="00AA5256">
            <w:pPr>
              <w:pStyle w:val="tabletextLFA"/>
              <w:framePr w:hSpace="0" w:wrap="auto" w:vAnchor="margin" w:hAnchor="text" w:xAlign="left" w:yAlign="inline"/>
              <w:numPr>
                <w:ilvl w:val="0"/>
                <w:numId w:val="0"/>
              </w:numPr>
              <w:rPr>
                <w:rFonts w:ascii="Arial" w:hAnsi="Arial" w:cs="Arial"/>
                <w:sz w:val="20"/>
                <w:lang w:val="ru-RU"/>
              </w:rPr>
            </w:pPr>
            <w:r>
              <w:rPr>
                <w:rFonts w:ascii="Arial" w:hAnsi="Arial" w:cs="Arial"/>
                <w:sz w:val="20"/>
                <w:u w:val="single"/>
                <w:lang w:val="ru-RU"/>
              </w:rPr>
              <w:t>Действие</w:t>
            </w:r>
            <w:r w:rsidRPr="004C4419">
              <w:rPr>
                <w:rFonts w:ascii="Arial" w:hAnsi="Arial" w:cs="Arial"/>
                <w:sz w:val="20"/>
                <w:u w:val="single"/>
                <w:lang w:val="ru-RU"/>
              </w:rPr>
              <w:t xml:space="preserve"> 4.1</w:t>
            </w:r>
            <w:r w:rsidRPr="004C4419">
              <w:rPr>
                <w:rFonts w:ascii="Arial" w:hAnsi="Arial" w:cs="Arial"/>
                <w:sz w:val="20"/>
                <w:lang w:val="ru-RU"/>
              </w:rPr>
              <w:t xml:space="preserve"> </w:t>
            </w:r>
            <w:r w:rsidR="004C4419" w:rsidRPr="004C4419">
              <w:rPr>
                <w:rFonts w:ascii="Arial" w:hAnsi="Arial" w:cs="Arial"/>
                <w:sz w:val="20"/>
                <w:lang w:val="ru-RU"/>
              </w:rPr>
              <w:t xml:space="preserve">Создан офис </w:t>
            </w:r>
            <w:r w:rsidR="004C4419">
              <w:rPr>
                <w:rFonts w:ascii="Arial" w:hAnsi="Arial" w:cs="Arial"/>
                <w:sz w:val="20"/>
                <w:lang w:val="ru-RU"/>
              </w:rPr>
              <w:t>для</w:t>
            </w:r>
            <w:r w:rsidR="004C4419" w:rsidRPr="004C4419">
              <w:rPr>
                <w:rFonts w:ascii="Arial" w:hAnsi="Arial" w:cs="Arial"/>
                <w:sz w:val="20"/>
                <w:lang w:val="ru-RU"/>
              </w:rPr>
              <w:t xml:space="preserve"> реализации проекта и нанят персонал</w:t>
            </w:r>
          </w:p>
          <w:p w:rsidR="00B740B2" w:rsidRPr="004C4419" w:rsidRDefault="00B740B2" w:rsidP="00AA5256">
            <w:pPr>
              <w:pStyle w:val="tabletextLFA"/>
              <w:framePr w:hSpace="0" w:wrap="auto" w:vAnchor="margin" w:hAnchor="text" w:xAlign="left" w:yAlign="inline"/>
              <w:numPr>
                <w:ilvl w:val="0"/>
                <w:numId w:val="0"/>
              </w:numPr>
              <w:rPr>
                <w:rFonts w:ascii="Arial" w:hAnsi="Arial" w:cs="Arial"/>
                <w:sz w:val="20"/>
                <w:lang w:val="ru-RU"/>
              </w:rPr>
            </w:pPr>
            <w:r w:rsidRPr="004C4419">
              <w:rPr>
                <w:rFonts w:ascii="Arial" w:hAnsi="Arial" w:cs="Arial"/>
                <w:sz w:val="20"/>
                <w:lang w:val="ru-RU"/>
              </w:rPr>
              <w:t xml:space="preserve"> </w:t>
            </w:r>
          </w:p>
          <w:p w:rsidR="00B740B2" w:rsidRPr="004C4419" w:rsidRDefault="00B740B2" w:rsidP="00AA5256">
            <w:pPr>
              <w:pStyle w:val="tabletextLFA"/>
              <w:framePr w:hSpace="0" w:wrap="auto" w:vAnchor="margin" w:hAnchor="text" w:xAlign="left" w:yAlign="inline"/>
              <w:numPr>
                <w:ilvl w:val="0"/>
                <w:numId w:val="0"/>
              </w:numPr>
              <w:rPr>
                <w:rFonts w:ascii="Arial" w:hAnsi="Arial" w:cs="Arial"/>
                <w:sz w:val="20"/>
                <w:lang w:val="ru-RU"/>
              </w:rPr>
            </w:pPr>
            <w:r>
              <w:rPr>
                <w:rFonts w:ascii="Arial" w:hAnsi="Arial" w:cs="Arial"/>
                <w:sz w:val="20"/>
                <w:u w:val="single"/>
                <w:lang w:val="ru-RU"/>
              </w:rPr>
              <w:t>Действие</w:t>
            </w:r>
            <w:r w:rsidRPr="004C4419">
              <w:rPr>
                <w:rFonts w:ascii="Arial" w:hAnsi="Arial" w:cs="Arial"/>
                <w:sz w:val="20"/>
                <w:u w:val="single"/>
                <w:lang w:val="ru-RU"/>
              </w:rPr>
              <w:t xml:space="preserve"> 4.2 </w:t>
            </w:r>
            <w:r w:rsidR="004C4419" w:rsidRPr="004C4419">
              <w:rPr>
                <w:rFonts w:ascii="Arial" w:hAnsi="Arial" w:cs="Arial"/>
                <w:sz w:val="20"/>
                <w:szCs w:val="20"/>
                <w:lang w:val="ru-RU"/>
              </w:rPr>
              <w:t>Установлены процедуры управления проектом; отчеты по мониторингу и оценке готовятся в соответствии со стандартами ГЭФ и ПРООН</w:t>
            </w:r>
          </w:p>
        </w:tc>
        <w:tc>
          <w:tcPr>
            <w:tcW w:w="425" w:type="dxa"/>
            <w:vMerge w:val="restart"/>
          </w:tcPr>
          <w:p w:rsidR="00B740B2" w:rsidRPr="004C48D6" w:rsidRDefault="00B740B2" w:rsidP="00AA5256">
            <w:pPr>
              <w:jc w:val="center"/>
              <w:rPr>
                <w:rFonts w:ascii="Arial" w:hAnsi="Arial" w:cs="Arial"/>
              </w:rPr>
            </w:pPr>
            <w:r w:rsidRPr="004C48D6">
              <w:rPr>
                <w:rFonts w:ascii="Arial" w:hAnsi="Arial" w:cs="Arial"/>
              </w:rPr>
              <w:t>x</w:t>
            </w:r>
          </w:p>
        </w:tc>
        <w:tc>
          <w:tcPr>
            <w:tcW w:w="426" w:type="dxa"/>
            <w:vMerge w:val="restart"/>
          </w:tcPr>
          <w:p w:rsidR="00B740B2" w:rsidRPr="004C48D6" w:rsidRDefault="00B740B2" w:rsidP="00AA5256">
            <w:pPr>
              <w:jc w:val="center"/>
              <w:rPr>
                <w:rFonts w:ascii="Arial" w:hAnsi="Arial" w:cs="Arial"/>
              </w:rPr>
            </w:pPr>
            <w:r w:rsidRPr="004C48D6">
              <w:rPr>
                <w:rFonts w:ascii="Arial" w:hAnsi="Arial" w:cs="Arial"/>
              </w:rPr>
              <w:t>x</w:t>
            </w:r>
          </w:p>
        </w:tc>
        <w:tc>
          <w:tcPr>
            <w:tcW w:w="425" w:type="dxa"/>
            <w:vMerge w:val="restart"/>
          </w:tcPr>
          <w:p w:rsidR="00B740B2" w:rsidRPr="004C48D6" w:rsidRDefault="00B740B2" w:rsidP="00AA5256">
            <w:pPr>
              <w:jc w:val="center"/>
              <w:rPr>
                <w:rFonts w:ascii="Arial" w:hAnsi="Arial" w:cs="Arial"/>
              </w:rPr>
            </w:pPr>
            <w:r w:rsidRPr="004C48D6">
              <w:rPr>
                <w:rFonts w:ascii="Arial" w:hAnsi="Arial" w:cs="Arial"/>
              </w:rPr>
              <w:t>x</w:t>
            </w:r>
          </w:p>
        </w:tc>
        <w:tc>
          <w:tcPr>
            <w:tcW w:w="417" w:type="dxa"/>
            <w:vMerge w:val="restart"/>
          </w:tcPr>
          <w:p w:rsidR="00B740B2" w:rsidRPr="004C48D6" w:rsidRDefault="00B740B2" w:rsidP="00AA5256">
            <w:pPr>
              <w:jc w:val="center"/>
              <w:rPr>
                <w:rFonts w:ascii="Arial" w:hAnsi="Arial" w:cs="Arial"/>
              </w:rPr>
            </w:pPr>
            <w:r w:rsidRPr="004C48D6">
              <w:rPr>
                <w:rFonts w:ascii="Arial" w:hAnsi="Arial" w:cs="Arial"/>
              </w:rPr>
              <w:t>x</w:t>
            </w:r>
          </w:p>
        </w:tc>
        <w:tc>
          <w:tcPr>
            <w:tcW w:w="1309" w:type="dxa"/>
          </w:tcPr>
          <w:p w:rsidR="00B740B2" w:rsidRDefault="00B740B2" w:rsidP="00B740B2">
            <w:pPr>
              <w:jc w:val="center"/>
            </w:pPr>
            <w:r w:rsidRPr="00652ADE">
              <w:rPr>
                <w:rFonts w:ascii="Arial" w:hAnsi="Arial" w:cs="Arial"/>
                <w:sz w:val="18"/>
                <w:szCs w:val="18"/>
                <w:lang w:val="ru-RU"/>
              </w:rPr>
              <w:t>КООС</w:t>
            </w:r>
          </w:p>
        </w:tc>
        <w:tc>
          <w:tcPr>
            <w:tcW w:w="748" w:type="dxa"/>
          </w:tcPr>
          <w:p w:rsidR="00B740B2" w:rsidRDefault="00B740B2" w:rsidP="00427604">
            <w:r w:rsidRPr="00A15866">
              <w:rPr>
                <w:rFonts w:ascii="Arial" w:hAnsi="Arial" w:cs="Arial"/>
                <w:sz w:val="18"/>
                <w:szCs w:val="18"/>
                <w:lang w:val="ru-RU"/>
              </w:rPr>
              <w:t>ГЭФ</w:t>
            </w:r>
          </w:p>
        </w:tc>
        <w:tc>
          <w:tcPr>
            <w:tcW w:w="1634" w:type="dxa"/>
          </w:tcPr>
          <w:p w:rsidR="00B740B2" w:rsidRPr="004C48D6" w:rsidRDefault="00B740B2" w:rsidP="00AA5256">
            <w:pPr>
              <w:rPr>
                <w:rFonts w:ascii="Arial" w:hAnsi="Arial" w:cs="Arial"/>
                <w:sz w:val="18"/>
                <w:szCs w:val="18"/>
              </w:rPr>
            </w:pPr>
            <w:r w:rsidRPr="004C48D6">
              <w:rPr>
                <w:rFonts w:ascii="Arial" w:hAnsi="Arial" w:cs="Arial"/>
                <w:sz w:val="18"/>
                <w:szCs w:val="18"/>
              </w:rPr>
              <w:t xml:space="preserve">71300- </w:t>
            </w:r>
            <w:r>
              <w:rPr>
                <w:rFonts w:ascii="Arial" w:hAnsi="Arial" w:cs="Arial"/>
                <w:sz w:val="18"/>
                <w:szCs w:val="18"/>
                <w:lang w:val="ru-RU"/>
              </w:rPr>
              <w:t>Нац. консультанты</w:t>
            </w:r>
          </w:p>
        </w:tc>
        <w:tc>
          <w:tcPr>
            <w:tcW w:w="984" w:type="dxa"/>
          </w:tcPr>
          <w:p w:rsidR="00B740B2" w:rsidRPr="004C48D6" w:rsidRDefault="00B740B2" w:rsidP="00AA5256">
            <w:pPr>
              <w:rPr>
                <w:rFonts w:ascii="Arial" w:hAnsi="Arial" w:cs="Arial"/>
              </w:rPr>
            </w:pPr>
            <w:r w:rsidRPr="004C48D6">
              <w:rPr>
                <w:rFonts w:ascii="Arial" w:hAnsi="Arial" w:cs="Arial"/>
                <w:sz w:val="18"/>
                <w:szCs w:val="18"/>
              </w:rPr>
              <w:t>$2,000</w:t>
            </w:r>
          </w:p>
        </w:tc>
      </w:tr>
      <w:tr w:rsidR="00B740B2" w:rsidRPr="004C48D6">
        <w:trPr>
          <w:cantSplit/>
          <w:trHeight w:val="90"/>
        </w:trPr>
        <w:tc>
          <w:tcPr>
            <w:tcW w:w="5387" w:type="dxa"/>
            <w:vMerge/>
          </w:tcPr>
          <w:p w:rsidR="00B740B2" w:rsidRPr="004C48D6" w:rsidRDefault="00B740B2" w:rsidP="00AA5256">
            <w:pPr>
              <w:rPr>
                <w:rFonts w:ascii="Arial" w:hAnsi="Arial" w:cs="Arial"/>
              </w:rPr>
            </w:pPr>
          </w:p>
        </w:tc>
        <w:tc>
          <w:tcPr>
            <w:tcW w:w="2693" w:type="dxa"/>
            <w:vMerge/>
          </w:tcPr>
          <w:p w:rsidR="00B740B2" w:rsidRPr="004C48D6" w:rsidRDefault="00B740B2" w:rsidP="00AA5256">
            <w:pPr>
              <w:rPr>
                <w:rFonts w:ascii="Arial" w:hAnsi="Arial" w:cs="Arial"/>
              </w:rPr>
            </w:pPr>
          </w:p>
        </w:tc>
        <w:tc>
          <w:tcPr>
            <w:tcW w:w="425" w:type="dxa"/>
            <w:vMerge/>
          </w:tcPr>
          <w:p w:rsidR="00B740B2" w:rsidRPr="004C48D6" w:rsidRDefault="00B740B2" w:rsidP="00AA5256">
            <w:pPr>
              <w:rPr>
                <w:rFonts w:ascii="Arial" w:hAnsi="Arial" w:cs="Arial"/>
              </w:rPr>
            </w:pPr>
          </w:p>
        </w:tc>
        <w:tc>
          <w:tcPr>
            <w:tcW w:w="426" w:type="dxa"/>
            <w:vMerge/>
          </w:tcPr>
          <w:p w:rsidR="00B740B2" w:rsidRPr="004C48D6" w:rsidRDefault="00B740B2" w:rsidP="00AA5256">
            <w:pPr>
              <w:rPr>
                <w:rFonts w:ascii="Arial" w:hAnsi="Arial" w:cs="Arial"/>
              </w:rPr>
            </w:pPr>
          </w:p>
        </w:tc>
        <w:tc>
          <w:tcPr>
            <w:tcW w:w="425" w:type="dxa"/>
            <w:vMerge/>
          </w:tcPr>
          <w:p w:rsidR="00B740B2" w:rsidRPr="004C48D6" w:rsidRDefault="00B740B2" w:rsidP="00AA5256">
            <w:pPr>
              <w:rPr>
                <w:rFonts w:ascii="Arial" w:hAnsi="Arial" w:cs="Arial"/>
              </w:rPr>
            </w:pPr>
          </w:p>
        </w:tc>
        <w:tc>
          <w:tcPr>
            <w:tcW w:w="417" w:type="dxa"/>
            <w:vMerge/>
          </w:tcPr>
          <w:p w:rsidR="00B740B2" w:rsidRPr="004C48D6" w:rsidRDefault="00B740B2" w:rsidP="00AA5256">
            <w:pPr>
              <w:rPr>
                <w:rFonts w:ascii="Arial" w:hAnsi="Arial" w:cs="Arial"/>
              </w:rPr>
            </w:pPr>
          </w:p>
        </w:tc>
        <w:tc>
          <w:tcPr>
            <w:tcW w:w="1309" w:type="dxa"/>
          </w:tcPr>
          <w:p w:rsidR="00B740B2" w:rsidRDefault="00B740B2" w:rsidP="00B740B2">
            <w:pPr>
              <w:jc w:val="center"/>
            </w:pPr>
            <w:r w:rsidRPr="00652ADE">
              <w:rPr>
                <w:rFonts w:ascii="Arial" w:hAnsi="Arial" w:cs="Arial"/>
                <w:sz w:val="18"/>
                <w:szCs w:val="18"/>
                <w:lang w:val="ru-RU"/>
              </w:rPr>
              <w:t>КООС</w:t>
            </w:r>
          </w:p>
        </w:tc>
        <w:tc>
          <w:tcPr>
            <w:tcW w:w="748" w:type="dxa"/>
          </w:tcPr>
          <w:p w:rsidR="00B740B2" w:rsidRDefault="00B740B2" w:rsidP="00427604">
            <w:r w:rsidRPr="00A15866">
              <w:rPr>
                <w:rFonts w:ascii="Arial" w:hAnsi="Arial" w:cs="Arial"/>
                <w:sz w:val="18"/>
                <w:szCs w:val="18"/>
                <w:lang w:val="ru-RU"/>
              </w:rPr>
              <w:t>ГЭФ</w:t>
            </w:r>
          </w:p>
        </w:tc>
        <w:tc>
          <w:tcPr>
            <w:tcW w:w="1634" w:type="dxa"/>
          </w:tcPr>
          <w:p w:rsidR="00B740B2" w:rsidRPr="00B740B2" w:rsidRDefault="00B740B2" w:rsidP="00AA5256">
            <w:pPr>
              <w:rPr>
                <w:rFonts w:ascii="Arial" w:hAnsi="Arial" w:cs="Arial"/>
                <w:lang w:val="ru-RU"/>
              </w:rPr>
            </w:pPr>
            <w:r w:rsidRPr="004C48D6">
              <w:rPr>
                <w:rFonts w:ascii="Arial" w:hAnsi="Arial" w:cs="Arial"/>
                <w:sz w:val="18"/>
                <w:szCs w:val="18"/>
              </w:rPr>
              <w:t>71400-</w:t>
            </w:r>
            <w:r w:rsidRPr="008E128D">
              <w:rPr>
                <w:rFonts w:ascii="Arial" w:eastAsia="Calibri" w:hAnsi="Arial" w:cs="Arial"/>
                <w:spacing w:val="-3"/>
                <w:sz w:val="18"/>
                <w:szCs w:val="18"/>
                <w:lang w:val="ru-RU"/>
              </w:rPr>
              <w:t xml:space="preserve"> Контрактные Услуги –</w:t>
            </w:r>
            <w:r>
              <w:rPr>
                <w:rFonts w:ascii="Arial" w:hAnsi="Arial" w:cs="Arial"/>
                <w:sz w:val="18"/>
                <w:szCs w:val="18"/>
                <w:lang w:val="ru-RU"/>
              </w:rPr>
              <w:t>Индивидуальные</w:t>
            </w:r>
          </w:p>
        </w:tc>
        <w:tc>
          <w:tcPr>
            <w:tcW w:w="984" w:type="dxa"/>
          </w:tcPr>
          <w:p w:rsidR="00B740B2" w:rsidRPr="004C48D6" w:rsidRDefault="00B740B2" w:rsidP="00AA5256">
            <w:pPr>
              <w:rPr>
                <w:rFonts w:ascii="Arial" w:hAnsi="Arial" w:cs="Arial"/>
              </w:rPr>
            </w:pPr>
            <w:r w:rsidRPr="004C48D6">
              <w:rPr>
                <w:rFonts w:ascii="Arial" w:hAnsi="Arial" w:cs="Arial"/>
                <w:sz w:val="18"/>
                <w:szCs w:val="18"/>
              </w:rPr>
              <w:t>$12,000</w:t>
            </w:r>
          </w:p>
        </w:tc>
      </w:tr>
      <w:tr w:rsidR="00B740B2" w:rsidRPr="004C48D6">
        <w:trPr>
          <w:cantSplit/>
          <w:trHeight w:val="90"/>
        </w:trPr>
        <w:tc>
          <w:tcPr>
            <w:tcW w:w="5387" w:type="dxa"/>
            <w:vMerge/>
          </w:tcPr>
          <w:p w:rsidR="00B740B2" w:rsidRPr="004C48D6" w:rsidRDefault="00B740B2" w:rsidP="00AA5256">
            <w:pPr>
              <w:rPr>
                <w:rFonts w:ascii="Arial" w:hAnsi="Arial" w:cs="Arial"/>
              </w:rPr>
            </w:pPr>
          </w:p>
        </w:tc>
        <w:tc>
          <w:tcPr>
            <w:tcW w:w="2693" w:type="dxa"/>
            <w:vMerge/>
          </w:tcPr>
          <w:p w:rsidR="00B740B2" w:rsidRPr="004C48D6" w:rsidRDefault="00B740B2" w:rsidP="00AA5256">
            <w:pPr>
              <w:rPr>
                <w:rFonts w:ascii="Arial" w:hAnsi="Arial" w:cs="Arial"/>
              </w:rPr>
            </w:pPr>
          </w:p>
        </w:tc>
        <w:tc>
          <w:tcPr>
            <w:tcW w:w="425" w:type="dxa"/>
            <w:vMerge/>
          </w:tcPr>
          <w:p w:rsidR="00B740B2" w:rsidRPr="004C48D6" w:rsidRDefault="00B740B2" w:rsidP="00AA5256">
            <w:pPr>
              <w:rPr>
                <w:rFonts w:ascii="Arial" w:hAnsi="Arial" w:cs="Arial"/>
              </w:rPr>
            </w:pPr>
          </w:p>
        </w:tc>
        <w:tc>
          <w:tcPr>
            <w:tcW w:w="426" w:type="dxa"/>
            <w:vMerge/>
          </w:tcPr>
          <w:p w:rsidR="00B740B2" w:rsidRPr="004C48D6" w:rsidRDefault="00B740B2" w:rsidP="00AA5256">
            <w:pPr>
              <w:rPr>
                <w:rFonts w:ascii="Arial" w:hAnsi="Arial" w:cs="Arial"/>
              </w:rPr>
            </w:pPr>
          </w:p>
        </w:tc>
        <w:tc>
          <w:tcPr>
            <w:tcW w:w="425" w:type="dxa"/>
            <w:vMerge/>
          </w:tcPr>
          <w:p w:rsidR="00B740B2" w:rsidRPr="004C48D6" w:rsidRDefault="00B740B2" w:rsidP="00AA5256">
            <w:pPr>
              <w:rPr>
                <w:rFonts w:ascii="Arial" w:hAnsi="Arial" w:cs="Arial"/>
              </w:rPr>
            </w:pPr>
          </w:p>
        </w:tc>
        <w:tc>
          <w:tcPr>
            <w:tcW w:w="417" w:type="dxa"/>
            <w:vMerge/>
          </w:tcPr>
          <w:p w:rsidR="00B740B2" w:rsidRPr="004C48D6" w:rsidRDefault="00B740B2" w:rsidP="00AA5256">
            <w:pPr>
              <w:rPr>
                <w:rFonts w:ascii="Arial" w:hAnsi="Arial" w:cs="Arial"/>
              </w:rPr>
            </w:pPr>
          </w:p>
        </w:tc>
        <w:tc>
          <w:tcPr>
            <w:tcW w:w="1309" w:type="dxa"/>
          </w:tcPr>
          <w:p w:rsidR="00B740B2" w:rsidRDefault="00B740B2" w:rsidP="00B740B2">
            <w:pPr>
              <w:jc w:val="center"/>
            </w:pPr>
            <w:r w:rsidRPr="00652ADE">
              <w:rPr>
                <w:rFonts w:ascii="Arial" w:hAnsi="Arial" w:cs="Arial"/>
                <w:sz w:val="18"/>
                <w:szCs w:val="18"/>
                <w:lang w:val="ru-RU"/>
              </w:rPr>
              <w:t>КООС</w:t>
            </w:r>
          </w:p>
        </w:tc>
        <w:tc>
          <w:tcPr>
            <w:tcW w:w="748" w:type="dxa"/>
          </w:tcPr>
          <w:p w:rsidR="00B740B2" w:rsidRDefault="00B740B2" w:rsidP="00427604">
            <w:r w:rsidRPr="00A15866">
              <w:rPr>
                <w:rFonts w:ascii="Arial" w:hAnsi="Arial" w:cs="Arial"/>
                <w:sz w:val="18"/>
                <w:szCs w:val="18"/>
                <w:lang w:val="ru-RU"/>
              </w:rPr>
              <w:t>ГЭФ</w:t>
            </w:r>
          </w:p>
        </w:tc>
        <w:tc>
          <w:tcPr>
            <w:tcW w:w="1634" w:type="dxa"/>
          </w:tcPr>
          <w:p w:rsidR="00B740B2" w:rsidRPr="00B740B2" w:rsidRDefault="00B740B2" w:rsidP="00AA5256">
            <w:pPr>
              <w:rPr>
                <w:rFonts w:ascii="Arial" w:hAnsi="Arial" w:cs="Arial"/>
                <w:sz w:val="18"/>
                <w:szCs w:val="18"/>
                <w:lang w:val="ru-RU"/>
              </w:rPr>
            </w:pPr>
            <w:r w:rsidRPr="004C48D6">
              <w:rPr>
                <w:rFonts w:ascii="Arial" w:hAnsi="Arial" w:cs="Arial"/>
                <w:sz w:val="18"/>
                <w:szCs w:val="18"/>
              </w:rPr>
              <w:t>71600-</w:t>
            </w:r>
            <w:r>
              <w:rPr>
                <w:rFonts w:ascii="Arial" w:hAnsi="Arial" w:cs="Arial"/>
                <w:sz w:val="18"/>
                <w:szCs w:val="18"/>
                <w:lang w:val="ru-RU"/>
              </w:rPr>
              <w:t>Поездки</w:t>
            </w:r>
          </w:p>
        </w:tc>
        <w:tc>
          <w:tcPr>
            <w:tcW w:w="984" w:type="dxa"/>
          </w:tcPr>
          <w:p w:rsidR="00B740B2" w:rsidRPr="004C48D6" w:rsidRDefault="00B740B2" w:rsidP="00AA5256">
            <w:pPr>
              <w:rPr>
                <w:rFonts w:ascii="Arial" w:hAnsi="Arial" w:cs="Arial"/>
              </w:rPr>
            </w:pPr>
            <w:r w:rsidRPr="004C48D6">
              <w:rPr>
                <w:rFonts w:ascii="Arial" w:hAnsi="Arial" w:cs="Arial"/>
                <w:sz w:val="18"/>
                <w:szCs w:val="18"/>
              </w:rPr>
              <w:t>$3,000</w:t>
            </w:r>
          </w:p>
        </w:tc>
      </w:tr>
      <w:tr w:rsidR="00B740B2" w:rsidRPr="004C48D6">
        <w:trPr>
          <w:cantSplit/>
          <w:trHeight w:val="90"/>
        </w:trPr>
        <w:tc>
          <w:tcPr>
            <w:tcW w:w="5387" w:type="dxa"/>
            <w:vMerge/>
          </w:tcPr>
          <w:p w:rsidR="00B740B2" w:rsidRPr="004C48D6" w:rsidRDefault="00B740B2" w:rsidP="00AA5256">
            <w:pPr>
              <w:rPr>
                <w:rFonts w:ascii="Arial" w:hAnsi="Arial" w:cs="Arial"/>
              </w:rPr>
            </w:pPr>
          </w:p>
        </w:tc>
        <w:tc>
          <w:tcPr>
            <w:tcW w:w="2693" w:type="dxa"/>
            <w:vMerge/>
          </w:tcPr>
          <w:p w:rsidR="00B740B2" w:rsidRPr="004C48D6" w:rsidRDefault="00B740B2" w:rsidP="00AA5256">
            <w:pPr>
              <w:rPr>
                <w:rFonts w:ascii="Arial" w:hAnsi="Arial" w:cs="Arial"/>
              </w:rPr>
            </w:pPr>
          </w:p>
        </w:tc>
        <w:tc>
          <w:tcPr>
            <w:tcW w:w="425" w:type="dxa"/>
            <w:vMerge/>
          </w:tcPr>
          <w:p w:rsidR="00B740B2" w:rsidRPr="004C48D6" w:rsidRDefault="00B740B2" w:rsidP="00AA5256">
            <w:pPr>
              <w:rPr>
                <w:rFonts w:ascii="Arial" w:hAnsi="Arial" w:cs="Arial"/>
              </w:rPr>
            </w:pPr>
          </w:p>
        </w:tc>
        <w:tc>
          <w:tcPr>
            <w:tcW w:w="426" w:type="dxa"/>
            <w:vMerge/>
          </w:tcPr>
          <w:p w:rsidR="00B740B2" w:rsidRPr="004C48D6" w:rsidRDefault="00B740B2" w:rsidP="00AA5256">
            <w:pPr>
              <w:rPr>
                <w:rFonts w:ascii="Arial" w:hAnsi="Arial" w:cs="Arial"/>
              </w:rPr>
            </w:pPr>
          </w:p>
        </w:tc>
        <w:tc>
          <w:tcPr>
            <w:tcW w:w="425" w:type="dxa"/>
            <w:vMerge/>
          </w:tcPr>
          <w:p w:rsidR="00B740B2" w:rsidRPr="004C48D6" w:rsidRDefault="00B740B2" w:rsidP="00AA5256">
            <w:pPr>
              <w:rPr>
                <w:rFonts w:ascii="Arial" w:hAnsi="Arial" w:cs="Arial"/>
              </w:rPr>
            </w:pPr>
          </w:p>
        </w:tc>
        <w:tc>
          <w:tcPr>
            <w:tcW w:w="417" w:type="dxa"/>
            <w:vMerge/>
          </w:tcPr>
          <w:p w:rsidR="00B740B2" w:rsidRPr="004C48D6" w:rsidRDefault="00B740B2" w:rsidP="00AA5256">
            <w:pPr>
              <w:rPr>
                <w:rFonts w:ascii="Arial" w:hAnsi="Arial" w:cs="Arial"/>
              </w:rPr>
            </w:pPr>
          </w:p>
        </w:tc>
        <w:tc>
          <w:tcPr>
            <w:tcW w:w="1309" w:type="dxa"/>
          </w:tcPr>
          <w:p w:rsidR="00B740B2" w:rsidRDefault="00B740B2" w:rsidP="00B740B2">
            <w:pPr>
              <w:jc w:val="center"/>
            </w:pPr>
            <w:r w:rsidRPr="00652ADE">
              <w:rPr>
                <w:rFonts w:ascii="Arial" w:hAnsi="Arial" w:cs="Arial"/>
                <w:sz w:val="18"/>
                <w:szCs w:val="18"/>
                <w:lang w:val="ru-RU"/>
              </w:rPr>
              <w:t>КООС</w:t>
            </w:r>
          </w:p>
        </w:tc>
        <w:tc>
          <w:tcPr>
            <w:tcW w:w="748" w:type="dxa"/>
          </w:tcPr>
          <w:p w:rsidR="00B740B2" w:rsidRDefault="00B740B2" w:rsidP="00427604">
            <w:r w:rsidRPr="00A15866">
              <w:rPr>
                <w:rFonts w:ascii="Arial" w:hAnsi="Arial" w:cs="Arial"/>
                <w:sz w:val="18"/>
                <w:szCs w:val="18"/>
                <w:lang w:val="ru-RU"/>
              </w:rPr>
              <w:t>ГЭФ</w:t>
            </w:r>
          </w:p>
        </w:tc>
        <w:tc>
          <w:tcPr>
            <w:tcW w:w="1634" w:type="dxa"/>
          </w:tcPr>
          <w:p w:rsidR="00B740B2" w:rsidRPr="004C48D6" w:rsidRDefault="00B740B2" w:rsidP="00AA5256">
            <w:pPr>
              <w:rPr>
                <w:rFonts w:ascii="Arial" w:hAnsi="Arial" w:cs="Arial"/>
                <w:sz w:val="18"/>
                <w:szCs w:val="18"/>
              </w:rPr>
            </w:pPr>
            <w:r w:rsidRPr="004C48D6">
              <w:rPr>
                <w:rFonts w:ascii="Arial" w:hAnsi="Arial" w:cs="Arial"/>
                <w:sz w:val="18"/>
                <w:szCs w:val="18"/>
              </w:rPr>
              <w:t>72100-</w:t>
            </w:r>
            <w:r w:rsidRPr="008E128D">
              <w:rPr>
                <w:rFonts w:ascii="Arial" w:eastAsia="Calibri" w:hAnsi="Arial" w:cs="Arial"/>
                <w:spacing w:val="-3"/>
                <w:sz w:val="18"/>
                <w:szCs w:val="18"/>
                <w:lang w:val="ru-RU"/>
              </w:rPr>
              <w:t xml:space="preserve"> Контрактные услуги –</w:t>
            </w:r>
            <w:r>
              <w:rPr>
                <w:rFonts w:ascii="Arial" w:eastAsia="Calibri" w:hAnsi="Arial" w:cs="Arial"/>
                <w:spacing w:val="-3"/>
                <w:sz w:val="18"/>
                <w:szCs w:val="18"/>
                <w:lang w:val="ru-RU"/>
              </w:rPr>
              <w:t>Компании</w:t>
            </w:r>
          </w:p>
        </w:tc>
        <w:tc>
          <w:tcPr>
            <w:tcW w:w="984" w:type="dxa"/>
          </w:tcPr>
          <w:p w:rsidR="00B740B2" w:rsidRPr="004C48D6" w:rsidRDefault="00B740B2" w:rsidP="00AA5256">
            <w:pPr>
              <w:rPr>
                <w:rFonts w:ascii="Arial" w:hAnsi="Arial" w:cs="Arial"/>
              </w:rPr>
            </w:pPr>
            <w:r w:rsidRPr="004C48D6">
              <w:rPr>
                <w:rFonts w:ascii="Arial" w:hAnsi="Arial" w:cs="Arial"/>
                <w:sz w:val="18"/>
                <w:szCs w:val="18"/>
              </w:rPr>
              <w:t>$2,000</w:t>
            </w:r>
          </w:p>
        </w:tc>
      </w:tr>
      <w:tr w:rsidR="00B740B2" w:rsidRPr="004C48D6">
        <w:trPr>
          <w:cantSplit/>
          <w:trHeight w:val="90"/>
        </w:trPr>
        <w:tc>
          <w:tcPr>
            <w:tcW w:w="5387" w:type="dxa"/>
            <w:vMerge/>
            <w:shd w:val="clear" w:color="auto" w:fill="CCCCCC"/>
          </w:tcPr>
          <w:p w:rsidR="00B740B2" w:rsidRPr="004C48D6" w:rsidRDefault="00B740B2" w:rsidP="00AA5256">
            <w:pPr>
              <w:rPr>
                <w:rFonts w:ascii="Arial" w:hAnsi="Arial" w:cs="Arial"/>
              </w:rPr>
            </w:pPr>
          </w:p>
        </w:tc>
        <w:tc>
          <w:tcPr>
            <w:tcW w:w="2693" w:type="dxa"/>
            <w:vMerge/>
          </w:tcPr>
          <w:p w:rsidR="00B740B2" w:rsidRPr="004C48D6" w:rsidRDefault="00B740B2" w:rsidP="00AA5256">
            <w:pPr>
              <w:rPr>
                <w:rFonts w:ascii="Arial" w:hAnsi="Arial" w:cs="Arial"/>
              </w:rPr>
            </w:pPr>
          </w:p>
        </w:tc>
        <w:tc>
          <w:tcPr>
            <w:tcW w:w="425" w:type="dxa"/>
            <w:vMerge/>
          </w:tcPr>
          <w:p w:rsidR="00B740B2" w:rsidRPr="004C48D6" w:rsidRDefault="00B740B2" w:rsidP="00AA5256">
            <w:pPr>
              <w:rPr>
                <w:rFonts w:ascii="Arial" w:hAnsi="Arial" w:cs="Arial"/>
              </w:rPr>
            </w:pPr>
          </w:p>
        </w:tc>
        <w:tc>
          <w:tcPr>
            <w:tcW w:w="426" w:type="dxa"/>
            <w:vMerge/>
          </w:tcPr>
          <w:p w:rsidR="00B740B2" w:rsidRPr="004C48D6" w:rsidRDefault="00B740B2" w:rsidP="00AA5256">
            <w:pPr>
              <w:rPr>
                <w:rFonts w:ascii="Arial" w:hAnsi="Arial" w:cs="Arial"/>
              </w:rPr>
            </w:pPr>
          </w:p>
        </w:tc>
        <w:tc>
          <w:tcPr>
            <w:tcW w:w="425" w:type="dxa"/>
            <w:vMerge/>
          </w:tcPr>
          <w:p w:rsidR="00B740B2" w:rsidRPr="004C48D6" w:rsidRDefault="00B740B2" w:rsidP="00AA5256">
            <w:pPr>
              <w:rPr>
                <w:rFonts w:ascii="Arial" w:hAnsi="Arial" w:cs="Arial"/>
              </w:rPr>
            </w:pPr>
          </w:p>
        </w:tc>
        <w:tc>
          <w:tcPr>
            <w:tcW w:w="417" w:type="dxa"/>
            <w:vMerge/>
          </w:tcPr>
          <w:p w:rsidR="00B740B2" w:rsidRPr="004C48D6" w:rsidRDefault="00B740B2" w:rsidP="00AA5256">
            <w:pPr>
              <w:rPr>
                <w:rFonts w:ascii="Arial" w:hAnsi="Arial" w:cs="Arial"/>
              </w:rPr>
            </w:pPr>
          </w:p>
        </w:tc>
        <w:tc>
          <w:tcPr>
            <w:tcW w:w="1309" w:type="dxa"/>
          </w:tcPr>
          <w:p w:rsidR="00B740B2" w:rsidRDefault="00B740B2" w:rsidP="00B740B2">
            <w:pPr>
              <w:jc w:val="center"/>
            </w:pPr>
            <w:r w:rsidRPr="00652ADE">
              <w:rPr>
                <w:rFonts w:ascii="Arial" w:hAnsi="Arial" w:cs="Arial"/>
                <w:sz w:val="18"/>
                <w:szCs w:val="18"/>
                <w:lang w:val="ru-RU"/>
              </w:rPr>
              <w:t>КООС</w:t>
            </w:r>
          </w:p>
        </w:tc>
        <w:tc>
          <w:tcPr>
            <w:tcW w:w="748" w:type="dxa"/>
          </w:tcPr>
          <w:p w:rsidR="00B740B2" w:rsidRDefault="00B740B2" w:rsidP="00427604">
            <w:r w:rsidRPr="00A15866">
              <w:rPr>
                <w:rFonts w:ascii="Arial" w:hAnsi="Arial" w:cs="Arial"/>
                <w:sz w:val="18"/>
                <w:szCs w:val="18"/>
                <w:lang w:val="ru-RU"/>
              </w:rPr>
              <w:t>ГЭФ</w:t>
            </w:r>
          </w:p>
        </w:tc>
        <w:tc>
          <w:tcPr>
            <w:tcW w:w="1634" w:type="dxa"/>
          </w:tcPr>
          <w:p w:rsidR="00B740B2" w:rsidRPr="004C48D6" w:rsidRDefault="00B740B2" w:rsidP="00AA5256">
            <w:pPr>
              <w:rPr>
                <w:rFonts w:ascii="Arial" w:hAnsi="Arial" w:cs="Arial"/>
              </w:rPr>
            </w:pPr>
            <w:r w:rsidRPr="004C48D6">
              <w:rPr>
                <w:rFonts w:ascii="Arial" w:hAnsi="Arial" w:cs="Arial"/>
                <w:sz w:val="18"/>
                <w:szCs w:val="18"/>
              </w:rPr>
              <w:t>74500-</w:t>
            </w:r>
            <w:r w:rsidRPr="008E128D">
              <w:rPr>
                <w:rFonts w:ascii="Arial" w:eastAsia="Calibri" w:hAnsi="Arial" w:cs="Arial"/>
                <w:spacing w:val="-3"/>
                <w:sz w:val="18"/>
                <w:szCs w:val="18"/>
                <w:lang w:val="ru-RU"/>
              </w:rPr>
              <w:t xml:space="preserve"> Непред. Расходы</w:t>
            </w:r>
          </w:p>
        </w:tc>
        <w:tc>
          <w:tcPr>
            <w:tcW w:w="984" w:type="dxa"/>
          </w:tcPr>
          <w:p w:rsidR="00B740B2" w:rsidRPr="004C48D6" w:rsidRDefault="00B740B2" w:rsidP="00AA5256">
            <w:pPr>
              <w:rPr>
                <w:rFonts w:ascii="Arial" w:hAnsi="Arial" w:cs="Arial"/>
              </w:rPr>
            </w:pPr>
            <w:r w:rsidRPr="004C48D6">
              <w:rPr>
                <w:rFonts w:ascii="Arial" w:hAnsi="Arial" w:cs="Arial"/>
                <w:sz w:val="18"/>
                <w:szCs w:val="18"/>
              </w:rPr>
              <w:t>$2,000</w:t>
            </w:r>
          </w:p>
        </w:tc>
      </w:tr>
      <w:tr w:rsidR="00B740B2" w:rsidRPr="004C48D6">
        <w:trPr>
          <w:cantSplit/>
          <w:trHeight w:val="90"/>
        </w:trPr>
        <w:tc>
          <w:tcPr>
            <w:tcW w:w="5387" w:type="dxa"/>
            <w:vMerge/>
            <w:shd w:val="clear" w:color="auto" w:fill="CCCCCC"/>
          </w:tcPr>
          <w:p w:rsidR="00B740B2" w:rsidRPr="004C48D6" w:rsidRDefault="00B740B2" w:rsidP="00AA5256">
            <w:pPr>
              <w:rPr>
                <w:rFonts w:ascii="Arial" w:hAnsi="Arial" w:cs="Arial"/>
              </w:rPr>
            </w:pPr>
          </w:p>
        </w:tc>
        <w:tc>
          <w:tcPr>
            <w:tcW w:w="2693" w:type="dxa"/>
            <w:vMerge/>
          </w:tcPr>
          <w:p w:rsidR="00B740B2" w:rsidRPr="004C48D6" w:rsidRDefault="00B740B2" w:rsidP="00AA5256">
            <w:pPr>
              <w:rPr>
                <w:rFonts w:ascii="Arial" w:hAnsi="Arial" w:cs="Arial"/>
              </w:rPr>
            </w:pPr>
          </w:p>
        </w:tc>
        <w:tc>
          <w:tcPr>
            <w:tcW w:w="6368" w:type="dxa"/>
            <w:gridSpan w:val="8"/>
          </w:tcPr>
          <w:p w:rsidR="00B740B2" w:rsidRPr="004C48D6" w:rsidRDefault="00B740B2" w:rsidP="00AA5256">
            <w:pPr>
              <w:jc w:val="right"/>
              <w:rPr>
                <w:rFonts w:ascii="Arial" w:hAnsi="Arial" w:cs="Arial"/>
                <w:b/>
                <w:sz w:val="22"/>
                <w:szCs w:val="18"/>
              </w:rPr>
            </w:pPr>
            <w:r>
              <w:rPr>
                <w:rFonts w:ascii="Arial" w:hAnsi="Arial" w:cs="Arial"/>
                <w:b/>
                <w:sz w:val="22"/>
                <w:szCs w:val="18"/>
                <w:u w:val="single"/>
                <w:lang w:val="ru-RU"/>
              </w:rPr>
              <w:t>Итого по Деятельности</w:t>
            </w:r>
            <w:r w:rsidRPr="00AE6AD3">
              <w:rPr>
                <w:rFonts w:ascii="Arial" w:hAnsi="Arial" w:cs="Arial"/>
                <w:b/>
                <w:sz w:val="22"/>
                <w:szCs w:val="18"/>
                <w:u w:val="single"/>
                <w:lang w:val="ru-RU"/>
              </w:rPr>
              <w:t xml:space="preserve"> </w:t>
            </w:r>
            <w:r w:rsidRPr="004C48D6">
              <w:rPr>
                <w:rFonts w:ascii="Arial" w:hAnsi="Arial" w:cs="Arial"/>
                <w:b/>
                <w:sz w:val="22"/>
                <w:szCs w:val="18"/>
                <w:u w:val="single"/>
              </w:rPr>
              <w:t>4:  $21,000</w:t>
            </w:r>
          </w:p>
        </w:tc>
      </w:tr>
      <w:tr w:rsidR="00B740B2" w:rsidRPr="004C48D6">
        <w:trPr>
          <w:cantSplit/>
          <w:trHeight w:val="90"/>
        </w:trPr>
        <w:tc>
          <w:tcPr>
            <w:tcW w:w="5387" w:type="dxa"/>
            <w:shd w:val="clear" w:color="auto" w:fill="CCCCCC"/>
          </w:tcPr>
          <w:p w:rsidR="00B740B2" w:rsidRPr="004C48D6" w:rsidRDefault="00B740B2" w:rsidP="00AA5256">
            <w:pPr>
              <w:jc w:val="right"/>
              <w:rPr>
                <w:rFonts w:ascii="Arial" w:hAnsi="Arial" w:cs="Arial"/>
              </w:rPr>
            </w:pPr>
            <w:r>
              <w:rPr>
                <w:rFonts w:ascii="Arial" w:hAnsi="Arial" w:cs="Arial"/>
                <w:b/>
                <w:lang w:val="ru-RU"/>
              </w:rPr>
              <w:t>ИТОГО</w:t>
            </w:r>
            <w:r w:rsidRPr="004C48D6">
              <w:rPr>
                <w:rFonts w:ascii="Arial" w:hAnsi="Arial" w:cs="Arial"/>
                <w:b/>
              </w:rPr>
              <w:t>:</w:t>
            </w:r>
          </w:p>
        </w:tc>
        <w:tc>
          <w:tcPr>
            <w:tcW w:w="2693" w:type="dxa"/>
            <w:shd w:val="thinDiagCross" w:color="auto" w:fill="CCCCCC"/>
          </w:tcPr>
          <w:p w:rsidR="00B740B2" w:rsidRPr="004C48D6" w:rsidRDefault="00B740B2" w:rsidP="00AA5256">
            <w:pPr>
              <w:rPr>
                <w:rFonts w:ascii="Arial" w:hAnsi="Arial" w:cs="Arial"/>
              </w:rPr>
            </w:pPr>
          </w:p>
        </w:tc>
        <w:tc>
          <w:tcPr>
            <w:tcW w:w="425" w:type="dxa"/>
            <w:shd w:val="thinDiagCross" w:color="auto" w:fill="CCCCCC"/>
          </w:tcPr>
          <w:p w:rsidR="00B740B2" w:rsidRPr="004C48D6" w:rsidRDefault="00B740B2" w:rsidP="00AA5256">
            <w:pPr>
              <w:rPr>
                <w:rFonts w:ascii="Arial" w:hAnsi="Arial" w:cs="Arial"/>
              </w:rPr>
            </w:pPr>
          </w:p>
        </w:tc>
        <w:tc>
          <w:tcPr>
            <w:tcW w:w="426" w:type="dxa"/>
            <w:shd w:val="thinDiagCross" w:color="auto" w:fill="CCCCCC"/>
          </w:tcPr>
          <w:p w:rsidR="00B740B2" w:rsidRPr="004C48D6" w:rsidRDefault="00B740B2" w:rsidP="00AA5256">
            <w:pPr>
              <w:rPr>
                <w:rFonts w:ascii="Arial" w:hAnsi="Arial" w:cs="Arial"/>
              </w:rPr>
            </w:pPr>
          </w:p>
        </w:tc>
        <w:tc>
          <w:tcPr>
            <w:tcW w:w="425" w:type="dxa"/>
            <w:shd w:val="thinDiagCross" w:color="auto" w:fill="CCCCCC"/>
          </w:tcPr>
          <w:p w:rsidR="00B740B2" w:rsidRPr="004C48D6" w:rsidRDefault="00B740B2" w:rsidP="00AA5256">
            <w:pPr>
              <w:rPr>
                <w:rFonts w:ascii="Arial" w:hAnsi="Arial" w:cs="Arial"/>
              </w:rPr>
            </w:pPr>
          </w:p>
        </w:tc>
        <w:tc>
          <w:tcPr>
            <w:tcW w:w="417" w:type="dxa"/>
            <w:shd w:val="thinDiagCross" w:color="auto" w:fill="CCCCCC"/>
          </w:tcPr>
          <w:p w:rsidR="00B740B2" w:rsidRPr="004C48D6" w:rsidRDefault="00B740B2" w:rsidP="00AA5256">
            <w:pPr>
              <w:rPr>
                <w:rFonts w:ascii="Arial" w:hAnsi="Arial" w:cs="Arial"/>
              </w:rPr>
            </w:pPr>
          </w:p>
        </w:tc>
        <w:tc>
          <w:tcPr>
            <w:tcW w:w="1309" w:type="dxa"/>
            <w:shd w:val="thinDiagCross" w:color="auto" w:fill="CCCCCC"/>
          </w:tcPr>
          <w:p w:rsidR="00B740B2" w:rsidRPr="004C48D6" w:rsidRDefault="00B740B2" w:rsidP="00AA5256">
            <w:pPr>
              <w:rPr>
                <w:rFonts w:ascii="Arial" w:hAnsi="Arial" w:cs="Arial"/>
              </w:rPr>
            </w:pPr>
          </w:p>
        </w:tc>
        <w:tc>
          <w:tcPr>
            <w:tcW w:w="748" w:type="dxa"/>
            <w:shd w:val="thinDiagCross" w:color="auto" w:fill="CCCCCC"/>
          </w:tcPr>
          <w:p w:rsidR="00B740B2" w:rsidRPr="004C48D6" w:rsidRDefault="00B740B2" w:rsidP="00AA5256">
            <w:pPr>
              <w:rPr>
                <w:rFonts w:ascii="Arial" w:hAnsi="Arial" w:cs="Arial"/>
              </w:rPr>
            </w:pPr>
          </w:p>
        </w:tc>
        <w:tc>
          <w:tcPr>
            <w:tcW w:w="2618" w:type="dxa"/>
            <w:gridSpan w:val="2"/>
            <w:shd w:val="clear" w:color="auto" w:fill="CCCCCC"/>
          </w:tcPr>
          <w:p w:rsidR="00B740B2" w:rsidRPr="004C48D6" w:rsidRDefault="00B740B2" w:rsidP="00AA5256">
            <w:pPr>
              <w:jc w:val="right"/>
              <w:rPr>
                <w:rFonts w:ascii="Arial" w:hAnsi="Arial" w:cs="Arial"/>
                <w:b/>
              </w:rPr>
            </w:pPr>
            <w:r w:rsidRPr="004C48D6">
              <w:rPr>
                <w:rFonts w:ascii="Arial" w:hAnsi="Arial" w:cs="Arial"/>
                <w:b/>
              </w:rPr>
              <w:t>$113,500</w:t>
            </w:r>
          </w:p>
        </w:tc>
      </w:tr>
    </w:tbl>
    <w:p w:rsidR="00AA5256" w:rsidRPr="004C48D6" w:rsidRDefault="00AA5256" w:rsidP="00AA5256">
      <w:pPr>
        <w:rPr>
          <w:rFonts w:ascii="Arial" w:hAnsi="Arial" w:cs="Arial"/>
          <w:sz w:val="22"/>
          <w:szCs w:val="22"/>
        </w:rPr>
      </w:pPr>
    </w:p>
    <w:p w:rsidR="00AA5256" w:rsidRPr="004C48D6" w:rsidRDefault="00AA5256" w:rsidP="00AA5256">
      <w:pPr>
        <w:rPr>
          <w:rFonts w:ascii="Arial" w:hAnsi="Arial" w:cs="Arial"/>
          <w:sz w:val="22"/>
          <w:szCs w:val="16"/>
        </w:rPr>
      </w:pPr>
    </w:p>
    <w:p w:rsidR="00AA5256" w:rsidRPr="004C48D6" w:rsidRDefault="00AA5256" w:rsidP="00AA5256">
      <w:pPr>
        <w:rPr>
          <w:rFonts w:ascii="Arial" w:hAnsi="Arial" w:cs="Arial"/>
          <w:sz w:val="22"/>
          <w:szCs w:val="16"/>
        </w:rPr>
        <w:sectPr w:rsidR="00AA5256" w:rsidRPr="004C48D6" w:rsidSect="00AA5256">
          <w:pgSz w:w="16838" w:h="11899" w:orient="landscape"/>
          <w:pgMar w:top="1134" w:right="1134" w:bottom="1134" w:left="1134" w:header="1134" w:footer="816" w:gutter="0"/>
          <w:cols w:space="720"/>
          <w:noEndnote/>
        </w:sectPr>
      </w:pPr>
    </w:p>
    <w:p w:rsidR="00AA5256" w:rsidRPr="007964A6" w:rsidRDefault="007964A6" w:rsidP="00AA5256">
      <w:pPr>
        <w:pStyle w:val="1"/>
        <w:numPr>
          <w:ilvl w:val="0"/>
          <w:numId w:val="0"/>
        </w:numPr>
        <w:spacing w:before="120" w:after="120"/>
        <w:rPr>
          <w:sz w:val="28"/>
          <w:szCs w:val="28"/>
        </w:rPr>
      </w:pPr>
      <w:r>
        <w:rPr>
          <w:sz w:val="28"/>
          <w:szCs w:val="28"/>
          <w:lang w:val="ru-RU"/>
        </w:rPr>
        <w:t>Приложения</w:t>
      </w:r>
      <w:r w:rsidRPr="007964A6">
        <w:rPr>
          <w:sz w:val="28"/>
          <w:szCs w:val="28"/>
        </w:rPr>
        <w:t xml:space="preserve"> </w:t>
      </w:r>
    </w:p>
    <w:p w:rsidR="00AA5256" w:rsidRPr="007964A6" w:rsidRDefault="007964A6" w:rsidP="00AA5256">
      <w:pPr>
        <w:pStyle w:val="2"/>
        <w:numPr>
          <w:ilvl w:val="0"/>
          <w:numId w:val="0"/>
        </w:numPr>
        <w:spacing w:before="120" w:after="120"/>
        <w:rPr>
          <w:i w:val="0"/>
          <w:sz w:val="22"/>
          <w:szCs w:val="24"/>
          <w:lang w:val="ru-RU"/>
        </w:rPr>
      </w:pPr>
      <w:bookmarkStart w:id="33" w:name="_Toc111606295"/>
      <w:bookmarkStart w:id="34" w:name="_Toc113531456"/>
      <w:r>
        <w:rPr>
          <w:i w:val="0"/>
          <w:sz w:val="22"/>
          <w:szCs w:val="24"/>
          <w:lang w:val="ru-RU"/>
        </w:rPr>
        <w:t>Приложение</w:t>
      </w:r>
      <w:r w:rsidRPr="007964A6">
        <w:rPr>
          <w:i w:val="0"/>
          <w:sz w:val="22"/>
          <w:szCs w:val="24"/>
          <w:lang w:val="ru-RU"/>
        </w:rPr>
        <w:t xml:space="preserve"> </w:t>
      </w:r>
      <w:r w:rsidR="00AA5256" w:rsidRPr="007964A6">
        <w:rPr>
          <w:i w:val="0"/>
          <w:sz w:val="22"/>
          <w:szCs w:val="24"/>
          <w:lang w:val="ru-RU"/>
        </w:rPr>
        <w:t xml:space="preserve">1:  </w:t>
      </w:r>
      <w:r>
        <w:rPr>
          <w:i w:val="0"/>
          <w:sz w:val="22"/>
          <w:szCs w:val="24"/>
          <w:lang w:val="ru-RU"/>
        </w:rPr>
        <w:t xml:space="preserve">Программа и Протокол Предварительного Семинара </w:t>
      </w:r>
      <w:r w:rsidRPr="007964A6">
        <w:rPr>
          <w:i w:val="0"/>
          <w:sz w:val="22"/>
          <w:szCs w:val="24"/>
          <w:lang w:val="ru-RU"/>
        </w:rPr>
        <w:t xml:space="preserve"> </w:t>
      </w:r>
      <w:bookmarkEnd w:id="33"/>
      <w:bookmarkEnd w:id="34"/>
    </w:p>
    <w:p w:rsidR="00AA5256" w:rsidRPr="007964A6" w:rsidRDefault="007964A6" w:rsidP="00AA5256">
      <w:pPr>
        <w:tabs>
          <w:tab w:val="left" w:pos="7001"/>
        </w:tabs>
        <w:ind w:left="-567" w:firstLine="567"/>
        <w:jc w:val="center"/>
        <w:rPr>
          <w:rFonts w:ascii="Arial" w:hAnsi="Arial" w:cs="Arial"/>
          <w:b/>
          <w:bCs/>
          <w:sz w:val="22"/>
          <w:lang w:val="ru-RU"/>
        </w:rPr>
      </w:pPr>
      <w:r>
        <w:rPr>
          <w:rFonts w:ascii="Arial" w:hAnsi="Arial" w:cs="Arial"/>
          <w:b/>
          <w:sz w:val="22"/>
          <w:lang w:val="ru-RU"/>
        </w:rPr>
        <w:t>ПРООН</w:t>
      </w:r>
      <w:r w:rsidR="00AA5256" w:rsidRPr="007964A6">
        <w:rPr>
          <w:rFonts w:ascii="Arial" w:hAnsi="Arial" w:cs="Arial"/>
          <w:b/>
          <w:sz w:val="22"/>
          <w:lang w:val="ru-RU"/>
        </w:rPr>
        <w:t>/</w:t>
      </w:r>
      <w:r>
        <w:rPr>
          <w:rFonts w:ascii="Arial" w:hAnsi="Arial" w:cs="Arial"/>
          <w:b/>
          <w:sz w:val="22"/>
          <w:lang w:val="ru-RU"/>
        </w:rPr>
        <w:t>ГЭФ</w:t>
      </w:r>
      <w:r w:rsidR="00AA5256" w:rsidRPr="007964A6">
        <w:rPr>
          <w:rFonts w:ascii="Arial" w:hAnsi="Arial" w:cs="Arial"/>
          <w:b/>
          <w:bCs/>
          <w:sz w:val="22"/>
          <w:lang w:val="ru-RU"/>
        </w:rPr>
        <w:t xml:space="preserve"> </w:t>
      </w:r>
      <w:r>
        <w:rPr>
          <w:rFonts w:ascii="Arial" w:hAnsi="Arial" w:cs="Arial"/>
          <w:b/>
          <w:bCs/>
          <w:sz w:val="22"/>
          <w:lang w:val="ru-RU"/>
        </w:rPr>
        <w:t xml:space="preserve">Проект № </w:t>
      </w:r>
      <w:r w:rsidR="004840A1" w:rsidRPr="007964A6">
        <w:rPr>
          <w:rFonts w:ascii="Arial" w:hAnsi="Arial" w:cs="Arial"/>
          <w:b/>
          <w:sz w:val="22"/>
          <w:lang w:val="ru-RU"/>
        </w:rPr>
        <w:t>00053219</w:t>
      </w:r>
      <w:r w:rsidR="004840A1" w:rsidRPr="007964A6">
        <w:rPr>
          <w:rFonts w:ascii="Arial" w:hAnsi="Arial" w:cs="Arial"/>
          <w:b/>
          <w:bCs/>
          <w:sz w:val="22"/>
          <w:lang w:val="ru-RU"/>
        </w:rPr>
        <w:t xml:space="preserve"> </w:t>
      </w:r>
    </w:p>
    <w:p w:rsidR="00AA5256" w:rsidRPr="007964A6" w:rsidRDefault="00AA5256" w:rsidP="00AA5256">
      <w:pPr>
        <w:tabs>
          <w:tab w:val="left" w:pos="7001"/>
        </w:tabs>
        <w:ind w:left="-567" w:firstLine="567"/>
        <w:jc w:val="center"/>
        <w:rPr>
          <w:rFonts w:ascii="Arial" w:hAnsi="Arial" w:cs="Arial"/>
          <w:b/>
          <w:bCs/>
          <w:sz w:val="22"/>
          <w:lang w:val="ru-RU"/>
        </w:rPr>
      </w:pPr>
    </w:p>
    <w:p w:rsidR="00AA5256" w:rsidRPr="007964A6" w:rsidRDefault="00AA5256" w:rsidP="00AA5256">
      <w:pPr>
        <w:tabs>
          <w:tab w:val="left" w:pos="7001"/>
        </w:tabs>
        <w:ind w:left="-567" w:firstLine="567"/>
        <w:jc w:val="center"/>
        <w:rPr>
          <w:rFonts w:ascii="Arial" w:hAnsi="Arial" w:cs="Arial"/>
          <w:b/>
          <w:sz w:val="22"/>
          <w:lang w:val="ru-RU"/>
        </w:rPr>
      </w:pPr>
      <w:r w:rsidRPr="007964A6">
        <w:rPr>
          <w:rFonts w:ascii="Arial" w:hAnsi="Arial" w:cs="Arial"/>
          <w:b/>
          <w:sz w:val="22"/>
          <w:lang w:val="ru-RU"/>
        </w:rPr>
        <w:t>“</w:t>
      </w:r>
      <w:r w:rsidR="007964A6" w:rsidRPr="007964A6">
        <w:rPr>
          <w:rFonts w:ascii="Arial" w:hAnsi="Arial" w:cs="Arial"/>
          <w:b/>
          <w:sz w:val="22"/>
          <w:szCs w:val="22"/>
          <w:lang w:val="ru-RU"/>
        </w:rPr>
        <w:t>Экологическое обучение и участие заинтересованных сторон как методы глобального экологического воздействия и снижения бедности</w:t>
      </w:r>
      <w:r w:rsidRPr="007964A6">
        <w:rPr>
          <w:rFonts w:ascii="Arial" w:hAnsi="Arial" w:cs="Arial"/>
          <w:b/>
          <w:sz w:val="22"/>
          <w:lang w:val="ru-RU"/>
        </w:rPr>
        <w:t>”</w:t>
      </w:r>
    </w:p>
    <w:p w:rsidR="00AA5256" w:rsidRPr="007964A6" w:rsidRDefault="00AA5256" w:rsidP="00AA5256">
      <w:pPr>
        <w:jc w:val="center"/>
        <w:outlineLvl w:val="0"/>
        <w:rPr>
          <w:rFonts w:ascii="Arial" w:hAnsi="Arial" w:cs="Arial"/>
          <w:sz w:val="22"/>
          <w:u w:val="single"/>
          <w:lang w:val="ru-RU"/>
        </w:rPr>
      </w:pPr>
    </w:p>
    <w:p w:rsidR="00AA5256" w:rsidRPr="007964A6" w:rsidRDefault="00AA5256" w:rsidP="00AA5256">
      <w:pPr>
        <w:jc w:val="center"/>
        <w:outlineLvl w:val="0"/>
        <w:rPr>
          <w:rFonts w:ascii="Arial" w:hAnsi="Arial" w:cs="Arial"/>
          <w:b/>
          <w:sz w:val="22"/>
          <w:u w:val="single"/>
          <w:lang w:val="ru-RU"/>
        </w:rPr>
      </w:pPr>
    </w:p>
    <w:p w:rsidR="00AA5256" w:rsidRPr="007964A6" w:rsidRDefault="007964A6" w:rsidP="00AA5256">
      <w:pPr>
        <w:jc w:val="center"/>
        <w:outlineLvl w:val="0"/>
        <w:rPr>
          <w:rFonts w:ascii="Arial" w:hAnsi="Arial" w:cs="Arial"/>
          <w:b/>
          <w:sz w:val="22"/>
          <w:u w:val="single"/>
          <w:lang w:val="ru-RU"/>
        </w:rPr>
      </w:pPr>
      <w:r w:rsidRPr="007964A6">
        <w:rPr>
          <w:rFonts w:ascii="Arial" w:hAnsi="Arial" w:cs="Arial"/>
          <w:b/>
          <w:sz w:val="22"/>
          <w:u w:val="single"/>
          <w:lang w:val="ru-RU"/>
        </w:rPr>
        <w:t>Предварительн</w:t>
      </w:r>
      <w:r>
        <w:rPr>
          <w:rFonts w:ascii="Arial" w:hAnsi="Arial" w:cs="Arial"/>
          <w:b/>
          <w:sz w:val="22"/>
          <w:u w:val="single"/>
          <w:lang w:val="ru-RU"/>
        </w:rPr>
        <w:t>ый</w:t>
      </w:r>
      <w:r w:rsidRPr="007964A6">
        <w:rPr>
          <w:rFonts w:ascii="Arial" w:hAnsi="Arial" w:cs="Arial"/>
          <w:b/>
          <w:sz w:val="22"/>
          <w:u w:val="single"/>
          <w:lang w:val="ru-RU"/>
        </w:rPr>
        <w:t xml:space="preserve"> Семинар</w:t>
      </w:r>
      <w:r w:rsidR="00AA5256" w:rsidRPr="007964A6">
        <w:rPr>
          <w:rFonts w:ascii="Arial" w:hAnsi="Arial" w:cs="Arial"/>
          <w:b/>
          <w:sz w:val="22"/>
          <w:u w:val="single"/>
          <w:lang w:val="ru-RU"/>
        </w:rPr>
        <w:t xml:space="preserve"> </w:t>
      </w:r>
    </w:p>
    <w:p w:rsidR="00AA5256" w:rsidRPr="007964A6" w:rsidRDefault="00AA5256" w:rsidP="00AA5256">
      <w:pPr>
        <w:rPr>
          <w:rFonts w:ascii="Arial" w:hAnsi="Arial" w:cs="Arial"/>
          <w:b/>
          <w:sz w:val="22"/>
          <w:szCs w:val="22"/>
          <w:lang w:val="ru-RU"/>
        </w:rPr>
      </w:pPr>
    </w:p>
    <w:p w:rsidR="007964A6" w:rsidRDefault="007964A6" w:rsidP="007964A6">
      <w:pPr>
        <w:rPr>
          <w:rFonts w:ascii="Arial" w:hAnsi="Arial" w:cs="Arial"/>
          <w:b/>
          <w:sz w:val="22"/>
          <w:szCs w:val="22"/>
          <w:lang w:val="ru-RU"/>
        </w:rPr>
      </w:pPr>
      <w:r w:rsidRPr="007964A6">
        <w:rPr>
          <w:rFonts w:ascii="Arial" w:hAnsi="Arial" w:cs="Arial"/>
          <w:b/>
          <w:sz w:val="22"/>
          <w:szCs w:val="22"/>
          <w:lang w:val="ru-RU"/>
        </w:rPr>
        <w:t>Четверг, 11 июня, 2009</w:t>
      </w:r>
    </w:p>
    <w:p w:rsidR="007964A6" w:rsidRPr="007964A6" w:rsidRDefault="007964A6" w:rsidP="007964A6">
      <w:pPr>
        <w:rPr>
          <w:rFonts w:ascii="Arial" w:hAnsi="Arial" w:cs="Arial"/>
          <w:b/>
          <w:sz w:val="22"/>
          <w:szCs w:val="22"/>
          <w:lang w:val="ru-RU"/>
        </w:rPr>
      </w:pPr>
    </w:p>
    <w:p w:rsidR="007964A6" w:rsidRPr="007964A6" w:rsidRDefault="007964A6" w:rsidP="007964A6">
      <w:pPr>
        <w:rPr>
          <w:rFonts w:ascii="Arial" w:hAnsi="Arial" w:cs="Arial"/>
          <w:b/>
          <w:sz w:val="22"/>
          <w:szCs w:val="22"/>
          <w:lang w:val="ru-RU"/>
        </w:rPr>
      </w:pPr>
      <w:r w:rsidRPr="007964A6">
        <w:rPr>
          <w:rFonts w:ascii="Arial" w:hAnsi="Arial" w:cs="Arial"/>
          <w:b/>
          <w:sz w:val="22"/>
          <w:szCs w:val="22"/>
          <w:lang w:val="ru-RU"/>
        </w:rPr>
        <w:t xml:space="preserve">Место проведения:  Конференц-зал ПРООН </w:t>
      </w:r>
    </w:p>
    <w:p w:rsidR="00AA5256" w:rsidRPr="007964A6" w:rsidRDefault="00AA5256" w:rsidP="00AA5256">
      <w:pPr>
        <w:rPr>
          <w:rFonts w:ascii="Arial" w:hAnsi="Arial" w:cs="Arial"/>
          <w:b/>
          <w:sz w:val="22"/>
          <w:lang w:val="ru-RU"/>
        </w:rPr>
      </w:pPr>
    </w:p>
    <w:p w:rsidR="00AA5256" w:rsidRPr="007964A6" w:rsidRDefault="00907E31" w:rsidP="00AA5256">
      <w:pPr>
        <w:jc w:val="center"/>
        <w:rPr>
          <w:rFonts w:ascii="Arial" w:hAnsi="Arial" w:cs="Arial"/>
          <w:b/>
          <w:sz w:val="22"/>
          <w:lang w:val="ru-RU"/>
        </w:rPr>
      </w:pPr>
      <w:r>
        <w:rPr>
          <w:rFonts w:ascii="Arial" w:hAnsi="Arial" w:cs="Arial"/>
          <w:b/>
          <w:sz w:val="22"/>
          <w:lang w:val="ru-RU"/>
        </w:rPr>
        <w:t>Программа</w:t>
      </w:r>
      <w:r w:rsidR="00AA5256" w:rsidRPr="007964A6">
        <w:rPr>
          <w:rFonts w:ascii="Arial" w:hAnsi="Arial" w:cs="Arial"/>
          <w:b/>
          <w:sz w:val="22"/>
          <w:lang w:val="ru-RU"/>
        </w:rPr>
        <w:t>:</w:t>
      </w:r>
    </w:p>
    <w:p w:rsidR="00AA5256" w:rsidRPr="007964A6" w:rsidRDefault="00AA5256" w:rsidP="00AA5256">
      <w:pPr>
        <w:jc w:val="center"/>
        <w:rPr>
          <w:rFonts w:ascii="Arial" w:hAnsi="Arial" w:cs="Arial"/>
          <w:b/>
          <w:sz w:val="22"/>
          <w:lang w:val="ru-RU"/>
        </w:rPr>
      </w:pPr>
    </w:p>
    <w:p w:rsidR="00AA5256" w:rsidRPr="007964A6" w:rsidRDefault="007964A6" w:rsidP="00DD40E3">
      <w:pPr>
        <w:widowControl/>
        <w:numPr>
          <w:ilvl w:val="0"/>
          <w:numId w:val="23"/>
        </w:numPr>
        <w:autoSpaceDE/>
        <w:autoSpaceDN/>
        <w:adjustRightInd/>
        <w:jc w:val="both"/>
        <w:rPr>
          <w:rFonts w:ascii="Arial" w:hAnsi="Arial" w:cs="Arial"/>
          <w:i/>
          <w:sz w:val="22"/>
          <w:lang w:val="ru-RU"/>
        </w:rPr>
      </w:pPr>
      <w:r>
        <w:rPr>
          <w:rFonts w:ascii="Arial" w:hAnsi="Arial" w:cs="Arial"/>
          <w:i/>
          <w:sz w:val="22"/>
          <w:lang w:val="ru-RU"/>
        </w:rPr>
        <w:t>Знакомство с членами команды и участниками семинара</w:t>
      </w:r>
    </w:p>
    <w:p w:rsidR="00AA5256" w:rsidRPr="007964A6" w:rsidRDefault="007964A6" w:rsidP="00DD40E3">
      <w:pPr>
        <w:ind w:left="720"/>
        <w:jc w:val="both"/>
        <w:rPr>
          <w:rFonts w:ascii="Arial" w:hAnsi="Arial" w:cs="Arial"/>
          <w:sz w:val="22"/>
          <w:lang w:val="ru-RU"/>
        </w:rPr>
      </w:pPr>
      <w:r>
        <w:rPr>
          <w:rFonts w:ascii="Arial" w:hAnsi="Arial" w:cs="Arial"/>
          <w:sz w:val="22"/>
          <w:lang w:val="ru-RU"/>
        </w:rPr>
        <w:t>Г</w:t>
      </w:r>
      <w:r w:rsidRPr="007964A6">
        <w:rPr>
          <w:rFonts w:ascii="Arial" w:hAnsi="Arial" w:cs="Arial"/>
          <w:sz w:val="22"/>
          <w:lang w:val="ru-RU"/>
        </w:rPr>
        <w:t>-</w:t>
      </w:r>
      <w:r>
        <w:rPr>
          <w:rFonts w:ascii="Arial" w:hAnsi="Arial" w:cs="Arial"/>
          <w:sz w:val="22"/>
          <w:lang w:val="ru-RU"/>
        </w:rPr>
        <w:t>н</w:t>
      </w:r>
      <w:r w:rsidR="00AA5256" w:rsidRPr="007964A6">
        <w:rPr>
          <w:rFonts w:ascii="Arial" w:hAnsi="Arial" w:cs="Arial"/>
          <w:sz w:val="22"/>
          <w:lang w:val="ru-RU"/>
        </w:rPr>
        <w:t xml:space="preserve">. </w:t>
      </w:r>
      <w:r w:rsidR="00AA5256" w:rsidRPr="004C48D6">
        <w:rPr>
          <w:rFonts w:ascii="Arial" w:hAnsi="Arial" w:cs="Arial"/>
          <w:sz w:val="22"/>
        </w:rPr>
        <w:t>A</w:t>
      </w:r>
      <w:r w:rsidR="00AA5256" w:rsidRPr="007964A6">
        <w:rPr>
          <w:rFonts w:ascii="Arial" w:hAnsi="Arial" w:cs="Arial"/>
          <w:sz w:val="22"/>
          <w:lang w:val="ru-RU"/>
        </w:rPr>
        <w:t xml:space="preserve">. </w:t>
      </w:r>
      <w:r>
        <w:rPr>
          <w:rFonts w:ascii="Arial" w:hAnsi="Arial" w:cs="Arial"/>
          <w:sz w:val="22"/>
          <w:lang w:val="ru-RU"/>
        </w:rPr>
        <w:t>Каюмов</w:t>
      </w:r>
      <w:r w:rsidR="00AA5256" w:rsidRPr="007964A6">
        <w:rPr>
          <w:rFonts w:ascii="Arial" w:hAnsi="Arial" w:cs="Arial"/>
          <w:sz w:val="22"/>
          <w:lang w:val="ru-RU"/>
        </w:rPr>
        <w:t xml:space="preserve">, </w:t>
      </w:r>
      <w:r>
        <w:rPr>
          <w:rFonts w:ascii="Arial" w:hAnsi="Arial" w:cs="Arial"/>
          <w:sz w:val="22"/>
          <w:lang w:val="ru-RU"/>
        </w:rPr>
        <w:t>Директор</w:t>
      </w:r>
    </w:p>
    <w:p w:rsidR="00AA5256" w:rsidRPr="007964A6" w:rsidRDefault="00CD29DB" w:rsidP="00DD40E3">
      <w:pPr>
        <w:ind w:left="720"/>
        <w:jc w:val="both"/>
        <w:rPr>
          <w:rFonts w:ascii="Arial" w:hAnsi="Arial" w:cs="Arial"/>
          <w:sz w:val="22"/>
          <w:lang w:val="ru-RU"/>
        </w:rPr>
      </w:pPr>
      <w:r>
        <w:rPr>
          <w:rFonts w:ascii="Arial" w:hAnsi="Arial" w:cs="Arial"/>
          <w:sz w:val="22"/>
          <w:szCs w:val="22"/>
          <w:lang w:val="ru-RU"/>
        </w:rPr>
        <w:t>Общественного Международного</w:t>
      </w:r>
      <w:r w:rsidR="007964A6" w:rsidRPr="007964A6">
        <w:rPr>
          <w:rFonts w:ascii="Arial" w:hAnsi="Arial" w:cs="Arial"/>
          <w:sz w:val="22"/>
          <w:szCs w:val="22"/>
          <w:lang w:val="ru-RU"/>
        </w:rPr>
        <w:t xml:space="preserve"> Института по Экологии Человека</w:t>
      </w:r>
    </w:p>
    <w:p w:rsidR="00AA5256" w:rsidRPr="0045758B" w:rsidRDefault="00907E31" w:rsidP="00DD40E3">
      <w:pPr>
        <w:widowControl/>
        <w:numPr>
          <w:ilvl w:val="0"/>
          <w:numId w:val="23"/>
        </w:numPr>
        <w:autoSpaceDE/>
        <w:autoSpaceDN/>
        <w:adjustRightInd/>
        <w:spacing w:before="120"/>
        <w:ind w:left="714" w:hanging="357"/>
        <w:jc w:val="both"/>
        <w:rPr>
          <w:rFonts w:ascii="Arial" w:hAnsi="Arial" w:cs="Arial"/>
          <w:sz w:val="22"/>
          <w:lang w:val="ru-RU"/>
        </w:rPr>
      </w:pPr>
      <w:r w:rsidRPr="0045758B">
        <w:rPr>
          <w:rFonts w:ascii="Arial" w:hAnsi="Arial" w:cs="Arial"/>
          <w:i/>
          <w:sz w:val="22"/>
          <w:lang w:val="ru-RU"/>
        </w:rPr>
        <w:t xml:space="preserve">Что такое ПРООН, </w:t>
      </w:r>
      <w:r w:rsidR="0045758B">
        <w:rPr>
          <w:rFonts w:ascii="Arial" w:hAnsi="Arial" w:cs="Arial"/>
          <w:i/>
          <w:sz w:val="22"/>
          <w:lang w:val="ru-RU"/>
        </w:rPr>
        <w:t xml:space="preserve">и его роль как исполнительного агентства                       </w:t>
      </w:r>
      <w:r w:rsidR="0045758B" w:rsidRPr="0045758B">
        <w:rPr>
          <w:rFonts w:ascii="Arial" w:hAnsi="Arial" w:cs="Arial"/>
          <w:sz w:val="22"/>
          <w:lang w:val="ru-RU"/>
        </w:rPr>
        <w:t>Г-жа</w:t>
      </w:r>
      <w:r w:rsidR="00AA5256" w:rsidRPr="0045758B">
        <w:rPr>
          <w:rFonts w:ascii="Arial" w:hAnsi="Arial" w:cs="Arial"/>
          <w:sz w:val="22"/>
          <w:lang w:val="ru-RU"/>
        </w:rPr>
        <w:t xml:space="preserve">. </w:t>
      </w:r>
      <w:r w:rsidR="0045758B">
        <w:rPr>
          <w:rFonts w:ascii="Arial" w:hAnsi="Arial" w:cs="Arial"/>
          <w:sz w:val="22"/>
          <w:lang w:val="ru-RU"/>
        </w:rPr>
        <w:t>Наргиза</w:t>
      </w:r>
      <w:r w:rsidR="00AA5256" w:rsidRPr="0045758B">
        <w:rPr>
          <w:rFonts w:ascii="Arial" w:hAnsi="Arial" w:cs="Arial"/>
          <w:sz w:val="22"/>
          <w:lang w:val="ru-RU"/>
        </w:rPr>
        <w:t xml:space="preserve"> </w:t>
      </w:r>
      <w:r w:rsidR="0045758B">
        <w:rPr>
          <w:rFonts w:ascii="Arial" w:hAnsi="Arial" w:cs="Arial"/>
          <w:sz w:val="22"/>
          <w:lang w:val="ru-RU"/>
        </w:rPr>
        <w:t>Усманова</w:t>
      </w:r>
      <w:r w:rsidR="00AA5256" w:rsidRPr="0045758B">
        <w:rPr>
          <w:rFonts w:ascii="Arial" w:hAnsi="Arial" w:cs="Arial"/>
          <w:sz w:val="22"/>
          <w:lang w:val="ru-RU"/>
        </w:rPr>
        <w:t xml:space="preserve">, </w:t>
      </w:r>
      <w:r w:rsidR="0045758B">
        <w:rPr>
          <w:rFonts w:ascii="Arial" w:hAnsi="Arial" w:cs="Arial"/>
          <w:sz w:val="22"/>
          <w:lang w:val="ru-RU"/>
        </w:rPr>
        <w:t>ПРООН</w:t>
      </w:r>
      <w:r w:rsidR="00AA5256" w:rsidRPr="0045758B">
        <w:rPr>
          <w:rFonts w:ascii="Arial" w:hAnsi="Arial" w:cs="Arial"/>
          <w:sz w:val="22"/>
          <w:lang w:val="ru-RU"/>
        </w:rPr>
        <w:t xml:space="preserve"> </w:t>
      </w:r>
      <w:r w:rsidR="0045758B">
        <w:rPr>
          <w:rFonts w:ascii="Arial" w:hAnsi="Arial" w:cs="Arial"/>
          <w:sz w:val="22"/>
          <w:lang w:val="ru-RU"/>
        </w:rPr>
        <w:t>ПО</w:t>
      </w:r>
    </w:p>
    <w:p w:rsidR="00AA5256" w:rsidRPr="0045758B" w:rsidRDefault="0045758B" w:rsidP="00DD40E3">
      <w:pPr>
        <w:widowControl/>
        <w:numPr>
          <w:ilvl w:val="0"/>
          <w:numId w:val="23"/>
        </w:numPr>
        <w:autoSpaceDE/>
        <w:autoSpaceDN/>
        <w:adjustRightInd/>
        <w:spacing w:before="120"/>
        <w:ind w:left="714" w:hanging="357"/>
        <w:jc w:val="both"/>
        <w:rPr>
          <w:rFonts w:ascii="Arial" w:hAnsi="Arial" w:cs="Arial"/>
          <w:i/>
          <w:sz w:val="22"/>
          <w:lang w:val="ru-RU"/>
        </w:rPr>
      </w:pPr>
      <w:r w:rsidRPr="0045758B">
        <w:rPr>
          <w:rFonts w:ascii="Arial" w:hAnsi="Arial" w:cs="Arial"/>
          <w:i/>
          <w:sz w:val="22"/>
          <w:lang w:val="ru-RU"/>
        </w:rPr>
        <w:t>Требования ГЭФ, Контроль и Оценка</w:t>
      </w:r>
      <w:r>
        <w:rPr>
          <w:rFonts w:ascii="Arial" w:hAnsi="Arial" w:cs="Arial"/>
          <w:lang w:val="ru-RU"/>
        </w:rPr>
        <w:t xml:space="preserve"> </w:t>
      </w:r>
    </w:p>
    <w:p w:rsidR="0045758B" w:rsidRPr="0045758B" w:rsidRDefault="0045758B" w:rsidP="00DD40E3">
      <w:pPr>
        <w:ind w:left="720"/>
        <w:jc w:val="both"/>
        <w:rPr>
          <w:rFonts w:ascii="Arial" w:hAnsi="Arial" w:cs="Arial"/>
          <w:sz w:val="22"/>
          <w:lang w:val="ru-RU"/>
        </w:rPr>
      </w:pPr>
      <w:r>
        <w:rPr>
          <w:rFonts w:ascii="Arial" w:hAnsi="Arial" w:cs="Arial"/>
          <w:sz w:val="22"/>
          <w:lang w:val="ru-RU"/>
        </w:rPr>
        <w:t>Г</w:t>
      </w:r>
      <w:r w:rsidRPr="0045758B">
        <w:rPr>
          <w:rFonts w:ascii="Arial" w:hAnsi="Arial" w:cs="Arial"/>
          <w:sz w:val="22"/>
          <w:lang w:val="ru-RU"/>
        </w:rPr>
        <w:t xml:space="preserve">-н. Джин </w:t>
      </w:r>
      <w:r>
        <w:rPr>
          <w:rFonts w:ascii="Arial" w:hAnsi="Arial" w:cs="Arial"/>
          <w:sz w:val="22"/>
          <w:lang w:val="ru-RU"/>
        </w:rPr>
        <w:t xml:space="preserve">- </w:t>
      </w:r>
      <w:r w:rsidRPr="0045758B">
        <w:rPr>
          <w:rFonts w:ascii="Arial" w:hAnsi="Arial" w:cs="Arial"/>
          <w:sz w:val="22"/>
          <w:lang w:val="ru-RU"/>
        </w:rPr>
        <w:t>Джозеф Беллами</w:t>
      </w:r>
      <w:r>
        <w:rPr>
          <w:rFonts w:ascii="Arial" w:hAnsi="Arial" w:cs="Arial"/>
          <w:sz w:val="22"/>
          <w:lang w:val="ru-RU"/>
        </w:rPr>
        <w:t>,</w:t>
      </w:r>
      <w:r w:rsidRPr="0045758B">
        <w:rPr>
          <w:rFonts w:ascii="Arial" w:hAnsi="Arial" w:cs="Arial"/>
          <w:sz w:val="22"/>
          <w:lang w:val="ru-RU"/>
        </w:rPr>
        <w:t xml:space="preserve"> Международный Технический Советник  </w:t>
      </w:r>
      <w:r>
        <w:rPr>
          <w:rFonts w:ascii="Arial" w:hAnsi="Arial" w:cs="Arial"/>
          <w:sz w:val="22"/>
          <w:lang w:val="ru-RU"/>
        </w:rPr>
        <w:t xml:space="preserve">проекта </w:t>
      </w:r>
    </w:p>
    <w:p w:rsidR="00AA5256" w:rsidRPr="0045758B" w:rsidRDefault="00AA5256" w:rsidP="00DD40E3">
      <w:pPr>
        <w:ind w:left="720"/>
        <w:jc w:val="both"/>
        <w:rPr>
          <w:rFonts w:ascii="Arial" w:hAnsi="Arial" w:cs="Arial"/>
          <w:sz w:val="22"/>
          <w:lang w:val="ru-RU"/>
        </w:rPr>
      </w:pPr>
      <w:r w:rsidRPr="0045758B">
        <w:rPr>
          <w:rFonts w:ascii="Arial" w:hAnsi="Arial" w:cs="Arial"/>
          <w:sz w:val="22"/>
          <w:lang w:val="ru-RU"/>
        </w:rPr>
        <w:t>“</w:t>
      </w:r>
      <w:r w:rsidR="0045758B" w:rsidRPr="0045758B">
        <w:rPr>
          <w:rFonts w:ascii="Arial" w:hAnsi="Arial" w:cs="Arial"/>
          <w:sz w:val="22"/>
          <w:lang w:val="ru-RU"/>
        </w:rPr>
        <w:t>Экологическое обучение и участие заинтересованных сторон как методы глобального экологического воздействия и снижения бедности</w:t>
      </w:r>
      <w:r w:rsidRPr="0045758B">
        <w:rPr>
          <w:rFonts w:ascii="Arial" w:hAnsi="Arial" w:cs="Arial"/>
          <w:sz w:val="22"/>
          <w:lang w:val="ru-RU"/>
        </w:rPr>
        <w:t>”</w:t>
      </w:r>
    </w:p>
    <w:p w:rsidR="00AA5256" w:rsidRPr="0045758B" w:rsidRDefault="0045758B" w:rsidP="00DD40E3">
      <w:pPr>
        <w:widowControl/>
        <w:numPr>
          <w:ilvl w:val="0"/>
          <w:numId w:val="23"/>
        </w:numPr>
        <w:autoSpaceDE/>
        <w:autoSpaceDN/>
        <w:adjustRightInd/>
        <w:spacing w:before="120"/>
        <w:ind w:left="714" w:hanging="357"/>
        <w:jc w:val="both"/>
        <w:rPr>
          <w:rFonts w:ascii="Arial" w:hAnsi="Arial" w:cs="Arial"/>
          <w:i/>
          <w:sz w:val="22"/>
          <w:lang w:val="ru-RU"/>
        </w:rPr>
      </w:pPr>
      <w:r>
        <w:rPr>
          <w:rFonts w:ascii="Arial" w:hAnsi="Arial" w:cs="Arial"/>
          <w:i/>
          <w:sz w:val="22"/>
          <w:lang w:val="ru-RU"/>
        </w:rPr>
        <w:t>Презентация</w:t>
      </w:r>
      <w:r w:rsidRPr="0045758B">
        <w:rPr>
          <w:rFonts w:ascii="Arial" w:hAnsi="Arial" w:cs="Arial"/>
          <w:i/>
          <w:sz w:val="22"/>
          <w:lang w:val="ru-RU"/>
        </w:rPr>
        <w:t xml:space="preserve"> </w:t>
      </w:r>
      <w:r>
        <w:rPr>
          <w:rFonts w:ascii="Arial" w:hAnsi="Arial" w:cs="Arial"/>
          <w:i/>
          <w:sz w:val="22"/>
          <w:lang w:val="ru-RU"/>
        </w:rPr>
        <w:t>проекта</w:t>
      </w:r>
      <w:r w:rsidR="00AA5256" w:rsidRPr="0045758B">
        <w:rPr>
          <w:rFonts w:ascii="Arial" w:hAnsi="Arial" w:cs="Arial"/>
          <w:i/>
          <w:sz w:val="22"/>
          <w:lang w:val="ru-RU"/>
        </w:rPr>
        <w:t xml:space="preserve"> “</w:t>
      </w:r>
      <w:r w:rsidRPr="0045758B">
        <w:rPr>
          <w:rFonts w:ascii="Arial" w:hAnsi="Arial" w:cs="Arial"/>
          <w:i/>
          <w:sz w:val="22"/>
          <w:lang w:val="ru-RU"/>
        </w:rPr>
        <w:t>Экологическое обучение и участие заинтересованных сторон как методы глобального экологического воздействия и снижения бедности</w:t>
      </w:r>
      <w:r w:rsidR="00AA5256" w:rsidRPr="0045758B">
        <w:rPr>
          <w:rFonts w:ascii="Arial" w:hAnsi="Arial" w:cs="Arial"/>
          <w:i/>
          <w:sz w:val="22"/>
          <w:lang w:val="ru-RU"/>
        </w:rPr>
        <w:t xml:space="preserve">”, </w:t>
      </w:r>
      <w:r>
        <w:rPr>
          <w:rFonts w:ascii="Arial" w:hAnsi="Arial" w:cs="Arial"/>
          <w:i/>
          <w:sz w:val="22"/>
          <w:lang w:val="ru-RU"/>
        </w:rPr>
        <w:t>его цели и задачи</w:t>
      </w:r>
      <w:r w:rsidR="00AA5256" w:rsidRPr="0045758B">
        <w:rPr>
          <w:rFonts w:ascii="Arial" w:hAnsi="Arial" w:cs="Arial"/>
          <w:i/>
          <w:sz w:val="22"/>
          <w:lang w:val="ru-RU"/>
        </w:rPr>
        <w:t xml:space="preserve"> </w:t>
      </w:r>
    </w:p>
    <w:p w:rsidR="00AA5256" w:rsidRPr="0045758B" w:rsidRDefault="0045758B" w:rsidP="00DD40E3">
      <w:pPr>
        <w:ind w:left="720"/>
        <w:jc w:val="both"/>
        <w:rPr>
          <w:rFonts w:ascii="Arial" w:hAnsi="Arial" w:cs="Arial"/>
          <w:sz w:val="22"/>
          <w:lang w:val="ru-RU"/>
        </w:rPr>
      </w:pPr>
      <w:r>
        <w:rPr>
          <w:rFonts w:ascii="Arial" w:hAnsi="Arial" w:cs="Arial"/>
          <w:sz w:val="22"/>
          <w:lang w:val="ru-RU"/>
        </w:rPr>
        <w:t>Г</w:t>
      </w:r>
      <w:r w:rsidRPr="0045758B">
        <w:rPr>
          <w:rFonts w:ascii="Arial" w:hAnsi="Arial" w:cs="Arial"/>
          <w:sz w:val="22"/>
          <w:lang w:val="ru-RU"/>
        </w:rPr>
        <w:t>-</w:t>
      </w:r>
      <w:r>
        <w:rPr>
          <w:rFonts w:ascii="Arial" w:hAnsi="Arial" w:cs="Arial"/>
          <w:sz w:val="22"/>
          <w:lang w:val="ru-RU"/>
        </w:rPr>
        <w:t>н</w:t>
      </w:r>
      <w:r w:rsidRPr="0045758B">
        <w:rPr>
          <w:rFonts w:ascii="Arial" w:hAnsi="Arial" w:cs="Arial"/>
          <w:sz w:val="22"/>
          <w:lang w:val="ru-RU"/>
        </w:rPr>
        <w:t>.</w:t>
      </w:r>
      <w:r w:rsidR="00AA5256" w:rsidRPr="0045758B">
        <w:rPr>
          <w:rFonts w:ascii="Arial" w:hAnsi="Arial" w:cs="Arial"/>
          <w:sz w:val="22"/>
          <w:lang w:val="ru-RU"/>
        </w:rPr>
        <w:t xml:space="preserve"> </w:t>
      </w:r>
      <w:r>
        <w:rPr>
          <w:rFonts w:ascii="Arial" w:hAnsi="Arial" w:cs="Arial"/>
          <w:sz w:val="22"/>
          <w:lang w:val="ru-RU"/>
        </w:rPr>
        <w:t>Нурали</w:t>
      </w:r>
      <w:r w:rsidRPr="0045758B">
        <w:rPr>
          <w:rFonts w:ascii="Arial" w:hAnsi="Arial" w:cs="Arial"/>
          <w:sz w:val="22"/>
          <w:lang w:val="ru-RU"/>
        </w:rPr>
        <w:t xml:space="preserve"> </w:t>
      </w:r>
      <w:r>
        <w:rPr>
          <w:rFonts w:ascii="Arial" w:hAnsi="Arial" w:cs="Arial"/>
          <w:sz w:val="22"/>
          <w:lang w:val="ru-RU"/>
        </w:rPr>
        <w:t>Саидов</w:t>
      </w:r>
      <w:r w:rsidR="00AA5256" w:rsidRPr="0045758B">
        <w:rPr>
          <w:rFonts w:ascii="Arial" w:hAnsi="Arial" w:cs="Arial"/>
          <w:sz w:val="22"/>
          <w:lang w:val="ru-RU"/>
        </w:rPr>
        <w:t xml:space="preserve">, </w:t>
      </w:r>
      <w:r>
        <w:rPr>
          <w:rFonts w:ascii="Arial" w:hAnsi="Arial" w:cs="Arial"/>
          <w:sz w:val="22"/>
          <w:lang w:val="ru-RU"/>
        </w:rPr>
        <w:t>Руководитель Проекта</w:t>
      </w:r>
      <w:r w:rsidR="00AA5256" w:rsidRPr="0045758B">
        <w:rPr>
          <w:rFonts w:ascii="Arial" w:hAnsi="Arial" w:cs="Arial"/>
          <w:sz w:val="22"/>
          <w:lang w:val="ru-RU"/>
        </w:rPr>
        <w:t xml:space="preserve"> </w:t>
      </w:r>
    </w:p>
    <w:p w:rsidR="00AA5256" w:rsidRPr="0045758B" w:rsidRDefault="00AA5256" w:rsidP="00DD40E3">
      <w:pPr>
        <w:ind w:left="720"/>
        <w:jc w:val="both"/>
        <w:rPr>
          <w:rFonts w:ascii="Arial" w:hAnsi="Arial" w:cs="Arial"/>
          <w:sz w:val="22"/>
          <w:lang w:val="ru-RU"/>
        </w:rPr>
      </w:pPr>
      <w:r w:rsidRPr="0045758B">
        <w:rPr>
          <w:rFonts w:ascii="Arial" w:hAnsi="Arial" w:cs="Arial"/>
          <w:sz w:val="22"/>
          <w:lang w:val="ru-RU"/>
        </w:rPr>
        <w:t>“</w:t>
      </w:r>
      <w:r w:rsidR="0045758B" w:rsidRPr="0045758B">
        <w:rPr>
          <w:rFonts w:ascii="Arial" w:hAnsi="Arial" w:cs="Arial"/>
          <w:sz w:val="22"/>
          <w:lang w:val="ru-RU"/>
        </w:rPr>
        <w:t>Экологическое обучение и участие заинтересованных сторон как методы глобального экологического воздействия и снижения бедности</w:t>
      </w:r>
      <w:r w:rsidRPr="0045758B">
        <w:rPr>
          <w:rFonts w:ascii="Arial" w:hAnsi="Arial" w:cs="Arial"/>
          <w:sz w:val="22"/>
          <w:lang w:val="ru-RU"/>
        </w:rPr>
        <w:t>”</w:t>
      </w:r>
    </w:p>
    <w:p w:rsidR="00AA5256" w:rsidRPr="0045758B" w:rsidRDefault="0045758B" w:rsidP="00DD40E3">
      <w:pPr>
        <w:widowControl/>
        <w:numPr>
          <w:ilvl w:val="0"/>
          <w:numId w:val="23"/>
        </w:numPr>
        <w:autoSpaceDE/>
        <w:autoSpaceDN/>
        <w:adjustRightInd/>
        <w:spacing w:before="120"/>
        <w:ind w:left="714" w:hanging="357"/>
        <w:jc w:val="both"/>
        <w:rPr>
          <w:rFonts w:ascii="Arial" w:hAnsi="Arial" w:cs="Arial"/>
          <w:i/>
          <w:sz w:val="22"/>
          <w:lang w:val="ru-RU"/>
        </w:rPr>
      </w:pPr>
      <w:r>
        <w:rPr>
          <w:rFonts w:ascii="Arial" w:hAnsi="Arial" w:cs="Arial"/>
          <w:i/>
          <w:sz w:val="22"/>
          <w:lang w:val="ru-RU"/>
        </w:rPr>
        <w:t>Презентация</w:t>
      </w:r>
      <w:r w:rsidRPr="0045758B">
        <w:rPr>
          <w:rFonts w:ascii="Arial" w:hAnsi="Arial" w:cs="Arial"/>
          <w:i/>
          <w:sz w:val="22"/>
          <w:lang w:val="ru-RU"/>
        </w:rPr>
        <w:t xml:space="preserve"> </w:t>
      </w:r>
      <w:r>
        <w:rPr>
          <w:rFonts w:ascii="Arial" w:hAnsi="Arial" w:cs="Arial"/>
          <w:i/>
          <w:sz w:val="22"/>
          <w:lang w:val="ru-RU"/>
        </w:rPr>
        <w:t xml:space="preserve">Рабочей Версии Рабочего Плана первого года проекта </w:t>
      </w:r>
      <w:r w:rsidRPr="0045758B">
        <w:rPr>
          <w:rFonts w:ascii="Arial" w:hAnsi="Arial" w:cs="Arial"/>
          <w:i/>
          <w:sz w:val="22"/>
          <w:lang w:val="ru-RU"/>
        </w:rPr>
        <w:t>“Экологическое обучение и участие заинтересованных сторон как методы глобального экологического воздействия и снижения бедности”</w:t>
      </w:r>
      <w:r>
        <w:rPr>
          <w:rFonts w:ascii="Arial" w:hAnsi="Arial" w:cs="Arial"/>
          <w:i/>
          <w:sz w:val="22"/>
          <w:lang w:val="ru-RU"/>
        </w:rPr>
        <w:t xml:space="preserve"> </w:t>
      </w:r>
    </w:p>
    <w:p w:rsidR="00AA5256" w:rsidRPr="0045758B" w:rsidRDefault="0045758B" w:rsidP="00DD40E3">
      <w:pPr>
        <w:ind w:left="720"/>
        <w:jc w:val="both"/>
        <w:rPr>
          <w:rFonts w:ascii="Arial" w:hAnsi="Arial" w:cs="Arial"/>
          <w:sz w:val="22"/>
          <w:lang w:val="ru-RU"/>
        </w:rPr>
      </w:pPr>
      <w:r>
        <w:rPr>
          <w:rFonts w:ascii="Arial" w:hAnsi="Arial" w:cs="Arial"/>
          <w:sz w:val="22"/>
          <w:lang w:val="ru-RU"/>
        </w:rPr>
        <w:t>Г</w:t>
      </w:r>
      <w:r w:rsidRPr="0045758B">
        <w:rPr>
          <w:rFonts w:ascii="Arial" w:hAnsi="Arial" w:cs="Arial"/>
          <w:sz w:val="22"/>
          <w:lang w:val="ru-RU"/>
        </w:rPr>
        <w:t>-</w:t>
      </w:r>
      <w:r>
        <w:rPr>
          <w:rFonts w:ascii="Arial" w:hAnsi="Arial" w:cs="Arial"/>
          <w:sz w:val="22"/>
          <w:lang w:val="ru-RU"/>
        </w:rPr>
        <w:t>н</w:t>
      </w:r>
      <w:r w:rsidR="00AA5256" w:rsidRPr="0045758B">
        <w:rPr>
          <w:rFonts w:ascii="Arial" w:hAnsi="Arial" w:cs="Arial"/>
          <w:sz w:val="22"/>
          <w:lang w:val="ru-RU"/>
        </w:rPr>
        <w:t xml:space="preserve">. </w:t>
      </w:r>
      <w:r>
        <w:rPr>
          <w:rFonts w:ascii="Arial" w:hAnsi="Arial" w:cs="Arial"/>
          <w:sz w:val="22"/>
          <w:lang w:val="ru-RU"/>
        </w:rPr>
        <w:t>Хайдар</w:t>
      </w:r>
      <w:r w:rsidRPr="0045758B">
        <w:rPr>
          <w:rFonts w:ascii="Arial" w:hAnsi="Arial" w:cs="Arial"/>
          <w:sz w:val="22"/>
          <w:lang w:val="ru-RU"/>
        </w:rPr>
        <w:t xml:space="preserve"> </w:t>
      </w:r>
      <w:r>
        <w:rPr>
          <w:rFonts w:ascii="Arial" w:hAnsi="Arial" w:cs="Arial"/>
          <w:sz w:val="22"/>
          <w:lang w:val="ru-RU"/>
        </w:rPr>
        <w:t>Гулахмадов</w:t>
      </w:r>
      <w:r w:rsidR="00AA5256" w:rsidRPr="0045758B">
        <w:rPr>
          <w:rFonts w:ascii="Arial" w:hAnsi="Arial" w:cs="Arial"/>
          <w:sz w:val="22"/>
          <w:lang w:val="ru-RU"/>
        </w:rPr>
        <w:t xml:space="preserve">, </w:t>
      </w:r>
      <w:r>
        <w:rPr>
          <w:rFonts w:ascii="Arial" w:hAnsi="Arial" w:cs="Arial"/>
          <w:sz w:val="22"/>
          <w:lang w:val="ru-RU"/>
        </w:rPr>
        <w:t>Консультант Проекта</w:t>
      </w:r>
      <w:r w:rsidR="00AA5256" w:rsidRPr="0045758B">
        <w:rPr>
          <w:rFonts w:ascii="Arial" w:hAnsi="Arial" w:cs="Arial"/>
          <w:sz w:val="22"/>
          <w:lang w:val="ru-RU"/>
        </w:rPr>
        <w:t>/</w:t>
      </w:r>
      <w:r>
        <w:rPr>
          <w:rFonts w:ascii="Arial" w:hAnsi="Arial" w:cs="Arial"/>
          <w:sz w:val="22"/>
          <w:lang w:val="ru-RU"/>
        </w:rPr>
        <w:t>Зам. Руководителя Проекта</w:t>
      </w:r>
      <w:r w:rsidR="00AA5256" w:rsidRPr="0045758B">
        <w:rPr>
          <w:rFonts w:ascii="Arial" w:hAnsi="Arial" w:cs="Arial"/>
          <w:sz w:val="22"/>
          <w:lang w:val="ru-RU"/>
        </w:rPr>
        <w:t xml:space="preserve"> </w:t>
      </w:r>
    </w:p>
    <w:p w:rsidR="00AA5256" w:rsidRPr="0045758B" w:rsidRDefault="00AA5256" w:rsidP="00DD40E3">
      <w:pPr>
        <w:ind w:left="720"/>
        <w:jc w:val="both"/>
        <w:rPr>
          <w:rFonts w:ascii="Arial" w:hAnsi="Arial" w:cs="Arial"/>
          <w:sz w:val="22"/>
          <w:lang w:val="ru-RU"/>
        </w:rPr>
      </w:pPr>
      <w:r w:rsidRPr="0045758B">
        <w:rPr>
          <w:rFonts w:ascii="Arial" w:hAnsi="Arial" w:cs="Arial"/>
          <w:sz w:val="22"/>
          <w:lang w:val="ru-RU"/>
        </w:rPr>
        <w:t>“</w:t>
      </w:r>
      <w:r w:rsidR="0045758B" w:rsidRPr="0045758B">
        <w:rPr>
          <w:rFonts w:ascii="Arial" w:hAnsi="Arial" w:cs="Arial"/>
          <w:sz w:val="22"/>
          <w:lang w:val="ru-RU"/>
        </w:rPr>
        <w:t>Экологическое обучение и участие заинтересованных сторон как методы глобального экологического воздействия и снижения бедности</w:t>
      </w:r>
      <w:r w:rsidRPr="0045758B">
        <w:rPr>
          <w:rFonts w:ascii="Arial" w:hAnsi="Arial" w:cs="Arial"/>
          <w:sz w:val="22"/>
          <w:lang w:val="ru-RU"/>
        </w:rPr>
        <w:t>”</w:t>
      </w:r>
    </w:p>
    <w:p w:rsidR="00AA5256" w:rsidRPr="0045758B" w:rsidRDefault="0045758B" w:rsidP="00DD40E3">
      <w:pPr>
        <w:widowControl/>
        <w:numPr>
          <w:ilvl w:val="0"/>
          <w:numId w:val="23"/>
        </w:numPr>
        <w:autoSpaceDE/>
        <w:autoSpaceDN/>
        <w:adjustRightInd/>
        <w:spacing w:before="120"/>
        <w:ind w:left="714" w:hanging="357"/>
        <w:jc w:val="both"/>
        <w:rPr>
          <w:rFonts w:ascii="Arial" w:hAnsi="Arial" w:cs="Arial"/>
          <w:i/>
          <w:sz w:val="22"/>
          <w:lang w:val="ru-RU"/>
        </w:rPr>
      </w:pPr>
      <w:r w:rsidRPr="0045758B">
        <w:rPr>
          <w:rFonts w:ascii="Arial" w:hAnsi="Arial" w:cs="Arial"/>
          <w:i/>
          <w:sz w:val="22"/>
          <w:lang w:val="ru-RU"/>
        </w:rPr>
        <w:t>Каким образом вы можете принять участие в этом проекте</w:t>
      </w:r>
      <w:r w:rsidR="00AA5256" w:rsidRPr="0045758B">
        <w:rPr>
          <w:rFonts w:ascii="Arial" w:hAnsi="Arial" w:cs="Arial"/>
          <w:i/>
          <w:sz w:val="22"/>
          <w:lang w:val="ru-RU"/>
        </w:rPr>
        <w:t xml:space="preserve">?  </w:t>
      </w:r>
    </w:p>
    <w:p w:rsidR="00AA5256" w:rsidRPr="0045758B" w:rsidRDefault="0045758B" w:rsidP="00DD40E3">
      <w:pPr>
        <w:ind w:left="720"/>
        <w:jc w:val="both"/>
        <w:rPr>
          <w:rFonts w:ascii="Arial" w:hAnsi="Arial" w:cs="Arial"/>
          <w:sz w:val="22"/>
          <w:lang w:val="ru-RU"/>
        </w:rPr>
      </w:pPr>
      <w:r>
        <w:rPr>
          <w:rFonts w:ascii="Arial" w:hAnsi="Arial" w:cs="Arial"/>
          <w:sz w:val="22"/>
          <w:lang w:val="ru-RU"/>
        </w:rPr>
        <w:t xml:space="preserve">Вопросы и ответы </w:t>
      </w:r>
    </w:p>
    <w:p w:rsidR="00AA5256" w:rsidRPr="0045758B" w:rsidRDefault="00AA5256" w:rsidP="00AA5256">
      <w:pPr>
        <w:jc w:val="center"/>
        <w:rPr>
          <w:rFonts w:ascii="Arial" w:hAnsi="Arial" w:cs="Arial"/>
          <w:sz w:val="22"/>
          <w:lang w:val="ru-RU"/>
        </w:rPr>
      </w:pPr>
    </w:p>
    <w:p w:rsidR="00AA5256" w:rsidRPr="0045758B" w:rsidRDefault="0045758B" w:rsidP="00AA5256">
      <w:pPr>
        <w:jc w:val="center"/>
        <w:rPr>
          <w:rFonts w:ascii="Arial" w:hAnsi="Arial" w:cs="Arial"/>
          <w:b/>
          <w:sz w:val="22"/>
          <w:lang w:val="ru-RU"/>
        </w:rPr>
      </w:pPr>
      <w:r>
        <w:rPr>
          <w:rFonts w:ascii="Arial" w:hAnsi="Arial" w:cs="Arial"/>
          <w:b/>
          <w:sz w:val="22"/>
          <w:lang w:val="ru-RU"/>
        </w:rPr>
        <w:t xml:space="preserve">Протокол </w:t>
      </w:r>
    </w:p>
    <w:p w:rsidR="00AA5256" w:rsidRPr="0045758B" w:rsidRDefault="00AA5256" w:rsidP="00AA5256">
      <w:pPr>
        <w:jc w:val="center"/>
        <w:rPr>
          <w:rFonts w:ascii="Arial" w:hAnsi="Arial" w:cs="Arial"/>
          <w:b/>
          <w:sz w:val="22"/>
          <w:lang w:val="ru-RU"/>
        </w:rPr>
      </w:pPr>
    </w:p>
    <w:p w:rsidR="00AA5256" w:rsidRPr="0045758B" w:rsidRDefault="0045758B" w:rsidP="00AA5256">
      <w:pPr>
        <w:jc w:val="both"/>
        <w:rPr>
          <w:rFonts w:ascii="Arial" w:hAnsi="Arial" w:cs="Arial"/>
          <w:i/>
          <w:sz w:val="22"/>
          <w:u w:val="single"/>
          <w:lang w:val="ru-RU"/>
        </w:rPr>
      </w:pPr>
      <w:r>
        <w:rPr>
          <w:rFonts w:ascii="Arial" w:hAnsi="Arial" w:cs="Arial"/>
          <w:i/>
          <w:sz w:val="22"/>
          <w:u w:val="single"/>
          <w:lang w:val="ru-RU"/>
        </w:rPr>
        <w:t xml:space="preserve">Презентации </w:t>
      </w:r>
    </w:p>
    <w:p w:rsidR="00AA5256" w:rsidRPr="0045758B" w:rsidRDefault="00AA5256" w:rsidP="00AA5256">
      <w:pPr>
        <w:ind w:left="360"/>
        <w:jc w:val="both"/>
        <w:rPr>
          <w:rFonts w:ascii="Arial" w:hAnsi="Arial" w:cs="Arial"/>
          <w:sz w:val="22"/>
          <w:lang w:val="ru-RU"/>
        </w:rPr>
      </w:pPr>
    </w:p>
    <w:p w:rsidR="00AA5256" w:rsidRPr="00CD29DB" w:rsidRDefault="00CD29DB" w:rsidP="00AA5256">
      <w:pPr>
        <w:jc w:val="both"/>
        <w:rPr>
          <w:rFonts w:ascii="Arial" w:hAnsi="Arial" w:cs="Arial"/>
          <w:sz w:val="22"/>
          <w:lang w:val="ru-RU"/>
        </w:rPr>
      </w:pPr>
      <w:r>
        <w:rPr>
          <w:rFonts w:ascii="Arial" w:hAnsi="Arial" w:cs="Arial"/>
          <w:sz w:val="22"/>
          <w:lang w:val="ru-RU"/>
        </w:rPr>
        <w:t>С к</w:t>
      </w:r>
      <w:r w:rsidRPr="00CD29DB">
        <w:rPr>
          <w:rFonts w:ascii="Arial" w:hAnsi="Arial" w:cs="Arial"/>
          <w:sz w:val="22"/>
          <w:lang w:val="ru-RU"/>
        </w:rPr>
        <w:t>ратк</w:t>
      </w:r>
      <w:r>
        <w:rPr>
          <w:rFonts w:ascii="Arial" w:hAnsi="Arial" w:cs="Arial"/>
          <w:sz w:val="22"/>
          <w:lang w:val="ru-RU"/>
        </w:rPr>
        <w:t>ой</w:t>
      </w:r>
      <w:r w:rsidRPr="00CD29DB">
        <w:rPr>
          <w:rFonts w:ascii="Arial" w:hAnsi="Arial" w:cs="Arial"/>
          <w:sz w:val="22"/>
          <w:lang w:val="ru-RU"/>
        </w:rPr>
        <w:t xml:space="preserve"> вступительно</w:t>
      </w:r>
      <w:r>
        <w:rPr>
          <w:rFonts w:ascii="Arial" w:hAnsi="Arial" w:cs="Arial"/>
          <w:sz w:val="22"/>
          <w:lang w:val="ru-RU"/>
        </w:rPr>
        <w:t>й речью</w:t>
      </w:r>
      <w:r w:rsidRPr="00CD29DB">
        <w:rPr>
          <w:rFonts w:ascii="Arial" w:hAnsi="Arial" w:cs="Arial"/>
          <w:sz w:val="22"/>
          <w:lang w:val="ru-RU"/>
        </w:rPr>
        <w:t xml:space="preserve"> с изложением целей и задач семинара выступил г-н А. Каюмов, </w:t>
      </w:r>
      <w:r w:rsidR="007048A5" w:rsidRPr="00CD29DB">
        <w:rPr>
          <w:rFonts w:ascii="Arial" w:hAnsi="Arial" w:cs="Arial"/>
          <w:sz w:val="22"/>
          <w:lang w:val="ru-RU"/>
        </w:rPr>
        <w:t xml:space="preserve">Директор </w:t>
      </w:r>
      <w:r w:rsidRPr="00CD29DB">
        <w:rPr>
          <w:rFonts w:ascii="Arial" w:hAnsi="Arial" w:cs="Arial"/>
          <w:sz w:val="22"/>
          <w:lang w:val="ru-RU"/>
        </w:rPr>
        <w:t>Общественного Международного Института Экологии Человека (НПО), которы</w:t>
      </w:r>
      <w:r>
        <w:rPr>
          <w:rFonts w:ascii="Arial" w:hAnsi="Arial" w:cs="Arial"/>
          <w:sz w:val="22"/>
          <w:lang w:val="ru-RU"/>
        </w:rPr>
        <w:t>й</w:t>
      </w:r>
      <w:r w:rsidRPr="00CD29DB">
        <w:rPr>
          <w:rFonts w:ascii="Arial" w:hAnsi="Arial" w:cs="Arial"/>
          <w:sz w:val="22"/>
          <w:lang w:val="ru-RU"/>
        </w:rPr>
        <w:t xml:space="preserve"> также </w:t>
      </w:r>
      <w:r>
        <w:rPr>
          <w:rFonts w:ascii="Arial" w:hAnsi="Arial" w:cs="Arial"/>
          <w:sz w:val="22"/>
          <w:lang w:val="ru-RU"/>
        </w:rPr>
        <w:t>вел</w:t>
      </w:r>
      <w:r w:rsidRPr="00CD29DB">
        <w:rPr>
          <w:rFonts w:ascii="Arial" w:hAnsi="Arial" w:cs="Arial"/>
          <w:sz w:val="22"/>
          <w:lang w:val="ru-RU"/>
        </w:rPr>
        <w:t xml:space="preserve"> семинар. Г-н А. Каюмов также кратко представил участников семинара.</w:t>
      </w:r>
      <w:r w:rsidRPr="00CD29DB">
        <w:rPr>
          <w:rFonts w:ascii="Arial" w:hAnsi="Arial" w:cs="Arial"/>
          <w:sz w:val="22"/>
        </w:rPr>
        <w:t xml:space="preserve"> </w:t>
      </w:r>
    </w:p>
    <w:p w:rsidR="00AA5256" w:rsidRPr="00CD29DB" w:rsidRDefault="00AA5256" w:rsidP="00AA5256">
      <w:pPr>
        <w:ind w:left="360"/>
        <w:jc w:val="both"/>
        <w:rPr>
          <w:rFonts w:ascii="Arial" w:hAnsi="Arial" w:cs="Arial"/>
          <w:sz w:val="22"/>
          <w:lang w:val="ru-RU"/>
        </w:rPr>
      </w:pPr>
    </w:p>
    <w:p w:rsidR="00AA5256" w:rsidRPr="00CD29DB" w:rsidRDefault="00CD29DB" w:rsidP="00AA5256">
      <w:pPr>
        <w:jc w:val="both"/>
        <w:rPr>
          <w:rFonts w:ascii="Arial" w:hAnsi="Arial" w:cs="Arial"/>
          <w:sz w:val="22"/>
          <w:lang w:val="ru-RU"/>
        </w:rPr>
      </w:pPr>
      <w:r w:rsidRPr="00CD29DB">
        <w:rPr>
          <w:rFonts w:ascii="Arial" w:hAnsi="Arial" w:cs="Arial"/>
          <w:sz w:val="22"/>
          <w:lang w:val="ru-RU"/>
        </w:rPr>
        <w:t xml:space="preserve">Г-жа Наргиза Усманова </w:t>
      </w:r>
      <w:r>
        <w:rPr>
          <w:rFonts w:ascii="Arial" w:hAnsi="Arial" w:cs="Arial"/>
          <w:sz w:val="22"/>
          <w:lang w:val="ru-RU"/>
        </w:rPr>
        <w:t>ПРООН</w:t>
      </w:r>
      <w:r w:rsidRPr="0045758B">
        <w:rPr>
          <w:rFonts w:ascii="Arial" w:hAnsi="Arial" w:cs="Arial"/>
          <w:sz w:val="22"/>
          <w:lang w:val="ru-RU"/>
        </w:rPr>
        <w:t xml:space="preserve"> </w:t>
      </w:r>
      <w:r>
        <w:rPr>
          <w:rFonts w:ascii="Arial" w:hAnsi="Arial" w:cs="Arial"/>
          <w:sz w:val="22"/>
          <w:lang w:val="ru-RU"/>
        </w:rPr>
        <w:t>ПО</w:t>
      </w:r>
      <w:r w:rsidRPr="00CD29DB">
        <w:rPr>
          <w:rFonts w:ascii="Arial" w:hAnsi="Arial" w:cs="Arial"/>
          <w:sz w:val="22"/>
          <w:lang w:val="ru-RU"/>
        </w:rPr>
        <w:t xml:space="preserve">, </w:t>
      </w:r>
      <w:r>
        <w:rPr>
          <w:rFonts w:ascii="Arial" w:hAnsi="Arial" w:cs="Arial"/>
          <w:sz w:val="22"/>
          <w:lang w:val="ru-RU"/>
        </w:rPr>
        <w:t>по</w:t>
      </w:r>
      <w:r w:rsidRPr="00CD29DB">
        <w:rPr>
          <w:rFonts w:ascii="Arial" w:hAnsi="Arial" w:cs="Arial"/>
          <w:sz w:val="22"/>
          <w:lang w:val="ru-RU"/>
        </w:rPr>
        <w:t>приветствовал</w:t>
      </w:r>
      <w:r>
        <w:rPr>
          <w:rFonts w:ascii="Arial" w:hAnsi="Arial" w:cs="Arial"/>
          <w:sz w:val="22"/>
          <w:lang w:val="ru-RU"/>
        </w:rPr>
        <w:t>а</w:t>
      </w:r>
      <w:r w:rsidRPr="00CD29DB">
        <w:rPr>
          <w:rFonts w:ascii="Arial" w:hAnsi="Arial" w:cs="Arial"/>
          <w:sz w:val="22"/>
          <w:lang w:val="ru-RU"/>
        </w:rPr>
        <w:t xml:space="preserve"> участников семинара. Она вкратце </w:t>
      </w:r>
      <w:r>
        <w:rPr>
          <w:rFonts w:ascii="Arial" w:hAnsi="Arial" w:cs="Arial"/>
          <w:sz w:val="22"/>
          <w:lang w:val="ru-RU"/>
        </w:rPr>
        <w:t>рассказала о</w:t>
      </w:r>
      <w:r w:rsidRPr="00CD29DB">
        <w:rPr>
          <w:rFonts w:ascii="Arial" w:hAnsi="Arial" w:cs="Arial"/>
          <w:sz w:val="22"/>
          <w:lang w:val="ru-RU"/>
        </w:rPr>
        <w:t xml:space="preserve"> роли ПРООН в качестве </w:t>
      </w:r>
      <w:r>
        <w:rPr>
          <w:rFonts w:ascii="Arial" w:hAnsi="Arial" w:cs="Arial"/>
          <w:sz w:val="22"/>
          <w:lang w:val="ru-RU"/>
        </w:rPr>
        <w:t>исполнительного агентства</w:t>
      </w:r>
      <w:r w:rsidRPr="00CD29DB">
        <w:rPr>
          <w:rFonts w:ascii="Arial" w:hAnsi="Arial" w:cs="Arial"/>
          <w:sz w:val="22"/>
          <w:lang w:val="ru-RU"/>
        </w:rPr>
        <w:t xml:space="preserve"> финансируемого ГЭФ </w:t>
      </w:r>
      <w:r>
        <w:rPr>
          <w:rFonts w:ascii="Arial" w:hAnsi="Arial" w:cs="Arial"/>
          <w:sz w:val="22"/>
          <w:lang w:val="ru-RU"/>
        </w:rPr>
        <w:t>проекта</w:t>
      </w:r>
      <w:r w:rsidRPr="00CD29DB">
        <w:rPr>
          <w:rFonts w:ascii="Arial" w:hAnsi="Arial" w:cs="Arial"/>
          <w:sz w:val="22"/>
          <w:lang w:val="ru-RU"/>
        </w:rPr>
        <w:t>.</w:t>
      </w:r>
      <w:r w:rsidR="00AA5256" w:rsidRPr="00CD29DB">
        <w:rPr>
          <w:rFonts w:ascii="Arial" w:hAnsi="Arial" w:cs="Arial"/>
          <w:sz w:val="22"/>
          <w:lang w:val="ru-RU"/>
        </w:rPr>
        <w:t xml:space="preserve"> </w:t>
      </w:r>
    </w:p>
    <w:p w:rsidR="00AA5256" w:rsidRPr="00CD29DB" w:rsidRDefault="00AA5256" w:rsidP="00AA5256">
      <w:pPr>
        <w:ind w:left="360"/>
        <w:jc w:val="both"/>
        <w:rPr>
          <w:rFonts w:ascii="Arial" w:hAnsi="Arial" w:cs="Arial"/>
          <w:sz w:val="22"/>
          <w:lang w:val="ru-RU"/>
        </w:rPr>
      </w:pPr>
    </w:p>
    <w:p w:rsidR="00AA5256" w:rsidRPr="00CD29DB" w:rsidRDefault="00CD29DB" w:rsidP="00AA5256">
      <w:pPr>
        <w:jc w:val="both"/>
        <w:rPr>
          <w:rFonts w:ascii="Arial" w:hAnsi="Arial" w:cs="Arial"/>
          <w:sz w:val="22"/>
          <w:lang w:val="ru-RU"/>
        </w:rPr>
      </w:pPr>
      <w:r w:rsidRPr="00CD29DB">
        <w:rPr>
          <w:rFonts w:ascii="Arial" w:hAnsi="Arial" w:cs="Arial"/>
          <w:sz w:val="22"/>
          <w:lang w:val="ru-RU"/>
        </w:rPr>
        <w:t xml:space="preserve">Г-н </w:t>
      </w:r>
      <w:r>
        <w:rPr>
          <w:rFonts w:ascii="Arial" w:hAnsi="Arial" w:cs="Arial"/>
          <w:sz w:val="22"/>
          <w:lang w:val="ru-RU"/>
        </w:rPr>
        <w:t>Джин</w:t>
      </w:r>
      <w:r w:rsidRPr="00CD29DB">
        <w:rPr>
          <w:rFonts w:ascii="Arial" w:hAnsi="Arial" w:cs="Arial"/>
          <w:sz w:val="22"/>
          <w:lang w:val="ru-RU"/>
        </w:rPr>
        <w:t>-</w:t>
      </w:r>
      <w:r>
        <w:rPr>
          <w:rFonts w:ascii="Arial" w:hAnsi="Arial" w:cs="Arial"/>
          <w:sz w:val="22"/>
          <w:lang w:val="ru-RU"/>
        </w:rPr>
        <w:t>Дж</w:t>
      </w:r>
      <w:r w:rsidRPr="00CD29DB">
        <w:rPr>
          <w:rFonts w:ascii="Arial" w:hAnsi="Arial" w:cs="Arial"/>
          <w:sz w:val="22"/>
          <w:lang w:val="ru-RU"/>
        </w:rPr>
        <w:t xml:space="preserve">озеф Беллами, Главный </w:t>
      </w:r>
      <w:r w:rsidRPr="0045758B">
        <w:rPr>
          <w:rFonts w:ascii="Arial" w:hAnsi="Arial" w:cs="Arial"/>
          <w:sz w:val="22"/>
          <w:lang w:val="ru-RU"/>
        </w:rPr>
        <w:t>Международный</w:t>
      </w:r>
      <w:r w:rsidRPr="00CD29DB">
        <w:rPr>
          <w:rFonts w:ascii="Arial" w:hAnsi="Arial" w:cs="Arial"/>
          <w:sz w:val="22"/>
          <w:lang w:val="ru-RU"/>
        </w:rPr>
        <w:t xml:space="preserve"> Технический Советник проекта "</w:t>
      </w:r>
      <w:r w:rsidRPr="0045758B">
        <w:rPr>
          <w:rFonts w:ascii="Arial" w:hAnsi="Arial" w:cs="Arial"/>
          <w:sz w:val="22"/>
          <w:lang w:val="ru-RU"/>
        </w:rPr>
        <w:t>Экологическое обучение и участие заинтересованных сторон как методы глобального экологического воздействия и снижения бедности</w:t>
      </w:r>
      <w:r w:rsidRPr="00CD29DB">
        <w:rPr>
          <w:rFonts w:ascii="Arial" w:hAnsi="Arial" w:cs="Arial"/>
          <w:sz w:val="22"/>
          <w:lang w:val="ru-RU"/>
        </w:rPr>
        <w:t xml:space="preserve"> ", выступил с кратким докладом о</w:t>
      </w:r>
      <w:r>
        <w:rPr>
          <w:rFonts w:ascii="Arial" w:hAnsi="Arial" w:cs="Arial"/>
          <w:sz w:val="22"/>
          <w:lang w:val="ru-RU"/>
        </w:rPr>
        <w:t xml:space="preserve"> требованиях к процедурам</w:t>
      </w:r>
      <w:r w:rsidRPr="00CD29DB">
        <w:rPr>
          <w:rFonts w:ascii="Arial" w:hAnsi="Arial" w:cs="Arial"/>
          <w:sz w:val="22"/>
          <w:lang w:val="ru-RU"/>
        </w:rPr>
        <w:t xml:space="preserve"> ГЭФ по мониторингу </w:t>
      </w:r>
      <w:r>
        <w:rPr>
          <w:rFonts w:ascii="Arial" w:hAnsi="Arial" w:cs="Arial"/>
          <w:sz w:val="22"/>
          <w:lang w:val="ru-RU"/>
        </w:rPr>
        <w:t>и</w:t>
      </w:r>
      <w:r w:rsidRPr="00CD29DB">
        <w:rPr>
          <w:rFonts w:ascii="Arial" w:hAnsi="Arial" w:cs="Arial"/>
          <w:sz w:val="22"/>
          <w:lang w:val="ru-RU"/>
        </w:rPr>
        <w:t xml:space="preserve"> оценке.</w:t>
      </w:r>
      <w:r w:rsidR="00AA5256" w:rsidRPr="00CD29DB">
        <w:rPr>
          <w:rFonts w:ascii="Arial" w:hAnsi="Arial" w:cs="Arial"/>
          <w:sz w:val="22"/>
          <w:lang w:val="ru-RU"/>
        </w:rPr>
        <w:t xml:space="preserve"> </w:t>
      </w:r>
    </w:p>
    <w:p w:rsidR="00AA5256" w:rsidRPr="00CD29DB" w:rsidRDefault="00AA5256" w:rsidP="00AA5256">
      <w:pPr>
        <w:ind w:left="360"/>
        <w:jc w:val="both"/>
        <w:rPr>
          <w:rFonts w:ascii="Arial" w:hAnsi="Arial" w:cs="Arial"/>
          <w:sz w:val="22"/>
          <w:lang w:val="ru-RU"/>
        </w:rPr>
      </w:pPr>
    </w:p>
    <w:p w:rsidR="00AA5256" w:rsidRPr="00CD29DB" w:rsidRDefault="00CD29DB" w:rsidP="00427604">
      <w:pPr>
        <w:jc w:val="both"/>
        <w:rPr>
          <w:rFonts w:ascii="Arial" w:hAnsi="Arial" w:cs="Arial"/>
          <w:sz w:val="22"/>
          <w:lang w:val="ru-RU"/>
        </w:rPr>
      </w:pPr>
      <w:bookmarkStart w:id="35" w:name="OLE_LINK1"/>
      <w:bookmarkStart w:id="36" w:name="OLE_LINK2"/>
      <w:r>
        <w:rPr>
          <w:rFonts w:ascii="Arial" w:hAnsi="Arial" w:cs="Arial"/>
          <w:sz w:val="22"/>
          <w:lang w:val="ru-RU"/>
        </w:rPr>
        <w:t>Г</w:t>
      </w:r>
      <w:r w:rsidRPr="0045758B">
        <w:rPr>
          <w:rFonts w:ascii="Arial" w:hAnsi="Arial" w:cs="Arial"/>
          <w:sz w:val="22"/>
          <w:lang w:val="ru-RU"/>
        </w:rPr>
        <w:t>-</w:t>
      </w:r>
      <w:r>
        <w:rPr>
          <w:rFonts w:ascii="Arial" w:hAnsi="Arial" w:cs="Arial"/>
          <w:sz w:val="22"/>
          <w:lang w:val="ru-RU"/>
        </w:rPr>
        <w:t>н</w:t>
      </w:r>
      <w:r w:rsidRPr="0045758B">
        <w:rPr>
          <w:rFonts w:ascii="Arial" w:hAnsi="Arial" w:cs="Arial"/>
          <w:sz w:val="22"/>
          <w:lang w:val="ru-RU"/>
        </w:rPr>
        <w:t xml:space="preserve">. </w:t>
      </w:r>
      <w:r>
        <w:rPr>
          <w:rFonts w:ascii="Arial" w:hAnsi="Arial" w:cs="Arial"/>
          <w:sz w:val="22"/>
          <w:lang w:val="ru-RU"/>
        </w:rPr>
        <w:t>Нурали</w:t>
      </w:r>
      <w:r w:rsidRPr="0045758B">
        <w:rPr>
          <w:rFonts w:ascii="Arial" w:hAnsi="Arial" w:cs="Arial"/>
          <w:sz w:val="22"/>
          <w:lang w:val="ru-RU"/>
        </w:rPr>
        <w:t xml:space="preserve"> </w:t>
      </w:r>
      <w:r>
        <w:rPr>
          <w:rFonts w:ascii="Arial" w:hAnsi="Arial" w:cs="Arial"/>
          <w:sz w:val="22"/>
          <w:lang w:val="ru-RU"/>
        </w:rPr>
        <w:t>Саидов</w:t>
      </w:r>
      <w:r w:rsidRPr="0045758B">
        <w:rPr>
          <w:rFonts w:ascii="Arial" w:hAnsi="Arial" w:cs="Arial"/>
          <w:sz w:val="22"/>
          <w:lang w:val="ru-RU"/>
        </w:rPr>
        <w:t xml:space="preserve">, </w:t>
      </w:r>
      <w:r>
        <w:rPr>
          <w:rFonts w:ascii="Arial" w:hAnsi="Arial" w:cs="Arial"/>
          <w:sz w:val="22"/>
          <w:lang w:val="ru-RU"/>
        </w:rPr>
        <w:t>Руководитель Проекта</w:t>
      </w:r>
      <w:r w:rsidRPr="0045758B">
        <w:rPr>
          <w:rFonts w:ascii="Arial" w:hAnsi="Arial" w:cs="Arial"/>
          <w:sz w:val="22"/>
          <w:lang w:val="ru-RU"/>
        </w:rPr>
        <w:t xml:space="preserve"> “Экологическое обучение и участие заинтересованных сторон как методы глобального экологического воздействия и снижения бедности</w:t>
      </w:r>
      <w:r w:rsidR="00AA5256" w:rsidRPr="00CD29DB">
        <w:rPr>
          <w:rFonts w:ascii="Arial" w:hAnsi="Arial" w:cs="Arial"/>
          <w:sz w:val="22"/>
          <w:lang w:val="ru-RU"/>
        </w:rPr>
        <w:t xml:space="preserve">”, </w:t>
      </w:r>
      <w:r w:rsidR="00427604">
        <w:rPr>
          <w:rFonts w:ascii="Arial" w:hAnsi="Arial" w:cs="Arial"/>
          <w:sz w:val="22"/>
          <w:lang w:val="ru-RU"/>
        </w:rPr>
        <w:t xml:space="preserve">представил проект </w:t>
      </w:r>
      <w:r w:rsidR="00427604" w:rsidRPr="0045758B">
        <w:rPr>
          <w:rFonts w:ascii="Arial" w:hAnsi="Arial" w:cs="Arial"/>
          <w:sz w:val="22"/>
          <w:lang w:val="ru-RU"/>
        </w:rPr>
        <w:t>“Экологическое обучение и участие заинтересованных сторон как методы глобального экологического воздействия и снижения бедности</w:t>
      </w:r>
      <w:r w:rsidR="00427604" w:rsidRPr="00CD29DB">
        <w:rPr>
          <w:rFonts w:ascii="Arial" w:hAnsi="Arial" w:cs="Arial"/>
          <w:sz w:val="22"/>
          <w:lang w:val="ru-RU"/>
        </w:rPr>
        <w:t>”</w:t>
      </w:r>
      <w:r w:rsidR="00427604">
        <w:rPr>
          <w:rFonts w:ascii="Arial" w:hAnsi="Arial" w:cs="Arial"/>
          <w:sz w:val="22"/>
          <w:lang w:val="ru-RU"/>
        </w:rPr>
        <w:t xml:space="preserve">, его цели и задачи. </w:t>
      </w:r>
    </w:p>
    <w:bookmarkEnd w:id="35"/>
    <w:bookmarkEnd w:id="36"/>
    <w:p w:rsidR="00AA5256" w:rsidRPr="00CD29DB" w:rsidRDefault="00AA5256" w:rsidP="00AA5256">
      <w:pPr>
        <w:ind w:left="360"/>
        <w:jc w:val="both"/>
        <w:rPr>
          <w:rFonts w:ascii="Arial" w:hAnsi="Arial" w:cs="Arial"/>
          <w:sz w:val="22"/>
          <w:lang w:val="ru-RU"/>
        </w:rPr>
      </w:pPr>
    </w:p>
    <w:p w:rsidR="00AA5256" w:rsidRPr="00427604" w:rsidRDefault="00427604" w:rsidP="00427604">
      <w:pPr>
        <w:jc w:val="both"/>
        <w:rPr>
          <w:rFonts w:ascii="Arial" w:hAnsi="Arial" w:cs="Arial"/>
          <w:sz w:val="22"/>
          <w:lang w:val="ru-RU"/>
        </w:rPr>
      </w:pPr>
      <w:r>
        <w:rPr>
          <w:rFonts w:ascii="Arial" w:hAnsi="Arial" w:cs="Arial"/>
          <w:sz w:val="22"/>
          <w:lang w:val="ru-RU"/>
        </w:rPr>
        <w:t>Г</w:t>
      </w:r>
      <w:r w:rsidRPr="0045758B">
        <w:rPr>
          <w:rFonts w:ascii="Arial" w:hAnsi="Arial" w:cs="Arial"/>
          <w:sz w:val="22"/>
          <w:lang w:val="ru-RU"/>
        </w:rPr>
        <w:t>-</w:t>
      </w:r>
      <w:r>
        <w:rPr>
          <w:rFonts w:ascii="Arial" w:hAnsi="Arial" w:cs="Arial"/>
          <w:sz w:val="22"/>
          <w:lang w:val="ru-RU"/>
        </w:rPr>
        <w:t>н</w:t>
      </w:r>
      <w:r w:rsidRPr="0045758B">
        <w:rPr>
          <w:rFonts w:ascii="Arial" w:hAnsi="Arial" w:cs="Arial"/>
          <w:sz w:val="22"/>
          <w:lang w:val="ru-RU"/>
        </w:rPr>
        <w:t xml:space="preserve">. </w:t>
      </w:r>
      <w:r>
        <w:rPr>
          <w:rFonts w:ascii="Arial" w:hAnsi="Arial" w:cs="Arial"/>
          <w:sz w:val="22"/>
          <w:lang w:val="ru-RU"/>
        </w:rPr>
        <w:t>Хайдар</w:t>
      </w:r>
      <w:r w:rsidRPr="0045758B">
        <w:rPr>
          <w:rFonts w:ascii="Arial" w:hAnsi="Arial" w:cs="Arial"/>
          <w:sz w:val="22"/>
          <w:lang w:val="ru-RU"/>
        </w:rPr>
        <w:t xml:space="preserve"> </w:t>
      </w:r>
      <w:r>
        <w:rPr>
          <w:rFonts w:ascii="Arial" w:hAnsi="Arial" w:cs="Arial"/>
          <w:sz w:val="22"/>
          <w:lang w:val="ru-RU"/>
        </w:rPr>
        <w:t>Гулахмадов</w:t>
      </w:r>
      <w:r w:rsidRPr="0045758B">
        <w:rPr>
          <w:rFonts w:ascii="Arial" w:hAnsi="Arial" w:cs="Arial"/>
          <w:sz w:val="22"/>
          <w:lang w:val="ru-RU"/>
        </w:rPr>
        <w:t xml:space="preserve">, </w:t>
      </w:r>
      <w:r>
        <w:rPr>
          <w:rFonts w:ascii="Arial" w:hAnsi="Arial" w:cs="Arial"/>
          <w:sz w:val="22"/>
          <w:lang w:val="ru-RU"/>
        </w:rPr>
        <w:t>Консультант Проекта</w:t>
      </w:r>
      <w:r w:rsidRPr="0045758B">
        <w:rPr>
          <w:rFonts w:ascii="Arial" w:hAnsi="Arial" w:cs="Arial"/>
          <w:sz w:val="22"/>
          <w:lang w:val="ru-RU"/>
        </w:rPr>
        <w:t>/</w:t>
      </w:r>
      <w:r>
        <w:rPr>
          <w:rFonts w:ascii="Arial" w:hAnsi="Arial" w:cs="Arial"/>
          <w:sz w:val="22"/>
          <w:lang w:val="ru-RU"/>
        </w:rPr>
        <w:t>Зам. Руководителя Проекта</w:t>
      </w:r>
      <w:r w:rsidRPr="0045758B">
        <w:rPr>
          <w:rFonts w:ascii="Arial" w:hAnsi="Arial" w:cs="Arial"/>
          <w:sz w:val="22"/>
          <w:lang w:val="ru-RU"/>
        </w:rPr>
        <w:t xml:space="preserve"> “Экологическое обучение и участие заинтересованных сторон как методы глобального экологического воздействия и снижения бедности</w:t>
      </w:r>
      <w:r w:rsidR="00AA5256" w:rsidRPr="00427604">
        <w:rPr>
          <w:rFonts w:ascii="Arial" w:hAnsi="Arial" w:cs="Arial"/>
          <w:sz w:val="22"/>
          <w:lang w:val="ru-RU"/>
        </w:rPr>
        <w:t xml:space="preserve">”, </w:t>
      </w:r>
      <w:r>
        <w:rPr>
          <w:rFonts w:ascii="Arial" w:hAnsi="Arial" w:cs="Arial"/>
          <w:sz w:val="22"/>
          <w:lang w:val="ru-RU"/>
        </w:rPr>
        <w:t xml:space="preserve">представил проект </w:t>
      </w:r>
      <w:r w:rsidRPr="0045758B">
        <w:rPr>
          <w:rFonts w:ascii="Arial" w:hAnsi="Arial" w:cs="Arial"/>
          <w:sz w:val="22"/>
          <w:lang w:val="ru-RU"/>
        </w:rPr>
        <w:t>“Экологическое обучение и участие заинтересованных сторон как методы глобального экологического воздействия и снижения бедности</w:t>
      </w:r>
      <w:r w:rsidRPr="00CD29DB">
        <w:rPr>
          <w:rFonts w:ascii="Arial" w:hAnsi="Arial" w:cs="Arial"/>
          <w:sz w:val="22"/>
          <w:lang w:val="ru-RU"/>
        </w:rPr>
        <w:t>”</w:t>
      </w:r>
      <w:r>
        <w:rPr>
          <w:rFonts w:ascii="Arial" w:hAnsi="Arial" w:cs="Arial"/>
          <w:sz w:val="22"/>
          <w:lang w:val="ru-RU"/>
        </w:rPr>
        <w:t>, его цели и задачи.</w:t>
      </w:r>
    </w:p>
    <w:p w:rsidR="00AA5256" w:rsidRPr="00427604" w:rsidRDefault="00AA5256" w:rsidP="00AA5256">
      <w:pPr>
        <w:ind w:left="360"/>
        <w:jc w:val="both"/>
        <w:rPr>
          <w:rFonts w:ascii="Arial" w:hAnsi="Arial" w:cs="Arial"/>
          <w:sz w:val="22"/>
          <w:u w:val="single"/>
          <w:lang w:val="ru-RU"/>
        </w:rPr>
      </w:pPr>
    </w:p>
    <w:p w:rsidR="00AA5256" w:rsidRPr="0045758B" w:rsidRDefault="0045758B" w:rsidP="00AA5256">
      <w:pPr>
        <w:jc w:val="both"/>
        <w:rPr>
          <w:rFonts w:ascii="Arial" w:hAnsi="Arial" w:cs="Arial"/>
          <w:i/>
          <w:sz w:val="22"/>
          <w:u w:val="single"/>
          <w:lang w:val="ru-RU"/>
        </w:rPr>
      </w:pPr>
      <w:r>
        <w:rPr>
          <w:rFonts w:ascii="Arial" w:hAnsi="Arial" w:cs="Arial"/>
          <w:i/>
          <w:sz w:val="22"/>
          <w:u w:val="single"/>
          <w:lang w:val="ru-RU"/>
        </w:rPr>
        <w:t>Вопросы и ответы</w:t>
      </w:r>
    </w:p>
    <w:p w:rsidR="00AA5256" w:rsidRPr="00427604" w:rsidRDefault="00AA5256" w:rsidP="00AA5256">
      <w:pPr>
        <w:ind w:left="360"/>
        <w:jc w:val="both"/>
        <w:rPr>
          <w:rFonts w:ascii="Arial" w:hAnsi="Arial" w:cs="Arial"/>
          <w:sz w:val="22"/>
          <w:lang w:val="ru-RU"/>
        </w:rPr>
      </w:pPr>
    </w:p>
    <w:p w:rsidR="00AA5256" w:rsidRPr="004C48D6" w:rsidRDefault="00427604" w:rsidP="00AA5256">
      <w:pPr>
        <w:jc w:val="both"/>
        <w:rPr>
          <w:rFonts w:ascii="Arial" w:hAnsi="Arial" w:cs="Arial"/>
          <w:sz w:val="22"/>
        </w:rPr>
      </w:pPr>
      <w:r w:rsidRPr="00427604">
        <w:rPr>
          <w:rFonts w:ascii="Arial" w:hAnsi="Arial" w:cs="Arial"/>
          <w:sz w:val="22"/>
          <w:lang w:val="ru-RU"/>
        </w:rPr>
        <w:t xml:space="preserve">Ряд вопросов </w:t>
      </w:r>
      <w:r>
        <w:rPr>
          <w:rFonts w:ascii="Arial" w:hAnsi="Arial" w:cs="Arial"/>
          <w:sz w:val="22"/>
          <w:lang w:val="ru-RU"/>
        </w:rPr>
        <w:t xml:space="preserve">были </w:t>
      </w:r>
      <w:r w:rsidRPr="00427604">
        <w:rPr>
          <w:rFonts w:ascii="Arial" w:hAnsi="Arial" w:cs="Arial"/>
          <w:sz w:val="22"/>
          <w:lang w:val="ru-RU"/>
        </w:rPr>
        <w:t xml:space="preserve">подняты в ходе семинара, в том числе потребность отображения всех проектов вовлеченных в экологическое </w:t>
      </w:r>
      <w:r>
        <w:rPr>
          <w:rFonts w:ascii="Arial" w:hAnsi="Arial" w:cs="Arial"/>
          <w:sz w:val="22"/>
          <w:lang w:val="ru-RU"/>
        </w:rPr>
        <w:t xml:space="preserve">обучение </w:t>
      </w:r>
      <w:r w:rsidRPr="00427604">
        <w:rPr>
          <w:rFonts w:ascii="Arial" w:hAnsi="Arial" w:cs="Arial"/>
          <w:sz w:val="22"/>
          <w:lang w:val="ru-RU"/>
        </w:rPr>
        <w:t>и повышение осведомленности общественности</w:t>
      </w:r>
      <w:r>
        <w:rPr>
          <w:rFonts w:ascii="Arial" w:hAnsi="Arial" w:cs="Arial"/>
          <w:sz w:val="22"/>
          <w:lang w:val="ru-RU"/>
        </w:rPr>
        <w:t>,</w:t>
      </w:r>
      <w:r w:rsidRPr="00427604">
        <w:rPr>
          <w:rFonts w:ascii="Arial" w:hAnsi="Arial" w:cs="Arial"/>
          <w:sz w:val="22"/>
          <w:lang w:val="ru-RU"/>
        </w:rPr>
        <w:t xml:space="preserve"> в более крупном масштабе, будь то на уровне общин и</w:t>
      </w:r>
      <w:r>
        <w:rPr>
          <w:rFonts w:ascii="Arial" w:hAnsi="Arial" w:cs="Arial"/>
          <w:sz w:val="22"/>
          <w:lang w:val="ru-RU"/>
        </w:rPr>
        <w:t>ли</w:t>
      </w:r>
      <w:r w:rsidRPr="00427604">
        <w:rPr>
          <w:rFonts w:ascii="Arial" w:hAnsi="Arial" w:cs="Arial"/>
          <w:sz w:val="22"/>
          <w:lang w:val="ru-RU"/>
        </w:rPr>
        <w:t xml:space="preserve"> национальном уровн</w:t>
      </w:r>
      <w:r>
        <w:rPr>
          <w:rFonts w:ascii="Arial" w:hAnsi="Arial" w:cs="Arial"/>
          <w:sz w:val="22"/>
          <w:lang w:val="ru-RU"/>
        </w:rPr>
        <w:t>е</w:t>
      </w:r>
      <w:r w:rsidRPr="00427604">
        <w:rPr>
          <w:rFonts w:ascii="Arial" w:hAnsi="Arial" w:cs="Arial"/>
          <w:sz w:val="22"/>
          <w:lang w:val="ru-RU"/>
        </w:rPr>
        <w:t>, осуществляе</w:t>
      </w:r>
      <w:r>
        <w:rPr>
          <w:rFonts w:ascii="Arial" w:hAnsi="Arial" w:cs="Arial"/>
          <w:sz w:val="22"/>
          <w:lang w:val="ru-RU"/>
        </w:rPr>
        <w:t>мых</w:t>
      </w:r>
      <w:r w:rsidRPr="00427604">
        <w:rPr>
          <w:rFonts w:ascii="Arial" w:hAnsi="Arial" w:cs="Arial"/>
          <w:sz w:val="22"/>
          <w:lang w:val="ru-RU"/>
        </w:rPr>
        <w:t xml:space="preserve"> в Таджикистане, международными учреждениями и неп</w:t>
      </w:r>
      <w:r>
        <w:rPr>
          <w:rFonts w:ascii="Arial" w:hAnsi="Arial" w:cs="Arial"/>
          <w:sz w:val="22"/>
          <w:lang w:val="ru-RU"/>
        </w:rPr>
        <w:t>равительственными организациями.</w:t>
      </w:r>
      <w:r w:rsidRPr="00427604">
        <w:rPr>
          <w:rFonts w:ascii="Arial" w:hAnsi="Arial" w:cs="Arial"/>
          <w:sz w:val="22"/>
          <w:lang w:val="ru-RU"/>
        </w:rPr>
        <w:t xml:space="preserve"> </w:t>
      </w:r>
      <w:r>
        <w:rPr>
          <w:rFonts w:ascii="Arial" w:hAnsi="Arial" w:cs="Arial"/>
          <w:sz w:val="22"/>
          <w:lang w:val="ru-RU"/>
        </w:rPr>
        <w:t>Для того, чтобы</w:t>
      </w:r>
      <w:r w:rsidRPr="00427604">
        <w:rPr>
          <w:rFonts w:ascii="Arial" w:hAnsi="Arial" w:cs="Arial"/>
          <w:sz w:val="22"/>
          <w:lang w:val="ru-RU"/>
        </w:rPr>
        <w:t xml:space="preserve"> найти </w:t>
      </w:r>
      <w:r>
        <w:rPr>
          <w:rFonts w:ascii="Arial" w:hAnsi="Arial" w:cs="Arial"/>
          <w:sz w:val="22"/>
          <w:lang w:val="ru-RU"/>
        </w:rPr>
        <w:t>сопряженность</w:t>
      </w:r>
      <w:r w:rsidRPr="00427604">
        <w:rPr>
          <w:rFonts w:ascii="Arial" w:hAnsi="Arial" w:cs="Arial"/>
          <w:sz w:val="22"/>
          <w:lang w:val="ru-RU"/>
        </w:rPr>
        <w:t xml:space="preserve"> и согласованност</w:t>
      </w:r>
      <w:r>
        <w:rPr>
          <w:rFonts w:ascii="Arial" w:hAnsi="Arial" w:cs="Arial"/>
          <w:sz w:val="22"/>
          <w:lang w:val="ru-RU"/>
        </w:rPr>
        <w:t>ь</w:t>
      </w:r>
      <w:r w:rsidRPr="00427604">
        <w:rPr>
          <w:rFonts w:ascii="Arial" w:hAnsi="Arial" w:cs="Arial"/>
          <w:sz w:val="22"/>
          <w:lang w:val="ru-RU"/>
        </w:rPr>
        <w:t xml:space="preserve"> и избежа</w:t>
      </w:r>
      <w:r>
        <w:rPr>
          <w:rFonts w:ascii="Arial" w:hAnsi="Arial" w:cs="Arial"/>
          <w:sz w:val="22"/>
          <w:lang w:val="ru-RU"/>
        </w:rPr>
        <w:t>ть</w:t>
      </w:r>
      <w:r w:rsidRPr="00427604">
        <w:rPr>
          <w:rFonts w:ascii="Arial" w:hAnsi="Arial" w:cs="Arial"/>
          <w:sz w:val="22"/>
          <w:lang w:val="ru-RU"/>
        </w:rPr>
        <w:t xml:space="preserve"> дублировани</w:t>
      </w:r>
      <w:r>
        <w:rPr>
          <w:rFonts w:ascii="Arial" w:hAnsi="Arial" w:cs="Arial"/>
          <w:sz w:val="22"/>
          <w:lang w:val="ru-RU"/>
        </w:rPr>
        <w:t>е</w:t>
      </w:r>
      <w:r w:rsidRPr="00427604">
        <w:rPr>
          <w:rFonts w:ascii="Arial" w:hAnsi="Arial" w:cs="Arial"/>
          <w:sz w:val="22"/>
          <w:lang w:val="ru-RU"/>
        </w:rPr>
        <w:t xml:space="preserve"> деятельности. Например, была достигнута договоренность о том, что </w:t>
      </w:r>
      <w:r>
        <w:rPr>
          <w:rFonts w:ascii="Arial" w:hAnsi="Arial" w:cs="Arial"/>
          <w:sz w:val="22"/>
          <w:lang w:val="ru-RU"/>
        </w:rPr>
        <w:t xml:space="preserve">команда </w:t>
      </w:r>
      <w:r w:rsidRPr="00427604">
        <w:rPr>
          <w:rFonts w:ascii="Arial" w:hAnsi="Arial" w:cs="Arial"/>
          <w:sz w:val="22"/>
          <w:lang w:val="ru-RU"/>
        </w:rPr>
        <w:t>проект</w:t>
      </w:r>
      <w:r>
        <w:rPr>
          <w:rFonts w:ascii="Arial" w:hAnsi="Arial" w:cs="Arial"/>
          <w:sz w:val="22"/>
          <w:lang w:val="ru-RU"/>
        </w:rPr>
        <w:t>а</w:t>
      </w:r>
      <w:r w:rsidRPr="00427604">
        <w:rPr>
          <w:rFonts w:ascii="Arial" w:hAnsi="Arial" w:cs="Arial"/>
          <w:sz w:val="22"/>
          <w:lang w:val="ru-RU"/>
        </w:rPr>
        <w:t xml:space="preserve"> проведет обзор существующих модулей и учебных материалов, разработанных Центрально-Азиатск</w:t>
      </w:r>
      <w:r>
        <w:rPr>
          <w:rFonts w:ascii="Arial" w:hAnsi="Arial" w:cs="Arial"/>
          <w:sz w:val="22"/>
          <w:lang w:val="ru-RU"/>
        </w:rPr>
        <w:t>им</w:t>
      </w:r>
      <w:r w:rsidRPr="00427604">
        <w:rPr>
          <w:rFonts w:ascii="Arial" w:hAnsi="Arial" w:cs="Arial"/>
          <w:sz w:val="22"/>
          <w:lang w:val="ru-RU"/>
        </w:rPr>
        <w:t xml:space="preserve"> Региональн</w:t>
      </w:r>
      <w:r>
        <w:rPr>
          <w:rFonts w:ascii="Arial" w:hAnsi="Arial" w:cs="Arial"/>
          <w:sz w:val="22"/>
          <w:lang w:val="ru-RU"/>
        </w:rPr>
        <w:t>ым</w:t>
      </w:r>
      <w:r w:rsidRPr="00427604">
        <w:rPr>
          <w:rFonts w:ascii="Arial" w:hAnsi="Arial" w:cs="Arial"/>
          <w:sz w:val="22"/>
          <w:lang w:val="ru-RU"/>
        </w:rPr>
        <w:t xml:space="preserve"> Экологическ</w:t>
      </w:r>
      <w:r>
        <w:rPr>
          <w:rFonts w:ascii="Arial" w:hAnsi="Arial" w:cs="Arial"/>
          <w:sz w:val="22"/>
          <w:lang w:val="ru-RU"/>
        </w:rPr>
        <w:t>им</w:t>
      </w:r>
      <w:r w:rsidRPr="00427604">
        <w:rPr>
          <w:rFonts w:ascii="Arial" w:hAnsi="Arial" w:cs="Arial"/>
          <w:sz w:val="22"/>
          <w:lang w:val="ru-RU"/>
        </w:rPr>
        <w:t xml:space="preserve"> Центр</w:t>
      </w:r>
      <w:r>
        <w:rPr>
          <w:rFonts w:ascii="Arial" w:hAnsi="Arial" w:cs="Arial"/>
          <w:sz w:val="22"/>
          <w:lang w:val="ru-RU"/>
        </w:rPr>
        <w:t>ом</w:t>
      </w:r>
      <w:r w:rsidRPr="00427604">
        <w:rPr>
          <w:rFonts w:ascii="Arial" w:hAnsi="Arial" w:cs="Arial"/>
          <w:sz w:val="22"/>
          <w:lang w:val="ru-RU"/>
        </w:rPr>
        <w:t xml:space="preserve"> (РЭЦ ЦА) и НПО "Малая Земля" и посмотр</w:t>
      </w:r>
      <w:r>
        <w:rPr>
          <w:rFonts w:ascii="Arial" w:hAnsi="Arial" w:cs="Arial"/>
          <w:sz w:val="22"/>
          <w:lang w:val="ru-RU"/>
        </w:rPr>
        <w:t>ит</w:t>
      </w:r>
      <w:r w:rsidRPr="00427604">
        <w:rPr>
          <w:rFonts w:ascii="Arial" w:hAnsi="Arial" w:cs="Arial"/>
          <w:sz w:val="22"/>
          <w:lang w:val="ru-RU"/>
        </w:rPr>
        <w:t xml:space="preserve">, как они могут быть применены в деятельности </w:t>
      </w:r>
      <w:r>
        <w:rPr>
          <w:rFonts w:ascii="Arial" w:hAnsi="Arial" w:cs="Arial"/>
          <w:sz w:val="22"/>
          <w:lang w:val="ru-RU"/>
        </w:rPr>
        <w:t>в рамках</w:t>
      </w:r>
      <w:r w:rsidRPr="00427604">
        <w:rPr>
          <w:rFonts w:ascii="Arial" w:hAnsi="Arial" w:cs="Arial"/>
          <w:sz w:val="22"/>
          <w:lang w:val="ru-RU"/>
        </w:rPr>
        <w:t xml:space="preserve"> проект</w:t>
      </w:r>
      <w:r>
        <w:rPr>
          <w:rFonts w:ascii="Arial" w:hAnsi="Arial" w:cs="Arial"/>
          <w:sz w:val="22"/>
          <w:lang w:val="ru-RU"/>
        </w:rPr>
        <w:t>а</w:t>
      </w:r>
      <w:r w:rsidRPr="00427604">
        <w:rPr>
          <w:rFonts w:ascii="Arial" w:hAnsi="Arial" w:cs="Arial"/>
          <w:sz w:val="22"/>
          <w:lang w:val="ru-RU"/>
        </w:rPr>
        <w:t>.</w:t>
      </w:r>
      <w:r>
        <w:rPr>
          <w:rFonts w:ascii="Arial" w:hAnsi="Arial" w:cs="Arial"/>
          <w:sz w:val="22"/>
          <w:lang w:val="ru-RU"/>
        </w:rPr>
        <w:t xml:space="preserve"> </w:t>
      </w:r>
    </w:p>
    <w:p w:rsidR="00AA5256" w:rsidRPr="004C48D6" w:rsidRDefault="00AA5256" w:rsidP="00AA5256">
      <w:pPr>
        <w:ind w:left="360"/>
        <w:jc w:val="both"/>
        <w:rPr>
          <w:rFonts w:ascii="Arial" w:hAnsi="Arial" w:cs="Arial"/>
          <w:sz w:val="22"/>
        </w:rPr>
      </w:pPr>
    </w:p>
    <w:p w:rsidR="00AA5256" w:rsidRPr="00427604" w:rsidRDefault="00427604" w:rsidP="00AA5256">
      <w:pPr>
        <w:jc w:val="both"/>
        <w:rPr>
          <w:rFonts w:ascii="Arial" w:hAnsi="Arial" w:cs="Arial"/>
          <w:sz w:val="22"/>
          <w:lang w:val="ru-RU"/>
        </w:rPr>
      </w:pPr>
      <w:r w:rsidRPr="00427604">
        <w:rPr>
          <w:rFonts w:ascii="Arial" w:hAnsi="Arial" w:cs="Arial"/>
          <w:sz w:val="22"/>
          <w:lang w:val="ru-RU"/>
        </w:rPr>
        <w:t>Было также решено, что проект будет сотрудничать с Программ</w:t>
      </w:r>
      <w:r>
        <w:rPr>
          <w:rFonts w:ascii="Arial" w:hAnsi="Arial" w:cs="Arial"/>
          <w:sz w:val="22"/>
          <w:lang w:val="ru-RU"/>
        </w:rPr>
        <w:t>ой Развития Общин</w:t>
      </w:r>
      <w:r w:rsidRPr="00427604">
        <w:rPr>
          <w:rFonts w:ascii="Arial" w:hAnsi="Arial" w:cs="Arial"/>
          <w:sz w:val="22"/>
          <w:lang w:val="ru-RU"/>
        </w:rPr>
        <w:t xml:space="preserve"> ПРООН и Ресурсны</w:t>
      </w:r>
      <w:r>
        <w:rPr>
          <w:rFonts w:ascii="Arial" w:hAnsi="Arial" w:cs="Arial"/>
          <w:sz w:val="22"/>
          <w:lang w:val="ru-RU"/>
        </w:rPr>
        <w:t>ми</w:t>
      </w:r>
      <w:r w:rsidRPr="00427604">
        <w:rPr>
          <w:rFonts w:ascii="Arial" w:hAnsi="Arial" w:cs="Arial"/>
          <w:sz w:val="22"/>
          <w:lang w:val="ru-RU"/>
        </w:rPr>
        <w:t xml:space="preserve"> Центр</w:t>
      </w:r>
      <w:r>
        <w:rPr>
          <w:rFonts w:ascii="Arial" w:hAnsi="Arial" w:cs="Arial"/>
          <w:sz w:val="22"/>
          <w:lang w:val="ru-RU"/>
        </w:rPr>
        <w:t>ами</w:t>
      </w:r>
      <w:r w:rsidRPr="00427604">
        <w:rPr>
          <w:rFonts w:ascii="Arial" w:hAnsi="Arial" w:cs="Arial"/>
          <w:sz w:val="22"/>
          <w:lang w:val="ru-RU"/>
        </w:rPr>
        <w:t xml:space="preserve"> Джамоат</w:t>
      </w:r>
      <w:r>
        <w:rPr>
          <w:rFonts w:ascii="Arial" w:hAnsi="Arial" w:cs="Arial"/>
          <w:sz w:val="22"/>
          <w:lang w:val="ru-RU"/>
        </w:rPr>
        <w:t>ов,</w:t>
      </w:r>
      <w:r w:rsidRPr="00427604">
        <w:rPr>
          <w:rFonts w:ascii="Arial" w:hAnsi="Arial" w:cs="Arial"/>
          <w:sz w:val="22"/>
          <w:lang w:val="ru-RU"/>
        </w:rPr>
        <w:t xml:space="preserve"> для осуществления мероприятий на уровне общин, по возможности, с тем, чтобы использовать существующие структуры и сокра</w:t>
      </w:r>
      <w:r>
        <w:rPr>
          <w:rFonts w:ascii="Arial" w:hAnsi="Arial" w:cs="Arial"/>
          <w:sz w:val="22"/>
          <w:lang w:val="ru-RU"/>
        </w:rPr>
        <w:t>тить</w:t>
      </w:r>
      <w:r w:rsidRPr="00427604">
        <w:rPr>
          <w:rFonts w:ascii="Arial" w:hAnsi="Arial" w:cs="Arial"/>
          <w:sz w:val="22"/>
          <w:lang w:val="ru-RU"/>
        </w:rPr>
        <w:t xml:space="preserve"> накладны</w:t>
      </w:r>
      <w:r>
        <w:rPr>
          <w:rFonts w:ascii="Arial" w:hAnsi="Arial" w:cs="Arial"/>
          <w:sz w:val="22"/>
          <w:lang w:val="ru-RU"/>
        </w:rPr>
        <w:t>е</w:t>
      </w:r>
      <w:r w:rsidRPr="00427604">
        <w:rPr>
          <w:rFonts w:ascii="Arial" w:hAnsi="Arial" w:cs="Arial"/>
          <w:sz w:val="22"/>
          <w:lang w:val="ru-RU"/>
        </w:rPr>
        <w:t xml:space="preserve"> расход</w:t>
      </w:r>
      <w:r>
        <w:rPr>
          <w:rFonts w:ascii="Arial" w:hAnsi="Arial" w:cs="Arial"/>
          <w:sz w:val="22"/>
          <w:lang w:val="ru-RU"/>
        </w:rPr>
        <w:t>ы</w:t>
      </w:r>
      <w:r w:rsidRPr="00427604">
        <w:rPr>
          <w:rFonts w:ascii="Arial" w:hAnsi="Arial" w:cs="Arial"/>
          <w:sz w:val="22"/>
          <w:lang w:val="ru-RU"/>
        </w:rPr>
        <w:t>.</w:t>
      </w:r>
      <w:r>
        <w:rPr>
          <w:rFonts w:ascii="Arial" w:hAnsi="Arial" w:cs="Arial"/>
          <w:sz w:val="22"/>
          <w:lang w:val="ru-RU"/>
        </w:rPr>
        <w:t xml:space="preserve"> </w:t>
      </w:r>
    </w:p>
    <w:p w:rsidR="00AA5256" w:rsidRPr="00427604" w:rsidRDefault="00AA5256" w:rsidP="00AA5256">
      <w:pPr>
        <w:ind w:left="360"/>
        <w:jc w:val="both"/>
        <w:rPr>
          <w:rFonts w:ascii="Arial" w:hAnsi="Arial" w:cs="Arial"/>
          <w:sz w:val="22"/>
          <w:lang w:val="ru-RU"/>
        </w:rPr>
      </w:pPr>
    </w:p>
    <w:p w:rsidR="00AA5256" w:rsidRPr="00DD40E3" w:rsidRDefault="00427604" w:rsidP="00AA5256">
      <w:pPr>
        <w:jc w:val="both"/>
        <w:rPr>
          <w:rFonts w:ascii="Arial" w:hAnsi="Arial" w:cs="Arial"/>
          <w:sz w:val="22"/>
          <w:lang w:val="ru-RU"/>
        </w:rPr>
      </w:pPr>
      <w:r w:rsidRPr="00427604">
        <w:rPr>
          <w:rFonts w:ascii="Arial" w:hAnsi="Arial" w:cs="Arial"/>
          <w:sz w:val="22"/>
          <w:lang w:val="ru-RU"/>
        </w:rPr>
        <w:t xml:space="preserve">Участники также обменялись информацией о текущем обзоре природоохранного законодательства ("Концепции по охране окружающей среды в Республике Таджикистан" от 31.12.2008 за № 645) и его </w:t>
      </w:r>
      <w:r w:rsidR="00DD40E3">
        <w:rPr>
          <w:rFonts w:ascii="Arial" w:hAnsi="Arial" w:cs="Arial"/>
          <w:sz w:val="22"/>
          <w:lang w:val="ru-RU"/>
        </w:rPr>
        <w:t>соответствии</w:t>
      </w:r>
      <w:r w:rsidRPr="00427604">
        <w:rPr>
          <w:rFonts w:ascii="Arial" w:hAnsi="Arial" w:cs="Arial"/>
          <w:sz w:val="22"/>
          <w:lang w:val="ru-RU"/>
        </w:rPr>
        <w:t xml:space="preserve"> </w:t>
      </w:r>
      <w:r w:rsidR="00DD40E3">
        <w:rPr>
          <w:rFonts w:ascii="Arial" w:hAnsi="Arial" w:cs="Arial"/>
          <w:sz w:val="22"/>
          <w:lang w:val="ru-RU"/>
        </w:rPr>
        <w:t xml:space="preserve">с </w:t>
      </w:r>
      <w:r w:rsidRPr="00427604">
        <w:rPr>
          <w:rFonts w:ascii="Arial" w:hAnsi="Arial" w:cs="Arial"/>
          <w:sz w:val="22"/>
          <w:lang w:val="ru-RU"/>
        </w:rPr>
        <w:t xml:space="preserve"> обязательств</w:t>
      </w:r>
      <w:r w:rsidR="00DD40E3">
        <w:rPr>
          <w:rFonts w:ascii="Arial" w:hAnsi="Arial" w:cs="Arial"/>
          <w:sz w:val="22"/>
          <w:lang w:val="ru-RU"/>
        </w:rPr>
        <w:t>ами</w:t>
      </w:r>
      <w:r w:rsidRPr="00427604">
        <w:rPr>
          <w:rFonts w:ascii="Arial" w:hAnsi="Arial" w:cs="Arial"/>
          <w:sz w:val="22"/>
          <w:lang w:val="ru-RU"/>
        </w:rPr>
        <w:t>, связанны</w:t>
      </w:r>
      <w:r w:rsidR="00DD40E3">
        <w:rPr>
          <w:rFonts w:ascii="Arial" w:hAnsi="Arial" w:cs="Arial"/>
          <w:sz w:val="22"/>
          <w:lang w:val="ru-RU"/>
        </w:rPr>
        <w:t>ми</w:t>
      </w:r>
      <w:r w:rsidRPr="00427604">
        <w:rPr>
          <w:rFonts w:ascii="Arial" w:hAnsi="Arial" w:cs="Arial"/>
          <w:sz w:val="22"/>
          <w:lang w:val="ru-RU"/>
        </w:rPr>
        <w:t xml:space="preserve"> с экологическим образованием в рамках обязательств, вытекающих из конвенций Организации Объединенных Наций.</w:t>
      </w:r>
    </w:p>
    <w:p w:rsidR="00AA5256" w:rsidRPr="00DD40E3" w:rsidRDefault="00AA5256" w:rsidP="00AA5256">
      <w:pPr>
        <w:jc w:val="both"/>
        <w:rPr>
          <w:rFonts w:ascii="Arial" w:hAnsi="Arial" w:cs="Arial"/>
          <w:sz w:val="22"/>
          <w:lang w:val="ru-RU"/>
        </w:rPr>
      </w:pPr>
    </w:p>
    <w:p w:rsidR="00AA5256" w:rsidRPr="00DD40E3" w:rsidRDefault="00DD40E3" w:rsidP="00DD40E3">
      <w:pPr>
        <w:jc w:val="both"/>
        <w:rPr>
          <w:rFonts w:ascii="Arial" w:hAnsi="Arial" w:cs="Arial"/>
          <w:sz w:val="22"/>
          <w:lang w:val="ru-RU"/>
        </w:rPr>
      </w:pPr>
      <w:r>
        <w:rPr>
          <w:rFonts w:ascii="Arial" w:hAnsi="Arial" w:cs="Arial"/>
          <w:sz w:val="22"/>
          <w:lang w:val="ru-RU"/>
        </w:rPr>
        <w:t>Необходимость</w:t>
      </w:r>
      <w:r w:rsidRPr="00DD40E3">
        <w:rPr>
          <w:rFonts w:ascii="Arial" w:hAnsi="Arial" w:cs="Arial"/>
          <w:sz w:val="22"/>
          <w:lang w:val="ru-RU"/>
        </w:rPr>
        <w:t xml:space="preserve"> </w:t>
      </w:r>
      <w:r>
        <w:rPr>
          <w:rFonts w:ascii="Arial" w:hAnsi="Arial" w:cs="Arial"/>
          <w:sz w:val="22"/>
          <w:lang w:val="ru-RU"/>
        </w:rPr>
        <w:t>сотрудничества</w:t>
      </w:r>
      <w:r w:rsidRPr="00DD40E3">
        <w:rPr>
          <w:rFonts w:ascii="Arial" w:hAnsi="Arial" w:cs="Arial"/>
          <w:sz w:val="22"/>
          <w:lang w:val="ru-RU"/>
        </w:rPr>
        <w:t xml:space="preserve"> </w:t>
      </w:r>
      <w:r>
        <w:rPr>
          <w:rFonts w:ascii="Arial" w:hAnsi="Arial" w:cs="Arial"/>
          <w:sz w:val="22"/>
          <w:lang w:val="ru-RU"/>
        </w:rPr>
        <w:t>с</w:t>
      </w:r>
      <w:r w:rsidRPr="00DD40E3">
        <w:rPr>
          <w:rFonts w:ascii="Arial" w:hAnsi="Arial" w:cs="Arial"/>
          <w:sz w:val="22"/>
          <w:lang w:val="ru-RU"/>
        </w:rPr>
        <w:t xml:space="preserve"> </w:t>
      </w:r>
      <w:r>
        <w:rPr>
          <w:rFonts w:ascii="Arial" w:hAnsi="Arial" w:cs="Arial"/>
          <w:sz w:val="22"/>
          <w:lang w:val="ru-RU"/>
        </w:rPr>
        <w:t>Министерством</w:t>
      </w:r>
      <w:r w:rsidRPr="00DD40E3">
        <w:rPr>
          <w:rFonts w:ascii="Arial" w:hAnsi="Arial" w:cs="Arial"/>
          <w:sz w:val="22"/>
          <w:lang w:val="ru-RU"/>
        </w:rPr>
        <w:t xml:space="preserve"> </w:t>
      </w:r>
      <w:r>
        <w:rPr>
          <w:rFonts w:ascii="Arial" w:hAnsi="Arial" w:cs="Arial"/>
          <w:sz w:val="22"/>
          <w:lang w:val="ru-RU"/>
        </w:rPr>
        <w:t>Образования</w:t>
      </w:r>
      <w:r w:rsidRPr="00DD40E3">
        <w:rPr>
          <w:rFonts w:ascii="Arial" w:hAnsi="Arial" w:cs="Arial"/>
          <w:sz w:val="22"/>
          <w:lang w:val="ru-RU"/>
        </w:rPr>
        <w:t xml:space="preserve"> </w:t>
      </w:r>
      <w:r>
        <w:rPr>
          <w:rFonts w:ascii="Arial" w:hAnsi="Arial" w:cs="Arial"/>
          <w:sz w:val="22"/>
          <w:lang w:val="ru-RU"/>
        </w:rPr>
        <w:t>по пересмотру учебного плана также</w:t>
      </w:r>
      <w:r w:rsidRPr="00DD40E3">
        <w:rPr>
          <w:rFonts w:ascii="Arial" w:hAnsi="Arial" w:cs="Arial"/>
          <w:sz w:val="22"/>
          <w:lang w:val="ru-RU"/>
        </w:rPr>
        <w:t xml:space="preserve"> </w:t>
      </w:r>
      <w:r>
        <w:rPr>
          <w:rFonts w:ascii="Arial" w:hAnsi="Arial" w:cs="Arial"/>
          <w:sz w:val="22"/>
          <w:lang w:val="ru-RU"/>
        </w:rPr>
        <w:t xml:space="preserve">неоднократно </w:t>
      </w:r>
      <w:r w:rsidR="0006555D">
        <w:rPr>
          <w:rFonts w:ascii="Arial" w:hAnsi="Arial" w:cs="Arial"/>
          <w:sz w:val="22"/>
          <w:lang w:val="ru-RU"/>
        </w:rPr>
        <w:t>упоминалась</w:t>
      </w:r>
      <w:r w:rsidR="00AA5256" w:rsidRPr="00DD40E3">
        <w:rPr>
          <w:rFonts w:ascii="Arial" w:hAnsi="Arial" w:cs="Arial"/>
          <w:sz w:val="22"/>
          <w:lang w:val="ru-RU"/>
        </w:rPr>
        <w:t>.</w:t>
      </w:r>
    </w:p>
    <w:p w:rsidR="00AA5256" w:rsidRPr="00DD40E3" w:rsidRDefault="00AA5256" w:rsidP="00AA5256">
      <w:pPr>
        <w:ind w:left="360"/>
        <w:rPr>
          <w:rFonts w:ascii="Arial" w:hAnsi="Arial" w:cs="Arial"/>
          <w:sz w:val="22"/>
          <w:lang w:val="ru-RU"/>
        </w:rPr>
      </w:pPr>
    </w:p>
    <w:p w:rsidR="00AA5256" w:rsidRPr="004C48D6" w:rsidRDefault="0045758B" w:rsidP="00AA5256">
      <w:pPr>
        <w:jc w:val="both"/>
        <w:rPr>
          <w:rFonts w:ascii="Arial" w:hAnsi="Arial" w:cs="Arial"/>
          <w:i/>
          <w:sz w:val="22"/>
          <w:u w:val="single"/>
        </w:rPr>
      </w:pPr>
      <w:r>
        <w:rPr>
          <w:rFonts w:ascii="Arial" w:hAnsi="Arial" w:cs="Arial"/>
          <w:i/>
          <w:sz w:val="22"/>
          <w:u w:val="single"/>
          <w:lang w:val="ru-RU"/>
        </w:rPr>
        <w:t>Принятые решения</w:t>
      </w:r>
      <w:r w:rsidR="00AA5256" w:rsidRPr="004C48D6">
        <w:rPr>
          <w:rFonts w:ascii="Arial" w:hAnsi="Arial" w:cs="Arial"/>
          <w:i/>
          <w:sz w:val="22"/>
          <w:u w:val="single"/>
        </w:rPr>
        <w:t xml:space="preserve">: </w:t>
      </w:r>
    </w:p>
    <w:p w:rsidR="00AA5256" w:rsidRPr="004C48D6" w:rsidRDefault="00AA5256" w:rsidP="00AA5256">
      <w:pPr>
        <w:ind w:left="360"/>
        <w:jc w:val="both"/>
        <w:rPr>
          <w:rFonts w:ascii="Arial" w:hAnsi="Arial" w:cs="Arial"/>
          <w:sz w:val="22"/>
        </w:rPr>
      </w:pPr>
    </w:p>
    <w:p w:rsidR="00AA5256" w:rsidRPr="0006555D" w:rsidRDefault="0006555D" w:rsidP="00AA5256">
      <w:pPr>
        <w:widowControl/>
        <w:numPr>
          <w:ilvl w:val="0"/>
          <w:numId w:val="24"/>
        </w:numPr>
        <w:autoSpaceDE/>
        <w:autoSpaceDN/>
        <w:adjustRightInd/>
        <w:jc w:val="both"/>
        <w:rPr>
          <w:rFonts w:ascii="Arial" w:hAnsi="Arial" w:cs="Arial"/>
          <w:sz w:val="22"/>
          <w:lang w:val="ru-RU"/>
        </w:rPr>
      </w:pPr>
      <w:r>
        <w:rPr>
          <w:rFonts w:ascii="Arial" w:hAnsi="Arial" w:cs="Arial"/>
          <w:sz w:val="22"/>
          <w:lang w:val="ru-RU"/>
        </w:rPr>
        <w:t>Годовой</w:t>
      </w:r>
      <w:r w:rsidRPr="0006555D">
        <w:rPr>
          <w:rFonts w:ascii="Arial" w:hAnsi="Arial" w:cs="Arial"/>
          <w:sz w:val="22"/>
          <w:lang w:val="ru-RU"/>
        </w:rPr>
        <w:t xml:space="preserve"> </w:t>
      </w:r>
      <w:r>
        <w:rPr>
          <w:rFonts w:ascii="Arial" w:hAnsi="Arial" w:cs="Arial"/>
          <w:sz w:val="22"/>
          <w:lang w:val="ru-RU"/>
        </w:rPr>
        <w:t>Рабочий</w:t>
      </w:r>
      <w:r w:rsidRPr="0006555D">
        <w:rPr>
          <w:rFonts w:ascii="Arial" w:hAnsi="Arial" w:cs="Arial"/>
          <w:sz w:val="22"/>
          <w:lang w:val="ru-RU"/>
        </w:rPr>
        <w:t xml:space="preserve"> </w:t>
      </w:r>
      <w:r>
        <w:rPr>
          <w:rFonts w:ascii="Arial" w:hAnsi="Arial" w:cs="Arial"/>
          <w:sz w:val="22"/>
          <w:lang w:val="ru-RU"/>
        </w:rPr>
        <w:t>План</w:t>
      </w:r>
      <w:r w:rsidRPr="0006555D">
        <w:rPr>
          <w:rFonts w:ascii="Arial" w:hAnsi="Arial" w:cs="Arial"/>
          <w:sz w:val="22"/>
          <w:lang w:val="ru-RU"/>
        </w:rPr>
        <w:t xml:space="preserve"> </w:t>
      </w:r>
      <w:r>
        <w:rPr>
          <w:rFonts w:ascii="Arial" w:hAnsi="Arial" w:cs="Arial"/>
          <w:sz w:val="22"/>
          <w:lang w:val="ru-RU"/>
        </w:rPr>
        <w:t>на</w:t>
      </w:r>
      <w:r w:rsidRPr="0006555D">
        <w:rPr>
          <w:rFonts w:ascii="Arial" w:hAnsi="Arial" w:cs="Arial"/>
          <w:sz w:val="22"/>
          <w:lang w:val="ru-RU"/>
        </w:rPr>
        <w:t xml:space="preserve"> </w:t>
      </w:r>
      <w:r w:rsidR="00AA5256" w:rsidRPr="0006555D">
        <w:rPr>
          <w:rFonts w:ascii="Arial" w:hAnsi="Arial" w:cs="Arial"/>
          <w:sz w:val="22"/>
          <w:lang w:val="ru-RU"/>
        </w:rPr>
        <w:t>2009</w:t>
      </w:r>
      <w:r w:rsidRPr="0006555D">
        <w:rPr>
          <w:rFonts w:ascii="Arial" w:hAnsi="Arial" w:cs="Arial"/>
          <w:sz w:val="22"/>
          <w:lang w:val="ru-RU"/>
        </w:rPr>
        <w:t xml:space="preserve"> </w:t>
      </w:r>
      <w:r>
        <w:rPr>
          <w:rFonts w:ascii="Arial" w:hAnsi="Arial" w:cs="Arial"/>
          <w:sz w:val="22"/>
          <w:lang w:val="ru-RU"/>
        </w:rPr>
        <w:t>г</w:t>
      </w:r>
      <w:r w:rsidRPr="0006555D">
        <w:rPr>
          <w:rFonts w:ascii="Arial" w:hAnsi="Arial" w:cs="Arial"/>
          <w:sz w:val="22"/>
          <w:lang w:val="ru-RU"/>
        </w:rPr>
        <w:t xml:space="preserve">. </w:t>
      </w:r>
      <w:r>
        <w:rPr>
          <w:rFonts w:ascii="Arial" w:hAnsi="Arial" w:cs="Arial"/>
          <w:sz w:val="22"/>
          <w:lang w:val="ru-RU"/>
        </w:rPr>
        <w:t>будет</w:t>
      </w:r>
      <w:r w:rsidRPr="0006555D">
        <w:rPr>
          <w:rFonts w:ascii="Arial" w:hAnsi="Arial" w:cs="Arial"/>
          <w:sz w:val="22"/>
          <w:lang w:val="ru-RU"/>
        </w:rPr>
        <w:t xml:space="preserve"> </w:t>
      </w:r>
      <w:r>
        <w:rPr>
          <w:rFonts w:ascii="Arial" w:hAnsi="Arial" w:cs="Arial"/>
          <w:sz w:val="22"/>
          <w:lang w:val="ru-RU"/>
        </w:rPr>
        <w:t>отправлен</w:t>
      </w:r>
      <w:r w:rsidR="00AA5256" w:rsidRPr="0006555D">
        <w:rPr>
          <w:rFonts w:ascii="Arial" w:hAnsi="Arial" w:cs="Arial"/>
          <w:sz w:val="22"/>
          <w:lang w:val="ru-RU"/>
        </w:rPr>
        <w:t xml:space="preserve"> </w:t>
      </w:r>
      <w:r>
        <w:rPr>
          <w:rFonts w:ascii="Arial" w:hAnsi="Arial" w:cs="Arial"/>
          <w:sz w:val="22"/>
          <w:lang w:val="ru-RU"/>
        </w:rPr>
        <w:t>всем участникам семинара для замечаний</w:t>
      </w:r>
      <w:r w:rsidR="00AA5256" w:rsidRPr="0006555D">
        <w:rPr>
          <w:rFonts w:ascii="Arial" w:hAnsi="Arial" w:cs="Arial"/>
          <w:sz w:val="22"/>
          <w:lang w:val="ru-RU"/>
        </w:rPr>
        <w:t xml:space="preserve">, </w:t>
      </w:r>
      <w:r>
        <w:rPr>
          <w:rFonts w:ascii="Arial" w:hAnsi="Arial" w:cs="Arial"/>
          <w:sz w:val="22"/>
          <w:lang w:val="ru-RU"/>
        </w:rPr>
        <w:t>которые должны быть отправлены в течении десяти дней</w:t>
      </w:r>
      <w:r w:rsidR="00AA5256" w:rsidRPr="0006555D">
        <w:rPr>
          <w:rFonts w:ascii="Arial" w:hAnsi="Arial" w:cs="Arial"/>
          <w:sz w:val="22"/>
          <w:lang w:val="ru-RU"/>
        </w:rPr>
        <w:t>;</w:t>
      </w:r>
    </w:p>
    <w:p w:rsidR="00AA5256" w:rsidRPr="0006555D" w:rsidRDefault="0006555D" w:rsidP="00AA5256">
      <w:pPr>
        <w:widowControl/>
        <w:numPr>
          <w:ilvl w:val="0"/>
          <w:numId w:val="24"/>
        </w:numPr>
        <w:autoSpaceDE/>
        <w:autoSpaceDN/>
        <w:adjustRightInd/>
        <w:jc w:val="both"/>
        <w:rPr>
          <w:rFonts w:ascii="Arial" w:hAnsi="Arial" w:cs="Arial"/>
          <w:sz w:val="22"/>
          <w:lang w:val="ru-RU"/>
        </w:rPr>
      </w:pPr>
      <w:r>
        <w:rPr>
          <w:rFonts w:ascii="Arial" w:hAnsi="Arial" w:cs="Arial"/>
          <w:sz w:val="22"/>
          <w:lang w:val="ru-RU"/>
        </w:rPr>
        <w:t>Брошюры с информацией о проекте будут разосланы, для увеличения уровня информированности о проекте</w:t>
      </w:r>
      <w:r w:rsidR="00AA5256" w:rsidRPr="0006555D">
        <w:rPr>
          <w:rFonts w:ascii="Arial" w:hAnsi="Arial" w:cs="Arial"/>
          <w:sz w:val="22"/>
          <w:lang w:val="ru-RU"/>
        </w:rPr>
        <w:t>;</w:t>
      </w:r>
    </w:p>
    <w:p w:rsidR="00AA5256" w:rsidRPr="0006555D" w:rsidRDefault="0006555D" w:rsidP="006013A0">
      <w:pPr>
        <w:widowControl/>
        <w:numPr>
          <w:ilvl w:val="0"/>
          <w:numId w:val="24"/>
        </w:numPr>
        <w:autoSpaceDE/>
        <w:autoSpaceDN/>
        <w:adjustRightInd/>
        <w:jc w:val="both"/>
        <w:rPr>
          <w:rFonts w:ascii="Arial" w:hAnsi="Arial" w:cs="Arial"/>
          <w:sz w:val="22"/>
        </w:rPr>
      </w:pPr>
      <w:r w:rsidRPr="0006555D">
        <w:rPr>
          <w:rFonts w:ascii="Arial" w:hAnsi="Arial" w:cs="Arial"/>
          <w:sz w:val="22"/>
          <w:lang w:val="ru-RU"/>
        </w:rPr>
        <w:t xml:space="preserve">Большие </w:t>
      </w:r>
      <w:r w:rsidR="006013A0">
        <w:rPr>
          <w:rFonts w:ascii="Arial" w:hAnsi="Arial" w:cs="Arial"/>
          <w:sz w:val="22"/>
          <w:lang w:val="ru-RU"/>
        </w:rPr>
        <w:t xml:space="preserve">учения по отображению, </w:t>
      </w:r>
      <w:r w:rsidRPr="0006555D">
        <w:rPr>
          <w:rFonts w:ascii="Arial" w:hAnsi="Arial" w:cs="Arial"/>
          <w:sz w:val="22"/>
          <w:lang w:val="ru-RU"/>
        </w:rPr>
        <w:t xml:space="preserve">будут проведены </w:t>
      </w:r>
      <w:r>
        <w:rPr>
          <w:rFonts w:ascii="Arial" w:hAnsi="Arial" w:cs="Arial"/>
          <w:sz w:val="22"/>
          <w:lang w:val="ru-RU"/>
        </w:rPr>
        <w:t xml:space="preserve">для </w:t>
      </w:r>
      <w:r w:rsidRPr="0006555D">
        <w:rPr>
          <w:rFonts w:ascii="Arial" w:hAnsi="Arial" w:cs="Arial"/>
          <w:sz w:val="22"/>
          <w:lang w:val="ru-RU"/>
        </w:rPr>
        <w:t>консульт</w:t>
      </w:r>
      <w:r w:rsidR="006013A0">
        <w:rPr>
          <w:rFonts w:ascii="Arial" w:hAnsi="Arial" w:cs="Arial"/>
          <w:sz w:val="22"/>
          <w:lang w:val="ru-RU"/>
        </w:rPr>
        <w:t>ирования</w:t>
      </w:r>
      <w:r w:rsidRPr="0006555D">
        <w:rPr>
          <w:rFonts w:ascii="Arial" w:hAnsi="Arial" w:cs="Arial"/>
          <w:sz w:val="22"/>
          <w:lang w:val="ru-RU"/>
        </w:rPr>
        <w:t xml:space="preserve"> со всеми проектами, вовлеченны</w:t>
      </w:r>
      <w:r>
        <w:rPr>
          <w:rFonts w:ascii="Arial" w:hAnsi="Arial" w:cs="Arial"/>
          <w:sz w:val="22"/>
          <w:lang w:val="ru-RU"/>
        </w:rPr>
        <w:t>ми</w:t>
      </w:r>
      <w:r w:rsidRPr="0006555D">
        <w:rPr>
          <w:rFonts w:ascii="Arial" w:hAnsi="Arial" w:cs="Arial"/>
          <w:sz w:val="22"/>
          <w:lang w:val="ru-RU"/>
        </w:rPr>
        <w:t xml:space="preserve"> в экологическое </w:t>
      </w:r>
      <w:r>
        <w:rPr>
          <w:rFonts w:ascii="Arial" w:hAnsi="Arial" w:cs="Arial"/>
          <w:sz w:val="22"/>
          <w:lang w:val="ru-RU"/>
        </w:rPr>
        <w:t>обучение</w:t>
      </w:r>
      <w:r w:rsidRPr="0006555D">
        <w:rPr>
          <w:rFonts w:ascii="Arial" w:hAnsi="Arial" w:cs="Arial"/>
          <w:sz w:val="22"/>
          <w:lang w:val="ru-RU"/>
        </w:rPr>
        <w:t xml:space="preserve"> и повышение осведомленности общественности, </w:t>
      </w:r>
      <w:r w:rsidRPr="00427604">
        <w:rPr>
          <w:rFonts w:ascii="Arial" w:hAnsi="Arial" w:cs="Arial"/>
          <w:sz w:val="22"/>
          <w:lang w:val="ru-RU"/>
        </w:rPr>
        <w:t>будь то на уровне общин и</w:t>
      </w:r>
      <w:r>
        <w:rPr>
          <w:rFonts w:ascii="Arial" w:hAnsi="Arial" w:cs="Arial"/>
          <w:sz w:val="22"/>
          <w:lang w:val="ru-RU"/>
        </w:rPr>
        <w:t>ли</w:t>
      </w:r>
      <w:r w:rsidRPr="00427604">
        <w:rPr>
          <w:rFonts w:ascii="Arial" w:hAnsi="Arial" w:cs="Arial"/>
          <w:sz w:val="22"/>
          <w:lang w:val="ru-RU"/>
        </w:rPr>
        <w:t xml:space="preserve"> национальном уровн</w:t>
      </w:r>
      <w:r>
        <w:rPr>
          <w:rFonts w:ascii="Arial" w:hAnsi="Arial" w:cs="Arial"/>
          <w:sz w:val="22"/>
          <w:lang w:val="ru-RU"/>
        </w:rPr>
        <w:t>е</w:t>
      </w:r>
      <w:r w:rsidRPr="00427604">
        <w:rPr>
          <w:rFonts w:ascii="Arial" w:hAnsi="Arial" w:cs="Arial"/>
          <w:sz w:val="22"/>
          <w:lang w:val="ru-RU"/>
        </w:rPr>
        <w:t>, осуществляе</w:t>
      </w:r>
      <w:r>
        <w:rPr>
          <w:rFonts w:ascii="Arial" w:hAnsi="Arial" w:cs="Arial"/>
          <w:sz w:val="22"/>
          <w:lang w:val="ru-RU"/>
        </w:rPr>
        <w:t>мых</w:t>
      </w:r>
      <w:r w:rsidRPr="00427604">
        <w:rPr>
          <w:rFonts w:ascii="Arial" w:hAnsi="Arial" w:cs="Arial"/>
          <w:sz w:val="22"/>
          <w:lang w:val="ru-RU"/>
        </w:rPr>
        <w:t xml:space="preserve"> в Таджикистане, международными учреждениями и неп</w:t>
      </w:r>
      <w:r>
        <w:rPr>
          <w:rFonts w:ascii="Arial" w:hAnsi="Arial" w:cs="Arial"/>
          <w:sz w:val="22"/>
          <w:lang w:val="ru-RU"/>
        </w:rPr>
        <w:t>равительственными организациями.</w:t>
      </w:r>
      <w:r w:rsidRPr="00427604">
        <w:rPr>
          <w:rFonts w:ascii="Arial" w:hAnsi="Arial" w:cs="Arial"/>
          <w:sz w:val="22"/>
          <w:lang w:val="ru-RU"/>
        </w:rPr>
        <w:t xml:space="preserve"> </w:t>
      </w:r>
      <w:r>
        <w:rPr>
          <w:rFonts w:ascii="Arial" w:hAnsi="Arial" w:cs="Arial"/>
          <w:sz w:val="22"/>
          <w:lang w:val="ru-RU"/>
        </w:rPr>
        <w:t>Для того, чтобы</w:t>
      </w:r>
      <w:r w:rsidRPr="00427604">
        <w:rPr>
          <w:rFonts w:ascii="Arial" w:hAnsi="Arial" w:cs="Arial"/>
          <w:sz w:val="22"/>
          <w:lang w:val="ru-RU"/>
        </w:rPr>
        <w:t xml:space="preserve"> найти </w:t>
      </w:r>
      <w:r>
        <w:rPr>
          <w:rFonts w:ascii="Arial" w:hAnsi="Arial" w:cs="Arial"/>
          <w:sz w:val="22"/>
          <w:lang w:val="ru-RU"/>
        </w:rPr>
        <w:t>сопряженность</w:t>
      </w:r>
      <w:r w:rsidRPr="00427604">
        <w:rPr>
          <w:rFonts w:ascii="Arial" w:hAnsi="Arial" w:cs="Arial"/>
          <w:sz w:val="22"/>
          <w:lang w:val="ru-RU"/>
        </w:rPr>
        <w:t xml:space="preserve"> и согласованност</w:t>
      </w:r>
      <w:r>
        <w:rPr>
          <w:rFonts w:ascii="Arial" w:hAnsi="Arial" w:cs="Arial"/>
          <w:sz w:val="22"/>
          <w:lang w:val="ru-RU"/>
        </w:rPr>
        <w:t>ь</w:t>
      </w:r>
      <w:r w:rsidRPr="00427604">
        <w:rPr>
          <w:rFonts w:ascii="Arial" w:hAnsi="Arial" w:cs="Arial"/>
          <w:sz w:val="22"/>
          <w:lang w:val="ru-RU"/>
        </w:rPr>
        <w:t xml:space="preserve"> и избежа</w:t>
      </w:r>
      <w:r>
        <w:rPr>
          <w:rFonts w:ascii="Arial" w:hAnsi="Arial" w:cs="Arial"/>
          <w:sz w:val="22"/>
          <w:lang w:val="ru-RU"/>
        </w:rPr>
        <w:t>ть</w:t>
      </w:r>
      <w:r w:rsidRPr="00427604">
        <w:rPr>
          <w:rFonts w:ascii="Arial" w:hAnsi="Arial" w:cs="Arial"/>
          <w:sz w:val="22"/>
          <w:lang w:val="ru-RU"/>
        </w:rPr>
        <w:t xml:space="preserve"> дублировани</w:t>
      </w:r>
      <w:r>
        <w:rPr>
          <w:rFonts w:ascii="Arial" w:hAnsi="Arial" w:cs="Arial"/>
          <w:sz w:val="22"/>
          <w:lang w:val="ru-RU"/>
        </w:rPr>
        <w:t>е</w:t>
      </w:r>
      <w:r w:rsidRPr="00427604">
        <w:rPr>
          <w:rFonts w:ascii="Arial" w:hAnsi="Arial" w:cs="Arial"/>
          <w:sz w:val="22"/>
          <w:lang w:val="ru-RU"/>
        </w:rPr>
        <w:t xml:space="preserve"> деятельности. </w:t>
      </w:r>
    </w:p>
    <w:p w:rsidR="00AA5256" w:rsidRPr="0006555D" w:rsidRDefault="00AA5256" w:rsidP="00AA5256">
      <w:pPr>
        <w:ind w:left="720"/>
        <w:rPr>
          <w:rFonts w:ascii="Arial" w:hAnsi="Arial" w:cs="Arial"/>
          <w:sz w:val="22"/>
        </w:rPr>
      </w:pPr>
    </w:p>
    <w:p w:rsidR="00AA5256" w:rsidRPr="00173A8E" w:rsidRDefault="00173A8E" w:rsidP="00AA5256">
      <w:pPr>
        <w:ind w:left="360"/>
        <w:rPr>
          <w:rFonts w:ascii="Arial" w:hAnsi="Arial" w:cs="Arial"/>
          <w:sz w:val="22"/>
          <w:lang w:val="ru-RU"/>
        </w:rPr>
      </w:pPr>
      <w:r>
        <w:rPr>
          <w:rFonts w:ascii="Arial" w:hAnsi="Arial" w:cs="Arial"/>
          <w:sz w:val="22"/>
          <w:lang w:val="ru-RU"/>
        </w:rPr>
        <w:t>Подготовлен</w:t>
      </w:r>
      <w:r w:rsidR="00AA5256" w:rsidRPr="00173A8E">
        <w:rPr>
          <w:rFonts w:ascii="Arial" w:hAnsi="Arial" w:cs="Arial"/>
          <w:sz w:val="22"/>
          <w:lang w:val="ru-RU"/>
        </w:rPr>
        <w:t>:</w:t>
      </w:r>
      <w:r w:rsidR="00AA5256" w:rsidRPr="00173A8E">
        <w:rPr>
          <w:rFonts w:ascii="Arial" w:hAnsi="Arial" w:cs="Arial"/>
          <w:sz w:val="22"/>
          <w:lang w:val="ru-RU"/>
        </w:rPr>
        <w:tab/>
      </w:r>
      <w:r w:rsidR="00AA5256" w:rsidRPr="00173A8E">
        <w:rPr>
          <w:rFonts w:ascii="Arial" w:hAnsi="Arial" w:cs="Arial"/>
          <w:sz w:val="22"/>
          <w:lang w:val="ru-RU"/>
        </w:rPr>
        <w:tab/>
      </w:r>
      <w:r w:rsidR="00AA5256" w:rsidRPr="00173A8E">
        <w:rPr>
          <w:rFonts w:ascii="Arial" w:hAnsi="Arial" w:cs="Arial"/>
          <w:sz w:val="22"/>
          <w:lang w:val="ru-RU"/>
        </w:rPr>
        <w:tab/>
      </w:r>
      <w:r w:rsidR="00AA5256" w:rsidRPr="00173A8E">
        <w:rPr>
          <w:rFonts w:ascii="Arial" w:hAnsi="Arial" w:cs="Arial"/>
          <w:sz w:val="22"/>
          <w:lang w:val="ru-RU"/>
        </w:rPr>
        <w:tab/>
      </w:r>
      <w:r w:rsidR="00AA5256" w:rsidRPr="00173A8E">
        <w:rPr>
          <w:rFonts w:ascii="Arial" w:hAnsi="Arial" w:cs="Arial"/>
          <w:sz w:val="22"/>
          <w:lang w:val="ru-RU"/>
        </w:rPr>
        <w:tab/>
      </w:r>
      <w:r>
        <w:rPr>
          <w:rFonts w:ascii="Arial" w:hAnsi="Arial" w:cs="Arial"/>
          <w:sz w:val="22"/>
          <w:lang w:val="ru-RU"/>
        </w:rPr>
        <w:t>Г-жа. Б. Маджидова</w:t>
      </w:r>
    </w:p>
    <w:p w:rsidR="00AA5256" w:rsidRPr="00173A8E" w:rsidRDefault="00173A8E" w:rsidP="00AA5256">
      <w:pPr>
        <w:ind w:left="4680" w:firstLine="360"/>
        <w:rPr>
          <w:rFonts w:ascii="Arial" w:hAnsi="Arial" w:cs="Arial"/>
          <w:sz w:val="22"/>
          <w:lang w:val="ru-RU"/>
        </w:rPr>
      </w:pPr>
      <w:r>
        <w:rPr>
          <w:rFonts w:ascii="Arial" w:hAnsi="Arial" w:cs="Arial"/>
          <w:sz w:val="22"/>
          <w:lang w:val="ru-RU"/>
        </w:rPr>
        <w:t>Админ</w:t>
      </w:r>
      <w:r w:rsidR="00AA5256" w:rsidRPr="00173A8E">
        <w:rPr>
          <w:rFonts w:ascii="Arial" w:hAnsi="Arial" w:cs="Arial"/>
          <w:sz w:val="22"/>
          <w:lang w:val="ru-RU"/>
        </w:rPr>
        <w:t>/</w:t>
      </w:r>
      <w:r>
        <w:rPr>
          <w:rFonts w:ascii="Arial" w:hAnsi="Arial" w:cs="Arial"/>
          <w:sz w:val="22"/>
          <w:lang w:val="ru-RU"/>
        </w:rPr>
        <w:t xml:space="preserve">Финансовый Ассистент </w:t>
      </w:r>
    </w:p>
    <w:p w:rsidR="00AA5256" w:rsidRPr="00173A8E" w:rsidRDefault="00AA5256" w:rsidP="00AA5256">
      <w:pPr>
        <w:ind w:left="360"/>
        <w:rPr>
          <w:rFonts w:ascii="Arial" w:hAnsi="Arial" w:cs="Arial"/>
          <w:sz w:val="22"/>
          <w:lang w:val="ru-RU"/>
        </w:rPr>
      </w:pPr>
    </w:p>
    <w:p w:rsidR="00AA5256" w:rsidRPr="00173A8E" w:rsidRDefault="00173A8E" w:rsidP="00AA5256">
      <w:pPr>
        <w:ind w:left="360"/>
        <w:rPr>
          <w:rFonts w:ascii="Arial" w:hAnsi="Arial" w:cs="Arial"/>
          <w:sz w:val="22"/>
          <w:lang w:val="ru-RU"/>
        </w:rPr>
      </w:pPr>
      <w:r>
        <w:rPr>
          <w:rFonts w:ascii="Arial" w:hAnsi="Arial" w:cs="Arial"/>
          <w:sz w:val="22"/>
          <w:lang w:val="ru-RU"/>
        </w:rPr>
        <w:t>Председатель</w:t>
      </w:r>
      <w:r w:rsidR="00AA5256" w:rsidRPr="00173A8E">
        <w:rPr>
          <w:rFonts w:ascii="Arial" w:hAnsi="Arial" w:cs="Arial"/>
          <w:sz w:val="22"/>
          <w:lang w:val="ru-RU"/>
        </w:rPr>
        <w:t>:</w:t>
      </w:r>
      <w:r w:rsidR="00AA5256" w:rsidRPr="00173A8E">
        <w:rPr>
          <w:rFonts w:ascii="Arial" w:hAnsi="Arial" w:cs="Arial"/>
          <w:sz w:val="22"/>
          <w:lang w:val="ru-RU"/>
        </w:rPr>
        <w:tab/>
      </w:r>
      <w:r w:rsidR="00AA5256" w:rsidRPr="00173A8E">
        <w:rPr>
          <w:rFonts w:ascii="Arial" w:hAnsi="Arial" w:cs="Arial"/>
          <w:sz w:val="22"/>
          <w:lang w:val="ru-RU"/>
        </w:rPr>
        <w:tab/>
      </w:r>
      <w:r w:rsidR="00AA5256" w:rsidRPr="00173A8E">
        <w:rPr>
          <w:rFonts w:ascii="Arial" w:hAnsi="Arial" w:cs="Arial"/>
          <w:sz w:val="22"/>
          <w:lang w:val="ru-RU"/>
        </w:rPr>
        <w:tab/>
      </w:r>
      <w:r w:rsidR="00AA5256" w:rsidRPr="00173A8E">
        <w:rPr>
          <w:rFonts w:ascii="Arial" w:hAnsi="Arial" w:cs="Arial"/>
          <w:sz w:val="22"/>
          <w:lang w:val="ru-RU"/>
        </w:rPr>
        <w:tab/>
      </w:r>
      <w:r w:rsidR="00AA5256" w:rsidRPr="00173A8E">
        <w:rPr>
          <w:rFonts w:ascii="Arial" w:hAnsi="Arial" w:cs="Arial"/>
          <w:sz w:val="22"/>
          <w:lang w:val="ru-RU"/>
        </w:rPr>
        <w:tab/>
      </w:r>
      <w:r>
        <w:rPr>
          <w:rFonts w:ascii="Arial" w:hAnsi="Arial" w:cs="Arial"/>
          <w:sz w:val="22"/>
          <w:lang w:val="ru-RU"/>
        </w:rPr>
        <w:t>Г-н</w:t>
      </w:r>
      <w:r w:rsidR="00AA5256" w:rsidRPr="00173A8E">
        <w:rPr>
          <w:rFonts w:ascii="Arial" w:hAnsi="Arial" w:cs="Arial"/>
          <w:sz w:val="22"/>
          <w:lang w:val="ru-RU"/>
        </w:rPr>
        <w:t xml:space="preserve">. </w:t>
      </w:r>
      <w:r>
        <w:rPr>
          <w:rFonts w:ascii="Arial" w:hAnsi="Arial" w:cs="Arial"/>
          <w:sz w:val="22"/>
          <w:lang w:val="ru-RU"/>
        </w:rPr>
        <w:t>Нурали Саидов</w:t>
      </w:r>
    </w:p>
    <w:p w:rsidR="00AA5256" w:rsidRPr="00173A8E" w:rsidRDefault="00173A8E" w:rsidP="00AA5256">
      <w:pPr>
        <w:ind w:left="4320" w:firstLine="720"/>
        <w:rPr>
          <w:rFonts w:ascii="Arial" w:hAnsi="Arial" w:cs="Arial"/>
          <w:sz w:val="22"/>
          <w:lang w:val="ru-RU"/>
        </w:rPr>
      </w:pPr>
      <w:r>
        <w:rPr>
          <w:rFonts w:ascii="Arial" w:hAnsi="Arial" w:cs="Arial"/>
          <w:sz w:val="22"/>
          <w:lang w:val="ru-RU"/>
        </w:rPr>
        <w:t>Руководитель Проекта</w:t>
      </w:r>
    </w:p>
    <w:p w:rsidR="00AA5256" w:rsidRPr="00173A8E" w:rsidRDefault="00AA5256" w:rsidP="00AA5256">
      <w:pPr>
        <w:rPr>
          <w:rFonts w:ascii="Arial" w:hAnsi="Arial" w:cs="Arial"/>
          <w:lang w:val="ru-RU"/>
        </w:rPr>
      </w:pPr>
      <w:r w:rsidRPr="00173A8E">
        <w:rPr>
          <w:rFonts w:ascii="Arial" w:hAnsi="Arial" w:cs="Arial"/>
          <w:sz w:val="22"/>
          <w:lang w:val="ru-RU"/>
        </w:rPr>
        <w:br w:type="page"/>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7088"/>
      </w:tblGrid>
      <w:tr w:rsidR="00AA5256" w:rsidRPr="00D77E2F">
        <w:trPr>
          <w:trHeight w:val="467"/>
        </w:trPr>
        <w:tc>
          <w:tcPr>
            <w:tcW w:w="10207" w:type="dxa"/>
            <w:gridSpan w:val="3"/>
          </w:tcPr>
          <w:p w:rsidR="00CD29DB" w:rsidRPr="00D77E2F" w:rsidRDefault="00CD29DB" w:rsidP="00CD29DB">
            <w:pPr>
              <w:tabs>
                <w:tab w:val="left" w:pos="7001"/>
              </w:tabs>
              <w:ind w:left="-567" w:firstLine="567"/>
              <w:jc w:val="center"/>
              <w:rPr>
                <w:rFonts w:ascii="Arial" w:hAnsi="Arial" w:cs="Arial"/>
                <w:b/>
                <w:bCs/>
                <w:sz w:val="22"/>
                <w:szCs w:val="22"/>
                <w:lang w:val="ru-RU"/>
              </w:rPr>
            </w:pPr>
            <w:r w:rsidRPr="00D77E2F">
              <w:rPr>
                <w:rFonts w:ascii="Arial" w:hAnsi="Arial" w:cs="Arial"/>
                <w:b/>
                <w:sz w:val="22"/>
                <w:szCs w:val="22"/>
                <w:lang w:val="ru-RU"/>
              </w:rPr>
              <w:t>ПРООН/ГЭФ</w:t>
            </w:r>
            <w:r w:rsidRPr="00D77E2F">
              <w:rPr>
                <w:rFonts w:ascii="Arial" w:hAnsi="Arial" w:cs="Arial"/>
                <w:b/>
                <w:bCs/>
                <w:sz w:val="22"/>
                <w:szCs w:val="22"/>
                <w:lang w:val="ru-RU"/>
              </w:rPr>
              <w:t xml:space="preserve"> Проект № </w:t>
            </w:r>
            <w:r w:rsidRPr="00D77E2F">
              <w:rPr>
                <w:rFonts w:ascii="Arial" w:hAnsi="Arial" w:cs="Arial"/>
                <w:b/>
                <w:sz w:val="22"/>
                <w:szCs w:val="22"/>
                <w:lang w:val="ru-RU"/>
              </w:rPr>
              <w:t>00053219</w:t>
            </w:r>
            <w:r w:rsidRPr="00D77E2F">
              <w:rPr>
                <w:rFonts w:ascii="Arial" w:hAnsi="Arial" w:cs="Arial"/>
                <w:b/>
                <w:bCs/>
                <w:sz w:val="22"/>
                <w:szCs w:val="22"/>
                <w:lang w:val="ru-RU"/>
              </w:rPr>
              <w:t xml:space="preserve"> </w:t>
            </w:r>
          </w:p>
          <w:p w:rsidR="00AA5256" w:rsidRPr="00D77E2F" w:rsidRDefault="00CD29DB" w:rsidP="00CD29DB">
            <w:pPr>
              <w:tabs>
                <w:tab w:val="left" w:pos="7001"/>
              </w:tabs>
              <w:ind w:left="-567" w:firstLine="567"/>
              <w:jc w:val="center"/>
              <w:rPr>
                <w:rFonts w:ascii="Arial" w:hAnsi="Arial" w:cs="Arial"/>
                <w:b/>
                <w:sz w:val="22"/>
                <w:szCs w:val="22"/>
                <w:lang w:val="ru-RU"/>
              </w:rPr>
            </w:pPr>
            <w:r w:rsidRPr="00D77E2F">
              <w:rPr>
                <w:rFonts w:ascii="Arial" w:hAnsi="Arial" w:cs="Arial"/>
                <w:b/>
                <w:sz w:val="22"/>
                <w:szCs w:val="22"/>
                <w:lang w:val="ru-RU"/>
              </w:rPr>
              <w:t>“Экологическое обучение и участие заинтересованных сторон как методы глобального экологического воздействия и снижения бедности”</w:t>
            </w:r>
          </w:p>
        </w:tc>
      </w:tr>
      <w:tr w:rsidR="00AA5256" w:rsidRPr="00D77E2F">
        <w:trPr>
          <w:trHeight w:val="467"/>
        </w:trPr>
        <w:tc>
          <w:tcPr>
            <w:tcW w:w="10207" w:type="dxa"/>
            <w:gridSpan w:val="3"/>
            <w:vAlign w:val="center"/>
          </w:tcPr>
          <w:p w:rsidR="00AA5256" w:rsidRPr="00D77E2F" w:rsidRDefault="005E1817" w:rsidP="005E1817">
            <w:pPr>
              <w:jc w:val="center"/>
              <w:outlineLvl w:val="0"/>
              <w:rPr>
                <w:rFonts w:ascii="Arial" w:hAnsi="Arial" w:cs="Arial"/>
                <w:b/>
                <w:sz w:val="22"/>
                <w:szCs w:val="22"/>
                <w:lang w:val="ru-RU"/>
              </w:rPr>
            </w:pPr>
            <w:r w:rsidRPr="00D77E2F">
              <w:rPr>
                <w:rFonts w:ascii="Arial" w:hAnsi="Arial" w:cs="Arial"/>
                <w:b/>
                <w:sz w:val="22"/>
                <w:szCs w:val="22"/>
                <w:lang w:val="ru-RU"/>
              </w:rPr>
              <w:t xml:space="preserve">Предварительный Семинар </w:t>
            </w:r>
          </w:p>
        </w:tc>
      </w:tr>
      <w:tr w:rsidR="00AA5256" w:rsidRPr="00D77E2F">
        <w:trPr>
          <w:trHeight w:val="434"/>
        </w:trPr>
        <w:tc>
          <w:tcPr>
            <w:tcW w:w="10207" w:type="dxa"/>
            <w:gridSpan w:val="3"/>
            <w:vAlign w:val="center"/>
          </w:tcPr>
          <w:p w:rsidR="00AA5256" w:rsidRPr="00D77E2F" w:rsidRDefault="005E1817" w:rsidP="00AA5256">
            <w:pPr>
              <w:tabs>
                <w:tab w:val="left" w:pos="7001"/>
              </w:tabs>
              <w:jc w:val="center"/>
              <w:rPr>
                <w:rFonts w:ascii="Arial" w:hAnsi="Arial" w:cs="Arial"/>
                <w:b/>
                <w:sz w:val="22"/>
                <w:szCs w:val="22"/>
              </w:rPr>
            </w:pPr>
            <w:r w:rsidRPr="00D77E2F">
              <w:rPr>
                <w:rFonts w:ascii="Arial" w:hAnsi="Arial" w:cs="Arial"/>
                <w:b/>
                <w:sz w:val="22"/>
                <w:szCs w:val="22"/>
              </w:rPr>
              <w:t>СПИСОК УЧАСТНИКОВ</w:t>
            </w:r>
          </w:p>
        </w:tc>
      </w:tr>
      <w:tr w:rsidR="00AA5256" w:rsidRPr="00D77E2F">
        <w:trPr>
          <w:trHeight w:val="259"/>
        </w:trPr>
        <w:tc>
          <w:tcPr>
            <w:tcW w:w="567" w:type="dxa"/>
            <w:vAlign w:val="center"/>
          </w:tcPr>
          <w:p w:rsidR="00AA5256" w:rsidRPr="00D77E2F" w:rsidRDefault="00AA5256" w:rsidP="00AA5256">
            <w:pPr>
              <w:jc w:val="right"/>
              <w:rPr>
                <w:rFonts w:ascii="Arial" w:hAnsi="Arial" w:cs="Arial"/>
                <w:sz w:val="22"/>
                <w:szCs w:val="22"/>
              </w:rPr>
            </w:pPr>
          </w:p>
        </w:tc>
        <w:tc>
          <w:tcPr>
            <w:tcW w:w="2552" w:type="dxa"/>
          </w:tcPr>
          <w:p w:rsidR="00AA5256" w:rsidRPr="00D77E2F" w:rsidRDefault="005E1817" w:rsidP="00AA5256">
            <w:pPr>
              <w:tabs>
                <w:tab w:val="left" w:pos="7001"/>
              </w:tabs>
              <w:jc w:val="center"/>
              <w:rPr>
                <w:rFonts w:ascii="Arial" w:hAnsi="Arial" w:cs="Arial"/>
                <w:b/>
                <w:sz w:val="22"/>
                <w:szCs w:val="22"/>
                <w:lang w:val="ru-RU"/>
              </w:rPr>
            </w:pPr>
            <w:r w:rsidRPr="00D77E2F">
              <w:rPr>
                <w:rFonts w:ascii="Arial" w:hAnsi="Arial" w:cs="Arial"/>
                <w:b/>
                <w:sz w:val="22"/>
                <w:szCs w:val="22"/>
                <w:lang w:val="ru-RU"/>
              </w:rPr>
              <w:t>Ф.И.О</w:t>
            </w:r>
          </w:p>
        </w:tc>
        <w:tc>
          <w:tcPr>
            <w:tcW w:w="7088" w:type="dxa"/>
          </w:tcPr>
          <w:p w:rsidR="00AA5256" w:rsidRPr="00D77E2F" w:rsidRDefault="005E1817" w:rsidP="00AA5256">
            <w:pPr>
              <w:tabs>
                <w:tab w:val="left" w:pos="7001"/>
              </w:tabs>
              <w:jc w:val="center"/>
              <w:rPr>
                <w:rFonts w:ascii="Arial" w:hAnsi="Arial" w:cs="Arial"/>
                <w:b/>
                <w:sz w:val="22"/>
                <w:szCs w:val="22"/>
                <w:lang w:val="ru-RU"/>
              </w:rPr>
            </w:pPr>
            <w:r w:rsidRPr="00D77E2F">
              <w:rPr>
                <w:rFonts w:ascii="Arial" w:hAnsi="Arial" w:cs="Arial"/>
                <w:b/>
                <w:sz w:val="22"/>
                <w:szCs w:val="22"/>
                <w:lang w:val="ru-RU"/>
              </w:rPr>
              <w:t xml:space="preserve">Наименование </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1</w:t>
            </w:r>
          </w:p>
        </w:tc>
        <w:tc>
          <w:tcPr>
            <w:tcW w:w="2552" w:type="dxa"/>
            <w:vAlign w:val="center"/>
          </w:tcPr>
          <w:p w:rsidR="00AA5256" w:rsidRPr="00D77E2F" w:rsidRDefault="005E1817" w:rsidP="00AA5256">
            <w:pPr>
              <w:tabs>
                <w:tab w:val="left" w:pos="7001"/>
              </w:tabs>
              <w:rPr>
                <w:rFonts w:ascii="Arial" w:hAnsi="Arial" w:cs="Arial"/>
                <w:sz w:val="22"/>
                <w:szCs w:val="22"/>
                <w:lang w:val="ru-RU"/>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Нурали Саидов</w:t>
            </w:r>
          </w:p>
        </w:tc>
        <w:tc>
          <w:tcPr>
            <w:tcW w:w="7088" w:type="dxa"/>
            <w:vAlign w:val="center"/>
          </w:tcPr>
          <w:p w:rsidR="00AA5256" w:rsidRPr="00D77E2F" w:rsidRDefault="005E1817" w:rsidP="00AA5256">
            <w:pPr>
              <w:tabs>
                <w:tab w:val="left" w:pos="7001"/>
              </w:tabs>
              <w:rPr>
                <w:rFonts w:ascii="Arial" w:hAnsi="Arial" w:cs="Arial"/>
                <w:sz w:val="22"/>
                <w:szCs w:val="22"/>
                <w:lang w:val="ru-RU"/>
              </w:rPr>
            </w:pPr>
            <w:r w:rsidRPr="00D77E2F">
              <w:rPr>
                <w:rFonts w:ascii="Arial" w:hAnsi="Arial" w:cs="Arial"/>
                <w:sz w:val="22"/>
                <w:szCs w:val="22"/>
                <w:lang w:val="ru-RU"/>
              </w:rPr>
              <w:t>Национальный Руководитель Проекта ПРООН/ГЭФ</w:t>
            </w:r>
            <w:r w:rsidRPr="00D77E2F">
              <w:rPr>
                <w:rFonts w:ascii="Arial" w:hAnsi="Arial" w:cs="Arial"/>
                <w:bCs/>
                <w:sz w:val="22"/>
                <w:szCs w:val="22"/>
                <w:lang w:val="ru-RU"/>
              </w:rPr>
              <w:t xml:space="preserve"> </w:t>
            </w:r>
            <w:r w:rsidRPr="00D77E2F">
              <w:rPr>
                <w:rFonts w:ascii="Arial" w:hAnsi="Arial" w:cs="Arial"/>
                <w:sz w:val="22"/>
                <w:szCs w:val="22"/>
                <w:lang w:val="ru-RU"/>
              </w:rPr>
              <w:t>00053219</w:t>
            </w:r>
            <w:r w:rsidRPr="00D77E2F">
              <w:rPr>
                <w:rFonts w:ascii="Arial" w:hAnsi="Arial" w:cs="Arial"/>
                <w:b/>
                <w:sz w:val="22"/>
                <w:szCs w:val="22"/>
                <w:lang w:val="ru-RU"/>
              </w:rPr>
              <w:t xml:space="preserve"> </w:t>
            </w:r>
            <w:r w:rsidRPr="00D77E2F">
              <w:rPr>
                <w:rFonts w:ascii="Arial" w:hAnsi="Arial" w:cs="Arial"/>
                <w:sz w:val="22"/>
                <w:szCs w:val="22"/>
                <w:lang w:val="ru-RU"/>
              </w:rPr>
              <w:t>“Экологическое обучение и участие заинтересованных сторон как методы глобального экологического воздействия и снижения бедности”</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2</w:t>
            </w:r>
          </w:p>
        </w:tc>
        <w:tc>
          <w:tcPr>
            <w:tcW w:w="2552" w:type="dxa"/>
            <w:vAlign w:val="center"/>
          </w:tcPr>
          <w:p w:rsidR="00AA5256" w:rsidRPr="00D77E2F" w:rsidRDefault="005E1817" w:rsidP="00AA5256">
            <w:pPr>
              <w:rPr>
                <w:rFonts w:ascii="Arial" w:hAnsi="Arial" w:cs="Arial"/>
                <w:sz w:val="22"/>
                <w:szCs w:val="22"/>
              </w:rPr>
            </w:pPr>
            <w:r w:rsidRPr="00D77E2F">
              <w:rPr>
                <w:rFonts w:ascii="Arial" w:hAnsi="Arial" w:cs="Arial"/>
                <w:sz w:val="22"/>
                <w:szCs w:val="22"/>
                <w:lang w:val="ru-RU"/>
              </w:rPr>
              <w:t>Г-жа</w:t>
            </w:r>
            <w:r w:rsidR="00AA5256" w:rsidRPr="00D77E2F">
              <w:rPr>
                <w:rFonts w:ascii="Arial" w:hAnsi="Arial" w:cs="Arial"/>
                <w:sz w:val="22"/>
                <w:szCs w:val="22"/>
              </w:rPr>
              <w:t xml:space="preserve">. </w:t>
            </w:r>
            <w:r w:rsidRPr="00D77E2F">
              <w:rPr>
                <w:rFonts w:ascii="Arial" w:hAnsi="Arial" w:cs="Arial"/>
                <w:sz w:val="22"/>
                <w:szCs w:val="22"/>
                <w:lang w:val="ru-RU"/>
              </w:rPr>
              <w:t xml:space="preserve">Наргиза Усманова </w:t>
            </w:r>
            <w:r w:rsidR="00AA5256" w:rsidRPr="00D77E2F">
              <w:rPr>
                <w:rFonts w:ascii="Arial" w:hAnsi="Arial" w:cs="Arial"/>
                <w:sz w:val="22"/>
                <w:szCs w:val="22"/>
              </w:rPr>
              <w:t xml:space="preserve"> </w:t>
            </w:r>
          </w:p>
        </w:tc>
        <w:tc>
          <w:tcPr>
            <w:tcW w:w="7088" w:type="dxa"/>
            <w:vAlign w:val="center"/>
          </w:tcPr>
          <w:p w:rsidR="00AA5256" w:rsidRPr="00D77E2F" w:rsidRDefault="005E1817" w:rsidP="00AA5256">
            <w:pPr>
              <w:rPr>
                <w:rFonts w:ascii="Arial" w:hAnsi="Arial" w:cs="Arial"/>
                <w:sz w:val="22"/>
                <w:szCs w:val="22"/>
              </w:rPr>
            </w:pPr>
            <w:r w:rsidRPr="00D77E2F">
              <w:rPr>
                <w:rFonts w:ascii="Arial" w:hAnsi="Arial" w:cs="Arial"/>
                <w:sz w:val="22"/>
                <w:szCs w:val="22"/>
                <w:lang w:val="ru-RU"/>
              </w:rPr>
              <w:t>ПРООН ПО в Таджикистане</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3</w:t>
            </w:r>
          </w:p>
        </w:tc>
        <w:tc>
          <w:tcPr>
            <w:tcW w:w="2552" w:type="dxa"/>
            <w:vAlign w:val="center"/>
          </w:tcPr>
          <w:p w:rsidR="00AA5256" w:rsidRPr="00D77E2F" w:rsidRDefault="005E1817" w:rsidP="00AA5256">
            <w:pPr>
              <w:tabs>
                <w:tab w:val="left" w:pos="7001"/>
              </w:tabs>
              <w:rPr>
                <w:rFonts w:ascii="Arial" w:hAnsi="Arial" w:cs="Arial"/>
                <w:sz w:val="22"/>
                <w:szCs w:val="22"/>
                <w:lang w:val="ru-RU"/>
              </w:rPr>
            </w:pPr>
            <w:r w:rsidRPr="00D77E2F">
              <w:rPr>
                <w:rFonts w:ascii="Arial" w:hAnsi="Arial" w:cs="Arial"/>
                <w:sz w:val="22"/>
                <w:szCs w:val="22"/>
                <w:lang w:val="ru-RU"/>
              </w:rPr>
              <w:t>Г-н Джин-Джозеф Беллами</w:t>
            </w:r>
          </w:p>
        </w:tc>
        <w:tc>
          <w:tcPr>
            <w:tcW w:w="7088" w:type="dxa"/>
            <w:vAlign w:val="center"/>
          </w:tcPr>
          <w:p w:rsidR="00AA5256" w:rsidRPr="00D77E2F" w:rsidRDefault="005E1817" w:rsidP="00AA5256">
            <w:pPr>
              <w:tabs>
                <w:tab w:val="left" w:pos="7001"/>
              </w:tabs>
              <w:rPr>
                <w:rFonts w:ascii="Arial" w:hAnsi="Arial" w:cs="Arial"/>
                <w:sz w:val="22"/>
                <w:szCs w:val="22"/>
                <w:lang w:val="ru-RU"/>
              </w:rPr>
            </w:pPr>
            <w:r w:rsidRPr="00D77E2F">
              <w:rPr>
                <w:rFonts w:ascii="Arial" w:hAnsi="Arial" w:cs="Arial"/>
                <w:sz w:val="22"/>
                <w:szCs w:val="22"/>
                <w:lang w:val="ru-RU"/>
              </w:rPr>
              <w:t>Главный Международный Технический Советник</w:t>
            </w:r>
            <w:r w:rsidR="00AA5256" w:rsidRPr="00D77E2F">
              <w:rPr>
                <w:rFonts w:ascii="Arial" w:hAnsi="Arial" w:cs="Arial"/>
                <w:sz w:val="22"/>
                <w:szCs w:val="22"/>
                <w:lang w:val="ru-RU"/>
              </w:rPr>
              <w:t xml:space="preserve"> </w:t>
            </w:r>
            <w:r w:rsidRPr="00D77E2F">
              <w:rPr>
                <w:rFonts w:ascii="Arial" w:hAnsi="Arial" w:cs="Arial"/>
                <w:sz w:val="22"/>
                <w:szCs w:val="22"/>
                <w:lang w:val="ru-RU"/>
              </w:rPr>
              <w:t>Проекта ПРООН/ГЭФ</w:t>
            </w:r>
            <w:r w:rsidRPr="00D77E2F">
              <w:rPr>
                <w:rFonts w:ascii="Arial" w:hAnsi="Arial" w:cs="Arial"/>
                <w:bCs/>
                <w:sz w:val="22"/>
                <w:szCs w:val="22"/>
                <w:lang w:val="ru-RU"/>
              </w:rPr>
              <w:t xml:space="preserve"> </w:t>
            </w:r>
            <w:r w:rsidRPr="00D77E2F">
              <w:rPr>
                <w:rFonts w:ascii="Arial" w:hAnsi="Arial" w:cs="Arial"/>
                <w:sz w:val="22"/>
                <w:szCs w:val="22"/>
                <w:lang w:val="ru-RU"/>
              </w:rPr>
              <w:t>00053219</w:t>
            </w:r>
            <w:r w:rsidRPr="00D77E2F">
              <w:rPr>
                <w:rFonts w:ascii="Arial" w:hAnsi="Arial" w:cs="Arial"/>
                <w:b/>
                <w:sz w:val="22"/>
                <w:szCs w:val="22"/>
                <w:lang w:val="ru-RU"/>
              </w:rPr>
              <w:t xml:space="preserve"> </w:t>
            </w:r>
            <w:r w:rsidRPr="00D77E2F">
              <w:rPr>
                <w:rFonts w:ascii="Arial" w:hAnsi="Arial" w:cs="Arial"/>
                <w:sz w:val="22"/>
                <w:szCs w:val="22"/>
                <w:lang w:val="ru-RU"/>
              </w:rPr>
              <w:t>“Экологическое обучение и участие заинтересованных сторон как методы глобального экологического воздействия и снижения бедности”</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4</w:t>
            </w:r>
          </w:p>
        </w:tc>
        <w:tc>
          <w:tcPr>
            <w:tcW w:w="2552" w:type="dxa"/>
            <w:vAlign w:val="center"/>
          </w:tcPr>
          <w:p w:rsidR="00AA5256" w:rsidRPr="00D77E2F" w:rsidRDefault="005E1817" w:rsidP="00AA5256">
            <w:pPr>
              <w:tabs>
                <w:tab w:val="left" w:pos="7001"/>
              </w:tabs>
              <w:rPr>
                <w:rFonts w:ascii="Arial" w:hAnsi="Arial" w:cs="Arial"/>
                <w:sz w:val="22"/>
                <w:szCs w:val="22"/>
              </w:rPr>
            </w:pPr>
            <w:r w:rsidRPr="00D77E2F">
              <w:rPr>
                <w:rFonts w:ascii="Arial" w:hAnsi="Arial" w:cs="Arial"/>
                <w:sz w:val="22"/>
                <w:szCs w:val="22"/>
                <w:lang w:val="ru-RU"/>
              </w:rPr>
              <w:t xml:space="preserve">Г-н. Хайдар Гулахмадов, </w:t>
            </w:r>
          </w:p>
        </w:tc>
        <w:tc>
          <w:tcPr>
            <w:tcW w:w="7088" w:type="dxa"/>
            <w:vAlign w:val="center"/>
          </w:tcPr>
          <w:p w:rsidR="00AA5256" w:rsidRPr="00D77E2F" w:rsidRDefault="005E1817" w:rsidP="00AA5256">
            <w:pPr>
              <w:tabs>
                <w:tab w:val="left" w:pos="7001"/>
              </w:tabs>
              <w:rPr>
                <w:rFonts w:ascii="Arial" w:hAnsi="Arial" w:cs="Arial"/>
                <w:sz w:val="22"/>
                <w:szCs w:val="22"/>
                <w:lang w:val="ru-RU"/>
              </w:rPr>
            </w:pPr>
            <w:r w:rsidRPr="00D77E2F">
              <w:rPr>
                <w:rFonts w:ascii="Arial" w:hAnsi="Arial" w:cs="Arial"/>
                <w:sz w:val="22"/>
                <w:szCs w:val="22"/>
                <w:lang w:val="ru-RU"/>
              </w:rPr>
              <w:t>Национальный Консультант Проекта/Зам. Руководителя Проекта ПРООН/ГЭФ</w:t>
            </w:r>
            <w:r w:rsidRPr="00D77E2F">
              <w:rPr>
                <w:rFonts w:ascii="Arial" w:hAnsi="Arial" w:cs="Arial"/>
                <w:bCs/>
                <w:sz w:val="22"/>
                <w:szCs w:val="22"/>
                <w:lang w:val="ru-RU"/>
              </w:rPr>
              <w:t xml:space="preserve"> </w:t>
            </w:r>
            <w:r w:rsidRPr="00D77E2F">
              <w:rPr>
                <w:rFonts w:ascii="Arial" w:hAnsi="Arial" w:cs="Arial"/>
                <w:sz w:val="22"/>
                <w:szCs w:val="22"/>
                <w:lang w:val="ru-RU"/>
              </w:rPr>
              <w:t>00053219</w:t>
            </w:r>
            <w:r w:rsidRPr="00D77E2F">
              <w:rPr>
                <w:rFonts w:ascii="Arial" w:hAnsi="Arial" w:cs="Arial"/>
                <w:b/>
                <w:sz w:val="22"/>
                <w:szCs w:val="22"/>
                <w:lang w:val="ru-RU"/>
              </w:rPr>
              <w:t xml:space="preserve"> </w:t>
            </w:r>
            <w:r w:rsidRPr="00D77E2F">
              <w:rPr>
                <w:rFonts w:ascii="Arial" w:hAnsi="Arial" w:cs="Arial"/>
                <w:sz w:val="22"/>
                <w:szCs w:val="22"/>
                <w:lang w:val="ru-RU"/>
              </w:rPr>
              <w:t>“Экологическое обучение и участие заинтересованных сторон как методы глобального экологического воздействия и снижения бедности”</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5</w:t>
            </w:r>
          </w:p>
        </w:tc>
        <w:tc>
          <w:tcPr>
            <w:tcW w:w="2552" w:type="dxa"/>
            <w:vAlign w:val="center"/>
          </w:tcPr>
          <w:p w:rsidR="00AA5256" w:rsidRPr="00D77E2F" w:rsidRDefault="005E1817" w:rsidP="00AA5256">
            <w:pPr>
              <w:tabs>
                <w:tab w:val="left" w:pos="7001"/>
              </w:tabs>
              <w:rPr>
                <w:rFonts w:ascii="Arial" w:hAnsi="Arial" w:cs="Arial"/>
                <w:sz w:val="22"/>
                <w:szCs w:val="22"/>
              </w:rPr>
            </w:pPr>
            <w:r w:rsidRPr="00D77E2F">
              <w:rPr>
                <w:rFonts w:ascii="Arial" w:hAnsi="Arial" w:cs="Arial"/>
                <w:sz w:val="22"/>
                <w:szCs w:val="22"/>
                <w:lang w:val="ru-RU"/>
              </w:rPr>
              <w:t>Г-жа</w:t>
            </w:r>
            <w:r w:rsidR="00AA5256" w:rsidRPr="00D77E2F">
              <w:rPr>
                <w:rFonts w:ascii="Arial" w:hAnsi="Arial" w:cs="Arial"/>
                <w:sz w:val="22"/>
                <w:szCs w:val="22"/>
              </w:rPr>
              <w:t xml:space="preserve">. </w:t>
            </w:r>
            <w:r w:rsidRPr="00D77E2F">
              <w:rPr>
                <w:rFonts w:ascii="Arial" w:hAnsi="Arial" w:cs="Arial"/>
                <w:sz w:val="22"/>
                <w:szCs w:val="22"/>
                <w:lang w:val="ru-RU"/>
              </w:rPr>
              <w:t>Бибиойша Маджидова</w:t>
            </w:r>
            <w:r w:rsidR="00AA5256" w:rsidRPr="00D77E2F">
              <w:rPr>
                <w:rFonts w:ascii="Arial" w:hAnsi="Arial" w:cs="Arial"/>
                <w:sz w:val="22"/>
                <w:szCs w:val="22"/>
              </w:rPr>
              <w:t xml:space="preserve"> </w:t>
            </w:r>
          </w:p>
        </w:tc>
        <w:tc>
          <w:tcPr>
            <w:tcW w:w="7088" w:type="dxa"/>
            <w:vAlign w:val="center"/>
          </w:tcPr>
          <w:p w:rsidR="00AA5256" w:rsidRPr="00D77E2F" w:rsidRDefault="005E1817" w:rsidP="00AA5256">
            <w:pPr>
              <w:tabs>
                <w:tab w:val="left" w:pos="7001"/>
              </w:tabs>
              <w:rPr>
                <w:rFonts w:ascii="Arial" w:hAnsi="Arial" w:cs="Arial"/>
                <w:sz w:val="22"/>
                <w:szCs w:val="22"/>
                <w:lang w:val="ru-RU"/>
              </w:rPr>
            </w:pPr>
            <w:r w:rsidRPr="00D77E2F">
              <w:rPr>
                <w:rFonts w:ascii="Arial" w:hAnsi="Arial" w:cs="Arial"/>
                <w:sz w:val="22"/>
                <w:szCs w:val="22"/>
                <w:lang w:val="ru-RU"/>
              </w:rPr>
              <w:t>Админ/Финансовый Ассистент Проекта</w:t>
            </w:r>
            <w:r w:rsidR="00AA5256" w:rsidRPr="00D77E2F">
              <w:rPr>
                <w:rFonts w:ascii="Arial" w:hAnsi="Arial" w:cs="Arial"/>
                <w:sz w:val="22"/>
                <w:szCs w:val="22"/>
                <w:lang w:val="ru-RU"/>
              </w:rPr>
              <w:t xml:space="preserve"> </w:t>
            </w:r>
            <w:r w:rsidRPr="00D77E2F">
              <w:rPr>
                <w:rFonts w:ascii="Arial" w:hAnsi="Arial" w:cs="Arial"/>
                <w:sz w:val="22"/>
                <w:szCs w:val="22"/>
                <w:lang w:val="ru-RU"/>
              </w:rPr>
              <w:t>ПРООН/ГЭФ</w:t>
            </w:r>
            <w:r w:rsidRPr="00D77E2F">
              <w:rPr>
                <w:rFonts w:ascii="Arial" w:hAnsi="Arial" w:cs="Arial"/>
                <w:bCs/>
                <w:sz w:val="22"/>
                <w:szCs w:val="22"/>
                <w:lang w:val="ru-RU"/>
              </w:rPr>
              <w:t xml:space="preserve"> </w:t>
            </w:r>
            <w:r w:rsidRPr="00D77E2F">
              <w:rPr>
                <w:rFonts w:ascii="Arial" w:hAnsi="Arial" w:cs="Arial"/>
                <w:sz w:val="22"/>
                <w:szCs w:val="22"/>
                <w:lang w:val="ru-RU"/>
              </w:rPr>
              <w:t>00053219</w:t>
            </w:r>
            <w:r w:rsidRPr="00D77E2F">
              <w:rPr>
                <w:rFonts w:ascii="Arial" w:hAnsi="Arial" w:cs="Arial"/>
                <w:b/>
                <w:sz w:val="22"/>
                <w:szCs w:val="22"/>
                <w:lang w:val="ru-RU"/>
              </w:rPr>
              <w:t xml:space="preserve"> </w:t>
            </w:r>
            <w:r w:rsidRPr="00D77E2F">
              <w:rPr>
                <w:rFonts w:ascii="Arial" w:hAnsi="Arial" w:cs="Arial"/>
                <w:sz w:val="22"/>
                <w:szCs w:val="22"/>
                <w:lang w:val="ru-RU"/>
              </w:rPr>
              <w:t>“Экологическое обучение и участие заинтересованных сторон как методы глобального экологического воздействия и снижения бедности”</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6</w:t>
            </w:r>
          </w:p>
        </w:tc>
        <w:tc>
          <w:tcPr>
            <w:tcW w:w="2552" w:type="dxa"/>
            <w:vAlign w:val="center"/>
          </w:tcPr>
          <w:p w:rsidR="00AA5256" w:rsidRPr="00D77E2F" w:rsidRDefault="005E1817" w:rsidP="00AA5256">
            <w:pPr>
              <w:tabs>
                <w:tab w:val="left" w:pos="7001"/>
              </w:tabs>
              <w:rPr>
                <w:rFonts w:ascii="Arial" w:hAnsi="Arial" w:cs="Arial"/>
                <w:sz w:val="22"/>
                <w:szCs w:val="22"/>
                <w:lang w:val="ru-RU"/>
              </w:rPr>
            </w:pPr>
            <w:r w:rsidRPr="00D77E2F">
              <w:rPr>
                <w:rFonts w:ascii="Arial" w:hAnsi="Arial" w:cs="Arial"/>
                <w:sz w:val="22"/>
                <w:szCs w:val="22"/>
                <w:lang w:val="ru-RU"/>
              </w:rPr>
              <w:t>Г-н</w:t>
            </w:r>
            <w:r w:rsidR="00AA5256" w:rsidRPr="00D77E2F">
              <w:rPr>
                <w:rFonts w:ascii="Arial" w:hAnsi="Arial" w:cs="Arial"/>
                <w:sz w:val="22"/>
                <w:szCs w:val="22"/>
                <w:lang w:val="ru-RU"/>
              </w:rPr>
              <w:t xml:space="preserve">. </w:t>
            </w:r>
            <w:r w:rsidRPr="00D77E2F">
              <w:rPr>
                <w:rFonts w:ascii="Arial" w:hAnsi="Arial" w:cs="Arial"/>
                <w:sz w:val="22"/>
                <w:szCs w:val="22"/>
                <w:lang w:val="ru-RU"/>
              </w:rPr>
              <w:t xml:space="preserve">З. Кобулиев </w:t>
            </w:r>
            <w:r w:rsidR="00AA5256" w:rsidRPr="00D77E2F">
              <w:rPr>
                <w:rFonts w:ascii="Arial" w:hAnsi="Arial" w:cs="Arial"/>
                <w:sz w:val="22"/>
                <w:szCs w:val="22"/>
                <w:lang w:val="ru-RU"/>
              </w:rPr>
              <w:t xml:space="preserve">  </w:t>
            </w:r>
          </w:p>
        </w:tc>
        <w:tc>
          <w:tcPr>
            <w:tcW w:w="7088" w:type="dxa"/>
            <w:vAlign w:val="center"/>
          </w:tcPr>
          <w:p w:rsidR="00AA5256" w:rsidRPr="00D77E2F" w:rsidRDefault="005E1817" w:rsidP="00AA5256">
            <w:pPr>
              <w:tabs>
                <w:tab w:val="left" w:pos="7001"/>
              </w:tabs>
              <w:rPr>
                <w:rFonts w:ascii="Arial" w:hAnsi="Arial" w:cs="Arial"/>
                <w:sz w:val="22"/>
                <w:szCs w:val="22"/>
                <w:lang w:val="ru-RU"/>
              </w:rPr>
            </w:pPr>
            <w:r w:rsidRPr="00D77E2F">
              <w:rPr>
                <w:rFonts w:ascii="Arial" w:hAnsi="Arial" w:cs="Arial"/>
                <w:sz w:val="22"/>
                <w:szCs w:val="22"/>
                <w:lang w:val="ru-RU"/>
              </w:rPr>
              <w:t>Консультант Проекта ПРООН/ГЭФ</w:t>
            </w:r>
            <w:r w:rsidRPr="00D77E2F">
              <w:rPr>
                <w:rFonts w:ascii="Arial" w:hAnsi="Arial" w:cs="Arial"/>
                <w:bCs/>
                <w:sz w:val="22"/>
                <w:szCs w:val="22"/>
                <w:lang w:val="ru-RU"/>
              </w:rPr>
              <w:t xml:space="preserve"> </w:t>
            </w:r>
            <w:r w:rsidRPr="00D77E2F">
              <w:rPr>
                <w:rFonts w:ascii="Arial" w:hAnsi="Arial" w:cs="Arial"/>
                <w:sz w:val="22"/>
                <w:szCs w:val="22"/>
                <w:lang w:val="ru-RU"/>
              </w:rPr>
              <w:t>00053219</w:t>
            </w:r>
            <w:r w:rsidRPr="00D77E2F">
              <w:rPr>
                <w:rFonts w:ascii="Arial" w:hAnsi="Arial" w:cs="Arial"/>
                <w:b/>
                <w:sz w:val="22"/>
                <w:szCs w:val="22"/>
                <w:lang w:val="ru-RU"/>
              </w:rPr>
              <w:t xml:space="preserve"> </w:t>
            </w:r>
            <w:r w:rsidRPr="00D77E2F">
              <w:rPr>
                <w:rFonts w:ascii="Arial" w:hAnsi="Arial" w:cs="Arial"/>
                <w:sz w:val="22"/>
                <w:szCs w:val="22"/>
                <w:lang w:val="ru-RU"/>
              </w:rPr>
              <w:t>“Экологическое обучение и участие заинтересованных сторон как методы глобального экологического воздействия и снижения бедности”</w:t>
            </w:r>
          </w:p>
        </w:tc>
      </w:tr>
      <w:tr w:rsidR="005E1817" w:rsidRPr="00D77E2F" w:rsidTr="00A11C01">
        <w:tc>
          <w:tcPr>
            <w:tcW w:w="567" w:type="dxa"/>
            <w:vAlign w:val="center"/>
          </w:tcPr>
          <w:p w:rsidR="005E1817" w:rsidRPr="00D77E2F" w:rsidRDefault="005E1817" w:rsidP="00AA5256">
            <w:pPr>
              <w:rPr>
                <w:rFonts w:ascii="Arial" w:hAnsi="Arial" w:cs="Arial"/>
                <w:sz w:val="22"/>
                <w:szCs w:val="22"/>
              </w:rPr>
            </w:pPr>
            <w:r w:rsidRPr="00D77E2F">
              <w:rPr>
                <w:rFonts w:ascii="Arial" w:hAnsi="Arial" w:cs="Arial"/>
                <w:sz w:val="22"/>
                <w:szCs w:val="22"/>
              </w:rPr>
              <w:t>7</w:t>
            </w:r>
          </w:p>
        </w:tc>
        <w:tc>
          <w:tcPr>
            <w:tcW w:w="2552" w:type="dxa"/>
            <w:vAlign w:val="center"/>
          </w:tcPr>
          <w:p w:rsidR="005E1817" w:rsidRPr="00D77E2F" w:rsidRDefault="005E1817" w:rsidP="00AA5256">
            <w:pPr>
              <w:tabs>
                <w:tab w:val="left" w:pos="7001"/>
              </w:tabs>
              <w:rPr>
                <w:rFonts w:ascii="Arial" w:hAnsi="Arial" w:cs="Arial"/>
                <w:sz w:val="22"/>
                <w:szCs w:val="22"/>
              </w:rPr>
            </w:pPr>
            <w:r w:rsidRPr="00D77E2F">
              <w:rPr>
                <w:rFonts w:ascii="Arial" w:hAnsi="Arial" w:cs="Arial"/>
                <w:sz w:val="22"/>
                <w:szCs w:val="22"/>
                <w:lang w:val="ru-RU"/>
              </w:rPr>
              <w:t>Г-н</w:t>
            </w:r>
            <w:r w:rsidRPr="00D77E2F">
              <w:rPr>
                <w:rFonts w:ascii="Arial" w:hAnsi="Arial" w:cs="Arial"/>
                <w:sz w:val="22"/>
                <w:szCs w:val="22"/>
              </w:rPr>
              <w:t xml:space="preserve">. </w:t>
            </w:r>
            <w:r w:rsidRPr="00D77E2F">
              <w:rPr>
                <w:rFonts w:ascii="Arial" w:hAnsi="Arial" w:cs="Arial"/>
                <w:sz w:val="22"/>
                <w:szCs w:val="22"/>
                <w:lang w:val="ru-RU"/>
              </w:rPr>
              <w:t>Хакназар Боев</w:t>
            </w:r>
            <w:r w:rsidRPr="00D77E2F">
              <w:rPr>
                <w:rFonts w:ascii="Arial" w:hAnsi="Arial" w:cs="Arial"/>
                <w:sz w:val="22"/>
                <w:szCs w:val="22"/>
              </w:rPr>
              <w:t xml:space="preserve"> </w:t>
            </w:r>
          </w:p>
        </w:tc>
        <w:tc>
          <w:tcPr>
            <w:tcW w:w="7088" w:type="dxa"/>
          </w:tcPr>
          <w:p w:rsidR="005E1817" w:rsidRPr="00D77E2F" w:rsidRDefault="005E1817">
            <w:pPr>
              <w:rPr>
                <w:rFonts w:ascii="Arial" w:hAnsi="Arial" w:cs="Arial"/>
                <w:sz w:val="22"/>
                <w:szCs w:val="22"/>
                <w:lang w:val="ru-RU"/>
              </w:rPr>
            </w:pPr>
            <w:r w:rsidRPr="00D77E2F">
              <w:rPr>
                <w:rFonts w:ascii="Arial" w:hAnsi="Arial" w:cs="Arial"/>
                <w:sz w:val="22"/>
                <w:szCs w:val="22"/>
                <w:lang w:val="ru-RU"/>
              </w:rPr>
              <w:t>Консультант Проекта ПРООН/ГЭФ</w:t>
            </w:r>
            <w:r w:rsidRPr="00D77E2F">
              <w:rPr>
                <w:rFonts w:ascii="Arial" w:hAnsi="Arial" w:cs="Arial"/>
                <w:bCs/>
                <w:sz w:val="22"/>
                <w:szCs w:val="22"/>
                <w:lang w:val="ru-RU"/>
              </w:rPr>
              <w:t xml:space="preserve"> </w:t>
            </w:r>
            <w:r w:rsidRPr="00D77E2F">
              <w:rPr>
                <w:rFonts w:ascii="Arial" w:hAnsi="Arial" w:cs="Arial"/>
                <w:sz w:val="22"/>
                <w:szCs w:val="22"/>
                <w:lang w:val="ru-RU"/>
              </w:rPr>
              <w:t>00053219</w:t>
            </w:r>
            <w:r w:rsidRPr="00D77E2F">
              <w:rPr>
                <w:rFonts w:ascii="Arial" w:hAnsi="Arial" w:cs="Arial"/>
                <w:b/>
                <w:sz w:val="22"/>
                <w:szCs w:val="22"/>
                <w:lang w:val="ru-RU"/>
              </w:rPr>
              <w:t xml:space="preserve"> </w:t>
            </w:r>
            <w:r w:rsidRPr="00D77E2F">
              <w:rPr>
                <w:rFonts w:ascii="Arial" w:hAnsi="Arial" w:cs="Arial"/>
                <w:sz w:val="22"/>
                <w:szCs w:val="22"/>
                <w:lang w:val="ru-RU"/>
              </w:rPr>
              <w:t>“Экологическое обучение и участие заинтересованных сторон как методы глобального экологического воздействия и снижения бедности”</w:t>
            </w:r>
          </w:p>
        </w:tc>
      </w:tr>
      <w:tr w:rsidR="005E1817" w:rsidRPr="00D77E2F" w:rsidTr="00A11C01">
        <w:tc>
          <w:tcPr>
            <w:tcW w:w="567" w:type="dxa"/>
            <w:vAlign w:val="center"/>
          </w:tcPr>
          <w:p w:rsidR="005E1817" w:rsidRPr="00D77E2F" w:rsidRDefault="005E1817" w:rsidP="00AA5256">
            <w:pPr>
              <w:rPr>
                <w:rFonts w:ascii="Arial" w:hAnsi="Arial" w:cs="Arial"/>
                <w:sz w:val="22"/>
                <w:szCs w:val="22"/>
              </w:rPr>
            </w:pPr>
            <w:r w:rsidRPr="00D77E2F">
              <w:rPr>
                <w:rFonts w:ascii="Arial" w:hAnsi="Arial" w:cs="Arial"/>
                <w:sz w:val="22"/>
                <w:szCs w:val="22"/>
              </w:rPr>
              <w:t>8</w:t>
            </w:r>
          </w:p>
        </w:tc>
        <w:tc>
          <w:tcPr>
            <w:tcW w:w="2552" w:type="dxa"/>
            <w:vAlign w:val="center"/>
          </w:tcPr>
          <w:p w:rsidR="005E1817" w:rsidRPr="00D77E2F" w:rsidRDefault="005E1817" w:rsidP="00AA5256">
            <w:pPr>
              <w:tabs>
                <w:tab w:val="left" w:pos="7001"/>
              </w:tabs>
              <w:rPr>
                <w:rFonts w:ascii="Arial" w:hAnsi="Arial" w:cs="Arial"/>
                <w:sz w:val="22"/>
                <w:szCs w:val="22"/>
              </w:rPr>
            </w:pPr>
            <w:r w:rsidRPr="00D77E2F">
              <w:rPr>
                <w:rFonts w:ascii="Arial" w:hAnsi="Arial" w:cs="Arial"/>
                <w:sz w:val="22"/>
                <w:szCs w:val="22"/>
                <w:lang w:val="ru-RU"/>
              </w:rPr>
              <w:t>Г-н</w:t>
            </w:r>
            <w:r w:rsidRPr="00D77E2F">
              <w:rPr>
                <w:rFonts w:ascii="Arial" w:hAnsi="Arial" w:cs="Arial"/>
                <w:sz w:val="22"/>
                <w:szCs w:val="22"/>
              </w:rPr>
              <w:t xml:space="preserve">. </w:t>
            </w:r>
            <w:r w:rsidRPr="00D77E2F">
              <w:rPr>
                <w:rFonts w:ascii="Arial" w:hAnsi="Arial" w:cs="Arial"/>
                <w:sz w:val="22"/>
                <w:szCs w:val="22"/>
                <w:lang w:val="ru-RU"/>
              </w:rPr>
              <w:t xml:space="preserve">Хайдар Кодиров </w:t>
            </w:r>
            <w:r w:rsidRPr="00D77E2F">
              <w:rPr>
                <w:rFonts w:ascii="Arial" w:hAnsi="Arial" w:cs="Arial"/>
                <w:sz w:val="22"/>
                <w:szCs w:val="22"/>
              </w:rPr>
              <w:t xml:space="preserve">  </w:t>
            </w:r>
          </w:p>
        </w:tc>
        <w:tc>
          <w:tcPr>
            <w:tcW w:w="7088" w:type="dxa"/>
          </w:tcPr>
          <w:p w:rsidR="005E1817" w:rsidRPr="00D77E2F" w:rsidRDefault="005E1817">
            <w:pPr>
              <w:rPr>
                <w:rFonts w:ascii="Arial" w:hAnsi="Arial" w:cs="Arial"/>
                <w:sz w:val="22"/>
                <w:szCs w:val="22"/>
                <w:lang w:val="ru-RU"/>
              </w:rPr>
            </w:pPr>
            <w:r w:rsidRPr="00D77E2F">
              <w:rPr>
                <w:rFonts w:ascii="Arial" w:hAnsi="Arial" w:cs="Arial"/>
                <w:sz w:val="22"/>
                <w:szCs w:val="22"/>
                <w:lang w:val="ru-RU"/>
              </w:rPr>
              <w:t>Консультант Проекта ПРООН/ГЭФ</w:t>
            </w:r>
            <w:r w:rsidRPr="00D77E2F">
              <w:rPr>
                <w:rFonts w:ascii="Arial" w:hAnsi="Arial" w:cs="Arial"/>
                <w:bCs/>
                <w:sz w:val="22"/>
                <w:szCs w:val="22"/>
                <w:lang w:val="ru-RU"/>
              </w:rPr>
              <w:t xml:space="preserve"> </w:t>
            </w:r>
            <w:r w:rsidRPr="00D77E2F">
              <w:rPr>
                <w:rFonts w:ascii="Arial" w:hAnsi="Arial" w:cs="Arial"/>
                <w:sz w:val="22"/>
                <w:szCs w:val="22"/>
                <w:lang w:val="ru-RU"/>
              </w:rPr>
              <w:t>00053219</w:t>
            </w:r>
            <w:r w:rsidRPr="00D77E2F">
              <w:rPr>
                <w:rFonts w:ascii="Arial" w:hAnsi="Arial" w:cs="Arial"/>
                <w:b/>
                <w:sz w:val="22"/>
                <w:szCs w:val="22"/>
                <w:lang w:val="ru-RU"/>
              </w:rPr>
              <w:t xml:space="preserve"> </w:t>
            </w:r>
            <w:r w:rsidRPr="00D77E2F">
              <w:rPr>
                <w:rFonts w:ascii="Arial" w:hAnsi="Arial" w:cs="Arial"/>
                <w:sz w:val="22"/>
                <w:szCs w:val="22"/>
                <w:lang w:val="ru-RU"/>
              </w:rPr>
              <w:t>“Экологическое обучение и участие заинтересованных сторон как методы глобального экологического воздействия и снижения бедности”</w:t>
            </w:r>
          </w:p>
        </w:tc>
      </w:tr>
      <w:tr w:rsidR="005E1817" w:rsidRPr="00D77E2F" w:rsidTr="00A11C01">
        <w:tc>
          <w:tcPr>
            <w:tcW w:w="567" w:type="dxa"/>
            <w:vAlign w:val="center"/>
          </w:tcPr>
          <w:p w:rsidR="005E1817" w:rsidRPr="00D77E2F" w:rsidRDefault="005E1817" w:rsidP="00AA5256">
            <w:pPr>
              <w:rPr>
                <w:rFonts w:ascii="Arial" w:hAnsi="Arial" w:cs="Arial"/>
                <w:sz w:val="22"/>
                <w:szCs w:val="22"/>
              </w:rPr>
            </w:pPr>
            <w:r w:rsidRPr="00D77E2F">
              <w:rPr>
                <w:rFonts w:ascii="Arial" w:hAnsi="Arial" w:cs="Arial"/>
                <w:sz w:val="22"/>
                <w:szCs w:val="22"/>
              </w:rPr>
              <w:t>9</w:t>
            </w:r>
          </w:p>
        </w:tc>
        <w:tc>
          <w:tcPr>
            <w:tcW w:w="2552" w:type="dxa"/>
            <w:vAlign w:val="center"/>
          </w:tcPr>
          <w:p w:rsidR="005E1817" w:rsidRPr="00D77E2F" w:rsidRDefault="005E1817" w:rsidP="004E5BAE">
            <w:pPr>
              <w:tabs>
                <w:tab w:val="left" w:pos="7001"/>
              </w:tabs>
              <w:rPr>
                <w:rFonts w:ascii="Arial" w:hAnsi="Arial" w:cs="Arial"/>
                <w:sz w:val="22"/>
                <w:szCs w:val="22"/>
              </w:rPr>
            </w:pPr>
            <w:r w:rsidRPr="00D77E2F">
              <w:rPr>
                <w:rFonts w:ascii="Arial" w:hAnsi="Arial" w:cs="Arial"/>
                <w:sz w:val="22"/>
                <w:szCs w:val="22"/>
                <w:lang w:val="ru-RU"/>
              </w:rPr>
              <w:t>Г-н</w:t>
            </w:r>
            <w:r w:rsidRPr="00D77E2F">
              <w:rPr>
                <w:rFonts w:ascii="Arial" w:hAnsi="Arial" w:cs="Arial"/>
                <w:sz w:val="22"/>
                <w:szCs w:val="22"/>
              </w:rPr>
              <w:t xml:space="preserve">. </w:t>
            </w:r>
            <w:r w:rsidRPr="00D77E2F">
              <w:rPr>
                <w:rFonts w:ascii="Arial" w:hAnsi="Arial" w:cs="Arial"/>
                <w:sz w:val="22"/>
                <w:szCs w:val="22"/>
                <w:lang w:val="ru-RU"/>
              </w:rPr>
              <w:t xml:space="preserve">Чаккал </w:t>
            </w:r>
            <w:r w:rsidR="004E5BAE">
              <w:rPr>
                <w:rFonts w:ascii="Arial" w:hAnsi="Arial" w:cs="Arial"/>
                <w:sz w:val="22"/>
                <w:szCs w:val="22"/>
                <w:lang w:val="ru-RU"/>
              </w:rPr>
              <w:t>К</w:t>
            </w:r>
            <w:r w:rsidRPr="00D77E2F">
              <w:rPr>
                <w:rFonts w:ascii="Arial" w:hAnsi="Arial" w:cs="Arial"/>
                <w:sz w:val="22"/>
                <w:szCs w:val="22"/>
                <w:lang w:val="ru-RU"/>
              </w:rPr>
              <w:t>авгов</w:t>
            </w:r>
            <w:r w:rsidRPr="00D77E2F">
              <w:rPr>
                <w:rFonts w:ascii="Arial" w:hAnsi="Arial" w:cs="Arial"/>
                <w:sz w:val="22"/>
                <w:szCs w:val="22"/>
              </w:rPr>
              <w:t xml:space="preserve"> </w:t>
            </w:r>
          </w:p>
        </w:tc>
        <w:tc>
          <w:tcPr>
            <w:tcW w:w="7088" w:type="dxa"/>
          </w:tcPr>
          <w:p w:rsidR="005E1817" w:rsidRPr="00D77E2F" w:rsidRDefault="005E1817">
            <w:pPr>
              <w:rPr>
                <w:rFonts w:ascii="Arial" w:hAnsi="Arial" w:cs="Arial"/>
                <w:sz w:val="22"/>
                <w:szCs w:val="22"/>
                <w:lang w:val="ru-RU"/>
              </w:rPr>
            </w:pPr>
            <w:r w:rsidRPr="00D77E2F">
              <w:rPr>
                <w:rFonts w:ascii="Arial" w:hAnsi="Arial" w:cs="Arial"/>
                <w:sz w:val="22"/>
                <w:szCs w:val="22"/>
                <w:lang w:val="ru-RU"/>
              </w:rPr>
              <w:t>Консультант Проекта ПРООН/ГЭФ</w:t>
            </w:r>
            <w:r w:rsidRPr="00D77E2F">
              <w:rPr>
                <w:rFonts w:ascii="Arial" w:hAnsi="Arial" w:cs="Arial"/>
                <w:bCs/>
                <w:sz w:val="22"/>
                <w:szCs w:val="22"/>
                <w:lang w:val="ru-RU"/>
              </w:rPr>
              <w:t xml:space="preserve"> </w:t>
            </w:r>
            <w:r w:rsidRPr="00D77E2F">
              <w:rPr>
                <w:rFonts w:ascii="Arial" w:hAnsi="Arial" w:cs="Arial"/>
                <w:sz w:val="22"/>
                <w:szCs w:val="22"/>
                <w:lang w:val="ru-RU"/>
              </w:rPr>
              <w:t>00053219</w:t>
            </w:r>
            <w:r w:rsidRPr="00D77E2F">
              <w:rPr>
                <w:rFonts w:ascii="Arial" w:hAnsi="Arial" w:cs="Arial"/>
                <w:b/>
                <w:sz w:val="22"/>
                <w:szCs w:val="22"/>
                <w:lang w:val="ru-RU"/>
              </w:rPr>
              <w:t xml:space="preserve"> </w:t>
            </w:r>
            <w:r w:rsidRPr="00D77E2F">
              <w:rPr>
                <w:rFonts w:ascii="Arial" w:hAnsi="Arial" w:cs="Arial"/>
                <w:sz w:val="22"/>
                <w:szCs w:val="22"/>
                <w:lang w:val="ru-RU"/>
              </w:rPr>
              <w:t>“Экологическое обучение и участие заинтересованных сторон как методы глобального экологического воздействия и снижения бедности”</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10</w:t>
            </w:r>
          </w:p>
        </w:tc>
        <w:tc>
          <w:tcPr>
            <w:tcW w:w="2552" w:type="dxa"/>
            <w:vAlign w:val="center"/>
          </w:tcPr>
          <w:p w:rsidR="00AA5256" w:rsidRPr="00D77E2F" w:rsidRDefault="005E1817" w:rsidP="00AA5256">
            <w:pPr>
              <w:rPr>
                <w:rFonts w:ascii="Arial" w:hAnsi="Arial" w:cs="Arial"/>
                <w:sz w:val="22"/>
                <w:szCs w:val="22"/>
                <w:lang w:val="ru-RU"/>
              </w:rPr>
            </w:pPr>
            <w:r w:rsidRPr="00D77E2F">
              <w:rPr>
                <w:rFonts w:ascii="Arial" w:hAnsi="Arial" w:cs="Arial"/>
                <w:sz w:val="22"/>
                <w:szCs w:val="22"/>
                <w:lang w:val="ru-RU"/>
              </w:rPr>
              <w:t>Г-жа</w:t>
            </w:r>
            <w:r w:rsidR="00AA5256" w:rsidRPr="00D77E2F">
              <w:rPr>
                <w:rFonts w:ascii="Arial" w:hAnsi="Arial" w:cs="Arial"/>
                <w:sz w:val="22"/>
                <w:szCs w:val="22"/>
              </w:rPr>
              <w:t xml:space="preserve">. </w:t>
            </w:r>
            <w:r w:rsidRPr="00D77E2F">
              <w:rPr>
                <w:rFonts w:ascii="Arial" w:hAnsi="Arial" w:cs="Arial"/>
                <w:sz w:val="22"/>
                <w:szCs w:val="22"/>
                <w:lang w:val="ru-RU"/>
              </w:rPr>
              <w:t>Ойхон</w:t>
            </w:r>
            <w:r w:rsidR="00AA5256" w:rsidRPr="00D77E2F">
              <w:rPr>
                <w:rFonts w:ascii="Arial" w:hAnsi="Arial" w:cs="Arial"/>
                <w:sz w:val="22"/>
                <w:szCs w:val="22"/>
              </w:rPr>
              <w:t xml:space="preserve"> </w:t>
            </w:r>
            <w:r w:rsidRPr="00D77E2F">
              <w:rPr>
                <w:rFonts w:ascii="Arial" w:hAnsi="Arial" w:cs="Arial"/>
                <w:sz w:val="22"/>
                <w:szCs w:val="22"/>
                <w:lang w:val="ru-RU"/>
              </w:rPr>
              <w:t>Шарипова</w:t>
            </w:r>
          </w:p>
        </w:tc>
        <w:tc>
          <w:tcPr>
            <w:tcW w:w="7088" w:type="dxa"/>
            <w:vAlign w:val="center"/>
          </w:tcPr>
          <w:p w:rsidR="00AA5256" w:rsidRPr="00D77E2F" w:rsidRDefault="005E1817" w:rsidP="00AA5256">
            <w:pPr>
              <w:rPr>
                <w:rFonts w:ascii="Arial" w:hAnsi="Arial" w:cs="Arial"/>
                <w:sz w:val="22"/>
                <w:szCs w:val="22"/>
                <w:lang w:val="ru-RU"/>
              </w:rPr>
            </w:pPr>
            <w:r w:rsidRPr="00D77E2F">
              <w:rPr>
                <w:rFonts w:ascii="Arial" w:hAnsi="Arial" w:cs="Arial"/>
                <w:sz w:val="22"/>
                <w:szCs w:val="22"/>
                <w:lang w:val="ru-RU"/>
              </w:rPr>
              <w:t>Зам. Председателя</w:t>
            </w:r>
            <w:r w:rsidR="00AA5256" w:rsidRPr="00D77E2F">
              <w:rPr>
                <w:rFonts w:ascii="Arial" w:hAnsi="Arial" w:cs="Arial"/>
                <w:sz w:val="22"/>
                <w:szCs w:val="22"/>
                <w:lang w:val="ru-RU"/>
              </w:rPr>
              <w:t xml:space="preserve"> </w:t>
            </w:r>
            <w:r w:rsidRPr="00D77E2F">
              <w:rPr>
                <w:rFonts w:ascii="Arial" w:hAnsi="Arial" w:cs="Arial"/>
                <w:sz w:val="22"/>
                <w:szCs w:val="22"/>
                <w:lang w:val="ru-RU"/>
              </w:rPr>
              <w:t xml:space="preserve">Комитета </w:t>
            </w:r>
            <w:r w:rsidR="00164BD8">
              <w:rPr>
                <w:rFonts w:ascii="Arial" w:hAnsi="Arial" w:cs="Arial"/>
                <w:sz w:val="22"/>
                <w:szCs w:val="22"/>
                <w:lang w:val="ru-RU"/>
              </w:rPr>
              <w:t>Охраны</w:t>
            </w:r>
            <w:r w:rsidRPr="00D77E2F">
              <w:rPr>
                <w:rFonts w:ascii="Arial" w:hAnsi="Arial" w:cs="Arial"/>
                <w:sz w:val="22"/>
                <w:szCs w:val="22"/>
                <w:lang w:val="ru-RU"/>
              </w:rPr>
              <w:t xml:space="preserve"> Окружающей Среды  при ПРТ</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11</w:t>
            </w:r>
          </w:p>
        </w:tc>
        <w:tc>
          <w:tcPr>
            <w:tcW w:w="2552" w:type="dxa"/>
            <w:vAlign w:val="center"/>
          </w:tcPr>
          <w:p w:rsidR="00AA5256" w:rsidRPr="00D77E2F" w:rsidRDefault="005E1817" w:rsidP="00AA5256">
            <w:pPr>
              <w:rPr>
                <w:rFonts w:ascii="Arial" w:hAnsi="Arial" w:cs="Arial"/>
                <w:sz w:val="22"/>
                <w:szCs w:val="22"/>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Бехзод Каримов</w:t>
            </w:r>
            <w:r w:rsidR="00AA5256" w:rsidRPr="00D77E2F">
              <w:rPr>
                <w:rFonts w:ascii="Arial" w:hAnsi="Arial" w:cs="Arial"/>
                <w:sz w:val="22"/>
                <w:szCs w:val="22"/>
              </w:rPr>
              <w:t xml:space="preserve"> </w:t>
            </w:r>
          </w:p>
        </w:tc>
        <w:tc>
          <w:tcPr>
            <w:tcW w:w="7088" w:type="dxa"/>
            <w:vAlign w:val="center"/>
          </w:tcPr>
          <w:p w:rsidR="00AA5256" w:rsidRPr="00D77E2F" w:rsidRDefault="005E1817" w:rsidP="00AA5256">
            <w:pPr>
              <w:rPr>
                <w:rFonts w:ascii="Arial" w:hAnsi="Arial" w:cs="Arial"/>
                <w:sz w:val="22"/>
                <w:szCs w:val="22"/>
                <w:lang w:val="ru-RU"/>
              </w:rPr>
            </w:pPr>
            <w:r w:rsidRPr="00D77E2F">
              <w:rPr>
                <w:rFonts w:ascii="Arial" w:hAnsi="Arial" w:cs="Arial"/>
                <w:sz w:val="22"/>
                <w:szCs w:val="22"/>
                <w:lang w:val="ru-RU"/>
              </w:rPr>
              <w:t>Таджикский Технический Университет</w:t>
            </w:r>
            <w:r w:rsidR="00AA5256" w:rsidRPr="00D77E2F">
              <w:rPr>
                <w:rFonts w:ascii="Arial" w:hAnsi="Arial" w:cs="Arial"/>
                <w:sz w:val="22"/>
                <w:szCs w:val="22"/>
                <w:lang w:val="ru-RU"/>
              </w:rPr>
              <w:t xml:space="preserve">, </w:t>
            </w:r>
            <w:r w:rsidR="001A6317" w:rsidRPr="00D77E2F">
              <w:rPr>
                <w:rFonts w:ascii="Arial" w:hAnsi="Arial" w:cs="Arial"/>
                <w:sz w:val="22"/>
                <w:szCs w:val="22"/>
                <w:lang w:val="ru-RU"/>
              </w:rPr>
              <w:t>Кафедра</w:t>
            </w:r>
            <w:r w:rsidRPr="00D77E2F">
              <w:rPr>
                <w:rFonts w:ascii="Arial" w:hAnsi="Arial" w:cs="Arial"/>
                <w:sz w:val="22"/>
                <w:szCs w:val="22"/>
                <w:lang w:val="ru-RU"/>
              </w:rPr>
              <w:t xml:space="preserve"> Экологии</w:t>
            </w:r>
            <w:r w:rsidR="00AA5256" w:rsidRPr="00D77E2F">
              <w:rPr>
                <w:rFonts w:ascii="Arial" w:hAnsi="Arial" w:cs="Arial"/>
                <w:sz w:val="22"/>
                <w:szCs w:val="22"/>
                <w:lang w:val="ru-RU"/>
              </w:rPr>
              <w:t xml:space="preserve">  </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12</w:t>
            </w:r>
          </w:p>
        </w:tc>
        <w:tc>
          <w:tcPr>
            <w:tcW w:w="2552" w:type="dxa"/>
          </w:tcPr>
          <w:p w:rsidR="00AA5256" w:rsidRPr="00D77E2F" w:rsidRDefault="005E1817" w:rsidP="00AA5256">
            <w:pPr>
              <w:rPr>
                <w:rFonts w:ascii="Arial" w:hAnsi="Arial" w:cs="Arial"/>
                <w:sz w:val="22"/>
                <w:szCs w:val="22"/>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Кодир Ботуров</w:t>
            </w:r>
            <w:r w:rsidR="00AA5256" w:rsidRPr="00D77E2F">
              <w:rPr>
                <w:rFonts w:ascii="Arial" w:hAnsi="Arial" w:cs="Arial"/>
                <w:sz w:val="22"/>
                <w:szCs w:val="22"/>
              </w:rPr>
              <w:t xml:space="preserve"> </w:t>
            </w:r>
          </w:p>
        </w:tc>
        <w:tc>
          <w:tcPr>
            <w:tcW w:w="7088" w:type="dxa"/>
          </w:tcPr>
          <w:p w:rsidR="00AA5256" w:rsidRPr="00D77E2F" w:rsidRDefault="005E1817" w:rsidP="00AA5256">
            <w:pPr>
              <w:rPr>
                <w:rFonts w:ascii="Arial" w:hAnsi="Arial" w:cs="Arial"/>
                <w:sz w:val="22"/>
                <w:szCs w:val="22"/>
                <w:lang w:val="ru-RU"/>
              </w:rPr>
            </w:pPr>
            <w:r w:rsidRPr="00D77E2F">
              <w:rPr>
                <w:rFonts w:ascii="Arial" w:hAnsi="Arial" w:cs="Arial"/>
                <w:sz w:val="22"/>
                <w:szCs w:val="22"/>
                <w:lang w:val="ru-RU"/>
              </w:rPr>
              <w:t>Руководитель</w:t>
            </w:r>
            <w:r w:rsidR="00AA5256" w:rsidRPr="00D77E2F">
              <w:rPr>
                <w:rFonts w:ascii="Arial" w:hAnsi="Arial" w:cs="Arial"/>
                <w:sz w:val="22"/>
                <w:szCs w:val="22"/>
                <w:lang w:val="ru-RU"/>
              </w:rPr>
              <w:t xml:space="preserve">, </w:t>
            </w:r>
            <w:r w:rsidRPr="00D77E2F">
              <w:rPr>
                <w:rFonts w:ascii="Arial" w:hAnsi="Arial" w:cs="Arial"/>
                <w:sz w:val="22"/>
                <w:szCs w:val="22"/>
                <w:lang w:val="ru-RU"/>
              </w:rPr>
              <w:t>Орхус Центра в Душанбе</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13</w:t>
            </w:r>
          </w:p>
        </w:tc>
        <w:tc>
          <w:tcPr>
            <w:tcW w:w="2552" w:type="dxa"/>
          </w:tcPr>
          <w:p w:rsidR="00AA5256" w:rsidRPr="00D77E2F" w:rsidRDefault="005E1817" w:rsidP="00AA5256">
            <w:pPr>
              <w:rPr>
                <w:rFonts w:ascii="Arial" w:hAnsi="Arial" w:cs="Arial"/>
                <w:sz w:val="22"/>
                <w:szCs w:val="22"/>
                <w:lang w:val="ru-RU"/>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 xml:space="preserve">Сангинмурод </w:t>
            </w:r>
            <w:r w:rsidR="00AA5256" w:rsidRPr="00D77E2F">
              <w:rPr>
                <w:rFonts w:ascii="Arial" w:hAnsi="Arial" w:cs="Arial"/>
                <w:sz w:val="22"/>
                <w:szCs w:val="22"/>
              </w:rPr>
              <w:t xml:space="preserve"> </w:t>
            </w:r>
            <w:r w:rsidRPr="00D77E2F">
              <w:rPr>
                <w:rFonts w:ascii="Arial" w:hAnsi="Arial" w:cs="Arial"/>
                <w:sz w:val="22"/>
                <w:szCs w:val="22"/>
                <w:lang w:val="ru-RU"/>
              </w:rPr>
              <w:t>Гафоров</w:t>
            </w:r>
          </w:p>
        </w:tc>
        <w:tc>
          <w:tcPr>
            <w:tcW w:w="7088"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Гл. Специалист</w:t>
            </w:r>
            <w:r w:rsidR="00AA5256" w:rsidRPr="00D77E2F">
              <w:rPr>
                <w:rFonts w:ascii="Arial" w:hAnsi="Arial" w:cs="Arial"/>
                <w:sz w:val="22"/>
                <w:szCs w:val="22"/>
                <w:lang w:val="ru-RU"/>
              </w:rPr>
              <w:t xml:space="preserve">, </w:t>
            </w:r>
            <w:r w:rsidRPr="00D77E2F">
              <w:rPr>
                <w:rFonts w:ascii="Arial" w:hAnsi="Arial" w:cs="Arial"/>
                <w:sz w:val="22"/>
                <w:szCs w:val="22"/>
                <w:lang w:val="ru-RU"/>
              </w:rPr>
              <w:t>Министерство Образования РТ</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14</w:t>
            </w:r>
          </w:p>
        </w:tc>
        <w:tc>
          <w:tcPr>
            <w:tcW w:w="2552" w:type="dxa"/>
          </w:tcPr>
          <w:p w:rsidR="007048A5" w:rsidRPr="00D77E2F" w:rsidRDefault="007048A5" w:rsidP="00AA5256">
            <w:pPr>
              <w:rPr>
                <w:rFonts w:ascii="Arial" w:hAnsi="Arial" w:cs="Arial"/>
                <w:sz w:val="22"/>
                <w:szCs w:val="22"/>
                <w:lang w:val="ru-RU"/>
              </w:rPr>
            </w:pPr>
            <w:r w:rsidRPr="00D77E2F">
              <w:rPr>
                <w:rFonts w:ascii="Arial" w:hAnsi="Arial" w:cs="Arial"/>
                <w:sz w:val="22"/>
                <w:szCs w:val="22"/>
                <w:lang w:val="ru-RU"/>
              </w:rPr>
              <w:t>Г-жа</w:t>
            </w:r>
            <w:r w:rsidR="00AA5256" w:rsidRPr="00D77E2F">
              <w:rPr>
                <w:rFonts w:ascii="Arial" w:hAnsi="Arial" w:cs="Arial"/>
                <w:sz w:val="22"/>
                <w:szCs w:val="22"/>
              </w:rPr>
              <w:t xml:space="preserve">. </w:t>
            </w:r>
            <w:r w:rsidRPr="00D77E2F">
              <w:rPr>
                <w:rFonts w:ascii="Arial" w:hAnsi="Arial" w:cs="Arial"/>
                <w:sz w:val="22"/>
                <w:szCs w:val="22"/>
                <w:lang w:val="ru-RU"/>
              </w:rPr>
              <w:t xml:space="preserve">Земфира </w:t>
            </w:r>
          </w:p>
          <w:p w:rsidR="00AA5256" w:rsidRPr="00D77E2F" w:rsidRDefault="007048A5" w:rsidP="00AA5256">
            <w:pPr>
              <w:rPr>
                <w:rFonts w:ascii="Arial" w:hAnsi="Arial" w:cs="Arial"/>
                <w:sz w:val="22"/>
                <w:szCs w:val="22"/>
              </w:rPr>
            </w:pPr>
            <w:r w:rsidRPr="00D77E2F">
              <w:rPr>
                <w:rFonts w:ascii="Arial" w:hAnsi="Arial" w:cs="Arial"/>
                <w:sz w:val="22"/>
                <w:szCs w:val="22"/>
                <w:lang w:val="ru-RU"/>
              </w:rPr>
              <w:t xml:space="preserve">Лаблабонова </w:t>
            </w:r>
          </w:p>
        </w:tc>
        <w:tc>
          <w:tcPr>
            <w:tcW w:w="7088"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Гл. Специалист, Министерство Образования РТ</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15</w:t>
            </w:r>
          </w:p>
        </w:tc>
        <w:tc>
          <w:tcPr>
            <w:tcW w:w="2552" w:type="dxa"/>
          </w:tcPr>
          <w:p w:rsidR="00AA5256" w:rsidRPr="00D77E2F" w:rsidRDefault="007048A5" w:rsidP="00AA5256">
            <w:pPr>
              <w:rPr>
                <w:rFonts w:ascii="Arial" w:hAnsi="Arial" w:cs="Arial"/>
                <w:sz w:val="22"/>
                <w:szCs w:val="22"/>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 xml:space="preserve">Абдусаттор Саидов </w:t>
            </w:r>
          </w:p>
        </w:tc>
        <w:tc>
          <w:tcPr>
            <w:tcW w:w="7088"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 xml:space="preserve">Директор Института Зоологии и Паразитологии, </w:t>
            </w:r>
            <w:r w:rsidR="00AA5256" w:rsidRPr="00D77E2F">
              <w:rPr>
                <w:rFonts w:ascii="Arial" w:hAnsi="Arial" w:cs="Arial"/>
                <w:sz w:val="22"/>
                <w:szCs w:val="22"/>
                <w:lang w:val="ru-RU"/>
              </w:rPr>
              <w:t xml:space="preserve"> </w:t>
            </w:r>
            <w:r w:rsidRPr="00D77E2F">
              <w:rPr>
                <w:rFonts w:ascii="Arial" w:hAnsi="Arial" w:cs="Arial"/>
                <w:sz w:val="22"/>
                <w:szCs w:val="22"/>
                <w:lang w:val="ru-RU"/>
              </w:rPr>
              <w:t>Академии Наук</w:t>
            </w:r>
            <w:r w:rsidRPr="00D77E2F">
              <w:rPr>
                <w:rFonts w:ascii="Arial" w:hAnsi="Arial" w:cs="Arial"/>
                <w:sz w:val="22"/>
                <w:szCs w:val="22"/>
              </w:rPr>
              <w:t>a</w:t>
            </w:r>
            <w:r w:rsidRPr="00D77E2F">
              <w:rPr>
                <w:rFonts w:ascii="Arial" w:hAnsi="Arial" w:cs="Arial"/>
                <w:sz w:val="22"/>
                <w:szCs w:val="22"/>
                <w:lang w:val="ru-RU"/>
              </w:rPr>
              <w:t xml:space="preserve"> РТ</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16</w:t>
            </w:r>
          </w:p>
        </w:tc>
        <w:tc>
          <w:tcPr>
            <w:tcW w:w="2552" w:type="dxa"/>
          </w:tcPr>
          <w:p w:rsidR="00AA5256" w:rsidRPr="00D77E2F" w:rsidRDefault="007048A5" w:rsidP="00AA5256">
            <w:pPr>
              <w:rPr>
                <w:rFonts w:ascii="Arial" w:hAnsi="Arial" w:cs="Arial"/>
                <w:sz w:val="22"/>
                <w:szCs w:val="22"/>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Фируз Ахроров</w:t>
            </w:r>
            <w:r w:rsidRPr="00D77E2F">
              <w:rPr>
                <w:rFonts w:ascii="Arial" w:hAnsi="Arial" w:cs="Arial"/>
                <w:sz w:val="22"/>
                <w:szCs w:val="22"/>
              </w:rPr>
              <w:t xml:space="preserve">  </w:t>
            </w:r>
          </w:p>
        </w:tc>
        <w:tc>
          <w:tcPr>
            <w:tcW w:w="7088"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 xml:space="preserve">Таджикский Национальный Университет, Факультет Биологи </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17</w:t>
            </w:r>
          </w:p>
        </w:tc>
        <w:tc>
          <w:tcPr>
            <w:tcW w:w="2552" w:type="dxa"/>
          </w:tcPr>
          <w:p w:rsidR="00AA5256" w:rsidRPr="00D77E2F" w:rsidRDefault="007048A5" w:rsidP="00AA5256">
            <w:pPr>
              <w:rPr>
                <w:rFonts w:ascii="Arial" w:hAnsi="Arial" w:cs="Arial"/>
                <w:sz w:val="22"/>
                <w:szCs w:val="22"/>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Иноятуло Косимов</w:t>
            </w:r>
            <w:r w:rsidR="00AA5256" w:rsidRPr="00D77E2F">
              <w:rPr>
                <w:rFonts w:ascii="Arial" w:hAnsi="Arial" w:cs="Arial"/>
                <w:sz w:val="22"/>
                <w:szCs w:val="22"/>
              </w:rPr>
              <w:t xml:space="preserve">  </w:t>
            </w:r>
          </w:p>
        </w:tc>
        <w:tc>
          <w:tcPr>
            <w:tcW w:w="7088"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Министерство Экономики и Торговли РТ</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18</w:t>
            </w:r>
          </w:p>
        </w:tc>
        <w:tc>
          <w:tcPr>
            <w:tcW w:w="2552" w:type="dxa"/>
          </w:tcPr>
          <w:p w:rsidR="00AA5256" w:rsidRPr="00D77E2F" w:rsidRDefault="007048A5" w:rsidP="00AA5256">
            <w:pPr>
              <w:rPr>
                <w:rFonts w:ascii="Arial" w:hAnsi="Arial" w:cs="Arial"/>
                <w:sz w:val="22"/>
                <w:szCs w:val="22"/>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Алихон Латифи</w:t>
            </w:r>
            <w:r w:rsidR="00AA5256" w:rsidRPr="00D77E2F">
              <w:rPr>
                <w:rFonts w:ascii="Arial" w:hAnsi="Arial" w:cs="Arial"/>
                <w:sz w:val="22"/>
                <w:szCs w:val="22"/>
              </w:rPr>
              <w:t xml:space="preserve"> </w:t>
            </w:r>
          </w:p>
        </w:tc>
        <w:tc>
          <w:tcPr>
            <w:tcW w:w="7088"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НПО Барсконсалтинг</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19</w:t>
            </w:r>
          </w:p>
        </w:tc>
        <w:tc>
          <w:tcPr>
            <w:tcW w:w="2552" w:type="dxa"/>
          </w:tcPr>
          <w:p w:rsidR="00AA5256" w:rsidRPr="00D77E2F" w:rsidRDefault="007048A5" w:rsidP="00AA5256">
            <w:pPr>
              <w:rPr>
                <w:rFonts w:ascii="Arial" w:hAnsi="Arial" w:cs="Arial"/>
                <w:sz w:val="22"/>
                <w:szCs w:val="22"/>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Абдухамид Каюмов</w:t>
            </w:r>
            <w:r w:rsidR="00AA5256" w:rsidRPr="00D77E2F">
              <w:rPr>
                <w:rFonts w:ascii="Arial" w:hAnsi="Arial" w:cs="Arial"/>
                <w:sz w:val="22"/>
                <w:szCs w:val="22"/>
              </w:rPr>
              <w:t xml:space="preserve"> </w:t>
            </w:r>
          </w:p>
        </w:tc>
        <w:tc>
          <w:tcPr>
            <w:tcW w:w="7088"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 xml:space="preserve">Директор Общественного Международного Института Экологии Человека </w:t>
            </w:r>
            <w:r w:rsidR="00AA5256" w:rsidRPr="00D77E2F">
              <w:rPr>
                <w:rFonts w:ascii="Arial" w:hAnsi="Arial" w:cs="Arial"/>
                <w:sz w:val="22"/>
                <w:szCs w:val="22"/>
                <w:lang w:val="ru-RU"/>
              </w:rPr>
              <w:t>(</w:t>
            </w:r>
            <w:r w:rsidRPr="00D77E2F">
              <w:rPr>
                <w:rFonts w:ascii="Arial" w:hAnsi="Arial" w:cs="Arial"/>
                <w:sz w:val="22"/>
                <w:szCs w:val="22"/>
                <w:lang w:val="ru-RU"/>
              </w:rPr>
              <w:t>НПО</w:t>
            </w:r>
            <w:r w:rsidR="00AA5256" w:rsidRPr="00D77E2F">
              <w:rPr>
                <w:rFonts w:ascii="Arial" w:hAnsi="Arial" w:cs="Arial"/>
                <w:sz w:val="22"/>
                <w:szCs w:val="22"/>
                <w:lang w:val="ru-RU"/>
              </w:rPr>
              <w:t>)</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20</w:t>
            </w:r>
          </w:p>
        </w:tc>
        <w:tc>
          <w:tcPr>
            <w:tcW w:w="2552"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Д</w:t>
            </w:r>
            <w:r w:rsidR="00AA5256" w:rsidRPr="00D77E2F">
              <w:rPr>
                <w:rFonts w:ascii="Arial" w:hAnsi="Arial" w:cs="Arial"/>
                <w:sz w:val="22"/>
                <w:szCs w:val="22"/>
              </w:rPr>
              <w:t xml:space="preserve">. </w:t>
            </w:r>
            <w:r w:rsidRPr="00D77E2F">
              <w:rPr>
                <w:rFonts w:ascii="Arial" w:hAnsi="Arial" w:cs="Arial"/>
                <w:sz w:val="22"/>
                <w:szCs w:val="22"/>
                <w:lang w:val="ru-RU"/>
              </w:rPr>
              <w:t xml:space="preserve">Гулмахмадов </w:t>
            </w:r>
          </w:p>
        </w:tc>
        <w:tc>
          <w:tcPr>
            <w:tcW w:w="7088" w:type="dxa"/>
          </w:tcPr>
          <w:p w:rsidR="00AA5256" w:rsidRPr="00D77E2F" w:rsidRDefault="007048A5" w:rsidP="00AA5256">
            <w:pPr>
              <w:rPr>
                <w:rFonts w:ascii="Arial" w:hAnsi="Arial" w:cs="Arial"/>
                <w:sz w:val="22"/>
                <w:szCs w:val="22"/>
                <w:lang w:val="ru-RU"/>
              </w:rPr>
            </w:pPr>
            <w:r w:rsidRPr="00D77E2F">
              <w:rPr>
                <w:rFonts w:ascii="Arial" w:hAnsi="Arial" w:cs="Arial"/>
                <w:sz w:val="22"/>
                <w:szCs w:val="22"/>
              </w:rPr>
              <w:t>U</w:t>
            </w:r>
            <w:r w:rsidRPr="00D77E2F">
              <w:rPr>
                <w:rFonts w:ascii="Arial" w:hAnsi="Arial" w:cs="Arial"/>
                <w:sz w:val="22"/>
                <w:szCs w:val="22"/>
                <w:lang w:val="ru-RU"/>
              </w:rPr>
              <w:t>.</w:t>
            </w:r>
            <w:r w:rsidRPr="00D77E2F">
              <w:rPr>
                <w:rFonts w:ascii="Arial" w:hAnsi="Arial" w:cs="Arial"/>
                <w:sz w:val="22"/>
                <w:szCs w:val="22"/>
              </w:rPr>
              <w:t>N</w:t>
            </w:r>
            <w:r w:rsidRPr="00D77E2F">
              <w:rPr>
                <w:rFonts w:ascii="Arial" w:hAnsi="Arial" w:cs="Arial"/>
                <w:sz w:val="22"/>
                <w:szCs w:val="22"/>
                <w:lang w:val="ru-RU"/>
              </w:rPr>
              <w:t>.</w:t>
            </w:r>
            <w:r w:rsidRPr="00D77E2F">
              <w:rPr>
                <w:rFonts w:ascii="Arial" w:hAnsi="Arial" w:cs="Arial"/>
                <w:sz w:val="22"/>
                <w:szCs w:val="22"/>
              </w:rPr>
              <w:t>O</w:t>
            </w:r>
            <w:r w:rsidRPr="00D77E2F">
              <w:rPr>
                <w:rFonts w:ascii="Arial" w:hAnsi="Arial" w:cs="Arial"/>
                <w:sz w:val="22"/>
                <w:szCs w:val="22"/>
                <w:lang w:val="ru-RU"/>
              </w:rPr>
              <w:t>. Конвенция по Опустыниванию</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21</w:t>
            </w:r>
          </w:p>
        </w:tc>
        <w:tc>
          <w:tcPr>
            <w:tcW w:w="2552" w:type="dxa"/>
          </w:tcPr>
          <w:p w:rsidR="00AA5256" w:rsidRPr="00D77E2F" w:rsidRDefault="007048A5" w:rsidP="00AA5256">
            <w:pPr>
              <w:rPr>
                <w:rFonts w:ascii="Arial" w:hAnsi="Arial" w:cs="Arial"/>
                <w:sz w:val="22"/>
                <w:szCs w:val="22"/>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Мирзохайдар Исоев</w:t>
            </w:r>
            <w:r w:rsidR="00AA5256" w:rsidRPr="00D77E2F">
              <w:rPr>
                <w:rFonts w:ascii="Arial" w:hAnsi="Arial" w:cs="Arial"/>
                <w:sz w:val="22"/>
                <w:szCs w:val="22"/>
              </w:rPr>
              <w:t xml:space="preserve"> </w:t>
            </w:r>
          </w:p>
        </w:tc>
        <w:tc>
          <w:tcPr>
            <w:tcW w:w="7088"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Проекта ПРООН/ГЭФ</w:t>
            </w:r>
            <w:r w:rsidRPr="00D77E2F">
              <w:rPr>
                <w:rFonts w:ascii="Arial" w:hAnsi="Arial" w:cs="Arial"/>
                <w:bCs/>
                <w:sz w:val="22"/>
                <w:szCs w:val="22"/>
                <w:lang w:val="ru-RU"/>
              </w:rPr>
              <w:t xml:space="preserve"> </w:t>
            </w:r>
            <w:r w:rsidR="00AA5256" w:rsidRPr="00D77E2F">
              <w:rPr>
                <w:rFonts w:ascii="Arial" w:hAnsi="Arial" w:cs="Arial"/>
                <w:sz w:val="22"/>
                <w:szCs w:val="22"/>
                <w:lang w:val="ru-RU"/>
              </w:rPr>
              <w:t>“</w:t>
            </w:r>
            <w:r w:rsidRPr="00D77E2F">
              <w:rPr>
                <w:rFonts w:ascii="Arial" w:hAnsi="Arial" w:cs="Arial"/>
                <w:sz w:val="22"/>
                <w:szCs w:val="22"/>
                <w:lang w:val="ru-RU"/>
              </w:rPr>
              <w:t>Сохранение Биоразнообразия</w:t>
            </w:r>
            <w:r w:rsidR="00AA5256" w:rsidRPr="00D77E2F">
              <w:rPr>
                <w:rFonts w:ascii="Arial" w:hAnsi="Arial" w:cs="Arial"/>
                <w:sz w:val="22"/>
                <w:szCs w:val="22"/>
                <w:lang w:val="ru-RU"/>
              </w:rPr>
              <w:t xml:space="preserve"> </w:t>
            </w:r>
            <w:r w:rsidRPr="00D77E2F">
              <w:rPr>
                <w:rFonts w:ascii="Arial" w:hAnsi="Arial" w:cs="Arial"/>
                <w:sz w:val="22"/>
                <w:szCs w:val="22"/>
                <w:lang w:val="ru-RU"/>
              </w:rPr>
              <w:t>и</w:t>
            </w:r>
            <w:r w:rsidR="00AA5256" w:rsidRPr="00D77E2F">
              <w:rPr>
                <w:rFonts w:ascii="Arial" w:hAnsi="Arial" w:cs="Arial"/>
                <w:sz w:val="22"/>
                <w:szCs w:val="22"/>
                <w:lang w:val="ru-RU"/>
              </w:rPr>
              <w:t xml:space="preserve"> </w:t>
            </w:r>
            <w:r w:rsidRPr="00D77E2F">
              <w:rPr>
                <w:rFonts w:ascii="Arial" w:hAnsi="Arial" w:cs="Arial"/>
                <w:sz w:val="22"/>
                <w:szCs w:val="22"/>
                <w:lang w:val="ru-RU"/>
              </w:rPr>
              <w:t>Управление Охраняемыми Территориями</w:t>
            </w:r>
            <w:r w:rsidR="00AA5256" w:rsidRPr="00D77E2F">
              <w:rPr>
                <w:rFonts w:ascii="Arial" w:hAnsi="Arial" w:cs="Arial"/>
                <w:sz w:val="22"/>
                <w:szCs w:val="22"/>
                <w:lang w:val="ru-RU"/>
              </w:rPr>
              <w:t xml:space="preserve"> </w:t>
            </w:r>
            <w:r w:rsidRPr="00D77E2F">
              <w:rPr>
                <w:rFonts w:ascii="Arial" w:hAnsi="Arial" w:cs="Arial"/>
                <w:sz w:val="22"/>
                <w:szCs w:val="22"/>
                <w:lang w:val="ru-RU"/>
              </w:rPr>
              <w:t>в Гиссарских Горах</w:t>
            </w:r>
            <w:r w:rsidR="00AA5256" w:rsidRPr="00D77E2F">
              <w:rPr>
                <w:rFonts w:ascii="Arial" w:hAnsi="Arial" w:cs="Arial"/>
                <w:sz w:val="22"/>
                <w:szCs w:val="22"/>
                <w:lang w:val="ru-RU"/>
              </w:rPr>
              <w:t xml:space="preserve">” </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22</w:t>
            </w:r>
          </w:p>
        </w:tc>
        <w:tc>
          <w:tcPr>
            <w:tcW w:w="2552" w:type="dxa"/>
          </w:tcPr>
          <w:p w:rsidR="00AA5256" w:rsidRPr="00D77E2F" w:rsidRDefault="007048A5" w:rsidP="00AA5256">
            <w:pPr>
              <w:rPr>
                <w:rFonts w:ascii="Arial" w:hAnsi="Arial" w:cs="Arial"/>
                <w:sz w:val="22"/>
                <w:szCs w:val="22"/>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 xml:space="preserve">Юсуф Курбонходжаев </w:t>
            </w:r>
            <w:r w:rsidR="00AA5256" w:rsidRPr="00D77E2F">
              <w:rPr>
                <w:rFonts w:ascii="Arial" w:hAnsi="Arial" w:cs="Arial"/>
                <w:sz w:val="22"/>
                <w:szCs w:val="22"/>
              </w:rPr>
              <w:t xml:space="preserve"> </w:t>
            </w:r>
          </w:p>
        </w:tc>
        <w:tc>
          <w:tcPr>
            <w:tcW w:w="7088"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Программа Развития Общин</w:t>
            </w:r>
            <w:r w:rsidR="00AA5256" w:rsidRPr="00D77E2F">
              <w:rPr>
                <w:rFonts w:ascii="Arial" w:hAnsi="Arial" w:cs="Arial"/>
                <w:sz w:val="22"/>
                <w:szCs w:val="22"/>
                <w:lang w:val="ru-RU"/>
              </w:rPr>
              <w:t xml:space="preserve">, </w:t>
            </w:r>
            <w:r w:rsidRPr="00D77E2F">
              <w:rPr>
                <w:rFonts w:ascii="Arial" w:hAnsi="Arial" w:cs="Arial"/>
                <w:sz w:val="22"/>
                <w:szCs w:val="22"/>
                <w:lang w:val="ru-RU"/>
              </w:rPr>
              <w:t xml:space="preserve">ПРООН, Таджикистан </w:t>
            </w:r>
          </w:p>
        </w:tc>
      </w:tr>
      <w:tr w:rsidR="00AA5256" w:rsidRPr="00D77E2F">
        <w:tc>
          <w:tcPr>
            <w:tcW w:w="567" w:type="dxa"/>
            <w:vAlign w:val="center"/>
          </w:tcPr>
          <w:p w:rsidR="00AA5256" w:rsidRPr="00D77E2F" w:rsidRDefault="00AA5256" w:rsidP="00AA5256">
            <w:pPr>
              <w:rPr>
                <w:rFonts w:ascii="Arial" w:hAnsi="Arial" w:cs="Arial"/>
                <w:sz w:val="22"/>
                <w:szCs w:val="22"/>
              </w:rPr>
            </w:pPr>
            <w:r w:rsidRPr="00D77E2F">
              <w:rPr>
                <w:rFonts w:ascii="Arial" w:hAnsi="Arial" w:cs="Arial"/>
                <w:sz w:val="22"/>
                <w:szCs w:val="22"/>
              </w:rPr>
              <w:t>23</w:t>
            </w:r>
          </w:p>
        </w:tc>
        <w:tc>
          <w:tcPr>
            <w:tcW w:w="2552"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Г-н</w:t>
            </w:r>
            <w:r w:rsidR="00AA5256" w:rsidRPr="00D77E2F">
              <w:rPr>
                <w:rFonts w:ascii="Arial" w:hAnsi="Arial" w:cs="Arial"/>
                <w:sz w:val="22"/>
                <w:szCs w:val="22"/>
              </w:rPr>
              <w:t xml:space="preserve">. </w:t>
            </w:r>
            <w:r w:rsidRPr="00D77E2F">
              <w:rPr>
                <w:rFonts w:ascii="Arial" w:hAnsi="Arial" w:cs="Arial"/>
                <w:sz w:val="22"/>
                <w:szCs w:val="22"/>
                <w:lang w:val="ru-RU"/>
              </w:rPr>
              <w:t xml:space="preserve">Умеджон Улугов </w:t>
            </w:r>
          </w:p>
        </w:tc>
        <w:tc>
          <w:tcPr>
            <w:tcW w:w="7088" w:type="dxa"/>
          </w:tcPr>
          <w:p w:rsidR="00AA5256" w:rsidRPr="00D77E2F" w:rsidRDefault="007048A5" w:rsidP="00AA5256">
            <w:pPr>
              <w:rPr>
                <w:rFonts w:ascii="Arial" w:hAnsi="Arial" w:cs="Arial"/>
                <w:sz w:val="22"/>
                <w:szCs w:val="22"/>
                <w:lang w:val="ru-RU"/>
              </w:rPr>
            </w:pPr>
            <w:r w:rsidRPr="00D77E2F">
              <w:rPr>
                <w:rFonts w:ascii="Arial" w:hAnsi="Arial" w:cs="Arial"/>
                <w:sz w:val="22"/>
                <w:szCs w:val="22"/>
                <w:lang w:val="ru-RU"/>
              </w:rPr>
              <w:t>НПО</w:t>
            </w:r>
            <w:r w:rsidR="00AA5256" w:rsidRPr="00D77E2F">
              <w:rPr>
                <w:rFonts w:ascii="Arial" w:hAnsi="Arial" w:cs="Arial"/>
                <w:sz w:val="22"/>
                <w:szCs w:val="22"/>
              </w:rPr>
              <w:t xml:space="preserve"> </w:t>
            </w:r>
            <w:r w:rsidRPr="00D77E2F">
              <w:rPr>
                <w:rFonts w:ascii="Arial" w:hAnsi="Arial" w:cs="Arial"/>
                <w:sz w:val="22"/>
                <w:szCs w:val="22"/>
                <w:lang w:val="ru-RU"/>
              </w:rPr>
              <w:t>Молодежь 21 века</w:t>
            </w:r>
          </w:p>
        </w:tc>
      </w:tr>
    </w:tbl>
    <w:p w:rsidR="00AA5256" w:rsidRPr="004C48D6" w:rsidRDefault="00AA5256" w:rsidP="00AA5256">
      <w:pPr>
        <w:ind w:left="360"/>
        <w:rPr>
          <w:rFonts w:ascii="Arial" w:hAnsi="Arial" w:cs="Arial"/>
        </w:rPr>
      </w:pPr>
    </w:p>
    <w:p w:rsidR="00AA5256" w:rsidRDefault="00AA5256"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Default="00D77E2F" w:rsidP="00AA5256">
      <w:pPr>
        <w:rPr>
          <w:rFonts w:ascii="Arial" w:hAnsi="Arial" w:cs="Arial"/>
          <w:sz w:val="22"/>
          <w:szCs w:val="22"/>
          <w:lang w:val="ru-RU"/>
        </w:rPr>
      </w:pPr>
    </w:p>
    <w:p w:rsidR="00D77E2F" w:rsidRPr="00D77E2F" w:rsidRDefault="00D77E2F" w:rsidP="00AA5256">
      <w:pPr>
        <w:rPr>
          <w:rFonts w:ascii="Arial" w:hAnsi="Arial" w:cs="Arial"/>
          <w:sz w:val="22"/>
          <w:szCs w:val="22"/>
          <w:lang w:val="ru-RU"/>
        </w:rPr>
      </w:pPr>
    </w:p>
    <w:p w:rsidR="00AA5256" w:rsidRPr="00ED7557" w:rsidRDefault="00ED7557" w:rsidP="00AA5256">
      <w:pPr>
        <w:pStyle w:val="2"/>
        <w:numPr>
          <w:ilvl w:val="0"/>
          <w:numId w:val="0"/>
        </w:numPr>
        <w:spacing w:before="120" w:after="120"/>
        <w:rPr>
          <w:i w:val="0"/>
          <w:sz w:val="22"/>
          <w:szCs w:val="24"/>
          <w:lang w:val="ru-RU"/>
        </w:rPr>
      </w:pPr>
      <w:bookmarkStart w:id="37" w:name="_Toc111606296"/>
      <w:bookmarkStart w:id="38" w:name="_Toc113531457"/>
      <w:r>
        <w:rPr>
          <w:i w:val="0"/>
          <w:sz w:val="22"/>
          <w:szCs w:val="24"/>
          <w:lang w:val="ru-RU"/>
        </w:rPr>
        <w:t>Приложение</w:t>
      </w:r>
      <w:r w:rsidR="00AA5256" w:rsidRPr="004C48D6">
        <w:rPr>
          <w:i w:val="0"/>
          <w:sz w:val="22"/>
          <w:szCs w:val="24"/>
        </w:rPr>
        <w:t xml:space="preserve"> 2:  </w:t>
      </w:r>
      <w:bookmarkEnd w:id="37"/>
      <w:bookmarkEnd w:id="38"/>
      <w:r>
        <w:rPr>
          <w:i w:val="0"/>
          <w:sz w:val="22"/>
          <w:szCs w:val="24"/>
          <w:lang w:val="ru-RU"/>
        </w:rPr>
        <w:t>Программа Визита</w:t>
      </w:r>
    </w:p>
    <w:p w:rsidR="00AA5256" w:rsidRPr="00ED7557" w:rsidRDefault="00ED7557" w:rsidP="00AA5256">
      <w:pPr>
        <w:pStyle w:val="ab"/>
        <w:jc w:val="center"/>
        <w:rPr>
          <w:rFonts w:ascii="Arial" w:hAnsi="Arial" w:cs="Arial"/>
          <w:szCs w:val="22"/>
          <w:lang w:val="ru-RU"/>
        </w:rPr>
      </w:pPr>
      <w:r>
        <w:rPr>
          <w:rFonts w:ascii="Arial" w:hAnsi="Arial" w:cs="Arial"/>
          <w:szCs w:val="22"/>
          <w:lang w:val="ru-RU"/>
        </w:rPr>
        <w:t xml:space="preserve">С </w:t>
      </w:r>
      <w:r w:rsidRPr="00ED7557">
        <w:rPr>
          <w:rFonts w:ascii="Arial" w:hAnsi="Arial" w:cs="Arial"/>
          <w:szCs w:val="22"/>
          <w:lang w:val="ru-RU"/>
        </w:rPr>
        <w:t>8</w:t>
      </w:r>
      <w:r>
        <w:rPr>
          <w:rFonts w:ascii="Arial" w:hAnsi="Arial" w:cs="Arial"/>
          <w:szCs w:val="22"/>
          <w:lang w:val="ru-RU"/>
        </w:rPr>
        <w:t xml:space="preserve"> июня по </w:t>
      </w:r>
      <w:r w:rsidRPr="00ED7557">
        <w:rPr>
          <w:rFonts w:ascii="Arial" w:hAnsi="Arial" w:cs="Arial"/>
          <w:szCs w:val="22"/>
          <w:lang w:val="ru-RU"/>
        </w:rPr>
        <w:t>15</w:t>
      </w:r>
      <w:r>
        <w:rPr>
          <w:rFonts w:ascii="Arial" w:hAnsi="Arial" w:cs="Arial"/>
          <w:szCs w:val="22"/>
          <w:lang w:val="ru-RU"/>
        </w:rPr>
        <w:t xml:space="preserve"> июня,</w:t>
      </w:r>
      <w:r w:rsidR="00AA5256" w:rsidRPr="00ED7557">
        <w:rPr>
          <w:rFonts w:ascii="Arial" w:hAnsi="Arial" w:cs="Arial"/>
          <w:szCs w:val="22"/>
          <w:vertAlign w:val="superscript"/>
          <w:lang w:val="ru-RU"/>
        </w:rPr>
        <w:t xml:space="preserve"> </w:t>
      </w:r>
      <w:r w:rsidR="00AA5256" w:rsidRPr="00ED7557">
        <w:rPr>
          <w:rFonts w:ascii="Arial" w:hAnsi="Arial" w:cs="Arial"/>
          <w:szCs w:val="22"/>
          <w:lang w:val="ru-RU"/>
        </w:rPr>
        <w:t>2009</w:t>
      </w:r>
      <w:r>
        <w:rPr>
          <w:rFonts w:ascii="Arial" w:hAnsi="Arial" w:cs="Arial"/>
          <w:szCs w:val="22"/>
          <w:lang w:val="ru-RU"/>
        </w:rPr>
        <w:t xml:space="preserve"> года</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851"/>
        <w:gridCol w:w="132"/>
        <w:gridCol w:w="5000"/>
        <w:gridCol w:w="2977"/>
      </w:tblGrid>
      <w:tr w:rsidR="00AA5256" w:rsidRPr="004C48D6">
        <w:trPr>
          <w:tblHeader/>
          <w:jc w:val="center"/>
        </w:trPr>
        <w:tc>
          <w:tcPr>
            <w:tcW w:w="983" w:type="dxa"/>
            <w:gridSpan w:val="2"/>
            <w:shd w:val="clear" w:color="auto" w:fill="000000"/>
            <w:vAlign w:val="center"/>
          </w:tcPr>
          <w:p w:rsidR="00AA5256" w:rsidRPr="00C911DC" w:rsidRDefault="00C911DC" w:rsidP="00AA5256">
            <w:pPr>
              <w:jc w:val="center"/>
              <w:rPr>
                <w:rFonts w:ascii="Arial" w:hAnsi="Arial" w:cs="Arial"/>
                <w:b/>
                <w:sz w:val="22"/>
                <w:szCs w:val="22"/>
                <w:lang w:val="ru-RU"/>
              </w:rPr>
            </w:pPr>
            <w:r>
              <w:rPr>
                <w:rFonts w:ascii="Arial" w:hAnsi="Arial" w:cs="Arial"/>
                <w:b/>
                <w:sz w:val="22"/>
                <w:szCs w:val="22"/>
                <w:lang w:val="ru-RU"/>
              </w:rPr>
              <w:t>Дата</w:t>
            </w:r>
            <w:r w:rsidR="00AA5256" w:rsidRPr="004C48D6">
              <w:rPr>
                <w:rFonts w:ascii="Arial" w:hAnsi="Arial" w:cs="Arial"/>
                <w:b/>
                <w:sz w:val="22"/>
                <w:szCs w:val="22"/>
              </w:rPr>
              <w:t xml:space="preserve">/ </w:t>
            </w:r>
            <w:r>
              <w:rPr>
                <w:rFonts w:ascii="Arial" w:hAnsi="Arial" w:cs="Arial"/>
                <w:b/>
                <w:sz w:val="22"/>
                <w:szCs w:val="22"/>
                <w:lang w:val="ru-RU"/>
              </w:rPr>
              <w:t xml:space="preserve">Время </w:t>
            </w:r>
          </w:p>
        </w:tc>
        <w:tc>
          <w:tcPr>
            <w:tcW w:w="5000" w:type="dxa"/>
            <w:shd w:val="clear" w:color="auto" w:fill="000000"/>
            <w:vAlign w:val="center"/>
          </w:tcPr>
          <w:p w:rsidR="00AA5256" w:rsidRPr="00C911DC" w:rsidRDefault="00C911DC" w:rsidP="00AA5256">
            <w:pPr>
              <w:jc w:val="center"/>
              <w:rPr>
                <w:rFonts w:ascii="Arial" w:hAnsi="Arial" w:cs="Arial"/>
                <w:b/>
                <w:sz w:val="22"/>
                <w:szCs w:val="22"/>
                <w:lang w:val="ru-RU"/>
              </w:rPr>
            </w:pPr>
            <w:r>
              <w:rPr>
                <w:rFonts w:ascii="Arial" w:hAnsi="Arial" w:cs="Arial"/>
                <w:b/>
                <w:sz w:val="22"/>
                <w:szCs w:val="22"/>
                <w:lang w:val="ru-RU"/>
              </w:rPr>
              <w:t xml:space="preserve">Тема </w:t>
            </w:r>
          </w:p>
        </w:tc>
        <w:tc>
          <w:tcPr>
            <w:tcW w:w="2977" w:type="dxa"/>
            <w:shd w:val="clear" w:color="auto" w:fill="000000"/>
            <w:vAlign w:val="center"/>
          </w:tcPr>
          <w:p w:rsidR="00AA5256" w:rsidRPr="00C911DC" w:rsidRDefault="00C911DC" w:rsidP="00AA5256">
            <w:pPr>
              <w:jc w:val="center"/>
              <w:rPr>
                <w:rFonts w:ascii="Arial" w:hAnsi="Arial" w:cs="Arial"/>
                <w:b/>
                <w:sz w:val="22"/>
                <w:szCs w:val="22"/>
                <w:lang w:val="ru-RU"/>
              </w:rPr>
            </w:pPr>
            <w:r>
              <w:rPr>
                <w:rFonts w:ascii="Arial" w:hAnsi="Arial" w:cs="Arial"/>
                <w:b/>
                <w:sz w:val="22"/>
                <w:szCs w:val="22"/>
                <w:lang w:val="ru-RU"/>
              </w:rPr>
              <w:t xml:space="preserve">Месторасположение </w:t>
            </w:r>
          </w:p>
        </w:tc>
      </w:tr>
      <w:tr w:rsidR="00AA5256" w:rsidRPr="004C48D6">
        <w:trPr>
          <w:trHeight w:val="284"/>
          <w:jc w:val="center"/>
        </w:trPr>
        <w:tc>
          <w:tcPr>
            <w:tcW w:w="8960" w:type="dxa"/>
            <w:gridSpan w:val="4"/>
            <w:shd w:val="clear" w:color="auto" w:fill="CCCCCC"/>
            <w:vAlign w:val="center"/>
          </w:tcPr>
          <w:p w:rsidR="00AA5256" w:rsidRPr="00A11C01" w:rsidRDefault="00A11C01" w:rsidP="00AA5256">
            <w:pPr>
              <w:rPr>
                <w:rFonts w:ascii="Arial" w:hAnsi="Arial" w:cs="Arial"/>
                <w:b/>
                <w:sz w:val="22"/>
                <w:szCs w:val="22"/>
                <w:lang w:val="ru-RU"/>
              </w:rPr>
            </w:pPr>
            <w:r>
              <w:rPr>
                <w:rFonts w:ascii="Arial" w:hAnsi="Arial" w:cs="Arial"/>
                <w:b/>
                <w:sz w:val="22"/>
                <w:szCs w:val="22"/>
                <w:lang w:val="ru-RU"/>
              </w:rPr>
              <w:t>Понедельник 8 июня</w:t>
            </w:r>
            <w:r w:rsidR="00AA5256" w:rsidRPr="004C48D6">
              <w:rPr>
                <w:rFonts w:ascii="Arial" w:hAnsi="Arial" w:cs="Arial"/>
                <w:b/>
                <w:sz w:val="22"/>
                <w:szCs w:val="22"/>
              </w:rPr>
              <w:t xml:space="preserve"> </w:t>
            </w:r>
          </w:p>
        </w:tc>
      </w:tr>
      <w:tr w:rsidR="00AA5256" w:rsidRPr="004C48D6">
        <w:trPr>
          <w:jc w:val="center"/>
        </w:trPr>
        <w:tc>
          <w:tcPr>
            <w:tcW w:w="851" w:type="dxa"/>
          </w:tcPr>
          <w:p w:rsidR="00AA5256" w:rsidRPr="004C48D6" w:rsidRDefault="00AA5256" w:rsidP="00AA5256">
            <w:pPr>
              <w:rPr>
                <w:rFonts w:ascii="Arial" w:hAnsi="Arial" w:cs="Arial"/>
                <w:bCs/>
                <w:color w:val="000000"/>
                <w:sz w:val="22"/>
                <w:szCs w:val="22"/>
              </w:rPr>
            </w:pPr>
            <w:r w:rsidRPr="004C48D6">
              <w:rPr>
                <w:rFonts w:ascii="Arial" w:hAnsi="Arial" w:cs="Arial"/>
                <w:bCs/>
                <w:color w:val="000000"/>
                <w:sz w:val="22"/>
                <w:szCs w:val="22"/>
              </w:rPr>
              <w:t>3:20</w:t>
            </w:r>
          </w:p>
        </w:tc>
        <w:tc>
          <w:tcPr>
            <w:tcW w:w="5132" w:type="dxa"/>
            <w:gridSpan w:val="2"/>
          </w:tcPr>
          <w:p w:rsidR="00AA5256" w:rsidRPr="00A11C01" w:rsidRDefault="00A11C01" w:rsidP="00AA5256">
            <w:pPr>
              <w:rPr>
                <w:rFonts w:ascii="Arial" w:hAnsi="Arial" w:cs="Arial"/>
                <w:sz w:val="22"/>
                <w:szCs w:val="22"/>
                <w:lang w:val="ru-RU"/>
              </w:rPr>
            </w:pPr>
            <w:r w:rsidRPr="00A11C01">
              <w:rPr>
                <w:rFonts w:ascii="Arial" w:hAnsi="Arial" w:cs="Arial"/>
                <w:sz w:val="22"/>
                <w:szCs w:val="22"/>
                <w:lang w:val="ru-RU"/>
              </w:rPr>
              <w:t xml:space="preserve">Прибытие Г-на Беллами в аэропорт Душанбе </w:t>
            </w:r>
          </w:p>
        </w:tc>
        <w:tc>
          <w:tcPr>
            <w:tcW w:w="2977" w:type="dxa"/>
          </w:tcPr>
          <w:p w:rsidR="00AA5256" w:rsidRPr="00A11C01" w:rsidRDefault="00A11C01" w:rsidP="00AA5256">
            <w:pPr>
              <w:jc w:val="both"/>
              <w:rPr>
                <w:rFonts w:ascii="Arial" w:hAnsi="Arial" w:cs="Arial"/>
                <w:sz w:val="22"/>
                <w:szCs w:val="22"/>
              </w:rPr>
            </w:pPr>
            <w:r w:rsidRPr="00A11C01">
              <w:rPr>
                <w:rFonts w:ascii="Arial" w:hAnsi="Arial" w:cs="Arial"/>
                <w:sz w:val="22"/>
                <w:szCs w:val="22"/>
                <w:lang w:val="ru-RU"/>
              </w:rPr>
              <w:t>Аэропорт Душанбе</w:t>
            </w:r>
          </w:p>
        </w:tc>
      </w:tr>
      <w:tr w:rsidR="00AA5256" w:rsidRPr="004C48D6">
        <w:trPr>
          <w:jc w:val="center"/>
        </w:trPr>
        <w:tc>
          <w:tcPr>
            <w:tcW w:w="851" w:type="dxa"/>
          </w:tcPr>
          <w:p w:rsidR="00AA5256" w:rsidRPr="004C48D6" w:rsidRDefault="00AA5256" w:rsidP="00AA5256">
            <w:pPr>
              <w:rPr>
                <w:rFonts w:ascii="Arial" w:hAnsi="Arial" w:cs="Arial"/>
                <w:color w:val="000000"/>
                <w:sz w:val="22"/>
                <w:szCs w:val="22"/>
              </w:rPr>
            </w:pPr>
            <w:r w:rsidRPr="004C48D6">
              <w:rPr>
                <w:rFonts w:ascii="Arial" w:hAnsi="Arial" w:cs="Arial"/>
                <w:bCs/>
                <w:color w:val="000000"/>
                <w:sz w:val="22"/>
                <w:szCs w:val="22"/>
              </w:rPr>
              <w:t>6:30</w:t>
            </w:r>
          </w:p>
        </w:tc>
        <w:tc>
          <w:tcPr>
            <w:tcW w:w="5132" w:type="dxa"/>
            <w:gridSpan w:val="2"/>
          </w:tcPr>
          <w:p w:rsidR="00AA5256" w:rsidRPr="00A11C01" w:rsidRDefault="00A11C01" w:rsidP="00AA5256">
            <w:pPr>
              <w:rPr>
                <w:rFonts w:ascii="Arial" w:hAnsi="Arial" w:cs="Arial"/>
                <w:sz w:val="22"/>
                <w:szCs w:val="22"/>
                <w:lang w:val="ru-RU"/>
              </w:rPr>
            </w:pPr>
            <w:r w:rsidRPr="00A11C01">
              <w:rPr>
                <w:rFonts w:ascii="Arial" w:hAnsi="Arial" w:cs="Arial"/>
                <w:sz w:val="22"/>
                <w:szCs w:val="22"/>
                <w:lang w:val="ru-RU"/>
              </w:rPr>
              <w:t xml:space="preserve">Въезд в гостиницу Каён </w:t>
            </w:r>
            <w:r w:rsidR="00AA5256" w:rsidRPr="00A11C01">
              <w:rPr>
                <w:rFonts w:ascii="Arial" w:hAnsi="Arial" w:cs="Arial"/>
                <w:sz w:val="22"/>
                <w:szCs w:val="22"/>
              </w:rPr>
              <w:t>II</w:t>
            </w:r>
          </w:p>
        </w:tc>
        <w:tc>
          <w:tcPr>
            <w:tcW w:w="2977" w:type="dxa"/>
          </w:tcPr>
          <w:p w:rsidR="00AA5256" w:rsidRPr="00A11C01" w:rsidRDefault="00A11C01" w:rsidP="00AA5256">
            <w:pPr>
              <w:jc w:val="both"/>
              <w:rPr>
                <w:rFonts w:ascii="Arial" w:hAnsi="Arial" w:cs="Arial"/>
                <w:sz w:val="22"/>
                <w:szCs w:val="22"/>
                <w:lang w:val="ru-RU"/>
              </w:rPr>
            </w:pPr>
            <w:r w:rsidRPr="00A11C01">
              <w:rPr>
                <w:rFonts w:ascii="Arial" w:hAnsi="Arial" w:cs="Arial"/>
                <w:sz w:val="22"/>
                <w:szCs w:val="22"/>
                <w:lang w:val="ru-RU"/>
              </w:rPr>
              <w:t xml:space="preserve">Гостиница </w:t>
            </w:r>
          </w:p>
        </w:tc>
      </w:tr>
      <w:tr w:rsidR="00AA5256" w:rsidRPr="004C48D6">
        <w:trPr>
          <w:jc w:val="center"/>
        </w:trPr>
        <w:tc>
          <w:tcPr>
            <w:tcW w:w="851" w:type="dxa"/>
          </w:tcPr>
          <w:p w:rsidR="00AA5256" w:rsidRPr="004C48D6" w:rsidRDefault="00AA5256" w:rsidP="00AA5256">
            <w:pPr>
              <w:rPr>
                <w:rFonts w:ascii="Arial" w:hAnsi="Arial" w:cs="Arial"/>
                <w:color w:val="000000"/>
                <w:sz w:val="22"/>
                <w:szCs w:val="22"/>
              </w:rPr>
            </w:pPr>
            <w:r w:rsidRPr="004C48D6">
              <w:rPr>
                <w:rFonts w:ascii="Arial" w:hAnsi="Arial" w:cs="Arial"/>
                <w:bCs/>
                <w:color w:val="000000"/>
                <w:sz w:val="22"/>
                <w:szCs w:val="22"/>
              </w:rPr>
              <w:t>11:00</w:t>
            </w:r>
          </w:p>
        </w:tc>
        <w:tc>
          <w:tcPr>
            <w:tcW w:w="5132" w:type="dxa"/>
            <w:gridSpan w:val="2"/>
          </w:tcPr>
          <w:p w:rsidR="00AA5256" w:rsidRPr="00A11C01" w:rsidRDefault="00A11C01" w:rsidP="00AA5256">
            <w:pPr>
              <w:rPr>
                <w:rFonts w:ascii="Arial" w:hAnsi="Arial" w:cs="Arial"/>
                <w:sz w:val="22"/>
                <w:szCs w:val="22"/>
                <w:lang w:val="ru-RU"/>
              </w:rPr>
            </w:pPr>
            <w:r w:rsidRPr="00A11C01">
              <w:rPr>
                <w:rFonts w:ascii="Arial" w:hAnsi="Arial" w:cs="Arial"/>
                <w:sz w:val="22"/>
                <w:szCs w:val="22"/>
                <w:lang w:val="ru-RU"/>
              </w:rPr>
              <w:t xml:space="preserve">Работа в офисе </w:t>
            </w:r>
          </w:p>
        </w:tc>
        <w:tc>
          <w:tcPr>
            <w:tcW w:w="2977" w:type="dxa"/>
          </w:tcPr>
          <w:p w:rsidR="00AA5256" w:rsidRPr="00A11C01" w:rsidRDefault="00A11C01" w:rsidP="00AA5256">
            <w:pPr>
              <w:jc w:val="both"/>
              <w:rPr>
                <w:rFonts w:ascii="Arial" w:hAnsi="Arial" w:cs="Arial"/>
                <w:sz w:val="22"/>
                <w:szCs w:val="22"/>
              </w:rPr>
            </w:pPr>
            <w:r w:rsidRPr="00A11C01">
              <w:rPr>
                <w:rFonts w:ascii="Arial" w:hAnsi="Arial" w:cs="Arial"/>
                <w:sz w:val="22"/>
                <w:szCs w:val="22"/>
                <w:lang w:val="ru-RU"/>
              </w:rPr>
              <w:t>Ул</w:t>
            </w:r>
            <w:r w:rsidRPr="00A11C01">
              <w:rPr>
                <w:rFonts w:ascii="Arial" w:hAnsi="Arial" w:cs="Arial"/>
                <w:sz w:val="22"/>
                <w:szCs w:val="22"/>
              </w:rPr>
              <w:t xml:space="preserve">. </w:t>
            </w:r>
            <w:r w:rsidRPr="00A11C01">
              <w:rPr>
                <w:rFonts w:ascii="Arial" w:hAnsi="Arial" w:cs="Arial"/>
                <w:sz w:val="22"/>
                <w:szCs w:val="22"/>
                <w:lang w:val="ru-RU"/>
              </w:rPr>
              <w:t xml:space="preserve">Айни </w:t>
            </w:r>
            <w:r w:rsidR="00AA5256" w:rsidRPr="00A11C01">
              <w:rPr>
                <w:rFonts w:ascii="Arial" w:hAnsi="Arial" w:cs="Arial"/>
                <w:sz w:val="22"/>
                <w:szCs w:val="22"/>
              </w:rPr>
              <w:t xml:space="preserve">44, </w:t>
            </w:r>
            <w:r w:rsidRPr="00A11C01">
              <w:rPr>
                <w:rFonts w:ascii="Arial" w:hAnsi="Arial" w:cs="Arial"/>
                <w:sz w:val="22"/>
                <w:szCs w:val="22"/>
                <w:lang w:val="ru-RU"/>
              </w:rPr>
              <w:t>офис Проекта</w:t>
            </w:r>
            <w:r w:rsidRPr="00A11C01">
              <w:rPr>
                <w:rFonts w:ascii="Arial" w:hAnsi="Arial" w:cs="Arial"/>
                <w:sz w:val="22"/>
                <w:szCs w:val="22"/>
              </w:rPr>
              <w:t xml:space="preserve"> </w:t>
            </w:r>
          </w:p>
        </w:tc>
      </w:tr>
      <w:tr w:rsidR="00AA5256" w:rsidRPr="004C48D6">
        <w:trPr>
          <w:jc w:val="center"/>
        </w:trPr>
        <w:tc>
          <w:tcPr>
            <w:tcW w:w="851" w:type="dxa"/>
          </w:tcPr>
          <w:p w:rsidR="00AA5256" w:rsidRPr="004C48D6" w:rsidRDefault="00AA5256" w:rsidP="00AA5256">
            <w:pPr>
              <w:rPr>
                <w:rFonts w:ascii="Arial" w:hAnsi="Arial" w:cs="Arial"/>
                <w:bCs/>
                <w:color w:val="000000"/>
                <w:sz w:val="22"/>
                <w:szCs w:val="22"/>
              </w:rPr>
            </w:pPr>
            <w:r w:rsidRPr="004C48D6">
              <w:rPr>
                <w:rFonts w:ascii="Arial" w:hAnsi="Arial" w:cs="Arial"/>
                <w:bCs/>
                <w:color w:val="000000"/>
                <w:sz w:val="22"/>
                <w:szCs w:val="22"/>
              </w:rPr>
              <w:t>13:00</w:t>
            </w:r>
          </w:p>
        </w:tc>
        <w:tc>
          <w:tcPr>
            <w:tcW w:w="5132" w:type="dxa"/>
            <w:gridSpan w:val="2"/>
          </w:tcPr>
          <w:p w:rsidR="00AA5256" w:rsidRPr="00A11C01" w:rsidRDefault="00A11C01" w:rsidP="00AA5256">
            <w:pPr>
              <w:rPr>
                <w:rFonts w:ascii="Arial" w:hAnsi="Arial" w:cs="Arial"/>
                <w:sz w:val="22"/>
                <w:szCs w:val="22"/>
                <w:lang w:val="ru-RU"/>
              </w:rPr>
            </w:pPr>
            <w:r w:rsidRPr="00A11C01">
              <w:rPr>
                <w:rFonts w:ascii="Arial" w:hAnsi="Arial" w:cs="Arial"/>
                <w:sz w:val="22"/>
                <w:szCs w:val="22"/>
                <w:lang w:val="ru-RU"/>
              </w:rPr>
              <w:t xml:space="preserve">Встреча с Г-ом С. Хошмухамедовым </w:t>
            </w:r>
          </w:p>
        </w:tc>
        <w:tc>
          <w:tcPr>
            <w:tcW w:w="2977" w:type="dxa"/>
          </w:tcPr>
          <w:p w:rsidR="00AA5256" w:rsidRPr="00A11C01" w:rsidRDefault="00A11C01" w:rsidP="00AA5256">
            <w:pPr>
              <w:jc w:val="both"/>
              <w:rPr>
                <w:rFonts w:ascii="Arial" w:hAnsi="Arial" w:cs="Arial"/>
                <w:color w:val="000000"/>
                <w:sz w:val="22"/>
                <w:szCs w:val="22"/>
              </w:rPr>
            </w:pPr>
            <w:r w:rsidRPr="00A11C01">
              <w:rPr>
                <w:rFonts w:ascii="Arial" w:hAnsi="Arial" w:cs="Arial"/>
                <w:color w:val="000000"/>
                <w:sz w:val="22"/>
                <w:szCs w:val="22"/>
                <w:lang w:val="ru-RU"/>
              </w:rPr>
              <w:t>Офис ПРООН</w:t>
            </w:r>
            <w:r w:rsidR="00AA5256" w:rsidRPr="00A11C01">
              <w:rPr>
                <w:rFonts w:ascii="Arial" w:hAnsi="Arial" w:cs="Arial"/>
                <w:color w:val="000000"/>
                <w:sz w:val="22"/>
                <w:szCs w:val="22"/>
              </w:rPr>
              <w:t xml:space="preserve"> </w:t>
            </w:r>
          </w:p>
        </w:tc>
      </w:tr>
      <w:tr w:rsidR="00AA5256" w:rsidRPr="00A11C01">
        <w:trPr>
          <w:jc w:val="center"/>
        </w:trPr>
        <w:tc>
          <w:tcPr>
            <w:tcW w:w="851" w:type="dxa"/>
          </w:tcPr>
          <w:p w:rsidR="00AA5256" w:rsidRPr="004C48D6" w:rsidRDefault="00AA5256" w:rsidP="00AA5256">
            <w:pPr>
              <w:rPr>
                <w:rFonts w:ascii="Arial" w:hAnsi="Arial" w:cs="Arial"/>
                <w:sz w:val="22"/>
                <w:szCs w:val="22"/>
              </w:rPr>
            </w:pPr>
            <w:r w:rsidRPr="004C48D6">
              <w:rPr>
                <w:rFonts w:ascii="Arial" w:hAnsi="Arial" w:cs="Arial"/>
                <w:bCs/>
                <w:sz w:val="22"/>
                <w:szCs w:val="22"/>
              </w:rPr>
              <w:t>14:00</w:t>
            </w:r>
          </w:p>
        </w:tc>
        <w:tc>
          <w:tcPr>
            <w:tcW w:w="5132" w:type="dxa"/>
            <w:gridSpan w:val="2"/>
          </w:tcPr>
          <w:p w:rsidR="00AA5256" w:rsidRPr="00A11C01" w:rsidRDefault="00A11C01" w:rsidP="00AA5256">
            <w:pPr>
              <w:rPr>
                <w:rFonts w:ascii="Arial" w:hAnsi="Arial" w:cs="Arial"/>
                <w:sz w:val="22"/>
                <w:szCs w:val="22"/>
                <w:lang w:val="ru-RU"/>
              </w:rPr>
            </w:pPr>
            <w:r w:rsidRPr="00A11C01">
              <w:rPr>
                <w:rFonts w:ascii="Arial" w:hAnsi="Arial" w:cs="Arial"/>
                <w:sz w:val="22"/>
                <w:szCs w:val="22"/>
                <w:lang w:val="ru-RU"/>
              </w:rPr>
              <w:t>Встреча</w:t>
            </w:r>
            <w:r w:rsidR="00AA5256" w:rsidRPr="00A11C01">
              <w:rPr>
                <w:rFonts w:ascii="Arial" w:hAnsi="Arial" w:cs="Arial"/>
                <w:sz w:val="22"/>
                <w:szCs w:val="22"/>
                <w:lang w:val="ru-RU"/>
              </w:rPr>
              <w:t xml:space="preserve"> </w:t>
            </w:r>
            <w:r w:rsidRPr="00A11C01">
              <w:rPr>
                <w:rFonts w:ascii="Arial" w:hAnsi="Arial" w:cs="Arial"/>
                <w:sz w:val="22"/>
                <w:szCs w:val="22"/>
                <w:lang w:val="ru-RU"/>
              </w:rPr>
              <w:t xml:space="preserve">с Г-ой </w:t>
            </w:r>
            <w:r w:rsidR="00AA5256" w:rsidRPr="00A11C01">
              <w:rPr>
                <w:rFonts w:ascii="Arial" w:hAnsi="Arial" w:cs="Arial"/>
                <w:sz w:val="22"/>
                <w:szCs w:val="22"/>
                <w:lang w:val="ru-RU"/>
              </w:rPr>
              <w:t xml:space="preserve"> </w:t>
            </w:r>
            <w:r w:rsidR="00AA5256" w:rsidRPr="00A11C01">
              <w:rPr>
                <w:rFonts w:ascii="Arial" w:hAnsi="Arial" w:cs="Arial"/>
                <w:sz w:val="22"/>
                <w:szCs w:val="22"/>
              </w:rPr>
              <w:t>M</w:t>
            </w:r>
            <w:r w:rsidR="00AA5256" w:rsidRPr="00A11C01">
              <w:rPr>
                <w:rFonts w:ascii="Arial" w:hAnsi="Arial" w:cs="Arial"/>
                <w:sz w:val="22"/>
                <w:szCs w:val="22"/>
                <w:lang w:val="ru-RU"/>
              </w:rPr>
              <w:t xml:space="preserve">. </w:t>
            </w:r>
            <w:r w:rsidRPr="00A11C01">
              <w:rPr>
                <w:rFonts w:ascii="Arial" w:hAnsi="Arial" w:cs="Arial"/>
                <w:sz w:val="22"/>
                <w:szCs w:val="22"/>
                <w:lang w:val="ru-RU"/>
              </w:rPr>
              <w:t>Нуридиновой</w:t>
            </w:r>
            <w:r w:rsidR="00AA5256" w:rsidRPr="00A11C01">
              <w:rPr>
                <w:rFonts w:ascii="Arial" w:hAnsi="Arial" w:cs="Arial"/>
                <w:sz w:val="22"/>
                <w:szCs w:val="22"/>
                <w:lang w:val="ru-RU"/>
              </w:rPr>
              <w:t xml:space="preserve"> – </w:t>
            </w:r>
            <w:r w:rsidRPr="00A11C01">
              <w:rPr>
                <w:rFonts w:ascii="Arial" w:hAnsi="Arial" w:cs="Arial"/>
                <w:sz w:val="22"/>
                <w:szCs w:val="22"/>
                <w:lang w:val="ru-RU"/>
              </w:rPr>
              <w:t>Председател</w:t>
            </w:r>
            <w:r w:rsidR="00631903">
              <w:rPr>
                <w:rFonts w:ascii="Arial" w:hAnsi="Arial" w:cs="Arial"/>
                <w:sz w:val="22"/>
                <w:szCs w:val="22"/>
                <w:lang w:val="ru-RU"/>
              </w:rPr>
              <w:t>ем</w:t>
            </w:r>
            <w:r w:rsidRPr="00A11C01">
              <w:rPr>
                <w:rFonts w:ascii="Arial" w:hAnsi="Arial" w:cs="Arial"/>
                <w:sz w:val="22"/>
                <w:szCs w:val="22"/>
                <w:lang w:val="ru-RU"/>
              </w:rPr>
              <w:t xml:space="preserve"> Комитета по социальным вопросам, семьи, охраны здоровья и экологии Маджлиси Намояндагон Маджлиси Оли РТ</w:t>
            </w:r>
          </w:p>
        </w:tc>
        <w:tc>
          <w:tcPr>
            <w:tcW w:w="2977" w:type="dxa"/>
          </w:tcPr>
          <w:p w:rsidR="00AA5256" w:rsidRPr="00A11C01" w:rsidRDefault="00A11C01" w:rsidP="00AA5256">
            <w:pPr>
              <w:jc w:val="both"/>
              <w:rPr>
                <w:rFonts w:ascii="Arial" w:hAnsi="Arial" w:cs="Arial"/>
                <w:sz w:val="22"/>
                <w:szCs w:val="22"/>
                <w:lang w:val="ru-RU"/>
              </w:rPr>
            </w:pPr>
            <w:r w:rsidRPr="00A11C01">
              <w:rPr>
                <w:rFonts w:ascii="Arial" w:hAnsi="Arial" w:cs="Arial"/>
                <w:sz w:val="22"/>
                <w:szCs w:val="22"/>
                <w:lang w:val="ru-RU"/>
              </w:rPr>
              <w:t>Административное здание Маджлиси Намояндагон Маджлиси Оли РТ</w:t>
            </w:r>
          </w:p>
        </w:tc>
      </w:tr>
      <w:tr w:rsidR="00AA5256" w:rsidRPr="004C48D6">
        <w:trPr>
          <w:jc w:val="center"/>
        </w:trPr>
        <w:tc>
          <w:tcPr>
            <w:tcW w:w="851" w:type="dxa"/>
          </w:tcPr>
          <w:p w:rsidR="00AA5256" w:rsidRPr="004C48D6" w:rsidRDefault="00AA5256" w:rsidP="00AA5256">
            <w:pPr>
              <w:rPr>
                <w:rFonts w:ascii="Arial" w:hAnsi="Arial" w:cs="Arial"/>
                <w:bCs/>
                <w:sz w:val="22"/>
                <w:szCs w:val="22"/>
              </w:rPr>
            </w:pPr>
            <w:r w:rsidRPr="004C48D6">
              <w:rPr>
                <w:rFonts w:ascii="Arial" w:hAnsi="Arial" w:cs="Arial"/>
                <w:bCs/>
                <w:sz w:val="22"/>
                <w:szCs w:val="22"/>
              </w:rPr>
              <w:t>16:00</w:t>
            </w:r>
          </w:p>
        </w:tc>
        <w:tc>
          <w:tcPr>
            <w:tcW w:w="5132" w:type="dxa"/>
            <w:gridSpan w:val="2"/>
          </w:tcPr>
          <w:p w:rsidR="00AA5256" w:rsidRPr="00A11C01" w:rsidRDefault="00A11C01" w:rsidP="00AA5256">
            <w:pPr>
              <w:rPr>
                <w:rFonts w:ascii="Arial" w:hAnsi="Arial" w:cs="Arial"/>
                <w:sz w:val="22"/>
                <w:szCs w:val="22"/>
                <w:lang w:val="ru-RU"/>
              </w:rPr>
            </w:pPr>
            <w:r w:rsidRPr="00A11C01">
              <w:rPr>
                <w:rFonts w:ascii="Arial" w:hAnsi="Arial" w:cs="Arial"/>
                <w:sz w:val="22"/>
                <w:szCs w:val="22"/>
                <w:lang w:val="ru-RU"/>
              </w:rPr>
              <w:t>Встреча</w:t>
            </w:r>
            <w:r w:rsidR="00AA5256" w:rsidRPr="00A11C01">
              <w:rPr>
                <w:rFonts w:ascii="Arial" w:hAnsi="Arial" w:cs="Arial"/>
                <w:sz w:val="22"/>
                <w:szCs w:val="22"/>
                <w:lang w:val="ru-RU"/>
              </w:rPr>
              <w:t xml:space="preserve"> </w:t>
            </w:r>
            <w:r w:rsidRPr="00A11C01">
              <w:rPr>
                <w:rFonts w:ascii="Arial" w:hAnsi="Arial" w:cs="Arial"/>
                <w:sz w:val="22"/>
                <w:szCs w:val="22"/>
                <w:lang w:val="ru-RU"/>
              </w:rPr>
              <w:t>с Г-ом</w:t>
            </w:r>
            <w:r w:rsidR="00AA5256" w:rsidRPr="00A11C01">
              <w:rPr>
                <w:rFonts w:ascii="Arial" w:hAnsi="Arial" w:cs="Arial"/>
                <w:sz w:val="22"/>
                <w:szCs w:val="22"/>
                <w:lang w:val="ru-RU"/>
              </w:rPr>
              <w:t xml:space="preserve">. </w:t>
            </w:r>
            <w:r>
              <w:rPr>
                <w:rFonts w:ascii="Arial" w:hAnsi="Arial" w:cs="Arial"/>
                <w:sz w:val="22"/>
                <w:szCs w:val="22"/>
                <w:lang w:val="ru-RU"/>
              </w:rPr>
              <w:t>Д</w:t>
            </w:r>
            <w:r w:rsidRPr="00A11C01">
              <w:rPr>
                <w:rFonts w:ascii="Arial" w:hAnsi="Arial" w:cs="Arial"/>
                <w:sz w:val="22"/>
                <w:szCs w:val="22"/>
                <w:lang w:val="ru-RU"/>
              </w:rPr>
              <w:t xml:space="preserve">. </w:t>
            </w:r>
            <w:r>
              <w:rPr>
                <w:rFonts w:ascii="Arial" w:hAnsi="Arial" w:cs="Arial"/>
                <w:sz w:val="22"/>
                <w:szCs w:val="22"/>
                <w:lang w:val="ru-RU"/>
              </w:rPr>
              <w:t>Курбонбековым</w:t>
            </w:r>
            <w:r w:rsidR="00AA5256" w:rsidRPr="00A11C01">
              <w:rPr>
                <w:rFonts w:ascii="Arial" w:hAnsi="Arial" w:cs="Arial"/>
                <w:sz w:val="22"/>
                <w:szCs w:val="22"/>
                <w:lang w:val="ru-RU"/>
              </w:rPr>
              <w:t xml:space="preserve"> </w:t>
            </w:r>
            <w:r w:rsidRPr="00A11C01">
              <w:rPr>
                <w:rFonts w:ascii="Arial" w:hAnsi="Arial" w:cs="Arial"/>
                <w:sz w:val="22"/>
                <w:szCs w:val="22"/>
                <w:lang w:val="ru-RU"/>
              </w:rPr>
              <w:t>–</w:t>
            </w:r>
            <w:r w:rsidR="00AA5256" w:rsidRPr="00A11C01">
              <w:rPr>
                <w:rFonts w:ascii="Arial" w:hAnsi="Arial" w:cs="Arial"/>
                <w:sz w:val="22"/>
                <w:szCs w:val="22"/>
                <w:lang w:val="ru-RU"/>
              </w:rPr>
              <w:t xml:space="preserve"> </w:t>
            </w:r>
            <w:r>
              <w:rPr>
                <w:rFonts w:ascii="Arial" w:hAnsi="Arial" w:cs="Arial"/>
                <w:sz w:val="22"/>
                <w:szCs w:val="22"/>
                <w:lang w:val="ru-RU"/>
              </w:rPr>
              <w:t>Зам</w:t>
            </w:r>
            <w:r w:rsidRPr="00A11C01">
              <w:rPr>
                <w:rFonts w:ascii="Arial" w:hAnsi="Arial" w:cs="Arial"/>
                <w:sz w:val="22"/>
                <w:szCs w:val="22"/>
                <w:lang w:val="ru-RU"/>
              </w:rPr>
              <w:t xml:space="preserve">. </w:t>
            </w:r>
            <w:r>
              <w:rPr>
                <w:rFonts w:ascii="Arial" w:hAnsi="Arial" w:cs="Arial"/>
                <w:sz w:val="22"/>
                <w:szCs w:val="22"/>
                <w:lang w:val="ru-RU"/>
              </w:rPr>
              <w:t>Руководителя</w:t>
            </w:r>
            <w:r w:rsidRPr="00A11C01">
              <w:rPr>
                <w:rFonts w:ascii="Arial" w:hAnsi="Arial" w:cs="Arial"/>
                <w:sz w:val="22"/>
                <w:szCs w:val="22"/>
                <w:lang w:val="ru-RU"/>
              </w:rPr>
              <w:t xml:space="preserve"> </w:t>
            </w:r>
            <w:r w:rsidR="00AA5256" w:rsidRPr="00A11C01">
              <w:rPr>
                <w:rFonts w:ascii="Arial" w:hAnsi="Arial" w:cs="Arial"/>
                <w:sz w:val="22"/>
                <w:szCs w:val="22"/>
                <w:lang w:val="ru-RU"/>
              </w:rPr>
              <w:t xml:space="preserve"> </w:t>
            </w:r>
            <w:r>
              <w:rPr>
                <w:rFonts w:ascii="Arial" w:hAnsi="Arial" w:cs="Arial"/>
                <w:sz w:val="22"/>
                <w:szCs w:val="22"/>
                <w:lang w:val="ru-RU"/>
              </w:rPr>
              <w:t>Департамента</w:t>
            </w:r>
            <w:r w:rsidRPr="00A11C01">
              <w:rPr>
                <w:rFonts w:ascii="Arial" w:hAnsi="Arial" w:cs="Arial"/>
                <w:sz w:val="22"/>
                <w:szCs w:val="22"/>
                <w:lang w:val="ru-RU"/>
              </w:rPr>
              <w:t xml:space="preserve"> </w:t>
            </w:r>
            <w:r>
              <w:rPr>
                <w:rFonts w:ascii="Arial" w:hAnsi="Arial" w:cs="Arial"/>
                <w:sz w:val="22"/>
                <w:szCs w:val="22"/>
                <w:lang w:val="ru-RU"/>
              </w:rPr>
              <w:t>Экологии</w:t>
            </w:r>
            <w:r w:rsidRPr="00A11C01">
              <w:rPr>
                <w:rFonts w:ascii="Arial" w:hAnsi="Arial" w:cs="Arial"/>
                <w:sz w:val="22"/>
                <w:szCs w:val="22"/>
                <w:lang w:val="ru-RU"/>
              </w:rPr>
              <w:t xml:space="preserve"> </w:t>
            </w:r>
            <w:r>
              <w:rPr>
                <w:rFonts w:ascii="Arial" w:hAnsi="Arial" w:cs="Arial"/>
                <w:sz w:val="22"/>
                <w:szCs w:val="22"/>
                <w:lang w:val="ru-RU"/>
              </w:rPr>
              <w:t>и</w:t>
            </w:r>
            <w:r w:rsidRPr="00A11C01">
              <w:rPr>
                <w:rFonts w:ascii="Arial" w:hAnsi="Arial" w:cs="Arial"/>
                <w:sz w:val="22"/>
                <w:szCs w:val="22"/>
                <w:lang w:val="ru-RU"/>
              </w:rPr>
              <w:t xml:space="preserve"> </w:t>
            </w:r>
            <w:r>
              <w:rPr>
                <w:rFonts w:ascii="Arial" w:hAnsi="Arial" w:cs="Arial"/>
                <w:sz w:val="22"/>
                <w:szCs w:val="22"/>
                <w:lang w:val="ru-RU"/>
              </w:rPr>
              <w:t xml:space="preserve">ЧП Администрации Президента РТ </w:t>
            </w:r>
          </w:p>
        </w:tc>
        <w:tc>
          <w:tcPr>
            <w:tcW w:w="2977" w:type="dxa"/>
          </w:tcPr>
          <w:p w:rsidR="00AA5256" w:rsidRPr="00A11C01" w:rsidRDefault="00A11C01" w:rsidP="00AA5256">
            <w:pPr>
              <w:jc w:val="both"/>
              <w:rPr>
                <w:rFonts w:ascii="Arial" w:hAnsi="Arial" w:cs="Arial"/>
                <w:sz w:val="22"/>
                <w:szCs w:val="22"/>
                <w:lang w:val="ru-RU"/>
              </w:rPr>
            </w:pPr>
            <w:r>
              <w:rPr>
                <w:rFonts w:ascii="Arial" w:hAnsi="Arial" w:cs="Arial"/>
                <w:sz w:val="22"/>
                <w:szCs w:val="22"/>
                <w:lang w:val="ru-RU"/>
              </w:rPr>
              <w:t>Администрация Президента РТ</w:t>
            </w:r>
          </w:p>
        </w:tc>
      </w:tr>
      <w:tr w:rsidR="00AA5256" w:rsidRPr="00A11C01">
        <w:trPr>
          <w:jc w:val="center"/>
        </w:trPr>
        <w:tc>
          <w:tcPr>
            <w:tcW w:w="851" w:type="dxa"/>
          </w:tcPr>
          <w:p w:rsidR="00AA5256" w:rsidRPr="004C48D6" w:rsidRDefault="00AA5256" w:rsidP="00AA5256">
            <w:pPr>
              <w:rPr>
                <w:rFonts w:ascii="Arial" w:hAnsi="Arial" w:cs="Arial"/>
                <w:bCs/>
                <w:sz w:val="22"/>
                <w:szCs w:val="22"/>
              </w:rPr>
            </w:pPr>
            <w:r w:rsidRPr="004C48D6">
              <w:rPr>
                <w:rFonts w:ascii="Arial" w:hAnsi="Arial" w:cs="Arial"/>
                <w:bCs/>
                <w:sz w:val="22"/>
                <w:szCs w:val="22"/>
              </w:rPr>
              <w:t>17:00</w:t>
            </w:r>
          </w:p>
        </w:tc>
        <w:tc>
          <w:tcPr>
            <w:tcW w:w="5132" w:type="dxa"/>
            <w:gridSpan w:val="2"/>
          </w:tcPr>
          <w:p w:rsidR="00AA5256" w:rsidRPr="00A11C01" w:rsidRDefault="00A11C01" w:rsidP="00AA5256">
            <w:pPr>
              <w:rPr>
                <w:rFonts w:ascii="Arial" w:hAnsi="Arial" w:cs="Arial"/>
                <w:sz w:val="22"/>
                <w:szCs w:val="22"/>
                <w:lang w:val="ru-RU"/>
              </w:rPr>
            </w:pPr>
            <w:r>
              <w:rPr>
                <w:rFonts w:ascii="Arial" w:hAnsi="Arial" w:cs="Arial"/>
                <w:sz w:val="22"/>
                <w:szCs w:val="22"/>
                <w:lang w:val="ru-RU"/>
              </w:rPr>
              <w:t>Встреча</w:t>
            </w:r>
            <w:r w:rsidR="00AA5256" w:rsidRPr="004C48D6">
              <w:rPr>
                <w:rFonts w:ascii="Arial" w:hAnsi="Arial" w:cs="Arial"/>
                <w:sz w:val="22"/>
                <w:szCs w:val="22"/>
              </w:rPr>
              <w:t xml:space="preserve"> </w:t>
            </w:r>
            <w:r w:rsidRPr="00A11C01">
              <w:rPr>
                <w:rFonts w:ascii="Arial" w:hAnsi="Arial" w:cs="Arial"/>
                <w:sz w:val="22"/>
                <w:szCs w:val="22"/>
                <w:lang w:val="ru-RU"/>
              </w:rPr>
              <w:t>с</w:t>
            </w:r>
            <w:r w:rsidRPr="00A11C01">
              <w:rPr>
                <w:rFonts w:ascii="Arial" w:hAnsi="Arial" w:cs="Arial"/>
                <w:sz w:val="22"/>
                <w:szCs w:val="22"/>
              </w:rPr>
              <w:t xml:space="preserve"> </w:t>
            </w:r>
            <w:r w:rsidRPr="00A11C01">
              <w:rPr>
                <w:rFonts w:ascii="Arial" w:hAnsi="Arial" w:cs="Arial"/>
                <w:sz w:val="22"/>
                <w:szCs w:val="22"/>
                <w:lang w:val="ru-RU"/>
              </w:rPr>
              <w:t>Г</w:t>
            </w:r>
            <w:r w:rsidRPr="00A11C01">
              <w:rPr>
                <w:rFonts w:ascii="Arial" w:hAnsi="Arial" w:cs="Arial"/>
                <w:sz w:val="22"/>
                <w:szCs w:val="22"/>
              </w:rPr>
              <w:t>-</w:t>
            </w:r>
            <w:r w:rsidRPr="00A11C01">
              <w:rPr>
                <w:rFonts w:ascii="Arial" w:hAnsi="Arial" w:cs="Arial"/>
                <w:sz w:val="22"/>
                <w:szCs w:val="22"/>
                <w:lang w:val="ru-RU"/>
              </w:rPr>
              <w:t>ой</w:t>
            </w:r>
            <w:r w:rsidR="00AA5256" w:rsidRPr="004C48D6">
              <w:rPr>
                <w:rFonts w:ascii="Arial" w:hAnsi="Arial" w:cs="Arial"/>
                <w:sz w:val="22"/>
                <w:szCs w:val="22"/>
              </w:rPr>
              <w:t xml:space="preserve">. </w:t>
            </w:r>
            <w:r>
              <w:rPr>
                <w:rFonts w:ascii="Arial" w:hAnsi="Arial" w:cs="Arial"/>
                <w:sz w:val="22"/>
                <w:szCs w:val="22"/>
                <w:lang w:val="ru-RU"/>
              </w:rPr>
              <w:t>Ойхон</w:t>
            </w:r>
            <w:r w:rsidRPr="00A11C01">
              <w:rPr>
                <w:rFonts w:ascii="Arial" w:hAnsi="Arial" w:cs="Arial"/>
                <w:sz w:val="22"/>
                <w:szCs w:val="22"/>
                <w:lang w:val="ru-RU"/>
              </w:rPr>
              <w:t xml:space="preserve"> </w:t>
            </w:r>
            <w:r>
              <w:rPr>
                <w:rFonts w:ascii="Arial" w:hAnsi="Arial" w:cs="Arial"/>
                <w:sz w:val="22"/>
                <w:szCs w:val="22"/>
                <w:lang w:val="ru-RU"/>
              </w:rPr>
              <w:t>Шариповой</w:t>
            </w:r>
            <w:r w:rsidR="00AA5256" w:rsidRPr="00A11C01">
              <w:rPr>
                <w:rFonts w:ascii="Arial" w:hAnsi="Arial" w:cs="Arial"/>
                <w:sz w:val="22"/>
                <w:szCs w:val="22"/>
                <w:lang w:val="ru-RU"/>
              </w:rPr>
              <w:t xml:space="preserve"> </w:t>
            </w:r>
            <w:r w:rsidRPr="00A11C01">
              <w:rPr>
                <w:rFonts w:ascii="Arial" w:hAnsi="Arial" w:cs="Arial"/>
                <w:sz w:val="22"/>
                <w:szCs w:val="22"/>
                <w:lang w:val="ru-RU"/>
              </w:rPr>
              <w:t>–</w:t>
            </w:r>
            <w:r w:rsidR="00AA5256" w:rsidRPr="00A11C01">
              <w:rPr>
                <w:rFonts w:ascii="Arial" w:hAnsi="Arial" w:cs="Arial"/>
                <w:sz w:val="22"/>
                <w:szCs w:val="22"/>
                <w:lang w:val="ru-RU"/>
              </w:rPr>
              <w:t xml:space="preserve"> </w:t>
            </w:r>
            <w:r>
              <w:rPr>
                <w:rFonts w:ascii="Arial" w:hAnsi="Arial" w:cs="Arial"/>
                <w:sz w:val="22"/>
                <w:szCs w:val="22"/>
                <w:lang w:val="ru-RU"/>
              </w:rPr>
              <w:t>Зам</w:t>
            </w:r>
            <w:r w:rsidRPr="00A11C01">
              <w:rPr>
                <w:rFonts w:ascii="Arial" w:hAnsi="Arial" w:cs="Arial"/>
                <w:sz w:val="22"/>
                <w:szCs w:val="22"/>
                <w:lang w:val="ru-RU"/>
              </w:rPr>
              <w:t xml:space="preserve">. </w:t>
            </w:r>
            <w:r>
              <w:rPr>
                <w:rFonts w:ascii="Arial" w:hAnsi="Arial" w:cs="Arial"/>
                <w:sz w:val="22"/>
                <w:szCs w:val="22"/>
                <w:lang w:val="ru-RU"/>
              </w:rPr>
              <w:t>Председателя</w:t>
            </w:r>
            <w:r w:rsidR="00AA5256" w:rsidRPr="00A11C01">
              <w:rPr>
                <w:rFonts w:ascii="Arial" w:hAnsi="Arial" w:cs="Arial"/>
                <w:sz w:val="22"/>
                <w:szCs w:val="22"/>
                <w:lang w:val="ru-RU"/>
              </w:rPr>
              <w:t xml:space="preserve"> </w:t>
            </w:r>
            <w:r>
              <w:rPr>
                <w:rFonts w:ascii="Arial" w:hAnsi="Arial" w:cs="Arial"/>
                <w:sz w:val="22"/>
                <w:szCs w:val="22"/>
                <w:lang w:val="ru-RU"/>
              </w:rPr>
              <w:t>Комитет</w:t>
            </w:r>
            <w:r w:rsidR="00175404">
              <w:rPr>
                <w:rFonts w:ascii="Arial" w:hAnsi="Arial" w:cs="Arial"/>
                <w:sz w:val="22"/>
                <w:szCs w:val="22"/>
                <w:lang w:val="ru-RU"/>
              </w:rPr>
              <w:t>а Охраны Окружающей Среды при П</w:t>
            </w:r>
            <w:r>
              <w:rPr>
                <w:rFonts w:ascii="Arial" w:hAnsi="Arial" w:cs="Arial"/>
                <w:sz w:val="22"/>
                <w:szCs w:val="22"/>
                <w:lang w:val="ru-RU"/>
              </w:rPr>
              <w:t>РТ</w:t>
            </w:r>
          </w:p>
        </w:tc>
        <w:tc>
          <w:tcPr>
            <w:tcW w:w="2977" w:type="dxa"/>
          </w:tcPr>
          <w:p w:rsidR="00AA5256" w:rsidRPr="00A11C01" w:rsidRDefault="00E21B22" w:rsidP="00A11C01">
            <w:pPr>
              <w:rPr>
                <w:rFonts w:ascii="Arial" w:hAnsi="Arial" w:cs="Arial"/>
                <w:sz w:val="22"/>
                <w:szCs w:val="22"/>
                <w:lang w:val="ru-RU"/>
              </w:rPr>
            </w:pPr>
            <w:r>
              <w:rPr>
                <w:rFonts w:ascii="Arial" w:hAnsi="Arial" w:cs="Arial"/>
                <w:sz w:val="22"/>
                <w:szCs w:val="22"/>
                <w:lang w:val="ru-RU"/>
              </w:rPr>
              <w:t>Комитет охраны окружающей среды при ПРТ</w:t>
            </w:r>
          </w:p>
        </w:tc>
      </w:tr>
      <w:tr w:rsidR="00AA5256" w:rsidRPr="00A11C01">
        <w:trPr>
          <w:jc w:val="center"/>
        </w:trPr>
        <w:tc>
          <w:tcPr>
            <w:tcW w:w="851" w:type="dxa"/>
          </w:tcPr>
          <w:p w:rsidR="00AA5256" w:rsidRPr="004C48D6" w:rsidRDefault="00AA5256" w:rsidP="00AA5256">
            <w:pPr>
              <w:rPr>
                <w:rFonts w:ascii="Arial" w:hAnsi="Arial" w:cs="Arial"/>
                <w:bCs/>
                <w:sz w:val="22"/>
                <w:szCs w:val="22"/>
              </w:rPr>
            </w:pPr>
            <w:r w:rsidRPr="004C48D6">
              <w:rPr>
                <w:rFonts w:ascii="Arial" w:hAnsi="Arial" w:cs="Arial"/>
                <w:bCs/>
                <w:sz w:val="22"/>
                <w:szCs w:val="22"/>
              </w:rPr>
              <w:t>18:00</w:t>
            </w:r>
          </w:p>
        </w:tc>
        <w:tc>
          <w:tcPr>
            <w:tcW w:w="5132" w:type="dxa"/>
            <w:gridSpan w:val="2"/>
          </w:tcPr>
          <w:p w:rsidR="00AA5256" w:rsidRPr="00A11C01" w:rsidRDefault="00A11C01" w:rsidP="00AA5256">
            <w:pPr>
              <w:rPr>
                <w:rFonts w:ascii="Arial" w:hAnsi="Arial" w:cs="Arial"/>
                <w:sz w:val="22"/>
                <w:szCs w:val="22"/>
                <w:lang w:val="ru-RU"/>
              </w:rPr>
            </w:pPr>
            <w:r>
              <w:rPr>
                <w:rFonts w:ascii="Arial" w:hAnsi="Arial" w:cs="Arial"/>
                <w:sz w:val="22"/>
                <w:szCs w:val="22"/>
                <w:lang w:val="ru-RU"/>
              </w:rPr>
              <w:t>Встреча</w:t>
            </w:r>
            <w:r w:rsidR="00AA5256" w:rsidRPr="00A11C01">
              <w:rPr>
                <w:rFonts w:ascii="Arial" w:hAnsi="Arial" w:cs="Arial"/>
                <w:sz w:val="22"/>
                <w:szCs w:val="22"/>
                <w:lang w:val="ru-RU"/>
              </w:rPr>
              <w:t xml:space="preserve"> </w:t>
            </w:r>
            <w:r w:rsidRPr="00A11C01">
              <w:rPr>
                <w:rFonts w:ascii="Arial" w:hAnsi="Arial" w:cs="Arial"/>
                <w:sz w:val="22"/>
                <w:szCs w:val="22"/>
                <w:lang w:val="ru-RU"/>
              </w:rPr>
              <w:t>с Г-ом</w:t>
            </w:r>
            <w:r w:rsidR="00AA5256" w:rsidRPr="00A11C01">
              <w:rPr>
                <w:rFonts w:ascii="Arial" w:hAnsi="Arial" w:cs="Arial"/>
                <w:sz w:val="22"/>
                <w:szCs w:val="22"/>
                <w:lang w:val="ru-RU"/>
              </w:rPr>
              <w:t xml:space="preserve">. </w:t>
            </w:r>
            <w:r>
              <w:rPr>
                <w:rFonts w:ascii="Arial" w:hAnsi="Arial" w:cs="Arial"/>
                <w:sz w:val="22"/>
                <w:szCs w:val="22"/>
                <w:lang w:val="ru-RU"/>
              </w:rPr>
              <w:t>М</w:t>
            </w:r>
            <w:r w:rsidRPr="00A11C01">
              <w:rPr>
                <w:rFonts w:ascii="Arial" w:hAnsi="Arial" w:cs="Arial"/>
                <w:sz w:val="22"/>
                <w:szCs w:val="22"/>
                <w:lang w:val="ru-RU"/>
              </w:rPr>
              <w:t xml:space="preserve">. </w:t>
            </w:r>
            <w:r>
              <w:rPr>
                <w:rFonts w:ascii="Arial" w:hAnsi="Arial" w:cs="Arial"/>
                <w:sz w:val="22"/>
                <w:szCs w:val="22"/>
                <w:lang w:val="ru-RU"/>
              </w:rPr>
              <w:t>Хакдодовым</w:t>
            </w:r>
            <w:r w:rsidR="00AA5256" w:rsidRPr="00A11C01">
              <w:rPr>
                <w:rFonts w:ascii="Arial" w:hAnsi="Arial" w:cs="Arial"/>
                <w:sz w:val="22"/>
                <w:szCs w:val="22"/>
                <w:lang w:val="ru-RU"/>
              </w:rPr>
              <w:t xml:space="preserve"> – </w:t>
            </w:r>
            <w:r>
              <w:rPr>
                <w:rFonts w:ascii="Arial" w:hAnsi="Arial" w:cs="Arial"/>
                <w:sz w:val="22"/>
                <w:szCs w:val="22"/>
                <w:lang w:val="ru-RU"/>
              </w:rPr>
              <w:t>Национальны</w:t>
            </w:r>
            <w:r w:rsidR="00631903">
              <w:rPr>
                <w:rFonts w:ascii="Arial" w:hAnsi="Arial" w:cs="Arial"/>
                <w:sz w:val="22"/>
                <w:szCs w:val="22"/>
                <w:lang w:val="ru-RU"/>
              </w:rPr>
              <w:t>м</w:t>
            </w:r>
            <w:r>
              <w:rPr>
                <w:rFonts w:ascii="Arial" w:hAnsi="Arial" w:cs="Arial"/>
                <w:sz w:val="22"/>
                <w:szCs w:val="22"/>
                <w:lang w:val="ru-RU"/>
              </w:rPr>
              <w:t xml:space="preserve"> Директор</w:t>
            </w:r>
            <w:r w:rsidR="00631903">
              <w:rPr>
                <w:rFonts w:ascii="Arial" w:hAnsi="Arial" w:cs="Arial"/>
                <w:sz w:val="22"/>
                <w:szCs w:val="22"/>
                <w:lang w:val="ru-RU"/>
              </w:rPr>
              <w:t>ом</w:t>
            </w:r>
            <w:r>
              <w:rPr>
                <w:rFonts w:ascii="Arial" w:hAnsi="Arial" w:cs="Arial"/>
                <w:sz w:val="22"/>
                <w:szCs w:val="22"/>
                <w:lang w:val="ru-RU"/>
              </w:rPr>
              <w:t xml:space="preserve"> ЭО/ЭОБ ПРООН/ГЭФ Проекта </w:t>
            </w:r>
          </w:p>
        </w:tc>
        <w:tc>
          <w:tcPr>
            <w:tcW w:w="2977" w:type="dxa"/>
          </w:tcPr>
          <w:p w:rsidR="00AA5256" w:rsidRPr="00A11C01" w:rsidRDefault="00A11C01" w:rsidP="00AA5256">
            <w:pPr>
              <w:jc w:val="both"/>
              <w:rPr>
                <w:rFonts w:ascii="Arial" w:hAnsi="Arial" w:cs="Arial"/>
                <w:sz w:val="22"/>
                <w:szCs w:val="22"/>
                <w:lang w:val="ru-RU"/>
              </w:rPr>
            </w:pPr>
            <w:r>
              <w:rPr>
                <w:rFonts w:ascii="Arial" w:hAnsi="Arial" w:cs="Arial"/>
                <w:sz w:val="22"/>
                <w:szCs w:val="22"/>
                <w:lang w:val="ru-RU"/>
              </w:rPr>
              <w:t>Министерство Энергетики и Промышленности РТ</w:t>
            </w:r>
          </w:p>
        </w:tc>
      </w:tr>
      <w:tr w:rsidR="00AA5256" w:rsidRPr="004C48D6">
        <w:trPr>
          <w:trHeight w:val="284"/>
          <w:jc w:val="center"/>
        </w:trPr>
        <w:tc>
          <w:tcPr>
            <w:tcW w:w="8960" w:type="dxa"/>
            <w:gridSpan w:val="4"/>
            <w:shd w:val="clear" w:color="auto" w:fill="CCCCCC"/>
            <w:vAlign w:val="center"/>
          </w:tcPr>
          <w:p w:rsidR="00AA5256" w:rsidRPr="00A11C01" w:rsidRDefault="00A11C01" w:rsidP="00AA5256">
            <w:pPr>
              <w:rPr>
                <w:rFonts w:ascii="Arial" w:hAnsi="Arial" w:cs="Arial"/>
                <w:b/>
                <w:sz w:val="22"/>
                <w:szCs w:val="22"/>
                <w:lang w:val="ru-RU"/>
              </w:rPr>
            </w:pPr>
            <w:r>
              <w:rPr>
                <w:rFonts w:ascii="Arial" w:hAnsi="Arial" w:cs="Arial"/>
                <w:b/>
                <w:sz w:val="22"/>
                <w:szCs w:val="22"/>
                <w:lang w:val="ru-RU"/>
              </w:rPr>
              <w:t xml:space="preserve">Вторник </w:t>
            </w:r>
            <w:r w:rsidR="00AA5256" w:rsidRPr="004C48D6">
              <w:rPr>
                <w:rFonts w:ascii="Arial" w:hAnsi="Arial" w:cs="Arial"/>
                <w:b/>
                <w:sz w:val="22"/>
                <w:szCs w:val="22"/>
              </w:rPr>
              <w:t>9</w:t>
            </w:r>
            <w:r>
              <w:rPr>
                <w:rFonts w:ascii="Arial" w:hAnsi="Arial" w:cs="Arial"/>
                <w:b/>
                <w:sz w:val="22"/>
                <w:szCs w:val="22"/>
                <w:lang w:val="ru-RU"/>
              </w:rPr>
              <w:t xml:space="preserve"> июня</w:t>
            </w:r>
          </w:p>
        </w:tc>
      </w:tr>
      <w:tr w:rsidR="00AA5256" w:rsidRPr="00631903">
        <w:trPr>
          <w:jc w:val="center"/>
        </w:trPr>
        <w:tc>
          <w:tcPr>
            <w:tcW w:w="851" w:type="dxa"/>
          </w:tcPr>
          <w:p w:rsidR="00AA5256" w:rsidRPr="004C48D6" w:rsidRDefault="00AA5256" w:rsidP="00AA5256">
            <w:pPr>
              <w:jc w:val="center"/>
              <w:rPr>
                <w:rFonts w:ascii="Arial" w:hAnsi="Arial" w:cs="Arial"/>
                <w:bCs/>
                <w:color w:val="000000"/>
                <w:sz w:val="22"/>
                <w:szCs w:val="22"/>
              </w:rPr>
            </w:pPr>
            <w:r w:rsidRPr="004C48D6">
              <w:rPr>
                <w:rFonts w:ascii="Arial" w:hAnsi="Arial" w:cs="Arial"/>
                <w:bCs/>
                <w:color w:val="000000"/>
                <w:sz w:val="22"/>
                <w:szCs w:val="22"/>
              </w:rPr>
              <w:t>9:00</w:t>
            </w:r>
          </w:p>
        </w:tc>
        <w:tc>
          <w:tcPr>
            <w:tcW w:w="5132" w:type="dxa"/>
            <w:gridSpan w:val="2"/>
          </w:tcPr>
          <w:p w:rsidR="00AA5256" w:rsidRPr="00631903" w:rsidRDefault="00A11C01" w:rsidP="00AA5256">
            <w:pPr>
              <w:rPr>
                <w:rFonts w:ascii="Arial" w:hAnsi="Arial" w:cs="Arial"/>
                <w:sz w:val="22"/>
                <w:szCs w:val="22"/>
                <w:lang w:val="ru-RU"/>
              </w:rPr>
            </w:pPr>
            <w:r>
              <w:rPr>
                <w:rFonts w:ascii="Arial" w:hAnsi="Arial" w:cs="Arial"/>
                <w:sz w:val="22"/>
                <w:szCs w:val="22"/>
                <w:lang w:val="ru-RU"/>
              </w:rPr>
              <w:t>Встреча</w:t>
            </w:r>
            <w:r w:rsidR="00AA5256" w:rsidRPr="004C48D6">
              <w:rPr>
                <w:rFonts w:ascii="Arial" w:hAnsi="Arial" w:cs="Arial"/>
                <w:sz w:val="22"/>
                <w:szCs w:val="22"/>
              </w:rPr>
              <w:t xml:space="preserve"> </w:t>
            </w:r>
            <w:r w:rsidRPr="00A11C01">
              <w:rPr>
                <w:rFonts w:ascii="Arial" w:hAnsi="Arial" w:cs="Arial"/>
                <w:sz w:val="22"/>
                <w:szCs w:val="22"/>
                <w:lang w:val="ru-RU"/>
              </w:rPr>
              <w:t>с</w:t>
            </w:r>
            <w:r w:rsidRPr="00A11C01">
              <w:rPr>
                <w:rFonts w:ascii="Arial" w:hAnsi="Arial" w:cs="Arial"/>
                <w:sz w:val="22"/>
                <w:szCs w:val="22"/>
              </w:rPr>
              <w:t xml:space="preserve"> </w:t>
            </w:r>
            <w:r w:rsidRPr="00A11C01">
              <w:rPr>
                <w:rFonts w:ascii="Arial" w:hAnsi="Arial" w:cs="Arial"/>
                <w:sz w:val="22"/>
                <w:szCs w:val="22"/>
                <w:lang w:val="ru-RU"/>
              </w:rPr>
              <w:t>Г</w:t>
            </w:r>
            <w:r w:rsidRPr="00A11C01">
              <w:rPr>
                <w:rFonts w:ascii="Arial" w:hAnsi="Arial" w:cs="Arial"/>
                <w:sz w:val="22"/>
                <w:szCs w:val="22"/>
              </w:rPr>
              <w:t>-</w:t>
            </w:r>
            <w:r w:rsidRPr="00A11C01">
              <w:rPr>
                <w:rFonts w:ascii="Arial" w:hAnsi="Arial" w:cs="Arial"/>
                <w:sz w:val="22"/>
                <w:szCs w:val="22"/>
                <w:lang w:val="ru-RU"/>
              </w:rPr>
              <w:t>ом</w:t>
            </w:r>
            <w:r w:rsidR="00AA5256" w:rsidRPr="004C48D6">
              <w:rPr>
                <w:rFonts w:ascii="Arial" w:hAnsi="Arial" w:cs="Arial"/>
                <w:sz w:val="22"/>
                <w:szCs w:val="22"/>
              </w:rPr>
              <w:t xml:space="preserve">. </w:t>
            </w:r>
            <w:r>
              <w:rPr>
                <w:rFonts w:ascii="Arial" w:hAnsi="Arial" w:cs="Arial"/>
                <w:sz w:val="22"/>
                <w:szCs w:val="22"/>
                <w:lang w:val="ru-RU"/>
              </w:rPr>
              <w:t>Нусратуло</w:t>
            </w:r>
            <w:r w:rsidRPr="00A11C01">
              <w:rPr>
                <w:rFonts w:ascii="Arial" w:hAnsi="Arial" w:cs="Arial"/>
                <w:sz w:val="22"/>
                <w:szCs w:val="22"/>
              </w:rPr>
              <w:t xml:space="preserve"> </w:t>
            </w:r>
            <w:r>
              <w:rPr>
                <w:rFonts w:ascii="Arial" w:hAnsi="Arial" w:cs="Arial"/>
                <w:sz w:val="22"/>
                <w:szCs w:val="22"/>
                <w:lang w:val="ru-RU"/>
              </w:rPr>
              <w:t>Нозаниновым</w:t>
            </w:r>
            <w:r w:rsidR="00AA5256" w:rsidRPr="004C48D6">
              <w:rPr>
                <w:rFonts w:ascii="Arial" w:hAnsi="Arial" w:cs="Arial"/>
                <w:sz w:val="20"/>
                <w:szCs w:val="20"/>
              </w:rPr>
              <w:t xml:space="preserve"> - </w:t>
            </w:r>
            <w:r w:rsidR="00631903">
              <w:rPr>
                <w:rFonts w:ascii="Arial" w:hAnsi="Arial" w:cs="Arial"/>
                <w:sz w:val="22"/>
                <w:szCs w:val="22"/>
                <w:lang w:val="ru-RU"/>
              </w:rPr>
              <w:t>Зам</w:t>
            </w:r>
            <w:r w:rsidR="00631903" w:rsidRPr="00631903">
              <w:rPr>
                <w:rFonts w:ascii="Arial" w:hAnsi="Arial" w:cs="Arial"/>
                <w:sz w:val="22"/>
                <w:szCs w:val="22"/>
              </w:rPr>
              <w:t xml:space="preserve">. </w:t>
            </w:r>
            <w:r w:rsidR="00631903" w:rsidRPr="00631903">
              <w:rPr>
                <w:rFonts w:ascii="Arial" w:hAnsi="Arial" w:cs="Arial"/>
                <w:sz w:val="22"/>
                <w:szCs w:val="22"/>
                <w:lang w:val="ru-RU"/>
              </w:rPr>
              <w:t>Руководителя</w:t>
            </w:r>
            <w:r w:rsidR="00AA5256" w:rsidRPr="00631903">
              <w:rPr>
                <w:rFonts w:ascii="Arial" w:hAnsi="Arial" w:cs="Arial"/>
                <w:sz w:val="22"/>
                <w:szCs w:val="22"/>
                <w:lang w:val="ru-RU"/>
              </w:rPr>
              <w:t xml:space="preserve"> </w:t>
            </w:r>
            <w:r w:rsidR="00AA5256" w:rsidRPr="00631903">
              <w:rPr>
                <w:rFonts w:ascii="Arial" w:hAnsi="Arial" w:cs="Arial"/>
                <w:sz w:val="22"/>
                <w:szCs w:val="22"/>
              </w:rPr>
              <w:t>U</w:t>
            </w:r>
            <w:r w:rsidR="00AA5256" w:rsidRPr="00631903">
              <w:rPr>
                <w:rFonts w:ascii="Arial" w:hAnsi="Arial" w:cs="Arial"/>
                <w:sz w:val="22"/>
                <w:szCs w:val="22"/>
                <w:lang w:val="ru-RU"/>
              </w:rPr>
              <w:t>.</w:t>
            </w:r>
            <w:r w:rsidR="00AA5256" w:rsidRPr="00631903">
              <w:rPr>
                <w:rFonts w:ascii="Arial" w:hAnsi="Arial" w:cs="Arial"/>
                <w:sz w:val="22"/>
                <w:szCs w:val="22"/>
              </w:rPr>
              <w:t>N</w:t>
            </w:r>
            <w:r w:rsidR="00AA5256" w:rsidRPr="00631903">
              <w:rPr>
                <w:rFonts w:ascii="Arial" w:hAnsi="Arial" w:cs="Arial"/>
                <w:sz w:val="22"/>
                <w:szCs w:val="22"/>
                <w:lang w:val="ru-RU"/>
              </w:rPr>
              <w:t>.</w:t>
            </w:r>
            <w:r w:rsidR="00AA5256" w:rsidRPr="00631903">
              <w:rPr>
                <w:rFonts w:ascii="Arial" w:hAnsi="Arial" w:cs="Arial"/>
                <w:sz w:val="22"/>
                <w:szCs w:val="22"/>
              </w:rPr>
              <w:t>O</w:t>
            </w:r>
            <w:r w:rsidR="00AA5256" w:rsidRPr="00631903">
              <w:rPr>
                <w:rFonts w:ascii="Arial" w:hAnsi="Arial" w:cs="Arial"/>
                <w:sz w:val="22"/>
                <w:szCs w:val="22"/>
                <w:lang w:val="ru-RU"/>
              </w:rPr>
              <w:t xml:space="preserve">. </w:t>
            </w:r>
            <w:r w:rsidR="00631903" w:rsidRPr="00631903">
              <w:rPr>
                <w:rFonts w:ascii="Arial" w:hAnsi="Arial" w:cs="Arial"/>
                <w:sz w:val="22"/>
                <w:szCs w:val="22"/>
                <w:lang w:val="ru-RU"/>
              </w:rPr>
              <w:t>Конвенци</w:t>
            </w:r>
            <w:r w:rsidR="00631903">
              <w:rPr>
                <w:rFonts w:ascii="Arial" w:hAnsi="Arial" w:cs="Arial"/>
                <w:sz w:val="22"/>
                <w:szCs w:val="22"/>
                <w:lang w:val="ru-RU"/>
              </w:rPr>
              <w:t>и</w:t>
            </w:r>
            <w:r w:rsidR="00631903" w:rsidRPr="00631903">
              <w:rPr>
                <w:rFonts w:ascii="Arial" w:hAnsi="Arial" w:cs="Arial"/>
                <w:sz w:val="22"/>
                <w:szCs w:val="22"/>
                <w:lang w:val="ru-RU"/>
              </w:rPr>
              <w:t xml:space="preserve"> по Опустыниванию</w:t>
            </w:r>
          </w:p>
        </w:tc>
        <w:tc>
          <w:tcPr>
            <w:tcW w:w="2977" w:type="dxa"/>
          </w:tcPr>
          <w:p w:rsidR="00AA5256" w:rsidRPr="00631903" w:rsidRDefault="00164BD8" w:rsidP="00AA5256">
            <w:pPr>
              <w:jc w:val="both"/>
              <w:rPr>
                <w:rFonts w:ascii="Arial" w:hAnsi="Arial" w:cs="Arial"/>
                <w:sz w:val="22"/>
                <w:szCs w:val="22"/>
                <w:lang w:val="ru-RU"/>
              </w:rPr>
            </w:pPr>
            <w:r>
              <w:rPr>
                <w:rFonts w:ascii="Arial" w:hAnsi="Arial" w:cs="Arial"/>
                <w:sz w:val="22"/>
                <w:szCs w:val="22"/>
                <w:lang w:val="ru-RU"/>
              </w:rPr>
              <w:t>Агентство</w:t>
            </w:r>
            <w:r w:rsidR="00631903">
              <w:rPr>
                <w:rFonts w:ascii="Arial" w:hAnsi="Arial" w:cs="Arial"/>
                <w:sz w:val="22"/>
                <w:szCs w:val="22"/>
                <w:lang w:val="ru-RU"/>
              </w:rPr>
              <w:t xml:space="preserve"> по землеустройств</w:t>
            </w:r>
            <w:r w:rsidR="00175404">
              <w:rPr>
                <w:rFonts w:ascii="Arial" w:hAnsi="Arial" w:cs="Arial"/>
                <w:sz w:val="22"/>
                <w:szCs w:val="22"/>
                <w:lang w:val="ru-RU"/>
              </w:rPr>
              <w:t>у, геодезии и картографии при П</w:t>
            </w:r>
            <w:r w:rsidR="00631903">
              <w:rPr>
                <w:rFonts w:ascii="Arial" w:hAnsi="Arial" w:cs="Arial"/>
                <w:sz w:val="22"/>
                <w:szCs w:val="22"/>
                <w:lang w:val="ru-RU"/>
              </w:rPr>
              <w:t>РТ</w:t>
            </w:r>
          </w:p>
        </w:tc>
      </w:tr>
      <w:tr w:rsidR="00AA5256" w:rsidRPr="004C48D6">
        <w:trPr>
          <w:jc w:val="center"/>
        </w:trPr>
        <w:tc>
          <w:tcPr>
            <w:tcW w:w="851" w:type="dxa"/>
          </w:tcPr>
          <w:p w:rsidR="00AA5256" w:rsidRPr="004C48D6" w:rsidRDefault="00AA5256" w:rsidP="00AA5256">
            <w:pPr>
              <w:rPr>
                <w:rFonts w:ascii="Arial" w:hAnsi="Arial" w:cs="Arial"/>
                <w:color w:val="000000"/>
                <w:sz w:val="22"/>
                <w:szCs w:val="22"/>
              </w:rPr>
            </w:pPr>
            <w:r w:rsidRPr="004C48D6">
              <w:rPr>
                <w:rFonts w:ascii="Arial" w:hAnsi="Arial" w:cs="Arial"/>
                <w:bCs/>
                <w:color w:val="000000"/>
                <w:sz w:val="22"/>
                <w:szCs w:val="22"/>
              </w:rPr>
              <w:t>10:00</w:t>
            </w:r>
          </w:p>
        </w:tc>
        <w:tc>
          <w:tcPr>
            <w:tcW w:w="5132" w:type="dxa"/>
            <w:gridSpan w:val="2"/>
          </w:tcPr>
          <w:p w:rsidR="00AA5256" w:rsidRPr="00631903" w:rsidRDefault="00A11C01" w:rsidP="00AA5256">
            <w:pPr>
              <w:rPr>
                <w:rFonts w:ascii="Arial" w:hAnsi="Arial" w:cs="Arial"/>
                <w:sz w:val="22"/>
                <w:szCs w:val="22"/>
                <w:lang w:val="ru-RU"/>
              </w:rPr>
            </w:pPr>
            <w:r>
              <w:rPr>
                <w:rFonts w:ascii="Arial" w:hAnsi="Arial" w:cs="Arial"/>
                <w:sz w:val="22"/>
                <w:szCs w:val="22"/>
                <w:lang w:val="ru-RU"/>
              </w:rPr>
              <w:t>Встреча</w:t>
            </w:r>
            <w:r w:rsidR="00AA5256" w:rsidRPr="00631903">
              <w:rPr>
                <w:rFonts w:ascii="Arial" w:hAnsi="Arial" w:cs="Arial"/>
                <w:sz w:val="22"/>
                <w:szCs w:val="22"/>
                <w:lang w:val="ru-RU"/>
              </w:rPr>
              <w:t xml:space="preserve"> </w:t>
            </w:r>
            <w:r w:rsidR="00631903" w:rsidRPr="00A11C01">
              <w:rPr>
                <w:rFonts w:ascii="Arial" w:hAnsi="Arial" w:cs="Arial"/>
                <w:sz w:val="22"/>
                <w:szCs w:val="22"/>
                <w:lang w:val="ru-RU"/>
              </w:rPr>
              <w:t>с</w:t>
            </w:r>
            <w:r w:rsidR="00631903" w:rsidRPr="00631903">
              <w:rPr>
                <w:rFonts w:ascii="Arial" w:hAnsi="Arial" w:cs="Arial"/>
                <w:sz w:val="22"/>
                <w:szCs w:val="22"/>
                <w:lang w:val="ru-RU"/>
              </w:rPr>
              <w:t xml:space="preserve"> </w:t>
            </w:r>
            <w:r w:rsidR="00631903" w:rsidRPr="00A11C01">
              <w:rPr>
                <w:rFonts w:ascii="Arial" w:hAnsi="Arial" w:cs="Arial"/>
                <w:sz w:val="22"/>
                <w:szCs w:val="22"/>
                <w:lang w:val="ru-RU"/>
              </w:rPr>
              <w:t>Г</w:t>
            </w:r>
            <w:r w:rsidR="00631903" w:rsidRPr="00631903">
              <w:rPr>
                <w:rFonts w:ascii="Arial" w:hAnsi="Arial" w:cs="Arial"/>
                <w:sz w:val="22"/>
                <w:szCs w:val="22"/>
                <w:lang w:val="ru-RU"/>
              </w:rPr>
              <w:t>-</w:t>
            </w:r>
            <w:r w:rsidR="00631903" w:rsidRPr="00A11C01">
              <w:rPr>
                <w:rFonts w:ascii="Arial" w:hAnsi="Arial" w:cs="Arial"/>
                <w:sz w:val="22"/>
                <w:szCs w:val="22"/>
                <w:lang w:val="ru-RU"/>
              </w:rPr>
              <w:t>ом</w:t>
            </w:r>
            <w:r w:rsidR="00AA5256" w:rsidRPr="00631903">
              <w:rPr>
                <w:rFonts w:ascii="Arial" w:hAnsi="Arial" w:cs="Arial"/>
                <w:sz w:val="22"/>
                <w:szCs w:val="22"/>
                <w:lang w:val="ru-RU"/>
              </w:rPr>
              <w:t xml:space="preserve">. </w:t>
            </w:r>
            <w:r w:rsidR="00631903">
              <w:rPr>
                <w:rFonts w:ascii="Arial" w:hAnsi="Arial" w:cs="Arial"/>
                <w:sz w:val="22"/>
                <w:szCs w:val="22"/>
                <w:lang w:val="ru-RU"/>
              </w:rPr>
              <w:t>К</w:t>
            </w:r>
            <w:r w:rsidR="00631903" w:rsidRPr="00631903">
              <w:rPr>
                <w:rFonts w:ascii="Arial" w:hAnsi="Arial" w:cs="Arial"/>
                <w:sz w:val="22"/>
                <w:szCs w:val="22"/>
                <w:lang w:val="ru-RU"/>
              </w:rPr>
              <w:t xml:space="preserve">. </w:t>
            </w:r>
            <w:r w:rsidR="00631903">
              <w:rPr>
                <w:rFonts w:ascii="Arial" w:hAnsi="Arial" w:cs="Arial"/>
                <w:sz w:val="22"/>
                <w:szCs w:val="22"/>
                <w:lang w:val="ru-RU"/>
              </w:rPr>
              <w:t>Ботуровым</w:t>
            </w:r>
            <w:r w:rsidR="00AA5256" w:rsidRPr="00631903">
              <w:rPr>
                <w:rFonts w:ascii="Arial" w:hAnsi="Arial" w:cs="Arial"/>
                <w:sz w:val="22"/>
                <w:szCs w:val="22"/>
                <w:lang w:val="ru-RU"/>
              </w:rPr>
              <w:t xml:space="preserve"> – </w:t>
            </w:r>
            <w:r w:rsidR="00631903">
              <w:rPr>
                <w:rFonts w:ascii="Arial" w:hAnsi="Arial" w:cs="Arial"/>
                <w:sz w:val="22"/>
                <w:szCs w:val="22"/>
                <w:lang w:val="ru-RU"/>
              </w:rPr>
              <w:t xml:space="preserve">Национальным Координатором Орхуской конвенции в Таджикистане </w:t>
            </w:r>
          </w:p>
        </w:tc>
        <w:tc>
          <w:tcPr>
            <w:tcW w:w="2977" w:type="dxa"/>
          </w:tcPr>
          <w:p w:rsidR="00AA5256" w:rsidRPr="004C48D6" w:rsidRDefault="00631903" w:rsidP="00AA5256">
            <w:pPr>
              <w:jc w:val="both"/>
              <w:rPr>
                <w:rFonts w:ascii="Arial" w:hAnsi="Arial" w:cs="Arial"/>
                <w:sz w:val="22"/>
                <w:szCs w:val="22"/>
              </w:rPr>
            </w:pPr>
            <w:r>
              <w:rPr>
                <w:rFonts w:ascii="Arial" w:hAnsi="Arial" w:cs="Arial"/>
                <w:sz w:val="22"/>
                <w:szCs w:val="22"/>
                <w:lang w:val="ru-RU"/>
              </w:rPr>
              <w:t xml:space="preserve">Орхус Центр в Душанбе </w:t>
            </w:r>
            <w:r w:rsidR="00AA5256" w:rsidRPr="004C48D6">
              <w:rPr>
                <w:rFonts w:ascii="Arial" w:hAnsi="Arial" w:cs="Arial"/>
                <w:sz w:val="22"/>
                <w:szCs w:val="22"/>
              </w:rPr>
              <w:t xml:space="preserve">  </w:t>
            </w:r>
          </w:p>
        </w:tc>
      </w:tr>
      <w:tr w:rsidR="00AA5256" w:rsidRPr="00631903">
        <w:trPr>
          <w:jc w:val="center"/>
        </w:trPr>
        <w:tc>
          <w:tcPr>
            <w:tcW w:w="851" w:type="dxa"/>
          </w:tcPr>
          <w:p w:rsidR="00AA5256" w:rsidRPr="004C48D6" w:rsidRDefault="00AA5256" w:rsidP="00AA5256">
            <w:pPr>
              <w:rPr>
                <w:rFonts w:ascii="Arial" w:hAnsi="Arial" w:cs="Arial"/>
                <w:color w:val="000000"/>
                <w:sz w:val="22"/>
                <w:szCs w:val="22"/>
              </w:rPr>
            </w:pPr>
            <w:r w:rsidRPr="004C48D6">
              <w:rPr>
                <w:rFonts w:ascii="Arial" w:hAnsi="Arial" w:cs="Arial"/>
                <w:bCs/>
                <w:color w:val="000000"/>
                <w:sz w:val="22"/>
                <w:szCs w:val="22"/>
              </w:rPr>
              <w:t>11:00</w:t>
            </w:r>
          </w:p>
        </w:tc>
        <w:tc>
          <w:tcPr>
            <w:tcW w:w="5132" w:type="dxa"/>
            <w:gridSpan w:val="2"/>
          </w:tcPr>
          <w:p w:rsidR="00AA5256" w:rsidRPr="00631903" w:rsidRDefault="00A11C01" w:rsidP="00AA5256">
            <w:pPr>
              <w:rPr>
                <w:rFonts w:ascii="Arial" w:hAnsi="Arial" w:cs="Arial"/>
                <w:sz w:val="22"/>
                <w:szCs w:val="22"/>
                <w:lang w:val="ru-RU"/>
              </w:rPr>
            </w:pPr>
            <w:r>
              <w:rPr>
                <w:rFonts w:ascii="Arial" w:hAnsi="Arial" w:cs="Arial"/>
                <w:sz w:val="22"/>
                <w:szCs w:val="22"/>
                <w:lang w:val="ru-RU"/>
              </w:rPr>
              <w:t>Встреча</w:t>
            </w:r>
            <w:r w:rsidR="00AA5256" w:rsidRPr="00631903">
              <w:rPr>
                <w:rFonts w:ascii="Arial" w:hAnsi="Arial" w:cs="Arial"/>
                <w:sz w:val="22"/>
                <w:szCs w:val="22"/>
                <w:lang w:val="ru-RU"/>
              </w:rPr>
              <w:t xml:space="preserve"> </w:t>
            </w:r>
            <w:r w:rsidR="00631903" w:rsidRPr="00A11C01">
              <w:rPr>
                <w:rFonts w:ascii="Arial" w:hAnsi="Arial" w:cs="Arial"/>
                <w:sz w:val="22"/>
                <w:szCs w:val="22"/>
                <w:lang w:val="ru-RU"/>
              </w:rPr>
              <w:t>с</w:t>
            </w:r>
            <w:r w:rsidR="00631903" w:rsidRPr="00631903">
              <w:rPr>
                <w:rFonts w:ascii="Arial" w:hAnsi="Arial" w:cs="Arial"/>
                <w:sz w:val="22"/>
                <w:szCs w:val="22"/>
                <w:lang w:val="ru-RU"/>
              </w:rPr>
              <w:t xml:space="preserve"> </w:t>
            </w:r>
            <w:r w:rsidR="00631903" w:rsidRPr="00A11C01">
              <w:rPr>
                <w:rFonts w:ascii="Arial" w:hAnsi="Arial" w:cs="Arial"/>
                <w:sz w:val="22"/>
                <w:szCs w:val="22"/>
                <w:lang w:val="ru-RU"/>
              </w:rPr>
              <w:t>Г</w:t>
            </w:r>
            <w:r w:rsidR="00631903" w:rsidRPr="00631903">
              <w:rPr>
                <w:rFonts w:ascii="Arial" w:hAnsi="Arial" w:cs="Arial"/>
                <w:sz w:val="22"/>
                <w:szCs w:val="22"/>
                <w:lang w:val="ru-RU"/>
              </w:rPr>
              <w:t>-</w:t>
            </w:r>
            <w:r w:rsidR="00631903" w:rsidRPr="00A11C01">
              <w:rPr>
                <w:rFonts w:ascii="Arial" w:hAnsi="Arial" w:cs="Arial"/>
                <w:sz w:val="22"/>
                <w:szCs w:val="22"/>
                <w:lang w:val="ru-RU"/>
              </w:rPr>
              <w:t>ом</w:t>
            </w:r>
            <w:r w:rsidR="00AA5256" w:rsidRPr="00631903">
              <w:rPr>
                <w:rFonts w:ascii="Arial" w:hAnsi="Arial" w:cs="Arial"/>
                <w:sz w:val="22"/>
                <w:szCs w:val="22"/>
                <w:lang w:val="ru-RU"/>
              </w:rPr>
              <w:t xml:space="preserve">. </w:t>
            </w:r>
            <w:r w:rsidR="00AA5256" w:rsidRPr="004C48D6">
              <w:rPr>
                <w:rFonts w:ascii="Arial" w:hAnsi="Arial" w:cs="Arial"/>
                <w:sz w:val="22"/>
                <w:szCs w:val="22"/>
              </w:rPr>
              <w:t>A</w:t>
            </w:r>
            <w:r w:rsidR="00AA5256" w:rsidRPr="00631903">
              <w:rPr>
                <w:rFonts w:ascii="Arial" w:hAnsi="Arial" w:cs="Arial"/>
                <w:sz w:val="22"/>
                <w:szCs w:val="22"/>
                <w:lang w:val="ru-RU"/>
              </w:rPr>
              <w:t xml:space="preserve">. </w:t>
            </w:r>
            <w:r w:rsidR="00631903">
              <w:rPr>
                <w:rFonts w:ascii="Arial" w:hAnsi="Arial" w:cs="Arial"/>
                <w:sz w:val="22"/>
                <w:szCs w:val="22"/>
                <w:lang w:val="ru-RU"/>
              </w:rPr>
              <w:t>Махмудовым</w:t>
            </w:r>
            <w:r w:rsidR="00AA5256" w:rsidRPr="00631903">
              <w:rPr>
                <w:rFonts w:ascii="Arial" w:hAnsi="Arial" w:cs="Arial"/>
                <w:sz w:val="22"/>
                <w:szCs w:val="22"/>
                <w:lang w:val="ru-RU"/>
              </w:rPr>
              <w:t xml:space="preserve"> – </w:t>
            </w:r>
            <w:r w:rsidR="00631903">
              <w:rPr>
                <w:rFonts w:ascii="Arial" w:hAnsi="Arial" w:cs="Arial"/>
                <w:sz w:val="22"/>
                <w:szCs w:val="22"/>
                <w:lang w:val="ru-RU"/>
              </w:rPr>
              <w:t>Национальным Координатором Проекта</w:t>
            </w:r>
            <w:r w:rsidR="00AA5256" w:rsidRPr="00631903">
              <w:rPr>
                <w:rFonts w:ascii="Arial" w:hAnsi="Arial" w:cs="Arial"/>
                <w:sz w:val="22"/>
                <w:szCs w:val="22"/>
                <w:lang w:val="ru-RU"/>
              </w:rPr>
              <w:t xml:space="preserve"> </w:t>
            </w:r>
            <w:r w:rsidR="00631903">
              <w:rPr>
                <w:rFonts w:ascii="Arial" w:hAnsi="Arial" w:cs="Arial"/>
                <w:sz w:val="22"/>
                <w:szCs w:val="22"/>
                <w:lang w:val="ru-RU"/>
              </w:rPr>
              <w:t>Гиссарского БР</w:t>
            </w:r>
            <w:r w:rsidR="00AA5256" w:rsidRPr="00631903">
              <w:rPr>
                <w:rFonts w:ascii="Arial" w:hAnsi="Arial" w:cs="Arial"/>
                <w:sz w:val="22"/>
                <w:szCs w:val="22"/>
                <w:lang w:val="ru-RU"/>
              </w:rPr>
              <w:t xml:space="preserve">, </w:t>
            </w:r>
            <w:r w:rsidR="00631903">
              <w:rPr>
                <w:rFonts w:ascii="Arial" w:hAnsi="Arial" w:cs="Arial"/>
                <w:sz w:val="22"/>
                <w:szCs w:val="22"/>
                <w:lang w:val="ru-RU"/>
              </w:rPr>
              <w:t>ПРООН</w:t>
            </w:r>
            <w:r w:rsidR="00AA5256" w:rsidRPr="00631903">
              <w:rPr>
                <w:rFonts w:ascii="Arial" w:hAnsi="Arial" w:cs="Arial"/>
                <w:sz w:val="22"/>
                <w:szCs w:val="22"/>
                <w:lang w:val="ru-RU"/>
              </w:rPr>
              <w:t>/</w:t>
            </w:r>
            <w:r w:rsidR="00631903">
              <w:rPr>
                <w:rFonts w:ascii="Arial" w:hAnsi="Arial" w:cs="Arial"/>
                <w:sz w:val="22"/>
                <w:szCs w:val="22"/>
                <w:lang w:val="ru-RU"/>
              </w:rPr>
              <w:t>ГЭФ</w:t>
            </w:r>
          </w:p>
        </w:tc>
        <w:tc>
          <w:tcPr>
            <w:tcW w:w="2977" w:type="dxa"/>
          </w:tcPr>
          <w:p w:rsidR="00AA5256" w:rsidRPr="00631903" w:rsidRDefault="00631903" w:rsidP="00AA5256">
            <w:pPr>
              <w:jc w:val="both"/>
              <w:rPr>
                <w:rFonts w:ascii="Arial" w:hAnsi="Arial" w:cs="Arial"/>
                <w:sz w:val="22"/>
                <w:szCs w:val="22"/>
                <w:lang w:val="ru-RU"/>
              </w:rPr>
            </w:pPr>
            <w:r>
              <w:rPr>
                <w:rFonts w:ascii="Arial" w:hAnsi="Arial" w:cs="Arial"/>
                <w:sz w:val="22"/>
                <w:szCs w:val="22"/>
                <w:lang w:val="ru-RU"/>
              </w:rPr>
              <w:t xml:space="preserve">Офис проекта в </w:t>
            </w:r>
            <w:r w:rsidR="00AA5256" w:rsidRPr="004C48D6">
              <w:rPr>
                <w:rFonts w:ascii="Arial" w:hAnsi="Arial" w:cs="Arial"/>
                <w:sz w:val="22"/>
                <w:szCs w:val="22"/>
              </w:rPr>
              <w:t>VEFA</w:t>
            </w:r>
            <w:r w:rsidR="00AA5256" w:rsidRPr="00631903">
              <w:rPr>
                <w:rFonts w:ascii="Arial" w:hAnsi="Arial" w:cs="Arial"/>
                <w:sz w:val="22"/>
                <w:szCs w:val="22"/>
                <w:lang w:val="ru-RU"/>
              </w:rPr>
              <w:t xml:space="preserve"> </w:t>
            </w:r>
            <w:r>
              <w:rPr>
                <w:rFonts w:ascii="Arial" w:hAnsi="Arial" w:cs="Arial"/>
                <w:sz w:val="22"/>
                <w:szCs w:val="22"/>
                <w:lang w:val="ru-RU"/>
              </w:rPr>
              <w:t>центре</w:t>
            </w:r>
          </w:p>
        </w:tc>
      </w:tr>
      <w:tr w:rsidR="00AA5256" w:rsidRPr="004C48D6">
        <w:trPr>
          <w:jc w:val="center"/>
        </w:trPr>
        <w:tc>
          <w:tcPr>
            <w:tcW w:w="851" w:type="dxa"/>
          </w:tcPr>
          <w:p w:rsidR="00AA5256" w:rsidRPr="004C48D6" w:rsidRDefault="00AA5256" w:rsidP="00AA5256">
            <w:pPr>
              <w:rPr>
                <w:rFonts w:ascii="Arial" w:hAnsi="Arial" w:cs="Arial"/>
                <w:sz w:val="22"/>
                <w:szCs w:val="22"/>
              </w:rPr>
            </w:pPr>
            <w:r w:rsidRPr="004C48D6">
              <w:rPr>
                <w:rFonts w:ascii="Arial" w:hAnsi="Arial" w:cs="Arial"/>
                <w:bCs/>
                <w:sz w:val="22"/>
                <w:szCs w:val="22"/>
              </w:rPr>
              <w:t>14:00</w:t>
            </w:r>
          </w:p>
        </w:tc>
        <w:tc>
          <w:tcPr>
            <w:tcW w:w="5132" w:type="dxa"/>
            <w:gridSpan w:val="2"/>
          </w:tcPr>
          <w:p w:rsidR="00AA5256" w:rsidRPr="00631903" w:rsidRDefault="00A11C01" w:rsidP="00AA5256">
            <w:pPr>
              <w:rPr>
                <w:rFonts w:ascii="Arial" w:hAnsi="Arial" w:cs="Arial"/>
                <w:sz w:val="22"/>
                <w:szCs w:val="22"/>
                <w:lang w:val="ru-RU"/>
              </w:rPr>
            </w:pPr>
            <w:r>
              <w:rPr>
                <w:rFonts w:ascii="Arial" w:hAnsi="Arial" w:cs="Arial"/>
                <w:sz w:val="22"/>
                <w:szCs w:val="22"/>
                <w:lang w:val="ru-RU"/>
              </w:rPr>
              <w:t>Встреча</w:t>
            </w:r>
            <w:r w:rsidR="00AA5256" w:rsidRPr="00631903">
              <w:rPr>
                <w:rFonts w:ascii="Arial" w:hAnsi="Arial" w:cs="Arial"/>
                <w:sz w:val="22"/>
                <w:szCs w:val="22"/>
                <w:lang w:val="ru-RU"/>
              </w:rPr>
              <w:t xml:space="preserve"> </w:t>
            </w:r>
            <w:r w:rsidR="00631903" w:rsidRPr="00A11C01">
              <w:rPr>
                <w:rFonts w:ascii="Arial" w:hAnsi="Arial" w:cs="Arial"/>
                <w:sz w:val="22"/>
                <w:szCs w:val="22"/>
                <w:lang w:val="ru-RU"/>
              </w:rPr>
              <w:t>с</w:t>
            </w:r>
            <w:r w:rsidR="00631903" w:rsidRPr="00631903">
              <w:rPr>
                <w:rFonts w:ascii="Arial" w:hAnsi="Arial" w:cs="Arial"/>
                <w:sz w:val="22"/>
                <w:szCs w:val="22"/>
                <w:lang w:val="ru-RU"/>
              </w:rPr>
              <w:t xml:space="preserve"> </w:t>
            </w:r>
            <w:r w:rsidR="00631903" w:rsidRPr="00A11C01">
              <w:rPr>
                <w:rFonts w:ascii="Arial" w:hAnsi="Arial" w:cs="Arial"/>
                <w:sz w:val="22"/>
                <w:szCs w:val="22"/>
                <w:lang w:val="ru-RU"/>
              </w:rPr>
              <w:t>Г</w:t>
            </w:r>
            <w:r w:rsidR="00631903" w:rsidRPr="00631903">
              <w:rPr>
                <w:rFonts w:ascii="Arial" w:hAnsi="Arial" w:cs="Arial"/>
                <w:sz w:val="22"/>
                <w:szCs w:val="22"/>
                <w:lang w:val="ru-RU"/>
              </w:rPr>
              <w:t>-</w:t>
            </w:r>
            <w:r w:rsidR="00631903" w:rsidRPr="00A11C01">
              <w:rPr>
                <w:rFonts w:ascii="Arial" w:hAnsi="Arial" w:cs="Arial"/>
                <w:sz w:val="22"/>
                <w:szCs w:val="22"/>
                <w:lang w:val="ru-RU"/>
              </w:rPr>
              <w:t>ом</w:t>
            </w:r>
            <w:r w:rsidR="00AA5256" w:rsidRPr="00631903">
              <w:rPr>
                <w:rFonts w:ascii="Arial" w:hAnsi="Arial" w:cs="Arial"/>
                <w:sz w:val="22"/>
                <w:szCs w:val="22"/>
                <w:lang w:val="ru-RU"/>
              </w:rPr>
              <w:t xml:space="preserve">. </w:t>
            </w:r>
            <w:r w:rsidR="00631903">
              <w:rPr>
                <w:rFonts w:ascii="Arial" w:hAnsi="Arial" w:cs="Arial"/>
                <w:sz w:val="22"/>
                <w:szCs w:val="22"/>
                <w:lang w:val="ru-RU"/>
              </w:rPr>
              <w:t>Н</w:t>
            </w:r>
            <w:r w:rsidR="00AA5256" w:rsidRPr="00631903">
              <w:rPr>
                <w:rFonts w:ascii="Arial" w:hAnsi="Arial" w:cs="Arial"/>
                <w:sz w:val="22"/>
                <w:szCs w:val="22"/>
                <w:lang w:val="ru-RU"/>
              </w:rPr>
              <w:t xml:space="preserve">. </w:t>
            </w:r>
            <w:r w:rsidR="00631903">
              <w:rPr>
                <w:rFonts w:ascii="Arial" w:hAnsi="Arial" w:cs="Arial"/>
                <w:sz w:val="22"/>
                <w:szCs w:val="22"/>
                <w:lang w:val="ru-RU"/>
              </w:rPr>
              <w:t>Сафаровым</w:t>
            </w:r>
            <w:r w:rsidR="00AA5256" w:rsidRPr="00631903">
              <w:rPr>
                <w:rFonts w:ascii="Arial" w:hAnsi="Arial" w:cs="Arial"/>
                <w:sz w:val="22"/>
                <w:szCs w:val="22"/>
                <w:lang w:val="ru-RU"/>
              </w:rPr>
              <w:t xml:space="preserve"> - </w:t>
            </w:r>
            <w:r w:rsidR="00631903">
              <w:rPr>
                <w:rFonts w:ascii="Arial" w:hAnsi="Arial" w:cs="Arial"/>
                <w:sz w:val="22"/>
                <w:szCs w:val="22"/>
                <w:lang w:val="ru-RU"/>
              </w:rPr>
              <w:t>Национальным Координатором Конвенции по Биоразнообразию в Таджикистане</w:t>
            </w:r>
          </w:p>
        </w:tc>
        <w:tc>
          <w:tcPr>
            <w:tcW w:w="2977" w:type="dxa"/>
          </w:tcPr>
          <w:p w:rsidR="00AA5256" w:rsidRPr="00631903" w:rsidRDefault="00631903" w:rsidP="00AA5256">
            <w:pPr>
              <w:jc w:val="both"/>
              <w:rPr>
                <w:rFonts w:ascii="Arial" w:hAnsi="Arial" w:cs="Arial"/>
                <w:sz w:val="22"/>
                <w:szCs w:val="22"/>
                <w:lang w:val="ru-RU"/>
              </w:rPr>
            </w:pPr>
            <w:r>
              <w:rPr>
                <w:rFonts w:ascii="Arial" w:hAnsi="Arial" w:cs="Arial"/>
                <w:sz w:val="22"/>
                <w:szCs w:val="22"/>
                <w:lang w:val="ru-RU"/>
              </w:rPr>
              <w:t xml:space="preserve">Офис расположенный в Гидрометцентре </w:t>
            </w:r>
          </w:p>
        </w:tc>
      </w:tr>
      <w:tr w:rsidR="00AA5256" w:rsidRPr="004C48D6">
        <w:trPr>
          <w:jc w:val="center"/>
        </w:trPr>
        <w:tc>
          <w:tcPr>
            <w:tcW w:w="851" w:type="dxa"/>
          </w:tcPr>
          <w:p w:rsidR="00AA5256" w:rsidRPr="004C48D6" w:rsidRDefault="00AA5256" w:rsidP="00AA5256">
            <w:pPr>
              <w:rPr>
                <w:rFonts w:ascii="Arial" w:hAnsi="Arial" w:cs="Arial"/>
                <w:sz w:val="22"/>
                <w:szCs w:val="22"/>
              </w:rPr>
            </w:pPr>
            <w:r w:rsidRPr="004C48D6">
              <w:rPr>
                <w:rFonts w:ascii="Arial" w:hAnsi="Arial" w:cs="Arial"/>
                <w:bCs/>
                <w:sz w:val="22"/>
                <w:szCs w:val="22"/>
              </w:rPr>
              <w:t>15:00</w:t>
            </w:r>
          </w:p>
        </w:tc>
        <w:tc>
          <w:tcPr>
            <w:tcW w:w="5132" w:type="dxa"/>
            <w:gridSpan w:val="2"/>
          </w:tcPr>
          <w:p w:rsidR="00AA5256" w:rsidRPr="002350F9" w:rsidRDefault="00A11C01" w:rsidP="00AA5256">
            <w:pPr>
              <w:rPr>
                <w:rFonts w:ascii="Arial" w:hAnsi="Arial" w:cs="Arial"/>
                <w:sz w:val="22"/>
                <w:szCs w:val="22"/>
                <w:lang w:val="ru-RU"/>
              </w:rPr>
            </w:pPr>
            <w:r>
              <w:rPr>
                <w:rFonts w:ascii="Arial" w:hAnsi="Arial" w:cs="Arial"/>
                <w:sz w:val="22"/>
                <w:szCs w:val="22"/>
                <w:lang w:val="ru-RU"/>
              </w:rPr>
              <w:t>Встреча</w:t>
            </w:r>
            <w:r w:rsidR="00AA5256" w:rsidRPr="002350F9">
              <w:rPr>
                <w:rFonts w:ascii="Arial" w:hAnsi="Arial" w:cs="Arial"/>
                <w:sz w:val="22"/>
                <w:szCs w:val="22"/>
                <w:lang w:val="ru-RU"/>
              </w:rPr>
              <w:t xml:space="preserve"> </w:t>
            </w:r>
            <w:r w:rsidR="00631903" w:rsidRPr="00A11C01">
              <w:rPr>
                <w:rFonts w:ascii="Arial" w:hAnsi="Arial" w:cs="Arial"/>
                <w:sz w:val="22"/>
                <w:szCs w:val="22"/>
                <w:lang w:val="ru-RU"/>
              </w:rPr>
              <w:t>с</w:t>
            </w:r>
            <w:r w:rsidR="00631903" w:rsidRPr="002350F9">
              <w:rPr>
                <w:rFonts w:ascii="Arial" w:hAnsi="Arial" w:cs="Arial"/>
                <w:sz w:val="22"/>
                <w:szCs w:val="22"/>
                <w:lang w:val="ru-RU"/>
              </w:rPr>
              <w:t xml:space="preserve"> </w:t>
            </w:r>
            <w:r w:rsidR="00631903" w:rsidRPr="00A11C01">
              <w:rPr>
                <w:rFonts w:ascii="Arial" w:hAnsi="Arial" w:cs="Arial"/>
                <w:sz w:val="22"/>
                <w:szCs w:val="22"/>
                <w:lang w:val="ru-RU"/>
              </w:rPr>
              <w:t>Г</w:t>
            </w:r>
            <w:r w:rsidR="00631903" w:rsidRPr="002350F9">
              <w:rPr>
                <w:rFonts w:ascii="Arial" w:hAnsi="Arial" w:cs="Arial"/>
                <w:sz w:val="22"/>
                <w:szCs w:val="22"/>
                <w:lang w:val="ru-RU"/>
              </w:rPr>
              <w:t>-</w:t>
            </w:r>
            <w:r w:rsidR="00631903" w:rsidRPr="00A11C01">
              <w:rPr>
                <w:rFonts w:ascii="Arial" w:hAnsi="Arial" w:cs="Arial"/>
                <w:sz w:val="22"/>
                <w:szCs w:val="22"/>
                <w:lang w:val="ru-RU"/>
              </w:rPr>
              <w:t>ом</w:t>
            </w:r>
            <w:r w:rsidR="00AA5256" w:rsidRPr="002350F9">
              <w:rPr>
                <w:rFonts w:ascii="Arial" w:hAnsi="Arial" w:cs="Arial"/>
                <w:sz w:val="22"/>
                <w:szCs w:val="22"/>
                <w:lang w:val="ru-RU"/>
              </w:rPr>
              <w:t xml:space="preserve">. </w:t>
            </w:r>
            <w:r w:rsidR="00631903">
              <w:rPr>
                <w:rFonts w:ascii="Arial" w:hAnsi="Arial" w:cs="Arial"/>
                <w:sz w:val="22"/>
                <w:szCs w:val="22"/>
                <w:lang w:val="ru-RU"/>
              </w:rPr>
              <w:t>Б</w:t>
            </w:r>
            <w:r w:rsidR="00631903" w:rsidRPr="002350F9">
              <w:rPr>
                <w:rFonts w:ascii="Arial" w:hAnsi="Arial" w:cs="Arial"/>
                <w:sz w:val="22"/>
                <w:szCs w:val="22"/>
                <w:lang w:val="ru-RU"/>
              </w:rPr>
              <w:t xml:space="preserve">. </w:t>
            </w:r>
            <w:r w:rsidR="00631903">
              <w:rPr>
                <w:rFonts w:ascii="Arial" w:hAnsi="Arial" w:cs="Arial"/>
                <w:sz w:val="22"/>
                <w:szCs w:val="22"/>
                <w:lang w:val="ru-RU"/>
              </w:rPr>
              <w:t>Махмадалиевым</w:t>
            </w:r>
            <w:r w:rsidR="00AA5256" w:rsidRPr="002350F9">
              <w:rPr>
                <w:rFonts w:ascii="Arial" w:hAnsi="Arial" w:cs="Arial"/>
                <w:sz w:val="22"/>
                <w:szCs w:val="22"/>
                <w:lang w:val="ru-RU"/>
              </w:rPr>
              <w:t xml:space="preserve"> - </w:t>
            </w:r>
            <w:r w:rsidR="002350F9">
              <w:rPr>
                <w:rFonts w:ascii="Arial" w:hAnsi="Arial" w:cs="Arial"/>
                <w:sz w:val="22"/>
                <w:szCs w:val="22"/>
                <w:lang w:val="ru-RU"/>
              </w:rPr>
              <w:t xml:space="preserve">Национальным Координатором Конвенции по Изменению Климата в Таджикистане </w:t>
            </w:r>
          </w:p>
        </w:tc>
        <w:tc>
          <w:tcPr>
            <w:tcW w:w="2977" w:type="dxa"/>
          </w:tcPr>
          <w:p w:rsidR="00AA5256" w:rsidRPr="004C48D6" w:rsidRDefault="002350F9" w:rsidP="00AA5256">
            <w:pPr>
              <w:jc w:val="both"/>
              <w:rPr>
                <w:rFonts w:ascii="Arial" w:hAnsi="Arial" w:cs="Arial"/>
                <w:sz w:val="22"/>
                <w:szCs w:val="22"/>
              </w:rPr>
            </w:pPr>
            <w:r>
              <w:rPr>
                <w:rFonts w:ascii="Arial" w:hAnsi="Arial" w:cs="Arial"/>
                <w:sz w:val="22"/>
                <w:szCs w:val="22"/>
                <w:lang w:val="ru-RU"/>
              </w:rPr>
              <w:t>Офис расположенный в Гидрометцентре</w:t>
            </w:r>
          </w:p>
        </w:tc>
      </w:tr>
      <w:tr w:rsidR="00AA5256" w:rsidRPr="004C48D6">
        <w:trPr>
          <w:jc w:val="center"/>
        </w:trPr>
        <w:tc>
          <w:tcPr>
            <w:tcW w:w="851" w:type="dxa"/>
          </w:tcPr>
          <w:p w:rsidR="00AA5256" w:rsidRPr="004C48D6" w:rsidRDefault="00AA5256" w:rsidP="00AA5256">
            <w:pPr>
              <w:rPr>
                <w:rFonts w:ascii="Arial" w:hAnsi="Arial" w:cs="Arial"/>
                <w:bCs/>
                <w:sz w:val="22"/>
                <w:szCs w:val="22"/>
              </w:rPr>
            </w:pPr>
            <w:r w:rsidRPr="004C48D6">
              <w:rPr>
                <w:rFonts w:ascii="Arial" w:hAnsi="Arial" w:cs="Arial"/>
                <w:bCs/>
                <w:sz w:val="22"/>
                <w:szCs w:val="22"/>
              </w:rPr>
              <w:t>16:00</w:t>
            </w:r>
          </w:p>
        </w:tc>
        <w:tc>
          <w:tcPr>
            <w:tcW w:w="5132" w:type="dxa"/>
            <w:gridSpan w:val="2"/>
          </w:tcPr>
          <w:p w:rsidR="00AA5256" w:rsidRPr="002350F9" w:rsidRDefault="00A11C01" w:rsidP="00AA5256">
            <w:pPr>
              <w:rPr>
                <w:rFonts w:ascii="Arial" w:hAnsi="Arial" w:cs="Arial"/>
                <w:sz w:val="22"/>
                <w:szCs w:val="22"/>
                <w:lang w:val="ru-RU"/>
              </w:rPr>
            </w:pPr>
            <w:r>
              <w:rPr>
                <w:rFonts w:ascii="Arial" w:hAnsi="Arial" w:cs="Arial"/>
                <w:sz w:val="22"/>
                <w:szCs w:val="22"/>
                <w:lang w:val="ru-RU"/>
              </w:rPr>
              <w:t>Встреча</w:t>
            </w:r>
            <w:r w:rsidR="00AA5256" w:rsidRPr="002350F9">
              <w:rPr>
                <w:rFonts w:ascii="Arial" w:hAnsi="Arial" w:cs="Arial"/>
                <w:sz w:val="22"/>
                <w:szCs w:val="22"/>
                <w:lang w:val="ru-RU"/>
              </w:rPr>
              <w:t xml:space="preserve"> </w:t>
            </w:r>
            <w:r w:rsidR="002350F9" w:rsidRPr="00A11C01">
              <w:rPr>
                <w:rFonts w:ascii="Arial" w:hAnsi="Arial" w:cs="Arial"/>
                <w:sz w:val="22"/>
                <w:szCs w:val="22"/>
                <w:lang w:val="ru-RU"/>
              </w:rPr>
              <w:t>с</w:t>
            </w:r>
            <w:r w:rsidR="002350F9" w:rsidRPr="002350F9">
              <w:rPr>
                <w:rFonts w:ascii="Arial" w:hAnsi="Arial" w:cs="Arial"/>
                <w:sz w:val="22"/>
                <w:szCs w:val="22"/>
                <w:lang w:val="ru-RU"/>
              </w:rPr>
              <w:t xml:space="preserve"> </w:t>
            </w:r>
            <w:r w:rsidR="002350F9" w:rsidRPr="00A11C01">
              <w:rPr>
                <w:rFonts w:ascii="Arial" w:hAnsi="Arial" w:cs="Arial"/>
                <w:sz w:val="22"/>
                <w:szCs w:val="22"/>
                <w:lang w:val="ru-RU"/>
              </w:rPr>
              <w:t>Г</w:t>
            </w:r>
            <w:r w:rsidR="002350F9" w:rsidRPr="002350F9">
              <w:rPr>
                <w:rFonts w:ascii="Arial" w:hAnsi="Arial" w:cs="Arial"/>
                <w:sz w:val="22"/>
                <w:szCs w:val="22"/>
                <w:lang w:val="ru-RU"/>
              </w:rPr>
              <w:t>-</w:t>
            </w:r>
            <w:r w:rsidR="002350F9" w:rsidRPr="00A11C01">
              <w:rPr>
                <w:rFonts w:ascii="Arial" w:hAnsi="Arial" w:cs="Arial"/>
                <w:sz w:val="22"/>
                <w:szCs w:val="22"/>
                <w:lang w:val="ru-RU"/>
              </w:rPr>
              <w:t>ом</w:t>
            </w:r>
            <w:r w:rsidR="00AA5256" w:rsidRPr="002350F9">
              <w:rPr>
                <w:rFonts w:ascii="Arial" w:hAnsi="Arial" w:cs="Arial"/>
                <w:sz w:val="22"/>
                <w:szCs w:val="22"/>
                <w:lang w:val="ru-RU"/>
              </w:rPr>
              <w:t xml:space="preserve">. </w:t>
            </w:r>
            <w:r w:rsidR="002350F9">
              <w:rPr>
                <w:rFonts w:ascii="Arial" w:hAnsi="Arial" w:cs="Arial"/>
                <w:sz w:val="22"/>
                <w:szCs w:val="22"/>
                <w:lang w:val="ru-RU"/>
              </w:rPr>
              <w:t>А</w:t>
            </w:r>
            <w:r w:rsidR="002350F9" w:rsidRPr="002350F9">
              <w:rPr>
                <w:rFonts w:ascii="Arial" w:hAnsi="Arial" w:cs="Arial"/>
                <w:sz w:val="22"/>
                <w:szCs w:val="22"/>
                <w:lang w:val="ru-RU"/>
              </w:rPr>
              <w:t>.</w:t>
            </w:r>
            <w:r w:rsidR="00AA5256" w:rsidRPr="002350F9">
              <w:rPr>
                <w:rFonts w:ascii="Arial" w:hAnsi="Arial" w:cs="Arial"/>
                <w:sz w:val="22"/>
                <w:szCs w:val="22"/>
                <w:lang w:val="ru-RU"/>
              </w:rPr>
              <w:t xml:space="preserve"> </w:t>
            </w:r>
            <w:r w:rsidR="002350F9">
              <w:rPr>
                <w:rFonts w:ascii="Arial" w:hAnsi="Arial" w:cs="Arial"/>
                <w:sz w:val="22"/>
                <w:szCs w:val="22"/>
                <w:lang w:val="ru-RU"/>
              </w:rPr>
              <w:t>Мунтиным</w:t>
            </w:r>
          </w:p>
        </w:tc>
        <w:tc>
          <w:tcPr>
            <w:tcW w:w="2977" w:type="dxa"/>
          </w:tcPr>
          <w:p w:rsidR="00AA5256" w:rsidRPr="004C48D6" w:rsidRDefault="002350F9" w:rsidP="00AA5256">
            <w:pPr>
              <w:jc w:val="both"/>
              <w:rPr>
                <w:rFonts w:ascii="Arial" w:hAnsi="Arial" w:cs="Arial"/>
                <w:sz w:val="22"/>
                <w:szCs w:val="22"/>
              </w:rPr>
            </w:pPr>
            <w:r>
              <w:rPr>
                <w:rFonts w:ascii="Arial" w:hAnsi="Arial" w:cs="Arial"/>
                <w:sz w:val="22"/>
                <w:szCs w:val="22"/>
                <w:lang w:val="ru-RU"/>
              </w:rPr>
              <w:t>Офис</w:t>
            </w:r>
            <w:r w:rsidRPr="002350F9">
              <w:rPr>
                <w:rFonts w:ascii="Arial" w:hAnsi="Arial" w:cs="Arial"/>
                <w:sz w:val="22"/>
                <w:szCs w:val="22"/>
              </w:rPr>
              <w:t xml:space="preserve"> </w:t>
            </w:r>
            <w:r>
              <w:rPr>
                <w:rFonts w:ascii="Arial" w:hAnsi="Arial" w:cs="Arial"/>
                <w:sz w:val="22"/>
                <w:szCs w:val="22"/>
                <w:lang w:val="ru-RU"/>
              </w:rPr>
              <w:t>ОБСЕ</w:t>
            </w:r>
            <w:r w:rsidRPr="002350F9">
              <w:rPr>
                <w:rFonts w:ascii="Arial" w:hAnsi="Arial" w:cs="Arial"/>
                <w:sz w:val="22"/>
                <w:szCs w:val="22"/>
              </w:rPr>
              <w:t xml:space="preserve"> </w:t>
            </w:r>
          </w:p>
        </w:tc>
      </w:tr>
      <w:tr w:rsidR="00AA5256" w:rsidRPr="004C48D6">
        <w:trPr>
          <w:jc w:val="center"/>
        </w:trPr>
        <w:tc>
          <w:tcPr>
            <w:tcW w:w="851" w:type="dxa"/>
          </w:tcPr>
          <w:p w:rsidR="00AA5256" w:rsidRPr="004C48D6" w:rsidRDefault="00AA5256" w:rsidP="00AA5256">
            <w:pPr>
              <w:rPr>
                <w:rFonts w:ascii="Arial" w:hAnsi="Arial" w:cs="Arial"/>
                <w:bCs/>
                <w:sz w:val="22"/>
                <w:szCs w:val="22"/>
              </w:rPr>
            </w:pPr>
            <w:r w:rsidRPr="004C48D6">
              <w:rPr>
                <w:rFonts w:ascii="Arial" w:hAnsi="Arial" w:cs="Arial"/>
                <w:bCs/>
                <w:sz w:val="22"/>
                <w:szCs w:val="22"/>
              </w:rPr>
              <w:t>17:00</w:t>
            </w:r>
          </w:p>
        </w:tc>
        <w:tc>
          <w:tcPr>
            <w:tcW w:w="5132" w:type="dxa"/>
            <w:gridSpan w:val="2"/>
          </w:tcPr>
          <w:p w:rsidR="00AA5256" w:rsidRPr="004C48D6" w:rsidRDefault="00A11C01" w:rsidP="00AA5256">
            <w:pPr>
              <w:rPr>
                <w:rFonts w:ascii="Arial" w:hAnsi="Arial" w:cs="Arial"/>
                <w:sz w:val="22"/>
                <w:szCs w:val="22"/>
              </w:rPr>
            </w:pPr>
            <w:r>
              <w:rPr>
                <w:rFonts w:ascii="Arial" w:hAnsi="Arial" w:cs="Arial"/>
                <w:sz w:val="22"/>
                <w:szCs w:val="22"/>
                <w:lang w:val="ru-RU"/>
              </w:rPr>
              <w:t>Встреча</w:t>
            </w:r>
            <w:r w:rsidR="00AA5256" w:rsidRPr="002350F9">
              <w:rPr>
                <w:rFonts w:ascii="Arial" w:hAnsi="Arial" w:cs="Arial"/>
                <w:sz w:val="22"/>
                <w:szCs w:val="22"/>
                <w:lang w:val="ru-RU"/>
              </w:rPr>
              <w:t xml:space="preserve"> </w:t>
            </w:r>
            <w:r w:rsidR="002350F9" w:rsidRPr="00A11C01">
              <w:rPr>
                <w:rFonts w:ascii="Arial" w:hAnsi="Arial" w:cs="Arial"/>
                <w:sz w:val="22"/>
                <w:szCs w:val="22"/>
                <w:lang w:val="ru-RU"/>
              </w:rPr>
              <w:t>с</w:t>
            </w:r>
            <w:r w:rsidR="002350F9" w:rsidRPr="002350F9">
              <w:rPr>
                <w:rFonts w:ascii="Arial" w:hAnsi="Arial" w:cs="Arial"/>
                <w:sz w:val="22"/>
                <w:szCs w:val="22"/>
                <w:lang w:val="ru-RU"/>
              </w:rPr>
              <w:t xml:space="preserve"> </w:t>
            </w:r>
            <w:r w:rsidR="002350F9" w:rsidRPr="00A11C01">
              <w:rPr>
                <w:rFonts w:ascii="Arial" w:hAnsi="Arial" w:cs="Arial"/>
                <w:sz w:val="22"/>
                <w:szCs w:val="22"/>
                <w:lang w:val="ru-RU"/>
              </w:rPr>
              <w:t>Г</w:t>
            </w:r>
            <w:r w:rsidR="002350F9" w:rsidRPr="002350F9">
              <w:rPr>
                <w:rFonts w:ascii="Arial" w:hAnsi="Arial" w:cs="Arial"/>
                <w:sz w:val="22"/>
                <w:szCs w:val="22"/>
                <w:lang w:val="ru-RU"/>
              </w:rPr>
              <w:t>-</w:t>
            </w:r>
            <w:r w:rsidR="002350F9" w:rsidRPr="00A11C01">
              <w:rPr>
                <w:rFonts w:ascii="Arial" w:hAnsi="Arial" w:cs="Arial"/>
                <w:sz w:val="22"/>
                <w:szCs w:val="22"/>
                <w:lang w:val="ru-RU"/>
              </w:rPr>
              <w:t>ом</w:t>
            </w:r>
            <w:r w:rsidR="00AA5256" w:rsidRPr="002350F9">
              <w:rPr>
                <w:rFonts w:ascii="Arial" w:hAnsi="Arial" w:cs="Arial"/>
                <w:sz w:val="22"/>
                <w:szCs w:val="22"/>
                <w:lang w:val="ru-RU"/>
              </w:rPr>
              <w:t xml:space="preserve">. </w:t>
            </w:r>
            <w:r w:rsidR="00AA5256" w:rsidRPr="004C48D6">
              <w:rPr>
                <w:rFonts w:ascii="Arial" w:hAnsi="Arial" w:cs="Arial"/>
                <w:sz w:val="22"/>
                <w:szCs w:val="22"/>
              </w:rPr>
              <w:t>A</w:t>
            </w:r>
            <w:r w:rsidR="00AA5256" w:rsidRPr="002350F9">
              <w:rPr>
                <w:rFonts w:ascii="Arial" w:hAnsi="Arial" w:cs="Arial"/>
                <w:sz w:val="22"/>
                <w:szCs w:val="22"/>
                <w:lang w:val="ru-RU"/>
              </w:rPr>
              <w:t xml:space="preserve">. </w:t>
            </w:r>
            <w:r w:rsidR="002350F9">
              <w:rPr>
                <w:rFonts w:ascii="Arial" w:hAnsi="Arial" w:cs="Arial"/>
                <w:sz w:val="22"/>
                <w:szCs w:val="22"/>
                <w:lang w:val="ru-RU"/>
              </w:rPr>
              <w:t>Расуловым</w:t>
            </w:r>
            <w:r w:rsidR="00AA5256" w:rsidRPr="002350F9">
              <w:rPr>
                <w:rFonts w:ascii="Arial" w:hAnsi="Arial" w:cs="Arial"/>
                <w:sz w:val="22"/>
                <w:szCs w:val="22"/>
                <w:lang w:val="ru-RU"/>
              </w:rPr>
              <w:t xml:space="preserve"> – </w:t>
            </w:r>
            <w:r w:rsidR="002350F9">
              <w:rPr>
                <w:rFonts w:ascii="Arial" w:hAnsi="Arial" w:cs="Arial"/>
                <w:sz w:val="22"/>
                <w:szCs w:val="22"/>
                <w:lang w:val="ru-RU"/>
              </w:rPr>
              <w:t>Зам</w:t>
            </w:r>
            <w:r w:rsidR="002350F9" w:rsidRPr="002350F9">
              <w:rPr>
                <w:rFonts w:ascii="Arial" w:hAnsi="Arial" w:cs="Arial"/>
                <w:sz w:val="22"/>
                <w:szCs w:val="22"/>
                <w:lang w:val="ru-RU"/>
              </w:rPr>
              <w:t>.</w:t>
            </w:r>
            <w:r w:rsidR="002350F9">
              <w:rPr>
                <w:rFonts w:ascii="Arial" w:hAnsi="Arial" w:cs="Arial"/>
                <w:sz w:val="22"/>
                <w:szCs w:val="22"/>
                <w:lang w:val="ru-RU"/>
              </w:rPr>
              <w:t xml:space="preserve"> Министерства Образования РТ</w:t>
            </w:r>
          </w:p>
        </w:tc>
        <w:tc>
          <w:tcPr>
            <w:tcW w:w="2977" w:type="dxa"/>
          </w:tcPr>
          <w:p w:rsidR="00AA5256" w:rsidRPr="004C48D6" w:rsidRDefault="002350F9" w:rsidP="00AA5256">
            <w:pPr>
              <w:jc w:val="both"/>
              <w:rPr>
                <w:rFonts w:ascii="Arial" w:hAnsi="Arial" w:cs="Arial"/>
                <w:sz w:val="22"/>
                <w:szCs w:val="22"/>
              </w:rPr>
            </w:pPr>
            <w:r>
              <w:rPr>
                <w:rFonts w:ascii="Arial" w:hAnsi="Arial" w:cs="Arial"/>
                <w:sz w:val="22"/>
                <w:szCs w:val="22"/>
                <w:lang w:val="ru-RU"/>
              </w:rPr>
              <w:t>Министерства Образования РТ</w:t>
            </w:r>
          </w:p>
        </w:tc>
      </w:tr>
      <w:tr w:rsidR="00AA5256" w:rsidRPr="004C48D6">
        <w:trPr>
          <w:trHeight w:val="284"/>
          <w:jc w:val="center"/>
        </w:trPr>
        <w:tc>
          <w:tcPr>
            <w:tcW w:w="8960" w:type="dxa"/>
            <w:gridSpan w:val="4"/>
            <w:shd w:val="clear" w:color="auto" w:fill="CCCCCC"/>
            <w:vAlign w:val="center"/>
          </w:tcPr>
          <w:p w:rsidR="00AA5256" w:rsidRPr="002350F9" w:rsidRDefault="002350F9" w:rsidP="00AA5256">
            <w:pPr>
              <w:rPr>
                <w:rFonts w:ascii="Arial" w:hAnsi="Arial" w:cs="Arial"/>
                <w:b/>
                <w:sz w:val="22"/>
                <w:szCs w:val="22"/>
                <w:lang w:val="ru-RU"/>
              </w:rPr>
            </w:pPr>
            <w:r>
              <w:rPr>
                <w:rFonts w:ascii="Arial" w:hAnsi="Arial" w:cs="Arial"/>
                <w:b/>
                <w:sz w:val="22"/>
                <w:szCs w:val="22"/>
                <w:lang w:val="ru-RU"/>
              </w:rPr>
              <w:t xml:space="preserve">Среда </w:t>
            </w:r>
            <w:r w:rsidR="00AA5256" w:rsidRPr="004C48D6">
              <w:rPr>
                <w:rFonts w:ascii="Arial" w:hAnsi="Arial" w:cs="Arial"/>
                <w:b/>
                <w:sz w:val="22"/>
                <w:szCs w:val="22"/>
              </w:rPr>
              <w:t xml:space="preserve"> 10</w:t>
            </w:r>
            <w:r>
              <w:rPr>
                <w:rFonts w:ascii="Arial" w:hAnsi="Arial" w:cs="Arial"/>
                <w:b/>
                <w:sz w:val="22"/>
                <w:szCs w:val="22"/>
                <w:lang w:val="ru-RU"/>
              </w:rPr>
              <w:t xml:space="preserve"> июня</w:t>
            </w:r>
          </w:p>
        </w:tc>
      </w:tr>
      <w:tr w:rsidR="00AA5256" w:rsidRPr="004C48D6">
        <w:trPr>
          <w:jc w:val="center"/>
        </w:trPr>
        <w:tc>
          <w:tcPr>
            <w:tcW w:w="851" w:type="dxa"/>
          </w:tcPr>
          <w:p w:rsidR="00AA5256" w:rsidRPr="004C48D6" w:rsidRDefault="00AA5256" w:rsidP="00AA5256">
            <w:pPr>
              <w:jc w:val="center"/>
              <w:rPr>
                <w:rFonts w:ascii="Arial" w:hAnsi="Arial" w:cs="Arial"/>
                <w:bCs/>
                <w:color w:val="000000"/>
                <w:sz w:val="22"/>
                <w:szCs w:val="22"/>
              </w:rPr>
            </w:pPr>
            <w:r w:rsidRPr="004C48D6">
              <w:rPr>
                <w:rFonts w:ascii="Arial" w:hAnsi="Arial" w:cs="Arial"/>
                <w:bCs/>
                <w:color w:val="000000"/>
                <w:sz w:val="22"/>
                <w:szCs w:val="22"/>
              </w:rPr>
              <w:t>9:00</w:t>
            </w:r>
          </w:p>
        </w:tc>
        <w:tc>
          <w:tcPr>
            <w:tcW w:w="5132" w:type="dxa"/>
            <w:gridSpan w:val="2"/>
          </w:tcPr>
          <w:p w:rsidR="00AA5256" w:rsidRPr="004C48D6" w:rsidRDefault="002350F9" w:rsidP="00AA5256">
            <w:pPr>
              <w:outlineLvl w:val="0"/>
              <w:rPr>
                <w:rFonts w:ascii="Arial" w:hAnsi="Arial" w:cs="Arial"/>
                <w:sz w:val="22"/>
                <w:szCs w:val="22"/>
              </w:rPr>
            </w:pPr>
            <w:r>
              <w:rPr>
                <w:rFonts w:ascii="Arial" w:hAnsi="Arial" w:cs="Arial"/>
                <w:sz w:val="22"/>
                <w:szCs w:val="22"/>
                <w:lang w:val="ru-RU"/>
              </w:rPr>
              <w:t xml:space="preserve">Внутренний семинар </w:t>
            </w:r>
            <w:r w:rsidR="00AA5256" w:rsidRPr="004C48D6">
              <w:rPr>
                <w:rFonts w:ascii="Arial" w:hAnsi="Arial" w:cs="Arial"/>
                <w:sz w:val="22"/>
                <w:szCs w:val="22"/>
              </w:rPr>
              <w:t xml:space="preserve"> </w:t>
            </w:r>
          </w:p>
        </w:tc>
        <w:tc>
          <w:tcPr>
            <w:tcW w:w="2977" w:type="dxa"/>
          </w:tcPr>
          <w:p w:rsidR="00AA5256" w:rsidRPr="002350F9" w:rsidRDefault="002350F9" w:rsidP="00AA5256">
            <w:pPr>
              <w:jc w:val="both"/>
              <w:rPr>
                <w:rFonts w:ascii="Arial" w:hAnsi="Arial" w:cs="Arial"/>
                <w:sz w:val="22"/>
                <w:szCs w:val="22"/>
                <w:lang w:val="ru-RU"/>
              </w:rPr>
            </w:pPr>
            <w:r>
              <w:rPr>
                <w:rFonts w:ascii="Arial" w:hAnsi="Arial" w:cs="Arial"/>
                <w:sz w:val="22"/>
                <w:szCs w:val="22"/>
                <w:lang w:val="ru-RU"/>
              </w:rPr>
              <w:t xml:space="preserve">Офис проекта </w:t>
            </w:r>
          </w:p>
        </w:tc>
      </w:tr>
      <w:tr w:rsidR="00AA5256" w:rsidRPr="004C48D6">
        <w:trPr>
          <w:jc w:val="center"/>
        </w:trPr>
        <w:tc>
          <w:tcPr>
            <w:tcW w:w="851" w:type="dxa"/>
          </w:tcPr>
          <w:p w:rsidR="00AA5256" w:rsidRPr="004C48D6" w:rsidRDefault="00AA5256" w:rsidP="00AA5256">
            <w:pPr>
              <w:rPr>
                <w:rFonts w:ascii="Arial" w:hAnsi="Arial" w:cs="Arial"/>
                <w:sz w:val="22"/>
                <w:szCs w:val="22"/>
              </w:rPr>
            </w:pPr>
            <w:r w:rsidRPr="004C48D6">
              <w:rPr>
                <w:rFonts w:ascii="Arial" w:hAnsi="Arial" w:cs="Arial"/>
                <w:bCs/>
                <w:sz w:val="22"/>
                <w:szCs w:val="22"/>
              </w:rPr>
              <w:t>14:00</w:t>
            </w:r>
          </w:p>
        </w:tc>
        <w:tc>
          <w:tcPr>
            <w:tcW w:w="5132" w:type="dxa"/>
            <w:gridSpan w:val="2"/>
          </w:tcPr>
          <w:p w:rsidR="00AA5256" w:rsidRPr="002350F9" w:rsidRDefault="002350F9" w:rsidP="00AA5256">
            <w:pPr>
              <w:rPr>
                <w:rFonts w:ascii="Arial" w:hAnsi="Arial" w:cs="Arial"/>
                <w:sz w:val="22"/>
                <w:szCs w:val="22"/>
                <w:lang w:val="ru-RU"/>
              </w:rPr>
            </w:pPr>
            <w:r>
              <w:rPr>
                <w:rFonts w:ascii="Arial" w:hAnsi="Arial" w:cs="Arial"/>
                <w:sz w:val="22"/>
                <w:szCs w:val="22"/>
                <w:lang w:val="ru-RU"/>
              </w:rPr>
              <w:t>Работа в офисе</w:t>
            </w:r>
          </w:p>
        </w:tc>
        <w:tc>
          <w:tcPr>
            <w:tcW w:w="2977" w:type="dxa"/>
          </w:tcPr>
          <w:p w:rsidR="00AA5256" w:rsidRPr="004C48D6" w:rsidRDefault="002350F9" w:rsidP="00AA5256">
            <w:pPr>
              <w:jc w:val="both"/>
              <w:rPr>
                <w:rFonts w:ascii="Arial" w:hAnsi="Arial" w:cs="Arial"/>
                <w:sz w:val="22"/>
                <w:szCs w:val="22"/>
              </w:rPr>
            </w:pPr>
            <w:r>
              <w:rPr>
                <w:rFonts w:ascii="Arial" w:hAnsi="Arial" w:cs="Arial"/>
                <w:sz w:val="22"/>
                <w:szCs w:val="22"/>
                <w:lang w:val="ru-RU"/>
              </w:rPr>
              <w:t>Офис проекта</w:t>
            </w:r>
          </w:p>
        </w:tc>
      </w:tr>
      <w:tr w:rsidR="00AA5256" w:rsidRPr="004C48D6">
        <w:trPr>
          <w:trHeight w:val="284"/>
          <w:jc w:val="center"/>
        </w:trPr>
        <w:tc>
          <w:tcPr>
            <w:tcW w:w="8960" w:type="dxa"/>
            <w:gridSpan w:val="4"/>
            <w:shd w:val="clear" w:color="auto" w:fill="CCCCCC"/>
            <w:vAlign w:val="center"/>
          </w:tcPr>
          <w:p w:rsidR="00AA5256" w:rsidRPr="002350F9" w:rsidRDefault="002350F9" w:rsidP="00AA5256">
            <w:pPr>
              <w:rPr>
                <w:rFonts w:ascii="Arial" w:hAnsi="Arial" w:cs="Arial"/>
                <w:b/>
                <w:sz w:val="22"/>
                <w:szCs w:val="22"/>
                <w:lang w:val="ru-RU"/>
              </w:rPr>
            </w:pPr>
            <w:r>
              <w:rPr>
                <w:rFonts w:ascii="Arial" w:hAnsi="Arial" w:cs="Arial"/>
                <w:b/>
                <w:sz w:val="22"/>
                <w:szCs w:val="22"/>
                <w:lang w:val="ru-RU"/>
              </w:rPr>
              <w:t xml:space="preserve">Четверг </w:t>
            </w:r>
            <w:r w:rsidR="00AA5256" w:rsidRPr="004C48D6">
              <w:rPr>
                <w:rFonts w:ascii="Arial" w:hAnsi="Arial" w:cs="Arial"/>
                <w:b/>
                <w:sz w:val="22"/>
                <w:szCs w:val="22"/>
              </w:rPr>
              <w:t xml:space="preserve"> 11</w:t>
            </w:r>
            <w:r>
              <w:rPr>
                <w:rFonts w:ascii="Arial" w:hAnsi="Arial" w:cs="Arial"/>
                <w:b/>
                <w:sz w:val="22"/>
                <w:szCs w:val="22"/>
                <w:vertAlign w:val="superscript"/>
                <w:lang w:val="ru-RU"/>
              </w:rPr>
              <w:t xml:space="preserve"> </w:t>
            </w:r>
            <w:r>
              <w:rPr>
                <w:rFonts w:ascii="Arial" w:hAnsi="Arial" w:cs="Arial"/>
                <w:b/>
                <w:sz w:val="22"/>
                <w:szCs w:val="22"/>
                <w:lang w:val="ru-RU"/>
              </w:rPr>
              <w:t>июня</w:t>
            </w:r>
          </w:p>
        </w:tc>
      </w:tr>
      <w:tr w:rsidR="00AA5256" w:rsidRPr="004C48D6">
        <w:trPr>
          <w:jc w:val="center"/>
        </w:trPr>
        <w:tc>
          <w:tcPr>
            <w:tcW w:w="851" w:type="dxa"/>
          </w:tcPr>
          <w:p w:rsidR="00AA5256" w:rsidRPr="004C48D6" w:rsidRDefault="00AA5256" w:rsidP="00AA5256">
            <w:pPr>
              <w:jc w:val="center"/>
              <w:rPr>
                <w:rFonts w:ascii="Arial" w:hAnsi="Arial" w:cs="Arial"/>
                <w:bCs/>
                <w:color w:val="000000"/>
                <w:sz w:val="22"/>
                <w:szCs w:val="22"/>
              </w:rPr>
            </w:pPr>
            <w:r w:rsidRPr="004C48D6">
              <w:rPr>
                <w:rFonts w:ascii="Arial" w:hAnsi="Arial" w:cs="Arial"/>
                <w:bCs/>
                <w:color w:val="000000"/>
                <w:sz w:val="22"/>
                <w:szCs w:val="22"/>
              </w:rPr>
              <w:t>9:00</w:t>
            </w:r>
          </w:p>
          <w:p w:rsidR="00AA5256" w:rsidRPr="002350F9" w:rsidRDefault="002350F9" w:rsidP="00AA5256">
            <w:pPr>
              <w:jc w:val="center"/>
              <w:rPr>
                <w:rFonts w:ascii="Arial" w:hAnsi="Arial" w:cs="Arial"/>
                <w:bCs/>
                <w:color w:val="000000"/>
                <w:sz w:val="22"/>
                <w:szCs w:val="22"/>
                <w:lang w:val="ru-RU"/>
              </w:rPr>
            </w:pPr>
            <w:r>
              <w:rPr>
                <w:rFonts w:ascii="Arial" w:hAnsi="Arial" w:cs="Arial"/>
                <w:bCs/>
                <w:color w:val="000000"/>
                <w:sz w:val="22"/>
                <w:szCs w:val="22"/>
                <w:lang w:val="ru-RU"/>
              </w:rPr>
              <w:t>по</w:t>
            </w:r>
          </w:p>
          <w:p w:rsidR="00AA5256" w:rsidRPr="004C48D6" w:rsidRDefault="00AA5256" w:rsidP="00AA5256">
            <w:pPr>
              <w:jc w:val="center"/>
              <w:rPr>
                <w:rFonts w:ascii="Arial" w:hAnsi="Arial" w:cs="Arial"/>
                <w:bCs/>
                <w:color w:val="000000"/>
                <w:sz w:val="22"/>
                <w:szCs w:val="22"/>
              </w:rPr>
            </w:pPr>
            <w:r w:rsidRPr="004C48D6">
              <w:rPr>
                <w:rFonts w:ascii="Arial" w:hAnsi="Arial" w:cs="Arial"/>
                <w:bCs/>
                <w:color w:val="000000"/>
                <w:sz w:val="22"/>
                <w:szCs w:val="22"/>
              </w:rPr>
              <w:t>13:00</w:t>
            </w:r>
          </w:p>
        </w:tc>
        <w:tc>
          <w:tcPr>
            <w:tcW w:w="5132" w:type="dxa"/>
            <w:gridSpan w:val="2"/>
            <w:vAlign w:val="center"/>
          </w:tcPr>
          <w:p w:rsidR="00AA5256" w:rsidRPr="002350F9" w:rsidRDefault="002350F9" w:rsidP="00AA5256">
            <w:pPr>
              <w:rPr>
                <w:rFonts w:ascii="Arial" w:hAnsi="Arial" w:cs="Arial"/>
                <w:sz w:val="22"/>
                <w:szCs w:val="22"/>
                <w:lang w:val="ru-RU"/>
              </w:rPr>
            </w:pPr>
            <w:r>
              <w:rPr>
                <w:rFonts w:ascii="Arial" w:hAnsi="Arial" w:cs="Arial"/>
                <w:sz w:val="22"/>
                <w:szCs w:val="22"/>
                <w:lang w:val="ru-RU"/>
              </w:rPr>
              <w:t xml:space="preserve">Предварительный семинар </w:t>
            </w:r>
          </w:p>
        </w:tc>
        <w:tc>
          <w:tcPr>
            <w:tcW w:w="2977" w:type="dxa"/>
            <w:vAlign w:val="center"/>
          </w:tcPr>
          <w:p w:rsidR="00AA5256" w:rsidRPr="002350F9" w:rsidRDefault="002350F9" w:rsidP="00AA5256">
            <w:pPr>
              <w:rPr>
                <w:rFonts w:ascii="Arial" w:hAnsi="Arial" w:cs="Arial"/>
                <w:sz w:val="22"/>
                <w:szCs w:val="22"/>
                <w:lang w:val="ru-RU"/>
              </w:rPr>
            </w:pPr>
            <w:r>
              <w:rPr>
                <w:rFonts w:ascii="Arial" w:hAnsi="Arial" w:cs="Arial"/>
                <w:sz w:val="22"/>
                <w:szCs w:val="22"/>
                <w:lang w:val="ru-RU"/>
              </w:rPr>
              <w:t>Офис ПРООН</w:t>
            </w:r>
          </w:p>
        </w:tc>
      </w:tr>
      <w:tr w:rsidR="00AA5256" w:rsidRPr="004C48D6">
        <w:trPr>
          <w:jc w:val="center"/>
        </w:trPr>
        <w:tc>
          <w:tcPr>
            <w:tcW w:w="851" w:type="dxa"/>
          </w:tcPr>
          <w:p w:rsidR="00AA5256" w:rsidRPr="004C48D6" w:rsidRDefault="00AA5256" w:rsidP="00AA5256">
            <w:pPr>
              <w:rPr>
                <w:rFonts w:ascii="Arial" w:hAnsi="Arial" w:cs="Arial"/>
                <w:sz w:val="22"/>
                <w:szCs w:val="22"/>
              </w:rPr>
            </w:pPr>
            <w:r w:rsidRPr="004C48D6">
              <w:rPr>
                <w:rFonts w:ascii="Arial" w:hAnsi="Arial" w:cs="Arial"/>
                <w:bCs/>
                <w:sz w:val="22"/>
                <w:szCs w:val="22"/>
              </w:rPr>
              <w:t>14:00</w:t>
            </w:r>
          </w:p>
        </w:tc>
        <w:tc>
          <w:tcPr>
            <w:tcW w:w="5132" w:type="dxa"/>
            <w:gridSpan w:val="2"/>
          </w:tcPr>
          <w:p w:rsidR="00AA5256" w:rsidRPr="00C52ED9" w:rsidRDefault="002350F9" w:rsidP="00AA5256">
            <w:pPr>
              <w:rPr>
                <w:rFonts w:ascii="Arial" w:hAnsi="Arial" w:cs="Arial"/>
                <w:sz w:val="22"/>
                <w:szCs w:val="22"/>
                <w:lang w:val="ru-RU"/>
              </w:rPr>
            </w:pPr>
            <w:r>
              <w:rPr>
                <w:rFonts w:ascii="Arial" w:hAnsi="Arial" w:cs="Arial"/>
                <w:sz w:val="22"/>
                <w:szCs w:val="22"/>
                <w:lang w:val="ru-RU"/>
              </w:rPr>
              <w:t>Встреча</w:t>
            </w:r>
            <w:r w:rsidRPr="00C52ED9">
              <w:rPr>
                <w:rFonts w:ascii="Arial" w:hAnsi="Arial" w:cs="Arial"/>
                <w:sz w:val="22"/>
                <w:szCs w:val="22"/>
                <w:lang w:val="ru-RU"/>
              </w:rPr>
              <w:t xml:space="preserve"> </w:t>
            </w:r>
            <w:r w:rsidRPr="00A11C01">
              <w:rPr>
                <w:rFonts w:ascii="Arial" w:hAnsi="Arial" w:cs="Arial"/>
                <w:sz w:val="22"/>
                <w:szCs w:val="22"/>
                <w:lang w:val="ru-RU"/>
              </w:rPr>
              <w:t>с</w:t>
            </w:r>
            <w:r w:rsidRPr="00C52ED9">
              <w:rPr>
                <w:rFonts w:ascii="Arial" w:hAnsi="Arial" w:cs="Arial"/>
                <w:sz w:val="22"/>
                <w:szCs w:val="22"/>
                <w:lang w:val="ru-RU"/>
              </w:rPr>
              <w:t xml:space="preserve"> </w:t>
            </w:r>
            <w:r w:rsidRPr="00A11C01">
              <w:rPr>
                <w:rFonts w:ascii="Arial" w:hAnsi="Arial" w:cs="Arial"/>
                <w:sz w:val="22"/>
                <w:szCs w:val="22"/>
                <w:lang w:val="ru-RU"/>
              </w:rPr>
              <w:t>Г</w:t>
            </w:r>
            <w:r w:rsidRPr="00C52ED9">
              <w:rPr>
                <w:rFonts w:ascii="Arial" w:hAnsi="Arial" w:cs="Arial"/>
                <w:sz w:val="22"/>
                <w:szCs w:val="22"/>
                <w:lang w:val="ru-RU"/>
              </w:rPr>
              <w:t>-</w:t>
            </w:r>
            <w:r w:rsidRPr="00A11C01">
              <w:rPr>
                <w:rFonts w:ascii="Arial" w:hAnsi="Arial" w:cs="Arial"/>
                <w:sz w:val="22"/>
                <w:szCs w:val="22"/>
                <w:lang w:val="ru-RU"/>
              </w:rPr>
              <w:t>ом</w:t>
            </w:r>
            <w:r w:rsidR="00AA5256" w:rsidRPr="00C52ED9">
              <w:rPr>
                <w:rFonts w:ascii="Arial" w:hAnsi="Arial" w:cs="Arial"/>
                <w:sz w:val="22"/>
                <w:szCs w:val="22"/>
                <w:lang w:val="ru-RU"/>
              </w:rPr>
              <w:t xml:space="preserve">. </w:t>
            </w:r>
            <w:r w:rsidR="00C52ED9">
              <w:rPr>
                <w:rFonts w:ascii="Arial" w:hAnsi="Arial" w:cs="Arial"/>
                <w:sz w:val="22"/>
                <w:szCs w:val="22"/>
                <w:lang w:val="ru-RU"/>
              </w:rPr>
              <w:t>Ю</w:t>
            </w:r>
            <w:r w:rsidR="00AA5256" w:rsidRPr="00C52ED9">
              <w:rPr>
                <w:rFonts w:ascii="Arial" w:hAnsi="Arial" w:cs="Arial"/>
                <w:sz w:val="22"/>
                <w:szCs w:val="22"/>
                <w:lang w:val="ru-RU"/>
              </w:rPr>
              <w:t xml:space="preserve">. </w:t>
            </w:r>
            <w:r w:rsidR="00C52ED9">
              <w:rPr>
                <w:rFonts w:ascii="Arial" w:hAnsi="Arial" w:cs="Arial"/>
                <w:sz w:val="22"/>
                <w:szCs w:val="22"/>
                <w:lang w:val="ru-RU"/>
              </w:rPr>
              <w:t>Курбонходжаевым</w:t>
            </w:r>
            <w:r w:rsidR="00AA5256" w:rsidRPr="00C52ED9">
              <w:rPr>
                <w:rFonts w:ascii="Arial" w:hAnsi="Arial" w:cs="Arial"/>
                <w:sz w:val="22"/>
                <w:szCs w:val="22"/>
                <w:lang w:val="ru-RU"/>
              </w:rPr>
              <w:t xml:space="preserve"> – </w:t>
            </w:r>
            <w:r w:rsidR="00C52ED9">
              <w:rPr>
                <w:rFonts w:ascii="Arial" w:hAnsi="Arial" w:cs="Arial"/>
                <w:sz w:val="22"/>
                <w:szCs w:val="22"/>
                <w:lang w:val="ru-RU"/>
              </w:rPr>
              <w:t>Зам</w:t>
            </w:r>
            <w:r w:rsidR="00C52ED9" w:rsidRPr="00C52ED9">
              <w:rPr>
                <w:rFonts w:ascii="Arial" w:hAnsi="Arial" w:cs="Arial"/>
                <w:sz w:val="22"/>
                <w:szCs w:val="22"/>
                <w:lang w:val="ru-RU"/>
              </w:rPr>
              <w:t xml:space="preserve">. </w:t>
            </w:r>
            <w:r w:rsidR="00C52ED9">
              <w:rPr>
                <w:rFonts w:ascii="Arial" w:hAnsi="Arial" w:cs="Arial"/>
                <w:sz w:val="22"/>
                <w:szCs w:val="22"/>
                <w:lang w:val="ru-RU"/>
              </w:rPr>
              <w:t>Руководителя ПРО - ПРООН</w:t>
            </w:r>
            <w:r w:rsidR="00AA5256" w:rsidRPr="00C52ED9">
              <w:rPr>
                <w:rFonts w:ascii="Arial" w:hAnsi="Arial" w:cs="Arial"/>
                <w:sz w:val="22"/>
                <w:szCs w:val="22"/>
                <w:lang w:val="ru-RU"/>
              </w:rPr>
              <w:t xml:space="preserve"> </w:t>
            </w:r>
          </w:p>
        </w:tc>
        <w:tc>
          <w:tcPr>
            <w:tcW w:w="2977" w:type="dxa"/>
          </w:tcPr>
          <w:p w:rsidR="00AA5256" w:rsidRPr="004C48D6" w:rsidRDefault="00C52ED9" w:rsidP="00AA5256">
            <w:pPr>
              <w:jc w:val="both"/>
              <w:rPr>
                <w:rFonts w:ascii="Arial" w:hAnsi="Arial" w:cs="Arial"/>
                <w:sz w:val="22"/>
                <w:szCs w:val="22"/>
              </w:rPr>
            </w:pPr>
            <w:r>
              <w:rPr>
                <w:rFonts w:ascii="Arial" w:hAnsi="Arial" w:cs="Arial"/>
                <w:sz w:val="22"/>
                <w:szCs w:val="22"/>
                <w:lang w:val="ru-RU"/>
              </w:rPr>
              <w:t>Офис ПРООН</w:t>
            </w:r>
            <w:r w:rsidRPr="004C48D6">
              <w:rPr>
                <w:rFonts w:ascii="Arial" w:hAnsi="Arial" w:cs="Arial"/>
                <w:sz w:val="22"/>
                <w:szCs w:val="22"/>
              </w:rPr>
              <w:t xml:space="preserve"> </w:t>
            </w:r>
            <w:r w:rsidR="00AA5256" w:rsidRPr="004C48D6">
              <w:rPr>
                <w:rFonts w:ascii="Arial" w:hAnsi="Arial" w:cs="Arial"/>
                <w:sz w:val="22"/>
                <w:szCs w:val="22"/>
              </w:rPr>
              <w:t>(</w:t>
            </w:r>
            <w:r>
              <w:rPr>
                <w:rFonts w:ascii="Arial" w:hAnsi="Arial" w:cs="Arial"/>
                <w:sz w:val="22"/>
                <w:szCs w:val="22"/>
                <w:lang w:val="ru-RU"/>
              </w:rPr>
              <w:t>ПРО</w:t>
            </w:r>
            <w:r w:rsidR="00AA5256" w:rsidRPr="004C48D6">
              <w:rPr>
                <w:rFonts w:ascii="Arial" w:hAnsi="Arial" w:cs="Arial"/>
                <w:sz w:val="22"/>
                <w:szCs w:val="22"/>
              </w:rPr>
              <w:t>)</w:t>
            </w:r>
          </w:p>
        </w:tc>
      </w:tr>
      <w:tr w:rsidR="00AA5256" w:rsidRPr="001A6317">
        <w:trPr>
          <w:jc w:val="center"/>
        </w:trPr>
        <w:tc>
          <w:tcPr>
            <w:tcW w:w="851" w:type="dxa"/>
          </w:tcPr>
          <w:p w:rsidR="00AA5256" w:rsidRPr="004C48D6" w:rsidRDefault="00AA5256" w:rsidP="00AA5256">
            <w:pPr>
              <w:rPr>
                <w:rFonts w:ascii="Arial" w:hAnsi="Arial" w:cs="Arial"/>
                <w:bCs/>
                <w:sz w:val="22"/>
                <w:szCs w:val="22"/>
              </w:rPr>
            </w:pPr>
          </w:p>
          <w:p w:rsidR="00AA5256" w:rsidRPr="004C48D6" w:rsidRDefault="00AA5256" w:rsidP="00AA5256">
            <w:pPr>
              <w:rPr>
                <w:rFonts w:ascii="Arial" w:hAnsi="Arial" w:cs="Arial"/>
                <w:bCs/>
                <w:sz w:val="22"/>
                <w:szCs w:val="22"/>
              </w:rPr>
            </w:pPr>
            <w:r w:rsidRPr="004C48D6">
              <w:rPr>
                <w:rFonts w:ascii="Arial" w:hAnsi="Arial" w:cs="Arial"/>
                <w:bCs/>
                <w:sz w:val="22"/>
                <w:szCs w:val="22"/>
              </w:rPr>
              <w:t>16:00</w:t>
            </w:r>
          </w:p>
        </w:tc>
        <w:tc>
          <w:tcPr>
            <w:tcW w:w="5132" w:type="dxa"/>
            <w:gridSpan w:val="2"/>
          </w:tcPr>
          <w:p w:rsidR="00AA5256" w:rsidRPr="004C48D6" w:rsidRDefault="00AA5256" w:rsidP="00AA5256">
            <w:pPr>
              <w:rPr>
                <w:rFonts w:ascii="Arial" w:hAnsi="Arial" w:cs="Arial"/>
                <w:sz w:val="22"/>
                <w:szCs w:val="22"/>
              </w:rPr>
            </w:pPr>
          </w:p>
          <w:p w:rsidR="00AA5256" w:rsidRPr="001A6317" w:rsidRDefault="002350F9" w:rsidP="00AA5256">
            <w:pPr>
              <w:rPr>
                <w:rFonts w:ascii="Arial" w:hAnsi="Arial" w:cs="Arial"/>
                <w:sz w:val="22"/>
                <w:szCs w:val="22"/>
                <w:lang w:val="ru-RU"/>
              </w:rPr>
            </w:pPr>
            <w:r>
              <w:rPr>
                <w:rFonts w:ascii="Arial" w:hAnsi="Arial" w:cs="Arial"/>
                <w:sz w:val="22"/>
                <w:szCs w:val="22"/>
                <w:lang w:val="ru-RU"/>
              </w:rPr>
              <w:t>Встреча</w:t>
            </w:r>
            <w:r w:rsidRPr="002350F9">
              <w:rPr>
                <w:rFonts w:ascii="Arial" w:hAnsi="Arial" w:cs="Arial"/>
                <w:sz w:val="22"/>
                <w:szCs w:val="22"/>
              </w:rPr>
              <w:t xml:space="preserve"> </w:t>
            </w:r>
            <w:r w:rsidRPr="00A11C01">
              <w:rPr>
                <w:rFonts w:ascii="Arial" w:hAnsi="Arial" w:cs="Arial"/>
                <w:sz w:val="22"/>
                <w:szCs w:val="22"/>
                <w:lang w:val="ru-RU"/>
              </w:rPr>
              <w:t>с</w:t>
            </w:r>
            <w:r w:rsidRPr="002350F9">
              <w:rPr>
                <w:rFonts w:ascii="Arial" w:hAnsi="Arial" w:cs="Arial"/>
                <w:sz w:val="22"/>
                <w:szCs w:val="22"/>
              </w:rPr>
              <w:t xml:space="preserve"> </w:t>
            </w:r>
            <w:r w:rsidRPr="00A11C01">
              <w:rPr>
                <w:rFonts w:ascii="Arial" w:hAnsi="Arial" w:cs="Arial"/>
                <w:sz w:val="22"/>
                <w:szCs w:val="22"/>
                <w:lang w:val="ru-RU"/>
              </w:rPr>
              <w:t>Г</w:t>
            </w:r>
            <w:r w:rsidRPr="002350F9">
              <w:rPr>
                <w:rFonts w:ascii="Arial" w:hAnsi="Arial" w:cs="Arial"/>
                <w:sz w:val="22"/>
                <w:szCs w:val="22"/>
              </w:rPr>
              <w:t>-</w:t>
            </w:r>
            <w:r w:rsidRPr="00A11C01">
              <w:rPr>
                <w:rFonts w:ascii="Arial" w:hAnsi="Arial" w:cs="Arial"/>
                <w:sz w:val="22"/>
                <w:szCs w:val="22"/>
                <w:lang w:val="ru-RU"/>
              </w:rPr>
              <w:t>ом</w:t>
            </w:r>
            <w:r w:rsidR="00AA5256" w:rsidRPr="004C48D6">
              <w:rPr>
                <w:rFonts w:ascii="Arial" w:hAnsi="Arial" w:cs="Arial"/>
                <w:sz w:val="22"/>
                <w:szCs w:val="22"/>
              </w:rPr>
              <w:t xml:space="preserve">. </w:t>
            </w:r>
            <w:r w:rsidR="001A6317">
              <w:rPr>
                <w:rFonts w:ascii="Arial" w:hAnsi="Arial" w:cs="Arial"/>
                <w:sz w:val="22"/>
                <w:szCs w:val="22"/>
                <w:lang w:val="ru-RU"/>
              </w:rPr>
              <w:t>С</w:t>
            </w:r>
            <w:r w:rsidR="00AA5256" w:rsidRPr="004C48D6">
              <w:rPr>
                <w:rFonts w:ascii="Arial" w:hAnsi="Arial" w:cs="Arial"/>
                <w:sz w:val="22"/>
                <w:szCs w:val="22"/>
              </w:rPr>
              <w:t xml:space="preserve">. </w:t>
            </w:r>
            <w:r w:rsidR="001A6317">
              <w:rPr>
                <w:rFonts w:ascii="Arial" w:hAnsi="Arial" w:cs="Arial"/>
                <w:sz w:val="22"/>
                <w:szCs w:val="22"/>
                <w:lang w:val="ru-RU"/>
              </w:rPr>
              <w:t>Кодировым</w:t>
            </w:r>
            <w:r w:rsidR="00AA5256" w:rsidRPr="004C48D6">
              <w:rPr>
                <w:rFonts w:ascii="Arial" w:hAnsi="Arial" w:cs="Arial"/>
                <w:sz w:val="22"/>
                <w:szCs w:val="22"/>
              </w:rPr>
              <w:t xml:space="preserve"> – </w:t>
            </w:r>
            <w:r w:rsidR="001A6317">
              <w:rPr>
                <w:rFonts w:ascii="Arial" w:hAnsi="Arial" w:cs="Arial"/>
                <w:sz w:val="22"/>
                <w:szCs w:val="22"/>
                <w:lang w:val="ru-RU"/>
              </w:rPr>
              <w:t>Зам</w:t>
            </w:r>
            <w:r w:rsidR="001A6317" w:rsidRPr="001A6317">
              <w:rPr>
                <w:rFonts w:ascii="Arial" w:hAnsi="Arial" w:cs="Arial"/>
                <w:sz w:val="22"/>
                <w:szCs w:val="22"/>
              </w:rPr>
              <w:t xml:space="preserve">. </w:t>
            </w:r>
            <w:r w:rsidR="001A6317">
              <w:rPr>
                <w:rFonts w:ascii="Arial" w:hAnsi="Arial" w:cs="Arial"/>
                <w:sz w:val="22"/>
                <w:szCs w:val="22"/>
                <w:lang w:val="ru-RU"/>
              </w:rPr>
              <w:t>Директора</w:t>
            </w:r>
            <w:r w:rsidR="001A6317" w:rsidRPr="001A6317">
              <w:rPr>
                <w:rFonts w:ascii="Arial" w:hAnsi="Arial" w:cs="Arial"/>
                <w:sz w:val="22"/>
                <w:szCs w:val="22"/>
                <w:lang w:val="ru-RU"/>
              </w:rPr>
              <w:t xml:space="preserve"> </w:t>
            </w:r>
            <w:r w:rsidR="001A6317">
              <w:rPr>
                <w:rFonts w:ascii="Arial" w:hAnsi="Arial" w:cs="Arial"/>
                <w:sz w:val="22"/>
                <w:szCs w:val="22"/>
                <w:lang w:val="ru-RU"/>
              </w:rPr>
              <w:t>Института</w:t>
            </w:r>
            <w:r w:rsidR="001A6317" w:rsidRPr="001A6317">
              <w:rPr>
                <w:rFonts w:ascii="Arial" w:hAnsi="Arial" w:cs="Arial"/>
                <w:sz w:val="22"/>
                <w:szCs w:val="22"/>
                <w:lang w:val="ru-RU"/>
              </w:rPr>
              <w:t xml:space="preserve"> </w:t>
            </w:r>
            <w:r w:rsidR="001A6317">
              <w:rPr>
                <w:rFonts w:ascii="Arial" w:hAnsi="Arial" w:cs="Arial"/>
                <w:sz w:val="22"/>
                <w:szCs w:val="22"/>
                <w:lang w:val="ru-RU"/>
              </w:rPr>
              <w:t>Повышения</w:t>
            </w:r>
            <w:r w:rsidR="001A6317" w:rsidRPr="001A6317">
              <w:rPr>
                <w:rFonts w:ascii="Arial" w:hAnsi="Arial" w:cs="Arial"/>
                <w:sz w:val="22"/>
                <w:szCs w:val="22"/>
                <w:lang w:val="ru-RU"/>
              </w:rPr>
              <w:t xml:space="preserve"> </w:t>
            </w:r>
            <w:r w:rsidR="001A6317">
              <w:rPr>
                <w:rFonts w:ascii="Arial" w:hAnsi="Arial" w:cs="Arial"/>
                <w:sz w:val="22"/>
                <w:szCs w:val="22"/>
                <w:lang w:val="ru-RU"/>
              </w:rPr>
              <w:t>Квалификации служащих РТ</w:t>
            </w:r>
          </w:p>
        </w:tc>
        <w:tc>
          <w:tcPr>
            <w:tcW w:w="2977" w:type="dxa"/>
          </w:tcPr>
          <w:p w:rsidR="00AA5256" w:rsidRPr="001A6317" w:rsidRDefault="001A6317" w:rsidP="00AA5256">
            <w:pPr>
              <w:jc w:val="both"/>
              <w:rPr>
                <w:rFonts w:ascii="Arial" w:hAnsi="Arial" w:cs="Arial"/>
                <w:sz w:val="22"/>
                <w:szCs w:val="22"/>
                <w:lang w:val="ru-RU"/>
              </w:rPr>
            </w:pPr>
            <w:r>
              <w:rPr>
                <w:rFonts w:ascii="Arial" w:hAnsi="Arial" w:cs="Arial"/>
                <w:sz w:val="22"/>
                <w:szCs w:val="22"/>
                <w:lang w:val="ru-RU"/>
              </w:rPr>
              <w:t>Институт</w:t>
            </w:r>
            <w:r w:rsidRPr="001A6317">
              <w:rPr>
                <w:rFonts w:ascii="Arial" w:hAnsi="Arial" w:cs="Arial"/>
                <w:sz w:val="22"/>
                <w:szCs w:val="22"/>
                <w:lang w:val="ru-RU"/>
              </w:rPr>
              <w:t xml:space="preserve"> </w:t>
            </w:r>
            <w:r>
              <w:rPr>
                <w:rFonts w:ascii="Arial" w:hAnsi="Arial" w:cs="Arial"/>
                <w:sz w:val="22"/>
                <w:szCs w:val="22"/>
                <w:lang w:val="ru-RU"/>
              </w:rPr>
              <w:t>Повышения</w:t>
            </w:r>
            <w:r w:rsidRPr="001A6317">
              <w:rPr>
                <w:rFonts w:ascii="Arial" w:hAnsi="Arial" w:cs="Arial"/>
                <w:sz w:val="22"/>
                <w:szCs w:val="22"/>
                <w:lang w:val="ru-RU"/>
              </w:rPr>
              <w:t xml:space="preserve"> </w:t>
            </w:r>
            <w:r>
              <w:rPr>
                <w:rFonts w:ascii="Arial" w:hAnsi="Arial" w:cs="Arial"/>
                <w:sz w:val="22"/>
                <w:szCs w:val="22"/>
                <w:lang w:val="ru-RU"/>
              </w:rPr>
              <w:t>Квалификации служащих РТ</w:t>
            </w:r>
          </w:p>
        </w:tc>
      </w:tr>
      <w:tr w:rsidR="00AA5256" w:rsidRPr="004C48D6">
        <w:trPr>
          <w:trHeight w:val="284"/>
          <w:jc w:val="center"/>
        </w:trPr>
        <w:tc>
          <w:tcPr>
            <w:tcW w:w="8960" w:type="dxa"/>
            <w:gridSpan w:val="4"/>
            <w:shd w:val="clear" w:color="auto" w:fill="CCCCCC"/>
            <w:vAlign w:val="center"/>
          </w:tcPr>
          <w:p w:rsidR="00AA5256" w:rsidRPr="004C48D6" w:rsidRDefault="00C52ED9" w:rsidP="00AA5256">
            <w:pPr>
              <w:rPr>
                <w:rFonts w:ascii="Arial" w:hAnsi="Arial" w:cs="Arial"/>
                <w:b/>
                <w:sz w:val="22"/>
                <w:szCs w:val="22"/>
              </w:rPr>
            </w:pPr>
            <w:r>
              <w:rPr>
                <w:rFonts w:ascii="Arial" w:hAnsi="Arial" w:cs="Arial"/>
                <w:b/>
                <w:sz w:val="22"/>
                <w:szCs w:val="22"/>
                <w:lang w:val="ru-RU"/>
              </w:rPr>
              <w:t>Пятница</w:t>
            </w:r>
            <w:r w:rsidRPr="001A6317">
              <w:rPr>
                <w:rFonts w:ascii="Arial" w:hAnsi="Arial" w:cs="Arial"/>
                <w:b/>
                <w:sz w:val="22"/>
                <w:szCs w:val="22"/>
              </w:rPr>
              <w:t xml:space="preserve"> </w:t>
            </w:r>
            <w:r w:rsidR="00AA5256" w:rsidRPr="004C48D6">
              <w:rPr>
                <w:rFonts w:ascii="Arial" w:hAnsi="Arial" w:cs="Arial"/>
                <w:b/>
                <w:sz w:val="22"/>
                <w:szCs w:val="22"/>
              </w:rPr>
              <w:t xml:space="preserve"> 12</w:t>
            </w:r>
            <w:r w:rsidRPr="001A6317">
              <w:rPr>
                <w:rFonts w:ascii="Arial" w:hAnsi="Arial" w:cs="Arial"/>
                <w:b/>
                <w:sz w:val="22"/>
                <w:szCs w:val="22"/>
              </w:rPr>
              <w:t xml:space="preserve"> </w:t>
            </w:r>
            <w:r>
              <w:rPr>
                <w:rFonts w:ascii="Arial" w:hAnsi="Arial" w:cs="Arial"/>
                <w:b/>
                <w:sz w:val="22"/>
                <w:szCs w:val="22"/>
                <w:lang w:val="ru-RU"/>
              </w:rPr>
              <w:t>июня</w:t>
            </w:r>
            <w:r w:rsidR="00AA5256" w:rsidRPr="004C48D6">
              <w:rPr>
                <w:rFonts w:ascii="Arial" w:hAnsi="Arial" w:cs="Arial"/>
                <w:b/>
                <w:sz w:val="22"/>
                <w:szCs w:val="22"/>
              </w:rPr>
              <w:t xml:space="preserve"> </w:t>
            </w:r>
          </w:p>
        </w:tc>
      </w:tr>
      <w:tr w:rsidR="00AA5256" w:rsidRPr="001A6317">
        <w:trPr>
          <w:jc w:val="center"/>
        </w:trPr>
        <w:tc>
          <w:tcPr>
            <w:tcW w:w="851" w:type="dxa"/>
          </w:tcPr>
          <w:p w:rsidR="00AA5256" w:rsidRPr="004C48D6" w:rsidRDefault="00AA5256" w:rsidP="00AA5256">
            <w:pPr>
              <w:jc w:val="center"/>
              <w:rPr>
                <w:rFonts w:ascii="Arial" w:hAnsi="Arial" w:cs="Arial"/>
                <w:bCs/>
                <w:color w:val="000000"/>
                <w:sz w:val="22"/>
                <w:szCs w:val="22"/>
              </w:rPr>
            </w:pPr>
            <w:r w:rsidRPr="004C48D6">
              <w:rPr>
                <w:rFonts w:ascii="Arial" w:hAnsi="Arial" w:cs="Arial"/>
                <w:bCs/>
                <w:color w:val="000000"/>
                <w:sz w:val="22"/>
                <w:szCs w:val="22"/>
              </w:rPr>
              <w:t>9:00</w:t>
            </w:r>
          </w:p>
        </w:tc>
        <w:tc>
          <w:tcPr>
            <w:tcW w:w="5132" w:type="dxa"/>
            <w:gridSpan w:val="2"/>
          </w:tcPr>
          <w:p w:rsidR="00AA5256" w:rsidRPr="001A6317" w:rsidRDefault="002350F9" w:rsidP="00AA5256">
            <w:pPr>
              <w:rPr>
                <w:rFonts w:ascii="Arial" w:hAnsi="Arial" w:cs="Arial"/>
                <w:sz w:val="22"/>
                <w:szCs w:val="22"/>
                <w:lang w:val="ru-RU"/>
              </w:rPr>
            </w:pPr>
            <w:r>
              <w:rPr>
                <w:rFonts w:ascii="Arial" w:hAnsi="Arial" w:cs="Arial"/>
                <w:sz w:val="22"/>
                <w:szCs w:val="22"/>
                <w:lang w:val="ru-RU"/>
              </w:rPr>
              <w:t>Встреча</w:t>
            </w:r>
            <w:r w:rsidRPr="001A6317">
              <w:rPr>
                <w:rFonts w:ascii="Arial" w:hAnsi="Arial" w:cs="Arial"/>
                <w:sz w:val="22"/>
                <w:szCs w:val="22"/>
                <w:lang w:val="ru-RU"/>
              </w:rPr>
              <w:t xml:space="preserve"> </w:t>
            </w:r>
            <w:r w:rsidRPr="00A11C01">
              <w:rPr>
                <w:rFonts w:ascii="Arial" w:hAnsi="Arial" w:cs="Arial"/>
                <w:sz w:val="22"/>
                <w:szCs w:val="22"/>
                <w:lang w:val="ru-RU"/>
              </w:rPr>
              <w:t>с</w:t>
            </w:r>
            <w:r w:rsidRPr="001A6317">
              <w:rPr>
                <w:rFonts w:ascii="Arial" w:hAnsi="Arial" w:cs="Arial"/>
                <w:sz w:val="22"/>
                <w:szCs w:val="22"/>
                <w:lang w:val="ru-RU"/>
              </w:rPr>
              <w:t xml:space="preserve"> </w:t>
            </w:r>
            <w:r w:rsidRPr="00A11C01">
              <w:rPr>
                <w:rFonts w:ascii="Arial" w:hAnsi="Arial" w:cs="Arial"/>
                <w:sz w:val="22"/>
                <w:szCs w:val="22"/>
                <w:lang w:val="ru-RU"/>
              </w:rPr>
              <w:t>Г</w:t>
            </w:r>
            <w:r w:rsidRPr="001A6317">
              <w:rPr>
                <w:rFonts w:ascii="Arial" w:hAnsi="Arial" w:cs="Arial"/>
                <w:sz w:val="22"/>
                <w:szCs w:val="22"/>
                <w:lang w:val="ru-RU"/>
              </w:rPr>
              <w:t>-</w:t>
            </w:r>
            <w:r w:rsidRPr="00A11C01">
              <w:rPr>
                <w:rFonts w:ascii="Arial" w:hAnsi="Arial" w:cs="Arial"/>
                <w:sz w:val="22"/>
                <w:szCs w:val="22"/>
                <w:lang w:val="ru-RU"/>
              </w:rPr>
              <w:t>ом</w:t>
            </w:r>
            <w:r w:rsidR="00AA5256" w:rsidRPr="001A6317">
              <w:rPr>
                <w:rFonts w:ascii="Arial" w:hAnsi="Arial" w:cs="Arial"/>
                <w:sz w:val="22"/>
                <w:szCs w:val="22"/>
                <w:lang w:val="ru-RU"/>
              </w:rPr>
              <w:t xml:space="preserve">. </w:t>
            </w:r>
            <w:r w:rsidR="001A6317">
              <w:rPr>
                <w:rFonts w:ascii="Arial" w:hAnsi="Arial" w:cs="Arial"/>
                <w:sz w:val="22"/>
                <w:szCs w:val="22"/>
                <w:lang w:val="ru-RU"/>
              </w:rPr>
              <w:t>Р</w:t>
            </w:r>
            <w:r w:rsidR="00AA5256" w:rsidRPr="001A6317">
              <w:rPr>
                <w:rFonts w:ascii="Arial" w:hAnsi="Arial" w:cs="Arial"/>
                <w:sz w:val="22"/>
                <w:szCs w:val="22"/>
                <w:lang w:val="ru-RU"/>
              </w:rPr>
              <w:t xml:space="preserve">. </w:t>
            </w:r>
            <w:r w:rsidR="001A6317">
              <w:rPr>
                <w:rFonts w:ascii="Arial" w:hAnsi="Arial" w:cs="Arial"/>
                <w:sz w:val="22"/>
                <w:szCs w:val="22"/>
                <w:lang w:val="ru-RU"/>
              </w:rPr>
              <w:t>Боевым</w:t>
            </w:r>
            <w:r w:rsidR="00AA5256" w:rsidRPr="001A6317">
              <w:rPr>
                <w:rFonts w:ascii="Arial" w:hAnsi="Arial" w:cs="Arial"/>
                <w:sz w:val="22"/>
                <w:szCs w:val="22"/>
                <w:lang w:val="ru-RU"/>
              </w:rPr>
              <w:t xml:space="preserve"> – </w:t>
            </w:r>
            <w:r w:rsidR="001A6317">
              <w:rPr>
                <w:rFonts w:ascii="Arial" w:hAnsi="Arial" w:cs="Arial"/>
                <w:sz w:val="22"/>
                <w:szCs w:val="22"/>
                <w:lang w:val="ru-RU"/>
              </w:rPr>
              <w:t>Зам. Заведующего</w:t>
            </w:r>
            <w:r w:rsidR="001A6317" w:rsidRPr="001A6317">
              <w:rPr>
                <w:rFonts w:ascii="Arial" w:hAnsi="Arial" w:cs="Arial"/>
                <w:sz w:val="22"/>
                <w:szCs w:val="22"/>
                <w:lang w:val="ru-RU"/>
              </w:rPr>
              <w:t xml:space="preserve"> </w:t>
            </w:r>
            <w:r w:rsidR="001A6317">
              <w:rPr>
                <w:rFonts w:ascii="Arial" w:hAnsi="Arial" w:cs="Arial"/>
                <w:sz w:val="22"/>
                <w:szCs w:val="22"/>
                <w:lang w:val="ru-RU"/>
              </w:rPr>
              <w:t xml:space="preserve">Кафедры Экологии </w:t>
            </w:r>
          </w:p>
        </w:tc>
        <w:tc>
          <w:tcPr>
            <w:tcW w:w="2977" w:type="dxa"/>
          </w:tcPr>
          <w:p w:rsidR="00AA5256" w:rsidRPr="001A6317" w:rsidRDefault="001A6317" w:rsidP="00AA5256">
            <w:pPr>
              <w:jc w:val="both"/>
              <w:rPr>
                <w:rFonts w:ascii="Arial" w:hAnsi="Arial" w:cs="Arial"/>
                <w:sz w:val="22"/>
                <w:szCs w:val="22"/>
                <w:lang w:val="ru-RU"/>
              </w:rPr>
            </w:pPr>
            <w:r>
              <w:rPr>
                <w:rFonts w:ascii="Arial" w:hAnsi="Arial" w:cs="Arial"/>
                <w:sz w:val="22"/>
                <w:szCs w:val="22"/>
                <w:lang w:val="ru-RU"/>
              </w:rPr>
              <w:t xml:space="preserve">Таджикский Технический Университет </w:t>
            </w:r>
            <w:r w:rsidR="00AA5256" w:rsidRPr="001A6317">
              <w:rPr>
                <w:rFonts w:ascii="Arial" w:hAnsi="Arial" w:cs="Arial"/>
                <w:sz w:val="22"/>
                <w:szCs w:val="22"/>
                <w:lang w:val="ru-RU"/>
              </w:rPr>
              <w:t xml:space="preserve"> </w:t>
            </w:r>
          </w:p>
        </w:tc>
      </w:tr>
      <w:tr w:rsidR="00AA5256" w:rsidRPr="00B249A6">
        <w:trPr>
          <w:jc w:val="center"/>
        </w:trPr>
        <w:tc>
          <w:tcPr>
            <w:tcW w:w="851" w:type="dxa"/>
          </w:tcPr>
          <w:p w:rsidR="00AA5256" w:rsidRPr="001A6317" w:rsidRDefault="00AA5256" w:rsidP="00AA5256">
            <w:pPr>
              <w:rPr>
                <w:rFonts w:ascii="Arial" w:hAnsi="Arial" w:cs="Arial"/>
                <w:color w:val="000000"/>
                <w:sz w:val="22"/>
                <w:szCs w:val="22"/>
                <w:lang w:val="ru-RU"/>
              </w:rPr>
            </w:pPr>
            <w:r w:rsidRPr="001A6317">
              <w:rPr>
                <w:rFonts w:ascii="Arial" w:hAnsi="Arial" w:cs="Arial"/>
                <w:bCs/>
                <w:color w:val="000000"/>
                <w:sz w:val="22"/>
                <w:szCs w:val="22"/>
                <w:lang w:val="ru-RU"/>
              </w:rPr>
              <w:t>11:00</w:t>
            </w:r>
          </w:p>
        </w:tc>
        <w:tc>
          <w:tcPr>
            <w:tcW w:w="5132" w:type="dxa"/>
            <w:gridSpan w:val="2"/>
          </w:tcPr>
          <w:p w:rsidR="00AA5256" w:rsidRPr="00C52ED9" w:rsidRDefault="002350F9" w:rsidP="00AA5256">
            <w:pPr>
              <w:rPr>
                <w:rFonts w:ascii="Arial" w:hAnsi="Arial" w:cs="Arial"/>
                <w:sz w:val="22"/>
                <w:szCs w:val="22"/>
                <w:lang w:val="ru-RU"/>
              </w:rPr>
            </w:pPr>
            <w:r>
              <w:rPr>
                <w:rFonts w:ascii="Arial" w:hAnsi="Arial" w:cs="Arial"/>
                <w:sz w:val="22"/>
                <w:szCs w:val="22"/>
                <w:lang w:val="ru-RU"/>
              </w:rPr>
              <w:t>Встреча</w:t>
            </w:r>
            <w:r w:rsidRPr="00C52ED9">
              <w:rPr>
                <w:rFonts w:ascii="Arial" w:hAnsi="Arial" w:cs="Arial"/>
                <w:sz w:val="22"/>
                <w:szCs w:val="22"/>
                <w:lang w:val="ru-RU"/>
              </w:rPr>
              <w:t xml:space="preserve"> </w:t>
            </w:r>
            <w:r w:rsidRPr="00A11C01">
              <w:rPr>
                <w:rFonts w:ascii="Arial" w:hAnsi="Arial" w:cs="Arial"/>
                <w:sz w:val="22"/>
                <w:szCs w:val="22"/>
                <w:lang w:val="ru-RU"/>
              </w:rPr>
              <w:t>с</w:t>
            </w:r>
            <w:r w:rsidRPr="00C52ED9">
              <w:rPr>
                <w:rFonts w:ascii="Arial" w:hAnsi="Arial" w:cs="Arial"/>
                <w:sz w:val="22"/>
                <w:szCs w:val="22"/>
                <w:lang w:val="ru-RU"/>
              </w:rPr>
              <w:t xml:space="preserve"> </w:t>
            </w:r>
            <w:r w:rsidRPr="00A11C01">
              <w:rPr>
                <w:rFonts w:ascii="Arial" w:hAnsi="Arial" w:cs="Arial"/>
                <w:sz w:val="22"/>
                <w:szCs w:val="22"/>
                <w:lang w:val="ru-RU"/>
              </w:rPr>
              <w:t>Г</w:t>
            </w:r>
            <w:r w:rsidRPr="00C52ED9">
              <w:rPr>
                <w:rFonts w:ascii="Arial" w:hAnsi="Arial" w:cs="Arial"/>
                <w:sz w:val="22"/>
                <w:szCs w:val="22"/>
                <w:lang w:val="ru-RU"/>
              </w:rPr>
              <w:t>-</w:t>
            </w:r>
            <w:r w:rsidRPr="00A11C01">
              <w:rPr>
                <w:rFonts w:ascii="Arial" w:hAnsi="Arial" w:cs="Arial"/>
                <w:sz w:val="22"/>
                <w:szCs w:val="22"/>
                <w:lang w:val="ru-RU"/>
              </w:rPr>
              <w:t>ом</w:t>
            </w:r>
            <w:r w:rsidR="00AA5256" w:rsidRPr="00C52ED9">
              <w:rPr>
                <w:rFonts w:ascii="Arial" w:hAnsi="Arial" w:cs="Arial"/>
                <w:sz w:val="22"/>
                <w:szCs w:val="22"/>
                <w:lang w:val="ru-RU"/>
              </w:rPr>
              <w:t xml:space="preserve">. </w:t>
            </w:r>
            <w:r w:rsidRPr="004C48D6">
              <w:rPr>
                <w:rFonts w:ascii="Arial" w:hAnsi="Arial" w:cs="Arial"/>
                <w:sz w:val="22"/>
                <w:szCs w:val="22"/>
              </w:rPr>
              <w:t>A</w:t>
            </w:r>
            <w:r w:rsidRPr="00C52ED9">
              <w:rPr>
                <w:rFonts w:ascii="Arial" w:hAnsi="Arial" w:cs="Arial"/>
                <w:sz w:val="22"/>
                <w:szCs w:val="22"/>
                <w:lang w:val="ru-RU"/>
              </w:rPr>
              <w:t xml:space="preserve">. </w:t>
            </w:r>
            <w:r>
              <w:rPr>
                <w:rFonts w:ascii="Arial" w:hAnsi="Arial" w:cs="Arial"/>
                <w:sz w:val="22"/>
                <w:szCs w:val="22"/>
                <w:lang w:val="ru-RU"/>
              </w:rPr>
              <w:t>Махмудовым</w:t>
            </w:r>
            <w:r w:rsidRPr="00C52ED9">
              <w:rPr>
                <w:rFonts w:ascii="Arial" w:hAnsi="Arial" w:cs="Arial"/>
                <w:sz w:val="22"/>
                <w:szCs w:val="22"/>
                <w:lang w:val="ru-RU"/>
              </w:rPr>
              <w:t xml:space="preserve"> – </w:t>
            </w:r>
            <w:r>
              <w:rPr>
                <w:rFonts w:ascii="Arial" w:hAnsi="Arial" w:cs="Arial"/>
                <w:sz w:val="22"/>
                <w:szCs w:val="22"/>
                <w:lang w:val="ru-RU"/>
              </w:rPr>
              <w:t>Национальным</w:t>
            </w:r>
            <w:r w:rsidRPr="00C52ED9">
              <w:rPr>
                <w:rFonts w:ascii="Arial" w:hAnsi="Arial" w:cs="Arial"/>
                <w:sz w:val="22"/>
                <w:szCs w:val="22"/>
                <w:lang w:val="ru-RU"/>
              </w:rPr>
              <w:t xml:space="preserve"> </w:t>
            </w:r>
            <w:r>
              <w:rPr>
                <w:rFonts w:ascii="Arial" w:hAnsi="Arial" w:cs="Arial"/>
                <w:sz w:val="22"/>
                <w:szCs w:val="22"/>
                <w:lang w:val="ru-RU"/>
              </w:rPr>
              <w:t>Координатором</w:t>
            </w:r>
            <w:r w:rsidRPr="00C52ED9">
              <w:rPr>
                <w:rFonts w:ascii="Arial" w:hAnsi="Arial" w:cs="Arial"/>
                <w:sz w:val="22"/>
                <w:szCs w:val="22"/>
                <w:lang w:val="ru-RU"/>
              </w:rPr>
              <w:t xml:space="preserve"> </w:t>
            </w:r>
            <w:r>
              <w:rPr>
                <w:rFonts w:ascii="Arial" w:hAnsi="Arial" w:cs="Arial"/>
                <w:sz w:val="22"/>
                <w:szCs w:val="22"/>
                <w:lang w:val="ru-RU"/>
              </w:rPr>
              <w:t>Проекта</w:t>
            </w:r>
            <w:r w:rsidRPr="00C52ED9">
              <w:rPr>
                <w:rFonts w:ascii="Arial" w:hAnsi="Arial" w:cs="Arial"/>
                <w:sz w:val="22"/>
                <w:szCs w:val="22"/>
                <w:lang w:val="ru-RU"/>
              </w:rPr>
              <w:t xml:space="preserve"> </w:t>
            </w:r>
            <w:r>
              <w:rPr>
                <w:rFonts w:ascii="Arial" w:hAnsi="Arial" w:cs="Arial"/>
                <w:sz w:val="22"/>
                <w:szCs w:val="22"/>
                <w:lang w:val="ru-RU"/>
              </w:rPr>
              <w:t>Гиссарского</w:t>
            </w:r>
            <w:r w:rsidRPr="00C52ED9">
              <w:rPr>
                <w:rFonts w:ascii="Arial" w:hAnsi="Arial" w:cs="Arial"/>
                <w:sz w:val="22"/>
                <w:szCs w:val="22"/>
                <w:lang w:val="ru-RU"/>
              </w:rPr>
              <w:t xml:space="preserve"> </w:t>
            </w:r>
            <w:r>
              <w:rPr>
                <w:rFonts w:ascii="Arial" w:hAnsi="Arial" w:cs="Arial"/>
                <w:sz w:val="22"/>
                <w:szCs w:val="22"/>
                <w:lang w:val="ru-RU"/>
              </w:rPr>
              <w:t>БР</w:t>
            </w:r>
            <w:r w:rsidRPr="00C52ED9">
              <w:rPr>
                <w:rFonts w:ascii="Arial" w:hAnsi="Arial" w:cs="Arial"/>
                <w:sz w:val="22"/>
                <w:szCs w:val="22"/>
                <w:lang w:val="ru-RU"/>
              </w:rPr>
              <w:t xml:space="preserve">, </w:t>
            </w:r>
            <w:r>
              <w:rPr>
                <w:rFonts w:ascii="Arial" w:hAnsi="Arial" w:cs="Arial"/>
                <w:sz w:val="22"/>
                <w:szCs w:val="22"/>
                <w:lang w:val="ru-RU"/>
              </w:rPr>
              <w:t>ПРООН</w:t>
            </w:r>
            <w:r w:rsidRPr="00C52ED9">
              <w:rPr>
                <w:rFonts w:ascii="Arial" w:hAnsi="Arial" w:cs="Arial"/>
                <w:sz w:val="22"/>
                <w:szCs w:val="22"/>
                <w:lang w:val="ru-RU"/>
              </w:rPr>
              <w:t>/</w:t>
            </w:r>
            <w:r>
              <w:rPr>
                <w:rFonts w:ascii="Arial" w:hAnsi="Arial" w:cs="Arial"/>
                <w:sz w:val="22"/>
                <w:szCs w:val="22"/>
                <w:lang w:val="ru-RU"/>
              </w:rPr>
              <w:t>ГЭФ</w:t>
            </w:r>
            <w:r w:rsidRPr="00C52ED9">
              <w:rPr>
                <w:rFonts w:ascii="Arial" w:hAnsi="Arial" w:cs="Arial"/>
                <w:sz w:val="22"/>
                <w:szCs w:val="22"/>
                <w:lang w:val="ru-RU"/>
              </w:rPr>
              <w:t xml:space="preserve"> </w:t>
            </w:r>
            <w:r w:rsidR="00C52ED9">
              <w:rPr>
                <w:rFonts w:ascii="Arial" w:hAnsi="Arial" w:cs="Arial"/>
                <w:sz w:val="22"/>
                <w:szCs w:val="22"/>
                <w:lang w:val="ru-RU"/>
              </w:rPr>
              <w:t xml:space="preserve">и МТС Г-ном Марком Анстени </w:t>
            </w:r>
          </w:p>
        </w:tc>
        <w:tc>
          <w:tcPr>
            <w:tcW w:w="2977" w:type="dxa"/>
          </w:tcPr>
          <w:p w:rsidR="00AA5256" w:rsidRPr="00B249A6" w:rsidRDefault="00B249A6" w:rsidP="00AA5256">
            <w:pPr>
              <w:jc w:val="both"/>
              <w:rPr>
                <w:rFonts w:ascii="Arial" w:hAnsi="Arial" w:cs="Arial"/>
                <w:sz w:val="22"/>
                <w:szCs w:val="22"/>
                <w:lang w:val="ru-RU"/>
              </w:rPr>
            </w:pPr>
            <w:r>
              <w:rPr>
                <w:rFonts w:ascii="Arial" w:hAnsi="Arial" w:cs="Arial"/>
                <w:sz w:val="22"/>
                <w:szCs w:val="22"/>
                <w:lang w:val="ru-RU"/>
              </w:rPr>
              <w:t xml:space="preserve">Офис проекта в </w:t>
            </w:r>
            <w:r w:rsidRPr="004C48D6">
              <w:rPr>
                <w:rFonts w:ascii="Arial" w:hAnsi="Arial" w:cs="Arial"/>
                <w:sz w:val="22"/>
                <w:szCs w:val="22"/>
              </w:rPr>
              <w:t>VEFA</w:t>
            </w:r>
            <w:r w:rsidRPr="00631903">
              <w:rPr>
                <w:rFonts w:ascii="Arial" w:hAnsi="Arial" w:cs="Arial"/>
                <w:sz w:val="22"/>
                <w:szCs w:val="22"/>
                <w:lang w:val="ru-RU"/>
              </w:rPr>
              <w:t xml:space="preserve"> </w:t>
            </w:r>
            <w:r>
              <w:rPr>
                <w:rFonts w:ascii="Arial" w:hAnsi="Arial" w:cs="Arial"/>
                <w:sz w:val="22"/>
                <w:szCs w:val="22"/>
                <w:lang w:val="ru-RU"/>
              </w:rPr>
              <w:t>центре</w:t>
            </w:r>
          </w:p>
        </w:tc>
      </w:tr>
      <w:tr w:rsidR="00AA5256" w:rsidRPr="004C48D6">
        <w:trPr>
          <w:jc w:val="center"/>
        </w:trPr>
        <w:tc>
          <w:tcPr>
            <w:tcW w:w="851" w:type="dxa"/>
          </w:tcPr>
          <w:p w:rsidR="00AA5256" w:rsidRPr="004C48D6" w:rsidRDefault="00AA5256" w:rsidP="00AA5256">
            <w:pPr>
              <w:rPr>
                <w:rFonts w:ascii="Arial" w:hAnsi="Arial" w:cs="Arial"/>
                <w:sz w:val="22"/>
                <w:szCs w:val="22"/>
              </w:rPr>
            </w:pPr>
            <w:r w:rsidRPr="004C48D6">
              <w:rPr>
                <w:rFonts w:ascii="Arial" w:hAnsi="Arial" w:cs="Arial"/>
                <w:bCs/>
                <w:sz w:val="22"/>
                <w:szCs w:val="22"/>
              </w:rPr>
              <w:t>15:00</w:t>
            </w:r>
          </w:p>
        </w:tc>
        <w:tc>
          <w:tcPr>
            <w:tcW w:w="5132" w:type="dxa"/>
            <w:gridSpan w:val="2"/>
          </w:tcPr>
          <w:p w:rsidR="00AA5256" w:rsidRPr="004C48D6" w:rsidRDefault="00B249A6" w:rsidP="00AA5256">
            <w:pPr>
              <w:rPr>
                <w:rFonts w:ascii="Arial" w:hAnsi="Arial" w:cs="Arial"/>
                <w:sz w:val="22"/>
                <w:szCs w:val="22"/>
              </w:rPr>
            </w:pPr>
            <w:r>
              <w:rPr>
                <w:rFonts w:ascii="Arial" w:hAnsi="Arial" w:cs="Arial"/>
                <w:sz w:val="22"/>
                <w:szCs w:val="22"/>
                <w:lang w:val="ru-RU"/>
              </w:rPr>
              <w:t>Работа в офисе</w:t>
            </w:r>
          </w:p>
        </w:tc>
        <w:tc>
          <w:tcPr>
            <w:tcW w:w="2977" w:type="dxa"/>
          </w:tcPr>
          <w:p w:rsidR="00AA5256" w:rsidRPr="004C48D6" w:rsidRDefault="00B249A6" w:rsidP="00AA5256">
            <w:pPr>
              <w:jc w:val="both"/>
              <w:rPr>
                <w:rFonts w:ascii="Arial" w:hAnsi="Arial" w:cs="Arial"/>
                <w:sz w:val="22"/>
                <w:szCs w:val="22"/>
              </w:rPr>
            </w:pPr>
            <w:r>
              <w:rPr>
                <w:rFonts w:ascii="Arial" w:hAnsi="Arial" w:cs="Arial"/>
                <w:sz w:val="22"/>
                <w:szCs w:val="22"/>
                <w:lang w:val="ru-RU"/>
              </w:rPr>
              <w:t>Офис проекта</w:t>
            </w:r>
          </w:p>
        </w:tc>
      </w:tr>
      <w:tr w:rsidR="00AA5256" w:rsidRPr="004C48D6">
        <w:trPr>
          <w:trHeight w:val="284"/>
          <w:jc w:val="center"/>
        </w:trPr>
        <w:tc>
          <w:tcPr>
            <w:tcW w:w="8960" w:type="dxa"/>
            <w:gridSpan w:val="4"/>
            <w:shd w:val="clear" w:color="auto" w:fill="CCCCCC"/>
            <w:vAlign w:val="center"/>
          </w:tcPr>
          <w:p w:rsidR="00AA5256" w:rsidRPr="00B249A6" w:rsidRDefault="00B249A6" w:rsidP="00AA5256">
            <w:pPr>
              <w:rPr>
                <w:rFonts w:ascii="Arial" w:hAnsi="Arial" w:cs="Arial"/>
                <w:b/>
                <w:sz w:val="22"/>
                <w:szCs w:val="22"/>
                <w:lang w:val="ru-RU"/>
              </w:rPr>
            </w:pPr>
            <w:r>
              <w:rPr>
                <w:rFonts w:ascii="Arial" w:hAnsi="Arial" w:cs="Arial"/>
                <w:b/>
                <w:sz w:val="22"/>
                <w:szCs w:val="22"/>
                <w:lang w:val="ru-RU"/>
              </w:rPr>
              <w:t xml:space="preserve">Суббота </w:t>
            </w:r>
            <w:r w:rsidR="00AA5256" w:rsidRPr="004C48D6">
              <w:rPr>
                <w:rFonts w:ascii="Arial" w:hAnsi="Arial" w:cs="Arial"/>
                <w:b/>
                <w:sz w:val="22"/>
                <w:szCs w:val="22"/>
              </w:rPr>
              <w:t xml:space="preserve"> 13</w:t>
            </w:r>
            <w:r>
              <w:rPr>
                <w:rFonts w:ascii="Arial" w:hAnsi="Arial" w:cs="Arial"/>
                <w:b/>
                <w:sz w:val="22"/>
                <w:szCs w:val="22"/>
                <w:lang w:val="ru-RU"/>
              </w:rPr>
              <w:t xml:space="preserve"> июня</w:t>
            </w:r>
          </w:p>
        </w:tc>
      </w:tr>
      <w:tr w:rsidR="00AA5256" w:rsidRPr="004C48D6">
        <w:trPr>
          <w:jc w:val="center"/>
        </w:trPr>
        <w:tc>
          <w:tcPr>
            <w:tcW w:w="851" w:type="dxa"/>
          </w:tcPr>
          <w:p w:rsidR="00AA5256" w:rsidRPr="004C48D6" w:rsidRDefault="00AA5256" w:rsidP="00AA5256">
            <w:pPr>
              <w:jc w:val="center"/>
              <w:rPr>
                <w:rFonts w:ascii="Arial" w:hAnsi="Arial" w:cs="Arial"/>
                <w:bCs/>
                <w:color w:val="000000"/>
                <w:sz w:val="22"/>
                <w:szCs w:val="22"/>
              </w:rPr>
            </w:pPr>
            <w:r w:rsidRPr="004C48D6">
              <w:rPr>
                <w:rFonts w:ascii="Arial" w:hAnsi="Arial" w:cs="Arial"/>
                <w:bCs/>
                <w:color w:val="000000"/>
                <w:sz w:val="22"/>
                <w:szCs w:val="22"/>
              </w:rPr>
              <w:t>9:00</w:t>
            </w:r>
          </w:p>
          <w:p w:rsidR="00AA5256" w:rsidRPr="00B249A6" w:rsidRDefault="00B249A6" w:rsidP="00AA5256">
            <w:pPr>
              <w:jc w:val="center"/>
              <w:rPr>
                <w:rFonts w:ascii="Arial" w:hAnsi="Arial" w:cs="Arial"/>
                <w:bCs/>
                <w:color w:val="000000"/>
                <w:sz w:val="22"/>
                <w:szCs w:val="22"/>
                <w:lang w:val="ru-RU"/>
              </w:rPr>
            </w:pPr>
            <w:r>
              <w:rPr>
                <w:rFonts w:ascii="Arial" w:hAnsi="Arial" w:cs="Arial"/>
                <w:bCs/>
                <w:color w:val="000000"/>
                <w:sz w:val="22"/>
                <w:szCs w:val="22"/>
                <w:lang w:val="ru-RU"/>
              </w:rPr>
              <w:t>по</w:t>
            </w:r>
          </w:p>
          <w:p w:rsidR="00AA5256" w:rsidRPr="004C48D6" w:rsidRDefault="00AA5256" w:rsidP="00AA5256">
            <w:pPr>
              <w:jc w:val="center"/>
              <w:rPr>
                <w:rFonts w:ascii="Arial" w:hAnsi="Arial" w:cs="Arial"/>
                <w:bCs/>
                <w:color w:val="000000"/>
                <w:sz w:val="22"/>
                <w:szCs w:val="22"/>
              </w:rPr>
            </w:pPr>
            <w:r w:rsidRPr="004C48D6">
              <w:rPr>
                <w:rFonts w:ascii="Arial" w:hAnsi="Arial" w:cs="Arial"/>
                <w:bCs/>
                <w:color w:val="000000"/>
                <w:sz w:val="22"/>
                <w:szCs w:val="22"/>
              </w:rPr>
              <w:t>15:00</w:t>
            </w:r>
          </w:p>
        </w:tc>
        <w:tc>
          <w:tcPr>
            <w:tcW w:w="5132" w:type="dxa"/>
            <w:gridSpan w:val="2"/>
            <w:vAlign w:val="center"/>
          </w:tcPr>
          <w:p w:rsidR="00AA5256" w:rsidRPr="004C48D6" w:rsidRDefault="00B249A6" w:rsidP="00AA5256">
            <w:pPr>
              <w:rPr>
                <w:rFonts w:ascii="Arial" w:hAnsi="Arial" w:cs="Arial"/>
                <w:sz w:val="22"/>
                <w:szCs w:val="22"/>
              </w:rPr>
            </w:pPr>
            <w:r>
              <w:rPr>
                <w:rFonts w:ascii="Arial" w:hAnsi="Arial" w:cs="Arial"/>
                <w:sz w:val="22"/>
                <w:szCs w:val="22"/>
                <w:lang w:val="ru-RU"/>
              </w:rPr>
              <w:t>Поездка</w:t>
            </w:r>
            <w:r w:rsidRPr="00B249A6">
              <w:rPr>
                <w:rFonts w:ascii="Arial" w:hAnsi="Arial" w:cs="Arial"/>
                <w:sz w:val="22"/>
                <w:szCs w:val="22"/>
                <w:lang w:val="ru-RU"/>
              </w:rPr>
              <w:t xml:space="preserve"> </w:t>
            </w:r>
            <w:r>
              <w:rPr>
                <w:rFonts w:ascii="Arial" w:hAnsi="Arial" w:cs="Arial"/>
                <w:sz w:val="22"/>
                <w:szCs w:val="22"/>
                <w:lang w:val="ru-RU"/>
              </w:rPr>
              <w:t>Джамоат</w:t>
            </w:r>
            <w:r w:rsidRPr="00B249A6">
              <w:rPr>
                <w:rFonts w:ascii="Arial" w:hAnsi="Arial" w:cs="Arial"/>
                <w:sz w:val="22"/>
                <w:szCs w:val="22"/>
                <w:lang w:val="ru-RU"/>
              </w:rPr>
              <w:t xml:space="preserve"> </w:t>
            </w:r>
            <w:r>
              <w:rPr>
                <w:rFonts w:ascii="Arial" w:hAnsi="Arial" w:cs="Arial"/>
                <w:sz w:val="22"/>
                <w:szCs w:val="22"/>
                <w:lang w:val="ru-RU"/>
              </w:rPr>
              <w:t>Ромит</w:t>
            </w:r>
            <w:r w:rsidRPr="00B249A6">
              <w:rPr>
                <w:rFonts w:ascii="Arial" w:hAnsi="Arial" w:cs="Arial"/>
                <w:sz w:val="22"/>
                <w:szCs w:val="22"/>
                <w:lang w:val="ru-RU"/>
              </w:rPr>
              <w:t xml:space="preserve">  </w:t>
            </w:r>
            <w:r>
              <w:rPr>
                <w:rFonts w:ascii="Arial" w:hAnsi="Arial" w:cs="Arial"/>
                <w:sz w:val="22"/>
                <w:szCs w:val="22"/>
                <w:lang w:val="ru-RU"/>
              </w:rPr>
              <w:t>и</w:t>
            </w:r>
            <w:r w:rsidRPr="00B249A6">
              <w:rPr>
                <w:rFonts w:ascii="Arial" w:hAnsi="Arial" w:cs="Arial"/>
                <w:sz w:val="22"/>
                <w:szCs w:val="22"/>
                <w:lang w:val="ru-RU"/>
              </w:rPr>
              <w:t xml:space="preserve"> </w:t>
            </w:r>
            <w:r>
              <w:rPr>
                <w:rFonts w:ascii="Arial" w:hAnsi="Arial" w:cs="Arial"/>
                <w:sz w:val="22"/>
                <w:szCs w:val="22"/>
                <w:lang w:val="ru-RU"/>
              </w:rPr>
              <w:t>участие</w:t>
            </w:r>
            <w:r w:rsidRPr="00B249A6">
              <w:rPr>
                <w:rFonts w:ascii="Arial" w:hAnsi="Arial" w:cs="Arial"/>
                <w:sz w:val="22"/>
                <w:szCs w:val="22"/>
                <w:lang w:val="ru-RU"/>
              </w:rPr>
              <w:t xml:space="preserve"> </w:t>
            </w:r>
            <w:r>
              <w:rPr>
                <w:rFonts w:ascii="Arial" w:hAnsi="Arial" w:cs="Arial"/>
                <w:sz w:val="22"/>
                <w:szCs w:val="22"/>
                <w:lang w:val="ru-RU"/>
              </w:rPr>
              <w:t>во</w:t>
            </w:r>
            <w:r w:rsidRPr="00B249A6">
              <w:rPr>
                <w:rFonts w:ascii="Arial" w:hAnsi="Arial" w:cs="Arial"/>
                <w:sz w:val="22"/>
                <w:szCs w:val="22"/>
                <w:lang w:val="ru-RU"/>
              </w:rPr>
              <w:t xml:space="preserve"> </w:t>
            </w:r>
            <w:r>
              <w:rPr>
                <w:rFonts w:ascii="Arial" w:hAnsi="Arial" w:cs="Arial"/>
                <w:sz w:val="22"/>
                <w:szCs w:val="22"/>
                <w:lang w:val="ru-RU"/>
              </w:rPr>
              <w:t>встрече</w:t>
            </w:r>
            <w:r w:rsidRPr="00B249A6">
              <w:rPr>
                <w:rFonts w:ascii="Arial" w:hAnsi="Arial" w:cs="Arial"/>
                <w:sz w:val="22"/>
                <w:szCs w:val="22"/>
                <w:lang w:val="ru-RU"/>
              </w:rPr>
              <w:t xml:space="preserve"> </w:t>
            </w:r>
            <w:r>
              <w:rPr>
                <w:rFonts w:ascii="Arial" w:hAnsi="Arial" w:cs="Arial"/>
                <w:sz w:val="22"/>
                <w:szCs w:val="22"/>
                <w:lang w:val="ru-RU"/>
              </w:rPr>
              <w:t>с</w:t>
            </w:r>
            <w:r w:rsidRPr="00B249A6">
              <w:rPr>
                <w:rFonts w:ascii="Arial" w:hAnsi="Arial" w:cs="Arial"/>
                <w:sz w:val="22"/>
                <w:szCs w:val="22"/>
                <w:lang w:val="ru-RU"/>
              </w:rPr>
              <w:t xml:space="preserve"> </w:t>
            </w:r>
            <w:r>
              <w:rPr>
                <w:rFonts w:ascii="Arial" w:hAnsi="Arial" w:cs="Arial"/>
                <w:sz w:val="22"/>
                <w:szCs w:val="22"/>
                <w:lang w:val="ru-RU"/>
              </w:rPr>
              <w:t>членами</w:t>
            </w:r>
            <w:r w:rsidRPr="00B249A6">
              <w:rPr>
                <w:rFonts w:ascii="Arial" w:hAnsi="Arial" w:cs="Arial"/>
                <w:sz w:val="22"/>
                <w:szCs w:val="22"/>
                <w:lang w:val="ru-RU"/>
              </w:rPr>
              <w:t xml:space="preserve"> </w:t>
            </w:r>
            <w:r>
              <w:rPr>
                <w:rFonts w:ascii="Arial" w:hAnsi="Arial" w:cs="Arial"/>
                <w:sz w:val="22"/>
                <w:szCs w:val="22"/>
                <w:lang w:val="ru-RU"/>
              </w:rPr>
              <w:t>Ромитского</w:t>
            </w:r>
            <w:r w:rsidRPr="00B249A6">
              <w:rPr>
                <w:rFonts w:ascii="Arial" w:hAnsi="Arial" w:cs="Arial"/>
                <w:sz w:val="22"/>
                <w:szCs w:val="22"/>
                <w:lang w:val="ru-RU"/>
              </w:rPr>
              <w:t xml:space="preserve">  </w:t>
            </w:r>
            <w:r>
              <w:rPr>
                <w:rFonts w:ascii="Arial" w:hAnsi="Arial" w:cs="Arial"/>
                <w:sz w:val="22"/>
                <w:szCs w:val="22"/>
                <w:lang w:val="ru-RU"/>
              </w:rPr>
              <w:t>РЦ</w:t>
            </w:r>
            <w:r w:rsidR="00AA5256" w:rsidRPr="00B249A6">
              <w:rPr>
                <w:rFonts w:ascii="Arial" w:hAnsi="Arial" w:cs="Arial"/>
                <w:sz w:val="22"/>
                <w:szCs w:val="22"/>
                <w:lang w:val="ru-RU"/>
              </w:rPr>
              <w:t xml:space="preserve">. </w:t>
            </w:r>
            <w:r>
              <w:rPr>
                <w:rFonts w:ascii="Arial" w:hAnsi="Arial" w:cs="Arial"/>
                <w:sz w:val="22"/>
                <w:szCs w:val="22"/>
                <w:lang w:val="ru-RU"/>
              </w:rPr>
              <w:t>Встреча была организованна Проектом Гиссарского БР</w:t>
            </w:r>
          </w:p>
        </w:tc>
        <w:tc>
          <w:tcPr>
            <w:tcW w:w="2977" w:type="dxa"/>
            <w:vAlign w:val="center"/>
          </w:tcPr>
          <w:p w:rsidR="00AA5256" w:rsidRPr="004C48D6" w:rsidRDefault="00B249A6" w:rsidP="00AA5256">
            <w:pPr>
              <w:rPr>
                <w:rFonts w:ascii="Arial" w:hAnsi="Arial" w:cs="Arial"/>
                <w:sz w:val="22"/>
                <w:szCs w:val="22"/>
              </w:rPr>
            </w:pPr>
            <w:r>
              <w:rPr>
                <w:rFonts w:ascii="Arial" w:hAnsi="Arial" w:cs="Arial"/>
                <w:sz w:val="22"/>
                <w:szCs w:val="22"/>
                <w:lang w:val="ru-RU"/>
              </w:rPr>
              <w:t xml:space="preserve">Джамоат Ромит Вахдатского района </w:t>
            </w:r>
          </w:p>
        </w:tc>
      </w:tr>
      <w:tr w:rsidR="00AA5256" w:rsidRPr="004C48D6">
        <w:trPr>
          <w:jc w:val="center"/>
        </w:trPr>
        <w:tc>
          <w:tcPr>
            <w:tcW w:w="851" w:type="dxa"/>
          </w:tcPr>
          <w:p w:rsidR="00AA5256" w:rsidRPr="004C48D6" w:rsidRDefault="00AA5256" w:rsidP="00AA5256">
            <w:pPr>
              <w:jc w:val="center"/>
              <w:rPr>
                <w:rFonts w:ascii="Arial" w:hAnsi="Arial" w:cs="Arial"/>
                <w:bCs/>
                <w:sz w:val="22"/>
                <w:szCs w:val="22"/>
              </w:rPr>
            </w:pPr>
            <w:r w:rsidRPr="004C48D6">
              <w:rPr>
                <w:rFonts w:ascii="Arial" w:hAnsi="Arial" w:cs="Arial"/>
                <w:bCs/>
                <w:sz w:val="22"/>
                <w:szCs w:val="22"/>
              </w:rPr>
              <w:t>16:00</w:t>
            </w:r>
          </w:p>
          <w:p w:rsidR="00AA5256" w:rsidRPr="00B249A6" w:rsidRDefault="00B249A6" w:rsidP="00AA5256">
            <w:pPr>
              <w:jc w:val="center"/>
              <w:rPr>
                <w:rFonts w:ascii="Arial" w:hAnsi="Arial" w:cs="Arial"/>
                <w:bCs/>
                <w:sz w:val="22"/>
                <w:szCs w:val="22"/>
                <w:lang w:val="ru-RU"/>
              </w:rPr>
            </w:pPr>
            <w:r>
              <w:rPr>
                <w:rFonts w:ascii="Arial" w:hAnsi="Arial" w:cs="Arial"/>
                <w:bCs/>
                <w:sz w:val="22"/>
                <w:szCs w:val="22"/>
                <w:lang w:val="ru-RU"/>
              </w:rPr>
              <w:t>по</w:t>
            </w:r>
          </w:p>
          <w:p w:rsidR="00AA5256" w:rsidRPr="004C48D6" w:rsidRDefault="00AA5256" w:rsidP="00AA5256">
            <w:pPr>
              <w:jc w:val="center"/>
              <w:rPr>
                <w:rFonts w:ascii="Arial" w:hAnsi="Arial" w:cs="Arial"/>
                <w:bCs/>
                <w:sz w:val="22"/>
                <w:szCs w:val="22"/>
              </w:rPr>
            </w:pPr>
            <w:r w:rsidRPr="004C48D6">
              <w:rPr>
                <w:rFonts w:ascii="Arial" w:hAnsi="Arial" w:cs="Arial"/>
                <w:bCs/>
                <w:sz w:val="22"/>
                <w:szCs w:val="22"/>
              </w:rPr>
              <w:t>17:00</w:t>
            </w:r>
          </w:p>
        </w:tc>
        <w:tc>
          <w:tcPr>
            <w:tcW w:w="5132" w:type="dxa"/>
            <w:gridSpan w:val="2"/>
            <w:vAlign w:val="center"/>
          </w:tcPr>
          <w:p w:rsidR="00AA5256" w:rsidRPr="00B249A6" w:rsidRDefault="00B249A6" w:rsidP="00AA5256">
            <w:pPr>
              <w:rPr>
                <w:rFonts w:ascii="Arial" w:hAnsi="Arial" w:cs="Arial"/>
                <w:sz w:val="22"/>
                <w:szCs w:val="22"/>
                <w:lang w:val="ru-RU"/>
              </w:rPr>
            </w:pPr>
            <w:r>
              <w:rPr>
                <w:rFonts w:ascii="Arial" w:hAnsi="Arial" w:cs="Arial"/>
                <w:sz w:val="22"/>
                <w:szCs w:val="22"/>
                <w:lang w:val="ru-RU"/>
              </w:rPr>
              <w:t xml:space="preserve">Написание отчета </w:t>
            </w:r>
          </w:p>
        </w:tc>
        <w:tc>
          <w:tcPr>
            <w:tcW w:w="2977" w:type="dxa"/>
            <w:vAlign w:val="center"/>
          </w:tcPr>
          <w:p w:rsidR="00AA5256" w:rsidRPr="00B249A6" w:rsidRDefault="00B249A6" w:rsidP="00AA5256">
            <w:pPr>
              <w:rPr>
                <w:rFonts w:ascii="Arial" w:hAnsi="Arial" w:cs="Arial"/>
                <w:sz w:val="22"/>
                <w:szCs w:val="22"/>
                <w:lang w:val="ru-RU"/>
              </w:rPr>
            </w:pPr>
            <w:r>
              <w:rPr>
                <w:rFonts w:ascii="Arial" w:hAnsi="Arial" w:cs="Arial"/>
                <w:sz w:val="22"/>
                <w:szCs w:val="22"/>
                <w:lang w:val="ru-RU"/>
              </w:rPr>
              <w:t xml:space="preserve">Гостиница Каён </w:t>
            </w:r>
            <w:r w:rsidRPr="00A11C01">
              <w:rPr>
                <w:rFonts w:ascii="Arial" w:hAnsi="Arial" w:cs="Arial"/>
                <w:sz w:val="22"/>
                <w:szCs w:val="22"/>
              </w:rPr>
              <w:t>II</w:t>
            </w:r>
          </w:p>
        </w:tc>
      </w:tr>
      <w:tr w:rsidR="00AA5256" w:rsidRPr="004C48D6">
        <w:trPr>
          <w:trHeight w:val="284"/>
          <w:jc w:val="center"/>
        </w:trPr>
        <w:tc>
          <w:tcPr>
            <w:tcW w:w="8960" w:type="dxa"/>
            <w:gridSpan w:val="4"/>
            <w:shd w:val="clear" w:color="auto" w:fill="CCCCCC"/>
            <w:vAlign w:val="center"/>
          </w:tcPr>
          <w:p w:rsidR="00AA5256" w:rsidRPr="004C48D6" w:rsidRDefault="00B249A6" w:rsidP="00AA5256">
            <w:pPr>
              <w:rPr>
                <w:rFonts w:ascii="Arial" w:hAnsi="Arial" w:cs="Arial"/>
                <w:b/>
                <w:sz w:val="22"/>
                <w:szCs w:val="22"/>
              </w:rPr>
            </w:pPr>
            <w:r>
              <w:rPr>
                <w:rFonts w:ascii="Arial" w:hAnsi="Arial" w:cs="Arial"/>
                <w:b/>
                <w:sz w:val="22"/>
                <w:szCs w:val="22"/>
                <w:lang w:val="ru-RU"/>
              </w:rPr>
              <w:t>Воскресенье 1</w:t>
            </w:r>
            <w:r w:rsidR="00AA5256" w:rsidRPr="004C48D6">
              <w:rPr>
                <w:rFonts w:ascii="Arial" w:hAnsi="Arial" w:cs="Arial"/>
                <w:b/>
                <w:sz w:val="22"/>
                <w:szCs w:val="22"/>
              </w:rPr>
              <w:t>4</w:t>
            </w:r>
            <w:r>
              <w:rPr>
                <w:rFonts w:ascii="Arial" w:hAnsi="Arial" w:cs="Arial"/>
                <w:b/>
                <w:sz w:val="22"/>
                <w:szCs w:val="22"/>
                <w:lang w:val="ru-RU"/>
              </w:rPr>
              <w:t xml:space="preserve"> июня</w:t>
            </w:r>
            <w:r w:rsidR="00AA5256" w:rsidRPr="004C48D6">
              <w:rPr>
                <w:rFonts w:ascii="Arial" w:hAnsi="Arial" w:cs="Arial"/>
                <w:b/>
                <w:sz w:val="22"/>
                <w:szCs w:val="22"/>
              </w:rPr>
              <w:t xml:space="preserve"> </w:t>
            </w:r>
          </w:p>
        </w:tc>
      </w:tr>
      <w:tr w:rsidR="00AA5256" w:rsidRPr="004C48D6">
        <w:trPr>
          <w:jc w:val="center"/>
        </w:trPr>
        <w:tc>
          <w:tcPr>
            <w:tcW w:w="851" w:type="dxa"/>
          </w:tcPr>
          <w:p w:rsidR="00AA5256" w:rsidRPr="004C48D6" w:rsidRDefault="00AA5256" w:rsidP="00AA5256">
            <w:pPr>
              <w:jc w:val="center"/>
              <w:rPr>
                <w:rFonts w:ascii="Arial" w:hAnsi="Arial" w:cs="Arial"/>
                <w:bCs/>
                <w:color w:val="000000"/>
                <w:sz w:val="22"/>
                <w:szCs w:val="22"/>
              </w:rPr>
            </w:pPr>
            <w:r w:rsidRPr="004C48D6">
              <w:rPr>
                <w:rFonts w:ascii="Arial" w:hAnsi="Arial" w:cs="Arial"/>
                <w:bCs/>
                <w:color w:val="000000"/>
                <w:sz w:val="22"/>
                <w:szCs w:val="22"/>
              </w:rPr>
              <w:t>9:00</w:t>
            </w:r>
          </w:p>
          <w:p w:rsidR="00AA5256" w:rsidRPr="00B249A6" w:rsidRDefault="00B249A6" w:rsidP="00AA5256">
            <w:pPr>
              <w:jc w:val="center"/>
              <w:rPr>
                <w:rFonts w:ascii="Arial" w:hAnsi="Arial" w:cs="Arial"/>
                <w:bCs/>
                <w:color w:val="000000"/>
                <w:sz w:val="22"/>
                <w:szCs w:val="22"/>
                <w:lang w:val="ru-RU"/>
              </w:rPr>
            </w:pPr>
            <w:r>
              <w:rPr>
                <w:rFonts w:ascii="Arial" w:hAnsi="Arial" w:cs="Arial"/>
                <w:bCs/>
                <w:color w:val="000000"/>
                <w:sz w:val="22"/>
                <w:szCs w:val="22"/>
                <w:lang w:val="ru-RU"/>
              </w:rPr>
              <w:t>по</w:t>
            </w:r>
          </w:p>
          <w:p w:rsidR="00AA5256" w:rsidRPr="004C48D6" w:rsidRDefault="00AA5256" w:rsidP="00AA5256">
            <w:pPr>
              <w:jc w:val="center"/>
              <w:rPr>
                <w:rFonts w:ascii="Arial" w:hAnsi="Arial" w:cs="Arial"/>
                <w:bCs/>
                <w:color w:val="000000"/>
                <w:sz w:val="22"/>
                <w:szCs w:val="22"/>
              </w:rPr>
            </w:pPr>
            <w:r w:rsidRPr="004C48D6">
              <w:rPr>
                <w:rFonts w:ascii="Arial" w:hAnsi="Arial" w:cs="Arial"/>
                <w:bCs/>
                <w:color w:val="000000"/>
                <w:sz w:val="22"/>
                <w:szCs w:val="22"/>
              </w:rPr>
              <w:t>17:00</w:t>
            </w:r>
          </w:p>
        </w:tc>
        <w:tc>
          <w:tcPr>
            <w:tcW w:w="5132" w:type="dxa"/>
            <w:gridSpan w:val="2"/>
            <w:vAlign w:val="center"/>
          </w:tcPr>
          <w:p w:rsidR="00AA5256" w:rsidRPr="004C48D6" w:rsidRDefault="00B249A6" w:rsidP="00AA5256">
            <w:pPr>
              <w:rPr>
                <w:rFonts w:ascii="Arial" w:hAnsi="Arial" w:cs="Arial"/>
                <w:sz w:val="22"/>
                <w:szCs w:val="22"/>
              </w:rPr>
            </w:pPr>
            <w:r>
              <w:rPr>
                <w:rFonts w:ascii="Arial" w:hAnsi="Arial" w:cs="Arial"/>
                <w:sz w:val="22"/>
                <w:szCs w:val="22"/>
                <w:lang w:val="ru-RU"/>
              </w:rPr>
              <w:t>Написание отчета</w:t>
            </w:r>
          </w:p>
        </w:tc>
        <w:tc>
          <w:tcPr>
            <w:tcW w:w="2977" w:type="dxa"/>
            <w:vAlign w:val="center"/>
          </w:tcPr>
          <w:p w:rsidR="00AA5256" w:rsidRPr="004C48D6" w:rsidRDefault="00B249A6" w:rsidP="00AA5256">
            <w:pPr>
              <w:rPr>
                <w:rFonts w:ascii="Arial" w:hAnsi="Arial" w:cs="Arial"/>
                <w:sz w:val="22"/>
                <w:szCs w:val="22"/>
              </w:rPr>
            </w:pPr>
            <w:r>
              <w:rPr>
                <w:rFonts w:ascii="Arial" w:hAnsi="Arial" w:cs="Arial"/>
                <w:sz w:val="22"/>
                <w:szCs w:val="22"/>
                <w:lang w:val="ru-RU"/>
              </w:rPr>
              <w:t xml:space="preserve">Гостиница Каён </w:t>
            </w:r>
            <w:r w:rsidRPr="00A11C01">
              <w:rPr>
                <w:rFonts w:ascii="Arial" w:hAnsi="Arial" w:cs="Arial"/>
                <w:sz w:val="22"/>
                <w:szCs w:val="22"/>
              </w:rPr>
              <w:t>II</w:t>
            </w:r>
          </w:p>
        </w:tc>
      </w:tr>
      <w:tr w:rsidR="00AA5256" w:rsidRPr="004C48D6">
        <w:trPr>
          <w:trHeight w:val="284"/>
          <w:jc w:val="center"/>
        </w:trPr>
        <w:tc>
          <w:tcPr>
            <w:tcW w:w="8960" w:type="dxa"/>
            <w:gridSpan w:val="4"/>
            <w:shd w:val="clear" w:color="auto" w:fill="CCCCCC"/>
            <w:vAlign w:val="center"/>
          </w:tcPr>
          <w:p w:rsidR="00AA5256" w:rsidRPr="004C48D6" w:rsidRDefault="00B249A6" w:rsidP="00AA5256">
            <w:pPr>
              <w:rPr>
                <w:rFonts w:ascii="Arial" w:hAnsi="Arial" w:cs="Arial"/>
                <w:b/>
                <w:sz w:val="22"/>
                <w:szCs w:val="22"/>
              </w:rPr>
            </w:pPr>
            <w:r>
              <w:rPr>
                <w:rFonts w:ascii="Arial" w:hAnsi="Arial" w:cs="Arial"/>
                <w:b/>
                <w:sz w:val="22"/>
                <w:szCs w:val="22"/>
                <w:lang w:val="ru-RU"/>
              </w:rPr>
              <w:t xml:space="preserve">Понедельник </w:t>
            </w:r>
            <w:r w:rsidR="00AA5256" w:rsidRPr="004C48D6">
              <w:rPr>
                <w:rFonts w:ascii="Arial" w:hAnsi="Arial" w:cs="Arial"/>
                <w:b/>
                <w:sz w:val="22"/>
                <w:szCs w:val="22"/>
              </w:rPr>
              <w:t xml:space="preserve"> 15</w:t>
            </w:r>
            <w:r>
              <w:rPr>
                <w:rFonts w:ascii="Arial" w:hAnsi="Arial" w:cs="Arial"/>
                <w:b/>
                <w:sz w:val="22"/>
                <w:szCs w:val="22"/>
                <w:lang w:val="ru-RU"/>
              </w:rPr>
              <w:t xml:space="preserve"> июня</w:t>
            </w:r>
            <w:r w:rsidR="00AA5256" w:rsidRPr="004C48D6">
              <w:rPr>
                <w:rFonts w:ascii="Arial" w:hAnsi="Arial" w:cs="Arial"/>
                <w:b/>
                <w:sz w:val="22"/>
                <w:szCs w:val="22"/>
              </w:rPr>
              <w:t xml:space="preserve"> </w:t>
            </w:r>
          </w:p>
        </w:tc>
      </w:tr>
      <w:tr w:rsidR="00AA5256" w:rsidRPr="004C48D6">
        <w:trPr>
          <w:jc w:val="center"/>
        </w:trPr>
        <w:tc>
          <w:tcPr>
            <w:tcW w:w="851" w:type="dxa"/>
          </w:tcPr>
          <w:p w:rsidR="00AA5256" w:rsidRPr="004C48D6" w:rsidRDefault="00AA5256" w:rsidP="00AA5256">
            <w:pPr>
              <w:jc w:val="center"/>
              <w:rPr>
                <w:rFonts w:ascii="Arial" w:hAnsi="Arial" w:cs="Arial"/>
                <w:bCs/>
                <w:color w:val="000000"/>
                <w:sz w:val="22"/>
                <w:szCs w:val="22"/>
              </w:rPr>
            </w:pPr>
            <w:r w:rsidRPr="004C48D6">
              <w:rPr>
                <w:rFonts w:ascii="Arial" w:hAnsi="Arial" w:cs="Arial"/>
                <w:bCs/>
                <w:color w:val="000000"/>
                <w:sz w:val="22"/>
                <w:szCs w:val="22"/>
              </w:rPr>
              <w:t>5:10</w:t>
            </w:r>
          </w:p>
        </w:tc>
        <w:tc>
          <w:tcPr>
            <w:tcW w:w="5132" w:type="dxa"/>
            <w:gridSpan w:val="2"/>
          </w:tcPr>
          <w:p w:rsidR="00AA5256" w:rsidRPr="00B249A6" w:rsidRDefault="00692C96" w:rsidP="00692C96">
            <w:pPr>
              <w:rPr>
                <w:rFonts w:ascii="Arial" w:hAnsi="Arial" w:cs="Arial"/>
                <w:sz w:val="22"/>
                <w:szCs w:val="22"/>
                <w:lang w:val="ru-RU"/>
              </w:rPr>
            </w:pPr>
            <w:r>
              <w:rPr>
                <w:rFonts w:ascii="Arial" w:hAnsi="Arial" w:cs="Arial"/>
                <w:sz w:val="22"/>
                <w:szCs w:val="22"/>
                <w:lang w:val="ru-RU"/>
              </w:rPr>
              <w:t>О</w:t>
            </w:r>
            <w:r w:rsidRPr="00692C96">
              <w:rPr>
                <w:rFonts w:ascii="Arial" w:hAnsi="Arial" w:cs="Arial"/>
                <w:sz w:val="22"/>
                <w:szCs w:val="22"/>
                <w:lang w:val="ru-RU"/>
              </w:rPr>
              <w:t xml:space="preserve">тъезд </w:t>
            </w:r>
            <w:r w:rsidR="00B249A6" w:rsidRPr="00A11C01">
              <w:rPr>
                <w:rFonts w:ascii="Arial" w:hAnsi="Arial" w:cs="Arial"/>
                <w:sz w:val="22"/>
                <w:szCs w:val="22"/>
                <w:lang w:val="ru-RU"/>
              </w:rPr>
              <w:t xml:space="preserve">Г-на Беллами </w:t>
            </w:r>
            <w:r w:rsidR="00B249A6">
              <w:rPr>
                <w:rFonts w:ascii="Arial" w:hAnsi="Arial" w:cs="Arial"/>
                <w:sz w:val="22"/>
                <w:szCs w:val="22"/>
                <w:lang w:val="ru-RU"/>
              </w:rPr>
              <w:t>из</w:t>
            </w:r>
            <w:r w:rsidR="00B249A6" w:rsidRPr="00A11C01">
              <w:rPr>
                <w:rFonts w:ascii="Arial" w:hAnsi="Arial" w:cs="Arial"/>
                <w:sz w:val="22"/>
                <w:szCs w:val="22"/>
                <w:lang w:val="ru-RU"/>
              </w:rPr>
              <w:t xml:space="preserve"> аэропорт</w:t>
            </w:r>
            <w:r w:rsidR="00B249A6">
              <w:rPr>
                <w:rFonts w:ascii="Arial" w:hAnsi="Arial" w:cs="Arial"/>
                <w:sz w:val="22"/>
                <w:szCs w:val="22"/>
                <w:lang w:val="ru-RU"/>
              </w:rPr>
              <w:t>а</w:t>
            </w:r>
            <w:r w:rsidR="00B249A6" w:rsidRPr="00A11C01">
              <w:rPr>
                <w:rFonts w:ascii="Arial" w:hAnsi="Arial" w:cs="Arial"/>
                <w:sz w:val="22"/>
                <w:szCs w:val="22"/>
                <w:lang w:val="ru-RU"/>
              </w:rPr>
              <w:t xml:space="preserve"> Душанбе</w:t>
            </w:r>
          </w:p>
        </w:tc>
        <w:tc>
          <w:tcPr>
            <w:tcW w:w="2977" w:type="dxa"/>
          </w:tcPr>
          <w:p w:rsidR="00AA5256" w:rsidRPr="00B249A6" w:rsidRDefault="00B249A6" w:rsidP="00AA5256">
            <w:pPr>
              <w:jc w:val="both"/>
              <w:rPr>
                <w:rFonts w:ascii="Arial" w:hAnsi="Arial" w:cs="Arial"/>
                <w:sz w:val="22"/>
                <w:szCs w:val="22"/>
                <w:lang w:val="ru-RU"/>
              </w:rPr>
            </w:pPr>
            <w:r>
              <w:rPr>
                <w:rFonts w:ascii="Arial" w:hAnsi="Arial" w:cs="Arial"/>
                <w:sz w:val="22"/>
                <w:szCs w:val="22"/>
                <w:lang w:val="ru-RU"/>
              </w:rPr>
              <w:t>Аэропорт Душанбе</w:t>
            </w:r>
          </w:p>
        </w:tc>
      </w:tr>
      <w:tr w:rsidR="00AA5256" w:rsidRPr="004C48D6">
        <w:trPr>
          <w:jc w:val="center"/>
        </w:trPr>
        <w:tc>
          <w:tcPr>
            <w:tcW w:w="851" w:type="dxa"/>
          </w:tcPr>
          <w:p w:rsidR="00AA5256" w:rsidRPr="004C48D6" w:rsidRDefault="00AA5256" w:rsidP="00AA5256">
            <w:pPr>
              <w:rPr>
                <w:rFonts w:ascii="Arial" w:hAnsi="Arial" w:cs="Arial"/>
                <w:color w:val="000000"/>
                <w:sz w:val="22"/>
                <w:szCs w:val="22"/>
              </w:rPr>
            </w:pPr>
            <w:r w:rsidRPr="004C48D6">
              <w:rPr>
                <w:rFonts w:ascii="Arial" w:hAnsi="Arial" w:cs="Arial"/>
                <w:bCs/>
                <w:color w:val="000000"/>
                <w:sz w:val="22"/>
                <w:szCs w:val="22"/>
              </w:rPr>
              <w:t>23:29</w:t>
            </w:r>
          </w:p>
        </w:tc>
        <w:tc>
          <w:tcPr>
            <w:tcW w:w="5132" w:type="dxa"/>
            <w:gridSpan w:val="2"/>
          </w:tcPr>
          <w:p w:rsidR="00AA5256" w:rsidRPr="00B249A6" w:rsidRDefault="00B249A6" w:rsidP="00AA5256">
            <w:pPr>
              <w:rPr>
                <w:rFonts w:ascii="Arial" w:hAnsi="Arial" w:cs="Arial"/>
                <w:sz w:val="22"/>
                <w:szCs w:val="22"/>
                <w:lang w:val="ru-RU"/>
              </w:rPr>
            </w:pPr>
            <w:r w:rsidRPr="00A11C01">
              <w:rPr>
                <w:rFonts w:ascii="Arial" w:hAnsi="Arial" w:cs="Arial"/>
                <w:sz w:val="22"/>
                <w:szCs w:val="22"/>
                <w:lang w:val="ru-RU"/>
              </w:rPr>
              <w:t>Прибытие</w:t>
            </w:r>
            <w:r w:rsidRPr="00B249A6">
              <w:rPr>
                <w:rFonts w:ascii="Arial" w:hAnsi="Arial" w:cs="Arial"/>
                <w:sz w:val="22"/>
                <w:szCs w:val="22"/>
                <w:lang w:val="ru-RU"/>
              </w:rPr>
              <w:t xml:space="preserve"> </w:t>
            </w:r>
            <w:r w:rsidRPr="00A11C01">
              <w:rPr>
                <w:rFonts w:ascii="Arial" w:hAnsi="Arial" w:cs="Arial"/>
                <w:sz w:val="22"/>
                <w:szCs w:val="22"/>
                <w:lang w:val="ru-RU"/>
              </w:rPr>
              <w:t>Г</w:t>
            </w:r>
            <w:r w:rsidRPr="00B249A6">
              <w:rPr>
                <w:rFonts w:ascii="Arial" w:hAnsi="Arial" w:cs="Arial"/>
                <w:sz w:val="22"/>
                <w:szCs w:val="22"/>
                <w:lang w:val="ru-RU"/>
              </w:rPr>
              <w:t>-</w:t>
            </w:r>
            <w:r w:rsidRPr="00A11C01">
              <w:rPr>
                <w:rFonts w:ascii="Arial" w:hAnsi="Arial" w:cs="Arial"/>
                <w:sz w:val="22"/>
                <w:szCs w:val="22"/>
                <w:lang w:val="ru-RU"/>
              </w:rPr>
              <w:t>на</w:t>
            </w:r>
            <w:r w:rsidRPr="00B249A6">
              <w:rPr>
                <w:rFonts w:ascii="Arial" w:hAnsi="Arial" w:cs="Arial"/>
                <w:sz w:val="22"/>
                <w:szCs w:val="22"/>
                <w:lang w:val="ru-RU"/>
              </w:rPr>
              <w:t xml:space="preserve"> </w:t>
            </w:r>
            <w:r w:rsidRPr="00A11C01">
              <w:rPr>
                <w:rFonts w:ascii="Arial" w:hAnsi="Arial" w:cs="Arial"/>
                <w:sz w:val="22"/>
                <w:szCs w:val="22"/>
                <w:lang w:val="ru-RU"/>
              </w:rPr>
              <w:t>Беллами</w:t>
            </w:r>
            <w:r w:rsidRPr="00B249A6">
              <w:rPr>
                <w:rFonts w:ascii="Arial" w:hAnsi="Arial" w:cs="Arial"/>
                <w:sz w:val="22"/>
                <w:szCs w:val="22"/>
                <w:lang w:val="ru-RU"/>
              </w:rPr>
              <w:t xml:space="preserve"> </w:t>
            </w:r>
            <w:r w:rsidRPr="00A11C01">
              <w:rPr>
                <w:rFonts w:ascii="Arial" w:hAnsi="Arial" w:cs="Arial"/>
                <w:sz w:val="22"/>
                <w:szCs w:val="22"/>
                <w:lang w:val="ru-RU"/>
              </w:rPr>
              <w:t>в</w:t>
            </w:r>
            <w:r w:rsidRPr="00B249A6">
              <w:rPr>
                <w:rFonts w:ascii="Arial" w:hAnsi="Arial" w:cs="Arial"/>
                <w:sz w:val="22"/>
                <w:szCs w:val="22"/>
                <w:lang w:val="ru-RU"/>
              </w:rPr>
              <w:t xml:space="preserve"> </w:t>
            </w:r>
            <w:r w:rsidRPr="00A11C01">
              <w:rPr>
                <w:rFonts w:ascii="Arial" w:hAnsi="Arial" w:cs="Arial"/>
                <w:sz w:val="22"/>
                <w:szCs w:val="22"/>
                <w:lang w:val="ru-RU"/>
              </w:rPr>
              <w:t>аэропорт</w:t>
            </w:r>
            <w:r w:rsidRPr="00B249A6">
              <w:rPr>
                <w:rFonts w:ascii="Arial" w:hAnsi="Arial" w:cs="Arial"/>
                <w:sz w:val="22"/>
                <w:szCs w:val="22"/>
                <w:lang w:val="ru-RU"/>
              </w:rPr>
              <w:t xml:space="preserve"> </w:t>
            </w:r>
            <w:r>
              <w:rPr>
                <w:rFonts w:ascii="Arial" w:hAnsi="Arial" w:cs="Arial"/>
                <w:sz w:val="22"/>
                <w:szCs w:val="22"/>
                <w:lang w:val="ru-RU"/>
              </w:rPr>
              <w:t>Оттавы</w:t>
            </w:r>
            <w:r w:rsidR="00AA5256" w:rsidRPr="00B249A6">
              <w:rPr>
                <w:rFonts w:ascii="Arial" w:hAnsi="Arial" w:cs="Arial"/>
                <w:sz w:val="22"/>
                <w:szCs w:val="22"/>
                <w:lang w:val="ru-RU"/>
              </w:rPr>
              <w:t xml:space="preserve"> (</w:t>
            </w:r>
            <w:r w:rsidR="00716790">
              <w:rPr>
                <w:rFonts w:ascii="Arial" w:hAnsi="Arial" w:cs="Arial"/>
                <w:sz w:val="22"/>
                <w:szCs w:val="22"/>
                <w:lang w:val="ru-RU"/>
              </w:rPr>
              <w:t>местное время</w:t>
            </w:r>
            <w:r w:rsidR="00AA5256" w:rsidRPr="00B249A6">
              <w:rPr>
                <w:rFonts w:ascii="Arial" w:hAnsi="Arial" w:cs="Arial"/>
                <w:sz w:val="22"/>
                <w:szCs w:val="22"/>
                <w:lang w:val="ru-RU"/>
              </w:rPr>
              <w:t xml:space="preserve">: </w:t>
            </w:r>
            <w:r w:rsidR="00AA5256" w:rsidRPr="004C48D6">
              <w:rPr>
                <w:rFonts w:ascii="Arial" w:hAnsi="Arial" w:cs="Arial"/>
                <w:sz w:val="22"/>
                <w:szCs w:val="22"/>
              </w:rPr>
              <w:t>TK</w:t>
            </w:r>
            <w:r w:rsidR="00AA5256" w:rsidRPr="00B249A6">
              <w:rPr>
                <w:rFonts w:ascii="Arial" w:hAnsi="Arial" w:cs="Arial"/>
                <w:sz w:val="22"/>
                <w:szCs w:val="22"/>
                <w:lang w:val="ru-RU"/>
              </w:rPr>
              <w:t>+9</w:t>
            </w:r>
            <w:r w:rsidR="00AA5256" w:rsidRPr="004C48D6">
              <w:rPr>
                <w:rFonts w:ascii="Arial" w:hAnsi="Arial" w:cs="Arial"/>
                <w:sz w:val="22"/>
                <w:szCs w:val="22"/>
              </w:rPr>
              <w:t>hrs</w:t>
            </w:r>
            <w:r w:rsidR="00AA5256" w:rsidRPr="00B249A6">
              <w:rPr>
                <w:rFonts w:ascii="Arial" w:hAnsi="Arial" w:cs="Arial"/>
                <w:sz w:val="22"/>
                <w:szCs w:val="22"/>
                <w:lang w:val="ru-RU"/>
              </w:rPr>
              <w:t>)</w:t>
            </w:r>
          </w:p>
        </w:tc>
        <w:tc>
          <w:tcPr>
            <w:tcW w:w="2977" w:type="dxa"/>
          </w:tcPr>
          <w:p w:rsidR="00AA5256" w:rsidRPr="004C48D6" w:rsidRDefault="00B249A6" w:rsidP="00AA5256">
            <w:pPr>
              <w:jc w:val="both"/>
              <w:rPr>
                <w:rFonts w:ascii="Arial" w:hAnsi="Arial" w:cs="Arial"/>
                <w:sz w:val="22"/>
                <w:szCs w:val="22"/>
              </w:rPr>
            </w:pPr>
            <w:r>
              <w:rPr>
                <w:rFonts w:ascii="Arial" w:hAnsi="Arial" w:cs="Arial"/>
                <w:sz w:val="22"/>
                <w:szCs w:val="22"/>
                <w:lang w:val="ru-RU"/>
              </w:rPr>
              <w:t xml:space="preserve">Аэропорт Оттавы </w:t>
            </w:r>
            <w:r w:rsidR="00AA5256" w:rsidRPr="004C48D6">
              <w:rPr>
                <w:rFonts w:ascii="Arial" w:hAnsi="Arial" w:cs="Arial"/>
                <w:sz w:val="22"/>
                <w:szCs w:val="22"/>
              </w:rPr>
              <w:t xml:space="preserve"> </w:t>
            </w:r>
          </w:p>
        </w:tc>
      </w:tr>
    </w:tbl>
    <w:p w:rsidR="00AA5256" w:rsidRPr="004C48D6" w:rsidRDefault="00AA5256" w:rsidP="00AA5256">
      <w:pPr>
        <w:rPr>
          <w:rFonts w:ascii="Arial" w:hAnsi="Arial" w:cs="Arial"/>
          <w:sz w:val="22"/>
        </w:rPr>
      </w:pPr>
    </w:p>
    <w:p w:rsidR="00AA5256" w:rsidRPr="004C48D6" w:rsidRDefault="00AA5256" w:rsidP="00AA5256">
      <w:pPr>
        <w:jc w:val="both"/>
        <w:rPr>
          <w:rFonts w:ascii="Arial" w:hAnsi="Arial" w:cs="Arial"/>
          <w:sz w:val="22"/>
          <w:szCs w:val="22"/>
        </w:rPr>
      </w:pPr>
    </w:p>
    <w:p w:rsidR="00AA5256" w:rsidRPr="004C48D6" w:rsidRDefault="00AA5256" w:rsidP="00AA5256">
      <w:pPr>
        <w:jc w:val="both"/>
        <w:rPr>
          <w:rFonts w:ascii="Arial" w:hAnsi="Arial" w:cs="Arial"/>
          <w:sz w:val="22"/>
          <w:szCs w:val="22"/>
        </w:rPr>
      </w:pPr>
    </w:p>
    <w:p w:rsidR="00AA5256" w:rsidRPr="00CF2E08" w:rsidRDefault="00AA5256" w:rsidP="00AA5256">
      <w:pPr>
        <w:pStyle w:val="2"/>
        <w:numPr>
          <w:ilvl w:val="0"/>
          <w:numId w:val="0"/>
        </w:numPr>
        <w:spacing w:before="120" w:after="120"/>
        <w:rPr>
          <w:i w:val="0"/>
          <w:sz w:val="22"/>
          <w:szCs w:val="24"/>
          <w:lang w:val="ru-RU"/>
        </w:rPr>
      </w:pPr>
      <w:r w:rsidRPr="004C48D6">
        <w:rPr>
          <w:i w:val="0"/>
          <w:sz w:val="22"/>
          <w:szCs w:val="24"/>
        </w:rPr>
        <w:br w:type="page"/>
      </w:r>
      <w:bookmarkStart w:id="39" w:name="_Toc113531458"/>
      <w:r w:rsidR="00CF2E08">
        <w:rPr>
          <w:i w:val="0"/>
          <w:sz w:val="22"/>
          <w:szCs w:val="24"/>
          <w:lang w:val="ru-RU"/>
        </w:rPr>
        <w:t>Приложение</w:t>
      </w:r>
      <w:r w:rsidRPr="004C48D6">
        <w:rPr>
          <w:i w:val="0"/>
          <w:sz w:val="22"/>
          <w:szCs w:val="24"/>
        </w:rPr>
        <w:t xml:space="preserve"> 3:  </w:t>
      </w:r>
      <w:bookmarkEnd w:id="39"/>
      <w:r w:rsidR="00CF2E08">
        <w:rPr>
          <w:i w:val="0"/>
          <w:sz w:val="22"/>
          <w:szCs w:val="24"/>
          <w:lang w:val="ru-RU"/>
        </w:rPr>
        <w:t>Технические задания ключевых позиций</w:t>
      </w:r>
    </w:p>
    <w:p w:rsidR="00AA5256" w:rsidRPr="004C48D6" w:rsidRDefault="00AA5256" w:rsidP="00AA5256">
      <w:pPr>
        <w:tabs>
          <w:tab w:val="left" w:pos="1701"/>
        </w:tabs>
        <w:rPr>
          <w:rFonts w:ascii="Arial" w:hAnsi="Arial" w:cs="Arial"/>
          <w:b/>
          <w:sz w:val="22"/>
          <w:szCs w:val="22"/>
        </w:rPr>
      </w:pPr>
    </w:p>
    <w:p w:rsidR="00CF2E08" w:rsidRPr="008409B2" w:rsidRDefault="00CF2E08" w:rsidP="00CF2E08">
      <w:pPr>
        <w:tabs>
          <w:tab w:val="left" w:pos="1701"/>
        </w:tabs>
        <w:ind w:left="1701" w:hanging="1701"/>
        <w:rPr>
          <w:rFonts w:ascii="Arial" w:hAnsi="Arial" w:cs="Arial"/>
          <w:b/>
          <w:sz w:val="22"/>
          <w:szCs w:val="22"/>
          <w:lang w:val="ru-RU"/>
        </w:rPr>
      </w:pPr>
      <w:r w:rsidRPr="008409B2">
        <w:rPr>
          <w:rFonts w:ascii="Arial" w:hAnsi="Arial" w:cs="Arial"/>
          <w:b/>
          <w:sz w:val="22"/>
          <w:szCs w:val="22"/>
          <w:lang w:val="ru-RU"/>
        </w:rPr>
        <w:t xml:space="preserve">Пост:  </w:t>
      </w:r>
      <w:r w:rsidRPr="008409B2">
        <w:rPr>
          <w:rFonts w:ascii="Arial" w:hAnsi="Arial" w:cs="Arial"/>
          <w:b/>
          <w:sz w:val="22"/>
          <w:szCs w:val="22"/>
          <w:lang w:val="ru-RU"/>
        </w:rPr>
        <w:tab/>
        <w:t xml:space="preserve"> </w:t>
      </w:r>
      <w:r w:rsidR="00FC4E80">
        <w:rPr>
          <w:rFonts w:ascii="Arial" w:hAnsi="Arial" w:cs="Arial"/>
          <w:b/>
          <w:sz w:val="22"/>
          <w:szCs w:val="22"/>
          <w:lang w:val="ru-RU"/>
        </w:rPr>
        <w:t xml:space="preserve">                </w:t>
      </w:r>
      <w:r w:rsidRPr="008409B2">
        <w:rPr>
          <w:rFonts w:ascii="Arial" w:hAnsi="Arial" w:cs="Arial"/>
          <w:sz w:val="22"/>
          <w:szCs w:val="22"/>
          <w:lang w:val="ru-RU"/>
        </w:rPr>
        <w:t>Национальный Руководитель проекта</w:t>
      </w:r>
      <w:r w:rsidRPr="008409B2">
        <w:rPr>
          <w:rFonts w:ascii="Arial" w:hAnsi="Arial" w:cs="Arial"/>
          <w:sz w:val="22"/>
          <w:szCs w:val="22"/>
        </w:rPr>
        <w:fldChar w:fldCharType="begin"/>
      </w:r>
      <w:r w:rsidRPr="008409B2">
        <w:rPr>
          <w:rFonts w:ascii="Arial" w:hAnsi="Arial" w:cs="Arial"/>
          <w:sz w:val="22"/>
          <w:szCs w:val="22"/>
          <w:lang w:val="ru-RU"/>
        </w:rPr>
        <w:instrText xml:space="preserve"> </w:instrText>
      </w:r>
      <w:r w:rsidRPr="008409B2">
        <w:rPr>
          <w:rFonts w:ascii="Arial" w:hAnsi="Arial" w:cs="Arial"/>
          <w:sz w:val="22"/>
          <w:szCs w:val="22"/>
        </w:rPr>
        <w:instrText>SUBJECT</w:instrText>
      </w:r>
      <w:r w:rsidRPr="008409B2">
        <w:rPr>
          <w:rFonts w:ascii="Arial" w:hAnsi="Arial" w:cs="Arial"/>
          <w:sz w:val="22"/>
          <w:szCs w:val="22"/>
          <w:lang w:val="ru-RU"/>
        </w:rPr>
        <w:instrText xml:space="preserve">   \* </w:instrText>
      </w:r>
      <w:r w:rsidRPr="008409B2">
        <w:rPr>
          <w:rFonts w:ascii="Arial" w:hAnsi="Arial" w:cs="Arial"/>
          <w:sz w:val="22"/>
          <w:szCs w:val="22"/>
        </w:rPr>
        <w:instrText>MERGEFORMAT</w:instrText>
      </w:r>
      <w:r w:rsidRPr="008409B2">
        <w:rPr>
          <w:rFonts w:ascii="Arial" w:hAnsi="Arial" w:cs="Arial"/>
          <w:sz w:val="22"/>
          <w:szCs w:val="22"/>
          <w:lang w:val="ru-RU"/>
        </w:rPr>
        <w:instrText xml:space="preserve"> </w:instrText>
      </w:r>
      <w:r w:rsidRPr="008409B2">
        <w:rPr>
          <w:rFonts w:ascii="Arial" w:hAnsi="Arial" w:cs="Arial"/>
          <w:sz w:val="22"/>
          <w:szCs w:val="22"/>
        </w:rPr>
        <w:fldChar w:fldCharType="end"/>
      </w:r>
      <w:r w:rsidRPr="008409B2">
        <w:rPr>
          <w:rFonts w:ascii="Arial" w:hAnsi="Arial" w:cs="Arial"/>
          <w:sz w:val="22"/>
          <w:szCs w:val="22"/>
          <w:lang w:val="ru-RU"/>
        </w:rPr>
        <w:t xml:space="preserve"> (полный рабочий день)</w:t>
      </w:r>
    </w:p>
    <w:p w:rsidR="00C05658" w:rsidRPr="008409B2" w:rsidRDefault="00C05658" w:rsidP="00CF2E08">
      <w:pPr>
        <w:tabs>
          <w:tab w:val="left" w:pos="1701"/>
        </w:tabs>
        <w:ind w:left="1701" w:hanging="1701"/>
        <w:rPr>
          <w:rFonts w:ascii="Arial" w:hAnsi="Arial" w:cs="Arial"/>
          <w:sz w:val="22"/>
          <w:szCs w:val="22"/>
          <w:lang w:val="ru-RU"/>
        </w:rPr>
      </w:pPr>
      <w:r w:rsidRPr="008409B2">
        <w:rPr>
          <w:rFonts w:ascii="Arial" w:hAnsi="Arial" w:cs="Arial"/>
          <w:b/>
          <w:sz w:val="22"/>
          <w:szCs w:val="22"/>
          <w:lang w:val="ru-RU"/>
        </w:rPr>
        <w:t>Тип назначения:</w:t>
      </w:r>
      <w:r w:rsidRPr="008409B2">
        <w:rPr>
          <w:rFonts w:ascii="Arial" w:hAnsi="Arial" w:cs="Arial"/>
          <w:sz w:val="22"/>
          <w:szCs w:val="22"/>
          <w:lang w:val="ru-RU"/>
        </w:rPr>
        <w:t xml:space="preserve"> </w:t>
      </w:r>
      <w:r w:rsidR="00FC4E80">
        <w:rPr>
          <w:rFonts w:ascii="Arial" w:hAnsi="Arial" w:cs="Arial"/>
          <w:sz w:val="22"/>
          <w:szCs w:val="22"/>
          <w:lang w:val="ru-RU"/>
        </w:rPr>
        <w:t xml:space="preserve">               </w:t>
      </w:r>
      <w:r w:rsidRPr="008409B2">
        <w:rPr>
          <w:rFonts w:ascii="Arial" w:hAnsi="Arial" w:cs="Arial"/>
          <w:sz w:val="22"/>
          <w:szCs w:val="22"/>
          <w:lang w:val="ru-RU"/>
        </w:rPr>
        <w:t>Сервис контракт (СК)</w:t>
      </w:r>
    </w:p>
    <w:p w:rsidR="00CF2E08" w:rsidRPr="008409B2" w:rsidRDefault="00CF2E08" w:rsidP="00CF2E08">
      <w:pPr>
        <w:tabs>
          <w:tab w:val="left" w:pos="1701"/>
        </w:tabs>
        <w:ind w:left="1701" w:hanging="1701"/>
        <w:rPr>
          <w:rFonts w:ascii="Arial" w:hAnsi="Arial" w:cs="Arial"/>
          <w:sz w:val="22"/>
          <w:szCs w:val="22"/>
          <w:lang w:val="ru-RU"/>
        </w:rPr>
      </w:pPr>
      <w:r w:rsidRPr="008409B2">
        <w:rPr>
          <w:rFonts w:ascii="Arial" w:hAnsi="Arial" w:cs="Arial"/>
          <w:b/>
          <w:sz w:val="22"/>
          <w:szCs w:val="22"/>
          <w:lang w:val="ru-RU"/>
        </w:rPr>
        <w:t>Продолжит</w:t>
      </w:r>
      <w:r w:rsidR="00FC4E80">
        <w:rPr>
          <w:rFonts w:ascii="Arial" w:hAnsi="Arial" w:cs="Arial"/>
          <w:b/>
          <w:sz w:val="22"/>
          <w:szCs w:val="22"/>
          <w:lang w:val="ru-RU"/>
        </w:rPr>
        <w:t>ельность</w:t>
      </w:r>
      <w:r w:rsidRPr="008409B2">
        <w:rPr>
          <w:rFonts w:ascii="Arial" w:hAnsi="Arial" w:cs="Arial"/>
          <w:b/>
          <w:sz w:val="22"/>
          <w:szCs w:val="22"/>
          <w:lang w:val="ru-RU"/>
        </w:rPr>
        <w:t>:</w:t>
      </w:r>
      <w:r w:rsidR="00FC4E80">
        <w:rPr>
          <w:rFonts w:ascii="Arial" w:hAnsi="Arial" w:cs="Arial"/>
          <w:sz w:val="22"/>
          <w:szCs w:val="22"/>
          <w:lang w:val="ru-RU"/>
        </w:rPr>
        <w:t xml:space="preserve">      Три</w:t>
      </w:r>
      <w:r w:rsidRPr="008409B2">
        <w:rPr>
          <w:rFonts w:ascii="Arial" w:hAnsi="Arial" w:cs="Arial"/>
          <w:sz w:val="22"/>
          <w:szCs w:val="22"/>
          <w:lang w:val="ru-RU"/>
        </w:rPr>
        <w:t xml:space="preserve"> года</w:t>
      </w:r>
      <w:r w:rsidR="00C05658" w:rsidRPr="008409B2">
        <w:rPr>
          <w:rFonts w:ascii="Arial" w:hAnsi="Arial" w:cs="Arial"/>
          <w:sz w:val="22"/>
          <w:szCs w:val="22"/>
          <w:lang w:val="ru-RU"/>
        </w:rPr>
        <w:t xml:space="preserve"> (6 мес. Испытательный срок)</w:t>
      </w:r>
    </w:p>
    <w:p w:rsidR="00CF2E08" w:rsidRPr="008409B2" w:rsidRDefault="00CF2E08" w:rsidP="00CF2E08">
      <w:pPr>
        <w:tabs>
          <w:tab w:val="left" w:pos="1701"/>
        </w:tabs>
        <w:ind w:left="1701" w:hanging="1701"/>
        <w:rPr>
          <w:rFonts w:ascii="Arial" w:hAnsi="Arial" w:cs="Arial"/>
          <w:sz w:val="22"/>
          <w:szCs w:val="22"/>
          <w:lang w:val="ru-RU"/>
        </w:rPr>
      </w:pPr>
      <w:r w:rsidRPr="008409B2">
        <w:rPr>
          <w:rFonts w:ascii="Arial" w:hAnsi="Arial" w:cs="Arial"/>
          <w:b/>
          <w:sz w:val="22"/>
          <w:szCs w:val="22"/>
          <w:lang w:val="ru-RU"/>
        </w:rPr>
        <w:t>Отчетность:</w:t>
      </w:r>
      <w:r w:rsidRPr="008409B2">
        <w:rPr>
          <w:rFonts w:ascii="Arial" w:hAnsi="Arial" w:cs="Arial"/>
          <w:sz w:val="22"/>
          <w:szCs w:val="22"/>
          <w:lang w:val="ru-RU"/>
        </w:rPr>
        <w:tab/>
      </w:r>
      <w:r w:rsidR="00FC4E80">
        <w:rPr>
          <w:rFonts w:ascii="Arial" w:hAnsi="Arial" w:cs="Arial"/>
          <w:sz w:val="22"/>
          <w:szCs w:val="22"/>
          <w:lang w:val="ru-RU"/>
        </w:rPr>
        <w:t xml:space="preserve">                 </w:t>
      </w:r>
      <w:r w:rsidRPr="008409B2">
        <w:rPr>
          <w:rFonts w:ascii="Arial" w:hAnsi="Arial" w:cs="Arial"/>
          <w:sz w:val="22"/>
          <w:szCs w:val="22"/>
          <w:lang w:val="ru-RU"/>
        </w:rPr>
        <w:t xml:space="preserve">Координатору ПРООН по энергетике и окружающей среде и </w:t>
      </w:r>
      <w:r w:rsidR="00FC4E80">
        <w:rPr>
          <w:rFonts w:ascii="Arial" w:hAnsi="Arial" w:cs="Arial"/>
          <w:sz w:val="22"/>
          <w:szCs w:val="22"/>
          <w:lang w:val="ru-RU"/>
        </w:rPr>
        <w:t xml:space="preserve">                  </w:t>
      </w:r>
      <w:r w:rsidRPr="008409B2">
        <w:rPr>
          <w:rFonts w:ascii="Arial" w:hAnsi="Arial" w:cs="Arial"/>
          <w:sz w:val="22"/>
          <w:szCs w:val="22"/>
          <w:lang w:val="ru-RU"/>
        </w:rPr>
        <w:t>Координатору с Правительства РТ</w:t>
      </w:r>
    </w:p>
    <w:p w:rsidR="00C05658" w:rsidRPr="00CF2E08" w:rsidRDefault="00C05658" w:rsidP="00C05658">
      <w:pPr>
        <w:tabs>
          <w:tab w:val="left" w:pos="1701"/>
        </w:tabs>
        <w:ind w:left="1701" w:hanging="1701"/>
        <w:rPr>
          <w:rFonts w:ascii="Arial" w:hAnsi="Arial" w:cs="Arial"/>
          <w:sz w:val="22"/>
          <w:szCs w:val="22"/>
          <w:lang w:val="ru-RU"/>
        </w:rPr>
      </w:pPr>
      <w:r w:rsidRPr="008409B2">
        <w:rPr>
          <w:rFonts w:ascii="Arial" w:hAnsi="Arial" w:cs="Arial"/>
          <w:b/>
          <w:sz w:val="22"/>
          <w:szCs w:val="22"/>
          <w:lang w:val="ru-RU"/>
        </w:rPr>
        <w:t>Место работы:</w:t>
      </w:r>
      <w:r w:rsidRPr="00CF2E08">
        <w:rPr>
          <w:rFonts w:ascii="Arial" w:hAnsi="Arial" w:cs="Arial"/>
          <w:b/>
          <w:sz w:val="22"/>
          <w:szCs w:val="22"/>
          <w:lang w:val="ru-RU"/>
        </w:rPr>
        <w:t xml:space="preserve">  </w:t>
      </w:r>
      <w:r w:rsidR="00FC4E80">
        <w:rPr>
          <w:rFonts w:ascii="Arial" w:hAnsi="Arial" w:cs="Arial"/>
          <w:b/>
          <w:sz w:val="22"/>
          <w:szCs w:val="22"/>
          <w:lang w:val="ru-RU"/>
        </w:rPr>
        <w:t xml:space="preserve">                </w:t>
      </w:r>
      <w:r w:rsidRPr="00CF2E08">
        <w:rPr>
          <w:rFonts w:ascii="Arial" w:hAnsi="Arial" w:cs="Arial"/>
          <w:sz w:val="22"/>
          <w:szCs w:val="22"/>
          <w:lang w:val="ru-RU"/>
        </w:rPr>
        <w:t>Душанбе, с регулярными выездами на места проекта</w:t>
      </w:r>
    </w:p>
    <w:p w:rsidR="00CF2E08" w:rsidRPr="00CF2E08" w:rsidRDefault="00CF2E08" w:rsidP="00CF2E08">
      <w:pPr>
        <w:tabs>
          <w:tab w:val="left" w:pos="1701"/>
        </w:tabs>
        <w:ind w:left="1701" w:hanging="1701"/>
        <w:rPr>
          <w:rFonts w:ascii="Arial" w:hAnsi="Arial" w:cs="Arial"/>
          <w:sz w:val="22"/>
          <w:szCs w:val="22"/>
          <w:lang w:val="ru-RU"/>
        </w:rPr>
      </w:pPr>
    </w:p>
    <w:p w:rsidR="00CF2E08" w:rsidRPr="00C05658" w:rsidRDefault="00CF2E08" w:rsidP="00C05658">
      <w:pPr>
        <w:tabs>
          <w:tab w:val="left" w:pos="2835"/>
        </w:tabs>
        <w:ind w:left="2835" w:hanging="2835"/>
        <w:rPr>
          <w:b/>
          <w:bCs/>
          <w:sz w:val="22"/>
          <w:szCs w:val="22"/>
          <w:lang w:val="ru-RU"/>
        </w:rPr>
      </w:pPr>
    </w:p>
    <w:p w:rsidR="00C05658" w:rsidRPr="00C05658" w:rsidRDefault="00C05658" w:rsidP="00C05658">
      <w:pPr>
        <w:numPr>
          <w:ilvl w:val="3"/>
          <w:numId w:val="35"/>
        </w:numPr>
        <w:tabs>
          <w:tab w:val="clear" w:pos="3240"/>
          <w:tab w:val="left" w:pos="426"/>
        </w:tabs>
        <w:ind w:left="284" w:hanging="284"/>
        <w:rPr>
          <w:rFonts w:ascii="Arial" w:hAnsi="Arial" w:cs="Arial"/>
          <w:b/>
          <w:bCs/>
          <w:sz w:val="22"/>
          <w:szCs w:val="22"/>
          <w:lang w:val="ru-RU"/>
        </w:rPr>
      </w:pPr>
      <w:r w:rsidRPr="00C05658">
        <w:rPr>
          <w:rFonts w:ascii="Arial" w:hAnsi="Arial" w:cs="Arial"/>
          <w:b/>
          <w:bCs/>
          <w:sz w:val="22"/>
          <w:szCs w:val="22"/>
        </w:rPr>
        <w:t>ОБЩАЯ ИНФОРМАЦИЯ</w:t>
      </w:r>
    </w:p>
    <w:p w:rsidR="00C05658" w:rsidRDefault="00CF2E08" w:rsidP="00C05658">
      <w:pPr>
        <w:tabs>
          <w:tab w:val="left" w:pos="2835"/>
        </w:tabs>
        <w:rPr>
          <w:rFonts w:ascii="Arial" w:hAnsi="Arial" w:cs="Arial"/>
          <w:sz w:val="22"/>
          <w:szCs w:val="22"/>
          <w:lang w:val="ru-RU"/>
        </w:rPr>
      </w:pPr>
      <w:r w:rsidRPr="00CF2E08">
        <w:rPr>
          <w:rFonts w:ascii="Arial" w:hAnsi="Arial" w:cs="Arial"/>
          <w:sz w:val="22"/>
          <w:szCs w:val="22"/>
          <w:lang w:val="ru-RU"/>
        </w:rPr>
        <w:tab/>
      </w:r>
    </w:p>
    <w:p w:rsidR="00CF2E08" w:rsidRPr="00CF2E08" w:rsidRDefault="00CF2E08" w:rsidP="00CF2E08">
      <w:pPr>
        <w:spacing w:after="120"/>
        <w:rPr>
          <w:rFonts w:ascii="Arial" w:hAnsi="Arial" w:cs="Arial"/>
          <w:sz w:val="22"/>
          <w:szCs w:val="22"/>
          <w:lang w:val="ru-RU"/>
        </w:rPr>
      </w:pPr>
      <w:r w:rsidRPr="00CF2E08">
        <w:rPr>
          <w:rFonts w:ascii="Arial" w:hAnsi="Arial" w:cs="Arial"/>
          <w:sz w:val="22"/>
          <w:szCs w:val="22"/>
          <w:lang w:val="ru-RU"/>
        </w:rPr>
        <w:t>Данный проект является частью Центрально-азиатской инициативы АО управлению земельными ресурсами ГЭФ/АБР (</w:t>
      </w:r>
      <w:r w:rsidRPr="00CF2E08">
        <w:rPr>
          <w:rFonts w:ascii="Arial" w:hAnsi="Arial" w:cs="Arial"/>
          <w:sz w:val="22"/>
          <w:szCs w:val="22"/>
        </w:rPr>
        <w:t>CACILM</w:t>
      </w:r>
      <w:r w:rsidRPr="00CF2E08">
        <w:rPr>
          <w:rFonts w:ascii="Arial" w:hAnsi="Arial" w:cs="Arial"/>
          <w:sz w:val="22"/>
          <w:szCs w:val="22"/>
          <w:lang w:val="ru-RU"/>
        </w:rPr>
        <w:t xml:space="preserve">). </w:t>
      </w:r>
    </w:p>
    <w:p w:rsidR="00CF2E08" w:rsidRPr="00CF2E08" w:rsidRDefault="00CF2E08" w:rsidP="00CF2E08">
      <w:pPr>
        <w:pStyle w:val="Bodytextnumbered"/>
        <w:numPr>
          <w:ilvl w:val="0"/>
          <w:numId w:val="0"/>
        </w:numPr>
        <w:rPr>
          <w:rFonts w:ascii="Arial" w:hAnsi="Arial" w:cs="Arial"/>
          <w:szCs w:val="22"/>
          <w:lang w:val="ru-RU"/>
        </w:rPr>
      </w:pPr>
      <w:r w:rsidRPr="00CF2E08">
        <w:rPr>
          <w:rFonts w:ascii="Arial" w:hAnsi="Arial" w:cs="Arial"/>
          <w:szCs w:val="22"/>
          <w:lang w:val="ru-RU"/>
        </w:rPr>
        <w:t xml:space="preserve">Проект создаст потенциал для использования двух основных экологических методов управления с целью реализации Конвенций Рио и снижения бедности. Первый метод это «экологическое обучение» (ЭОБ), которое, в соответствии с подходом Правительства Таджикистана, включает как </w:t>
      </w:r>
      <w:r w:rsidRPr="00CF2E08">
        <w:rPr>
          <w:rFonts w:ascii="Arial" w:hAnsi="Arial" w:cs="Arial"/>
          <w:i/>
          <w:szCs w:val="22"/>
          <w:lang w:val="ru-RU"/>
        </w:rPr>
        <w:t>формальное</w:t>
      </w:r>
      <w:r w:rsidRPr="00CF2E08">
        <w:rPr>
          <w:rFonts w:ascii="Arial" w:hAnsi="Arial" w:cs="Arial"/>
          <w:szCs w:val="22"/>
          <w:lang w:val="ru-RU"/>
        </w:rPr>
        <w:t xml:space="preserve"> образование экологии в школах (ЭО), так и </w:t>
      </w:r>
      <w:r w:rsidRPr="00CF2E08">
        <w:rPr>
          <w:rFonts w:ascii="Arial" w:hAnsi="Arial" w:cs="Arial"/>
          <w:i/>
          <w:szCs w:val="22"/>
          <w:lang w:val="ru-RU"/>
        </w:rPr>
        <w:t>неформальное</w:t>
      </w:r>
      <w:r w:rsidRPr="00CF2E08">
        <w:rPr>
          <w:rFonts w:ascii="Arial" w:hAnsi="Arial" w:cs="Arial"/>
          <w:szCs w:val="22"/>
          <w:lang w:val="ru-RU"/>
        </w:rPr>
        <w:t xml:space="preserve"> экологическое обучение (ЭОБ) во всех общественных секторах. Второй метод это «участие заинтересованных сторон» (ОУ), которое включает в себя общественную </w:t>
      </w:r>
      <w:r w:rsidRPr="00CF2E08">
        <w:rPr>
          <w:rFonts w:ascii="Arial" w:hAnsi="Arial" w:cs="Arial"/>
          <w:i/>
          <w:szCs w:val="22"/>
          <w:lang w:val="ru-RU"/>
        </w:rPr>
        <w:t>осведомленность, консультации и участие</w:t>
      </w:r>
      <w:r w:rsidRPr="00CF2E08">
        <w:rPr>
          <w:rFonts w:ascii="Arial" w:hAnsi="Arial" w:cs="Arial"/>
          <w:szCs w:val="22"/>
          <w:lang w:val="ru-RU"/>
        </w:rPr>
        <w:t>. Стратегия проекта состоит из трех компонентов. Это: (1) Создание благоприятной обстановки для использования ЭО/ЭОБ и ОУ посредством изменения правовой, политической, институциональной и стратегической концепции, (2) Повышение организационного и индивидуального потенциала реализации программ ЭО/ЭОБ и ОУ и интеграции экологического обучения и совместных действий в другие программы и проекты и (3) Повышение местного потенциала, способного связать местные и глобальные вопросы, управление природными ресурсами (УПР) и снижение бедности посредством активных проектов, основанных на модели и  методах «Экологического обучения населения» (ЭОН).</w:t>
      </w:r>
    </w:p>
    <w:p w:rsidR="00CF2E08" w:rsidRPr="00CF2E08" w:rsidRDefault="00CF2E08" w:rsidP="00CF2E08">
      <w:pPr>
        <w:rPr>
          <w:rFonts w:ascii="Arial" w:hAnsi="Arial" w:cs="Arial"/>
          <w:sz w:val="22"/>
          <w:szCs w:val="22"/>
          <w:lang w:val="ru-RU"/>
        </w:rPr>
      </w:pPr>
      <w:r w:rsidRPr="00CF2E08">
        <w:rPr>
          <w:rFonts w:ascii="Arial" w:hAnsi="Arial" w:cs="Arial"/>
          <w:sz w:val="22"/>
          <w:szCs w:val="22"/>
          <w:u w:val="single"/>
          <w:lang w:val="ru-RU"/>
        </w:rPr>
        <w:t>Национальной организацией-исполнителем</w:t>
      </w:r>
      <w:r w:rsidRPr="00CF2E08">
        <w:rPr>
          <w:rFonts w:ascii="Arial" w:hAnsi="Arial" w:cs="Arial"/>
          <w:sz w:val="22"/>
          <w:szCs w:val="22"/>
          <w:lang w:val="ru-RU"/>
        </w:rPr>
        <w:t xml:space="preserve"> (НОИ) явится </w:t>
      </w:r>
      <w:r w:rsidR="00E21B22">
        <w:rPr>
          <w:rFonts w:ascii="Arial" w:hAnsi="Arial" w:cs="Arial"/>
          <w:sz w:val="22"/>
          <w:szCs w:val="22"/>
          <w:lang w:val="ru-RU"/>
        </w:rPr>
        <w:t>Комитет охраны окружающей среды при ПРТ</w:t>
      </w:r>
      <w:r w:rsidRPr="00CF2E08">
        <w:rPr>
          <w:rFonts w:ascii="Arial" w:hAnsi="Arial" w:cs="Arial"/>
          <w:sz w:val="22"/>
          <w:szCs w:val="22"/>
          <w:lang w:val="ru-RU"/>
        </w:rPr>
        <w:t>. НОИ будет отчитываться Правительству Таджикистана и ПРООН за качество достигнутых результатов и  рациональное использование ресурсов проекта в ходе прямой реализации мероприятий проекта и делегируя выполнение этих мероприятий другим исполнителям. НОИ будет отвечать за исполнение требований по планированию, обзору, мониторингу, оценке и отчетности проекта, за эффективную координацию действий его участников и за выполнение решений проекта.</w:t>
      </w:r>
    </w:p>
    <w:p w:rsidR="00CF2E08" w:rsidRPr="00CF2E08" w:rsidRDefault="00CF2E08" w:rsidP="00CF2E08">
      <w:pPr>
        <w:tabs>
          <w:tab w:val="left" w:pos="1701"/>
        </w:tabs>
        <w:ind w:left="1701" w:hanging="1701"/>
        <w:rPr>
          <w:rFonts w:ascii="Arial" w:hAnsi="Arial" w:cs="Arial"/>
          <w:sz w:val="22"/>
          <w:szCs w:val="22"/>
          <w:lang w:val="ru-RU"/>
        </w:rPr>
      </w:pPr>
    </w:p>
    <w:p w:rsidR="00CF2E08" w:rsidRPr="009B4097" w:rsidRDefault="00C05658" w:rsidP="00CF2E08">
      <w:pPr>
        <w:rPr>
          <w:rFonts w:ascii="Arial" w:hAnsi="Arial" w:cs="Arial"/>
          <w:b/>
          <w:sz w:val="22"/>
          <w:szCs w:val="22"/>
          <w:lang w:val="ru-RU"/>
        </w:rPr>
      </w:pPr>
      <w:r w:rsidRPr="004840A1">
        <w:rPr>
          <w:b/>
          <w:bCs/>
          <w:sz w:val="22"/>
          <w:szCs w:val="22"/>
        </w:rPr>
        <w:t>II.</w:t>
      </w:r>
      <w:r>
        <w:rPr>
          <w:b/>
          <w:bCs/>
          <w:sz w:val="22"/>
          <w:szCs w:val="22"/>
          <w:lang w:val="ru-RU"/>
        </w:rPr>
        <w:t xml:space="preserve"> </w:t>
      </w:r>
      <w:r w:rsidRPr="009B4097">
        <w:rPr>
          <w:rFonts w:ascii="Arial" w:hAnsi="Arial" w:cs="Arial"/>
          <w:b/>
          <w:sz w:val="22"/>
          <w:szCs w:val="22"/>
          <w:lang w:val="ru-RU"/>
        </w:rPr>
        <w:t>ЗАДАЧИ</w:t>
      </w:r>
      <w:r>
        <w:rPr>
          <w:rFonts w:ascii="Arial" w:hAnsi="Arial" w:cs="Arial"/>
          <w:b/>
          <w:sz w:val="22"/>
          <w:szCs w:val="22"/>
          <w:lang w:val="ru-RU"/>
        </w:rPr>
        <w:t xml:space="preserve"> И ОТВЕТСТВЕННОСТЬ </w:t>
      </w:r>
    </w:p>
    <w:p w:rsidR="00CF2E08" w:rsidRPr="00CF2E08" w:rsidRDefault="00CF2E08" w:rsidP="00CF2E08">
      <w:pPr>
        <w:rPr>
          <w:rFonts w:ascii="Arial" w:hAnsi="Arial" w:cs="Arial"/>
          <w:sz w:val="22"/>
          <w:szCs w:val="22"/>
          <w:lang w:val="ru-RU"/>
        </w:rPr>
      </w:pPr>
    </w:p>
    <w:p w:rsidR="00CF2E08" w:rsidRPr="00CF2E08" w:rsidRDefault="00CF2E08" w:rsidP="00CF2E08">
      <w:pPr>
        <w:rPr>
          <w:rFonts w:ascii="Arial" w:hAnsi="Arial" w:cs="Arial"/>
          <w:sz w:val="22"/>
          <w:szCs w:val="22"/>
          <w:lang w:val="ru-RU"/>
        </w:rPr>
      </w:pPr>
      <w:r w:rsidRPr="00CF2E08">
        <w:rPr>
          <w:rFonts w:ascii="Arial" w:hAnsi="Arial" w:cs="Arial"/>
          <w:sz w:val="22"/>
          <w:szCs w:val="22"/>
          <w:lang w:val="ru-RU"/>
        </w:rPr>
        <w:t xml:space="preserve">Национальный </w:t>
      </w:r>
      <w:r>
        <w:rPr>
          <w:rFonts w:ascii="Arial" w:hAnsi="Arial" w:cs="Arial"/>
          <w:sz w:val="22"/>
          <w:szCs w:val="22"/>
          <w:lang w:val="ru-RU"/>
        </w:rPr>
        <w:t>Руководитель</w:t>
      </w:r>
      <w:r w:rsidRPr="00CF2E08">
        <w:rPr>
          <w:rFonts w:ascii="Arial" w:hAnsi="Arial" w:cs="Arial"/>
          <w:sz w:val="22"/>
          <w:szCs w:val="22"/>
          <w:lang w:val="ru-RU"/>
        </w:rPr>
        <w:t xml:space="preserve"> проекта (</w:t>
      </w:r>
      <w:r>
        <w:rPr>
          <w:rFonts w:ascii="Arial" w:hAnsi="Arial" w:cs="Arial"/>
          <w:sz w:val="22"/>
          <w:szCs w:val="22"/>
          <w:lang w:val="ru-RU"/>
        </w:rPr>
        <w:t>Р</w:t>
      </w:r>
      <w:r w:rsidRPr="00CF2E08">
        <w:rPr>
          <w:rFonts w:ascii="Arial" w:hAnsi="Arial" w:cs="Arial"/>
          <w:sz w:val="22"/>
          <w:szCs w:val="22"/>
          <w:lang w:val="ru-RU"/>
        </w:rPr>
        <w:t xml:space="preserve">П) будет нанят для управления проектом. Основной задачей </w:t>
      </w:r>
      <w:r>
        <w:rPr>
          <w:rFonts w:ascii="Arial" w:hAnsi="Arial" w:cs="Arial"/>
          <w:sz w:val="22"/>
          <w:szCs w:val="22"/>
          <w:lang w:val="ru-RU"/>
        </w:rPr>
        <w:t>Р</w:t>
      </w:r>
      <w:r w:rsidRPr="00CF2E08">
        <w:rPr>
          <w:rFonts w:ascii="Arial" w:hAnsi="Arial" w:cs="Arial"/>
          <w:sz w:val="22"/>
          <w:szCs w:val="22"/>
          <w:lang w:val="ru-RU"/>
        </w:rPr>
        <w:t xml:space="preserve">П будет управление командой национальных и международных экспертов для успешного выполнения проекта. </w:t>
      </w:r>
      <w:r>
        <w:rPr>
          <w:rFonts w:ascii="Arial" w:hAnsi="Arial" w:cs="Arial"/>
          <w:sz w:val="22"/>
          <w:szCs w:val="22"/>
          <w:lang w:val="ru-RU"/>
        </w:rPr>
        <w:t>Р</w:t>
      </w:r>
      <w:r w:rsidRPr="00CF2E08">
        <w:rPr>
          <w:rFonts w:ascii="Arial" w:hAnsi="Arial" w:cs="Arial"/>
          <w:sz w:val="22"/>
          <w:szCs w:val="22"/>
          <w:lang w:val="ru-RU"/>
        </w:rPr>
        <w:t xml:space="preserve">П будет отвечать за эффективное управление проектом и его персоналом. В выполнении этих функций </w:t>
      </w:r>
      <w:r>
        <w:rPr>
          <w:rFonts w:ascii="Arial" w:hAnsi="Arial" w:cs="Arial"/>
          <w:sz w:val="22"/>
          <w:szCs w:val="22"/>
          <w:lang w:val="ru-RU"/>
        </w:rPr>
        <w:t>Р</w:t>
      </w:r>
      <w:r w:rsidRPr="00CF2E08">
        <w:rPr>
          <w:rFonts w:ascii="Arial" w:hAnsi="Arial" w:cs="Arial"/>
          <w:sz w:val="22"/>
          <w:szCs w:val="22"/>
          <w:lang w:val="ru-RU"/>
        </w:rPr>
        <w:t xml:space="preserve">П будут помогать </w:t>
      </w:r>
      <w:r>
        <w:rPr>
          <w:rFonts w:ascii="Arial" w:hAnsi="Arial" w:cs="Arial"/>
          <w:sz w:val="22"/>
          <w:szCs w:val="22"/>
          <w:lang w:val="ru-RU"/>
        </w:rPr>
        <w:t>М</w:t>
      </w:r>
      <w:r w:rsidRPr="00CF2E08">
        <w:rPr>
          <w:rFonts w:ascii="Arial" w:hAnsi="Arial" w:cs="Arial"/>
          <w:sz w:val="22"/>
          <w:szCs w:val="22"/>
          <w:lang w:val="ru-RU"/>
        </w:rPr>
        <w:t xml:space="preserve">ТС (технически) и Заместитель </w:t>
      </w:r>
      <w:r>
        <w:rPr>
          <w:rFonts w:ascii="Arial" w:hAnsi="Arial" w:cs="Arial"/>
          <w:sz w:val="22"/>
          <w:szCs w:val="22"/>
          <w:lang w:val="ru-RU"/>
        </w:rPr>
        <w:t>руководителя</w:t>
      </w:r>
      <w:r w:rsidRPr="00CF2E08">
        <w:rPr>
          <w:rFonts w:ascii="Arial" w:hAnsi="Arial" w:cs="Arial"/>
          <w:sz w:val="22"/>
          <w:szCs w:val="22"/>
          <w:lang w:val="ru-RU"/>
        </w:rPr>
        <w:t xml:space="preserve"> проекта (административные). </w:t>
      </w:r>
    </w:p>
    <w:p w:rsidR="00CF2E08" w:rsidRPr="00CF2E08" w:rsidRDefault="00CF2E08" w:rsidP="00CF2E08">
      <w:pPr>
        <w:rPr>
          <w:rFonts w:ascii="Arial" w:hAnsi="Arial" w:cs="Arial"/>
          <w:sz w:val="22"/>
          <w:szCs w:val="22"/>
          <w:lang w:val="ru-RU"/>
        </w:rPr>
      </w:pPr>
    </w:p>
    <w:p w:rsidR="00CF2E08" w:rsidRPr="00CF2E08" w:rsidRDefault="00CF2E08" w:rsidP="00CF2E08">
      <w:pPr>
        <w:rPr>
          <w:rFonts w:ascii="Arial" w:hAnsi="Arial" w:cs="Arial"/>
          <w:sz w:val="22"/>
          <w:szCs w:val="22"/>
          <w:lang w:val="ru-RU"/>
        </w:rPr>
      </w:pPr>
      <w:r>
        <w:rPr>
          <w:rFonts w:ascii="Arial" w:hAnsi="Arial" w:cs="Arial"/>
          <w:sz w:val="22"/>
          <w:szCs w:val="22"/>
          <w:lang w:val="ru-RU"/>
        </w:rPr>
        <w:t>Р</w:t>
      </w:r>
      <w:r w:rsidRPr="00CF2E08">
        <w:rPr>
          <w:rFonts w:ascii="Arial" w:hAnsi="Arial" w:cs="Arial"/>
          <w:sz w:val="22"/>
          <w:szCs w:val="22"/>
          <w:lang w:val="ru-RU"/>
        </w:rPr>
        <w:t xml:space="preserve">П будет непосредственно работать с </w:t>
      </w:r>
      <w:r>
        <w:rPr>
          <w:rFonts w:ascii="Arial" w:hAnsi="Arial" w:cs="Arial"/>
          <w:sz w:val="22"/>
          <w:szCs w:val="22"/>
          <w:lang w:val="ru-RU"/>
        </w:rPr>
        <w:t>Международным</w:t>
      </w:r>
      <w:r w:rsidRPr="00CF2E08">
        <w:rPr>
          <w:rFonts w:ascii="Arial" w:hAnsi="Arial" w:cs="Arial"/>
          <w:sz w:val="22"/>
          <w:szCs w:val="22"/>
          <w:lang w:val="ru-RU"/>
        </w:rPr>
        <w:t xml:space="preserve"> техническим советником (</w:t>
      </w:r>
      <w:r>
        <w:rPr>
          <w:rFonts w:ascii="Arial" w:hAnsi="Arial" w:cs="Arial"/>
          <w:sz w:val="22"/>
          <w:szCs w:val="22"/>
          <w:lang w:val="ru-RU"/>
        </w:rPr>
        <w:t>М</w:t>
      </w:r>
      <w:r w:rsidRPr="00CF2E08">
        <w:rPr>
          <w:rFonts w:ascii="Arial" w:hAnsi="Arial" w:cs="Arial"/>
          <w:sz w:val="22"/>
          <w:szCs w:val="22"/>
          <w:lang w:val="ru-RU"/>
        </w:rPr>
        <w:t>ТС) для обеспечения технического направления проекта и достижения основных задач, которые будут достигаться эффективным и своевременным способом. В частности его/ее задачи будут включать в себя, но не ограничиваться следующим:</w:t>
      </w:r>
    </w:p>
    <w:p w:rsidR="00CF2E08" w:rsidRPr="00CF2E08" w:rsidRDefault="00CF2E08" w:rsidP="00CF2E08">
      <w:pPr>
        <w:rPr>
          <w:rFonts w:ascii="Arial" w:hAnsi="Arial" w:cs="Arial"/>
          <w:sz w:val="22"/>
          <w:szCs w:val="22"/>
          <w:lang w:val="ru-RU"/>
        </w:rPr>
      </w:pP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 xml:space="preserve">Близко работать с </w:t>
      </w:r>
      <w:r>
        <w:rPr>
          <w:rFonts w:ascii="Arial" w:hAnsi="Arial" w:cs="Arial"/>
          <w:sz w:val="22"/>
          <w:szCs w:val="22"/>
          <w:lang w:val="ru-RU"/>
        </w:rPr>
        <w:t>М</w:t>
      </w:r>
      <w:r w:rsidRPr="00CF2E08">
        <w:rPr>
          <w:rFonts w:ascii="Arial" w:hAnsi="Arial" w:cs="Arial"/>
          <w:sz w:val="22"/>
          <w:szCs w:val="22"/>
          <w:lang w:val="ru-RU"/>
        </w:rPr>
        <w:t>ТС в своевременной и эффективной координации и управлении вкладов правительственных агентств, организации-партнеров, научных и исследовательских институтов, субподрядчиков и национальных и международных экспертов;</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 xml:space="preserve">Разработать (с помощью </w:t>
      </w:r>
      <w:r>
        <w:rPr>
          <w:rFonts w:ascii="Arial" w:hAnsi="Arial" w:cs="Arial"/>
          <w:sz w:val="22"/>
          <w:szCs w:val="22"/>
          <w:lang w:val="ru-RU"/>
        </w:rPr>
        <w:t>М</w:t>
      </w:r>
      <w:r w:rsidRPr="00CF2E08">
        <w:rPr>
          <w:rFonts w:ascii="Arial" w:hAnsi="Arial" w:cs="Arial"/>
          <w:sz w:val="22"/>
          <w:szCs w:val="22"/>
          <w:lang w:val="ru-RU"/>
        </w:rPr>
        <w:t>ТС) технические задания для персонала проекта и Национальных консультантов (НК) с целью осуществления анализа и деятельности различных аспектов, охваченных проектом;</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Играть ведущую роль в найме и мобилизации квалифицированных национальных и международных экспертов и организаций при необходимости предоставления конкретных консультативных и инжиниринговых услуг;</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Управлять и наблюдать за командой проекта;</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 xml:space="preserve">При непосредственном сотрудничестве с </w:t>
      </w:r>
      <w:r>
        <w:rPr>
          <w:rFonts w:ascii="Arial" w:hAnsi="Arial" w:cs="Arial"/>
          <w:sz w:val="22"/>
          <w:szCs w:val="22"/>
          <w:lang w:val="ru-RU"/>
        </w:rPr>
        <w:t>М</w:t>
      </w:r>
      <w:r w:rsidRPr="00CF2E08">
        <w:rPr>
          <w:rFonts w:ascii="Arial" w:hAnsi="Arial" w:cs="Arial"/>
          <w:sz w:val="22"/>
          <w:szCs w:val="22"/>
          <w:lang w:val="ru-RU"/>
        </w:rPr>
        <w:t>ТС, национ</w:t>
      </w:r>
      <w:r>
        <w:rPr>
          <w:rFonts w:ascii="Arial" w:hAnsi="Arial" w:cs="Arial"/>
          <w:sz w:val="22"/>
          <w:szCs w:val="22"/>
          <w:lang w:val="ru-RU"/>
        </w:rPr>
        <w:t>альными проектными экспертами,</w:t>
      </w:r>
      <w:r w:rsidRPr="00CF2E08">
        <w:rPr>
          <w:rFonts w:ascii="Arial" w:hAnsi="Arial" w:cs="Arial"/>
          <w:sz w:val="22"/>
          <w:szCs w:val="22"/>
          <w:lang w:val="ru-RU"/>
        </w:rPr>
        <w:t xml:space="preserve"> Программным менеджером ПРО, Координатором ПРООН по энергетике и окружающей среде и Менеджером полевого офиса, а также при консультациях с партнерами проекта, подготавливать Годовые рабочие планы проекта, которые должны быть согласованы с Управляющим и </w:t>
      </w:r>
      <w:r w:rsidR="00164BD8">
        <w:rPr>
          <w:rFonts w:ascii="Arial" w:hAnsi="Arial" w:cs="Arial"/>
          <w:sz w:val="22"/>
          <w:szCs w:val="22"/>
          <w:lang w:val="ru-RU"/>
        </w:rPr>
        <w:t>Руководящим</w:t>
      </w:r>
      <w:r w:rsidR="00164BD8" w:rsidRPr="00CF2E08">
        <w:rPr>
          <w:rFonts w:ascii="Arial" w:hAnsi="Arial" w:cs="Arial"/>
          <w:sz w:val="22"/>
          <w:szCs w:val="22"/>
          <w:lang w:val="ru-RU"/>
        </w:rPr>
        <w:t xml:space="preserve"> </w:t>
      </w:r>
      <w:r w:rsidRPr="00CF2E08">
        <w:rPr>
          <w:rFonts w:ascii="Arial" w:hAnsi="Arial" w:cs="Arial"/>
          <w:sz w:val="22"/>
          <w:szCs w:val="22"/>
          <w:lang w:val="ru-RU"/>
        </w:rPr>
        <w:t>комитетом проекта (</w:t>
      </w:r>
      <w:r>
        <w:rPr>
          <w:rFonts w:ascii="Arial" w:hAnsi="Arial" w:cs="Arial"/>
          <w:sz w:val="22"/>
          <w:szCs w:val="22"/>
          <w:lang w:val="ru-RU"/>
        </w:rPr>
        <w:t>Р</w:t>
      </w:r>
      <w:r w:rsidRPr="00CF2E08">
        <w:rPr>
          <w:rFonts w:ascii="Arial" w:hAnsi="Arial" w:cs="Arial"/>
          <w:sz w:val="22"/>
          <w:szCs w:val="22"/>
          <w:lang w:val="ru-RU"/>
        </w:rPr>
        <w:t>КП);</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 xml:space="preserve">Играть ведущую роль в представлении проекта и отчетности </w:t>
      </w:r>
      <w:r>
        <w:rPr>
          <w:rFonts w:ascii="Arial" w:hAnsi="Arial" w:cs="Arial"/>
          <w:sz w:val="22"/>
          <w:szCs w:val="22"/>
          <w:lang w:val="ru-RU"/>
        </w:rPr>
        <w:t>Р</w:t>
      </w:r>
      <w:r w:rsidRPr="00CF2E08">
        <w:rPr>
          <w:rFonts w:ascii="Arial" w:hAnsi="Arial" w:cs="Arial"/>
          <w:sz w:val="22"/>
          <w:szCs w:val="22"/>
          <w:lang w:val="ru-RU"/>
        </w:rPr>
        <w:t xml:space="preserve">КП по поводу прогресса исполнения проекта и достижения его результатов, в соответствии с логической матрицей проекта, а также отчитываться перед агентствами и лицами участвующими в </w:t>
      </w:r>
      <w:r>
        <w:rPr>
          <w:rFonts w:ascii="Arial" w:hAnsi="Arial" w:cs="Arial"/>
          <w:sz w:val="22"/>
          <w:szCs w:val="22"/>
          <w:lang w:val="ru-RU"/>
        </w:rPr>
        <w:t>Р</w:t>
      </w:r>
      <w:r w:rsidRPr="00CF2E08">
        <w:rPr>
          <w:rFonts w:ascii="Arial" w:hAnsi="Arial" w:cs="Arial"/>
          <w:sz w:val="22"/>
          <w:szCs w:val="22"/>
          <w:lang w:val="ru-RU"/>
        </w:rPr>
        <w:t>КП, по поводу комментариев, рекомендаций и беспокойства Комитета;</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Готовить отчеты о прогрессе проекта, информационные релизы, а также мониторинговые и обзорные отчеты, в соответствии с правилами и процедурами ПРООН/ГЭФ по мониторингу и оценке;</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Готовить бюджетные ревизии проекта и административные документы, в соответствии процедурами ПРООН/ГЭФ;</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Обеспечивать, через периодические координационные встречи и ясное планирование работы, эффективное исполнение работы, выполняемой персоналом проекта;</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Обеспечивать своевременное и эффективное выполнение всех финансовых и закупочных процедур, в соответствии с правилами и процедурами ПРООН;</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Сопровождать ведущий персонал Странового офиса ПРООН в их ежегодных мониторинговых визитах на места, выбранные проектом;</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 xml:space="preserve">В сотрудничестве с </w:t>
      </w:r>
      <w:r>
        <w:rPr>
          <w:rFonts w:ascii="Arial" w:hAnsi="Arial" w:cs="Arial"/>
          <w:sz w:val="22"/>
          <w:szCs w:val="22"/>
          <w:lang w:val="ru-RU"/>
        </w:rPr>
        <w:t>М</w:t>
      </w:r>
      <w:r w:rsidRPr="00CF2E08">
        <w:rPr>
          <w:rFonts w:ascii="Arial" w:hAnsi="Arial" w:cs="Arial"/>
          <w:sz w:val="22"/>
          <w:szCs w:val="22"/>
          <w:lang w:val="ru-RU"/>
        </w:rPr>
        <w:t xml:space="preserve">ТС и национальными экспертами, разработать приемлемую «стратегию выхода» проекта в течении третьего года выполнения проекта и представить ее для одобрения </w:t>
      </w:r>
      <w:r>
        <w:rPr>
          <w:rFonts w:ascii="Arial" w:hAnsi="Arial" w:cs="Arial"/>
          <w:sz w:val="22"/>
          <w:szCs w:val="22"/>
          <w:lang w:val="ru-RU"/>
        </w:rPr>
        <w:t>Р</w:t>
      </w:r>
      <w:r w:rsidRPr="00CF2E08">
        <w:rPr>
          <w:rFonts w:ascii="Arial" w:hAnsi="Arial" w:cs="Arial"/>
          <w:sz w:val="22"/>
          <w:szCs w:val="22"/>
          <w:lang w:val="ru-RU"/>
        </w:rPr>
        <w:t>КП;</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Обеспечить эффективное выполнение плана по мониторингу и оценке, в частности при исполнении Независимых оценочных миссий;</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 xml:space="preserve">Обеспечить, с помощью </w:t>
      </w:r>
      <w:r>
        <w:rPr>
          <w:rFonts w:ascii="Arial" w:hAnsi="Arial" w:cs="Arial"/>
          <w:sz w:val="22"/>
          <w:szCs w:val="22"/>
          <w:lang w:val="ru-RU"/>
        </w:rPr>
        <w:t>М</w:t>
      </w:r>
      <w:r w:rsidRPr="00CF2E08">
        <w:rPr>
          <w:rFonts w:ascii="Arial" w:hAnsi="Arial" w:cs="Arial"/>
          <w:sz w:val="22"/>
          <w:szCs w:val="22"/>
          <w:lang w:val="ru-RU"/>
        </w:rPr>
        <w:t>ТС, выполнение всех ежегодных требований по отчетности для ПРООН и ГЭФ;</w:t>
      </w:r>
    </w:p>
    <w:p w:rsidR="00CF2E08" w:rsidRPr="00CF2E08" w:rsidRDefault="00CF2E08" w:rsidP="00CF2E08">
      <w:pPr>
        <w:widowControl/>
        <w:numPr>
          <w:ilvl w:val="0"/>
          <w:numId w:val="27"/>
        </w:numPr>
        <w:autoSpaceDE/>
        <w:autoSpaceDN/>
        <w:adjustRightInd/>
        <w:jc w:val="both"/>
        <w:rPr>
          <w:rFonts w:ascii="Arial" w:hAnsi="Arial" w:cs="Arial"/>
          <w:sz w:val="22"/>
          <w:szCs w:val="22"/>
          <w:lang w:val="ru-RU"/>
        </w:rPr>
      </w:pPr>
      <w:r w:rsidRPr="00CF2E08">
        <w:rPr>
          <w:rFonts w:ascii="Arial" w:hAnsi="Arial" w:cs="Arial"/>
          <w:sz w:val="22"/>
          <w:szCs w:val="22"/>
          <w:lang w:val="ru-RU"/>
        </w:rPr>
        <w:t>Предоставлять четкие инструкции З</w:t>
      </w:r>
      <w:r>
        <w:rPr>
          <w:rFonts w:ascii="Arial" w:hAnsi="Arial" w:cs="Arial"/>
          <w:sz w:val="22"/>
          <w:szCs w:val="22"/>
          <w:lang w:val="ru-RU"/>
        </w:rPr>
        <w:t>РП</w:t>
      </w:r>
      <w:r w:rsidRPr="00CF2E08">
        <w:rPr>
          <w:rFonts w:ascii="Arial" w:hAnsi="Arial" w:cs="Arial"/>
          <w:sz w:val="22"/>
          <w:szCs w:val="22"/>
          <w:lang w:val="ru-RU"/>
        </w:rPr>
        <w:t xml:space="preserve"> для обеспечения эффективного администрирования проекта.</w:t>
      </w:r>
    </w:p>
    <w:p w:rsidR="00CF2E08" w:rsidRPr="00CF2E08" w:rsidRDefault="00CF2E08" w:rsidP="00CF2E08">
      <w:pPr>
        <w:rPr>
          <w:rFonts w:ascii="Arial" w:hAnsi="Arial" w:cs="Arial"/>
          <w:sz w:val="22"/>
          <w:szCs w:val="22"/>
          <w:lang w:val="ru-RU"/>
        </w:rPr>
      </w:pPr>
    </w:p>
    <w:p w:rsidR="00CF2E08" w:rsidRPr="00CF2E08" w:rsidRDefault="00C05658" w:rsidP="008409B2">
      <w:pPr>
        <w:widowControl/>
        <w:autoSpaceDE/>
        <w:autoSpaceDN/>
        <w:adjustRightInd/>
        <w:jc w:val="both"/>
        <w:rPr>
          <w:rFonts w:ascii="Arial" w:hAnsi="Arial" w:cs="Arial"/>
          <w:sz w:val="22"/>
          <w:szCs w:val="22"/>
        </w:rPr>
      </w:pPr>
      <w:r w:rsidRPr="004840A1">
        <w:rPr>
          <w:b/>
          <w:sz w:val="22"/>
          <w:szCs w:val="22"/>
        </w:rPr>
        <w:t>III.</w:t>
      </w:r>
      <w:r>
        <w:rPr>
          <w:b/>
          <w:sz w:val="22"/>
          <w:szCs w:val="22"/>
          <w:lang w:val="ru-RU"/>
        </w:rPr>
        <w:t xml:space="preserve"> </w:t>
      </w:r>
      <w:r w:rsidR="008409B2">
        <w:rPr>
          <w:rFonts w:ascii="Arial" w:hAnsi="Arial" w:cs="Arial"/>
          <w:b/>
          <w:sz w:val="22"/>
          <w:szCs w:val="22"/>
          <w:lang w:val="ru-RU"/>
        </w:rPr>
        <w:t>КВАЛИФИКАЦИЯ/ОПЫТ</w:t>
      </w:r>
    </w:p>
    <w:p w:rsidR="00CF2E08" w:rsidRPr="00CF2E08" w:rsidRDefault="00CF2E08" w:rsidP="00CF2E08">
      <w:pPr>
        <w:rPr>
          <w:rFonts w:ascii="Arial" w:hAnsi="Arial" w:cs="Arial"/>
          <w:sz w:val="22"/>
          <w:szCs w:val="22"/>
        </w:rPr>
      </w:pPr>
    </w:p>
    <w:p w:rsidR="00CF2E08" w:rsidRPr="00CF2E08" w:rsidRDefault="00CF2E08" w:rsidP="00CF2E08">
      <w:pPr>
        <w:widowControl/>
        <w:numPr>
          <w:ilvl w:val="0"/>
          <w:numId w:val="45"/>
        </w:numPr>
        <w:autoSpaceDE/>
        <w:autoSpaceDN/>
        <w:adjustRightInd/>
        <w:jc w:val="both"/>
        <w:rPr>
          <w:rFonts w:ascii="Arial" w:hAnsi="Arial" w:cs="Arial"/>
          <w:sz w:val="22"/>
          <w:szCs w:val="22"/>
          <w:lang w:val="ru-RU"/>
        </w:rPr>
      </w:pPr>
      <w:r w:rsidRPr="00CF2E08">
        <w:rPr>
          <w:rFonts w:ascii="Arial" w:hAnsi="Arial" w:cs="Arial"/>
          <w:sz w:val="22"/>
          <w:szCs w:val="22"/>
          <w:lang w:val="ru-RU"/>
        </w:rPr>
        <w:t>Высшее образование в области управления природными ресурсами или других административных областях.</w:t>
      </w:r>
    </w:p>
    <w:p w:rsidR="00CF2E08" w:rsidRPr="00CF2E08" w:rsidRDefault="00CF2E08" w:rsidP="00CF2E08">
      <w:pPr>
        <w:widowControl/>
        <w:numPr>
          <w:ilvl w:val="0"/>
          <w:numId w:val="45"/>
        </w:numPr>
        <w:autoSpaceDE/>
        <w:autoSpaceDN/>
        <w:adjustRightInd/>
        <w:jc w:val="both"/>
        <w:rPr>
          <w:rFonts w:ascii="Arial" w:hAnsi="Arial" w:cs="Arial"/>
          <w:sz w:val="22"/>
          <w:szCs w:val="22"/>
          <w:lang w:val="ru-RU"/>
        </w:rPr>
      </w:pPr>
      <w:r>
        <w:rPr>
          <w:rFonts w:ascii="Arial" w:hAnsi="Arial" w:cs="Arial"/>
          <w:sz w:val="22"/>
          <w:szCs w:val="22"/>
          <w:lang w:val="ru-RU"/>
        </w:rPr>
        <w:t>Как минимум, 5</w:t>
      </w:r>
      <w:r w:rsidRPr="00CF2E08">
        <w:rPr>
          <w:rFonts w:ascii="Arial" w:hAnsi="Arial" w:cs="Arial"/>
          <w:sz w:val="22"/>
          <w:szCs w:val="22"/>
          <w:lang w:val="ru-RU"/>
        </w:rPr>
        <w:t xml:space="preserve"> лет рабочего опыта в области развития сектора окружающей  среды и/или развития сельской местности.</w:t>
      </w:r>
    </w:p>
    <w:p w:rsidR="00CF2E08" w:rsidRPr="00CF2E08" w:rsidRDefault="00CF2E08" w:rsidP="00CF2E08">
      <w:pPr>
        <w:widowControl/>
        <w:numPr>
          <w:ilvl w:val="0"/>
          <w:numId w:val="45"/>
        </w:numPr>
        <w:autoSpaceDE/>
        <w:autoSpaceDN/>
        <w:adjustRightInd/>
        <w:jc w:val="both"/>
        <w:rPr>
          <w:rFonts w:ascii="Arial" w:hAnsi="Arial" w:cs="Arial"/>
          <w:sz w:val="22"/>
          <w:szCs w:val="22"/>
          <w:lang w:val="ru-RU"/>
        </w:rPr>
      </w:pPr>
      <w:r w:rsidRPr="00CF2E08">
        <w:rPr>
          <w:rFonts w:ascii="Arial" w:hAnsi="Arial" w:cs="Arial"/>
          <w:sz w:val="22"/>
          <w:szCs w:val="22"/>
          <w:lang w:val="ru-RU"/>
        </w:rPr>
        <w:t>Хорошее знание и понимание Таджикского с/х сектора, окружающей среды и вопросов развития.</w:t>
      </w:r>
    </w:p>
    <w:p w:rsidR="00CF2E08" w:rsidRPr="00CF2E08" w:rsidRDefault="00CF2E08" w:rsidP="00CF2E08">
      <w:pPr>
        <w:widowControl/>
        <w:numPr>
          <w:ilvl w:val="0"/>
          <w:numId w:val="45"/>
        </w:numPr>
        <w:autoSpaceDE/>
        <w:autoSpaceDN/>
        <w:adjustRightInd/>
        <w:jc w:val="both"/>
        <w:rPr>
          <w:rFonts w:ascii="Arial" w:hAnsi="Arial" w:cs="Arial"/>
          <w:sz w:val="22"/>
          <w:szCs w:val="22"/>
          <w:lang w:val="ru-RU"/>
        </w:rPr>
      </w:pPr>
      <w:r w:rsidRPr="00CF2E08">
        <w:rPr>
          <w:rFonts w:ascii="Arial" w:hAnsi="Arial" w:cs="Arial"/>
          <w:sz w:val="22"/>
          <w:szCs w:val="22"/>
          <w:lang w:val="ru-RU"/>
        </w:rPr>
        <w:t>Показательный опыт в инициативах по развитию потенциала в стране и/или регионе.</w:t>
      </w:r>
    </w:p>
    <w:p w:rsidR="00CF2E08" w:rsidRPr="00CF2E08" w:rsidRDefault="00CF2E08" w:rsidP="00CF2E08">
      <w:pPr>
        <w:widowControl/>
        <w:numPr>
          <w:ilvl w:val="0"/>
          <w:numId w:val="45"/>
        </w:numPr>
        <w:autoSpaceDE/>
        <w:autoSpaceDN/>
        <w:adjustRightInd/>
        <w:jc w:val="both"/>
        <w:rPr>
          <w:rFonts w:ascii="Arial" w:hAnsi="Arial" w:cs="Arial"/>
          <w:sz w:val="22"/>
          <w:szCs w:val="22"/>
          <w:lang w:val="ru-RU"/>
        </w:rPr>
      </w:pPr>
      <w:r w:rsidRPr="00CF2E08">
        <w:rPr>
          <w:rFonts w:ascii="Arial" w:hAnsi="Arial" w:cs="Arial"/>
          <w:sz w:val="22"/>
          <w:szCs w:val="22"/>
          <w:lang w:val="ru-RU"/>
        </w:rPr>
        <w:t>Знание вопросов по развитию потенциала.</w:t>
      </w:r>
    </w:p>
    <w:p w:rsidR="00CF2E08" w:rsidRPr="00CF2E08" w:rsidRDefault="00CF2E08" w:rsidP="00CF2E08">
      <w:pPr>
        <w:widowControl/>
        <w:numPr>
          <w:ilvl w:val="0"/>
          <w:numId w:val="45"/>
        </w:numPr>
        <w:autoSpaceDE/>
        <w:autoSpaceDN/>
        <w:adjustRightInd/>
        <w:jc w:val="both"/>
        <w:rPr>
          <w:rFonts w:ascii="Arial" w:hAnsi="Arial" w:cs="Arial"/>
          <w:sz w:val="22"/>
          <w:szCs w:val="22"/>
          <w:lang w:val="ru-RU"/>
        </w:rPr>
      </w:pPr>
      <w:r w:rsidRPr="00CF2E08">
        <w:rPr>
          <w:rFonts w:ascii="Arial" w:hAnsi="Arial" w:cs="Arial"/>
          <w:sz w:val="22"/>
          <w:szCs w:val="22"/>
          <w:lang w:val="ru-RU"/>
        </w:rPr>
        <w:t>Хорошие коммуникационные, управленческие и обучающие навыки.</w:t>
      </w:r>
    </w:p>
    <w:p w:rsidR="00CF2E08" w:rsidRPr="00CF2E08" w:rsidRDefault="00CF2E08" w:rsidP="00CF2E08">
      <w:pPr>
        <w:widowControl/>
        <w:numPr>
          <w:ilvl w:val="0"/>
          <w:numId w:val="45"/>
        </w:numPr>
        <w:autoSpaceDE/>
        <w:autoSpaceDN/>
        <w:adjustRightInd/>
        <w:jc w:val="both"/>
        <w:rPr>
          <w:rFonts w:ascii="Arial" w:hAnsi="Arial" w:cs="Arial"/>
          <w:sz w:val="22"/>
          <w:szCs w:val="22"/>
          <w:lang w:val="ru-RU"/>
        </w:rPr>
      </w:pPr>
      <w:r w:rsidRPr="00CF2E08">
        <w:rPr>
          <w:rFonts w:ascii="Arial" w:hAnsi="Arial" w:cs="Arial"/>
          <w:sz w:val="22"/>
          <w:szCs w:val="22"/>
          <w:lang w:val="ru-RU"/>
        </w:rPr>
        <w:t>Хорошее знание русского и английского языков, знание таджикского является преимуществом.</w:t>
      </w:r>
    </w:p>
    <w:p w:rsidR="00AA5256" w:rsidRPr="00CF2E08" w:rsidRDefault="00AA5256" w:rsidP="00AA5256">
      <w:pPr>
        <w:keepNext/>
        <w:rPr>
          <w:rFonts w:ascii="Arial" w:hAnsi="Arial" w:cs="Arial"/>
          <w:sz w:val="22"/>
          <w:szCs w:val="22"/>
          <w:lang w:val="ru-RU"/>
        </w:rPr>
      </w:pPr>
    </w:p>
    <w:p w:rsidR="00AA5256" w:rsidRPr="00624AF8" w:rsidRDefault="00AA5256" w:rsidP="00AA5256">
      <w:pPr>
        <w:tabs>
          <w:tab w:val="left" w:pos="1701"/>
        </w:tabs>
        <w:rPr>
          <w:rFonts w:ascii="Arial" w:hAnsi="Arial" w:cs="Arial"/>
          <w:b/>
          <w:sz w:val="22"/>
          <w:szCs w:val="22"/>
          <w:lang w:val="ru-RU"/>
        </w:rPr>
      </w:pPr>
    </w:p>
    <w:p w:rsidR="00AA5256" w:rsidRPr="00691390" w:rsidRDefault="00AA5256" w:rsidP="00691390">
      <w:pPr>
        <w:tabs>
          <w:tab w:val="left" w:pos="1701"/>
        </w:tabs>
        <w:ind w:left="2835" w:hanging="2977"/>
        <w:rPr>
          <w:rFonts w:ascii="Arial" w:hAnsi="Arial" w:cs="Arial"/>
          <w:sz w:val="22"/>
          <w:szCs w:val="22"/>
          <w:lang w:val="ru-RU"/>
        </w:rPr>
      </w:pPr>
      <w:r w:rsidRPr="00691390">
        <w:rPr>
          <w:rFonts w:ascii="Arial" w:hAnsi="Arial" w:cs="Arial"/>
          <w:b/>
          <w:sz w:val="22"/>
          <w:szCs w:val="22"/>
          <w:u w:val="single"/>
          <w:lang w:val="ru-RU"/>
        </w:rPr>
        <w:br w:type="page"/>
      </w:r>
      <w:r w:rsidR="008409B2" w:rsidRPr="008409B2">
        <w:rPr>
          <w:rFonts w:ascii="Arial" w:hAnsi="Arial" w:cs="Arial"/>
          <w:b/>
          <w:sz w:val="22"/>
          <w:szCs w:val="22"/>
          <w:lang w:val="ru-RU"/>
        </w:rPr>
        <w:t xml:space="preserve">   </w:t>
      </w:r>
      <w:r w:rsidR="00691390" w:rsidRPr="008409B2">
        <w:rPr>
          <w:rFonts w:ascii="Arial" w:hAnsi="Arial" w:cs="Arial"/>
          <w:b/>
          <w:sz w:val="22"/>
          <w:szCs w:val="22"/>
          <w:lang w:val="ru-RU"/>
        </w:rPr>
        <w:t>Пост</w:t>
      </w:r>
      <w:r w:rsidRPr="00691390">
        <w:rPr>
          <w:rFonts w:ascii="Arial" w:hAnsi="Arial" w:cs="Arial"/>
          <w:b/>
          <w:bCs/>
          <w:sz w:val="22"/>
          <w:szCs w:val="22"/>
          <w:lang w:val="ru-RU"/>
        </w:rPr>
        <w:t>:</w:t>
      </w:r>
      <w:r w:rsidRPr="00691390">
        <w:rPr>
          <w:rFonts w:ascii="Arial" w:hAnsi="Arial" w:cs="Arial"/>
          <w:b/>
          <w:bCs/>
          <w:sz w:val="22"/>
          <w:szCs w:val="22"/>
          <w:lang w:val="ru-RU"/>
        </w:rPr>
        <w:tab/>
      </w:r>
      <w:r w:rsidRPr="00691390">
        <w:rPr>
          <w:rFonts w:ascii="Arial" w:hAnsi="Arial" w:cs="Arial"/>
          <w:bCs/>
          <w:sz w:val="22"/>
          <w:szCs w:val="22"/>
          <w:lang w:val="ru-RU"/>
        </w:rPr>
        <w:tab/>
        <w:t xml:space="preserve">     </w:t>
      </w:r>
      <w:r w:rsidRPr="00691390">
        <w:rPr>
          <w:rFonts w:ascii="Arial" w:hAnsi="Arial" w:cs="Arial"/>
          <w:bCs/>
          <w:sz w:val="22"/>
          <w:szCs w:val="22"/>
          <w:lang w:val="ru-RU"/>
        </w:rPr>
        <w:tab/>
      </w:r>
      <w:r w:rsidR="00691390">
        <w:rPr>
          <w:rFonts w:ascii="Arial" w:hAnsi="Arial" w:cs="Arial"/>
          <w:sz w:val="22"/>
          <w:szCs w:val="22"/>
          <w:lang w:val="ru-RU"/>
        </w:rPr>
        <w:t>Заместитель Руководителя Проекта</w:t>
      </w:r>
      <w:r w:rsidRPr="00691390">
        <w:rPr>
          <w:rFonts w:ascii="Arial" w:hAnsi="Arial" w:cs="Arial"/>
          <w:sz w:val="22"/>
          <w:szCs w:val="22"/>
          <w:lang w:val="ru-RU"/>
        </w:rPr>
        <w:t xml:space="preserve"> / </w:t>
      </w:r>
      <w:r w:rsidR="00691390">
        <w:rPr>
          <w:rFonts w:ascii="Arial" w:hAnsi="Arial" w:cs="Arial"/>
          <w:sz w:val="22"/>
          <w:szCs w:val="22"/>
          <w:lang w:val="ru-RU"/>
        </w:rPr>
        <w:t xml:space="preserve">Главный  </w:t>
      </w:r>
      <w:r w:rsidR="00B46C25">
        <w:rPr>
          <w:rFonts w:ascii="Arial" w:hAnsi="Arial" w:cs="Arial"/>
          <w:sz w:val="22"/>
          <w:szCs w:val="22"/>
          <w:lang w:val="ru-RU"/>
        </w:rPr>
        <w:t xml:space="preserve"> </w:t>
      </w:r>
      <w:r w:rsidR="00691390">
        <w:rPr>
          <w:rFonts w:ascii="Arial" w:hAnsi="Arial" w:cs="Arial"/>
          <w:sz w:val="22"/>
          <w:szCs w:val="22"/>
          <w:lang w:val="ru-RU"/>
        </w:rPr>
        <w:t>Национальный Технический Эксперт</w:t>
      </w:r>
      <w:r w:rsidRPr="00691390">
        <w:rPr>
          <w:rFonts w:ascii="Arial" w:hAnsi="Arial" w:cs="Arial"/>
          <w:sz w:val="22"/>
          <w:szCs w:val="22"/>
          <w:lang w:val="ru-RU"/>
        </w:rPr>
        <w:t xml:space="preserve"> (</w:t>
      </w:r>
      <w:r w:rsidR="00691390">
        <w:rPr>
          <w:rFonts w:ascii="Arial" w:hAnsi="Arial" w:cs="Arial"/>
          <w:sz w:val="22"/>
          <w:szCs w:val="22"/>
          <w:lang w:val="ru-RU"/>
        </w:rPr>
        <w:t>полная ставка</w:t>
      </w:r>
      <w:r w:rsidRPr="00691390">
        <w:rPr>
          <w:rFonts w:ascii="Arial" w:hAnsi="Arial" w:cs="Arial"/>
          <w:sz w:val="22"/>
          <w:szCs w:val="22"/>
          <w:lang w:val="ru-RU"/>
        </w:rPr>
        <w:t xml:space="preserve">) </w:t>
      </w:r>
    </w:p>
    <w:p w:rsidR="00AA5256" w:rsidRPr="00691390" w:rsidRDefault="00691390" w:rsidP="00AA5256">
      <w:pPr>
        <w:pStyle w:val="23"/>
        <w:tabs>
          <w:tab w:val="left" w:pos="426"/>
          <w:tab w:val="left" w:pos="600"/>
        </w:tabs>
        <w:spacing w:after="0" w:line="240" w:lineRule="auto"/>
        <w:rPr>
          <w:rFonts w:ascii="Arial" w:hAnsi="Arial" w:cs="Arial"/>
          <w:bCs/>
          <w:sz w:val="22"/>
          <w:szCs w:val="22"/>
          <w:lang w:val="ru-RU"/>
        </w:rPr>
      </w:pPr>
      <w:r>
        <w:rPr>
          <w:rFonts w:ascii="Arial" w:hAnsi="Arial" w:cs="Arial"/>
          <w:b/>
          <w:bCs/>
          <w:sz w:val="22"/>
          <w:szCs w:val="22"/>
          <w:lang w:val="ru-RU"/>
        </w:rPr>
        <w:t>Тип</w:t>
      </w:r>
      <w:r w:rsidRPr="00691390">
        <w:rPr>
          <w:rFonts w:ascii="Arial" w:hAnsi="Arial" w:cs="Arial"/>
          <w:b/>
          <w:bCs/>
          <w:sz w:val="22"/>
          <w:szCs w:val="22"/>
          <w:lang w:val="ru-RU"/>
        </w:rPr>
        <w:t xml:space="preserve"> </w:t>
      </w:r>
      <w:r w:rsidR="00FC4E80">
        <w:rPr>
          <w:rFonts w:ascii="Arial" w:hAnsi="Arial" w:cs="Arial"/>
          <w:b/>
          <w:bCs/>
          <w:sz w:val="22"/>
          <w:szCs w:val="22"/>
          <w:lang w:val="ru-RU"/>
        </w:rPr>
        <w:t>назначения</w:t>
      </w:r>
      <w:r w:rsidR="00AA5256" w:rsidRPr="00691390">
        <w:rPr>
          <w:rFonts w:ascii="Arial" w:hAnsi="Arial" w:cs="Arial"/>
          <w:b/>
          <w:bCs/>
          <w:sz w:val="22"/>
          <w:szCs w:val="22"/>
          <w:lang w:val="ru-RU"/>
        </w:rPr>
        <w:t>:</w:t>
      </w:r>
      <w:r w:rsidR="00AA5256" w:rsidRPr="00691390">
        <w:rPr>
          <w:rFonts w:ascii="Arial" w:hAnsi="Arial" w:cs="Arial"/>
          <w:b/>
          <w:bCs/>
          <w:sz w:val="22"/>
          <w:szCs w:val="22"/>
          <w:lang w:val="ru-RU"/>
        </w:rPr>
        <w:tab/>
      </w:r>
      <w:r w:rsidRPr="00691390">
        <w:rPr>
          <w:rFonts w:ascii="Arial" w:hAnsi="Arial" w:cs="Arial"/>
          <w:b/>
          <w:bCs/>
          <w:sz w:val="22"/>
          <w:szCs w:val="22"/>
          <w:lang w:val="ru-RU"/>
        </w:rPr>
        <w:t xml:space="preserve">            </w:t>
      </w:r>
      <w:r>
        <w:rPr>
          <w:rFonts w:ascii="Arial" w:hAnsi="Arial" w:cs="Arial"/>
          <w:bCs/>
          <w:sz w:val="22"/>
          <w:szCs w:val="22"/>
          <w:lang w:val="ru-RU"/>
        </w:rPr>
        <w:t>Сервис Контракт</w:t>
      </w:r>
      <w:r w:rsidR="00AA5256" w:rsidRPr="00691390">
        <w:rPr>
          <w:rFonts w:ascii="Arial" w:hAnsi="Arial" w:cs="Arial"/>
          <w:bCs/>
          <w:sz w:val="22"/>
          <w:szCs w:val="22"/>
          <w:lang w:val="ru-RU"/>
        </w:rPr>
        <w:t xml:space="preserve"> (</w:t>
      </w:r>
      <w:r w:rsidR="00AA5256" w:rsidRPr="00691390">
        <w:rPr>
          <w:rFonts w:ascii="Arial" w:hAnsi="Arial" w:cs="Arial"/>
          <w:bCs/>
          <w:sz w:val="22"/>
          <w:szCs w:val="22"/>
        </w:rPr>
        <w:t>SC</w:t>
      </w:r>
      <w:r w:rsidR="00AA5256" w:rsidRPr="00691390">
        <w:rPr>
          <w:rFonts w:ascii="Arial" w:hAnsi="Arial" w:cs="Arial"/>
          <w:bCs/>
          <w:sz w:val="22"/>
          <w:szCs w:val="22"/>
          <w:lang w:val="ru-RU"/>
        </w:rPr>
        <w:t>)</w:t>
      </w:r>
    </w:p>
    <w:p w:rsidR="00AA5256" w:rsidRPr="00691390" w:rsidRDefault="00691390" w:rsidP="00AA5256">
      <w:pPr>
        <w:pStyle w:val="23"/>
        <w:tabs>
          <w:tab w:val="left" w:pos="426"/>
          <w:tab w:val="left" w:pos="600"/>
        </w:tabs>
        <w:spacing w:after="0" w:line="240" w:lineRule="auto"/>
        <w:ind w:left="2832" w:hanging="2832"/>
        <w:rPr>
          <w:rFonts w:ascii="Arial" w:hAnsi="Arial" w:cs="Arial"/>
          <w:lang w:val="ru-RU"/>
        </w:rPr>
      </w:pPr>
      <w:r>
        <w:rPr>
          <w:rFonts w:ascii="Arial" w:hAnsi="Arial" w:cs="Arial"/>
          <w:b/>
          <w:bCs/>
          <w:sz w:val="22"/>
          <w:szCs w:val="22"/>
          <w:lang w:val="ru-RU"/>
        </w:rPr>
        <w:t>Продолжительность</w:t>
      </w:r>
      <w:r w:rsidR="00AA5256" w:rsidRPr="00691390">
        <w:rPr>
          <w:rFonts w:ascii="Arial" w:hAnsi="Arial" w:cs="Arial"/>
          <w:b/>
          <w:bCs/>
          <w:sz w:val="22"/>
          <w:szCs w:val="22"/>
          <w:lang w:val="ru-RU"/>
        </w:rPr>
        <w:t>:</w:t>
      </w:r>
      <w:r w:rsidRPr="00691390">
        <w:rPr>
          <w:rFonts w:ascii="Arial" w:hAnsi="Arial" w:cs="Arial"/>
          <w:bCs/>
          <w:sz w:val="22"/>
          <w:szCs w:val="22"/>
          <w:lang w:val="ru-RU"/>
        </w:rPr>
        <w:t xml:space="preserve">         </w:t>
      </w:r>
      <w:r w:rsidR="004231A4">
        <w:rPr>
          <w:rFonts w:ascii="Arial" w:hAnsi="Arial" w:cs="Arial"/>
          <w:lang w:val="ru-RU"/>
        </w:rPr>
        <w:t>3</w:t>
      </w:r>
      <w:r>
        <w:rPr>
          <w:rFonts w:ascii="Arial" w:hAnsi="Arial" w:cs="Arial"/>
          <w:lang w:val="ru-RU"/>
        </w:rPr>
        <w:t xml:space="preserve"> года</w:t>
      </w:r>
      <w:r w:rsidR="00AA5256" w:rsidRPr="00691390">
        <w:rPr>
          <w:rFonts w:ascii="Arial" w:hAnsi="Arial" w:cs="Arial"/>
          <w:lang w:val="ru-RU"/>
        </w:rPr>
        <w:t xml:space="preserve"> (6 </w:t>
      </w:r>
      <w:r w:rsidR="00DE5B3C">
        <w:rPr>
          <w:rFonts w:ascii="Arial" w:hAnsi="Arial" w:cs="Arial"/>
          <w:lang w:val="ru-RU"/>
        </w:rPr>
        <w:t xml:space="preserve">мес. </w:t>
      </w:r>
      <w:r>
        <w:rPr>
          <w:rFonts w:ascii="Arial" w:hAnsi="Arial" w:cs="Arial"/>
          <w:lang w:val="ru-RU"/>
        </w:rPr>
        <w:t>испытательный срок</w:t>
      </w:r>
      <w:r w:rsidR="00AA5256" w:rsidRPr="00691390">
        <w:rPr>
          <w:rFonts w:ascii="Arial" w:hAnsi="Arial" w:cs="Arial"/>
          <w:lang w:val="ru-RU"/>
        </w:rPr>
        <w:t>)</w:t>
      </w:r>
    </w:p>
    <w:p w:rsidR="00AA5256" w:rsidRPr="004231A4" w:rsidRDefault="00691390" w:rsidP="00AA5256">
      <w:pPr>
        <w:pStyle w:val="23"/>
        <w:tabs>
          <w:tab w:val="left" w:pos="426"/>
          <w:tab w:val="left" w:pos="600"/>
        </w:tabs>
        <w:spacing w:after="0" w:line="240" w:lineRule="auto"/>
        <w:ind w:left="2832" w:hanging="2832"/>
        <w:rPr>
          <w:rFonts w:ascii="Arial" w:hAnsi="Arial" w:cs="Arial"/>
          <w:sz w:val="22"/>
          <w:szCs w:val="22"/>
          <w:lang w:val="ru-RU"/>
        </w:rPr>
      </w:pPr>
      <w:r>
        <w:rPr>
          <w:rFonts w:ascii="Arial" w:hAnsi="Arial" w:cs="Arial"/>
          <w:b/>
          <w:bCs/>
          <w:sz w:val="22"/>
          <w:szCs w:val="22"/>
          <w:lang w:val="ru-RU"/>
        </w:rPr>
        <w:t>Отчетность</w:t>
      </w:r>
      <w:r w:rsidR="00AA5256" w:rsidRPr="004231A4">
        <w:rPr>
          <w:rFonts w:ascii="Arial" w:hAnsi="Arial" w:cs="Arial"/>
          <w:b/>
          <w:bCs/>
          <w:sz w:val="22"/>
          <w:szCs w:val="22"/>
          <w:lang w:val="ru-RU"/>
        </w:rPr>
        <w:t>:</w:t>
      </w:r>
      <w:r w:rsidR="00AA5256" w:rsidRPr="004231A4">
        <w:rPr>
          <w:rFonts w:ascii="Arial" w:hAnsi="Arial" w:cs="Arial"/>
          <w:b/>
          <w:bCs/>
          <w:sz w:val="22"/>
          <w:szCs w:val="22"/>
          <w:lang w:val="ru-RU"/>
        </w:rPr>
        <w:tab/>
        <w:t xml:space="preserve"> </w:t>
      </w:r>
      <w:r w:rsidR="00AA5256" w:rsidRPr="004231A4">
        <w:rPr>
          <w:rFonts w:ascii="Arial" w:hAnsi="Arial" w:cs="Arial"/>
          <w:b/>
          <w:bCs/>
          <w:sz w:val="22"/>
          <w:szCs w:val="22"/>
          <w:lang w:val="ru-RU"/>
        </w:rPr>
        <w:tab/>
      </w:r>
      <w:r w:rsidR="00AA5256" w:rsidRPr="004231A4">
        <w:rPr>
          <w:rFonts w:ascii="Arial" w:hAnsi="Arial" w:cs="Arial"/>
          <w:b/>
          <w:bCs/>
          <w:sz w:val="22"/>
          <w:szCs w:val="22"/>
          <w:lang w:val="ru-RU"/>
        </w:rPr>
        <w:tab/>
      </w:r>
      <w:r w:rsidR="004231A4">
        <w:rPr>
          <w:rFonts w:ascii="Arial" w:hAnsi="Arial" w:cs="Arial"/>
          <w:sz w:val="22"/>
          <w:szCs w:val="22"/>
          <w:lang w:val="ru-RU"/>
        </w:rPr>
        <w:t xml:space="preserve">Национальному Руководителю Проекта </w:t>
      </w:r>
      <w:r w:rsidR="00AA5256" w:rsidRPr="004231A4">
        <w:rPr>
          <w:rFonts w:ascii="Arial" w:hAnsi="Arial" w:cs="Arial"/>
          <w:sz w:val="22"/>
          <w:szCs w:val="22"/>
          <w:lang w:val="ru-RU"/>
        </w:rPr>
        <w:t>(</w:t>
      </w:r>
      <w:r w:rsidR="004231A4">
        <w:rPr>
          <w:rFonts w:ascii="Arial" w:hAnsi="Arial" w:cs="Arial"/>
          <w:sz w:val="22"/>
          <w:szCs w:val="22"/>
          <w:lang w:val="ru-RU"/>
        </w:rPr>
        <w:t>РП</w:t>
      </w:r>
      <w:r w:rsidR="00AA5256" w:rsidRPr="004231A4">
        <w:rPr>
          <w:rFonts w:ascii="Arial" w:hAnsi="Arial" w:cs="Arial"/>
          <w:sz w:val="22"/>
          <w:szCs w:val="22"/>
          <w:lang w:val="ru-RU"/>
        </w:rPr>
        <w:t>)</w:t>
      </w:r>
    </w:p>
    <w:p w:rsidR="00AA5256" w:rsidRPr="004231A4" w:rsidRDefault="00691390" w:rsidP="00AA5256">
      <w:pPr>
        <w:pStyle w:val="23"/>
        <w:tabs>
          <w:tab w:val="left" w:pos="426"/>
          <w:tab w:val="left" w:pos="600"/>
        </w:tabs>
        <w:spacing w:after="0" w:line="240" w:lineRule="auto"/>
        <w:ind w:left="2832" w:hanging="2832"/>
        <w:rPr>
          <w:rFonts w:ascii="Arial" w:hAnsi="Arial" w:cs="Arial"/>
          <w:sz w:val="22"/>
          <w:szCs w:val="22"/>
          <w:lang w:val="ru-RU"/>
        </w:rPr>
      </w:pPr>
      <w:r>
        <w:rPr>
          <w:rFonts w:ascii="Arial" w:hAnsi="Arial" w:cs="Arial"/>
          <w:b/>
          <w:bCs/>
          <w:sz w:val="22"/>
          <w:szCs w:val="22"/>
          <w:lang w:val="ru-RU"/>
        </w:rPr>
        <w:t>Место</w:t>
      </w:r>
      <w:r w:rsidRPr="004231A4">
        <w:rPr>
          <w:rFonts w:ascii="Arial" w:hAnsi="Arial" w:cs="Arial"/>
          <w:b/>
          <w:bCs/>
          <w:sz w:val="22"/>
          <w:szCs w:val="22"/>
          <w:lang w:val="ru-RU"/>
        </w:rPr>
        <w:t xml:space="preserve"> </w:t>
      </w:r>
      <w:r>
        <w:rPr>
          <w:rFonts w:ascii="Arial" w:hAnsi="Arial" w:cs="Arial"/>
          <w:b/>
          <w:bCs/>
          <w:sz w:val="22"/>
          <w:szCs w:val="22"/>
          <w:lang w:val="ru-RU"/>
        </w:rPr>
        <w:t>работы</w:t>
      </w:r>
      <w:r w:rsidR="00AA5256" w:rsidRPr="004231A4">
        <w:rPr>
          <w:rFonts w:ascii="Arial" w:hAnsi="Arial" w:cs="Arial"/>
          <w:b/>
          <w:bCs/>
          <w:sz w:val="22"/>
          <w:szCs w:val="22"/>
          <w:lang w:val="ru-RU"/>
        </w:rPr>
        <w:t>:</w:t>
      </w:r>
      <w:r w:rsidR="00AA5256" w:rsidRPr="004231A4">
        <w:rPr>
          <w:rFonts w:ascii="Arial" w:hAnsi="Arial" w:cs="Arial"/>
          <w:sz w:val="22"/>
          <w:szCs w:val="22"/>
          <w:lang w:val="ru-RU"/>
        </w:rPr>
        <w:tab/>
        <w:t xml:space="preserve"> </w:t>
      </w:r>
      <w:r w:rsidR="00AA5256" w:rsidRPr="004231A4">
        <w:rPr>
          <w:rFonts w:ascii="Arial" w:hAnsi="Arial" w:cs="Arial"/>
          <w:sz w:val="22"/>
          <w:szCs w:val="22"/>
          <w:lang w:val="ru-RU"/>
        </w:rPr>
        <w:tab/>
      </w:r>
      <w:r w:rsidR="004231A4" w:rsidRPr="00CF2E08">
        <w:rPr>
          <w:rFonts w:ascii="Arial" w:hAnsi="Arial" w:cs="Arial"/>
          <w:sz w:val="22"/>
          <w:szCs w:val="22"/>
          <w:lang w:val="ru-RU"/>
        </w:rPr>
        <w:t>Душанбе, с регулярными выездами на места проекта</w:t>
      </w:r>
    </w:p>
    <w:p w:rsidR="00AA5256" w:rsidRPr="004231A4" w:rsidRDefault="00AA5256" w:rsidP="00AA5256">
      <w:pPr>
        <w:numPr>
          <w:ilvl w:val="12"/>
          <w:numId w:val="0"/>
        </w:numPr>
        <w:rPr>
          <w:rFonts w:ascii="Arial" w:hAnsi="Arial" w:cs="Arial"/>
          <w:b/>
          <w:sz w:val="22"/>
          <w:szCs w:val="22"/>
          <w:lang w:val="ru-RU"/>
        </w:rPr>
      </w:pPr>
    </w:p>
    <w:p w:rsidR="00FC4E80" w:rsidRDefault="00FC4E80" w:rsidP="00536FB0">
      <w:pPr>
        <w:spacing w:after="120"/>
        <w:rPr>
          <w:rFonts w:ascii="Arial" w:hAnsi="Arial" w:cs="Arial"/>
          <w:sz w:val="22"/>
          <w:szCs w:val="22"/>
        </w:rPr>
      </w:pPr>
      <w:r w:rsidRPr="004840A1">
        <w:rPr>
          <w:b/>
          <w:bCs/>
          <w:sz w:val="22"/>
          <w:szCs w:val="22"/>
        </w:rPr>
        <w:t xml:space="preserve">I. </w:t>
      </w:r>
      <w:r>
        <w:rPr>
          <w:b/>
          <w:bCs/>
          <w:sz w:val="22"/>
          <w:szCs w:val="22"/>
        </w:rPr>
        <w:t>ОБЩАЯ</w:t>
      </w:r>
      <w:r w:rsidRPr="009B4097">
        <w:rPr>
          <w:rFonts w:ascii="Arial" w:hAnsi="Arial" w:cs="Arial"/>
          <w:b/>
          <w:sz w:val="22"/>
          <w:szCs w:val="22"/>
          <w:lang w:val="ru-RU"/>
        </w:rPr>
        <w:t xml:space="preserve"> ИНФОРМАЦИЯ</w:t>
      </w:r>
      <w:r w:rsidR="00536FB0" w:rsidRPr="00CF2E08">
        <w:rPr>
          <w:rFonts w:ascii="Arial" w:hAnsi="Arial" w:cs="Arial"/>
          <w:sz w:val="22"/>
          <w:szCs w:val="22"/>
          <w:lang w:val="ru-RU"/>
        </w:rPr>
        <w:tab/>
      </w:r>
    </w:p>
    <w:p w:rsidR="00536FB0" w:rsidRPr="00CF2E08" w:rsidRDefault="00536FB0" w:rsidP="00536FB0">
      <w:pPr>
        <w:spacing w:after="120"/>
        <w:rPr>
          <w:rFonts w:ascii="Arial" w:hAnsi="Arial" w:cs="Arial"/>
          <w:sz w:val="22"/>
          <w:szCs w:val="22"/>
          <w:lang w:val="ru-RU"/>
        </w:rPr>
      </w:pPr>
      <w:r w:rsidRPr="00CF2E08">
        <w:rPr>
          <w:rFonts w:ascii="Arial" w:hAnsi="Arial" w:cs="Arial"/>
          <w:sz w:val="22"/>
          <w:szCs w:val="22"/>
          <w:lang w:val="ru-RU"/>
        </w:rPr>
        <w:t>Данный проект является частью Центрально-азиатской инициативы АО управлению земельными ресурсами ГЭФ/АБР (</w:t>
      </w:r>
      <w:r w:rsidRPr="00CF2E08">
        <w:rPr>
          <w:rFonts w:ascii="Arial" w:hAnsi="Arial" w:cs="Arial"/>
          <w:sz w:val="22"/>
          <w:szCs w:val="22"/>
        </w:rPr>
        <w:t>CACILM</w:t>
      </w:r>
      <w:r w:rsidRPr="00CF2E08">
        <w:rPr>
          <w:rFonts w:ascii="Arial" w:hAnsi="Arial" w:cs="Arial"/>
          <w:sz w:val="22"/>
          <w:szCs w:val="22"/>
          <w:lang w:val="ru-RU"/>
        </w:rPr>
        <w:t xml:space="preserve">). </w:t>
      </w:r>
    </w:p>
    <w:p w:rsidR="00536FB0" w:rsidRPr="00CF2E08" w:rsidRDefault="00536FB0" w:rsidP="00536FB0">
      <w:pPr>
        <w:pStyle w:val="Bodytextnumbered"/>
        <w:numPr>
          <w:ilvl w:val="0"/>
          <w:numId w:val="0"/>
        </w:numPr>
        <w:rPr>
          <w:rFonts w:ascii="Arial" w:hAnsi="Arial" w:cs="Arial"/>
          <w:szCs w:val="22"/>
          <w:lang w:val="ru-RU"/>
        </w:rPr>
      </w:pPr>
      <w:r w:rsidRPr="00CF2E08">
        <w:rPr>
          <w:rFonts w:ascii="Arial" w:hAnsi="Arial" w:cs="Arial"/>
          <w:szCs w:val="22"/>
          <w:lang w:val="ru-RU"/>
        </w:rPr>
        <w:t xml:space="preserve">Проект создаст потенциал для использования двух основных экологических методов управления с целью реализации Конвенций Рио и снижения бедности. Первый метод это «экологическое обучение» (ЭОБ), которое, в соответствии с подходом Правительства Таджикистана, включает как </w:t>
      </w:r>
      <w:r w:rsidRPr="00CF2E08">
        <w:rPr>
          <w:rFonts w:ascii="Arial" w:hAnsi="Arial" w:cs="Arial"/>
          <w:i/>
          <w:szCs w:val="22"/>
          <w:lang w:val="ru-RU"/>
        </w:rPr>
        <w:t>формальное</w:t>
      </w:r>
      <w:r w:rsidRPr="00CF2E08">
        <w:rPr>
          <w:rFonts w:ascii="Arial" w:hAnsi="Arial" w:cs="Arial"/>
          <w:szCs w:val="22"/>
          <w:lang w:val="ru-RU"/>
        </w:rPr>
        <w:t xml:space="preserve"> образование экологии в школах (ЭО), так и </w:t>
      </w:r>
      <w:r w:rsidRPr="00CF2E08">
        <w:rPr>
          <w:rFonts w:ascii="Arial" w:hAnsi="Arial" w:cs="Arial"/>
          <w:i/>
          <w:szCs w:val="22"/>
          <w:lang w:val="ru-RU"/>
        </w:rPr>
        <w:t>неформальное</w:t>
      </w:r>
      <w:r w:rsidRPr="00CF2E08">
        <w:rPr>
          <w:rFonts w:ascii="Arial" w:hAnsi="Arial" w:cs="Arial"/>
          <w:szCs w:val="22"/>
          <w:lang w:val="ru-RU"/>
        </w:rPr>
        <w:t xml:space="preserve"> экологическое обучение (ЭОБ) во всех общественных секторах. Второй метод это «участие заинтересованных сторон» (ОУ), которое включает в себя общественную </w:t>
      </w:r>
      <w:r w:rsidRPr="00CF2E08">
        <w:rPr>
          <w:rFonts w:ascii="Arial" w:hAnsi="Arial" w:cs="Arial"/>
          <w:i/>
          <w:szCs w:val="22"/>
          <w:lang w:val="ru-RU"/>
        </w:rPr>
        <w:t>осведомленность, консультации и участие</w:t>
      </w:r>
      <w:r w:rsidRPr="00CF2E08">
        <w:rPr>
          <w:rFonts w:ascii="Arial" w:hAnsi="Arial" w:cs="Arial"/>
          <w:szCs w:val="22"/>
          <w:lang w:val="ru-RU"/>
        </w:rPr>
        <w:t>. Стратегия проекта состоит из трех компонентов. Это: (1) Создание благоприятной обстановки для использования ЭО/ЭОБ и ОУ посредством изменения правовой, политической, институциональной и стратегической концепции, (2) Повышение организационного и индивидуального потенциала реализации программ ЭО/ЭОБ и ОУ и интеграции экологического обучения и совместных действий в другие программы и проекты и (3) Повышение местного потенциала, способного связать местные и глобальные вопросы, управление природными ресурсами (УПР) и снижение бедности посредством активных проектов, основанных на модели и  методах «Экологического обучения населения» (ЭОН).</w:t>
      </w:r>
    </w:p>
    <w:p w:rsidR="00536FB0" w:rsidRPr="00CF2E08" w:rsidRDefault="00536FB0" w:rsidP="00536FB0">
      <w:pPr>
        <w:rPr>
          <w:rFonts w:ascii="Arial" w:hAnsi="Arial" w:cs="Arial"/>
          <w:sz w:val="22"/>
          <w:szCs w:val="22"/>
          <w:lang w:val="ru-RU"/>
        </w:rPr>
      </w:pPr>
      <w:r w:rsidRPr="00CF2E08">
        <w:rPr>
          <w:rFonts w:ascii="Arial" w:hAnsi="Arial" w:cs="Arial"/>
          <w:sz w:val="22"/>
          <w:szCs w:val="22"/>
          <w:u w:val="single"/>
          <w:lang w:val="ru-RU"/>
        </w:rPr>
        <w:t>Национальной организацией-исполнителем</w:t>
      </w:r>
      <w:r w:rsidRPr="00CF2E08">
        <w:rPr>
          <w:rFonts w:ascii="Arial" w:hAnsi="Arial" w:cs="Arial"/>
          <w:sz w:val="22"/>
          <w:szCs w:val="22"/>
          <w:lang w:val="ru-RU"/>
        </w:rPr>
        <w:t xml:space="preserve"> (НОИ) явится </w:t>
      </w:r>
      <w:r w:rsidR="00E21B22">
        <w:rPr>
          <w:rFonts w:ascii="Arial" w:hAnsi="Arial" w:cs="Arial"/>
          <w:sz w:val="22"/>
          <w:szCs w:val="22"/>
          <w:lang w:val="ru-RU"/>
        </w:rPr>
        <w:t>Комитет охраны окружающей среды при ПРТ</w:t>
      </w:r>
      <w:r w:rsidRPr="00CF2E08">
        <w:rPr>
          <w:rFonts w:ascii="Arial" w:hAnsi="Arial" w:cs="Arial"/>
          <w:sz w:val="22"/>
          <w:szCs w:val="22"/>
          <w:lang w:val="ru-RU"/>
        </w:rPr>
        <w:t>. НОИ будет отчитываться Правительству Таджикистана и ПРООН за качество достигнутых результатов и  рациональное использование ресурсов проекта в ходе прямой реализации мероприятий проекта и делегируя выполнение этих мероприятий другим исполнителям. НОИ будет отвечать за исполнение требований по планированию, обзору, мониторингу, оценке и отчетности проекта, за эффективную координацию действий его участников и за выполнение решений проекта.</w:t>
      </w:r>
    </w:p>
    <w:p w:rsidR="00536FB0" w:rsidRPr="00CF2E08" w:rsidRDefault="00536FB0" w:rsidP="00536FB0">
      <w:pPr>
        <w:tabs>
          <w:tab w:val="left" w:pos="1701"/>
        </w:tabs>
        <w:ind w:left="1701" w:hanging="1701"/>
        <w:rPr>
          <w:rFonts w:ascii="Arial" w:hAnsi="Arial" w:cs="Arial"/>
          <w:sz w:val="22"/>
          <w:szCs w:val="22"/>
          <w:lang w:val="ru-RU"/>
        </w:rPr>
      </w:pPr>
    </w:p>
    <w:p w:rsidR="00536FB0" w:rsidRPr="00FC4E80" w:rsidRDefault="00FC4E80" w:rsidP="00536FB0">
      <w:pPr>
        <w:rPr>
          <w:rFonts w:ascii="Arial" w:hAnsi="Arial" w:cs="Arial"/>
          <w:b/>
          <w:sz w:val="22"/>
          <w:szCs w:val="22"/>
          <w:lang w:val="ru-RU"/>
        </w:rPr>
      </w:pPr>
      <w:r w:rsidRPr="004840A1">
        <w:rPr>
          <w:b/>
          <w:bCs/>
          <w:sz w:val="22"/>
          <w:szCs w:val="22"/>
        </w:rPr>
        <w:t xml:space="preserve">II. </w:t>
      </w:r>
      <w:r w:rsidRPr="009B4097">
        <w:rPr>
          <w:rFonts w:ascii="Arial" w:hAnsi="Arial" w:cs="Arial"/>
          <w:b/>
          <w:sz w:val="22"/>
          <w:szCs w:val="22"/>
          <w:lang w:val="ru-RU"/>
        </w:rPr>
        <w:t>ЗАДАЧИ</w:t>
      </w:r>
      <w:r>
        <w:rPr>
          <w:rFonts w:ascii="Arial" w:hAnsi="Arial" w:cs="Arial"/>
          <w:b/>
          <w:sz w:val="22"/>
          <w:szCs w:val="22"/>
        </w:rPr>
        <w:t xml:space="preserve"> </w:t>
      </w:r>
      <w:r>
        <w:rPr>
          <w:rFonts w:ascii="Arial" w:hAnsi="Arial" w:cs="Arial"/>
          <w:b/>
          <w:sz w:val="22"/>
          <w:szCs w:val="22"/>
          <w:lang w:val="ru-RU"/>
        </w:rPr>
        <w:t xml:space="preserve">И ОТВЕТСТВЕННОСТЬ </w:t>
      </w:r>
    </w:p>
    <w:p w:rsidR="00AA5256" w:rsidRPr="00DE5B3C" w:rsidRDefault="00AA5256" w:rsidP="00AA5256">
      <w:pPr>
        <w:jc w:val="both"/>
        <w:rPr>
          <w:rFonts w:ascii="Arial" w:hAnsi="Arial" w:cs="Arial"/>
          <w:sz w:val="22"/>
          <w:szCs w:val="22"/>
          <w:lang w:val="ru-RU"/>
        </w:rPr>
      </w:pPr>
    </w:p>
    <w:p w:rsidR="00AA5256" w:rsidRPr="00691390" w:rsidRDefault="00DE5B3C" w:rsidP="00AA5256">
      <w:pPr>
        <w:jc w:val="both"/>
        <w:rPr>
          <w:rFonts w:ascii="Arial" w:hAnsi="Arial" w:cs="Arial"/>
          <w:sz w:val="22"/>
          <w:szCs w:val="22"/>
        </w:rPr>
      </w:pPr>
      <w:r w:rsidRPr="00DE5B3C">
        <w:rPr>
          <w:rFonts w:ascii="Arial" w:hAnsi="Arial" w:cs="Arial"/>
          <w:sz w:val="22"/>
          <w:szCs w:val="22"/>
          <w:lang w:val="ru-RU"/>
        </w:rPr>
        <w:t>Национальный эксперт проекта (</w:t>
      </w:r>
      <w:r>
        <w:rPr>
          <w:rFonts w:ascii="Arial" w:hAnsi="Arial" w:cs="Arial"/>
          <w:sz w:val="22"/>
          <w:szCs w:val="22"/>
          <w:lang w:val="ru-RU"/>
        </w:rPr>
        <w:t>НЭП</w:t>
      </w:r>
      <w:r w:rsidRPr="00DE5B3C">
        <w:rPr>
          <w:rFonts w:ascii="Arial" w:hAnsi="Arial" w:cs="Arial"/>
          <w:sz w:val="22"/>
          <w:szCs w:val="22"/>
          <w:lang w:val="ru-RU"/>
        </w:rPr>
        <w:t xml:space="preserve">) </w:t>
      </w:r>
      <w:r w:rsidR="00CB5582">
        <w:rPr>
          <w:rFonts w:ascii="Arial" w:hAnsi="Arial" w:cs="Arial"/>
          <w:sz w:val="22"/>
          <w:szCs w:val="22"/>
          <w:lang w:val="ru-RU"/>
        </w:rPr>
        <w:t>наним</w:t>
      </w:r>
      <w:r w:rsidRPr="00DE5B3C">
        <w:rPr>
          <w:rFonts w:ascii="Arial" w:hAnsi="Arial" w:cs="Arial"/>
          <w:sz w:val="22"/>
          <w:szCs w:val="22"/>
          <w:lang w:val="ru-RU"/>
        </w:rPr>
        <w:t xml:space="preserve">ается в поддержку </w:t>
      </w:r>
      <w:r w:rsidR="00CB5582" w:rsidRPr="00DE5B3C">
        <w:rPr>
          <w:rFonts w:ascii="Arial" w:hAnsi="Arial" w:cs="Arial"/>
          <w:sz w:val="22"/>
          <w:szCs w:val="22"/>
          <w:lang w:val="ru-RU"/>
        </w:rPr>
        <w:t>Национально</w:t>
      </w:r>
      <w:r w:rsidR="00CB5582">
        <w:rPr>
          <w:rFonts w:ascii="Arial" w:hAnsi="Arial" w:cs="Arial"/>
          <w:sz w:val="22"/>
          <w:szCs w:val="22"/>
          <w:lang w:val="ru-RU"/>
        </w:rPr>
        <w:t>му Руководителю</w:t>
      </w:r>
      <w:r w:rsidR="00CB5582" w:rsidRPr="00DE5B3C">
        <w:rPr>
          <w:rFonts w:ascii="Arial" w:hAnsi="Arial" w:cs="Arial"/>
          <w:sz w:val="22"/>
          <w:szCs w:val="22"/>
          <w:lang w:val="ru-RU"/>
        </w:rPr>
        <w:t xml:space="preserve"> Проекта</w:t>
      </w:r>
      <w:r w:rsidRPr="00DE5B3C">
        <w:rPr>
          <w:rFonts w:ascii="Arial" w:hAnsi="Arial" w:cs="Arial"/>
          <w:sz w:val="22"/>
          <w:szCs w:val="22"/>
          <w:lang w:val="ru-RU"/>
        </w:rPr>
        <w:t xml:space="preserve"> (</w:t>
      </w:r>
      <w:r w:rsidRPr="00DE5B3C">
        <w:rPr>
          <w:rFonts w:ascii="Arial" w:hAnsi="Arial" w:cs="Arial"/>
          <w:sz w:val="22"/>
          <w:szCs w:val="22"/>
        </w:rPr>
        <w:t>P</w:t>
      </w:r>
      <w:r w:rsidR="00CB5582">
        <w:rPr>
          <w:rFonts w:ascii="Arial" w:hAnsi="Arial" w:cs="Arial"/>
          <w:sz w:val="22"/>
          <w:szCs w:val="22"/>
          <w:lang w:val="ru-RU"/>
        </w:rPr>
        <w:t>П</w:t>
      </w:r>
      <w:r w:rsidRPr="00DE5B3C">
        <w:rPr>
          <w:rFonts w:ascii="Arial" w:hAnsi="Arial" w:cs="Arial"/>
          <w:sz w:val="22"/>
          <w:szCs w:val="22"/>
          <w:lang w:val="ru-RU"/>
        </w:rPr>
        <w:t xml:space="preserve">) </w:t>
      </w:r>
      <w:r w:rsidR="00CB5582">
        <w:rPr>
          <w:rFonts w:ascii="Arial" w:hAnsi="Arial" w:cs="Arial"/>
          <w:sz w:val="22"/>
          <w:szCs w:val="22"/>
          <w:lang w:val="ru-RU"/>
        </w:rPr>
        <w:t>для</w:t>
      </w:r>
      <w:r w:rsidRPr="00DE5B3C">
        <w:rPr>
          <w:rFonts w:ascii="Arial" w:hAnsi="Arial" w:cs="Arial"/>
          <w:sz w:val="22"/>
          <w:szCs w:val="22"/>
          <w:lang w:val="ru-RU"/>
        </w:rPr>
        <w:t xml:space="preserve"> управлени</w:t>
      </w:r>
      <w:r w:rsidR="00CB5582">
        <w:rPr>
          <w:rFonts w:ascii="Arial" w:hAnsi="Arial" w:cs="Arial"/>
          <w:sz w:val="22"/>
          <w:szCs w:val="22"/>
          <w:lang w:val="ru-RU"/>
        </w:rPr>
        <w:t>я</w:t>
      </w:r>
      <w:r w:rsidRPr="00DE5B3C">
        <w:rPr>
          <w:rFonts w:ascii="Arial" w:hAnsi="Arial" w:cs="Arial"/>
          <w:sz w:val="22"/>
          <w:szCs w:val="22"/>
          <w:lang w:val="ru-RU"/>
        </w:rPr>
        <w:t xml:space="preserve"> проектом. Основной задачей </w:t>
      </w:r>
      <w:r w:rsidR="00CB5582">
        <w:rPr>
          <w:rFonts w:ascii="Arial" w:hAnsi="Arial" w:cs="Arial"/>
          <w:sz w:val="22"/>
          <w:szCs w:val="22"/>
          <w:lang w:val="ru-RU"/>
        </w:rPr>
        <w:t>НЭП,</w:t>
      </w:r>
      <w:r w:rsidRPr="00DE5B3C">
        <w:rPr>
          <w:rFonts w:ascii="Arial" w:hAnsi="Arial" w:cs="Arial"/>
          <w:sz w:val="22"/>
          <w:szCs w:val="22"/>
          <w:lang w:val="ru-RU"/>
        </w:rPr>
        <w:t xml:space="preserve"> будет </w:t>
      </w:r>
      <w:r w:rsidR="00CB5582">
        <w:rPr>
          <w:rFonts w:ascii="Arial" w:hAnsi="Arial" w:cs="Arial"/>
          <w:sz w:val="22"/>
          <w:szCs w:val="22"/>
          <w:lang w:val="ru-RU"/>
        </w:rPr>
        <w:t>поддержка РП в</w:t>
      </w:r>
      <w:r w:rsidRPr="00DE5B3C">
        <w:rPr>
          <w:rFonts w:ascii="Arial" w:hAnsi="Arial" w:cs="Arial"/>
          <w:sz w:val="22"/>
          <w:szCs w:val="22"/>
          <w:lang w:val="ru-RU"/>
        </w:rPr>
        <w:t xml:space="preserve"> управлени</w:t>
      </w:r>
      <w:r w:rsidR="00CB5582">
        <w:rPr>
          <w:rFonts w:ascii="Arial" w:hAnsi="Arial" w:cs="Arial"/>
          <w:sz w:val="22"/>
          <w:szCs w:val="22"/>
          <w:lang w:val="ru-RU"/>
        </w:rPr>
        <w:t>и</w:t>
      </w:r>
      <w:r w:rsidRPr="00DE5B3C">
        <w:rPr>
          <w:rFonts w:ascii="Arial" w:hAnsi="Arial" w:cs="Arial"/>
          <w:sz w:val="22"/>
          <w:szCs w:val="22"/>
          <w:lang w:val="ru-RU"/>
        </w:rPr>
        <w:t xml:space="preserve"> и координации все</w:t>
      </w:r>
      <w:r w:rsidR="00CB5582">
        <w:rPr>
          <w:rFonts w:ascii="Arial" w:hAnsi="Arial" w:cs="Arial"/>
          <w:sz w:val="22"/>
          <w:szCs w:val="22"/>
          <w:lang w:val="ru-RU"/>
        </w:rPr>
        <w:t>ми</w:t>
      </w:r>
      <w:r w:rsidRPr="00DE5B3C">
        <w:rPr>
          <w:rFonts w:ascii="Arial" w:hAnsi="Arial" w:cs="Arial"/>
          <w:sz w:val="22"/>
          <w:szCs w:val="22"/>
          <w:lang w:val="ru-RU"/>
        </w:rPr>
        <w:t xml:space="preserve"> мероприяти</w:t>
      </w:r>
      <w:r w:rsidR="00CB5582">
        <w:rPr>
          <w:rFonts w:ascii="Arial" w:hAnsi="Arial" w:cs="Arial"/>
          <w:sz w:val="22"/>
          <w:szCs w:val="22"/>
          <w:lang w:val="ru-RU"/>
        </w:rPr>
        <w:t>ями</w:t>
      </w:r>
      <w:r w:rsidRPr="00DE5B3C">
        <w:rPr>
          <w:rFonts w:ascii="Arial" w:hAnsi="Arial" w:cs="Arial"/>
          <w:sz w:val="22"/>
          <w:szCs w:val="22"/>
          <w:lang w:val="ru-RU"/>
        </w:rPr>
        <w:t xml:space="preserve"> по проекту, составление отчетов и обеспечени</w:t>
      </w:r>
      <w:r w:rsidR="00CB5582">
        <w:rPr>
          <w:rFonts w:ascii="Arial" w:hAnsi="Arial" w:cs="Arial"/>
          <w:sz w:val="22"/>
          <w:szCs w:val="22"/>
          <w:lang w:val="ru-RU"/>
        </w:rPr>
        <w:t>и</w:t>
      </w:r>
      <w:r w:rsidRPr="00DE5B3C">
        <w:rPr>
          <w:rFonts w:ascii="Arial" w:hAnsi="Arial" w:cs="Arial"/>
          <w:sz w:val="22"/>
          <w:szCs w:val="22"/>
          <w:lang w:val="ru-RU"/>
        </w:rPr>
        <w:t xml:space="preserve"> необходимой технической поддержки во всех необходимых аспект</w:t>
      </w:r>
      <w:r w:rsidR="00CB5582">
        <w:rPr>
          <w:rFonts w:ascii="Arial" w:hAnsi="Arial" w:cs="Arial"/>
          <w:sz w:val="22"/>
          <w:szCs w:val="22"/>
          <w:lang w:val="ru-RU"/>
        </w:rPr>
        <w:t>ах</w:t>
      </w:r>
      <w:r w:rsidRPr="00DE5B3C">
        <w:rPr>
          <w:rFonts w:ascii="Arial" w:hAnsi="Arial" w:cs="Arial"/>
          <w:sz w:val="22"/>
          <w:szCs w:val="22"/>
          <w:lang w:val="ru-RU"/>
        </w:rPr>
        <w:t>, связанных с эффективн</w:t>
      </w:r>
      <w:r w:rsidR="00CB5582">
        <w:rPr>
          <w:rFonts w:ascii="Arial" w:hAnsi="Arial" w:cs="Arial"/>
          <w:sz w:val="22"/>
          <w:szCs w:val="22"/>
          <w:lang w:val="ru-RU"/>
        </w:rPr>
        <w:t xml:space="preserve">ым выполнением </w:t>
      </w:r>
      <w:r w:rsidRPr="00DE5B3C">
        <w:rPr>
          <w:rFonts w:ascii="Arial" w:hAnsi="Arial" w:cs="Arial"/>
          <w:sz w:val="22"/>
          <w:szCs w:val="22"/>
          <w:lang w:val="ru-RU"/>
        </w:rPr>
        <w:t>результатов проекта, как описано в проект</w:t>
      </w:r>
      <w:r w:rsidR="00CB5582">
        <w:rPr>
          <w:rFonts w:ascii="Arial" w:hAnsi="Arial" w:cs="Arial"/>
          <w:sz w:val="22"/>
          <w:szCs w:val="22"/>
          <w:lang w:val="ru-RU"/>
        </w:rPr>
        <w:t>ном</w:t>
      </w:r>
      <w:r w:rsidRPr="00DE5B3C">
        <w:rPr>
          <w:rFonts w:ascii="Arial" w:hAnsi="Arial" w:cs="Arial"/>
          <w:sz w:val="22"/>
          <w:szCs w:val="22"/>
          <w:lang w:val="ru-RU"/>
        </w:rPr>
        <w:t xml:space="preserve"> документ</w:t>
      </w:r>
      <w:r w:rsidR="00CB5582">
        <w:rPr>
          <w:rFonts w:ascii="Arial" w:hAnsi="Arial" w:cs="Arial"/>
          <w:sz w:val="22"/>
          <w:szCs w:val="22"/>
          <w:lang w:val="ru-RU"/>
        </w:rPr>
        <w:t>е</w:t>
      </w:r>
      <w:r w:rsidRPr="00DE5B3C">
        <w:rPr>
          <w:rFonts w:ascii="Arial" w:hAnsi="Arial" w:cs="Arial"/>
          <w:sz w:val="22"/>
          <w:szCs w:val="22"/>
          <w:lang w:val="ru-RU"/>
        </w:rPr>
        <w:t>.</w:t>
      </w:r>
    </w:p>
    <w:p w:rsidR="00AA5256" w:rsidRPr="00691390" w:rsidRDefault="00AA5256" w:rsidP="00AA5256">
      <w:pPr>
        <w:rPr>
          <w:rFonts w:ascii="Arial" w:hAnsi="Arial" w:cs="Arial"/>
          <w:sz w:val="22"/>
          <w:szCs w:val="22"/>
        </w:rPr>
      </w:pPr>
    </w:p>
    <w:p w:rsidR="00AA5256" w:rsidRPr="00CB5582" w:rsidRDefault="00CB5582" w:rsidP="00AA5256">
      <w:pPr>
        <w:rPr>
          <w:rFonts w:ascii="Arial" w:hAnsi="Arial" w:cs="Arial"/>
          <w:sz w:val="22"/>
          <w:szCs w:val="22"/>
          <w:lang w:val="ru-RU"/>
        </w:rPr>
      </w:pPr>
      <w:r w:rsidRPr="00CB5582">
        <w:rPr>
          <w:rFonts w:ascii="Arial" w:hAnsi="Arial" w:cs="Arial"/>
          <w:sz w:val="22"/>
          <w:szCs w:val="22"/>
          <w:lang w:val="ru-RU"/>
        </w:rPr>
        <w:t xml:space="preserve">Под непосредственным контролем </w:t>
      </w:r>
      <w:r w:rsidRPr="00CB5582">
        <w:rPr>
          <w:rFonts w:ascii="Arial" w:hAnsi="Arial" w:cs="Arial"/>
          <w:b/>
          <w:sz w:val="22"/>
          <w:szCs w:val="22"/>
          <w:lang w:val="ru-RU"/>
        </w:rPr>
        <w:t>Национального Руководител</w:t>
      </w:r>
      <w:r>
        <w:rPr>
          <w:rFonts w:ascii="Arial" w:hAnsi="Arial" w:cs="Arial"/>
          <w:b/>
          <w:sz w:val="22"/>
          <w:szCs w:val="22"/>
          <w:lang w:val="ru-RU"/>
        </w:rPr>
        <w:t>я</w:t>
      </w:r>
      <w:r w:rsidRPr="00CB5582">
        <w:rPr>
          <w:rFonts w:ascii="Arial" w:hAnsi="Arial" w:cs="Arial"/>
          <w:b/>
          <w:sz w:val="22"/>
          <w:szCs w:val="22"/>
          <w:lang w:val="ru-RU"/>
        </w:rPr>
        <w:t xml:space="preserve"> Проекта</w:t>
      </w:r>
      <w:r w:rsidRPr="00CB5582">
        <w:rPr>
          <w:rFonts w:ascii="Arial" w:hAnsi="Arial" w:cs="Arial"/>
          <w:sz w:val="22"/>
          <w:szCs w:val="22"/>
          <w:lang w:val="ru-RU"/>
        </w:rPr>
        <w:t xml:space="preserve">, </w:t>
      </w:r>
      <w:r>
        <w:rPr>
          <w:rFonts w:ascii="Arial" w:hAnsi="Arial" w:cs="Arial"/>
          <w:sz w:val="22"/>
          <w:szCs w:val="22"/>
          <w:lang w:val="ru-RU"/>
        </w:rPr>
        <w:t>НЭП</w:t>
      </w:r>
      <w:r w:rsidRPr="00CB5582">
        <w:rPr>
          <w:rFonts w:ascii="Arial" w:hAnsi="Arial" w:cs="Arial"/>
          <w:sz w:val="22"/>
          <w:szCs w:val="22"/>
          <w:lang w:val="ru-RU"/>
        </w:rPr>
        <w:t xml:space="preserve"> будет выполнять следующие функции и обязанности</w:t>
      </w:r>
      <w:r w:rsidR="00AA5256" w:rsidRPr="00CB5582">
        <w:rPr>
          <w:rFonts w:ascii="Arial" w:hAnsi="Arial" w:cs="Arial"/>
          <w:sz w:val="22"/>
          <w:szCs w:val="22"/>
          <w:lang w:val="ru-RU"/>
        </w:rPr>
        <w:t>:</w:t>
      </w:r>
    </w:p>
    <w:p w:rsidR="00AA5256" w:rsidRPr="00CB5582" w:rsidRDefault="00AA5256" w:rsidP="00AA5256">
      <w:pPr>
        <w:rPr>
          <w:rFonts w:ascii="Arial" w:hAnsi="Arial" w:cs="Arial"/>
          <w:sz w:val="22"/>
          <w:szCs w:val="22"/>
          <w:lang w:val="ru-RU"/>
        </w:rPr>
      </w:pPr>
    </w:p>
    <w:p w:rsidR="00AA5256" w:rsidRPr="005E5651" w:rsidRDefault="005E5651" w:rsidP="00AA5256">
      <w:pPr>
        <w:widowControl/>
        <w:numPr>
          <w:ilvl w:val="0"/>
          <w:numId w:val="27"/>
        </w:numPr>
        <w:autoSpaceDE/>
        <w:autoSpaceDN/>
        <w:adjustRightInd/>
        <w:jc w:val="both"/>
        <w:rPr>
          <w:rFonts w:ascii="Arial" w:hAnsi="Arial" w:cs="Arial"/>
          <w:sz w:val="22"/>
          <w:szCs w:val="22"/>
          <w:lang w:val="ru-RU"/>
        </w:rPr>
      </w:pPr>
      <w:r w:rsidRPr="005E5651">
        <w:rPr>
          <w:rFonts w:ascii="Arial" w:hAnsi="Arial" w:cs="Arial"/>
          <w:sz w:val="22"/>
          <w:szCs w:val="22"/>
          <w:lang w:val="ru-RU"/>
        </w:rPr>
        <w:t>Близко работать с</w:t>
      </w:r>
      <w:r w:rsidRPr="005E5651">
        <w:rPr>
          <w:rFonts w:ascii="Calibri" w:hAnsi="Calibri"/>
          <w:lang w:val="ru-RU"/>
        </w:rPr>
        <w:t xml:space="preserve"> </w:t>
      </w:r>
      <w:r w:rsidRPr="005E5651">
        <w:rPr>
          <w:rFonts w:ascii="Arial" w:hAnsi="Arial" w:cs="Arial"/>
          <w:sz w:val="22"/>
          <w:szCs w:val="22"/>
          <w:lang w:val="ru-RU"/>
        </w:rPr>
        <w:t>международными и национальными экспертами для проведения анализа и деятельности по различным аспектам</w:t>
      </w:r>
      <w:r>
        <w:rPr>
          <w:rFonts w:ascii="Arial" w:hAnsi="Arial" w:cs="Arial"/>
          <w:sz w:val="22"/>
          <w:szCs w:val="22"/>
          <w:lang w:val="ru-RU"/>
        </w:rPr>
        <w:t>, которые</w:t>
      </w:r>
      <w:r w:rsidRPr="005E5651">
        <w:rPr>
          <w:rFonts w:ascii="Arial" w:hAnsi="Arial" w:cs="Arial"/>
          <w:sz w:val="22"/>
          <w:szCs w:val="22"/>
          <w:lang w:val="ru-RU"/>
        </w:rPr>
        <w:t xml:space="preserve"> охватывае</w:t>
      </w:r>
      <w:r>
        <w:rPr>
          <w:rFonts w:ascii="Arial" w:hAnsi="Arial" w:cs="Arial"/>
          <w:sz w:val="22"/>
          <w:szCs w:val="22"/>
          <w:lang w:val="ru-RU"/>
        </w:rPr>
        <w:t>т</w:t>
      </w:r>
      <w:r w:rsidRPr="005E5651">
        <w:rPr>
          <w:rFonts w:ascii="Arial" w:hAnsi="Arial" w:cs="Arial"/>
          <w:sz w:val="22"/>
          <w:szCs w:val="22"/>
          <w:lang w:val="ru-RU"/>
        </w:rPr>
        <w:t xml:space="preserve"> проект</w:t>
      </w:r>
      <w:r w:rsidR="00AA5256" w:rsidRPr="005E5651">
        <w:rPr>
          <w:rFonts w:ascii="Arial" w:hAnsi="Arial" w:cs="Arial"/>
          <w:sz w:val="22"/>
          <w:szCs w:val="22"/>
          <w:lang w:val="ru-RU"/>
        </w:rPr>
        <w:t xml:space="preserve">; </w:t>
      </w:r>
    </w:p>
    <w:p w:rsidR="00AA5256" w:rsidRPr="00FD39C1" w:rsidRDefault="005E5651" w:rsidP="00FD39C1">
      <w:pPr>
        <w:widowControl/>
        <w:numPr>
          <w:ilvl w:val="0"/>
          <w:numId w:val="27"/>
        </w:numPr>
        <w:autoSpaceDE/>
        <w:autoSpaceDN/>
        <w:adjustRightInd/>
        <w:jc w:val="both"/>
        <w:rPr>
          <w:rFonts w:ascii="Arial" w:hAnsi="Arial" w:cs="Arial"/>
          <w:sz w:val="22"/>
          <w:szCs w:val="22"/>
          <w:lang w:val="ru-RU"/>
        </w:rPr>
      </w:pPr>
      <w:r>
        <w:rPr>
          <w:rFonts w:ascii="Arial" w:hAnsi="Arial" w:cs="Arial"/>
          <w:sz w:val="22"/>
          <w:szCs w:val="22"/>
          <w:lang w:val="ru-RU"/>
        </w:rPr>
        <w:t>Помо</w:t>
      </w:r>
      <w:r w:rsidR="00FD39C1">
        <w:rPr>
          <w:rFonts w:ascii="Arial" w:hAnsi="Arial" w:cs="Arial"/>
          <w:sz w:val="22"/>
          <w:szCs w:val="22"/>
          <w:lang w:val="ru-RU"/>
        </w:rPr>
        <w:t>гать</w:t>
      </w:r>
      <w:r>
        <w:rPr>
          <w:rFonts w:ascii="Arial" w:hAnsi="Arial" w:cs="Arial"/>
          <w:sz w:val="22"/>
          <w:szCs w:val="22"/>
          <w:lang w:val="ru-RU"/>
        </w:rPr>
        <w:t xml:space="preserve"> в подготовке </w:t>
      </w:r>
      <w:r w:rsidR="00FD39C1" w:rsidRPr="00FD39C1">
        <w:rPr>
          <w:rFonts w:ascii="Arial" w:hAnsi="Arial" w:cs="Arial"/>
          <w:sz w:val="22"/>
          <w:szCs w:val="22"/>
          <w:lang w:val="ru-RU"/>
        </w:rPr>
        <w:t>отчетов о прогрессе проекта, информационных релизов, а также мониторинговых и обзорных отчетов, в соответствии с правилами и процедурами ПРООН/ГЭФ по мониторингу и оценке;</w:t>
      </w:r>
    </w:p>
    <w:p w:rsidR="00AA5256" w:rsidRPr="005E5651" w:rsidRDefault="00FD39C1" w:rsidP="00AA5256">
      <w:pPr>
        <w:widowControl/>
        <w:numPr>
          <w:ilvl w:val="0"/>
          <w:numId w:val="27"/>
        </w:numPr>
        <w:autoSpaceDE/>
        <w:autoSpaceDN/>
        <w:adjustRightInd/>
        <w:jc w:val="both"/>
        <w:rPr>
          <w:rFonts w:ascii="Arial" w:hAnsi="Arial" w:cs="Arial"/>
          <w:sz w:val="22"/>
          <w:szCs w:val="22"/>
          <w:lang w:val="ru-RU"/>
        </w:rPr>
      </w:pPr>
      <w:r>
        <w:rPr>
          <w:rFonts w:ascii="Arial" w:hAnsi="Arial" w:cs="Arial"/>
          <w:sz w:val="22"/>
          <w:szCs w:val="22"/>
          <w:lang w:val="ru-RU"/>
        </w:rPr>
        <w:t xml:space="preserve">Помогать в подготовке </w:t>
      </w:r>
      <w:r w:rsidRPr="00FD39C1">
        <w:rPr>
          <w:rFonts w:ascii="Arial" w:hAnsi="Arial" w:cs="Arial"/>
          <w:sz w:val="22"/>
          <w:szCs w:val="22"/>
          <w:lang w:val="ru-RU"/>
        </w:rPr>
        <w:t>бюджетных ревизий проекта и административных документов, в соответствии процедурами ПРООН/ГЭФ</w:t>
      </w:r>
      <w:r w:rsidR="00AA5256" w:rsidRPr="005E5651">
        <w:rPr>
          <w:rFonts w:ascii="Arial" w:hAnsi="Arial" w:cs="Arial"/>
          <w:sz w:val="22"/>
          <w:szCs w:val="22"/>
          <w:lang w:val="ru-RU"/>
        </w:rPr>
        <w:t>;</w:t>
      </w:r>
    </w:p>
    <w:p w:rsidR="00AA5256" w:rsidRPr="00FD39C1" w:rsidRDefault="00FD39C1" w:rsidP="00AA5256">
      <w:pPr>
        <w:widowControl/>
        <w:numPr>
          <w:ilvl w:val="0"/>
          <w:numId w:val="27"/>
        </w:numPr>
        <w:autoSpaceDE/>
        <w:autoSpaceDN/>
        <w:adjustRightInd/>
        <w:jc w:val="both"/>
        <w:rPr>
          <w:rFonts w:ascii="Arial" w:hAnsi="Arial" w:cs="Arial"/>
          <w:sz w:val="22"/>
          <w:szCs w:val="22"/>
        </w:rPr>
      </w:pPr>
      <w:r w:rsidRPr="00FD39C1">
        <w:rPr>
          <w:rFonts w:ascii="Arial" w:hAnsi="Arial" w:cs="Arial"/>
          <w:sz w:val="22"/>
          <w:szCs w:val="22"/>
        </w:rPr>
        <w:t>Сопровождать ведущий персонал Странового офиса ПРООН в их ежегодных мониторинговых визитах на места, выбранные проектом</w:t>
      </w:r>
      <w:r w:rsidR="00AA5256" w:rsidRPr="00FD39C1">
        <w:rPr>
          <w:rFonts w:ascii="Arial" w:hAnsi="Arial" w:cs="Arial"/>
          <w:sz w:val="22"/>
          <w:szCs w:val="22"/>
        </w:rPr>
        <w:t>;</w:t>
      </w:r>
    </w:p>
    <w:p w:rsidR="00AA5256" w:rsidRPr="00FD39C1" w:rsidRDefault="00FD39C1" w:rsidP="00AA5256">
      <w:pPr>
        <w:widowControl/>
        <w:numPr>
          <w:ilvl w:val="0"/>
          <w:numId w:val="27"/>
        </w:numPr>
        <w:autoSpaceDE/>
        <w:autoSpaceDN/>
        <w:adjustRightInd/>
        <w:jc w:val="both"/>
        <w:rPr>
          <w:rFonts w:ascii="Arial" w:hAnsi="Arial" w:cs="Arial"/>
          <w:sz w:val="22"/>
          <w:szCs w:val="22"/>
          <w:lang w:val="ru-RU"/>
        </w:rPr>
      </w:pPr>
      <w:r w:rsidRPr="00FD39C1">
        <w:rPr>
          <w:rFonts w:ascii="Arial" w:hAnsi="Arial" w:cs="Arial"/>
          <w:sz w:val="22"/>
          <w:szCs w:val="22"/>
          <w:lang w:val="ru-RU"/>
        </w:rPr>
        <w:t>В сотрудничестве с ГТС и РП, разработать приемлемую «стратегию выхода» проекта в течении третьего года выполнения проекта и представить ее для одобрения РКП</w:t>
      </w:r>
      <w:r w:rsidR="00AA5256" w:rsidRPr="00FD39C1">
        <w:rPr>
          <w:rFonts w:ascii="Arial" w:hAnsi="Arial" w:cs="Arial"/>
          <w:sz w:val="22"/>
          <w:szCs w:val="22"/>
          <w:lang w:val="ru-RU"/>
        </w:rPr>
        <w:t>;</w:t>
      </w:r>
    </w:p>
    <w:p w:rsidR="00AA5256" w:rsidRPr="00FD39C1" w:rsidRDefault="00FD39C1" w:rsidP="00AA5256">
      <w:pPr>
        <w:widowControl/>
        <w:numPr>
          <w:ilvl w:val="0"/>
          <w:numId w:val="27"/>
        </w:numPr>
        <w:autoSpaceDE/>
        <w:autoSpaceDN/>
        <w:adjustRightInd/>
        <w:jc w:val="both"/>
        <w:rPr>
          <w:rFonts w:ascii="Arial" w:hAnsi="Arial" w:cs="Arial"/>
          <w:sz w:val="22"/>
          <w:szCs w:val="22"/>
          <w:lang w:val="ru-RU"/>
        </w:rPr>
      </w:pPr>
      <w:r>
        <w:rPr>
          <w:rFonts w:ascii="Arial" w:hAnsi="Arial" w:cs="Arial"/>
          <w:sz w:val="22"/>
          <w:szCs w:val="22"/>
          <w:lang w:val="ru-RU"/>
        </w:rPr>
        <w:t>Создать</w:t>
      </w:r>
      <w:r w:rsidRPr="00FD39C1">
        <w:rPr>
          <w:rFonts w:ascii="Arial" w:hAnsi="Arial" w:cs="Arial"/>
          <w:sz w:val="22"/>
          <w:szCs w:val="22"/>
          <w:lang w:val="ru-RU"/>
        </w:rPr>
        <w:t xml:space="preserve"> </w:t>
      </w:r>
      <w:r>
        <w:rPr>
          <w:rFonts w:ascii="Arial" w:hAnsi="Arial" w:cs="Arial"/>
          <w:sz w:val="22"/>
          <w:szCs w:val="22"/>
          <w:lang w:val="ru-RU"/>
        </w:rPr>
        <w:t>и</w:t>
      </w:r>
      <w:r w:rsidRPr="00FD39C1">
        <w:rPr>
          <w:rFonts w:ascii="Arial" w:hAnsi="Arial" w:cs="Arial"/>
          <w:sz w:val="22"/>
          <w:szCs w:val="22"/>
          <w:lang w:val="ru-RU"/>
        </w:rPr>
        <w:t xml:space="preserve"> </w:t>
      </w:r>
      <w:r>
        <w:rPr>
          <w:rFonts w:ascii="Arial" w:hAnsi="Arial" w:cs="Arial"/>
          <w:sz w:val="22"/>
          <w:szCs w:val="22"/>
          <w:lang w:val="ru-RU"/>
        </w:rPr>
        <w:t>поддерживать</w:t>
      </w:r>
      <w:r w:rsidRPr="00FD39C1">
        <w:rPr>
          <w:rFonts w:ascii="Arial" w:hAnsi="Arial" w:cs="Arial"/>
          <w:sz w:val="22"/>
          <w:szCs w:val="22"/>
          <w:lang w:val="ru-RU"/>
        </w:rPr>
        <w:t xml:space="preserve"> </w:t>
      </w:r>
      <w:r>
        <w:rPr>
          <w:rFonts w:ascii="Arial" w:hAnsi="Arial" w:cs="Arial"/>
          <w:sz w:val="22"/>
          <w:szCs w:val="22"/>
          <w:lang w:val="ru-RU"/>
        </w:rPr>
        <w:t>отличные</w:t>
      </w:r>
      <w:r w:rsidRPr="00FD39C1">
        <w:rPr>
          <w:rFonts w:ascii="Arial" w:hAnsi="Arial" w:cs="Arial"/>
          <w:sz w:val="22"/>
          <w:szCs w:val="22"/>
          <w:lang w:val="ru-RU"/>
        </w:rPr>
        <w:t xml:space="preserve"> </w:t>
      </w:r>
      <w:r>
        <w:rPr>
          <w:rFonts w:ascii="Arial" w:hAnsi="Arial" w:cs="Arial"/>
          <w:sz w:val="22"/>
          <w:szCs w:val="22"/>
          <w:lang w:val="ru-RU"/>
        </w:rPr>
        <w:t>рабочие</w:t>
      </w:r>
      <w:r w:rsidRPr="00FD39C1">
        <w:rPr>
          <w:rFonts w:ascii="Arial" w:hAnsi="Arial" w:cs="Arial"/>
          <w:sz w:val="22"/>
          <w:szCs w:val="22"/>
          <w:lang w:val="ru-RU"/>
        </w:rPr>
        <w:t xml:space="preserve"> </w:t>
      </w:r>
      <w:r>
        <w:rPr>
          <w:rFonts w:ascii="Arial" w:hAnsi="Arial" w:cs="Arial"/>
          <w:sz w:val="22"/>
          <w:szCs w:val="22"/>
          <w:lang w:val="ru-RU"/>
        </w:rPr>
        <w:t>отношения</w:t>
      </w:r>
      <w:r w:rsidRPr="00FD39C1">
        <w:rPr>
          <w:rFonts w:ascii="Arial" w:hAnsi="Arial" w:cs="Arial"/>
          <w:sz w:val="22"/>
          <w:szCs w:val="22"/>
          <w:lang w:val="ru-RU"/>
        </w:rPr>
        <w:t xml:space="preserve"> </w:t>
      </w:r>
      <w:r>
        <w:rPr>
          <w:rFonts w:ascii="Arial" w:hAnsi="Arial" w:cs="Arial"/>
          <w:sz w:val="22"/>
          <w:szCs w:val="22"/>
          <w:lang w:val="ru-RU"/>
        </w:rPr>
        <w:t>с</w:t>
      </w:r>
      <w:r w:rsidRPr="00FD39C1">
        <w:rPr>
          <w:rFonts w:ascii="Arial" w:hAnsi="Arial" w:cs="Arial"/>
          <w:sz w:val="22"/>
          <w:szCs w:val="22"/>
          <w:lang w:val="ru-RU"/>
        </w:rPr>
        <w:t xml:space="preserve"> </w:t>
      </w:r>
      <w:r>
        <w:rPr>
          <w:rFonts w:ascii="Arial" w:hAnsi="Arial" w:cs="Arial"/>
          <w:sz w:val="22"/>
          <w:szCs w:val="22"/>
          <w:lang w:val="ru-RU"/>
        </w:rPr>
        <w:t>местными</w:t>
      </w:r>
      <w:r w:rsidRPr="00FD39C1">
        <w:rPr>
          <w:rFonts w:ascii="Arial" w:hAnsi="Arial" w:cs="Arial"/>
          <w:sz w:val="22"/>
          <w:szCs w:val="22"/>
          <w:lang w:val="ru-RU"/>
        </w:rPr>
        <w:t xml:space="preserve"> </w:t>
      </w:r>
      <w:r>
        <w:rPr>
          <w:rFonts w:ascii="Arial" w:hAnsi="Arial" w:cs="Arial"/>
          <w:sz w:val="22"/>
          <w:szCs w:val="22"/>
          <w:lang w:val="ru-RU"/>
        </w:rPr>
        <w:t>заинтересованными</w:t>
      </w:r>
      <w:r w:rsidRPr="00FD39C1">
        <w:rPr>
          <w:rFonts w:ascii="Arial" w:hAnsi="Arial" w:cs="Arial"/>
          <w:sz w:val="22"/>
          <w:szCs w:val="22"/>
          <w:lang w:val="ru-RU"/>
        </w:rPr>
        <w:t xml:space="preserve"> </w:t>
      </w:r>
      <w:r>
        <w:rPr>
          <w:rFonts w:ascii="Arial" w:hAnsi="Arial" w:cs="Arial"/>
          <w:sz w:val="22"/>
          <w:szCs w:val="22"/>
          <w:lang w:val="ru-RU"/>
        </w:rPr>
        <w:t>сторонами</w:t>
      </w:r>
      <w:r w:rsidR="00AA5256" w:rsidRPr="00FD39C1">
        <w:rPr>
          <w:rFonts w:ascii="Arial" w:hAnsi="Arial" w:cs="Arial"/>
          <w:sz w:val="22"/>
          <w:szCs w:val="22"/>
          <w:lang w:val="ru-RU"/>
        </w:rPr>
        <w:t xml:space="preserve">, </w:t>
      </w:r>
      <w:r>
        <w:rPr>
          <w:rFonts w:ascii="Arial" w:hAnsi="Arial" w:cs="Arial"/>
          <w:sz w:val="22"/>
          <w:szCs w:val="22"/>
          <w:lang w:val="ru-RU"/>
        </w:rPr>
        <w:t xml:space="preserve">правительством и гражданскими партнерами </w:t>
      </w:r>
      <w:r w:rsidR="00AA5256" w:rsidRPr="00FD39C1">
        <w:rPr>
          <w:rFonts w:ascii="Arial" w:hAnsi="Arial" w:cs="Arial"/>
          <w:sz w:val="22"/>
          <w:szCs w:val="22"/>
          <w:lang w:val="ru-RU"/>
        </w:rPr>
        <w:t xml:space="preserve"> </w:t>
      </w:r>
      <w:r>
        <w:rPr>
          <w:rFonts w:ascii="Arial" w:hAnsi="Arial" w:cs="Arial"/>
          <w:sz w:val="22"/>
          <w:szCs w:val="22"/>
          <w:lang w:val="ru-RU"/>
        </w:rPr>
        <w:t xml:space="preserve">на уровне районов и Джаматов </w:t>
      </w:r>
      <w:r w:rsidR="00AA5256" w:rsidRPr="00FD39C1">
        <w:rPr>
          <w:rFonts w:ascii="Arial" w:hAnsi="Arial" w:cs="Arial"/>
          <w:sz w:val="22"/>
          <w:szCs w:val="22"/>
          <w:lang w:val="ru-RU"/>
        </w:rPr>
        <w:t>(</w:t>
      </w:r>
      <w:r>
        <w:rPr>
          <w:rFonts w:ascii="Arial" w:hAnsi="Arial" w:cs="Arial"/>
          <w:sz w:val="22"/>
          <w:szCs w:val="22"/>
          <w:lang w:val="ru-RU"/>
        </w:rPr>
        <w:t xml:space="preserve">включая </w:t>
      </w:r>
      <w:r w:rsidR="00636A62">
        <w:rPr>
          <w:rFonts w:ascii="Arial" w:hAnsi="Arial" w:cs="Arial"/>
          <w:sz w:val="22"/>
          <w:szCs w:val="22"/>
          <w:lang w:val="ru-RU"/>
        </w:rPr>
        <w:t xml:space="preserve">начальство </w:t>
      </w:r>
      <w:r>
        <w:rPr>
          <w:rFonts w:ascii="Arial" w:hAnsi="Arial" w:cs="Arial"/>
          <w:sz w:val="22"/>
          <w:szCs w:val="22"/>
          <w:lang w:val="ru-RU"/>
        </w:rPr>
        <w:t>район</w:t>
      </w:r>
      <w:r w:rsidR="00636A62">
        <w:rPr>
          <w:rFonts w:ascii="Arial" w:hAnsi="Arial" w:cs="Arial"/>
          <w:sz w:val="22"/>
          <w:szCs w:val="22"/>
          <w:lang w:val="ru-RU"/>
        </w:rPr>
        <w:t>ов</w:t>
      </w:r>
      <w:r>
        <w:rPr>
          <w:rFonts w:ascii="Arial" w:hAnsi="Arial" w:cs="Arial"/>
          <w:sz w:val="22"/>
          <w:szCs w:val="22"/>
          <w:lang w:val="ru-RU"/>
        </w:rPr>
        <w:t xml:space="preserve"> и Джамоат</w:t>
      </w:r>
      <w:r w:rsidR="00636A62">
        <w:rPr>
          <w:rFonts w:ascii="Arial" w:hAnsi="Arial" w:cs="Arial"/>
          <w:sz w:val="22"/>
          <w:szCs w:val="22"/>
          <w:lang w:val="ru-RU"/>
        </w:rPr>
        <w:t>ов, а также РЦД/ЦРИ, ОО</w:t>
      </w:r>
      <w:r w:rsidR="00AA5256" w:rsidRPr="00FD39C1">
        <w:rPr>
          <w:rFonts w:ascii="Arial" w:hAnsi="Arial" w:cs="Arial"/>
          <w:sz w:val="22"/>
          <w:szCs w:val="22"/>
          <w:lang w:val="ru-RU"/>
        </w:rPr>
        <w:t xml:space="preserve">); </w:t>
      </w:r>
    </w:p>
    <w:p w:rsidR="00AA5256" w:rsidRPr="00636A62" w:rsidRDefault="00636A62" w:rsidP="00AA5256">
      <w:pPr>
        <w:widowControl/>
        <w:numPr>
          <w:ilvl w:val="0"/>
          <w:numId w:val="27"/>
        </w:numPr>
        <w:autoSpaceDE/>
        <w:autoSpaceDN/>
        <w:adjustRightInd/>
        <w:jc w:val="both"/>
        <w:rPr>
          <w:rFonts w:ascii="Arial" w:hAnsi="Arial" w:cs="Arial"/>
          <w:sz w:val="22"/>
          <w:szCs w:val="22"/>
          <w:lang w:val="ru-RU"/>
        </w:rPr>
      </w:pPr>
      <w:r>
        <w:rPr>
          <w:rFonts w:ascii="Arial" w:hAnsi="Arial" w:cs="Arial"/>
          <w:sz w:val="22"/>
          <w:szCs w:val="22"/>
          <w:lang w:val="ru-RU"/>
        </w:rPr>
        <w:t>Содействовать</w:t>
      </w:r>
      <w:r w:rsidRPr="00636A62">
        <w:rPr>
          <w:rFonts w:ascii="Arial" w:hAnsi="Arial" w:cs="Arial"/>
          <w:sz w:val="22"/>
          <w:szCs w:val="22"/>
          <w:lang w:val="ru-RU"/>
        </w:rPr>
        <w:t xml:space="preserve"> </w:t>
      </w:r>
      <w:r>
        <w:rPr>
          <w:rFonts w:ascii="Arial" w:hAnsi="Arial" w:cs="Arial"/>
          <w:sz w:val="22"/>
          <w:szCs w:val="22"/>
          <w:lang w:val="ru-RU"/>
        </w:rPr>
        <w:t>и</w:t>
      </w:r>
      <w:r w:rsidRPr="00636A62">
        <w:rPr>
          <w:rFonts w:ascii="Arial" w:hAnsi="Arial" w:cs="Arial"/>
          <w:sz w:val="22"/>
          <w:szCs w:val="22"/>
          <w:lang w:val="ru-RU"/>
        </w:rPr>
        <w:t xml:space="preserve"> </w:t>
      </w:r>
      <w:r>
        <w:rPr>
          <w:rFonts w:ascii="Arial" w:hAnsi="Arial" w:cs="Arial"/>
          <w:sz w:val="22"/>
          <w:szCs w:val="22"/>
          <w:lang w:val="ru-RU"/>
        </w:rPr>
        <w:t>контролировать</w:t>
      </w:r>
      <w:r w:rsidRPr="00636A62">
        <w:rPr>
          <w:rFonts w:ascii="Arial" w:hAnsi="Arial" w:cs="Arial"/>
          <w:sz w:val="22"/>
          <w:szCs w:val="22"/>
          <w:lang w:val="ru-RU"/>
        </w:rPr>
        <w:t xml:space="preserve"> </w:t>
      </w:r>
      <w:r>
        <w:rPr>
          <w:rFonts w:ascii="Arial" w:hAnsi="Arial" w:cs="Arial"/>
          <w:sz w:val="22"/>
          <w:szCs w:val="22"/>
          <w:lang w:val="ru-RU"/>
        </w:rPr>
        <w:t>разработку</w:t>
      </w:r>
      <w:r w:rsidRPr="00636A62">
        <w:rPr>
          <w:rFonts w:ascii="Arial" w:hAnsi="Arial" w:cs="Arial"/>
          <w:sz w:val="22"/>
          <w:szCs w:val="22"/>
          <w:lang w:val="ru-RU"/>
        </w:rPr>
        <w:t xml:space="preserve"> </w:t>
      </w:r>
      <w:r>
        <w:rPr>
          <w:rFonts w:ascii="Arial" w:hAnsi="Arial" w:cs="Arial"/>
          <w:sz w:val="22"/>
          <w:szCs w:val="22"/>
          <w:lang w:val="ru-RU"/>
        </w:rPr>
        <w:t>и</w:t>
      </w:r>
      <w:r w:rsidRPr="00636A62">
        <w:rPr>
          <w:rFonts w:ascii="Arial" w:hAnsi="Arial" w:cs="Arial"/>
          <w:sz w:val="22"/>
          <w:szCs w:val="22"/>
          <w:lang w:val="ru-RU"/>
        </w:rPr>
        <w:t xml:space="preserve"> </w:t>
      </w:r>
      <w:r>
        <w:rPr>
          <w:rFonts w:ascii="Arial" w:hAnsi="Arial" w:cs="Arial"/>
          <w:sz w:val="22"/>
          <w:szCs w:val="22"/>
          <w:lang w:val="ru-RU"/>
        </w:rPr>
        <w:t>реализацию</w:t>
      </w:r>
      <w:r w:rsidRPr="00636A62">
        <w:rPr>
          <w:rFonts w:ascii="Arial" w:hAnsi="Arial" w:cs="Arial"/>
          <w:sz w:val="22"/>
          <w:szCs w:val="22"/>
          <w:lang w:val="ru-RU"/>
        </w:rPr>
        <w:t xml:space="preserve"> </w:t>
      </w:r>
      <w:r>
        <w:rPr>
          <w:rFonts w:ascii="Arial" w:hAnsi="Arial" w:cs="Arial"/>
          <w:sz w:val="22"/>
          <w:szCs w:val="22"/>
          <w:lang w:val="ru-RU"/>
        </w:rPr>
        <w:t>учебных</w:t>
      </w:r>
      <w:r w:rsidRPr="00636A62">
        <w:rPr>
          <w:rFonts w:ascii="Arial" w:hAnsi="Arial" w:cs="Arial"/>
          <w:sz w:val="22"/>
          <w:szCs w:val="22"/>
          <w:lang w:val="ru-RU"/>
        </w:rPr>
        <w:t xml:space="preserve"> </w:t>
      </w:r>
      <w:r>
        <w:rPr>
          <w:rFonts w:ascii="Arial" w:hAnsi="Arial" w:cs="Arial"/>
          <w:sz w:val="22"/>
          <w:szCs w:val="22"/>
          <w:lang w:val="ru-RU"/>
        </w:rPr>
        <w:t>программ</w:t>
      </w:r>
      <w:r w:rsidR="00AA5256" w:rsidRPr="00636A62">
        <w:rPr>
          <w:rFonts w:ascii="Arial" w:hAnsi="Arial" w:cs="Arial"/>
          <w:sz w:val="22"/>
          <w:szCs w:val="22"/>
          <w:lang w:val="ru-RU"/>
        </w:rPr>
        <w:t xml:space="preserve">, </w:t>
      </w:r>
      <w:r>
        <w:rPr>
          <w:rFonts w:ascii="Arial" w:hAnsi="Arial" w:cs="Arial"/>
          <w:sz w:val="22"/>
          <w:szCs w:val="22"/>
          <w:lang w:val="ru-RU"/>
        </w:rPr>
        <w:t>определять местные заинтересованные стороны</w:t>
      </w:r>
      <w:r w:rsidR="00AA5256" w:rsidRPr="00636A62">
        <w:rPr>
          <w:rFonts w:ascii="Arial" w:hAnsi="Arial" w:cs="Arial"/>
          <w:sz w:val="22"/>
          <w:szCs w:val="22"/>
          <w:lang w:val="ru-RU"/>
        </w:rPr>
        <w:t xml:space="preserve">, </w:t>
      </w:r>
      <w:r>
        <w:rPr>
          <w:rFonts w:ascii="Arial" w:hAnsi="Arial" w:cs="Arial"/>
          <w:sz w:val="22"/>
          <w:szCs w:val="22"/>
          <w:lang w:val="ru-RU"/>
        </w:rPr>
        <w:t xml:space="preserve">местные органы власти, а также общественные организации </w:t>
      </w:r>
      <w:r w:rsidR="00AA5256" w:rsidRPr="00636A62">
        <w:rPr>
          <w:rFonts w:ascii="Arial" w:hAnsi="Arial" w:cs="Arial"/>
          <w:sz w:val="22"/>
          <w:szCs w:val="22"/>
          <w:lang w:val="ru-RU"/>
        </w:rPr>
        <w:t>(</w:t>
      </w:r>
      <w:r>
        <w:rPr>
          <w:rFonts w:ascii="Arial" w:hAnsi="Arial" w:cs="Arial"/>
          <w:sz w:val="22"/>
          <w:szCs w:val="22"/>
          <w:lang w:val="ru-RU"/>
        </w:rPr>
        <w:t>РЦД, ЦРИ, ОО</w:t>
      </w:r>
      <w:r w:rsidR="00AA5256" w:rsidRPr="00636A62">
        <w:rPr>
          <w:rFonts w:ascii="Arial" w:hAnsi="Arial" w:cs="Arial"/>
          <w:sz w:val="22"/>
          <w:szCs w:val="22"/>
          <w:lang w:val="ru-RU"/>
        </w:rPr>
        <w:t>);</w:t>
      </w:r>
    </w:p>
    <w:p w:rsidR="00AA5256" w:rsidRPr="00636A62" w:rsidRDefault="00636A62" w:rsidP="00AA5256">
      <w:pPr>
        <w:widowControl/>
        <w:numPr>
          <w:ilvl w:val="0"/>
          <w:numId w:val="27"/>
        </w:numPr>
        <w:autoSpaceDE/>
        <w:autoSpaceDN/>
        <w:adjustRightInd/>
        <w:jc w:val="both"/>
        <w:rPr>
          <w:rFonts w:ascii="Arial" w:hAnsi="Arial" w:cs="Arial"/>
          <w:sz w:val="22"/>
          <w:szCs w:val="22"/>
        </w:rPr>
      </w:pPr>
      <w:r w:rsidRPr="00636A62">
        <w:rPr>
          <w:rFonts w:ascii="Arial" w:hAnsi="Arial" w:cs="Arial"/>
          <w:sz w:val="22"/>
          <w:szCs w:val="22"/>
        </w:rPr>
        <w:t>Осуществлять конкретную техническую помощь заинтересованным сторонам, местным органам власти и общественным организациям, при поддержки национальных и зарубежных консультантов;</w:t>
      </w:r>
    </w:p>
    <w:p w:rsidR="00AA5256" w:rsidRPr="00C26C36" w:rsidRDefault="00636A62" w:rsidP="00AA5256">
      <w:pPr>
        <w:widowControl/>
        <w:numPr>
          <w:ilvl w:val="0"/>
          <w:numId w:val="27"/>
        </w:numPr>
        <w:autoSpaceDE/>
        <w:autoSpaceDN/>
        <w:adjustRightInd/>
        <w:jc w:val="both"/>
        <w:rPr>
          <w:rFonts w:ascii="Arial" w:hAnsi="Arial" w:cs="Arial"/>
          <w:sz w:val="22"/>
          <w:szCs w:val="22"/>
          <w:lang w:val="ru-RU"/>
        </w:rPr>
      </w:pPr>
      <w:r>
        <w:rPr>
          <w:rFonts w:ascii="Arial" w:hAnsi="Arial" w:cs="Arial"/>
          <w:sz w:val="22"/>
          <w:szCs w:val="22"/>
          <w:lang w:val="ru-RU"/>
        </w:rPr>
        <w:t>Развивать</w:t>
      </w:r>
      <w:r w:rsidRPr="00C26C36">
        <w:rPr>
          <w:rFonts w:ascii="Arial" w:hAnsi="Arial" w:cs="Arial"/>
          <w:sz w:val="22"/>
          <w:szCs w:val="22"/>
          <w:lang w:val="ru-RU"/>
        </w:rPr>
        <w:t xml:space="preserve"> </w:t>
      </w:r>
      <w:r>
        <w:rPr>
          <w:rFonts w:ascii="Arial" w:hAnsi="Arial" w:cs="Arial"/>
          <w:sz w:val="22"/>
          <w:szCs w:val="22"/>
          <w:lang w:val="ru-RU"/>
        </w:rPr>
        <w:t>потенциал</w:t>
      </w:r>
      <w:r w:rsidRPr="00C26C36">
        <w:rPr>
          <w:rFonts w:ascii="Arial" w:hAnsi="Arial" w:cs="Arial"/>
          <w:sz w:val="22"/>
          <w:szCs w:val="22"/>
          <w:lang w:val="ru-RU"/>
        </w:rPr>
        <w:t xml:space="preserve"> </w:t>
      </w:r>
      <w:r>
        <w:rPr>
          <w:rFonts w:ascii="Arial" w:hAnsi="Arial" w:cs="Arial"/>
          <w:sz w:val="22"/>
          <w:szCs w:val="22"/>
          <w:lang w:val="ru-RU"/>
        </w:rPr>
        <w:t>местных</w:t>
      </w:r>
      <w:r w:rsidRPr="00C26C36">
        <w:rPr>
          <w:rFonts w:ascii="Arial" w:hAnsi="Arial" w:cs="Arial"/>
          <w:sz w:val="22"/>
          <w:szCs w:val="22"/>
          <w:lang w:val="ru-RU"/>
        </w:rPr>
        <w:t xml:space="preserve"> </w:t>
      </w:r>
      <w:r>
        <w:rPr>
          <w:rFonts w:ascii="Arial" w:hAnsi="Arial" w:cs="Arial"/>
          <w:sz w:val="22"/>
          <w:szCs w:val="22"/>
          <w:lang w:val="ru-RU"/>
        </w:rPr>
        <w:t>заинтересованных</w:t>
      </w:r>
      <w:r w:rsidRPr="00C26C36">
        <w:rPr>
          <w:rFonts w:ascii="Arial" w:hAnsi="Arial" w:cs="Arial"/>
          <w:sz w:val="22"/>
          <w:szCs w:val="22"/>
          <w:lang w:val="ru-RU"/>
        </w:rPr>
        <w:t xml:space="preserve"> </w:t>
      </w:r>
      <w:r>
        <w:rPr>
          <w:rFonts w:ascii="Arial" w:hAnsi="Arial" w:cs="Arial"/>
          <w:sz w:val="22"/>
          <w:szCs w:val="22"/>
          <w:lang w:val="ru-RU"/>
        </w:rPr>
        <w:t>сторон</w:t>
      </w:r>
      <w:r w:rsidR="00AA5256" w:rsidRPr="00C26C36">
        <w:rPr>
          <w:rFonts w:ascii="Arial" w:hAnsi="Arial" w:cs="Arial"/>
          <w:sz w:val="22"/>
          <w:szCs w:val="22"/>
          <w:lang w:val="ru-RU"/>
        </w:rPr>
        <w:t xml:space="preserve">, </w:t>
      </w:r>
      <w:r w:rsidRPr="00C26C36">
        <w:rPr>
          <w:rFonts w:ascii="Arial" w:hAnsi="Arial" w:cs="Arial"/>
          <w:sz w:val="22"/>
          <w:szCs w:val="22"/>
          <w:lang w:val="ru-RU"/>
        </w:rPr>
        <w:t>государственны</w:t>
      </w:r>
      <w:r>
        <w:rPr>
          <w:rFonts w:ascii="Arial" w:hAnsi="Arial" w:cs="Arial"/>
          <w:sz w:val="22"/>
          <w:szCs w:val="22"/>
          <w:lang w:val="ru-RU"/>
        </w:rPr>
        <w:t>х</w:t>
      </w:r>
      <w:r w:rsidRPr="00C26C36">
        <w:rPr>
          <w:rFonts w:ascii="Arial" w:hAnsi="Arial" w:cs="Arial"/>
          <w:sz w:val="22"/>
          <w:szCs w:val="22"/>
          <w:lang w:val="ru-RU"/>
        </w:rPr>
        <w:t xml:space="preserve"> организаци</w:t>
      </w:r>
      <w:r>
        <w:rPr>
          <w:rFonts w:ascii="Arial" w:hAnsi="Arial" w:cs="Arial"/>
          <w:sz w:val="22"/>
          <w:szCs w:val="22"/>
          <w:lang w:val="ru-RU"/>
        </w:rPr>
        <w:t>й</w:t>
      </w:r>
      <w:r w:rsidRPr="00C26C36">
        <w:rPr>
          <w:rFonts w:ascii="Arial" w:hAnsi="Arial" w:cs="Arial"/>
          <w:sz w:val="22"/>
          <w:szCs w:val="22"/>
          <w:lang w:val="ru-RU"/>
        </w:rPr>
        <w:t xml:space="preserve"> </w:t>
      </w:r>
      <w:r>
        <w:rPr>
          <w:rFonts w:ascii="Arial" w:hAnsi="Arial" w:cs="Arial"/>
          <w:sz w:val="22"/>
          <w:szCs w:val="22"/>
          <w:lang w:val="ru-RU"/>
        </w:rPr>
        <w:t>для</w:t>
      </w:r>
      <w:r w:rsidRPr="00C26C36">
        <w:rPr>
          <w:rFonts w:ascii="Arial" w:hAnsi="Arial" w:cs="Arial"/>
          <w:sz w:val="22"/>
          <w:szCs w:val="22"/>
          <w:lang w:val="ru-RU"/>
        </w:rPr>
        <w:t xml:space="preserve"> тактично</w:t>
      </w:r>
      <w:r>
        <w:rPr>
          <w:rFonts w:ascii="Arial" w:hAnsi="Arial" w:cs="Arial"/>
          <w:sz w:val="22"/>
          <w:szCs w:val="22"/>
          <w:lang w:val="ru-RU"/>
        </w:rPr>
        <w:t>й</w:t>
      </w:r>
      <w:r w:rsidRPr="00C26C36">
        <w:rPr>
          <w:rFonts w:ascii="Arial" w:hAnsi="Arial" w:cs="Arial"/>
          <w:sz w:val="22"/>
          <w:szCs w:val="22"/>
          <w:lang w:val="ru-RU"/>
        </w:rPr>
        <w:t xml:space="preserve"> пропаганды приоритетов общин местн</w:t>
      </w:r>
      <w:r w:rsidR="00C26C36">
        <w:rPr>
          <w:rFonts w:ascii="Arial" w:hAnsi="Arial" w:cs="Arial"/>
          <w:sz w:val="22"/>
          <w:szCs w:val="22"/>
          <w:lang w:val="ru-RU"/>
        </w:rPr>
        <w:t>ому</w:t>
      </w:r>
      <w:r w:rsidRPr="00C26C36">
        <w:rPr>
          <w:rFonts w:ascii="Arial" w:hAnsi="Arial" w:cs="Arial"/>
          <w:sz w:val="22"/>
          <w:szCs w:val="22"/>
          <w:lang w:val="ru-RU"/>
        </w:rPr>
        <w:t xml:space="preserve"> правительств</w:t>
      </w:r>
      <w:r w:rsidR="00C26C36">
        <w:rPr>
          <w:rFonts w:ascii="Arial" w:hAnsi="Arial" w:cs="Arial"/>
          <w:sz w:val="22"/>
          <w:szCs w:val="22"/>
          <w:lang w:val="ru-RU"/>
        </w:rPr>
        <w:t>у</w:t>
      </w:r>
      <w:r w:rsidR="00C26C36" w:rsidRPr="00C26C36">
        <w:rPr>
          <w:rFonts w:ascii="Arial" w:hAnsi="Arial" w:cs="Arial"/>
          <w:sz w:val="22"/>
          <w:szCs w:val="22"/>
          <w:lang w:val="ru-RU"/>
        </w:rPr>
        <w:t xml:space="preserve">; </w:t>
      </w:r>
    </w:p>
    <w:p w:rsidR="00AA5256" w:rsidRPr="00C26C36" w:rsidRDefault="00C26C36" w:rsidP="00AA5256">
      <w:pPr>
        <w:widowControl/>
        <w:numPr>
          <w:ilvl w:val="0"/>
          <w:numId w:val="27"/>
        </w:numPr>
        <w:autoSpaceDE/>
        <w:autoSpaceDN/>
        <w:adjustRightInd/>
        <w:jc w:val="both"/>
        <w:rPr>
          <w:rFonts w:ascii="Arial" w:hAnsi="Arial" w:cs="Arial"/>
          <w:sz w:val="22"/>
          <w:szCs w:val="22"/>
          <w:lang w:val="ru-RU"/>
        </w:rPr>
      </w:pPr>
      <w:r>
        <w:rPr>
          <w:rFonts w:ascii="Arial" w:hAnsi="Arial" w:cs="Arial"/>
          <w:sz w:val="22"/>
          <w:szCs w:val="22"/>
          <w:lang w:val="ru-RU"/>
        </w:rPr>
        <w:t xml:space="preserve">Контролировать </w:t>
      </w:r>
      <w:r w:rsidRPr="00C26C36">
        <w:rPr>
          <w:rFonts w:ascii="Arial" w:hAnsi="Arial" w:cs="Arial"/>
          <w:sz w:val="22"/>
          <w:szCs w:val="22"/>
          <w:lang w:val="ru-RU"/>
        </w:rPr>
        <w:t>информационн</w:t>
      </w:r>
      <w:r>
        <w:rPr>
          <w:rFonts w:ascii="Arial" w:hAnsi="Arial" w:cs="Arial"/>
          <w:sz w:val="22"/>
          <w:szCs w:val="22"/>
          <w:lang w:val="ru-RU"/>
        </w:rPr>
        <w:t>ую</w:t>
      </w:r>
      <w:r w:rsidRPr="00C26C36">
        <w:rPr>
          <w:rFonts w:ascii="Arial" w:hAnsi="Arial" w:cs="Arial"/>
          <w:sz w:val="22"/>
          <w:szCs w:val="22"/>
          <w:lang w:val="ru-RU"/>
        </w:rPr>
        <w:t xml:space="preserve"> потребност</w:t>
      </w:r>
      <w:r>
        <w:rPr>
          <w:rFonts w:ascii="Arial" w:hAnsi="Arial" w:cs="Arial"/>
          <w:sz w:val="22"/>
          <w:szCs w:val="22"/>
          <w:lang w:val="ru-RU"/>
        </w:rPr>
        <w:t>ь/</w:t>
      </w:r>
      <w:r w:rsidRPr="00C26C36">
        <w:rPr>
          <w:rFonts w:ascii="Arial" w:hAnsi="Arial" w:cs="Arial"/>
          <w:sz w:val="22"/>
          <w:szCs w:val="22"/>
          <w:lang w:val="ru-RU"/>
        </w:rPr>
        <w:t>пробелы бенефициариев и разраб</w:t>
      </w:r>
      <w:r>
        <w:rPr>
          <w:rFonts w:ascii="Arial" w:hAnsi="Arial" w:cs="Arial"/>
          <w:sz w:val="22"/>
          <w:szCs w:val="22"/>
          <w:lang w:val="ru-RU"/>
        </w:rPr>
        <w:t>атывать</w:t>
      </w:r>
      <w:r w:rsidRPr="00C26C36">
        <w:rPr>
          <w:rFonts w:ascii="Arial" w:hAnsi="Arial" w:cs="Arial"/>
          <w:sz w:val="22"/>
          <w:szCs w:val="22"/>
          <w:lang w:val="ru-RU"/>
        </w:rPr>
        <w:t xml:space="preserve"> и рекоменд</w:t>
      </w:r>
      <w:r>
        <w:rPr>
          <w:rFonts w:ascii="Arial" w:hAnsi="Arial" w:cs="Arial"/>
          <w:sz w:val="22"/>
          <w:szCs w:val="22"/>
          <w:lang w:val="ru-RU"/>
        </w:rPr>
        <w:t>овать</w:t>
      </w:r>
      <w:r w:rsidRPr="00C26C36">
        <w:rPr>
          <w:rFonts w:ascii="Arial" w:hAnsi="Arial" w:cs="Arial"/>
          <w:sz w:val="22"/>
          <w:szCs w:val="22"/>
          <w:lang w:val="ru-RU"/>
        </w:rPr>
        <w:t xml:space="preserve"> стратегии </w:t>
      </w:r>
      <w:r>
        <w:rPr>
          <w:rFonts w:ascii="Arial" w:hAnsi="Arial" w:cs="Arial"/>
          <w:sz w:val="22"/>
          <w:szCs w:val="22"/>
          <w:lang w:val="ru-RU"/>
        </w:rPr>
        <w:t xml:space="preserve">для </w:t>
      </w:r>
      <w:r w:rsidRPr="00C26C36">
        <w:rPr>
          <w:rFonts w:ascii="Arial" w:hAnsi="Arial" w:cs="Arial"/>
          <w:sz w:val="22"/>
          <w:szCs w:val="22"/>
          <w:lang w:val="ru-RU"/>
        </w:rPr>
        <w:t xml:space="preserve">эффективного устранения этих недостатков в рамках программных </w:t>
      </w:r>
      <w:r>
        <w:rPr>
          <w:rFonts w:ascii="Arial" w:hAnsi="Arial" w:cs="Arial"/>
          <w:sz w:val="22"/>
          <w:szCs w:val="22"/>
          <w:lang w:val="ru-RU"/>
        </w:rPr>
        <w:t xml:space="preserve">или общественных </w:t>
      </w:r>
      <w:r w:rsidRPr="00C26C36">
        <w:rPr>
          <w:rFonts w:ascii="Arial" w:hAnsi="Arial" w:cs="Arial"/>
          <w:sz w:val="22"/>
          <w:szCs w:val="22"/>
          <w:lang w:val="ru-RU"/>
        </w:rPr>
        <w:t>мероприятий</w:t>
      </w:r>
      <w:r w:rsidR="00AA5256" w:rsidRPr="00C26C36">
        <w:rPr>
          <w:rFonts w:ascii="Arial" w:hAnsi="Arial" w:cs="Arial"/>
          <w:sz w:val="22"/>
          <w:szCs w:val="22"/>
          <w:lang w:val="ru-RU"/>
        </w:rPr>
        <w:t>;</w:t>
      </w:r>
    </w:p>
    <w:p w:rsidR="00AA5256" w:rsidRPr="00C26C36" w:rsidRDefault="00C26C36" w:rsidP="00AA5256">
      <w:pPr>
        <w:widowControl/>
        <w:numPr>
          <w:ilvl w:val="0"/>
          <w:numId w:val="27"/>
        </w:numPr>
        <w:autoSpaceDE/>
        <w:autoSpaceDN/>
        <w:adjustRightInd/>
        <w:jc w:val="both"/>
        <w:rPr>
          <w:rFonts w:ascii="Arial" w:hAnsi="Arial" w:cs="Arial"/>
          <w:sz w:val="22"/>
          <w:szCs w:val="22"/>
          <w:lang w:val="ru-RU"/>
        </w:rPr>
      </w:pPr>
      <w:r>
        <w:rPr>
          <w:rFonts w:ascii="Arial" w:hAnsi="Arial" w:cs="Arial"/>
          <w:sz w:val="22"/>
          <w:szCs w:val="22"/>
          <w:lang w:val="ru-RU"/>
        </w:rPr>
        <w:t xml:space="preserve">Разрабатывать </w:t>
      </w:r>
      <w:r w:rsidRPr="00C26C36">
        <w:rPr>
          <w:rFonts w:ascii="Arial" w:hAnsi="Arial" w:cs="Arial"/>
          <w:sz w:val="22"/>
          <w:szCs w:val="22"/>
          <w:lang w:val="ru-RU"/>
        </w:rPr>
        <w:t xml:space="preserve">и </w:t>
      </w:r>
      <w:r>
        <w:rPr>
          <w:rFonts w:ascii="Arial" w:hAnsi="Arial" w:cs="Arial"/>
          <w:sz w:val="22"/>
          <w:szCs w:val="22"/>
          <w:lang w:val="ru-RU"/>
        </w:rPr>
        <w:t>осуществлять</w:t>
      </w:r>
      <w:r w:rsidRPr="00C26C36">
        <w:rPr>
          <w:rFonts w:ascii="Arial" w:hAnsi="Arial" w:cs="Arial"/>
          <w:sz w:val="22"/>
          <w:szCs w:val="22"/>
          <w:lang w:val="ru-RU"/>
        </w:rPr>
        <w:t xml:space="preserve"> информационны</w:t>
      </w:r>
      <w:r>
        <w:rPr>
          <w:rFonts w:ascii="Arial" w:hAnsi="Arial" w:cs="Arial"/>
          <w:sz w:val="22"/>
          <w:szCs w:val="22"/>
          <w:lang w:val="ru-RU"/>
        </w:rPr>
        <w:t>е</w:t>
      </w:r>
      <w:r w:rsidRPr="00C26C36">
        <w:rPr>
          <w:rFonts w:ascii="Arial" w:hAnsi="Arial" w:cs="Arial"/>
          <w:sz w:val="22"/>
          <w:szCs w:val="22"/>
          <w:lang w:val="ru-RU"/>
        </w:rPr>
        <w:t xml:space="preserve"> кампани</w:t>
      </w:r>
      <w:r>
        <w:rPr>
          <w:rFonts w:ascii="Arial" w:hAnsi="Arial" w:cs="Arial"/>
          <w:sz w:val="22"/>
          <w:szCs w:val="22"/>
          <w:lang w:val="ru-RU"/>
        </w:rPr>
        <w:t>и</w:t>
      </w:r>
      <w:r w:rsidRPr="00C26C36">
        <w:rPr>
          <w:rFonts w:ascii="Arial" w:hAnsi="Arial" w:cs="Arial"/>
          <w:sz w:val="22"/>
          <w:szCs w:val="22"/>
          <w:lang w:val="ru-RU"/>
        </w:rPr>
        <w:t xml:space="preserve"> совместно с местными гражданскими заинтересованными </w:t>
      </w:r>
      <w:r>
        <w:rPr>
          <w:rFonts w:ascii="Arial" w:hAnsi="Arial" w:cs="Arial"/>
          <w:sz w:val="22"/>
          <w:szCs w:val="22"/>
          <w:lang w:val="ru-RU"/>
        </w:rPr>
        <w:t xml:space="preserve">сторонами </w:t>
      </w:r>
      <w:r w:rsidRPr="00C26C36">
        <w:rPr>
          <w:rFonts w:ascii="Arial" w:hAnsi="Arial" w:cs="Arial"/>
          <w:sz w:val="22"/>
          <w:szCs w:val="22"/>
          <w:lang w:val="ru-RU"/>
        </w:rPr>
        <w:t>(</w:t>
      </w:r>
      <w:r>
        <w:rPr>
          <w:rFonts w:ascii="Arial" w:hAnsi="Arial" w:cs="Arial"/>
          <w:sz w:val="22"/>
          <w:szCs w:val="22"/>
          <w:lang w:val="ru-RU"/>
        </w:rPr>
        <w:t>РЦД, ЦРИ, ОО</w:t>
      </w:r>
      <w:r w:rsidRPr="00C26C36">
        <w:rPr>
          <w:rFonts w:ascii="Arial" w:hAnsi="Arial" w:cs="Arial"/>
          <w:sz w:val="22"/>
          <w:szCs w:val="22"/>
          <w:lang w:val="ru-RU"/>
        </w:rPr>
        <w:t xml:space="preserve">) и </w:t>
      </w:r>
      <w:r>
        <w:rPr>
          <w:rFonts w:ascii="Arial" w:hAnsi="Arial" w:cs="Arial"/>
          <w:sz w:val="22"/>
          <w:szCs w:val="22"/>
          <w:lang w:val="ru-RU"/>
        </w:rPr>
        <w:t>СМИ</w:t>
      </w:r>
      <w:r w:rsidRPr="00C26C36">
        <w:rPr>
          <w:rFonts w:ascii="Arial" w:hAnsi="Arial" w:cs="Arial"/>
          <w:sz w:val="22"/>
          <w:szCs w:val="22"/>
          <w:lang w:val="ru-RU"/>
        </w:rPr>
        <w:t>;</w:t>
      </w:r>
      <w:r>
        <w:rPr>
          <w:rFonts w:ascii="Arial" w:hAnsi="Arial" w:cs="Arial"/>
          <w:sz w:val="22"/>
          <w:szCs w:val="22"/>
          <w:lang w:val="ru-RU"/>
        </w:rPr>
        <w:t xml:space="preserve"> </w:t>
      </w:r>
    </w:p>
    <w:p w:rsidR="00AA5256" w:rsidRPr="00C26C36" w:rsidRDefault="00C26C36" w:rsidP="00AA5256">
      <w:pPr>
        <w:widowControl/>
        <w:numPr>
          <w:ilvl w:val="0"/>
          <w:numId w:val="27"/>
        </w:numPr>
        <w:autoSpaceDE/>
        <w:autoSpaceDN/>
        <w:adjustRightInd/>
        <w:jc w:val="both"/>
        <w:rPr>
          <w:rFonts w:ascii="Arial" w:hAnsi="Arial" w:cs="Arial"/>
          <w:sz w:val="22"/>
          <w:szCs w:val="22"/>
          <w:lang w:val="ru-RU"/>
        </w:rPr>
      </w:pPr>
      <w:r>
        <w:rPr>
          <w:rFonts w:ascii="Arial" w:hAnsi="Arial" w:cs="Arial"/>
          <w:sz w:val="22"/>
          <w:szCs w:val="22"/>
          <w:lang w:val="ru-RU"/>
        </w:rPr>
        <w:t>Подготовить</w:t>
      </w:r>
      <w:r w:rsidRPr="00C26C36">
        <w:rPr>
          <w:rFonts w:ascii="Arial" w:hAnsi="Arial" w:cs="Arial"/>
          <w:sz w:val="22"/>
          <w:szCs w:val="22"/>
          <w:lang w:val="ru-RU"/>
        </w:rPr>
        <w:t xml:space="preserve"> </w:t>
      </w:r>
      <w:r>
        <w:rPr>
          <w:rFonts w:ascii="Arial" w:hAnsi="Arial" w:cs="Arial"/>
          <w:sz w:val="22"/>
          <w:szCs w:val="22"/>
          <w:lang w:val="ru-RU"/>
        </w:rPr>
        <w:t>соответствующие</w:t>
      </w:r>
      <w:r w:rsidRPr="00C26C36">
        <w:rPr>
          <w:rFonts w:ascii="Arial" w:hAnsi="Arial" w:cs="Arial"/>
          <w:sz w:val="22"/>
          <w:szCs w:val="22"/>
          <w:lang w:val="ru-RU"/>
        </w:rPr>
        <w:t xml:space="preserve"> </w:t>
      </w:r>
      <w:r>
        <w:rPr>
          <w:rFonts w:ascii="Arial" w:hAnsi="Arial" w:cs="Arial"/>
          <w:sz w:val="22"/>
          <w:szCs w:val="22"/>
          <w:lang w:val="ru-RU"/>
        </w:rPr>
        <w:t>планы</w:t>
      </w:r>
      <w:r w:rsidRPr="00C26C36">
        <w:rPr>
          <w:rFonts w:ascii="Arial" w:hAnsi="Arial" w:cs="Arial"/>
          <w:sz w:val="22"/>
          <w:szCs w:val="22"/>
          <w:lang w:val="ru-RU"/>
        </w:rPr>
        <w:t xml:space="preserve"> </w:t>
      </w:r>
      <w:r>
        <w:rPr>
          <w:rFonts w:ascii="Arial" w:hAnsi="Arial" w:cs="Arial"/>
          <w:sz w:val="22"/>
          <w:szCs w:val="22"/>
          <w:lang w:val="ru-RU"/>
        </w:rPr>
        <w:t>мониторинга</w:t>
      </w:r>
      <w:r w:rsidRPr="00C26C36">
        <w:rPr>
          <w:rFonts w:ascii="Arial" w:hAnsi="Arial" w:cs="Arial"/>
          <w:sz w:val="22"/>
          <w:szCs w:val="22"/>
          <w:lang w:val="ru-RU"/>
        </w:rPr>
        <w:t xml:space="preserve"> </w:t>
      </w:r>
      <w:r>
        <w:rPr>
          <w:rFonts w:ascii="Arial" w:hAnsi="Arial" w:cs="Arial"/>
          <w:sz w:val="22"/>
          <w:szCs w:val="22"/>
          <w:lang w:val="ru-RU"/>
        </w:rPr>
        <w:t>для</w:t>
      </w:r>
      <w:r w:rsidRPr="00C26C36">
        <w:rPr>
          <w:rFonts w:ascii="Arial" w:hAnsi="Arial" w:cs="Arial"/>
          <w:sz w:val="22"/>
          <w:szCs w:val="22"/>
          <w:lang w:val="ru-RU"/>
        </w:rPr>
        <w:t xml:space="preserve"> </w:t>
      </w:r>
      <w:r>
        <w:rPr>
          <w:rFonts w:ascii="Arial" w:hAnsi="Arial" w:cs="Arial"/>
          <w:sz w:val="22"/>
          <w:szCs w:val="22"/>
          <w:lang w:val="ru-RU"/>
        </w:rPr>
        <w:t>обеспечения своевременного и качественного выполнения задач</w:t>
      </w:r>
      <w:r w:rsidR="00AA5256" w:rsidRPr="00C26C36">
        <w:rPr>
          <w:rFonts w:ascii="Arial" w:hAnsi="Arial" w:cs="Arial"/>
          <w:sz w:val="22"/>
          <w:szCs w:val="22"/>
          <w:lang w:val="ru-RU"/>
        </w:rPr>
        <w:t xml:space="preserve">;  </w:t>
      </w:r>
    </w:p>
    <w:p w:rsidR="00AA5256" w:rsidRPr="00C26C36" w:rsidRDefault="00C26C36" w:rsidP="00AA5256">
      <w:pPr>
        <w:widowControl/>
        <w:numPr>
          <w:ilvl w:val="0"/>
          <w:numId w:val="27"/>
        </w:numPr>
        <w:autoSpaceDE/>
        <w:autoSpaceDN/>
        <w:adjustRightInd/>
        <w:jc w:val="both"/>
        <w:rPr>
          <w:rFonts w:ascii="Arial" w:hAnsi="Arial" w:cs="Arial"/>
          <w:sz w:val="22"/>
          <w:szCs w:val="22"/>
          <w:lang w:val="ru-RU"/>
        </w:rPr>
      </w:pPr>
      <w:r w:rsidRPr="00C26C36">
        <w:rPr>
          <w:rFonts w:ascii="Arial" w:hAnsi="Arial" w:cs="Arial"/>
          <w:sz w:val="22"/>
          <w:szCs w:val="22"/>
          <w:lang w:val="ru-RU"/>
        </w:rPr>
        <w:t xml:space="preserve">Разработать подробные программы для координации деятельности </w:t>
      </w:r>
      <w:r>
        <w:rPr>
          <w:rFonts w:ascii="Arial" w:hAnsi="Arial" w:cs="Arial"/>
          <w:sz w:val="22"/>
          <w:szCs w:val="22"/>
          <w:lang w:val="ru-RU"/>
        </w:rPr>
        <w:t>на местах выполнения проекта</w:t>
      </w:r>
      <w:r w:rsidR="00AA5256" w:rsidRPr="00C26C36">
        <w:rPr>
          <w:rFonts w:ascii="Arial" w:hAnsi="Arial" w:cs="Arial"/>
          <w:sz w:val="22"/>
          <w:szCs w:val="22"/>
          <w:lang w:val="ru-RU"/>
        </w:rPr>
        <w:t>;</w:t>
      </w:r>
    </w:p>
    <w:p w:rsidR="00AA5256" w:rsidRPr="00C26C36" w:rsidRDefault="00C26C36" w:rsidP="00AA5256">
      <w:pPr>
        <w:widowControl/>
        <w:numPr>
          <w:ilvl w:val="0"/>
          <w:numId w:val="27"/>
        </w:numPr>
        <w:autoSpaceDE/>
        <w:autoSpaceDN/>
        <w:adjustRightInd/>
        <w:jc w:val="both"/>
        <w:rPr>
          <w:rFonts w:ascii="Arial" w:hAnsi="Arial" w:cs="Arial"/>
          <w:sz w:val="22"/>
          <w:szCs w:val="22"/>
          <w:lang w:val="ru-RU"/>
        </w:rPr>
      </w:pPr>
      <w:r w:rsidRPr="00C26C36">
        <w:rPr>
          <w:rFonts w:ascii="Arial" w:hAnsi="Arial" w:cs="Arial"/>
          <w:sz w:val="22"/>
          <w:szCs w:val="22"/>
          <w:lang w:val="ru-RU"/>
        </w:rPr>
        <w:t>Выполнять другие обязанности в соответствии с требованиями руководства</w:t>
      </w:r>
      <w:r w:rsidR="00AA5256" w:rsidRPr="00C26C36">
        <w:rPr>
          <w:rFonts w:ascii="Arial" w:hAnsi="Arial" w:cs="Arial"/>
          <w:sz w:val="22"/>
          <w:szCs w:val="22"/>
          <w:lang w:val="ru-RU"/>
        </w:rPr>
        <w:t>.</w:t>
      </w:r>
    </w:p>
    <w:p w:rsidR="00AA5256" w:rsidRPr="00C26C36" w:rsidRDefault="00AA5256" w:rsidP="00AA5256">
      <w:pPr>
        <w:keepNext/>
        <w:rPr>
          <w:rFonts w:ascii="Arial" w:hAnsi="Arial" w:cs="Arial"/>
          <w:sz w:val="22"/>
          <w:szCs w:val="22"/>
          <w:lang w:val="ru-RU"/>
        </w:rPr>
      </w:pPr>
    </w:p>
    <w:p w:rsidR="00A9325C" w:rsidRPr="009B4097" w:rsidRDefault="00FC4E80" w:rsidP="00A9325C">
      <w:pPr>
        <w:rPr>
          <w:rFonts w:ascii="Arial" w:hAnsi="Arial" w:cs="Arial"/>
          <w:b/>
          <w:sz w:val="22"/>
          <w:szCs w:val="22"/>
          <w:lang w:val="ru-RU"/>
        </w:rPr>
      </w:pPr>
      <w:r w:rsidRPr="004840A1">
        <w:rPr>
          <w:b/>
          <w:sz w:val="22"/>
          <w:szCs w:val="22"/>
        </w:rPr>
        <w:t>III</w:t>
      </w:r>
      <w:r w:rsidRPr="009B4097">
        <w:rPr>
          <w:rFonts w:ascii="Arial" w:hAnsi="Arial" w:cs="Arial"/>
          <w:b/>
          <w:sz w:val="22"/>
          <w:szCs w:val="22"/>
          <w:lang w:val="ru-RU"/>
        </w:rPr>
        <w:t>. КВАЛИФИКАЦИЯ/ОПЫТ</w:t>
      </w:r>
    </w:p>
    <w:p w:rsidR="00AA5256" w:rsidRPr="00A9325C" w:rsidRDefault="00AA5256" w:rsidP="00AA5256">
      <w:pPr>
        <w:ind w:left="360"/>
        <w:jc w:val="both"/>
        <w:rPr>
          <w:rFonts w:ascii="Arial" w:hAnsi="Arial" w:cs="Arial"/>
          <w:sz w:val="22"/>
        </w:rPr>
      </w:pPr>
    </w:p>
    <w:p w:rsidR="00AA5256" w:rsidRPr="002D210D" w:rsidRDefault="002D210D" w:rsidP="002D210D">
      <w:pPr>
        <w:widowControl/>
        <w:numPr>
          <w:ilvl w:val="0"/>
          <w:numId w:val="37"/>
        </w:numPr>
        <w:autoSpaceDE/>
        <w:autoSpaceDN/>
        <w:adjustRightInd/>
        <w:jc w:val="both"/>
        <w:rPr>
          <w:rFonts w:ascii="Arial" w:hAnsi="Arial" w:cs="Arial"/>
          <w:sz w:val="22"/>
          <w:szCs w:val="22"/>
        </w:rPr>
      </w:pPr>
      <w:r w:rsidRPr="002D210D">
        <w:rPr>
          <w:rFonts w:ascii="Arial" w:hAnsi="Arial" w:cs="Arial"/>
          <w:sz w:val="22"/>
          <w:szCs w:val="22"/>
          <w:lang w:val="ru-RU"/>
        </w:rPr>
        <w:t>Высшее образование в области управления природными ресурсами, других административных, образовательных или других соответствующих областях</w:t>
      </w:r>
      <w:r w:rsidR="00AA5256" w:rsidRPr="002D210D">
        <w:rPr>
          <w:rFonts w:ascii="Arial" w:hAnsi="Arial" w:cs="Arial"/>
          <w:sz w:val="22"/>
          <w:szCs w:val="22"/>
        </w:rPr>
        <w:t>;</w:t>
      </w:r>
    </w:p>
    <w:p w:rsidR="00AA5256" w:rsidRPr="002D210D" w:rsidRDefault="002D210D" w:rsidP="002D210D">
      <w:pPr>
        <w:numPr>
          <w:ilvl w:val="0"/>
          <w:numId w:val="37"/>
        </w:numPr>
        <w:autoSpaceDE/>
        <w:autoSpaceDN/>
        <w:adjustRightInd/>
        <w:jc w:val="both"/>
        <w:rPr>
          <w:rFonts w:ascii="Arial" w:hAnsi="Arial" w:cs="Arial"/>
          <w:sz w:val="22"/>
          <w:szCs w:val="22"/>
        </w:rPr>
      </w:pPr>
      <w:r w:rsidRPr="002D210D">
        <w:rPr>
          <w:rFonts w:ascii="Arial" w:hAnsi="Arial" w:cs="Arial"/>
          <w:sz w:val="22"/>
          <w:szCs w:val="22"/>
        </w:rPr>
        <w:t>Как минимум, 7 лет рабочего опыта в области управления природными ресурсами и/или образования</w:t>
      </w:r>
      <w:r w:rsidR="00AA5256" w:rsidRPr="002D210D">
        <w:rPr>
          <w:rFonts w:ascii="Arial" w:hAnsi="Arial" w:cs="Arial"/>
          <w:sz w:val="22"/>
          <w:szCs w:val="22"/>
        </w:rPr>
        <w:t>;</w:t>
      </w:r>
    </w:p>
    <w:p w:rsidR="00AA5256" w:rsidRPr="002D210D" w:rsidRDefault="002D210D" w:rsidP="002D210D">
      <w:pPr>
        <w:widowControl/>
        <w:numPr>
          <w:ilvl w:val="0"/>
          <w:numId w:val="37"/>
        </w:numPr>
        <w:autoSpaceDE/>
        <w:autoSpaceDN/>
        <w:adjustRightInd/>
        <w:jc w:val="both"/>
        <w:rPr>
          <w:rFonts w:ascii="Arial" w:hAnsi="Arial" w:cs="Arial"/>
          <w:sz w:val="22"/>
          <w:szCs w:val="22"/>
        </w:rPr>
      </w:pPr>
      <w:r w:rsidRPr="002D210D">
        <w:rPr>
          <w:rFonts w:ascii="Arial" w:hAnsi="Arial" w:cs="Arial"/>
          <w:sz w:val="22"/>
          <w:szCs w:val="22"/>
        </w:rPr>
        <w:t xml:space="preserve">Хорошее знание о Таджикистане, Центральной Азии и  вопросов </w:t>
      </w:r>
      <w:r w:rsidRPr="002D210D">
        <w:rPr>
          <w:rFonts w:ascii="Arial" w:hAnsi="Arial" w:cs="Arial"/>
          <w:sz w:val="22"/>
          <w:szCs w:val="22"/>
          <w:lang w:val="ru-RU"/>
        </w:rPr>
        <w:t>развития</w:t>
      </w:r>
      <w:r w:rsidR="00AA5256" w:rsidRPr="002D210D">
        <w:rPr>
          <w:rFonts w:ascii="Arial" w:hAnsi="Arial" w:cs="Arial"/>
          <w:sz w:val="22"/>
          <w:szCs w:val="22"/>
        </w:rPr>
        <w:t>;</w:t>
      </w:r>
    </w:p>
    <w:p w:rsidR="00AA5256" w:rsidRPr="002D210D" w:rsidRDefault="002D210D" w:rsidP="002D210D">
      <w:pPr>
        <w:numPr>
          <w:ilvl w:val="0"/>
          <w:numId w:val="37"/>
        </w:numPr>
        <w:autoSpaceDE/>
        <w:autoSpaceDN/>
        <w:adjustRightInd/>
        <w:jc w:val="both"/>
        <w:rPr>
          <w:rFonts w:ascii="Arial" w:hAnsi="Arial" w:cs="Arial"/>
          <w:sz w:val="22"/>
          <w:szCs w:val="22"/>
        </w:rPr>
      </w:pPr>
      <w:r w:rsidRPr="002D210D">
        <w:rPr>
          <w:rFonts w:ascii="Arial" w:hAnsi="Arial" w:cs="Arial"/>
          <w:sz w:val="22"/>
          <w:szCs w:val="22"/>
        </w:rPr>
        <w:t xml:space="preserve">Показательный опыт в инициативах по развитию потенциала в стране и/или </w:t>
      </w:r>
      <w:r w:rsidRPr="002D210D">
        <w:rPr>
          <w:rFonts w:ascii="Arial" w:hAnsi="Arial" w:cs="Arial"/>
          <w:sz w:val="22"/>
          <w:szCs w:val="22"/>
          <w:lang w:val="ru-RU"/>
        </w:rPr>
        <w:t>регионе</w:t>
      </w:r>
      <w:r w:rsidR="00AA5256" w:rsidRPr="002D210D">
        <w:rPr>
          <w:rFonts w:ascii="Arial" w:hAnsi="Arial" w:cs="Arial"/>
          <w:sz w:val="22"/>
          <w:szCs w:val="22"/>
        </w:rPr>
        <w:t>;</w:t>
      </w:r>
    </w:p>
    <w:p w:rsidR="00AA5256" w:rsidRPr="00691390" w:rsidRDefault="002D210D" w:rsidP="00AA5256">
      <w:pPr>
        <w:numPr>
          <w:ilvl w:val="0"/>
          <w:numId w:val="37"/>
        </w:numPr>
        <w:autoSpaceDE/>
        <w:autoSpaceDN/>
        <w:adjustRightInd/>
        <w:jc w:val="both"/>
        <w:rPr>
          <w:rFonts w:ascii="Arial" w:hAnsi="Arial" w:cs="Arial"/>
          <w:sz w:val="22"/>
          <w:szCs w:val="22"/>
        </w:rPr>
      </w:pPr>
      <w:r>
        <w:rPr>
          <w:rFonts w:ascii="Arial" w:hAnsi="Arial" w:cs="Arial"/>
          <w:sz w:val="22"/>
          <w:szCs w:val="22"/>
          <w:lang w:val="ru-RU"/>
        </w:rPr>
        <w:t>Хорошие компьютерные навыки</w:t>
      </w:r>
      <w:r w:rsidR="00AA5256" w:rsidRPr="00691390">
        <w:rPr>
          <w:rFonts w:ascii="Arial" w:hAnsi="Arial" w:cs="Arial"/>
          <w:sz w:val="22"/>
          <w:szCs w:val="22"/>
        </w:rPr>
        <w:t>;</w:t>
      </w:r>
    </w:p>
    <w:p w:rsidR="00AA5256" w:rsidRPr="002D210D" w:rsidRDefault="002D210D" w:rsidP="00AA5256">
      <w:pPr>
        <w:numPr>
          <w:ilvl w:val="0"/>
          <w:numId w:val="37"/>
        </w:numPr>
        <w:autoSpaceDE/>
        <w:autoSpaceDN/>
        <w:adjustRightInd/>
        <w:jc w:val="both"/>
        <w:rPr>
          <w:rFonts w:ascii="Arial" w:hAnsi="Arial" w:cs="Arial"/>
          <w:sz w:val="22"/>
          <w:szCs w:val="22"/>
          <w:lang w:val="ru-RU"/>
        </w:rPr>
      </w:pPr>
      <w:r w:rsidRPr="002D210D">
        <w:rPr>
          <w:rFonts w:ascii="Arial" w:hAnsi="Arial" w:cs="Arial"/>
          <w:sz w:val="22"/>
          <w:szCs w:val="22"/>
          <w:lang w:val="ru-RU"/>
        </w:rPr>
        <w:t xml:space="preserve">Высокое чувство ответственности, готовность взять инициативу </w:t>
      </w:r>
      <w:r>
        <w:rPr>
          <w:rFonts w:ascii="Arial" w:hAnsi="Arial" w:cs="Arial"/>
          <w:sz w:val="22"/>
          <w:szCs w:val="22"/>
          <w:lang w:val="ru-RU"/>
        </w:rPr>
        <w:t>в</w:t>
      </w:r>
      <w:r w:rsidRPr="002D210D">
        <w:rPr>
          <w:rFonts w:ascii="Arial" w:hAnsi="Arial" w:cs="Arial"/>
          <w:sz w:val="22"/>
          <w:szCs w:val="22"/>
          <w:lang w:val="ru-RU"/>
        </w:rPr>
        <w:t xml:space="preserve"> </w:t>
      </w:r>
      <w:r>
        <w:rPr>
          <w:rFonts w:ascii="Arial" w:hAnsi="Arial" w:cs="Arial"/>
          <w:sz w:val="22"/>
          <w:szCs w:val="22"/>
          <w:lang w:val="ru-RU"/>
        </w:rPr>
        <w:t>свои</w:t>
      </w:r>
      <w:r w:rsidRPr="002D210D">
        <w:rPr>
          <w:rFonts w:ascii="Arial" w:hAnsi="Arial" w:cs="Arial"/>
          <w:sz w:val="22"/>
          <w:szCs w:val="22"/>
          <w:lang w:val="ru-RU"/>
        </w:rPr>
        <w:t xml:space="preserve"> </w:t>
      </w:r>
      <w:r>
        <w:rPr>
          <w:rFonts w:ascii="Arial" w:hAnsi="Arial" w:cs="Arial"/>
          <w:sz w:val="22"/>
          <w:szCs w:val="22"/>
          <w:lang w:val="ru-RU"/>
        </w:rPr>
        <w:t>руки</w:t>
      </w:r>
      <w:r w:rsidRPr="002D210D">
        <w:rPr>
          <w:rFonts w:ascii="Arial" w:hAnsi="Arial" w:cs="Arial"/>
          <w:sz w:val="22"/>
          <w:szCs w:val="22"/>
          <w:lang w:val="ru-RU"/>
        </w:rPr>
        <w:t>, практичност</w:t>
      </w:r>
      <w:r>
        <w:rPr>
          <w:rFonts w:ascii="Arial" w:hAnsi="Arial" w:cs="Arial"/>
          <w:sz w:val="22"/>
          <w:szCs w:val="22"/>
          <w:lang w:val="ru-RU"/>
        </w:rPr>
        <w:t>ь</w:t>
      </w:r>
      <w:r w:rsidRPr="002D210D">
        <w:rPr>
          <w:rFonts w:ascii="Arial" w:hAnsi="Arial" w:cs="Arial"/>
          <w:sz w:val="22"/>
          <w:szCs w:val="22"/>
          <w:lang w:val="ru-RU"/>
        </w:rPr>
        <w:t xml:space="preserve"> и </w:t>
      </w:r>
      <w:r>
        <w:rPr>
          <w:rFonts w:ascii="Arial" w:hAnsi="Arial" w:cs="Arial"/>
          <w:sz w:val="22"/>
          <w:szCs w:val="22"/>
          <w:lang w:val="ru-RU"/>
        </w:rPr>
        <w:t>креативность</w:t>
      </w:r>
      <w:r w:rsidRPr="002D210D">
        <w:rPr>
          <w:rFonts w:ascii="Arial" w:hAnsi="Arial" w:cs="Arial"/>
          <w:sz w:val="22"/>
          <w:szCs w:val="22"/>
          <w:lang w:val="ru-RU"/>
        </w:rPr>
        <w:t xml:space="preserve">, отличные коммуникационные навыки и командный дух являются важными </w:t>
      </w:r>
      <w:r>
        <w:rPr>
          <w:rFonts w:ascii="Arial" w:hAnsi="Arial" w:cs="Arial"/>
          <w:sz w:val="22"/>
          <w:szCs w:val="22"/>
          <w:lang w:val="ru-RU"/>
        </w:rPr>
        <w:t>качествами</w:t>
      </w:r>
      <w:r w:rsidR="00AA5256" w:rsidRPr="002D210D">
        <w:rPr>
          <w:rFonts w:ascii="Arial" w:hAnsi="Arial" w:cs="Arial"/>
          <w:sz w:val="22"/>
          <w:szCs w:val="22"/>
          <w:lang w:val="ru-RU"/>
        </w:rPr>
        <w:t>;</w:t>
      </w:r>
    </w:p>
    <w:p w:rsidR="00AA5256" w:rsidRPr="002D210D" w:rsidRDefault="002D210D" w:rsidP="002D210D">
      <w:pPr>
        <w:numPr>
          <w:ilvl w:val="0"/>
          <w:numId w:val="37"/>
        </w:numPr>
        <w:autoSpaceDE/>
        <w:autoSpaceDN/>
        <w:adjustRightInd/>
        <w:jc w:val="both"/>
        <w:rPr>
          <w:rFonts w:ascii="Arial" w:hAnsi="Arial" w:cs="Arial"/>
          <w:sz w:val="22"/>
          <w:szCs w:val="22"/>
          <w:lang w:val="ru-RU"/>
        </w:rPr>
      </w:pPr>
      <w:r w:rsidRPr="002D210D">
        <w:rPr>
          <w:rFonts w:ascii="Arial" w:hAnsi="Arial" w:cs="Arial"/>
          <w:sz w:val="22"/>
          <w:szCs w:val="22"/>
          <w:lang w:val="ru-RU"/>
        </w:rPr>
        <w:t>Хорошее знание русского и английского языков, знание таджикского является преимуществом</w:t>
      </w:r>
      <w:r w:rsidR="00AA5256" w:rsidRPr="002D210D">
        <w:rPr>
          <w:rFonts w:ascii="Arial" w:hAnsi="Arial" w:cs="Arial"/>
          <w:sz w:val="22"/>
          <w:szCs w:val="22"/>
          <w:lang w:val="ru-RU"/>
        </w:rPr>
        <w:t>.</w:t>
      </w:r>
    </w:p>
    <w:p w:rsidR="00AA5256" w:rsidRPr="002D210D" w:rsidRDefault="002D210D" w:rsidP="002D210D">
      <w:pPr>
        <w:numPr>
          <w:ilvl w:val="0"/>
          <w:numId w:val="37"/>
        </w:numPr>
        <w:autoSpaceDE/>
        <w:autoSpaceDN/>
        <w:adjustRightInd/>
        <w:jc w:val="both"/>
        <w:rPr>
          <w:rFonts w:ascii="Arial" w:hAnsi="Arial" w:cs="Arial"/>
          <w:sz w:val="22"/>
          <w:szCs w:val="22"/>
          <w:lang w:val="ru-RU"/>
        </w:rPr>
      </w:pPr>
      <w:r>
        <w:rPr>
          <w:rFonts w:ascii="Arial" w:hAnsi="Arial" w:cs="Arial"/>
          <w:sz w:val="22"/>
          <w:szCs w:val="22"/>
          <w:lang w:val="ru-RU"/>
        </w:rPr>
        <w:t>Заинтересованность</w:t>
      </w:r>
      <w:r w:rsidRPr="0035178C">
        <w:rPr>
          <w:rFonts w:ascii="Arial" w:hAnsi="Arial" w:cs="Arial"/>
          <w:sz w:val="22"/>
          <w:szCs w:val="22"/>
          <w:lang w:val="ru-RU"/>
        </w:rPr>
        <w:t xml:space="preserve"> </w:t>
      </w:r>
      <w:r>
        <w:rPr>
          <w:rFonts w:ascii="Arial" w:hAnsi="Arial" w:cs="Arial"/>
          <w:sz w:val="22"/>
          <w:szCs w:val="22"/>
          <w:lang w:val="ru-RU"/>
        </w:rPr>
        <w:t>в</w:t>
      </w:r>
      <w:r w:rsidRPr="0035178C">
        <w:rPr>
          <w:rFonts w:ascii="Arial" w:hAnsi="Arial" w:cs="Arial"/>
          <w:sz w:val="22"/>
          <w:szCs w:val="22"/>
          <w:lang w:val="ru-RU"/>
        </w:rPr>
        <w:t xml:space="preserve"> мандат</w:t>
      </w:r>
      <w:r>
        <w:rPr>
          <w:rFonts w:ascii="Arial" w:hAnsi="Arial" w:cs="Arial"/>
          <w:sz w:val="22"/>
          <w:szCs w:val="22"/>
          <w:lang w:val="ru-RU"/>
        </w:rPr>
        <w:t>е</w:t>
      </w:r>
      <w:r w:rsidRPr="0035178C">
        <w:rPr>
          <w:rFonts w:ascii="Arial" w:hAnsi="Arial" w:cs="Arial"/>
          <w:sz w:val="22"/>
          <w:szCs w:val="22"/>
          <w:lang w:val="ru-RU"/>
        </w:rPr>
        <w:t xml:space="preserve"> и рол</w:t>
      </w:r>
      <w:r>
        <w:rPr>
          <w:rFonts w:ascii="Arial" w:hAnsi="Arial" w:cs="Arial"/>
          <w:sz w:val="22"/>
          <w:szCs w:val="22"/>
          <w:lang w:val="ru-RU"/>
        </w:rPr>
        <w:t>и</w:t>
      </w:r>
      <w:r w:rsidRPr="0035178C">
        <w:rPr>
          <w:rFonts w:ascii="Arial" w:hAnsi="Arial" w:cs="Arial"/>
          <w:sz w:val="22"/>
          <w:szCs w:val="22"/>
          <w:lang w:val="ru-RU"/>
        </w:rPr>
        <w:t xml:space="preserve"> Организации Объединенных Наций</w:t>
      </w:r>
    </w:p>
    <w:p w:rsidR="00AA5256" w:rsidRPr="002D210D" w:rsidRDefault="00AA5256" w:rsidP="00AA5256">
      <w:pPr>
        <w:tabs>
          <w:tab w:val="left" w:pos="1701"/>
        </w:tabs>
        <w:rPr>
          <w:rFonts w:ascii="Arial" w:hAnsi="Arial" w:cs="Arial"/>
          <w:sz w:val="22"/>
          <w:szCs w:val="22"/>
          <w:lang w:val="ru-RU"/>
        </w:rPr>
      </w:pPr>
    </w:p>
    <w:p w:rsidR="00AA5256" w:rsidRPr="002D210D" w:rsidRDefault="00AA5256" w:rsidP="00AA5256">
      <w:pPr>
        <w:tabs>
          <w:tab w:val="left" w:pos="1701"/>
        </w:tabs>
        <w:rPr>
          <w:rFonts w:ascii="Arial" w:hAnsi="Arial" w:cs="Arial"/>
          <w:sz w:val="22"/>
          <w:szCs w:val="22"/>
          <w:lang w:val="ru-RU"/>
        </w:rPr>
      </w:pPr>
    </w:p>
    <w:p w:rsidR="00AA5256" w:rsidRPr="002D210D" w:rsidRDefault="00AA5256" w:rsidP="00AA5256">
      <w:pPr>
        <w:tabs>
          <w:tab w:val="left" w:pos="1701"/>
        </w:tabs>
        <w:rPr>
          <w:rFonts w:ascii="Arial" w:hAnsi="Arial" w:cs="Arial"/>
          <w:sz w:val="22"/>
          <w:szCs w:val="22"/>
          <w:lang w:val="ru-RU"/>
        </w:rPr>
      </w:pPr>
    </w:p>
    <w:p w:rsidR="0035178C" w:rsidRPr="00FC4E80" w:rsidRDefault="00AA5256" w:rsidP="0035178C">
      <w:pPr>
        <w:rPr>
          <w:rFonts w:ascii="Arial" w:hAnsi="Arial" w:cs="Arial"/>
          <w:b/>
          <w:sz w:val="22"/>
          <w:szCs w:val="22"/>
          <w:u w:val="single"/>
          <w:lang w:val="ru-RU"/>
        </w:rPr>
      </w:pPr>
      <w:r w:rsidRPr="002D210D">
        <w:rPr>
          <w:rFonts w:ascii="Arial" w:hAnsi="Arial" w:cs="Arial"/>
          <w:b/>
          <w:sz w:val="22"/>
          <w:szCs w:val="22"/>
          <w:u w:val="single"/>
          <w:lang w:val="ru-RU"/>
        </w:rPr>
        <w:br w:type="page"/>
      </w:r>
      <w:r w:rsidR="0035178C" w:rsidRPr="00FC4E80">
        <w:rPr>
          <w:rFonts w:ascii="Arial" w:hAnsi="Arial" w:cs="Arial"/>
          <w:b/>
          <w:sz w:val="22"/>
          <w:szCs w:val="22"/>
          <w:lang w:val="ru-RU"/>
        </w:rPr>
        <w:t xml:space="preserve">Пост:  </w:t>
      </w:r>
      <w:r w:rsidR="0035178C" w:rsidRPr="00FC4E80">
        <w:rPr>
          <w:rFonts w:ascii="Arial" w:hAnsi="Arial" w:cs="Arial"/>
          <w:b/>
          <w:sz w:val="22"/>
          <w:szCs w:val="22"/>
          <w:lang w:val="ru-RU"/>
        </w:rPr>
        <w:tab/>
      </w:r>
      <w:r w:rsidR="00FC4E80">
        <w:rPr>
          <w:rFonts w:ascii="Arial" w:hAnsi="Arial" w:cs="Arial"/>
          <w:b/>
          <w:sz w:val="22"/>
          <w:szCs w:val="22"/>
          <w:lang w:val="ru-RU"/>
        </w:rPr>
        <w:t xml:space="preserve">                 </w:t>
      </w:r>
      <w:r w:rsidR="00B46C25">
        <w:rPr>
          <w:rFonts w:ascii="Arial" w:hAnsi="Arial" w:cs="Arial"/>
          <w:b/>
          <w:sz w:val="22"/>
          <w:szCs w:val="22"/>
          <w:lang w:val="ru-RU"/>
        </w:rPr>
        <w:t xml:space="preserve">            </w:t>
      </w:r>
      <w:r w:rsidR="0035178C" w:rsidRPr="00FC4E80">
        <w:rPr>
          <w:rFonts w:ascii="Arial" w:hAnsi="Arial" w:cs="Arial"/>
          <w:sz w:val="22"/>
          <w:szCs w:val="22"/>
          <w:lang w:val="ru-RU"/>
        </w:rPr>
        <w:t>Административно/Финансовый Ассистент Проекта</w:t>
      </w:r>
      <w:r w:rsidR="0035178C" w:rsidRPr="00FC4E80">
        <w:rPr>
          <w:rFonts w:ascii="Arial" w:hAnsi="Arial" w:cs="Arial"/>
          <w:b/>
          <w:sz w:val="22"/>
          <w:szCs w:val="22"/>
          <w:lang w:val="ru-RU"/>
        </w:rPr>
        <w:t xml:space="preserve"> </w:t>
      </w:r>
    </w:p>
    <w:p w:rsidR="00FC4E80" w:rsidRPr="00FC4E80" w:rsidRDefault="00FC4E80" w:rsidP="0035178C">
      <w:pPr>
        <w:tabs>
          <w:tab w:val="left" w:pos="1701"/>
        </w:tabs>
        <w:ind w:left="1701" w:hanging="1701"/>
        <w:rPr>
          <w:rFonts w:ascii="Arial" w:hAnsi="Arial" w:cs="Arial"/>
          <w:sz w:val="22"/>
          <w:szCs w:val="22"/>
          <w:lang w:val="ru-RU"/>
        </w:rPr>
      </w:pPr>
      <w:r>
        <w:rPr>
          <w:rFonts w:ascii="Arial" w:hAnsi="Arial" w:cs="Arial"/>
          <w:b/>
          <w:sz w:val="22"/>
          <w:szCs w:val="22"/>
          <w:lang w:val="ru-RU"/>
        </w:rPr>
        <w:t xml:space="preserve">Тип назначения: </w:t>
      </w:r>
      <w:r w:rsidR="00B46C25">
        <w:rPr>
          <w:rFonts w:ascii="Arial" w:hAnsi="Arial" w:cs="Arial"/>
          <w:b/>
          <w:sz w:val="22"/>
          <w:szCs w:val="22"/>
          <w:lang w:val="ru-RU"/>
        </w:rPr>
        <w:t xml:space="preserve">          </w:t>
      </w:r>
      <w:r w:rsidRPr="00FC4E80">
        <w:rPr>
          <w:rFonts w:ascii="Arial" w:hAnsi="Arial" w:cs="Arial"/>
          <w:sz w:val="22"/>
          <w:szCs w:val="22"/>
          <w:lang w:val="ru-RU"/>
        </w:rPr>
        <w:t>Сервис контракт (СК)</w:t>
      </w:r>
    </w:p>
    <w:p w:rsidR="0035178C" w:rsidRPr="00FC4E80" w:rsidRDefault="0035178C" w:rsidP="0035178C">
      <w:pPr>
        <w:tabs>
          <w:tab w:val="left" w:pos="1701"/>
        </w:tabs>
        <w:ind w:left="1701" w:hanging="1701"/>
        <w:rPr>
          <w:rFonts w:ascii="Arial" w:hAnsi="Arial" w:cs="Arial"/>
          <w:sz w:val="22"/>
          <w:szCs w:val="22"/>
          <w:lang w:val="ru-RU"/>
        </w:rPr>
      </w:pPr>
      <w:r w:rsidRPr="00FC4E80">
        <w:rPr>
          <w:rFonts w:ascii="Arial" w:hAnsi="Arial" w:cs="Arial"/>
          <w:b/>
          <w:sz w:val="22"/>
          <w:szCs w:val="22"/>
          <w:lang w:val="ru-RU"/>
        </w:rPr>
        <w:t>Продолжит</w:t>
      </w:r>
      <w:r w:rsidR="00B46C25">
        <w:rPr>
          <w:rFonts w:ascii="Arial" w:hAnsi="Arial" w:cs="Arial"/>
          <w:b/>
          <w:sz w:val="22"/>
          <w:szCs w:val="22"/>
          <w:lang w:val="ru-RU"/>
        </w:rPr>
        <w:t>ельнос</w:t>
      </w:r>
      <w:r w:rsidRPr="00FC4E80">
        <w:rPr>
          <w:rFonts w:ascii="Arial" w:hAnsi="Arial" w:cs="Arial"/>
          <w:b/>
          <w:sz w:val="22"/>
          <w:szCs w:val="22"/>
          <w:lang w:val="ru-RU"/>
        </w:rPr>
        <w:t>ть:</w:t>
      </w:r>
      <w:r w:rsidR="00B46C25">
        <w:rPr>
          <w:rFonts w:ascii="Arial" w:hAnsi="Arial" w:cs="Arial"/>
          <w:b/>
          <w:sz w:val="22"/>
          <w:szCs w:val="22"/>
          <w:lang w:val="ru-RU"/>
        </w:rPr>
        <w:t xml:space="preserve">  </w:t>
      </w:r>
      <w:r w:rsidR="00B46C25" w:rsidRPr="00B46C25">
        <w:rPr>
          <w:rFonts w:ascii="Arial" w:hAnsi="Arial" w:cs="Arial"/>
          <w:sz w:val="22"/>
          <w:szCs w:val="22"/>
          <w:lang w:val="ru-RU"/>
        </w:rPr>
        <w:t>Три</w:t>
      </w:r>
      <w:r w:rsidRPr="00FC4E80">
        <w:rPr>
          <w:rFonts w:ascii="Arial" w:hAnsi="Arial" w:cs="Arial"/>
          <w:sz w:val="22"/>
          <w:szCs w:val="22"/>
          <w:lang w:val="ru-RU"/>
        </w:rPr>
        <w:t xml:space="preserve"> года</w:t>
      </w:r>
    </w:p>
    <w:p w:rsidR="0035178C" w:rsidRPr="0035178C" w:rsidRDefault="0035178C" w:rsidP="0035178C">
      <w:pPr>
        <w:tabs>
          <w:tab w:val="left" w:pos="1701"/>
        </w:tabs>
        <w:ind w:left="1701" w:hanging="1701"/>
        <w:rPr>
          <w:rFonts w:ascii="Arial" w:hAnsi="Arial" w:cs="Arial"/>
          <w:sz w:val="22"/>
          <w:szCs w:val="22"/>
          <w:lang w:val="ru-RU"/>
        </w:rPr>
      </w:pPr>
      <w:r w:rsidRPr="00FC4E80">
        <w:rPr>
          <w:rFonts w:ascii="Arial" w:hAnsi="Arial" w:cs="Arial"/>
          <w:b/>
          <w:sz w:val="22"/>
          <w:szCs w:val="22"/>
          <w:lang w:val="ru-RU"/>
        </w:rPr>
        <w:t>Отчетность:</w:t>
      </w:r>
      <w:r w:rsidRPr="00FC4E80">
        <w:rPr>
          <w:rFonts w:ascii="Arial" w:hAnsi="Arial" w:cs="Arial"/>
          <w:sz w:val="22"/>
          <w:szCs w:val="22"/>
          <w:lang w:val="ru-RU"/>
        </w:rPr>
        <w:tab/>
      </w:r>
      <w:r w:rsidR="00B46C25">
        <w:rPr>
          <w:rFonts w:ascii="Arial" w:hAnsi="Arial" w:cs="Arial"/>
          <w:sz w:val="22"/>
          <w:szCs w:val="22"/>
          <w:lang w:val="ru-RU"/>
        </w:rPr>
        <w:t xml:space="preserve">             Национальному </w:t>
      </w:r>
      <w:r w:rsidR="004231A4">
        <w:rPr>
          <w:rFonts w:ascii="Arial" w:hAnsi="Arial" w:cs="Arial"/>
          <w:sz w:val="22"/>
          <w:szCs w:val="22"/>
          <w:lang w:val="ru-RU"/>
        </w:rPr>
        <w:t>Руководителю Проекта</w:t>
      </w:r>
      <w:r w:rsidRPr="0035178C">
        <w:rPr>
          <w:rFonts w:ascii="Arial" w:hAnsi="Arial" w:cs="Arial"/>
          <w:sz w:val="22"/>
          <w:szCs w:val="22"/>
          <w:lang w:val="ru-RU"/>
        </w:rPr>
        <w:t xml:space="preserve"> </w:t>
      </w:r>
      <w:r w:rsidR="00B46C25">
        <w:rPr>
          <w:rFonts w:ascii="Arial" w:hAnsi="Arial" w:cs="Arial"/>
          <w:sz w:val="22"/>
          <w:szCs w:val="22"/>
          <w:lang w:val="ru-RU"/>
        </w:rPr>
        <w:t>(РП)</w:t>
      </w:r>
    </w:p>
    <w:p w:rsidR="00B46C25" w:rsidRPr="00FC4E80" w:rsidRDefault="00B46C25" w:rsidP="00B46C25">
      <w:pPr>
        <w:tabs>
          <w:tab w:val="left" w:pos="1701"/>
        </w:tabs>
        <w:ind w:left="1701" w:hanging="1701"/>
        <w:rPr>
          <w:rFonts w:ascii="Arial" w:hAnsi="Arial" w:cs="Arial"/>
          <w:sz w:val="22"/>
          <w:szCs w:val="22"/>
          <w:lang w:val="ru-RU"/>
        </w:rPr>
      </w:pPr>
      <w:r w:rsidRPr="00FC4E80">
        <w:rPr>
          <w:rFonts w:ascii="Arial" w:hAnsi="Arial" w:cs="Arial"/>
          <w:b/>
          <w:sz w:val="22"/>
          <w:szCs w:val="22"/>
          <w:lang w:val="ru-RU"/>
        </w:rPr>
        <w:t>Место работы:</w:t>
      </w:r>
      <w:r w:rsidRPr="00FC4E80">
        <w:rPr>
          <w:rFonts w:ascii="Arial" w:hAnsi="Arial" w:cs="Arial"/>
          <w:sz w:val="22"/>
          <w:szCs w:val="22"/>
          <w:lang w:val="ru-RU"/>
        </w:rPr>
        <w:tab/>
      </w:r>
      <w:r>
        <w:rPr>
          <w:rFonts w:ascii="Arial" w:hAnsi="Arial" w:cs="Arial"/>
          <w:sz w:val="22"/>
          <w:szCs w:val="22"/>
          <w:lang w:val="ru-RU"/>
        </w:rPr>
        <w:t xml:space="preserve">             </w:t>
      </w:r>
      <w:r w:rsidRPr="00FC4E80">
        <w:rPr>
          <w:rFonts w:ascii="Arial" w:hAnsi="Arial" w:cs="Arial"/>
          <w:sz w:val="22"/>
          <w:szCs w:val="22"/>
          <w:lang w:val="ru-RU"/>
        </w:rPr>
        <w:t>Душанбе</w:t>
      </w:r>
    </w:p>
    <w:p w:rsidR="0035178C" w:rsidRPr="0035178C" w:rsidRDefault="0035178C" w:rsidP="0035178C">
      <w:pPr>
        <w:rPr>
          <w:rFonts w:ascii="Arial" w:hAnsi="Arial" w:cs="Arial"/>
          <w:b/>
          <w:bCs/>
          <w:sz w:val="22"/>
          <w:szCs w:val="22"/>
          <w:lang w:val="ru-RU"/>
        </w:rPr>
      </w:pPr>
    </w:p>
    <w:p w:rsidR="00B46C25" w:rsidRPr="00B46C25" w:rsidRDefault="00B46C25" w:rsidP="00B46C25">
      <w:pPr>
        <w:spacing w:after="120"/>
        <w:rPr>
          <w:rFonts w:ascii="Arial" w:hAnsi="Arial" w:cs="Arial"/>
          <w:sz w:val="22"/>
          <w:szCs w:val="22"/>
          <w:lang w:val="ru-RU"/>
        </w:rPr>
      </w:pPr>
      <w:r w:rsidRPr="004840A1">
        <w:rPr>
          <w:b/>
          <w:bCs/>
          <w:sz w:val="22"/>
          <w:szCs w:val="22"/>
        </w:rPr>
        <w:t>I</w:t>
      </w:r>
      <w:r w:rsidRPr="00B46C25">
        <w:rPr>
          <w:b/>
          <w:bCs/>
          <w:sz w:val="22"/>
          <w:szCs w:val="22"/>
          <w:lang w:val="ru-RU"/>
        </w:rPr>
        <w:t>. ОБЩАЯ</w:t>
      </w:r>
      <w:r w:rsidRPr="009B4097">
        <w:rPr>
          <w:rFonts w:ascii="Arial" w:hAnsi="Arial" w:cs="Arial"/>
          <w:b/>
          <w:sz w:val="22"/>
          <w:szCs w:val="22"/>
          <w:lang w:val="ru-RU"/>
        </w:rPr>
        <w:t xml:space="preserve"> ИНФОРМАЦИЯ</w:t>
      </w:r>
      <w:r w:rsidRPr="00CF2E08">
        <w:rPr>
          <w:rFonts w:ascii="Arial" w:hAnsi="Arial" w:cs="Arial"/>
          <w:sz w:val="22"/>
          <w:szCs w:val="22"/>
          <w:lang w:val="ru-RU"/>
        </w:rPr>
        <w:tab/>
      </w:r>
    </w:p>
    <w:p w:rsidR="00B46C25" w:rsidRPr="00CF2E08" w:rsidRDefault="00B46C25" w:rsidP="00B46C25">
      <w:pPr>
        <w:spacing w:after="120"/>
        <w:rPr>
          <w:rFonts w:ascii="Arial" w:hAnsi="Arial" w:cs="Arial"/>
          <w:sz w:val="22"/>
          <w:szCs w:val="22"/>
          <w:lang w:val="ru-RU"/>
        </w:rPr>
      </w:pPr>
      <w:r w:rsidRPr="00CF2E08">
        <w:rPr>
          <w:rFonts w:ascii="Arial" w:hAnsi="Arial" w:cs="Arial"/>
          <w:sz w:val="22"/>
          <w:szCs w:val="22"/>
          <w:lang w:val="ru-RU"/>
        </w:rPr>
        <w:t>Данный проект является частью Центрально-азиатской инициативы АО управлению земельными ресурсами ГЭФ/АБР (</w:t>
      </w:r>
      <w:r w:rsidRPr="00CF2E08">
        <w:rPr>
          <w:rFonts w:ascii="Arial" w:hAnsi="Arial" w:cs="Arial"/>
          <w:sz w:val="22"/>
          <w:szCs w:val="22"/>
        </w:rPr>
        <w:t>CACILM</w:t>
      </w:r>
      <w:r w:rsidRPr="00CF2E08">
        <w:rPr>
          <w:rFonts w:ascii="Arial" w:hAnsi="Arial" w:cs="Arial"/>
          <w:sz w:val="22"/>
          <w:szCs w:val="22"/>
          <w:lang w:val="ru-RU"/>
        </w:rPr>
        <w:t xml:space="preserve">). </w:t>
      </w:r>
    </w:p>
    <w:p w:rsidR="00B46C25" w:rsidRPr="00CF2E08" w:rsidRDefault="00B46C25" w:rsidP="00B46C25">
      <w:pPr>
        <w:pStyle w:val="Bodytextnumbered"/>
        <w:numPr>
          <w:ilvl w:val="0"/>
          <w:numId w:val="0"/>
        </w:numPr>
        <w:rPr>
          <w:rFonts w:ascii="Arial" w:hAnsi="Arial" w:cs="Arial"/>
          <w:szCs w:val="22"/>
          <w:lang w:val="ru-RU"/>
        </w:rPr>
      </w:pPr>
      <w:r w:rsidRPr="00CF2E08">
        <w:rPr>
          <w:rFonts w:ascii="Arial" w:hAnsi="Arial" w:cs="Arial"/>
          <w:szCs w:val="22"/>
          <w:lang w:val="ru-RU"/>
        </w:rPr>
        <w:t xml:space="preserve">Проект создаст потенциал для использования двух основных экологических методов управления с целью реализации Конвенций Рио и снижения бедности. Первый метод это «экологическое обучение» (ЭОБ), которое, в соответствии с подходом Правительства Таджикистана, включает как </w:t>
      </w:r>
      <w:r w:rsidRPr="00CF2E08">
        <w:rPr>
          <w:rFonts w:ascii="Arial" w:hAnsi="Arial" w:cs="Arial"/>
          <w:i/>
          <w:szCs w:val="22"/>
          <w:lang w:val="ru-RU"/>
        </w:rPr>
        <w:t>формальное</w:t>
      </w:r>
      <w:r w:rsidRPr="00CF2E08">
        <w:rPr>
          <w:rFonts w:ascii="Arial" w:hAnsi="Arial" w:cs="Arial"/>
          <w:szCs w:val="22"/>
          <w:lang w:val="ru-RU"/>
        </w:rPr>
        <w:t xml:space="preserve"> образование экологии в школах (ЭО), так и </w:t>
      </w:r>
      <w:r w:rsidRPr="00CF2E08">
        <w:rPr>
          <w:rFonts w:ascii="Arial" w:hAnsi="Arial" w:cs="Arial"/>
          <w:i/>
          <w:szCs w:val="22"/>
          <w:lang w:val="ru-RU"/>
        </w:rPr>
        <w:t>неформальное</w:t>
      </w:r>
      <w:r w:rsidRPr="00CF2E08">
        <w:rPr>
          <w:rFonts w:ascii="Arial" w:hAnsi="Arial" w:cs="Arial"/>
          <w:szCs w:val="22"/>
          <w:lang w:val="ru-RU"/>
        </w:rPr>
        <w:t xml:space="preserve"> экологическое обучение (ЭОБ) во всех общественных секторах. Второй метод это «участие заинтересованных сторон» (ОУ), которое включает в себя общественную </w:t>
      </w:r>
      <w:r w:rsidRPr="00CF2E08">
        <w:rPr>
          <w:rFonts w:ascii="Arial" w:hAnsi="Arial" w:cs="Arial"/>
          <w:i/>
          <w:szCs w:val="22"/>
          <w:lang w:val="ru-RU"/>
        </w:rPr>
        <w:t>осведомленность, консультации и участие</w:t>
      </w:r>
      <w:r w:rsidRPr="00CF2E08">
        <w:rPr>
          <w:rFonts w:ascii="Arial" w:hAnsi="Arial" w:cs="Arial"/>
          <w:szCs w:val="22"/>
          <w:lang w:val="ru-RU"/>
        </w:rPr>
        <w:t>. Стратегия проекта состоит из трех компонентов. Это: (1) Создание благоприятной обстановки для использования ЭО/ЭОБ и ОУ посредством изменения правовой, политической, институциональной и стратегической концепции, (2) Повышение организационного и индивидуального потенциала реализации программ ЭО/ЭОБ и ОУ и интеграции экологического обучения и совместных действий в другие программы и проекты и (3) Повышение местного потенциала, способного связать местные и глобальные вопросы, управление природными ресурсами (УПР) и снижение бедности посредством активных проектов, основанных на модели и  методах «Экологического обучения населения» (ЭОН).</w:t>
      </w:r>
    </w:p>
    <w:p w:rsidR="00B46C25" w:rsidRPr="00CF2E08" w:rsidRDefault="00B46C25" w:rsidP="00B46C25">
      <w:pPr>
        <w:rPr>
          <w:rFonts w:ascii="Arial" w:hAnsi="Arial" w:cs="Arial"/>
          <w:sz w:val="22"/>
          <w:szCs w:val="22"/>
          <w:lang w:val="ru-RU"/>
        </w:rPr>
      </w:pPr>
      <w:r w:rsidRPr="00CF2E08">
        <w:rPr>
          <w:rFonts w:ascii="Arial" w:hAnsi="Arial" w:cs="Arial"/>
          <w:sz w:val="22"/>
          <w:szCs w:val="22"/>
          <w:u w:val="single"/>
          <w:lang w:val="ru-RU"/>
        </w:rPr>
        <w:t>Национальной организацией-исполнителем</w:t>
      </w:r>
      <w:r w:rsidRPr="00CF2E08">
        <w:rPr>
          <w:rFonts w:ascii="Arial" w:hAnsi="Arial" w:cs="Arial"/>
          <w:sz w:val="22"/>
          <w:szCs w:val="22"/>
          <w:lang w:val="ru-RU"/>
        </w:rPr>
        <w:t xml:space="preserve"> (НОИ) явится </w:t>
      </w:r>
      <w:r w:rsidR="00E21B22">
        <w:rPr>
          <w:rFonts w:ascii="Arial" w:hAnsi="Arial" w:cs="Arial"/>
          <w:sz w:val="22"/>
          <w:szCs w:val="22"/>
          <w:lang w:val="ru-RU"/>
        </w:rPr>
        <w:t>Комитет охраны окружающей среды при ПРТ</w:t>
      </w:r>
      <w:r w:rsidRPr="00CF2E08">
        <w:rPr>
          <w:rFonts w:ascii="Arial" w:hAnsi="Arial" w:cs="Arial"/>
          <w:sz w:val="22"/>
          <w:szCs w:val="22"/>
          <w:lang w:val="ru-RU"/>
        </w:rPr>
        <w:t>. НОИ будет отчитываться Правительству Таджикистана и ПРООН за качество достигнутых результатов и  рациональное использование ресурсов проекта в ходе прямой реализации мероприятий проекта и делегируя выполнение этих мероприятий другим исполнителям. НОИ будет отвечать за исполнение требований по планированию, обзору, мониторингу, оценке и отчетности проекта, за эффективную координацию действий его участников и за выполнение решений проекта.</w:t>
      </w:r>
    </w:p>
    <w:p w:rsidR="00B46C25" w:rsidRPr="00CF2E08" w:rsidRDefault="00B46C25" w:rsidP="00B46C25">
      <w:pPr>
        <w:tabs>
          <w:tab w:val="left" w:pos="1701"/>
        </w:tabs>
        <w:ind w:left="1701" w:hanging="1701"/>
        <w:rPr>
          <w:rFonts w:ascii="Arial" w:hAnsi="Arial" w:cs="Arial"/>
          <w:sz w:val="22"/>
          <w:szCs w:val="22"/>
          <w:lang w:val="ru-RU"/>
        </w:rPr>
      </w:pPr>
    </w:p>
    <w:p w:rsidR="00B46C25" w:rsidRDefault="00B46C25" w:rsidP="00B46C25">
      <w:pPr>
        <w:numPr>
          <w:ilvl w:val="3"/>
          <w:numId w:val="35"/>
        </w:numPr>
        <w:tabs>
          <w:tab w:val="clear" w:pos="3240"/>
          <w:tab w:val="num" w:pos="284"/>
        </w:tabs>
        <w:ind w:hanging="3240"/>
        <w:rPr>
          <w:rFonts w:ascii="Arial" w:hAnsi="Arial" w:cs="Arial"/>
          <w:b/>
          <w:sz w:val="22"/>
          <w:szCs w:val="22"/>
          <w:lang w:val="ru-RU"/>
        </w:rPr>
      </w:pPr>
      <w:r w:rsidRPr="009B4097">
        <w:rPr>
          <w:rFonts w:ascii="Arial" w:hAnsi="Arial" w:cs="Arial"/>
          <w:b/>
          <w:sz w:val="22"/>
          <w:szCs w:val="22"/>
          <w:lang w:val="ru-RU"/>
        </w:rPr>
        <w:t>ЗАДАЧИ</w:t>
      </w:r>
      <w:r w:rsidRPr="00B46C25">
        <w:rPr>
          <w:rFonts w:ascii="Arial" w:hAnsi="Arial" w:cs="Arial"/>
          <w:b/>
          <w:sz w:val="22"/>
          <w:szCs w:val="22"/>
          <w:lang w:val="ru-RU"/>
        </w:rPr>
        <w:t xml:space="preserve"> </w:t>
      </w:r>
      <w:r>
        <w:rPr>
          <w:rFonts w:ascii="Arial" w:hAnsi="Arial" w:cs="Arial"/>
          <w:b/>
          <w:sz w:val="22"/>
          <w:szCs w:val="22"/>
          <w:lang w:val="ru-RU"/>
        </w:rPr>
        <w:t xml:space="preserve">И ОТВЕТСТВЕННОСТЬ </w:t>
      </w:r>
    </w:p>
    <w:p w:rsidR="00B46C25" w:rsidRPr="00FC4E80" w:rsidRDefault="00B46C25" w:rsidP="00B46C25">
      <w:pPr>
        <w:rPr>
          <w:rFonts w:ascii="Arial" w:hAnsi="Arial" w:cs="Arial"/>
          <w:b/>
          <w:sz w:val="22"/>
          <w:szCs w:val="22"/>
          <w:lang w:val="ru-RU"/>
        </w:rPr>
      </w:pPr>
    </w:p>
    <w:p w:rsidR="0035178C" w:rsidRDefault="0035178C" w:rsidP="0035178C">
      <w:pPr>
        <w:rPr>
          <w:rFonts w:ascii="Arial" w:hAnsi="Arial" w:cs="Arial"/>
          <w:sz w:val="22"/>
          <w:szCs w:val="22"/>
          <w:lang w:val="ru-RU"/>
        </w:rPr>
      </w:pPr>
      <w:r w:rsidRPr="00B46C25">
        <w:rPr>
          <w:rFonts w:ascii="Arial" w:hAnsi="Arial" w:cs="Arial"/>
          <w:b/>
          <w:sz w:val="22"/>
          <w:szCs w:val="22"/>
          <w:lang w:val="ru-RU"/>
        </w:rPr>
        <w:t xml:space="preserve">Ассистент проекта </w:t>
      </w:r>
      <w:r w:rsidR="00B46C25" w:rsidRPr="00B46C25">
        <w:rPr>
          <w:rFonts w:ascii="Arial" w:hAnsi="Arial" w:cs="Arial"/>
          <w:b/>
          <w:sz w:val="22"/>
          <w:szCs w:val="22"/>
          <w:lang w:val="ru-RU"/>
        </w:rPr>
        <w:t>(АП)</w:t>
      </w:r>
      <w:r w:rsidR="00B46C25">
        <w:rPr>
          <w:rFonts w:ascii="Arial" w:hAnsi="Arial" w:cs="Arial"/>
          <w:sz w:val="22"/>
          <w:szCs w:val="22"/>
          <w:lang w:val="ru-RU"/>
        </w:rPr>
        <w:t xml:space="preserve"> </w:t>
      </w:r>
      <w:r w:rsidRPr="0035178C">
        <w:rPr>
          <w:rFonts w:ascii="Arial" w:hAnsi="Arial" w:cs="Arial"/>
          <w:sz w:val="22"/>
          <w:szCs w:val="22"/>
          <w:lang w:val="ru-RU"/>
        </w:rPr>
        <w:t xml:space="preserve">несёт ответственность за обеспечение поддержки для повседневного руководство, координацию и наблюдение за выполнением проекта в соответствии с правилами и порядками ПРООН. </w:t>
      </w:r>
    </w:p>
    <w:p w:rsidR="00B46C25" w:rsidRPr="0035178C" w:rsidRDefault="00B46C25" w:rsidP="0035178C">
      <w:pPr>
        <w:rPr>
          <w:rFonts w:ascii="Arial" w:hAnsi="Arial" w:cs="Arial"/>
          <w:sz w:val="22"/>
          <w:szCs w:val="22"/>
          <w:lang w:val="ru-RU"/>
        </w:rPr>
      </w:pPr>
    </w:p>
    <w:p w:rsidR="0035178C" w:rsidRDefault="00B46C25" w:rsidP="0035178C">
      <w:pPr>
        <w:rPr>
          <w:rFonts w:ascii="Arial" w:hAnsi="Arial" w:cs="Arial"/>
          <w:bCs/>
          <w:sz w:val="22"/>
          <w:szCs w:val="22"/>
          <w:lang w:val="ru-RU"/>
        </w:rPr>
      </w:pPr>
      <w:r w:rsidRPr="00CB5582">
        <w:rPr>
          <w:rFonts w:ascii="Arial" w:hAnsi="Arial" w:cs="Arial"/>
          <w:sz w:val="22"/>
          <w:szCs w:val="22"/>
          <w:lang w:val="ru-RU"/>
        </w:rPr>
        <w:t xml:space="preserve">Под непосредственным контролем </w:t>
      </w:r>
      <w:r w:rsidRPr="00CB5582">
        <w:rPr>
          <w:rFonts w:ascii="Arial" w:hAnsi="Arial" w:cs="Arial"/>
          <w:b/>
          <w:sz w:val="22"/>
          <w:szCs w:val="22"/>
          <w:lang w:val="ru-RU"/>
        </w:rPr>
        <w:t>Национального Руководител</w:t>
      </w:r>
      <w:r>
        <w:rPr>
          <w:rFonts w:ascii="Arial" w:hAnsi="Arial" w:cs="Arial"/>
          <w:b/>
          <w:sz w:val="22"/>
          <w:szCs w:val="22"/>
          <w:lang w:val="ru-RU"/>
        </w:rPr>
        <w:t>я</w:t>
      </w:r>
      <w:r w:rsidRPr="00CB5582">
        <w:rPr>
          <w:rFonts w:ascii="Arial" w:hAnsi="Arial" w:cs="Arial"/>
          <w:b/>
          <w:sz w:val="22"/>
          <w:szCs w:val="22"/>
          <w:lang w:val="ru-RU"/>
        </w:rPr>
        <w:t xml:space="preserve"> Проекта</w:t>
      </w:r>
      <w:r w:rsidRPr="00CB5582">
        <w:rPr>
          <w:rFonts w:ascii="Arial" w:hAnsi="Arial" w:cs="Arial"/>
          <w:sz w:val="22"/>
          <w:szCs w:val="22"/>
          <w:lang w:val="ru-RU"/>
        </w:rPr>
        <w:t xml:space="preserve">, </w:t>
      </w:r>
      <w:r w:rsidRPr="00B46C25">
        <w:rPr>
          <w:rFonts w:ascii="Arial" w:hAnsi="Arial" w:cs="Arial"/>
          <w:b/>
          <w:sz w:val="22"/>
          <w:szCs w:val="22"/>
          <w:lang w:val="ru-RU"/>
        </w:rPr>
        <w:t>Ассистент проекта (АП</w:t>
      </w:r>
      <w:r>
        <w:rPr>
          <w:rFonts w:ascii="Arial" w:hAnsi="Arial" w:cs="Arial"/>
          <w:b/>
          <w:sz w:val="22"/>
          <w:szCs w:val="22"/>
          <w:lang w:val="ru-RU"/>
        </w:rPr>
        <w:t>)</w:t>
      </w:r>
      <w:r w:rsidRPr="00CB5582">
        <w:rPr>
          <w:rFonts w:ascii="Arial" w:hAnsi="Arial" w:cs="Arial"/>
          <w:sz w:val="22"/>
          <w:szCs w:val="22"/>
          <w:lang w:val="ru-RU"/>
        </w:rPr>
        <w:t xml:space="preserve"> будет выполнять следующие функции и обязанност</w:t>
      </w:r>
      <w:r w:rsidRPr="00B46C25">
        <w:rPr>
          <w:rFonts w:ascii="Arial" w:hAnsi="Arial" w:cs="Arial"/>
          <w:sz w:val="22"/>
          <w:szCs w:val="22"/>
          <w:lang w:val="ru-RU"/>
        </w:rPr>
        <w:t>и</w:t>
      </w:r>
      <w:r w:rsidR="0035178C" w:rsidRPr="00B46C25">
        <w:rPr>
          <w:rFonts w:ascii="Arial" w:hAnsi="Arial" w:cs="Arial"/>
          <w:bCs/>
          <w:sz w:val="22"/>
          <w:szCs w:val="22"/>
          <w:lang w:val="ru-RU"/>
        </w:rPr>
        <w:t>:</w:t>
      </w:r>
    </w:p>
    <w:p w:rsidR="00B46C25" w:rsidRPr="00B46C25" w:rsidRDefault="00B46C25" w:rsidP="0035178C">
      <w:pPr>
        <w:rPr>
          <w:rFonts w:ascii="Arial" w:hAnsi="Arial" w:cs="Arial"/>
          <w:sz w:val="22"/>
          <w:szCs w:val="22"/>
          <w:lang w:val="ru-RU"/>
        </w:rPr>
      </w:pPr>
    </w:p>
    <w:p w:rsidR="004F6883" w:rsidRPr="00F53EF0" w:rsidRDefault="004F6883" w:rsidP="004F6883">
      <w:pPr>
        <w:widowControl/>
        <w:numPr>
          <w:ilvl w:val="0"/>
          <w:numId w:val="27"/>
        </w:numPr>
        <w:tabs>
          <w:tab w:val="clear" w:pos="284"/>
          <w:tab w:val="num" w:pos="709"/>
        </w:tabs>
        <w:autoSpaceDE/>
        <w:autoSpaceDN/>
        <w:adjustRightInd/>
        <w:ind w:left="709" w:hanging="425"/>
        <w:jc w:val="both"/>
        <w:rPr>
          <w:rFonts w:ascii="Arial" w:hAnsi="Arial" w:cs="Arial"/>
          <w:sz w:val="22"/>
          <w:szCs w:val="22"/>
          <w:lang w:val="ru-RU"/>
        </w:rPr>
      </w:pPr>
      <w:r w:rsidRPr="00F53EF0">
        <w:rPr>
          <w:rFonts w:ascii="Arial" w:hAnsi="Arial" w:cs="Arial"/>
          <w:sz w:val="22"/>
          <w:szCs w:val="22"/>
          <w:lang w:val="ru-RU"/>
        </w:rPr>
        <w:t xml:space="preserve">Управление всеми финансовыми вопросами в рамках проекта и всеми финансовыми и административными данными, собирать и хранить их надлежащим образом для аудита; </w:t>
      </w:r>
    </w:p>
    <w:p w:rsidR="004F6883" w:rsidRPr="004F6883" w:rsidRDefault="004F6883" w:rsidP="004F6883">
      <w:pPr>
        <w:numPr>
          <w:ilvl w:val="0"/>
          <w:numId w:val="49"/>
        </w:numPr>
        <w:rPr>
          <w:rFonts w:ascii="Arial" w:hAnsi="Arial" w:cs="Arial"/>
          <w:sz w:val="22"/>
          <w:szCs w:val="22"/>
          <w:lang w:val="ru-RU"/>
        </w:rPr>
      </w:pPr>
      <w:r w:rsidRPr="00F53EF0">
        <w:rPr>
          <w:rFonts w:ascii="Arial" w:hAnsi="Arial" w:cs="Arial"/>
          <w:sz w:val="22"/>
          <w:szCs w:val="22"/>
          <w:lang w:val="ru-RU"/>
        </w:rPr>
        <w:t xml:space="preserve">Подготовка заявок на оплату и финансовой документации. Готовить заявки на оплату заработной платы местным сотрудникам, разрешения на поездки и запросов для сотрудников проекта;  </w:t>
      </w:r>
    </w:p>
    <w:p w:rsidR="004F6883" w:rsidRPr="00F53EF0" w:rsidRDefault="004F6883" w:rsidP="004F6883">
      <w:pPr>
        <w:widowControl/>
        <w:numPr>
          <w:ilvl w:val="0"/>
          <w:numId w:val="49"/>
        </w:numPr>
        <w:autoSpaceDE/>
        <w:autoSpaceDN/>
        <w:adjustRightInd/>
        <w:jc w:val="both"/>
        <w:rPr>
          <w:rFonts w:ascii="Arial" w:hAnsi="Arial" w:cs="Arial"/>
          <w:sz w:val="22"/>
          <w:szCs w:val="22"/>
          <w:lang w:val="ru-RU"/>
        </w:rPr>
      </w:pPr>
      <w:r w:rsidRPr="00F53EF0">
        <w:rPr>
          <w:rFonts w:ascii="Arial" w:hAnsi="Arial" w:cs="Arial"/>
          <w:sz w:val="22"/>
          <w:szCs w:val="22"/>
          <w:lang w:val="ru-RU"/>
        </w:rPr>
        <w:t>Оказывать помощь в подготовке ГРП, пересмотре бюджета проекта и административных мер в соответствии с требованиями ПРООН / ГЭФ, готовить бюджетные прогнозы и проверяет финансовую отчетность, соответствие деятельности</w:t>
      </w:r>
      <w:r w:rsidR="00F53EF0" w:rsidRPr="00F53EF0">
        <w:rPr>
          <w:rFonts w:ascii="Arial" w:hAnsi="Arial" w:cs="Arial"/>
          <w:sz w:val="22"/>
          <w:szCs w:val="22"/>
          <w:lang w:val="ru-RU"/>
        </w:rPr>
        <w:t xml:space="preserve"> и</w:t>
      </w:r>
      <w:r w:rsidRPr="00F53EF0">
        <w:rPr>
          <w:rFonts w:ascii="Arial" w:hAnsi="Arial" w:cs="Arial"/>
          <w:sz w:val="22"/>
          <w:szCs w:val="22"/>
          <w:lang w:val="ru-RU"/>
        </w:rPr>
        <w:t xml:space="preserve"> расход</w:t>
      </w:r>
      <w:r w:rsidR="00F53EF0" w:rsidRPr="00F53EF0">
        <w:rPr>
          <w:rFonts w:ascii="Arial" w:hAnsi="Arial" w:cs="Arial"/>
          <w:sz w:val="22"/>
          <w:szCs w:val="22"/>
          <w:lang w:val="ru-RU"/>
        </w:rPr>
        <w:t>ов</w:t>
      </w:r>
      <w:r w:rsidRPr="00F53EF0">
        <w:rPr>
          <w:rFonts w:ascii="Arial" w:hAnsi="Arial" w:cs="Arial"/>
          <w:sz w:val="22"/>
          <w:szCs w:val="22"/>
          <w:lang w:val="ru-RU"/>
        </w:rPr>
        <w:t xml:space="preserve"> с план</w:t>
      </w:r>
      <w:r w:rsidR="00F53EF0" w:rsidRPr="00F53EF0">
        <w:rPr>
          <w:rFonts w:ascii="Arial" w:hAnsi="Arial" w:cs="Arial"/>
          <w:sz w:val="22"/>
          <w:szCs w:val="22"/>
          <w:lang w:val="ru-RU"/>
        </w:rPr>
        <w:t>ом</w:t>
      </w:r>
      <w:r w:rsidRPr="00F53EF0">
        <w:rPr>
          <w:rFonts w:ascii="Arial" w:hAnsi="Arial" w:cs="Arial"/>
          <w:sz w:val="22"/>
          <w:szCs w:val="22"/>
          <w:lang w:val="ru-RU"/>
        </w:rPr>
        <w:t xml:space="preserve"> </w:t>
      </w:r>
      <w:r w:rsidR="00F53EF0" w:rsidRPr="00F53EF0">
        <w:rPr>
          <w:rFonts w:ascii="Arial" w:hAnsi="Arial" w:cs="Arial"/>
          <w:sz w:val="22"/>
          <w:szCs w:val="22"/>
          <w:lang w:val="ru-RU"/>
        </w:rPr>
        <w:t xml:space="preserve"> </w:t>
      </w:r>
      <w:r w:rsidRPr="00F53EF0">
        <w:rPr>
          <w:rFonts w:ascii="Arial" w:hAnsi="Arial" w:cs="Arial"/>
          <w:sz w:val="22"/>
          <w:szCs w:val="22"/>
          <w:lang w:val="ru-RU"/>
        </w:rPr>
        <w:t>работы; следит</w:t>
      </w:r>
      <w:r w:rsidR="00F53EF0" w:rsidRPr="00F53EF0">
        <w:rPr>
          <w:rFonts w:ascii="Arial" w:hAnsi="Arial" w:cs="Arial"/>
          <w:sz w:val="22"/>
          <w:szCs w:val="22"/>
          <w:lang w:val="ru-RU"/>
        </w:rPr>
        <w:t>ь</w:t>
      </w:r>
      <w:r w:rsidRPr="00F53EF0">
        <w:rPr>
          <w:rFonts w:ascii="Arial" w:hAnsi="Arial" w:cs="Arial"/>
          <w:sz w:val="22"/>
          <w:szCs w:val="22"/>
          <w:lang w:val="ru-RU"/>
        </w:rPr>
        <w:t xml:space="preserve"> за деятельностью и контролир</w:t>
      </w:r>
      <w:r w:rsidR="00F53EF0" w:rsidRPr="00F53EF0">
        <w:rPr>
          <w:rFonts w:ascii="Arial" w:hAnsi="Arial" w:cs="Arial"/>
          <w:sz w:val="22"/>
          <w:szCs w:val="22"/>
          <w:lang w:val="ru-RU"/>
        </w:rPr>
        <w:t>овать</w:t>
      </w:r>
      <w:r w:rsidRPr="00F53EF0">
        <w:rPr>
          <w:rFonts w:ascii="Arial" w:hAnsi="Arial" w:cs="Arial"/>
          <w:sz w:val="22"/>
          <w:szCs w:val="22"/>
          <w:lang w:val="ru-RU"/>
        </w:rPr>
        <w:t xml:space="preserve"> </w:t>
      </w:r>
      <w:r w:rsidR="00F53EF0" w:rsidRPr="00F53EF0">
        <w:rPr>
          <w:rFonts w:ascii="Arial" w:hAnsi="Arial" w:cs="Arial"/>
          <w:sz w:val="22"/>
          <w:szCs w:val="22"/>
          <w:lang w:val="ru-RU"/>
        </w:rPr>
        <w:t>выделенные авансовые платежи из</w:t>
      </w:r>
      <w:r w:rsidRPr="00F53EF0">
        <w:rPr>
          <w:rFonts w:ascii="Arial" w:hAnsi="Arial" w:cs="Arial"/>
          <w:sz w:val="22"/>
          <w:szCs w:val="22"/>
          <w:lang w:val="ru-RU"/>
        </w:rPr>
        <w:t xml:space="preserve"> средств </w:t>
      </w:r>
      <w:r w:rsidR="00F53EF0" w:rsidRPr="00F53EF0">
        <w:rPr>
          <w:rFonts w:ascii="Arial" w:hAnsi="Arial" w:cs="Arial"/>
          <w:sz w:val="22"/>
          <w:szCs w:val="22"/>
          <w:lang w:val="ru-RU"/>
        </w:rPr>
        <w:t>проекта</w:t>
      </w:r>
      <w:r w:rsidRPr="00F53EF0">
        <w:rPr>
          <w:rFonts w:ascii="Arial" w:hAnsi="Arial" w:cs="Arial"/>
          <w:sz w:val="22"/>
          <w:szCs w:val="22"/>
          <w:lang w:val="ru-RU"/>
        </w:rPr>
        <w:t xml:space="preserve">; </w:t>
      </w:r>
    </w:p>
    <w:p w:rsidR="004F6883" w:rsidRPr="00F53EF0" w:rsidRDefault="00F53EF0" w:rsidP="004F6883">
      <w:pPr>
        <w:widowControl/>
        <w:numPr>
          <w:ilvl w:val="0"/>
          <w:numId w:val="49"/>
        </w:numPr>
        <w:autoSpaceDE/>
        <w:autoSpaceDN/>
        <w:adjustRightInd/>
        <w:jc w:val="both"/>
        <w:rPr>
          <w:rFonts w:ascii="Arial" w:hAnsi="Arial" w:cs="Arial"/>
          <w:sz w:val="22"/>
          <w:szCs w:val="22"/>
          <w:lang w:val="ru-RU"/>
        </w:rPr>
      </w:pPr>
      <w:r w:rsidRPr="00F53EF0">
        <w:rPr>
          <w:rFonts w:ascii="Arial" w:hAnsi="Arial" w:cs="Arial"/>
          <w:sz w:val="22"/>
          <w:szCs w:val="22"/>
          <w:lang w:val="ru-RU"/>
        </w:rPr>
        <w:t>Проверка наличия средств для деятельности проекта, выработка рекомендаций и внесение необходимых изменений бюджетную линию</w:t>
      </w:r>
      <w:r w:rsidR="004F6883" w:rsidRPr="00F53EF0">
        <w:rPr>
          <w:rFonts w:ascii="Arial" w:hAnsi="Arial" w:cs="Arial"/>
          <w:sz w:val="22"/>
          <w:szCs w:val="22"/>
          <w:lang w:val="ru-RU"/>
        </w:rPr>
        <w:t>;</w:t>
      </w:r>
    </w:p>
    <w:p w:rsidR="004F6883" w:rsidRPr="00F53EF0" w:rsidRDefault="00F53EF0" w:rsidP="004F6883">
      <w:pPr>
        <w:widowControl/>
        <w:numPr>
          <w:ilvl w:val="0"/>
          <w:numId w:val="49"/>
        </w:numPr>
        <w:autoSpaceDE/>
        <w:autoSpaceDN/>
        <w:adjustRightInd/>
        <w:jc w:val="both"/>
        <w:rPr>
          <w:rFonts w:ascii="Arial" w:hAnsi="Arial" w:cs="Arial"/>
          <w:sz w:val="22"/>
          <w:szCs w:val="22"/>
          <w:lang w:val="ru-RU"/>
        </w:rPr>
      </w:pPr>
      <w:r w:rsidRPr="00F53EF0">
        <w:rPr>
          <w:rFonts w:ascii="Arial" w:hAnsi="Arial" w:cs="Arial"/>
          <w:sz w:val="22"/>
          <w:szCs w:val="22"/>
          <w:lang w:val="ru-RU"/>
        </w:rPr>
        <w:t>Оказывать помощь Руководителю Проекта в каждодневном управлении проектом  в отношении персонала, субподрядчиков, закупок, ознакомительных поездок, миссиях и других мероприятиях с целью содействия реализации проекта</w:t>
      </w:r>
      <w:r w:rsidR="004F6883" w:rsidRPr="00F53EF0">
        <w:rPr>
          <w:rFonts w:ascii="Arial" w:hAnsi="Arial" w:cs="Arial"/>
          <w:sz w:val="22"/>
          <w:szCs w:val="22"/>
          <w:lang w:val="ru-RU"/>
        </w:rPr>
        <w:t>;</w:t>
      </w:r>
    </w:p>
    <w:p w:rsidR="00F53EF0" w:rsidRPr="00A147C9" w:rsidRDefault="00F53EF0" w:rsidP="00F53EF0">
      <w:pPr>
        <w:widowControl/>
        <w:numPr>
          <w:ilvl w:val="0"/>
          <w:numId w:val="49"/>
        </w:numPr>
        <w:autoSpaceDE/>
        <w:autoSpaceDN/>
        <w:adjustRightInd/>
        <w:jc w:val="both"/>
        <w:rPr>
          <w:rFonts w:ascii="Arial" w:hAnsi="Arial" w:cs="Arial"/>
          <w:sz w:val="22"/>
          <w:szCs w:val="22"/>
          <w:lang w:val="ru-RU"/>
        </w:rPr>
      </w:pPr>
      <w:r w:rsidRPr="00A147C9">
        <w:rPr>
          <w:rFonts w:ascii="Arial" w:hAnsi="Arial" w:cs="Arial"/>
          <w:sz w:val="22"/>
          <w:szCs w:val="22"/>
          <w:lang w:val="ru-RU"/>
        </w:rPr>
        <w:t>Контролировать бюджет проекта, утилизацию/</w:t>
      </w:r>
      <w:r w:rsidR="00A147C9">
        <w:rPr>
          <w:rFonts w:ascii="Arial" w:hAnsi="Arial" w:cs="Arial"/>
          <w:sz w:val="22"/>
          <w:szCs w:val="22"/>
          <w:lang w:val="ru-RU"/>
        </w:rPr>
        <w:t>реализацию</w:t>
      </w:r>
      <w:r w:rsidRPr="00A147C9">
        <w:rPr>
          <w:rFonts w:ascii="Arial" w:hAnsi="Arial" w:cs="Arial"/>
          <w:sz w:val="22"/>
          <w:szCs w:val="22"/>
          <w:lang w:val="ru-RU"/>
        </w:rPr>
        <w:t xml:space="preserve"> </w:t>
      </w:r>
      <w:r w:rsidR="00A147C9" w:rsidRPr="00A147C9">
        <w:rPr>
          <w:rFonts w:ascii="Arial" w:hAnsi="Arial" w:cs="Arial"/>
          <w:sz w:val="22"/>
          <w:szCs w:val="22"/>
          <w:lang w:val="ru-RU"/>
        </w:rPr>
        <w:t>в соответствии</w:t>
      </w:r>
      <w:r w:rsidRPr="00A147C9">
        <w:rPr>
          <w:rFonts w:ascii="Arial" w:hAnsi="Arial" w:cs="Arial"/>
          <w:sz w:val="22"/>
          <w:szCs w:val="22"/>
          <w:lang w:val="ru-RU"/>
        </w:rPr>
        <w:t xml:space="preserve"> с годовым планом работы; </w:t>
      </w:r>
    </w:p>
    <w:p w:rsidR="004F6883" w:rsidRPr="00A147C9" w:rsidRDefault="00A147C9" w:rsidP="004F6883">
      <w:pPr>
        <w:widowControl/>
        <w:numPr>
          <w:ilvl w:val="0"/>
          <w:numId w:val="49"/>
        </w:numPr>
        <w:autoSpaceDE/>
        <w:autoSpaceDN/>
        <w:adjustRightInd/>
        <w:jc w:val="both"/>
        <w:rPr>
          <w:rFonts w:ascii="Arial" w:hAnsi="Arial" w:cs="Arial"/>
          <w:sz w:val="22"/>
          <w:szCs w:val="22"/>
          <w:lang w:val="ru-RU"/>
        </w:rPr>
      </w:pPr>
      <w:r>
        <w:rPr>
          <w:rFonts w:ascii="Arial" w:hAnsi="Arial" w:cs="Arial"/>
          <w:sz w:val="22"/>
          <w:szCs w:val="22"/>
          <w:lang w:val="ru-RU"/>
        </w:rPr>
        <w:t>Удостовериться, что</w:t>
      </w:r>
      <w:r w:rsidR="00F53EF0" w:rsidRPr="00A147C9">
        <w:rPr>
          <w:rFonts w:ascii="Arial" w:hAnsi="Arial" w:cs="Arial"/>
          <w:sz w:val="22"/>
          <w:szCs w:val="22"/>
          <w:lang w:val="ru-RU"/>
        </w:rPr>
        <w:t xml:space="preserve"> проектные активы (транспортные средства, компьютеры и </w:t>
      </w:r>
      <w:r>
        <w:rPr>
          <w:rFonts w:ascii="Arial" w:hAnsi="Arial" w:cs="Arial"/>
          <w:sz w:val="22"/>
          <w:szCs w:val="22"/>
          <w:lang w:val="ru-RU"/>
        </w:rPr>
        <w:t xml:space="preserve"> </w:t>
      </w:r>
      <w:r w:rsidR="00F53EF0" w:rsidRPr="00A147C9">
        <w:rPr>
          <w:rFonts w:ascii="Arial" w:hAnsi="Arial" w:cs="Arial"/>
          <w:sz w:val="22"/>
          <w:szCs w:val="22"/>
          <w:lang w:val="ru-RU"/>
        </w:rPr>
        <w:t xml:space="preserve">т.п.) надлежащим образом </w:t>
      </w:r>
      <w:r w:rsidRPr="00A147C9">
        <w:rPr>
          <w:rFonts w:ascii="Arial" w:hAnsi="Arial" w:cs="Arial"/>
          <w:sz w:val="22"/>
          <w:szCs w:val="22"/>
          <w:lang w:val="ru-RU"/>
        </w:rPr>
        <w:t>хранятся, а</w:t>
      </w:r>
      <w:r w:rsidR="00F53EF0" w:rsidRPr="00A147C9">
        <w:rPr>
          <w:rFonts w:ascii="Arial" w:hAnsi="Arial" w:cs="Arial"/>
          <w:sz w:val="22"/>
          <w:szCs w:val="22"/>
          <w:lang w:val="ru-RU"/>
        </w:rPr>
        <w:t xml:space="preserve"> инвентаризационные </w:t>
      </w:r>
      <w:r w:rsidRPr="00A147C9">
        <w:rPr>
          <w:rFonts w:ascii="Arial" w:hAnsi="Arial" w:cs="Arial"/>
          <w:sz w:val="22"/>
          <w:szCs w:val="22"/>
          <w:lang w:val="ru-RU"/>
        </w:rPr>
        <w:t>записи</w:t>
      </w:r>
      <w:r w:rsidR="00F53EF0" w:rsidRPr="00A147C9">
        <w:rPr>
          <w:rFonts w:ascii="Arial" w:hAnsi="Arial" w:cs="Arial"/>
          <w:sz w:val="22"/>
          <w:szCs w:val="22"/>
          <w:lang w:val="ru-RU"/>
        </w:rPr>
        <w:t xml:space="preserve"> хранятся в безопасных условиях;</w:t>
      </w:r>
      <w:r w:rsidR="004F6883" w:rsidRPr="00A147C9">
        <w:rPr>
          <w:rFonts w:ascii="Arial" w:hAnsi="Arial" w:cs="Arial"/>
          <w:sz w:val="22"/>
          <w:szCs w:val="22"/>
          <w:lang w:val="ru-RU"/>
        </w:rPr>
        <w:t xml:space="preserve"> </w:t>
      </w:r>
    </w:p>
    <w:p w:rsidR="00A147C9" w:rsidRPr="00A147C9" w:rsidRDefault="00A147C9" w:rsidP="00A147C9">
      <w:pPr>
        <w:widowControl/>
        <w:numPr>
          <w:ilvl w:val="0"/>
          <w:numId w:val="49"/>
        </w:numPr>
        <w:autoSpaceDE/>
        <w:autoSpaceDN/>
        <w:adjustRightInd/>
        <w:jc w:val="both"/>
        <w:rPr>
          <w:rFonts w:ascii="Arial" w:hAnsi="Arial" w:cs="Arial"/>
          <w:sz w:val="22"/>
          <w:szCs w:val="22"/>
          <w:lang w:val="ru-RU"/>
        </w:rPr>
      </w:pPr>
      <w:r w:rsidRPr="00A147C9">
        <w:rPr>
          <w:rFonts w:ascii="Arial" w:hAnsi="Arial" w:cs="Arial"/>
          <w:sz w:val="22"/>
          <w:szCs w:val="22"/>
          <w:lang w:val="ru-RU"/>
        </w:rPr>
        <w:t xml:space="preserve">Организовывать все мероприятия связанные с поездками, в соответствии с правилами и положениями ПРООН; </w:t>
      </w:r>
    </w:p>
    <w:p w:rsidR="004F6883" w:rsidRPr="00A147C9" w:rsidRDefault="00A147C9" w:rsidP="004F6883">
      <w:pPr>
        <w:widowControl/>
        <w:numPr>
          <w:ilvl w:val="0"/>
          <w:numId w:val="49"/>
        </w:numPr>
        <w:autoSpaceDE/>
        <w:autoSpaceDN/>
        <w:adjustRightInd/>
        <w:jc w:val="both"/>
        <w:rPr>
          <w:rFonts w:ascii="Arial" w:hAnsi="Arial" w:cs="Arial"/>
          <w:sz w:val="22"/>
          <w:szCs w:val="22"/>
          <w:lang w:val="ru-RU"/>
        </w:rPr>
      </w:pPr>
      <w:r w:rsidRPr="00A147C9">
        <w:rPr>
          <w:rFonts w:ascii="Arial" w:hAnsi="Arial" w:cs="Arial"/>
          <w:sz w:val="22"/>
          <w:szCs w:val="22"/>
          <w:lang w:val="ru-RU"/>
        </w:rPr>
        <w:t>Управлять кассовой наличностью в соответствии с правилами и положениями ПРООН</w:t>
      </w:r>
      <w:r w:rsidR="004F6883" w:rsidRPr="00A147C9">
        <w:rPr>
          <w:rFonts w:ascii="Arial" w:hAnsi="Arial" w:cs="Arial"/>
          <w:sz w:val="22"/>
          <w:szCs w:val="22"/>
          <w:lang w:val="ru-RU"/>
        </w:rPr>
        <w:t>;</w:t>
      </w:r>
    </w:p>
    <w:p w:rsidR="00A147C9" w:rsidRPr="00A147C9" w:rsidRDefault="00A147C9" w:rsidP="00A147C9">
      <w:pPr>
        <w:widowControl/>
        <w:numPr>
          <w:ilvl w:val="0"/>
          <w:numId w:val="49"/>
        </w:numPr>
        <w:autoSpaceDE/>
        <w:autoSpaceDN/>
        <w:adjustRightInd/>
        <w:jc w:val="both"/>
        <w:rPr>
          <w:rFonts w:ascii="Arial" w:hAnsi="Arial" w:cs="Arial"/>
          <w:sz w:val="22"/>
          <w:szCs w:val="22"/>
          <w:lang w:val="ru-RU"/>
        </w:rPr>
      </w:pPr>
      <w:r w:rsidRPr="00A147C9">
        <w:rPr>
          <w:rFonts w:ascii="Arial" w:hAnsi="Arial" w:cs="Arial"/>
          <w:sz w:val="22"/>
          <w:szCs w:val="22"/>
          <w:lang w:val="ru-RU"/>
        </w:rPr>
        <w:t xml:space="preserve">Вести процесс закупок в соответствии с правилами и положениями ПРООН; </w:t>
      </w:r>
    </w:p>
    <w:p w:rsidR="004F6883" w:rsidRPr="00A147C9" w:rsidRDefault="00A147C9" w:rsidP="004F6883">
      <w:pPr>
        <w:widowControl/>
        <w:numPr>
          <w:ilvl w:val="0"/>
          <w:numId w:val="49"/>
        </w:numPr>
        <w:autoSpaceDE/>
        <w:autoSpaceDN/>
        <w:adjustRightInd/>
        <w:jc w:val="both"/>
        <w:rPr>
          <w:rFonts w:ascii="Arial" w:hAnsi="Arial" w:cs="Arial"/>
          <w:sz w:val="22"/>
          <w:szCs w:val="22"/>
          <w:lang w:val="ru-RU"/>
        </w:rPr>
      </w:pPr>
      <w:r w:rsidRPr="00A147C9">
        <w:rPr>
          <w:rFonts w:ascii="Arial" w:hAnsi="Arial" w:cs="Arial"/>
          <w:sz w:val="22"/>
          <w:szCs w:val="22"/>
          <w:lang w:val="ru-RU"/>
        </w:rPr>
        <w:t>Обеспечивать семинары/тренинги материально-технической базой</w:t>
      </w:r>
      <w:r w:rsidR="004F6883" w:rsidRPr="00A147C9">
        <w:rPr>
          <w:rFonts w:ascii="Arial" w:hAnsi="Arial" w:cs="Arial"/>
          <w:sz w:val="22"/>
          <w:szCs w:val="22"/>
          <w:lang w:val="ru-RU"/>
        </w:rPr>
        <w:t xml:space="preserve">; </w:t>
      </w:r>
    </w:p>
    <w:p w:rsidR="004F6883" w:rsidRPr="000417D7" w:rsidRDefault="00A147C9" w:rsidP="004F6883">
      <w:pPr>
        <w:widowControl/>
        <w:numPr>
          <w:ilvl w:val="0"/>
          <w:numId w:val="49"/>
        </w:numPr>
        <w:autoSpaceDE/>
        <w:autoSpaceDN/>
        <w:adjustRightInd/>
        <w:jc w:val="both"/>
        <w:rPr>
          <w:rFonts w:ascii="Arial" w:hAnsi="Arial" w:cs="Arial"/>
          <w:sz w:val="22"/>
          <w:szCs w:val="22"/>
          <w:lang w:val="ru-RU"/>
        </w:rPr>
      </w:pPr>
      <w:r w:rsidRPr="000417D7">
        <w:rPr>
          <w:rFonts w:ascii="Arial" w:hAnsi="Arial" w:cs="Arial"/>
          <w:sz w:val="22"/>
          <w:szCs w:val="22"/>
          <w:lang w:val="ru-RU"/>
        </w:rPr>
        <w:t xml:space="preserve">Участвовать в процессе найма: оказывать помощь </w:t>
      </w:r>
      <w:r w:rsidR="000417D7" w:rsidRPr="000417D7">
        <w:rPr>
          <w:rFonts w:ascii="Arial" w:hAnsi="Arial" w:cs="Arial"/>
          <w:sz w:val="22"/>
          <w:szCs w:val="22"/>
          <w:lang w:val="ru-RU"/>
        </w:rPr>
        <w:t xml:space="preserve">Отделу Кадров </w:t>
      </w:r>
      <w:r w:rsidRPr="000417D7">
        <w:rPr>
          <w:rFonts w:ascii="Arial" w:hAnsi="Arial" w:cs="Arial"/>
          <w:sz w:val="22"/>
          <w:szCs w:val="22"/>
          <w:lang w:val="ru-RU"/>
        </w:rPr>
        <w:t xml:space="preserve">ПРООН в </w:t>
      </w:r>
      <w:r w:rsidR="000417D7" w:rsidRPr="000417D7">
        <w:rPr>
          <w:rFonts w:ascii="Arial" w:hAnsi="Arial" w:cs="Arial"/>
          <w:sz w:val="22"/>
          <w:szCs w:val="22"/>
          <w:lang w:val="ru-RU"/>
        </w:rPr>
        <w:t>подаче</w:t>
      </w:r>
      <w:r w:rsidRPr="000417D7">
        <w:rPr>
          <w:rFonts w:ascii="Arial" w:hAnsi="Arial" w:cs="Arial"/>
          <w:sz w:val="22"/>
          <w:szCs w:val="22"/>
          <w:lang w:val="ru-RU"/>
        </w:rPr>
        <w:t xml:space="preserve"> объявлени</w:t>
      </w:r>
      <w:r w:rsidR="000417D7" w:rsidRPr="000417D7">
        <w:rPr>
          <w:rFonts w:ascii="Arial" w:hAnsi="Arial" w:cs="Arial"/>
          <w:sz w:val="22"/>
          <w:szCs w:val="22"/>
          <w:lang w:val="ru-RU"/>
        </w:rPr>
        <w:t>й</w:t>
      </w:r>
      <w:r w:rsidRPr="000417D7">
        <w:rPr>
          <w:rFonts w:ascii="Arial" w:hAnsi="Arial" w:cs="Arial"/>
          <w:sz w:val="22"/>
          <w:szCs w:val="22"/>
          <w:lang w:val="ru-RU"/>
        </w:rPr>
        <w:t xml:space="preserve"> о вакантных должностях, связанных с проектом, утвержда</w:t>
      </w:r>
      <w:r w:rsidR="000417D7" w:rsidRPr="000417D7">
        <w:rPr>
          <w:rFonts w:ascii="Arial" w:hAnsi="Arial" w:cs="Arial"/>
          <w:sz w:val="22"/>
          <w:szCs w:val="22"/>
          <w:lang w:val="ru-RU"/>
        </w:rPr>
        <w:t>ть</w:t>
      </w:r>
      <w:r w:rsidRPr="000417D7">
        <w:rPr>
          <w:rFonts w:ascii="Arial" w:hAnsi="Arial" w:cs="Arial"/>
          <w:sz w:val="22"/>
          <w:szCs w:val="22"/>
          <w:lang w:val="ru-RU"/>
        </w:rPr>
        <w:t xml:space="preserve"> список</w:t>
      </w:r>
      <w:r w:rsidR="000417D7" w:rsidRPr="000417D7">
        <w:rPr>
          <w:rFonts w:ascii="Arial" w:hAnsi="Arial" w:cs="Arial"/>
          <w:sz w:val="22"/>
          <w:szCs w:val="22"/>
          <w:lang w:val="ru-RU"/>
        </w:rPr>
        <w:t xml:space="preserve"> </w:t>
      </w:r>
      <w:r w:rsidRPr="000417D7">
        <w:rPr>
          <w:rFonts w:ascii="Arial" w:hAnsi="Arial" w:cs="Arial"/>
          <w:sz w:val="22"/>
          <w:szCs w:val="22"/>
          <w:lang w:val="ru-RU"/>
        </w:rPr>
        <w:t xml:space="preserve"> кандидатов в соответствии с </w:t>
      </w:r>
      <w:r w:rsidR="000417D7" w:rsidRPr="000417D7">
        <w:rPr>
          <w:rFonts w:ascii="Arial" w:hAnsi="Arial" w:cs="Arial"/>
          <w:sz w:val="22"/>
          <w:szCs w:val="22"/>
          <w:lang w:val="ru-RU"/>
        </w:rPr>
        <w:t>рабочими требованиями</w:t>
      </w:r>
      <w:r w:rsidRPr="000417D7">
        <w:rPr>
          <w:rFonts w:ascii="Arial" w:hAnsi="Arial" w:cs="Arial"/>
          <w:sz w:val="22"/>
          <w:szCs w:val="22"/>
          <w:lang w:val="ru-RU"/>
        </w:rPr>
        <w:t xml:space="preserve">, </w:t>
      </w:r>
      <w:r w:rsidR="000417D7" w:rsidRPr="000417D7">
        <w:rPr>
          <w:rFonts w:ascii="Arial" w:hAnsi="Arial" w:cs="Arial"/>
          <w:sz w:val="22"/>
          <w:szCs w:val="22"/>
          <w:lang w:val="ru-RU"/>
        </w:rPr>
        <w:t>содействовать</w:t>
      </w:r>
      <w:r w:rsidRPr="000417D7">
        <w:rPr>
          <w:rFonts w:ascii="Arial" w:hAnsi="Arial" w:cs="Arial"/>
          <w:sz w:val="22"/>
          <w:szCs w:val="22"/>
          <w:lang w:val="ru-RU"/>
        </w:rPr>
        <w:t xml:space="preserve"> </w:t>
      </w:r>
      <w:r w:rsidR="000417D7" w:rsidRPr="000417D7">
        <w:rPr>
          <w:rFonts w:ascii="Arial" w:hAnsi="Arial" w:cs="Arial"/>
          <w:sz w:val="22"/>
          <w:szCs w:val="22"/>
          <w:lang w:val="ru-RU"/>
        </w:rPr>
        <w:t xml:space="preserve">Отделу Кадров ПРООН </w:t>
      </w:r>
      <w:r w:rsidRPr="000417D7">
        <w:rPr>
          <w:rFonts w:ascii="Arial" w:hAnsi="Arial" w:cs="Arial"/>
          <w:sz w:val="22"/>
          <w:szCs w:val="22"/>
          <w:lang w:val="ru-RU"/>
        </w:rPr>
        <w:t>в сборе всех документов, связанных с проект</w:t>
      </w:r>
      <w:r w:rsidR="000417D7" w:rsidRPr="000417D7">
        <w:rPr>
          <w:rFonts w:ascii="Arial" w:hAnsi="Arial" w:cs="Arial"/>
          <w:sz w:val="22"/>
          <w:szCs w:val="22"/>
          <w:lang w:val="ru-RU"/>
        </w:rPr>
        <w:t>ом</w:t>
      </w:r>
      <w:r w:rsidRPr="000417D7">
        <w:rPr>
          <w:rFonts w:ascii="Arial" w:hAnsi="Arial" w:cs="Arial"/>
          <w:sz w:val="22"/>
          <w:szCs w:val="22"/>
          <w:lang w:val="ru-RU"/>
        </w:rPr>
        <w:t xml:space="preserve"> по запросу;</w:t>
      </w:r>
      <w:r w:rsidR="000417D7" w:rsidRPr="000417D7">
        <w:rPr>
          <w:rFonts w:ascii="Arial" w:hAnsi="Arial" w:cs="Arial"/>
          <w:sz w:val="22"/>
          <w:szCs w:val="22"/>
          <w:lang w:val="ru-RU"/>
        </w:rPr>
        <w:t xml:space="preserve"> </w:t>
      </w:r>
    </w:p>
    <w:p w:rsidR="000417D7" w:rsidRPr="000417D7" w:rsidRDefault="000417D7" w:rsidP="000417D7">
      <w:pPr>
        <w:widowControl/>
        <w:numPr>
          <w:ilvl w:val="0"/>
          <w:numId w:val="49"/>
        </w:numPr>
        <w:autoSpaceDE/>
        <w:autoSpaceDN/>
        <w:adjustRightInd/>
        <w:jc w:val="both"/>
        <w:rPr>
          <w:rFonts w:ascii="Arial" w:hAnsi="Arial" w:cs="Arial"/>
          <w:sz w:val="22"/>
          <w:szCs w:val="22"/>
          <w:lang w:val="ru-RU"/>
        </w:rPr>
      </w:pPr>
      <w:r w:rsidRPr="000417D7">
        <w:rPr>
          <w:rFonts w:ascii="Arial" w:hAnsi="Arial" w:cs="Arial"/>
          <w:sz w:val="22"/>
          <w:szCs w:val="22"/>
          <w:lang w:val="ru-RU"/>
        </w:rPr>
        <w:t xml:space="preserve">Вести делопроизводство (договоры, учет рабочего времени и записи отпусков, разрешения на поездки, медицинские справки и т.д.); </w:t>
      </w:r>
    </w:p>
    <w:p w:rsidR="000417D7" w:rsidRPr="000417D7" w:rsidRDefault="000417D7" w:rsidP="000417D7">
      <w:pPr>
        <w:widowControl/>
        <w:numPr>
          <w:ilvl w:val="0"/>
          <w:numId w:val="49"/>
        </w:numPr>
        <w:autoSpaceDE/>
        <w:autoSpaceDN/>
        <w:adjustRightInd/>
        <w:jc w:val="both"/>
        <w:rPr>
          <w:rFonts w:ascii="Arial" w:hAnsi="Arial" w:cs="Arial"/>
          <w:sz w:val="22"/>
          <w:szCs w:val="22"/>
          <w:lang w:val="ru-RU"/>
        </w:rPr>
      </w:pPr>
      <w:r w:rsidRPr="000417D7">
        <w:rPr>
          <w:rFonts w:ascii="Arial" w:hAnsi="Arial" w:cs="Arial"/>
          <w:sz w:val="22"/>
          <w:szCs w:val="22"/>
          <w:lang w:val="ru-RU"/>
        </w:rPr>
        <w:t xml:space="preserve">Регулировать осуществление своевременных покупок в офисе (закупки и т.д.); </w:t>
      </w:r>
    </w:p>
    <w:p w:rsidR="004F6883" w:rsidRPr="000417D7" w:rsidRDefault="000417D7" w:rsidP="004F6883">
      <w:pPr>
        <w:widowControl/>
        <w:numPr>
          <w:ilvl w:val="0"/>
          <w:numId w:val="49"/>
        </w:numPr>
        <w:autoSpaceDE/>
        <w:autoSpaceDN/>
        <w:adjustRightInd/>
        <w:jc w:val="both"/>
        <w:rPr>
          <w:rFonts w:ascii="Arial" w:hAnsi="Arial" w:cs="Arial"/>
          <w:sz w:val="22"/>
          <w:szCs w:val="22"/>
          <w:lang w:val="ru-RU"/>
        </w:rPr>
      </w:pPr>
      <w:r w:rsidRPr="000417D7">
        <w:rPr>
          <w:rFonts w:ascii="Arial" w:hAnsi="Arial" w:cs="Arial"/>
          <w:sz w:val="22"/>
          <w:szCs w:val="22"/>
          <w:lang w:val="ru-RU"/>
        </w:rPr>
        <w:t xml:space="preserve">Обеспечивать административную, техническую и финансовую поддержку в ходе реализации проекта в соответствии с правилами и процедурами ПРООН; </w:t>
      </w:r>
    </w:p>
    <w:p w:rsidR="000417D7" w:rsidRPr="000417D7" w:rsidRDefault="000417D7" w:rsidP="000417D7">
      <w:pPr>
        <w:widowControl/>
        <w:numPr>
          <w:ilvl w:val="0"/>
          <w:numId w:val="49"/>
        </w:numPr>
        <w:autoSpaceDE/>
        <w:autoSpaceDN/>
        <w:adjustRightInd/>
        <w:jc w:val="both"/>
        <w:rPr>
          <w:rFonts w:ascii="Arial" w:hAnsi="Arial" w:cs="Arial"/>
          <w:sz w:val="22"/>
          <w:szCs w:val="22"/>
          <w:lang w:val="ru-RU"/>
        </w:rPr>
      </w:pPr>
      <w:r w:rsidRPr="000417D7">
        <w:rPr>
          <w:rFonts w:ascii="Arial" w:hAnsi="Arial" w:cs="Arial"/>
          <w:sz w:val="22"/>
          <w:szCs w:val="22"/>
          <w:lang w:val="ru-RU"/>
        </w:rPr>
        <w:t xml:space="preserve">Ведение файлов и хранение информации и справочных материалов, таким образом, который позволит легко вести и находить. </w:t>
      </w:r>
    </w:p>
    <w:p w:rsidR="004F6883" w:rsidRPr="000417D7" w:rsidRDefault="000417D7" w:rsidP="004F6883">
      <w:pPr>
        <w:widowControl/>
        <w:numPr>
          <w:ilvl w:val="0"/>
          <w:numId w:val="49"/>
        </w:numPr>
        <w:autoSpaceDE/>
        <w:autoSpaceDN/>
        <w:adjustRightInd/>
        <w:jc w:val="both"/>
        <w:rPr>
          <w:rFonts w:ascii="Arial" w:hAnsi="Arial" w:cs="Arial"/>
          <w:sz w:val="22"/>
          <w:szCs w:val="22"/>
          <w:lang w:val="ru-RU"/>
        </w:rPr>
      </w:pPr>
      <w:r w:rsidRPr="000417D7">
        <w:rPr>
          <w:rFonts w:ascii="Arial" w:hAnsi="Arial" w:cs="Arial"/>
          <w:sz w:val="22"/>
          <w:szCs w:val="22"/>
          <w:lang w:val="ru-RU"/>
        </w:rPr>
        <w:t xml:space="preserve">Выполнять другие обязанности по мере необходимости. </w:t>
      </w:r>
    </w:p>
    <w:p w:rsidR="0035178C" w:rsidRPr="0035178C" w:rsidRDefault="0035178C" w:rsidP="0035178C">
      <w:pPr>
        <w:rPr>
          <w:rFonts w:ascii="Arial" w:hAnsi="Arial" w:cs="Arial"/>
          <w:b/>
          <w:bCs/>
          <w:sz w:val="22"/>
          <w:szCs w:val="22"/>
          <w:lang w:val="ru-RU"/>
        </w:rPr>
      </w:pPr>
    </w:p>
    <w:p w:rsidR="004F6883" w:rsidRDefault="004F6883" w:rsidP="004F6883">
      <w:pPr>
        <w:numPr>
          <w:ilvl w:val="3"/>
          <w:numId w:val="35"/>
        </w:numPr>
        <w:tabs>
          <w:tab w:val="clear" w:pos="3240"/>
          <w:tab w:val="num" w:pos="709"/>
        </w:tabs>
        <w:ind w:hanging="2814"/>
        <w:rPr>
          <w:rFonts w:ascii="Arial" w:hAnsi="Arial" w:cs="Arial"/>
          <w:b/>
          <w:sz w:val="22"/>
          <w:szCs w:val="22"/>
          <w:lang w:val="ru-RU"/>
        </w:rPr>
      </w:pPr>
      <w:r w:rsidRPr="009B4097">
        <w:rPr>
          <w:rFonts w:ascii="Arial" w:hAnsi="Arial" w:cs="Arial"/>
          <w:b/>
          <w:sz w:val="22"/>
          <w:szCs w:val="22"/>
          <w:lang w:val="ru-RU"/>
        </w:rPr>
        <w:t>КВАЛИФИКАЦИЯ/ОПЫТ</w:t>
      </w:r>
    </w:p>
    <w:p w:rsidR="004F6883" w:rsidRPr="009B4097" w:rsidRDefault="004F6883" w:rsidP="004F6883">
      <w:pPr>
        <w:rPr>
          <w:rFonts w:ascii="Arial" w:hAnsi="Arial" w:cs="Arial"/>
          <w:b/>
          <w:sz w:val="22"/>
          <w:szCs w:val="22"/>
          <w:lang w:val="ru-RU"/>
        </w:rPr>
      </w:pPr>
    </w:p>
    <w:p w:rsidR="0035178C" w:rsidRPr="000417D7" w:rsidRDefault="0035178C" w:rsidP="000417D7">
      <w:pPr>
        <w:numPr>
          <w:ilvl w:val="2"/>
          <w:numId w:val="47"/>
        </w:numPr>
        <w:tabs>
          <w:tab w:val="clear" w:pos="2160"/>
          <w:tab w:val="num" w:pos="709"/>
        </w:tabs>
        <w:ind w:left="709" w:hanging="283"/>
        <w:rPr>
          <w:rFonts w:ascii="Arial" w:hAnsi="Arial" w:cs="Arial"/>
          <w:sz w:val="22"/>
          <w:szCs w:val="22"/>
          <w:lang w:val="ru-RU"/>
        </w:rPr>
      </w:pPr>
      <w:r w:rsidRPr="0035178C">
        <w:rPr>
          <w:rFonts w:ascii="Arial" w:hAnsi="Arial" w:cs="Arial"/>
          <w:sz w:val="22"/>
          <w:szCs w:val="22"/>
          <w:lang w:val="ru-RU"/>
        </w:rPr>
        <w:t xml:space="preserve">Высшее образование в области </w:t>
      </w:r>
      <w:r w:rsidR="000417D7">
        <w:rPr>
          <w:rFonts w:ascii="Arial" w:hAnsi="Arial" w:cs="Arial"/>
          <w:sz w:val="22"/>
          <w:szCs w:val="22"/>
          <w:lang w:val="ru-RU"/>
        </w:rPr>
        <w:t xml:space="preserve">Делового </w:t>
      </w:r>
      <w:r w:rsidR="000417D7" w:rsidRPr="0035178C">
        <w:rPr>
          <w:rFonts w:ascii="Arial" w:hAnsi="Arial" w:cs="Arial"/>
          <w:sz w:val="22"/>
          <w:szCs w:val="22"/>
          <w:lang w:val="ru-RU"/>
        </w:rPr>
        <w:t>Управления</w:t>
      </w:r>
      <w:r w:rsidRPr="0035178C">
        <w:rPr>
          <w:rFonts w:ascii="Arial" w:hAnsi="Arial" w:cs="Arial"/>
          <w:sz w:val="22"/>
          <w:szCs w:val="22"/>
          <w:lang w:val="ru-RU"/>
        </w:rPr>
        <w:t xml:space="preserve">, </w:t>
      </w:r>
      <w:r w:rsidR="000417D7" w:rsidRPr="0035178C">
        <w:rPr>
          <w:rFonts w:ascii="Arial" w:hAnsi="Arial" w:cs="Arial"/>
          <w:sz w:val="22"/>
          <w:szCs w:val="22"/>
          <w:lang w:val="ru-RU"/>
        </w:rPr>
        <w:t xml:space="preserve">Экономики </w:t>
      </w:r>
      <w:r w:rsidRPr="0035178C">
        <w:rPr>
          <w:rFonts w:ascii="Arial" w:hAnsi="Arial" w:cs="Arial"/>
          <w:sz w:val="22"/>
          <w:szCs w:val="22"/>
          <w:lang w:val="ru-RU"/>
        </w:rPr>
        <w:t xml:space="preserve">или </w:t>
      </w:r>
      <w:r w:rsidR="000417D7">
        <w:rPr>
          <w:rFonts w:ascii="Arial" w:hAnsi="Arial" w:cs="Arial"/>
          <w:sz w:val="22"/>
          <w:szCs w:val="22"/>
          <w:lang w:val="ru-RU"/>
        </w:rPr>
        <w:t xml:space="preserve"> </w:t>
      </w:r>
      <w:r w:rsidRPr="0035178C">
        <w:rPr>
          <w:rFonts w:ascii="Arial" w:hAnsi="Arial" w:cs="Arial"/>
          <w:sz w:val="22"/>
          <w:szCs w:val="22"/>
          <w:lang w:val="ru-RU"/>
        </w:rPr>
        <w:t>ной соответствующей области;</w:t>
      </w:r>
    </w:p>
    <w:p w:rsidR="0035178C" w:rsidRPr="0035178C" w:rsidRDefault="0035178C" w:rsidP="00C5423A">
      <w:pPr>
        <w:numPr>
          <w:ilvl w:val="2"/>
          <w:numId w:val="47"/>
        </w:numPr>
        <w:tabs>
          <w:tab w:val="clear" w:pos="2160"/>
          <w:tab w:val="num" w:pos="709"/>
        </w:tabs>
        <w:ind w:left="709" w:hanging="283"/>
        <w:rPr>
          <w:rFonts w:ascii="Arial" w:hAnsi="Arial" w:cs="Arial"/>
          <w:sz w:val="22"/>
          <w:szCs w:val="22"/>
          <w:lang w:val="ru-RU"/>
        </w:rPr>
      </w:pPr>
      <w:r w:rsidRPr="0035178C">
        <w:rPr>
          <w:rFonts w:ascii="Arial" w:hAnsi="Arial" w:cs="Arial"/>
          <w:sz w:val="22"/>
          <w:szCs w:val="22"/>
          <w:lang w:val="ru-RU"/>
        </w:rPr>
        <w:t>Минимум три года опыта работы в управлении проектами технической помощи, предпочтительно в международных организациях;</w:t>
      </w:r>
    </w:p>
    <w:p w:rsidR="0035178C" w:rsidRPr="0035178C" w:rsidRDefault="0035178C" w:rsidP="00C5423A">
      <w:pPr>
        <w:numPr>
          <w:ilvl w:val="2"/>
          <w:numId w:val="47"/>
        </w:numPr>
        <w:tabs>
          <w:tab w:val="clear" w:pos="2160"/>
          <w:tab w:val="num" w:pos="709"/>
        </w:tabs>
        <w:ind w:left="709" w:hanging="283"/>
        <w:rPr>
          <w:rFonts w:ascii="Arial" w:hAnsi="Arial" w:cs="Arial"/>
          <w:sz w:val="22"/>
          <w:szCs w:val="22"/>
          <w:lang w:val="ru-RU"/>
        </w:rPr>
      </w:pPr>
      <w:r w:rsidRPr="0035178C">
        <w:rPr>
          <w:rFonts w:ascii="Arial" w:hAnsi="Arial" w:cs="Arial"/>
          <w:sz w:val="22"/>
          <w:szCs w:val="22"/>
          <w:lang w:val="ru-RU"/>
        </w:rPr>
        <w:t>Отличное знание компьютера</w:t>
      </w:r>
    </w:p>
    <w:p w:rsidR="0035178C" w:rsidRPr="0035178C" w:rsidRDefault="0035178C" w:rsidP="00C5423A">
      <w:pPr>
        <w:numPr>
          <w:ilvl w:val="2"/>
          <w:numId w:val="47"/>
        </w:numPr>
        <w:tabs>
          <w:tab w:val="clear" w:pos="2160"/>
          <w:tab w:val="num" w:pos="709"/>
        </w:tabs>
        <w:ind w:left="709" w:hanging="283"/>
        <w:rPr>
          <w:rFonts w:ascii="Arial" w:hAnsi="Arial" w:cs="Arial"/>
          <w:sz w:val="22"/>
          <w:szCs w:val="22"/>
          <w:lang w:val="ru-RU"/>
        </w:rPr>
      </w:pPr>
      <w:r w:rsidRPr="0035178C">
        <w:rPr>
          <w:rFonts w:ascii="Arial" w:hAnsi="Arial" w:cs="Arial"/>
          <w:sz w:val="22"/>
          <w:szCs w:val="22"/>
          <w:lang w:val="ru-RU"/>
        </w:rPr>
        <w:t>Отличное знание английского, русского и таджикского языков;</w:t>
      </w:r>
    </w:p>
    <w:p w:rsidR="0035178C" w:rsidRDefault="0035178C" w:rsidP="00C5423A">
      <w:pPr>
        <w:numPr>
          <w:ilvl w:val="2"/>
          <w:numId w:val="47"/>
        </w:numPr>
        <w:tabs>
          <w:tab w:val="clear" w:pos="2160"/>
          <w:tab w:val="num" w:pos="709"/>
        </w:tabs>
        <w:ind w:left="709" w:hanging="283"/>
        <w:rPr>
          <w:rFonts w:ascii="Arial" w:hAnsi="Arial" w:cs="Arial"/>
          <w:sz w:val="22"/>
          <w:szCs w:val="22"/>
          <w:lang w:val="ru-RU"/>
        </w:rPr>
      </w:pPr>
      <w:r w:rsidRPr="0035178C">
        <w:rPr>
          <w:rFonts w:ascii="Arial" w:hAnsi="Arial" w:cs="Arial"/>
          <w:sz w:val="22"/>
          <w:szCs w:val="22"/>
          <w:lang w:val="ru-RU"/>
        </w:rPr>
        <w:t>Чувство ответственности, инициативность, лидерство и умение работать в команде;</w:t>
      </w:r>
    </w:p>
    <w:p w:rsidR="0035178C" w:rsidRDefault="0035178C" w:rsidP="00C5423A">
      <w:pPr>
        <w:numPr>
          <w:ilvl w:val="2"/>
          <w:numId w:val="47"/>
        </w:numPr>
        <w:tabs>
          <w:tab w:val="clear" w:pos="2160"/>
          <w:tab w:val="num" w:pos="709"/>
        </w:tabs>
        <w:ind w:left="709" w:hanging="283"/>
        <w:rPr>
          <w:rFonts w:ascii="Arial" w:hAnsi="Arial" w:cs="Arial"/>
          <w:sz w:val="22"/>
          <w:szCs w:val="22"/>
          <w:lang w:val="ru-RU"/>
        </w:rPr>
      </w:pPr>
      <w:r w:rsidRPr="0035178C">
        <w:rPr>
          <w:rFonts w:ascii="Arial" w:hAnsi="Arial" w:cs="Arial"/>
          <w:sz w:val="22"/>
          <w:szCs w:val="22"/>
          <w:lang w:val="ru-RU"/>
        </w:rPr>
        <w:t xml:space="preserve">Знание правил и </w:t>
      </w:r>
      <w:r>
        <w:rPr>
          <w:rFonts w:ascii="Arial" w:hAnsi="Arial" w:cs="Arial"/>
          <w:sz w:val="22"/>
          <w:szCs w:val="22"/>
          <w:lang w:val="ru-RU"/>
        </w:rPr>
        <w:t>положений</w:t>
      </w:r>
      <w:r w:rsidRPr="0035178C">
        <w:rPr>
          <w:rFonts w:ascii="Arial" w:hAnsi="Arial" w:cs="Arial"/>
          <w:sz w:val="22"/>
          <w:szCs w:val="22"/>
          <w:lang w:val="ru-RU"/>
        </w:rPr>
        <w:t xml:space="preserve"> ПРООН будет </w:t>
      </w:r>
      <w:r>
        <w:rPr>
          <w:rFonts w:ascii="Arial" w:hAnsi="Arial" w:cs="Arial"/>
          <w:sz w:val="22"/>
          <w:szCs w:val="22"/>
          <w:lang w:val="ru-RU"/>
        </w:rPr>
        <w:t>полезным;</w:t>
      </w:r>
    </w:p>
    <w:p w:rsidR="0035178C" w:rsidRPr="0035178C" w:rsidRDefault="0035178C" w:rsidP="00C5423A">
      <w:pPr>
        <w:numPr>
          <w:ilvl w:val="2"/>
          <w:numId w:val="47"/>
        </w:numPr>
        <w:tabs>
          <w:tab w:val="clear" w:pos="2160"/>
          <w:tab w:val="num" w:pos="709"/>
        </w:tabs>
        <w:ind w:left="709" w:hanging="283"/>
        <w:rPr>
          <w:rFonts w:ascii="Arial" w:hAnsi="Arial" w:cs="Arial"/>
          <w:sz w:val="22"/>
          <w:szCs w:val="22"/>
          <w:lang w:val="ru-RU"/>
        </w:rPr>
      </w:pPr>
      <w:r>
        <w:rPr>
          <w:rFonts w:ascii="Arial" w:hAnsi="Arial" w:cs="Arial"/>
          <w:sz w:val="22"/>
          <w:szCs w:val="22"/>
          <w:lang w:val="ru-RU"/>
        </w:rPr>
        <w:t>Заинтересованность</w:t>
      </w:r>
      <w:r w:rsidRPr="0035178C">
        <w:rPr>
          <w:rFonts w:ascii="Arial" w:hAnsi="Arial" w:cs="Arial"/>
          <w:sz w:val="22"/>
          <w:szCs w:val="22"/>
          <w:lang w:val="ru-RU"/>
        </w:rPr>
        <w:t xml:space="preserve"> </w:t>
      </w:r>
      <w:r>
        <w:rPr>
          <w:rFonts w:ascii="Arial" w:hAnsi="Arial" w:cs="Arial"/>
          <w:sz w:val="22"/>
          <w:szCs w:val="22"/>
          <w:lang w:val="ru-RU"/>
        </w:rPr>
        <w:t>в</w:t>
      </w:r>
      <w:r w:rsidRPr="0035178C">
        <w:rPr>
          <w:rFonts w:ascii="Arial" w:hAnsi="Arial" w:cs="Arial"/>
          <w:sz w:val="22"/>
          <w:szCs w:val="22"/>
          <w:lang w:val="ru-RU"/>
        </w:rPr>
        <w:t xml:space="preserve"> мандат</w:t>
      </w:r>
      <w:r>
        <w:rPr>
          <w:rFonts w:ascii="Arial" w:hAnsi="Arial" w:cs="Arial"/>
          <w:sz w:val="22"/>
          <w:szCs w:val="22"/>
          <w:lang w:val="ru-RU"/>
        </w:rPr>
        <w:t>е</w:t>
      </w:r>
      <w:r w:rsidRPr="0035178C">
        <w:rPr>
          <w:rFonts w:ascii="Arial" w:hAnsi="Arial" w:cs="Arial"/>
          <w:sz w:val="22"/>
          <w:szCs w:val="22"/>
          <w:lang w:val="ru-RU"/>
        </w:rPr>
        <w:t xml:space="preserve"> и рол</w:t>
      </w:r>
      <w:r>
        <w:rPr>
          <w:rFonts w:ascii="Arial" w:hAnsi="Arial" w:cs="Arial"/>
          <w:sz w:val="22"/>
          <w:szCs w:val="22"/>
          <w:lang w:val="ru-RU"/>
        </w:rPr>
        <w:t>и</w:t>
      </w:r>
      <w:r w:rsidRPr="0035178C">
        <w:rPr>
          <w:rFonts w:ascii="Arial" w:hAnsi="Arial" w:cs="Arial"/>
          <w:sz w:val="22"/>
          <w:szCs w:val="22"/>
          <w:lang w:val="ru-RU"/>
        </w:rPr>
        <w:t xml:space="preserve"> Организации Объединенных Наций</w:t>
      </w:r>
    </w:p>
    <w:p w:rsidR="0035178C" w:rsidRPr="00253D55" w:rsidRDefault="0035178C" w:rsidP="0035178C">
      <w:pPr>
        <w:rPr>
          <w:rFonts w:ascii="Calibri" w:hAnsi="Calibri"/>
          <w:lang w:val="ru-RU"/>
        </w:rPr>
      </w:pPr>
    </w:p>
    <w:p w:rsidR="00AA5256" w:rsidRPr="00D32FCC" w:rsidRDefault="00AA5256" w:rsidP="00AA5256">
      <w:pPr>
        <w:jc w:val="both"/>
        <w:rPr>
          <w:rFonts w:ascii="Arial" w:hAnsi="Arial" w:cs="Arial"/>
          <w:sz w:val="22"/>
          <w:szCs w:val="22"/>
          <w:lang w:val="ru-RU"/>
        </w:rPr>
      </w:pPr>
    </w:p>
    <w:p w:rsidR="00AA5256" w:rsidRPr="00D32FCC" w:rsidRDefault="00AA5256" w:rsidP="00AA5256">
      <w:pPr>
        <w:jc w:val="both"/>
        <w:rPr>
          <w:rFonts w:ascii="Arial" w:hAnsi="Arial" w:cs="Arial"/>
          <w:sz w:val="22"/>
          <w:szCs w:val="22"/>
          <w:lang w:val="ru-RU"/>
        </w:rPr>
        <w:sectPr w:rsidR="00AA5256" w:rsidRPr="00D32FCC" w:rsidSect="00AA5256">
          <w:pgSz w:w="11904" w:h="16834" w:code="1"/>
          <w:pgMar w:top="1440" w:right="1440" w:bottom="1440" w:left="1440" w:header="576" w:footer="576" w:gutter="0"/>
          <w:cols w:space="720"/>
          <w:docGrid w:linePitch="360"/>
        </w:sectPr>
      </w:pPr>
    </w:p>
    <w:p w:rsidR="00D32FCC" w:rsidRPr="00BD27E1" w:rsidRDefault="00D32FCC" w:rsidP="00BD27E1">
      <w:pPr>
        <w:tabs>
          <w:tab w:val="left" w:pos="1701"/>
        </w:tabs>
        <w:ind w:left="2552" w:hanging="2552"/>
        <w:rPr>
          <w:rFonts w:ascii="Arial" w:hAnsi="Arial" w:cs="Arial"/>
          <w:sz w:val="22"/>
          <w:szCs w:val="22"/>
          <w:lang w:val="ru-RU"/>
        </w:rPr>
      </w:pPr>
      <w:r w:rsidRPr="00D32FCC">
        <w:rPr>
          <w:rFonts w:ascii="Arial" w:hAnsi="Arial" w:cs="Arial"/>
          <w:b/>
          <w:sz w:val="22"/>
          <w:szCs w:val="22"/>
          <w:u w:val="single"/>
          <w:lang w:val="ru-RU"/>
        </w:rPr>
        <w:t>Пост:</w:t>
      </w:r>
      <w:r w:rsidRPr="00D32FCC">
        <w:rPr>
          <w:rFonts w:ascii="Arial" w:hAnsi="Arial" w:cs="Arial"/>
          <w:b/>
          <w:sz w:val="22"/>
          <w:szCs w:val="22"/>
          <w:lang w:val="ru-RU"/>
        </w:rPr>
        <w:t xml:space="preserve">  </w:t>
      </w:r>
      <w:r w:rsidRPr="00D32FCC">
        <w:rPr>
          <w:rFonts w:ascii="Arial" w:hAnsi="Arial" w:cs="Arial"/>
          <w:b/>
          <w:sz w:val="22"/>
          <w:szCs w:val="22"/>
          <w:lang w:val="ru-RU"/>
        </w:rPr>
        <w:tab/>
      </w:r>
      <w:r w:rsidR="00BD27E1">
        <w:rPr>
          <w:rFonts w:ascii="Arial" w:hAnsi="Arial" w:cs="Arial"/>
          <w:b/>
          <w:sz w:val="22"/>
          <w:szCs w:val="22"/>
          <w:lang w:val="ru-RU"/>
        </w:rPr>
        <w:t xml:space="preserve">              </w:t>
      </w:r>
      <w:r w:rsidRPr="00D32FCC">
        <w:rPr>
          <w:rFonts w:ascii="Arial" w:hAnsi="Arial" w:cs="Arial"/>
          <w:b/>
          <w:sz w:val="22"/>
          <w:szCs w:val="22"/>
          <w:lang w:val="ru-RU"/>
        </w:rPr>
        <w:t xml:space="preserve">Главный </w:t>
      </w:r>
      <w:r>
        <w:rPr>
          <w:rFonts w:ascii="Arial" w:hAnsi="Arial" w:cs="Arial"/>
          <w:b/>
          <w:sz w:val="22"/>
          <w:szCs w:val="22"/>
          <w:lang w:val="ru-RU"/>
        </w:rPr>
        <w:t xml:space="preserve">Международный </w:t>
      </w:r>
      <w:r w:rsidRPr="00D32FCC">
        <w:rPr>
          <w:rFonts w:ascii="Arial" w:hAnsi="Arial" w:cs="Arial"/>
          <w:b/>
          <w:sz w:val="22"/>
          <w:szCs w:val="22"/>
          <w:lang w:val="ru-RU"/>
        </w:rPr>
        <w:t xml:space="preserve">Технический советник </w:t>
      </w:r>
      <w:r w:rsidRPr="00BD27E1">
        <w:rPr>
          <w:rFonts w:ascii="Arial" w:hAnsi="Arial" w:cs="Arial"/>
          <w:sz w:val="22"/>
          <w:szCs w:val="22"/>
          <w:lang w:val="ru-RU"/>
        </w:rPr>
        <w:t>(половина ставки)</w:t>
      </w:r>
    </w:p>
    <w:p w:rsidR="00BD27E1" w:rsidRDefault="00BD27E1" w:rsidP="00D32FCC">
      <w:pPr>
        <w:tabs>
          <w:tab w:val="left" w:pos="1701"/>
        </w:tabs>
        <w:ind w:left="1701" w:hanging="1701"/>
        <w:rPr>
          <w:rFonts w:ascii="Arial" w:hAnsi="Arial" w:cs="Arial"/>
          <w:b/>
          <w:sz w:val="22"/>
          <w:szCs w:val="22"/>
          <w:u w:val="single"/>
          <w:lang w:val="ru-RU"/>
        </w:rPr>
      </w:pPr>
      <w:r>
        <w:rPr>
          <w:rFonts w:ascii="Arial" w:hAnsi="Arial" w:cs="Arial"/>
          <w:b/>
          <w:sz w:val="22"/>
          <w:szCs w:val="22"/>
          <w:u w:val="single"/>
          <w:lang w:val="ru-RU"/>
        </w:rPr>
        <w:t>Тип назначения</w:t>
      </w:r>
      <w:r w:rsidRPr="00BD27E1">
        <w:rPr>
          <w:rFonts w:ascii="Arial" w:hAnsi="Arial" w:cs="Arial"/>
          <w:b/>
          <w:sz w:val="22"/>
          <w:szCs w:val="22"/>
          <w:lang w:val="ru-RU"/>
        </w:rPr>
        <w:t xml:space="preserve">:    </w:t>
      </w:r>
      <w:r>
        <w:rPr>
          <w:rFonts w:ascii="Arial" w:hAnsi="Arial" w:cs="Arial"/>
          <w:b/>
          <w:sz w:val="22"/>
          <w:szCs w:val="22"/>
          <w:lang w:val="ru-RU"/>
        </w:rPr>
        <w:t xml:space="preserve">        </w:t>
      </w:r>
      <w:r w:rsidRPr="00BD27E1">
        <w:rPr>
          <w:rFonts w:ascii="Arial" w:hAnsi="Arial" w:cs="Arial"/>
          <w:sz w:val="22"/>
          <w:szCs w:val="22"/>
          <w:lang w:val="ru-RU"/>
        </w:rPr>
        <w:t>Договор на Дополнительные Услуги</w:t>
      </w:r>
    </w:p>
    <w:p w:rsidR="00D32FCC" w:rsidRPr="00D32FCC" w:rsidRDefault="00D32FCC" w:rsidP="00BD27E1">
      <w:pPr>
        <w:tabs>
          <w:tab w:val="left" w:pos="1843"/>
        </w:tabs>
        <w:ind w:left="1985" w:hanging="1985"/>
        <w:rPr>
          <w:rFonts w:ascii="Arial" w:hAnsi="Arial" w:cs="Arial"/>
          <w:sz w:val="22"/>
          <w:szCs w:val="22"/>
          <w:lang w:val="ru-RU"/>
        </w:rPr>
      </w:pPr>
      <w:r w:rsidRPr="00D32FCC">
        <w:rPr>
          <w:rFonts w:ascii="Arial" w:hAnsi="Arial" w:cs="Arial"/>
          <w:b/>
          <w:sz w:val="22"/>
          <w:szCs w:val="22"/>
          <w:u w:val="single"/>
          <w:lang w:val="ru-RU"/>
        </w:rPr>
        <w:t>Продолжит</w:t>
      </w:r>
      <w:r w:rsidR="00BD27E1">
        <w:rPr>
          <w:rFonts w:ascii="Arial" w:hAnsi="Arial" w:cs="Arial"/>
          <w:b/>
          <w:sz w:val="22"/>
          <w:szCs w:val="22"/>
          <w:u w:val="single"/>
          <w:lang w:val="ru-RU"/>
        </w:rPr>
        <w:t>ельнос</w:t>
      </w:r>
      <w:r w:rsidRPr="00D32FCC">
        <w:rPr>
          <w:rFonts w:ascii="Arial" w:hAnsi="Arial" w:cs="Arial"/>
          <w:b/>
          <w:sz w:val="22"/>
          <w:szCs w:val="22"/>
          <w:u w:val="single"/>
          <w:lang w:val="ru-RU"/>
        </w:rPr>
        <w:t>ть:</w:t>
      </w:r>
      <w:r w:rsidR="00BD27E1">
        <w:rPr>
          <w:rFonts w:ascii="Arial" w:hAnsi="Arial" w:cs="Arial"/>
          <w:sz w:val="22"/>
          <w:szCs w:val="22"/>
          <w:lang w:val="ru-RU"/>
        </w:rPr>
        <w:t xml:space="preserve">   Один </w:t>
      </w:r>
      <w:r w:rsidRPr="00D32FCC">
        <w:rPr>
          <w:rFonts w:ascii="Arial" w:hAnsi="Arial" w:cs="Arial"/>
          <w:sz w:val="22"/>
          <w:szCs w:val="22"/>
          <w:lang w:val="ru-RU"/>
        </w:rPr>
        <w:t>год (</w:t>
      </w:r>
      <w:r w:rsidR="00BD27E1">
        <w:rPr>
          <w:rFonts w:ascii="Arial" w:hAnsi="Arial" w:cs="Arial"/>
          <w:sz w:val="22"/>
          <w:szCs w:val="22"/>
          <w:lang w:val="ru-RU"/>
        </w:rPr>
        <w:t>с возможным продлением</w:t>
      </w:r>
      <w:r w:rsidRPr="00D32FCC">
        <w:rPr>
          <w:rFonts w:ascii="Arial" w:hAnsi="Arial" w:cs="Arial"/>
          <w:sz w:val="22"/>
          <w:szCs w:val="22"/>
          <w:lang w:val="ru-RU"/>
        </w:rPr>
        <w:t>)</w:t>
      </w:r>
    </w:p>
    <w:p w:rsidR="00D32FCC" w:rsidRPr="00D32FCC" w:rsidRDefault="00D32FCC" w:rsidP="00BD27E1">
      <w:pPr>
        <w:tabs>
          <w:tab w:val="left" w:pos="2127"/>
        </w:tabs>
        <w:ind w:left="2552" w:hanging="2552"/>
        <w:rPr>
          <w:rFonts w:ascii="Arial" w:hAnsi="Arial" w:cs="Arial"/>
          <w:sz w:val="22"/>
          <w:szCs w:val="22"/>
          <w:lang w:val="ru-RU"/>
        </w:rPr>
      </w:pPr>
      <w:r w:rsidRPr="00D32FCC">
        <w:rPr>
          <w:rFonts w:ascii="Arial" w:hAnsi="Arial" w:cs="Arial"/>
          <w:b/>
          <w:sz w:val="22"/>
          <w:szCs w:val="22"/>
          <w:u w:val="single"/>
          <w:lang w:val="ru-RU"/>
        </w:rPr>
        <w:t>Отчитывается:</w:t>
      </w:r>
      <w:r w:rsidRPr="00D32FCC">
        <w:rPr>
          <w:rFonts w:ascii="Arial" w:hAnsi="Arial" w:cs="Arial"/>
          <w:sz w:val="22"/>
          <w:szCs w:val="22"/>
          <w:lang w:val="ru-RU"/>
        </w:rPr>
        <w:tab/>
      </w:r>
      <w:r w:rsidR="00BD27E1">
        <w:rPr>
          <w:rFonts w:ascii="Arial" w:hAnsi="Arial" w:cs="Arial"/>
          <w:sz w:val="22"/>
          <w:szCs w:val="22"/>
          <w:lang w:val="ru-RU"/>
        </w:rPr>
        <w:t xml:space="preserve">       </w:t>
      </w:r>
      <w:r w:rsidRPr="00D32FCC">
        <w:rPr>
          <w:rFonts w:ascii="Arial" w:hAnsi="Arial" w:cs="Arial"/>
          <w:sz w:val="22"/>
          <w:szCs w:val="22"/>
          <w:lang w:val="ru-RU"/>
        </w:rPr>
        <w:t xml:space="preserve">Координатору ПРООН по энергетике и окружающей среде и </w:t>
      </w:r>
      <w:r w:rsidR="00BD27E1">
        <w:rPr>
          <w:rFonts w:ascii="Arial" w:hAnsi="Arial" w:cs="Arial"/>
          <w:sz w:val="22"/>
          <w:szCs w:val="22"/>
          <w:lang w:val="ru-RU"/>
        </w:rPr>
        <w:t xml:space="preserve"> </w:t>
      </w:r>
      <w:r w:rsidRPr="00D32FCC">
        <w:rPr>
          <w:rFonts w:ascii="Arial" w:hAnsi="Arial" w:cs="Arial"/>
          <w:sz w:val="22"/>
          <w:szCs w:val="22"/>
          <w:lang w:val="ru-RU"/>
        </w:rPr>
        <w:t>Координатору с Правительства РТ</w:t>
      </w:r>
    </w:p>
    <w:p w:rsidR="00D32FCC" w:rsidRPr="009B4097" w:rsidRDefault="00D32FCC" w:rsidP="00D32FCC">
      <w:pPr>
        <w:tabs>
          <w:tab w:val="left" w:pos="1701"/>
        </w:tabs>
        <w:ind w:left="1701" w:hanging="1701"/>
        <w:rPr>
          <w:rFonts w:ascii="Arial" w:hAnsi="Arial" w:cs="Arial"/>
          <w:sz w:val="22"/>
          <w:szCs w:val="22"/>
          <w:lang w:val="ru-RU"/>
        </w:rPr>
      </w:pPr>
    </w:p>
    <w:p w:rsidR="00BD27E1" w:rsidRPr="0035178C" w:rsidRDefault="00BD27E1" w:rsidP="00BD27E1">
      <w:pPr>
        <w:rPr>
          <w:rFonts w:ascii="Arial" w:hAnsi="Arial" w:cs="Arial"/>
          <w:b/>
          <w:bCs/>
          <w:sz w:val="22"/>
          <w:szCs w:val="22"/>
          <w:lang w:val="ru-RU"/>
        </w:rPr>
      </w:pPr>
      <w:bookmarkStart w:id="40" w:name="OLE_LINK6"/>
      <w:bookmarkStart w:id="41" w:name="OLE_LINK7"/>
    </w:p>
    <w:p w:rsidR="00BD27E1" w:rsidRPr="00B46C25" w:rsidRDefault="00BD27E1" w:rsidP="00BD27E1">
      <w:pPr>
        <w:spacing w:after="120"/>
        <w:rPr>
          <w:rFonts w:ascii="Arial" w:hAnsi="Arial" w:cs="Arial"/>
          <w:sz w:val="22"/>
          <w:szCs w:val="22"/>
          <w:lang w:val="ru-RU"/>
        </w:rPr>
      </w:pPr>
      <w:r w:rsidRPr="004840A1">
        <w:rPr>
          <w:b/>
          <w:bCs/>
          <w:sz w:val="22"/>
          <w:szCs w:val="22"/>
        </w:rPr>
        <w:t>I</w:t>
      </w:r>
      <w:r w:rsidRPr="00B46C25">
        <w:rPr>
          <w:b/>
          <w:bCs/>
          <w:sz w:val="22"/>
          <w:szCs w:val="22"/>
          <w:lang w:val="ru-RU"/>
        </w:rPr>
        <w:t>. ОБЩАЯ</w:t>
      </w:r>
      <w:r w:rsidRPr="009B4097">
        <w:rPr>
          <w:rFonts w:ascii="Arial" w:hAnsi="Arial" w:cs="Arial"/>
          <w:b/>
          <w:sz w:val="22"/>
          <w:szCs w:val="22"/>
          <w:lang w:val="ru-RU"/>
        </w:rPr>
        <w:t xml:space="preserve"> ИНФОРМАЦИЯ</w:t>
      </w:r>
      <w:r w:rsidRPr="00CF2E08">
        <w:rPr>
          <w:rFonts w:ascii="Arial" w:hAnsi="Arial" w:cs="Arial"/>
          <w:sz w:val="22"/>
          <w:szCs w:val="22"/>
          <w:lang w:val="ru-RU"/>
        </w:rPr>
        <w:tab/>
      </w:r>
    </w:p>
    <w:p w:rsidR="00D32FCC" w:rsidRPr="00D32FCC" w:rsidRDefault="00D32FCC" w:rsidP="00D32FCC">
      <w:pPr>
        <w:spacing w:after="120"/>
        <w:rPr>
          <w:rFonts w:ascii="Arial" w:hAnsi="Arial" w:cs="Arial"/>
          <w:sz w:val="22"/>
          <w:szCs w:val="22"/>
          <w:lang w:val="ru-RU"/>
        </w:rPr>
      </w:pPr>
      <w:r w:rsidRPr="00D32FCC">
        <w:rPr>
          <w:rFonts w:ascii="Arial" w:hAnsi="Arial" w:cs="Arial"/>
          <w:sz w:val="22"/>
          <w:szCs w:val="22"/>
          <w:lang w:val="ru-RU"/>
        </w:rPr>
        <w:t>Данный проект является частью Центрально-азиатской инициативы АО управлению земельными ресурсами ГЭФ/АБР (</w:t>
      </w:r>
      <w:r w:rsidRPr="00D32FCC">
        <w:rPr>
          <w:rFonts w:ascii="Arial" w:hAnsi="Arial" w:cs="Arial"/>
          <w:sz w:val="22"/>
          <w:szCs w:val="22"/>
        </w:rPr>
        <w:t>CACILM</w:t>
      </w:r>
      <w:r w:rsidRPr="00D32FCC">
        <w:rPr>
          <w:rFonts w:ascii="Arial" w:hAnsi="Arial" w:cs="Arial"/>
          <w:sz w:val="22"/>
          <w:szCs w:val="22"/>
          <w:lang w:val="ru-RU"/>
        </w:rPr>
        <w:t xml:space="preserve">). </w:t>
      </w:r>
    </w:p>
    <w:p w:rsidR="00D32FCC" w:rsidRPr="00D32FCC" w:rsidRDefault="00D32FCC" w:rsidP="00D32FCC">
      <w:pPr>
        <w:pStyle w:val="Bodytextnumbered"/>
        <w:numPr>
          <w:ilvl w:val="0"/>
          <w:numId w:val="0"/>
        </w:numPr>
        <w:rPr>
          <w:rFonts w:ascii="Arial" w:hAnsi="Arial" w:cs="Arial"/>
          <w:szCs w:val="22"/>
          <w:lang w:val="ru-RU"/>
        </w:rPr>
      </w:pPr>
      <w:r w:rsidRPr="00D32FCC">
        <w:rPr>
          <w:rFonts w:ascii="Arial" w:hAnsi="Arial" w:cs="Arial"/>
          <w:szCs w:val="22"/>
          <w:lang w:val="ru-RU"/>
        </w:rPr>
        <w:t xml:space="preserve">Проект создаст потенциал для использования двух основных экологических методов управления с целью реализации Конвенций Рио и снижения бедности. Первый метод это «экологическое обучение» (ЭОБ), которое, в соответствии с подходом Правительства Таджикистана, включает как </w:t>
      </w:r>
      <w:r w:rsidRPr="00D32FCC">
        <w:rPr>
          <w:rFonts w:ascii="Arial" w:hAnsi="Arial" w:cs="Arial"/>
          <w:i/>
          <w:szCs w:val="22"/>
          <w:lang w:val="ru-RU"/>
        </w:rPr>
        <w:t>формальное</w:t>
      </w:r>
      <w:r w:rsidRPr="00D32FCC">
        <w:rPr>
          <w:rFonts w:ascii="Arial" w:hAnsi="Arial" w:cs="Arial"/>
          <w:szCs w:val="22"/>
          <w:lang w:val="ru-RU"/>
        </w:rPr>
        <w:t xml:space="preserve"> образование экологии в школах (ЭО), так и </w:t>
      </w:r>
      <w:r w:rsidRPr="00D32FCC">
        <w:rPr>
          <w:rFonts w:ascii="Arial" w:hAnsi="Arial" w:cs="Arial"/>
          <w:i/>
          <w:szCs w:val="22"/>
          <w:lang w:val="ru-RU"/>
        </w:rPr>
        <w:t>неформальное</w:t>
      </w:r>
      <w:r w:rsidRPr="00D32FCC">
        <w:rPr>
          <w:rFonts w:ascii="Arial" w:hAnsi="Arial" w:cs="Arial"/>
          <w:szCs w:val="22"/>
          <w:lang w:val="ru-RU"/>
        </w:rPr>
        <w:t xml:space="preserve"> экологическое обучение (ЭОБ) во всех общественных секторах. Второй метод это «участие заинтересованных сторон» (ОУ), которое включает в себя общественную </w:t>
      </w:r>
      <w:r w:rsidRPr="00D32FCC">
        <w:rPr>
          <w:rFonts w:ascii="Arial" w:hAnsi="Arial" w:cs="Arial"/>
          <w:i/>
          <w:szCs w:val="22"/>
          <w:lang w:val="ru-RU"/>
        </w:rPr>
        <w:t>осведомленность, консультации и участие</w:t>
      </w:r>
      <w:r w:rsidRPr="00D32FCC">
        <w:rPr>
          <w:rFonts w:ascii="Arial" w:hAnsi="Arial" w:cs="Arial"/>
          <w:szCs w:val="22"/>
          <w:lang w:val="ru-RU"/>
        </w:rPr>
        <w:t>. Стратегия проекта состоит из трех компонентов. Это: (1) Создание благоприятной обстановки для использования ЭО/ЭОБ и ОУ посредством изменения правовой, политической, институциональной и стратегической концепции, (2) Повышение организационного и индивидуального потенциала реализации программ ЭО/ЭОБ и ОУ и интеграции экологического обучения и совместных действий в другие программы и проекты и (3) Повышение местного потенциала, способного связать местные и глобальные вопросы, управление природными ресурсами (УПР) и снижение бедности посредством активных проектов, основанных на модели и  методах «Экологического обучения населения» (ЭОН).</w:t>
      </w:r>
    </w:p>
    <w:p w:rsidR="00D32FCC" w:rsidRPr="00D32FCC" w:rsidRDefault="00D32FCC" w:rsidP="00D32FCC">
      <w:pPr>
        <w:rPr>
          <w:rFonts w:ascii="Arial" w:hAnsi="Arial" w:cs="Arial"/>
          <w:sz w:val="22"/>
          <w:szCs w:val="22"/>
          <w:lang w:val="ru-RU"/>
        </w:rPr>
      </w:pPr>
      <w:r w:rsidRPr="00D32FCC">
        <w:rPr>
          <w:rFonts w:ascii="Arial" w:hAnsi="Arial" w:cs="Arial"/>
          <w:sz w:val="22"/>
          <w:szCs w:val="22"/>
          <w:u w:val="single"/>
          <w:lang w:val="ru-RU"/>
        </w:rPr>
        <w:t>Национальной организацией-исполнителем</w:t>
      </w:r>
      <w:r w:rsidRPr="00D32FCC">
        <w:rPr>
          <w:rFonts w:ascii="Arial" w:hAnsi="Arial" w:cs="Arial"/>
          <w:sz w:val="22"/>
          <w:szCs w:val="22"/>
          <w:lang w:val="ru-RU"/>
        </w:rPr>
        <w:t xml:space="preserve"> (НОИ) явится </w:t>
      </w:r>
      <w:r w:rsidR="00E21B22">
        <w:rPr>
          <w:rFonts w:ascii="Arial" w:hAnsi="Arial" w:cs="Arial"/>
          <w:sz w:val="22"/>
          <w:szCs w:val="22"/>
          <w:lang w:val="ru-RU"/>
        </w:rPr>
        <w:t>Комитет охраны окружающей среды при ПРТ</w:t>
      </w:r>
      <w:r w:rsidR="00164BD8" w:rsidRPr="00D32FCC">
        <w:rPr>
          <w:rFonts w:ascii="Arial" w:hAnsi="Arial" w:cs="Arial"/>
          <w:sz w:val="22"/>
          <w:szCs w:val="22"/>
          <w:lang w:val="ru-RU"/>
        </w:rPr>
        <w:t>. Нои будет отчитываться правительству Таджикистана и ПРООН за каче</w:t>
      </w:r>
      <w:r w:rsidRPr="00D32FCC">
        <w:rPr>
          <w:rFonts w:ascii="Arial" w:hAnsi="Arial" w:cs="Arial"/>
          <w:sz w:val="22"/>
          <w:szCs w:val="22"/>
          <w:lang w:val="ru-RU"/>
        </w:rPr>
        <w:t>ство достигнутых результатов и  рациональное использование ресурсов проекта в ходе прямой реализации мероприятий проекта и делегируя выполнение этих мероприятий другим исполнителям. НОИ будет отвечать за исполнение требований по планированию, обзору, мониторингу, оценке и отчетности проекта, за эффективную координацию действий его участников и за выполнение решений проекта.</w:t>
      </w:r>
    </w:p>
    <w:p w:rsidR="00D32FCC" w:rsidRPr="009B4097" w:rsidRDefault="00D32FCC" w:rsidP="00D32FCC">
      <w:pPr>
        <w:tabs>
          <w:tab w:val="left" w:pos="1701"/>
        </w:tabs>
        <w:ind w:left="1701" w:hanging="1701"/>
        <w:rPr>
          <w:rFonts w:ascii="Arial" w:hAnsi="Arial" w:cs="Arial"/>
          <w:sz w:val="22"/>
          <w:szCs w:val="22"/>
          <w:lang w:val="ru-RU"/>
        </w:rPr>
      </w:pPr>
    </w:p>
    <w:bookmarkEnd w:id="40"/>
    <w:bookmarkEnd w:id="41"/>
    <w:p w:rsidR="00BD27E1" w:rsidRDefault="00BD27E1" w:rsidP="00BD27E1">
      <w:pPr>
        <w:rPr>
          <w:rFonts w:ascii="Arial" w:hAnsi="Arial" w:cs="Arial"/>
          <w:b/>
          <w:sz w:val="22"/>
          <w:szCs w:val="22"/>
          <w:lang w:val="ru-RU"/>
        </w:rPr>
      </w:pPr>
      <w:r w:rsidRPr="00BD27E1">
        <w:rPr>
          <w:rFonts w:ascii="Arial" w:hAnsi="Arial" w:cs="Arial"/>
          <w:b/>
          <w:sz w:val="22"/>
          <w:szCs w:val="22"/>
        </w:rPr>
        <w:t>II.</w:t>
      </w:r>
      <w:r w:rsidRPr="004840A1">
        <w:rPr>
          <w:sz w:val="22"/>
          <w:szCs w:val="22"/>
        </w:rPr>
        <w:t xml:space="preserve"> </w:t>
      </w:r>
      <w:r w:rsidRPr="009B4097">
        <w:rPr>
          <w:rFonts w:ascii="Arial" w:hAnsi="Arial" w:cs="Arial"/>
          <w:b/>
          <w:sz w:val="22"/>
          <w:szCs w:val="22"/>
          <w:lang w:val="ru-RU"/>
        </w:rPr>
        <w:t>ЗАДАЧИ</w:t>
      </w:r>
      <w:r w:rsidRPr="00B46C25">
        <w:rPr>
          <w:rFonts w:ascii="Arial" w:hAnsi="Arial" w:cs="Arial"/>
          <w:b/>
          <w:sz w:val="22"/>
          <w:szCs w:val="22"/>
          <w:lang w:val="ru-RU"/>
        </w:rPr>
        <w:t xml:space="preserve"> </w:t>
      </w:r>
      <w:r>
        <w:rPr>
          <w:rFonts w:ascii="Arial" w:hAnsi="Arial" w:cs="Arial"/>
          <w:b/>
          <w:sz w:val="22"/>
          <w:szCs w:val="22"/>
          <w:lang w:val="ru-RU"/>
        </w:rPr>
        <w:t xml:space="preserve">И ОТВЕТСТВЕННОСТЬ </w:t>
      </w:r>
    </w:p>
    <w:p w:rsidR="00D32FCC" w:rsidRPr="00D32FCC" w:rsidRDefault="00D32FCC" w:rsidP="00D32FCC">
      <w:pPr>
        <w:rPr>
          <w:rFonts w:ascii="Arial" w:hAnsi="Arial" w:cs="Arial"/>
          <w:sz w:val="22"/>
          <w:szCs w:val="22"/>
          <w:lang w:val="ru-RU"/>
        </w:rPr>
      </w:pPr>
    </w:p>
    <w:p w:rsidR="00D32FCC" w:rsidRPr="00D32FCC" w:rsidRDefault="00D32FCC" w:rsidP="00D32FCC">
      <w:pPr>
        <w:rPr>
          <w:rFonts w:ascii="Arial" w:hAnsi="Arial" w:cs="Arial"/>
          <w:sz w:val="22"/>
          <w:szCs w:val="22"/>
          <w:lang w:val="ru-RU"/>
        </w:rPr>
      </w:pPr>
      <w:r w:rsidRPr="00D32FCC">
        <w:rPr>
          <w:rFonts w:ascii="Arial" w:hAnsi="Arial" w:cs="Arial"/>
          <w:sz w:val="22"/>
          <w:szCs w:val="22"/>
          <w:lang w:val="ru-RU"/>
        </w:rPr>
        <w:t xml:space="preserve">Главный </w:t>
      </w:r>
      <w:r>
        <w:rPr>
          <w:rFonts w:ascii="Arial" w:hAnsi="Arial" w:cs="Arial"/>
          <w:sz w:val="22"/>
          <w:szCs w:val="22"/>
          <w:lang w:val="ru-RU"/>
        </w:rPr>
        <w:t xml:space="preserve">международный </w:t>
      </w:r>
      <w:r w:rsidRPr="00D32FCC">
        <w:rPr>
          <w:rFonts w:ascii="Arial" w:hAnsi="Arial" w:cs="Arial"/>
          <w:sz w:val="22"/>
          <w:szCs w:val="22"/>
          <w:lang w:val="ru-RU"/>
        </w:rPr>
        <w:t>технический советник (</w:t>
      </w:r>
      <w:r>
        <w:rPr>
          <w:rFonts w:ascii="Arial" w:hAnsi="Arial" w:cs="Arial"/>
          <w:sz w:val="22"/>
          <w:szCs w:val="22"/>
          <w:lang w:val="ru-RU"/>
        </w:rPr>
        <w:t>М</w:t>
      </w:r>
      <w:r w:rsidRPr="00D32FCC">
        <w:rPr>
          <w:rFonts w:ascii="Arial" w:hAnsi="Arial" w:cs="Arial"/>
          <w:sz w:val="22"/>
          <w:szCs w:val="22"/>
          <w:lang w:val="ru-RU"/>
        </w:rPr>
        <w:t xml:space="preserve">ТС) будет нанят для предоставления технической поддержки Национальному </w:t>
      </w:r>
      <w:r>
        <w:rPr>
          <w:rFonts w:ascii="Arial" w:hAnsi="Arial" w:cs="Arial"/>
          <w:sz w:val="22"/>
          <w:szCs w:val="22"/>
          <w:lang w:val="ru-RU"/>
        </w:rPr>
        <w:t>Руководителю</w:t>
      </w:r>
      <w:r w:rsidRPr="00D32FCC">
        <w:rPr>
          <w:rFonts w:ascii="Arial" w:hAnsi="Arial" w:cs="Arial"/>
          <w:sz w:val="22"/>
          <w:szCs w:val="22"/>
          <w:lang w:val="ru-RU"/>
        </w:rPr>
        <w:t xml:space="preserve"> проекта (</w:t>
      </w:r>
      <w:r>
        <w:rPr>
          <w:rFonts w:ascii="Arial" w:hAnsi="Arial" w:cs="Arial"/>
          <w:sz w:val="22"/>
          <w:szCs w:val="22"/>
          <w:lang w:val="ru-RU"/>
        </w:rPr>
        <w:t>РП</w:t>
      </w:r>
      <w:r w:rsidRPr="00D32FCC">
        <w:rPr>
          <w:rFonts w:ascii="Arial" w:hAnsi="Arial" w:cs="Arial"/>
          <w:sz w:val="22"/>
          <w:szCs w:val="22"/>
          <w:lang w:val="ru-RU"/>
        </w:rPr>
        <w:t xml:space="preserve">). Основной задачей </w:t>
      </w:r>
      <w:r>
        <w:rPr>
          <w:rFonts w:ascii="Arial" w:hAnsi="Arial" w:cs="Arial"/>
          <w:sz w:val="22"/>
          <w:szCs w:val="22"/>
          <w:lang w:val="ru-RU"/>
        </w:rPr>
        <w:t>М</w:t>
      </w:r>
      <w:r w:rsidRPr="00D32FCC">
        <w:rPr>
          <w:rFonts w:ascii="Arial" w:hAnsi="Arial" w:cs="Arial"/>
          <w:sz w:val="22"/>
          <w:szCs w:val="22"/>
          <w:lang w:val="ru-RU"/>
        </w:rPr>
        <w:t xml:space="preserve">ТС будет предоставление консультативных услуг для проекта и техническая помощь Национальному </w:t>
      </w:r>
      <w:r w:rsidR="00CC0C5A">
        <w:rPr>
          <w:rFonts w:ascii="Arial" w:hAnsi="Arial" w:cs="Arial"/>
          <w:sz w:val="22"/>
          <w:szCs w:val="22"/>
          <w:lang w:val="ru-RU"/>
        </w:rPr>
        <w:t>Руководителю</w:t>
      </w:r>
      <w:r w:rsidRPr="00D32FCC">
        <w:rPr>
          <w:rFonts w:ascii="Arial" w:hAnsi="Arial" w:cs="Arial"/>
          <w:sz w:val="22"/>
          <w:szCs w:val="22"/>
          <w:lang w:val="ru-RU"/>
        </w:rPr>
        <w:t xml:space="preserve"> </w:t>
      </w:r>
      <w:r w:rsidR="00CC0C5A" w:rsidRPr="00D32FCC">
        <w:rPr>
          <w:rFonts w:ascii="Arial" w:hAnsi="Arial" w:cs="Arial"/>
          <w:sz w:val="22"/>
          <w:szCs w:val="22"/>
          <w:lang w:val="ru-RU"/>
        </w:rPr>
        <w:t>Проекта</w:t>
      </w:r>
      <w:r w:rsidRPr="00D32FCC">
        <w:rPr>
          <w:rFonts w:ascii="Arial" w:hAnsi="Arial" w:cs="Arial"/>
          <w:sz w:val="22"/>
          <w:szCs w:val="22"/>
          <w:lang w:val="ru-RU"/>
        </w:rPr>
        <w:t xml:space="preserve">, Национальному </w:t>
      </w:r>
      <w:r w:rsidR="00CC0C5A" w:rsidRPr="00D32FCC">
        <w:rPr>
          <w:rFonts w:ascii="Arial" w:hAnsi="Arial" w:cs="Arial"/>
          <w:sz w:val="22"/>
          <w:szCs w:val="22"/>
          <w:lang w:val="ru-RU"/>
        </w:rPr>
        <w:t xml:space="preserve">Эксперту Проекта </w:t>
      </w:r>
      <w:r w:rsidRPr="00D32FCC">
        <w:rPr>
          <w:rFonts w:ascii="Arial" w:hAnsi="Arial" w:cs="Arial"/>
          <w:sz w:val="22"/>
          <w:szCs w:val="22"/>
          <w:lang w:val="ru-RU"/>
        </w:rPr>
        <w:t xml:space="preserve">(НЭП) и другим консультантам проекта. В общем ответственностью </w:t>
      </w:r>
      <w:r>
        <w:rPr>
          <w:rFonts w:ascii="Arial" w:hAnsi="Arial" w:cs="Arial"/>
          <w:sz w:val="22"/>
          <w:szCs w:val="22"/>
          <w:lang w:val="ru-RU"/>
        </w:rPr>
        <w:t>М</w:t>
      </w:r>
      <w:r w:rsidRPr="00D32FCC">
        <w:rPr>
          <w:rFonts w:ascii="Arial" w:hAnsi="Arial" w:cs="Arial"/>
          <w:sz w:val="22"/>
          <w:szCs w:val="22"/>
          <w:lang w:val="ru-RU"/>
        </w:rPr>
        <w:t>ТС будет отвечать за поддержание общего технического направления проекта и применение гибкости для преодоления практических проблем, возникающих во время выполнения проекта.</w:t>
      </w:r>
    </w:p>
    <w:p w:rsidR="00D32FCC" w:rsidRPr="00D32FCC" w:rsidRDefault="00D32FCC" w:rsidP="00D32FCC">
      <w:pPr>
        <w:rPr>
          <w:rFonts w:ascii="Arial" w:hAnsi="Arial" w:cs="Arial"/>
          <w:sz w:val="22"/>
          <w:szCs w:val="22"/>
          <w:lang w:val="ru-RU"/>
        </w:rPr>
      </w:pPr>
    </w:p>
    <w:p w:rsidR="00D32FCC" w:rsidRPr="00D32FCC" w:rsidRDefault="00D32FCC" w:rsidP="00D32FCC">
      <w:pPr>
        <w:rPr>
          <w:rFonts w:ascii="Arial" w:hAnsi="Arial" w:cs="Arial"/>
          <w:sz w:val="22"/>
          <w:szCs w:val="22"/>
          <w:lang w:val="ru-RU"/>
        </w:rPr>
      </w:pPr>
      <w:r w:rsidRPr="00D32FCC">
        <w:rPr>
          <w:rFonts w:ascii="Arial" w:hAnsi="Arial" w:cs="Arial"/>
          <w:sz w:val="22"/>
          <w:szCs w:val="22"/>
          <w:lang w:val="ru-RU"/>
        </w:rPr>
        <w:t xml:space="preserve">Во время важной первоначальной стадии выполнения проекта, присутствие </w:t>
      </w:r>
      <w:r>
        <w:rPr>
          <w:rFonts w:ascii="Arial" w:hAnsi="Arial" w:cs="Arial"/>
          <w:sz w:val="22"/>
          <w:szCs w:val="22"/>
          <w:lang w:val="ru-RU"/>
        </w:rPr>
        <w:t>М</w:t>
      </w:r>
      <w:r w:rsidRPr="00D32FCC">
        <w:rPr>
          <w:rFonts w:ascii="Arial" w:hAnsi="Arial" w:cs="Arial"/>
          <w:sz w:val="22"/>
          <w:szCs w:val="22"/>
          <w:lang w:val="ru-RU"/>
        </w:rPr>
        <w:t xml:space="preserve">ТС в Таджикистане будут на полупостоянной основе, но оно будет постепенно снижаться, как только технические направления будут твердо определены и потенциал исполнения проекта будет установлен. Тем не менее роль </w:t>
      </w:r>
      <w:r>
        <w:rPr>
          <w:rFonts w:ascii="Arial" w:hAnsi="Arial" w:cs="Arial"/>
          <w:sz w:val="22"/>
          <w:szCs w:val="22"/>
          <w:lang w:val="ru-RU"/>
        </w:rPr>
        <w:t>М</w:t>
      </w:r>
      <w:r w:rsidRPr="00D32FCC">
        <w:rPr>
          <w:rFonts w:ascii="Arial" w:hAnsi="Arial" w:cs="Arial"/>
          <w:sz w:val="22"/>
          <w:szCs w:val="22"/>
          <w:lang w:val="ru-RU"/>
        </w:rPr>
        <w:t xml:space="preserve">ТС будет очень важной во время всего проекта, так как </w:t>
      </w:r>
      <w:r>
        <w:rPr>
          <w:rFonts w:ascii="Arial" w:hAnsi="Arial" w:cs="Arial"/>
          <w:sz w:val="22"/>
          <w:szCs w:val="22"/>
          <w:lang w:val="ru-RU"/>
        </w:rPr>
        <w:t>М</w:t>
      </w:r>
      <w:r w:rsidRPr="00D32FCC">
        <w:rPr>
          <w:rFonts w:ascii="Arial" w:hAnsi="Arial" w:cs="Arial"/>
          <w:sz w:val="22"/>
          <w:szCs w:val="22"/>
          <w:lang w:val="ru-RU"/>
        </w:rPr>
        <w:t>ТС будет продолжать делать вклады по основным техническим решениям в стратегические моменты исполнения проекта через выезды и поддерживая связь через электронную почту.</w:t>
      </w:r>
    </w:p>
    <w:p w:rsidR="00D32FCC" w:rsidRPr="00D32FCC" w:rsidRDefault="00D32FCC" w:rsidP="00D32FCC">
      <w:pPr>
        <w:rPr>
          <w:rFonts w:ascii="Arial" w:hAnsi="Arial" w:cs="Arial"/>
          <w:sz w:val="22"/>
          <w:szCs w:val="22"/>
          <w:lang w:val="ru-RU"/>
        </w:rPr>
      </w:pPr>
    </w:p>
    <w:p w:rsidR="00D32FCC" w:rsidRDefault="00D32FCC" w:rsidP="00D32FCC">
      <w:pPr>
        <w:rPr>
          <w:rFonts w:ascii="Arial" w:hAnsi="Arial" w:cs="Arial"/>
          <w:sz w:val="22"/>
          <w:szCs w:val="22"/>
          <w:lang w:val="ru-RU"/>
        </w:rPr>
      </w:pPr>
      <w:r>
        <w:rPr>
          <w:rFonts w:ascii="Arial" w:hAnsi="Arial" w:cs="Arial"/>
          <w:sz w:val="22"/>
          <w:szCs w:val="22"/>
          <w:lang w:val="ru-RU"/>
        </w:rPr>
        <w:t>М</w:t>
      </w:r>
      <w:r w:rsidRPr="00D32FCC">
        <w:rPr>
          <w:rFonts w:ascii="Arial" w:hAnsi="Arial" w:cs="Arial"/>
          <w:sz w:val="22"/>
          <w:szCs w:val="22"/>
          <w:lang w:val="ru-RU"/>
        </w:rPr>
        <w:t xml:space="preserve">ТС будет работать близко с </w:t>
      </w:r>
      <w:r>
        <w:rPr>
          <w:rFonts w:ascii="Arial" w:hAnsi="Arial" w:cs="Arial"/>
          <w:sz w:val="22"/>
          <w:szCs w:val="22"/>
          <w:lang w:val="ru-RU"/>
        </w:rPr>
        <w:t>РП</w:t>
      </w:r>
      <w:r w:rsidRPr="00D32FCC">
        <w:rPr>
          <w:rFonts w:ascii="Arial" w:hAnsi="Arial" w:cs="Arial"/>
          <w:sz w:val="22"/>
          <w:szCs w:val="22"/>
          <w:lang w:val="ru-RU"/>
        </w:rPr>
        <w:t>, национальными экспертами и международными консультантами. В особенности его/ее задачи будут включать в себя, но не ограничиваться следующим:</w:t>
      </w:r>
    </w:p>
    <w:p w:rsidR="00BD27E1" w:rsidRPr="00D32FCC" w:rsidRDefault="00BD27E1" w:rsidP="00D32FCC">
      <w:pPr>
        <w:rPr>
          <w:rFonts w:ascii="Arial" w:hAnsi="Arial" w:cs="Arial"/>
          <w:sz w:val="22"/>
          <w:szCs w:val="22"/>
          <w:lang w:val="ru-RU"/>
        </w:rPr>
      </w:pPr>
    </w:p>
    <w:p w:rsidR="00D32FCC" w:rsidRPr="00BD27E1" w:rsidRDefault="00D32FCC" w:rsidP="00D32FCC">
      <w:pPr>
        <w:rPr>
          <w:rFonts w:ascii="Arial" w:hAnsi="Arial" w:cs="Arial"/>
          <w:b/>
          <w:i/>
          <w:sz w:val="22"/>
          <w:szCs w:val="22"/>
          <w:lang w:val="ru-RU"/>
        </w:rPr>
      </w:pPr>
      <w:r w:rsidRPr="00BD27E1">
        <w:rPr>
          <w:rFonts w:ascii="Arial" w:hAnsi="Arial" w:cs="Arial"/>
          <w:b/>
          <w:i/>
          <w:sz w:val="22"/>
          <w:szCs w:val="22"/>
          <w:lang w:val="ru-RU"/>
        </w:rPr>
        <w:t>Ор</w:t>
      </w:r>
      <w:r w:rsidR="00BD27E1" w:rsidRPr="00BD27E1">
        <w:rPr>
          <w:rFonts w:ascii="Arial" w:hAnsi="Arial" w:cs="Arial"/>
          <w:b/>
          <w:i/>
          <w:sz w:val="22"/>
          <w:szCs w:val="22"/>
          <w:lang w:val="ru-RU"/>
        </w:rPr>
        <w:t>ганизация и управление проектом</w:t>
      </w:r>
    </w:p>
    <w:p w:rsidR="00D32FCC" w:rsidRPr="00D32FCC" w:rsidRDefault="00D32FCC" w:rsidP="00D32FCC">
      <w:pPr>
        <w:rPr>
          <w:rFonts w:ascii="Arial" w:hAnsi="Arial" w:cs="Arial"/>
          <w:b/>
          <w:sz w:val="22"/>
          <w:szCs w:val="22"/>
          <w:lang w:val="ru-RU"/>
        </w:rPr>
      </w:pP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Близко работать с </w:t>
      </w:r>
      <w:r>
        <w:rPr>
          <w:rFonts w:ascii="Arial" w:hAnsi="Arial" w:cs="Arial"/>
          <w:sz w:val="22"/>
          <w:szCs w:val="22"/>
          <w:lang w:val="ru-RU"/>
        </w:rPr>
        <w:t>РП</w:t>
      </w:r>
      <w:r w:rsidRPr="00D32FCC">
        <w:rPr>
          <w:rFonts w:ascii="Arial" w:hAnsi="Arial" w:cs="Arial"/>
          <w:sz w:val="22"/>
          <w:szCs w:val="22"/>
          <w:lang w:val="ru-RU"/>
        </w:rPr>
        <w:t xml:space="preserve"> для обеспечения своевременной и эффективной координации и определении вкладов правительственных агентств, организаций-партнеров, научных и исследовательских институтов, субподрядчиков и национальных и международных экспертов;</w:t>
      </w: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Предоставлять советы и помощь </w:t>
      </w:r>
      <w:r>
        <w:rPr>
          <w:rFonts w:ascii="Arial" w:hAnsi="Arial" w:cs="Arial"/>
          <w:sz w:val="22"/>
          <w:szCs w:val="22"/>
          <w:lang w:val="ru-RU"/>
        </w:rPr>
        <w:t>РП</w:t>
      </w:r>
      <w:r w:rsidRPr="00D32FCC">
        <w:rPr>
          <w:rFonts w:ascii="Arial" w:hAnsi="Arial" w:cs="Arial"/>
          <w:sz w:val="22"/>
          <w:szCs w:val="22"/>
          <w:lang w:val="ru-RU"/>
        </w:rPr>
        <w:t xml:space="preserve"> и национальным экспертам проекта для обеспечения соответствия деятельности проекта и утвержденного проектного документа;</w:t>
      </w: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Помогать </w:t>
      </w:r>
      <w:r>
        <w:rPr>
          <w:rFonts w:ascii="Arial" w:hAnsi="Arial" w:cs="Arial"/>
          <w:sz w:val="22"/>
          <w:szCs w:val="22"/>
          <w:lang w:val="ru-RU"/>
        </w:rPr>
        <w:t>РП</w:t>
      </w:r>
      <w:r w:rsidRPr="00D32FCC">
        <w:rPr>
          <w:rFonts w:ascii="Arial" w:hAnsi="Arial" w:cs="Arial"/>
          <w:sz w:val="22"/>
          <w:szCs w:val="22"/>
          <w:lang w:val="ru-RU"/>
        </w:rPr>
        <w:t>, в первые 2 месяца выполнения проекта, в подготовке «вводного отчета», который будет включать более подробные логическую матрицу и планируемую деятельность проекта, рабочий план и бюджет первого года, тех задания основного персонала проекта и план мониторинга и оценки;</w:t>
      </w: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Помогать </w:t>
      </w:r>
      <w:r>
        <w:rPr>
          <w:rFonts w:ascii="Arial" w:hAnsi="Arial" w:cs="Arial"/>
          <w:sz w:val="22"/>
          <w:szCs w:val="22"/>
          <w:lang w:val="ru-RU"/>
        </w:rPr>
        <w:t>РП</w:t>
      </w:r>
      <w:r w:rsidRPr="00D32FCC">
        <w:rPr>
          <w:rFonts w:ascii="Arial" w:hAnsi="Arial" w:cs="Arial"/>
          <w:sz w:val="22"/>
          <w:szCs w:val="22"/>
          <w:lang w:val="ru-RU"/>
        </w:rPr>
        <w:t xml:space="preserve"> и национальным экспертам проекта в разработке соответствующих технических заданий и найме/привлечении квалифицированных национальных и международных экспертов и организаций, в соответствии с необходимостью по предоставлению конкретных консультативных и инженерных услуг;</w:t>
      </w: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При близком сотрудничестве с </w:t>
      </w:r>
      <w:r>
        <w:rPr>
          <w:rFonts w:ascii="Arial" w:hAnsi="Arial" w:cs="Arial"/>
          <w:sz w:val="22"/>
          <w:szCs w:val="22"/>
          <w:lang w:val="ru-RU"/>
        </w:rPr>
        <w:t>РП</w:t>
      </w:r>
      <w:r w:rsidRPr="00D32FCC">
        <w:rPr>
          <w:rFonts w:ascii="Arial" w:hAnsi="Arial" w:cs="Arial"/>
          <w:sz w:val="22"/>
          <w:szCs w:val="22"/>
          <w:lang w:val="ru-RU"/>
        </w:rPr>
        <w:t>, национальными экспертами проекта, Полевым</w:t>
      </w:r>
      <w:r w:rsidR="00CC0C5A">
        <w:rPr>
          <w:rFonts w:ascii="Arial" w:hAnsi="Arial" w:cs="Arial"/>
          <w:sz w:val="22"/>
          <w:szCs w:val="22"/>
          <w:lang w:val="ru-RU"/>
        </w:rPr>
        <w:t>и</w:t>
      </w:r>
      <w:r w:rsidRPr="00D32FCC">
        <w:rPr>
          <w:rFonts w:ascii="Arial" w:hAnsi="Arial" w:cs="Arial"/>
          <w:sz w:val="22"/>
          <w:szCs w:val="22"/>
          <w:lang w:val="ru-RU"/>
        </w:rPr>
        <w:t xml:space="preserve"> и Проектным</w:t>
      </w:r>
      <w:r w:rsidR="00CC0C5A">
        <w:rPr>
          <w:rFonts w:ascii="Arial" w:hAnsi="Arial" w:cs="Arial"/>
          <w:sz w:val="22"/>
          <w:szCs w:val="22"/>
          <w:lang w:val="ru-RU"/>
        </w:rPr>
        <w:t>и</w:t>
      </w:r>
      <w:r w:rsidRPr="00D32FCC">
        <w:rPr>
          <w:rFonts w:ascii="Arial" w:hAnsi="Arial" w:cs="Arial"/>
          <w:sz w:val="22"/>
          <w:szCs w:val="22"/>
          <w:lang w:val="ru-RU"/>
        </w:rPr>
        <w:t xml:space="preserve"> менеджерами ПРО, Координатором ПРОО по энергетике и окружающей среде, и консультируясь с организациями-партнерами и заинтересованными лицами проекта, готовить годовые планы проекта, которые должны быть согласованы с </w:t>
      </w:r>
      <w:r w:rsidR="00164BD8">
        <w:rPr>
          <w:rFonts w:ascii="Arial" w:hAnsi="Arial" w:cs="Arial"/>
          <w:sz w:val="22"/>
          <w:szCs w:val="22"/>
          <w:lang w:val="ru-RU"/>
        </w:rPr>
        <w:t>Руководящим</w:t>
      </w:r>
      <w:r w:rsidRPr="00D32FCC">
        <w:rPr>
          <w:rFonts w:ascii="Arial" w:hAnsi="Arial" w:cs="Arial"/>
          <w:sz w:val="22"/>
          <w:szCs w:val="22"/>
          <w:lang w:val="ru-RU"/>
        </w:rPr>
        <w:t xml:space="preserve"> комитетом проекта (</w:t>
      </w:r>
      <w:r w:rsidR="00164BD8">
        <w:rPr>
          <w:rFonts w:ascii="Arial" w:hAnsi="Arial" w:cs="Arial"/>
          <w:sz w:val="22"/>
          <w:szCs w:val="22"/>
          <w:lang w:val="ru-RU"/>
        </w:rPr>
        <w:t>Р</w:t>
      </w:r>
      <w:r w:rsidRPr="00D32FCC">
        <w:rPr>
          <w:rFonts w:ascii="Arial" w:hAnsi="Arial" w:cs="Arial"/>
          <w:sz w:val="22"/>
          <w:szCs w:val="22"/>
          <w:lang w:val="ru-RU"/>
        </w:rPr>
        <w:t>КП)</w:t>
      </w: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Предоставлять (в рабочем порядке) техническое руководство и помощь </w:t>
      </w:r>
      <w:r>
        <w:rPr>
          <w:rFonts w:ascii="Arial" w:hAnsi="Arial" w:cs="Arial"/>
          <w:sz w:val="22"/>
          <w:szCs w:val="22"/>
          <w:lang w:val="ru-RU"/>
        </w:rPr>
        <w:t>РП</w:t>
      </w:r>
      <w:r w:rsidRPr="00D32FCC">
        <w:rPr>
          <w:rFonts w:ascii="Arial" w:hAnsi="Arial" w:cs="Arial"/>
          <w:sz w:val="22"/>
          <w:szCs w:val="22"/>
          <w:lang w:val="ru-RU"/>
        </w:rPr>
        <w:t xml:space="preserve"> и национальным экспертам проекта для того чтобы увеличить их потенциал в эффективном исполнении технических аспектов проекта;</w:t>
      </w: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Помогать </w:t>
      </w:r>
      <w:r>
        <w:rPr>
          <w:rFonts w:ascii="Arial" w:hAnsi="Arial" w:cs="Arial"/>
          <w:sz w:val="22"/>
          <w:szCs w:val="22"/>
          <w:lang w:val="ru-RU"/>
        </w:rPr>
        <w:t>РП</w:t>
      </w:r>
      <w:r w:rsidRPr="00D32FCC">
        <w:rPr>
          <w:rFonts w:ascii="Arial" w:hAnsi="Arial" w:cs="Arial"/>
          <w:sz w:val="22"/>
          <w:szCs w:val="22"/>
          <w:lang w:val="ru-RU"/>
        </w:rPr>
        <w:t xml:space="preserve"> в отчете </w:t>
      </w:r>
      <w:r w:rsidR="00164BD8">
        <w:rPr>
          <w:rFonts w:ascii="Arial" w:hAnsi="Arial" w:cs="Arial"/>
          <w:sz w:val="22"/>
          <w:szCs w:val="22"/>
          <w:lang w:val="ru-RU"/>
        </w:rPr>
        <w:t>Р</w:t>
      </w:r>
      <w:r w:rsidRPr="00D32FCC">
        <w:rPr>
          <w:rFonts w:ascii="Arial" w:hAnsi="Arial" w:cs="Arial"/>
          <w:sz w:val="22"/>
          <w:szCs w:val="22"/>
          <w:lang w:val="ru-RU"/>
        </w:rPr>
        <w:t>КП по поводу прогресса исполнения проекта и достижений результатов проекта в соответствии с его логической матрицей;</w:t>
      </w: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При необходимости, помогать </w:t>
      </w:r>
      <w:r>
        <w:rPr>
          <w:rFonts w:ascii="Arial" w:hAnsi="Arial" w:cs="Arial"/>
          <w:sz w:val="22"/>
          <w:szCs w:val="22"/>
          <w:lang w:val="ru-RU"/>
        </w:rPr>
        <w:t>РП</w:t>
      </w:r>
      <w:r w:rsidRPr="00D32FCC">
        <w:rPr>
          <w:rFonts w:ascii="Arial" w:hAnsi="Arial" w:cs="Arial"/>
          <w:sz w:val="22"/>
          <w:szCs w:val="22"/>
          <w:lang w:val="ru-RU"/>
        </w:rPr>
        <w:t xml:space="preserve"> и НЭП в проведении встреч, по вопросам проекта;</w:t>
      </w: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Пересмотр отчетов национальных и международных консультантов, бюджетных ревизий и административных вопросов, в соответствии с процедурами ПРООН/ГЭФ;</w:t>
      </w:r>
    </w:p>
    <w:p w:rsidR="00D32FCC" w:rsidRPr="00D32FCC" w:rsidRDefault="00D32FCC" w:rsidP="00D32FCC">
      <w:pPr>
        <w:widowControl/>
        <w:numPr>
          <w:ilvl w:val="0"/>
          <w:numId w:val="27"/>
        </w:numPr>
        <w:tabs>
          <w:tab w:val="left" w:pos="2410"/>
        </w:tabs>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Подготавливать и предоставлять ПРООН отчеты миссий описывая деятельность и результаты работы </w:t>
      </w:r>
      <w:r>
        <w:rPr>
          <w:rFonts w:ascii="Arial" w:hAnsi="Arial" w:cs="Arial"/>
          <w:sz w:val="22"/>
          <w:szCs w:val="22"/>
          <w:lang w:val="ru-RU"/>
        </w:rPr>
        <w:t>М</w:t>
      </w:r>
      <w:r w:rsidRPr="00D32FCC">
        <w:rPr>
          <w:rFonts w:ascii="Arial" w:hAnsi="Arial" w:cs="Arial"/>
          <w:sz w:val="22"/>
          <w:szCs w:val="22"/>
          <w:lang w:val="ru-RU"/>
        </w:rPr>
        <w:t>ТС;</w:t>
      </w: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В сотрудничестве с </w:t>
      </w:r>
      <w:r>
        <w:rPr>
          <w:rFonts w:ascii="Arial" w:hAnsi="Arial" w:cs="Arial"/>
          <w:sz w:val="22"/>
          <w:szCs w:val="22"/>
          <w:lang w:val="ru-RU"/>
        </w:rPr>
        <w:t>РП</w:t>
      </w:r>
      <w:r w:rsidRPr="00D32FCC">
        <w:rPr>
          <w:rFonts w:ascii="Arial" w:hAnsi="Arial" w:cs="Arial"/>
          <w:sz w:val="22"/>
          <w:szCs w:val="22"/>
          <w:lang w:val="ru-RU"/>
        </w:rPr>
        <w:t xml:space="preserve"> и НЭП разработать приемлемую стратегию выхода проекта в течении третьего года исполнения проекта и предоставить ее для одобрения </w:t>
      </w:r>
      <w:r w:rsidR="00164BD8">
        <w:rPr>
          <w:rFonts w:ascii="Arial" w:hAnsi="Arial" w:cs="Arial"/>
          <w:sz w:val="22"/>
          <w:szCs w:val="22"/>
          <w:lang w:val="ru-RU"/>
        </w:rPr>
        <w:t>Р</w:t>
      </w:r>
      <w:r w:rsidRPr="00D32FCC">
        <w:rPr>
          <w:rFonts w:ascii="Arial" w:hAnsi="Arial" w:cs="Arial"/>
          <w:sz w:val="22"/>
          <w:szCs w:val="22"/>
          <w:lang w:val="ru-RU"/>
        </w:rPr>
        <w:t>КП.</w:t>
      </w:r>
    </w:p>
    <w:p w:rsidR="00D32FCC" w:rsidRPr="00D32FCC" w:rsidRDefault="00D32FCC" w:rsidP="00D32FCC">
      <w:pPr>
        <w:rPr>
          <w:rFonts w:ascii="Arial" w:hAnsi="Arial" w:cs="Arial"/>
          <w:sz w:val="22"/>
          <w:szCs w:val="22"/>
          <w:lang w:val="ru-RU"/>
        </w:rPr>
      </w:pPr>
    </w:p>
    <w:p w:rsidR="00BD27E1" w:rsidRPr="00BD27E1" w:rsidRDefault="00B54A29" w:rsidP="00BD27E1">
      <w:pPr>
        <w:rPr>
          <w:rFonts w:ascii="Arial" w:hAnsi="Arial" w:cs="Arial"/>
          <w:b/>
          <w:i/>
          <w:sz w:val="22"/>
          <w:szCs w:val="22"/>
          <w:lang w:val="ru-RU"/>
        </w:rPr>
      </w:pPr>
      <w:r w:rsidRPr="00B54A29">
        <w:rPr>
          <w:rFonts w:ascii="Arial" w:hAnsi="Arial" w:cs="Arial"/>
          <w:b/>
          <w:i/>
          <w:sz w:val="22"/>
          <w:szCs w:val="22"/>
          <w:lang w:val="ru-RU"/>
        </w:rPr>
        <w:t>Повышение осведомленности и развитие потенциала</w:t>
      </w:r>
      <w:r>
        <w:rPr>
          <w:rFonts w:ascii="Arial" w:hAnsi="Arial" w:cs="Arial"/>
          <w:b/>
          <w:i/>
          <w:sz w:val="22"/>
          <w:szCs w:val="22"/>
          <w:lang w:val="ru-RU"/>
        </w:rPr>
        <w:t xml:space="preserve"> </w:t>
      </w:r>
    </w:p>
    <w:p w:rsidR="00BD27E1" w:rsidRPr="00B54A29" w:rsidRDefault="00BD27E1" w:rsidP="00BD27E1">
      <w:pPr>
        <w:pStyle w:val="af2"/>
        <w:jc w:val="left"/>
        <w:rPr>
          <w:b w:val="0"/>
          <w:sz w:val="22"/>
          <w:szCs w:val="22"/>
          <w:lang w:val="ru-RU"/>
        </w:rPr>
      </w:pPr>
    </w:p>
    <w:p w:rsidR="00BD27E1" w:rsidRPr="00094667" w:rsidRDefault="00B54A29" w:rsidP="00BD27E1">
      <w:pPr>
        <w:widowControl/>
        <w:numPr>
          <w:ilvl w:val="0"/>
          <w:numId w:val="11"/>
        </w:numPr>
        <w:tabs>
          <w:tab w:val="clear" w:pos="768"/>
          <w:tab w:val="left" w:pos="-720"/>
          <w:tab w:val="num" w:pos="567"/>
        </w:tabs>
        <w:ind w:left="567" w:hanging="283"/>
        <w:jc w:val="both"/>
        <w:rPr>
          <w:rFonts w:ascii="Arial" w:hAnsi="Arial" w:cs="Arial"/>
          <w:sz w:val="22"/>
          <w:szCs w:val="22"/>
          <w:lang w:val="ru-RU"/>
        </w:rPr>
      </w:pPr>
      <w:r w:rsidRPr="00094667">
        <w:rPr>
          <w:rFonts w:ascii="Arial" w:hAnsi="Arial" w:cs="Arial"/>
          <w:sz w:val="22"/>
          <w:szCs w:val="22"/>
          <w:lang w:val="ru-RU"/>
        </w:rPr>
        <w:t>Обеспечивать техническ</w:t>
      </w:r>
      <w:r w:rsidR="00094667" w:rsidRPr="00094667">
        <w:rPr>
          <w:rFonts w:ascii="Arial" w:hAnsi="Arial" w:cs="Arial"/>
          <w:sz w:val="22"/>
          <w:szCs w:val="22"/>
          <w:lang w:val="ru-RU"/>
        </w:rPr>
        <w:t>ое</w:t>
      </w:r>
      <w:r w:rsidRPr="00094667">
        <w:rPr>
          <w:rFonts w:ascii="Arial" w:hAnsi="Arial" w:cs="Arial"/>
          <w:sz w:val="22"/>
          <w:szCs w:val="22"/>
          <w:lang w:val="ru-RU"/>
        </w:rPr>
        <w:t xml:space="preserve"> руководство </w:t>
      </w:r>
      <w:r w:rsidR="00094667" w:rsidRPr="00094667">
        <w:rPr>
          <w:rFonts w:ascii="Arial" w:hAnsi="Arial" w:cs="Arial"/>
          <w:sz w:val="22"/>
          <w:szCs w:val="22"/>
          <w:lang w:val="ru-RU"/>
        </w:rPr>
        <w:t xml:space="preserve">национальным </w:t>
      </w:r>
      <w:r w:rsidRPr="00094667">
        <w:rPr>
          <w:rFonts w:ascii="Arial" w:hAnsi="Arial" w:cs="Arial"/>
          <w:sz w:val="22"/>
          <w:szCs w:val="22"/>
          <w:lang w:val="ru-RU"/>
        </w:rPr>
        <w:t>сотрудник</w:t>
      </w:r>
      <w:r w:rsidR="00094667" w:rsidRPr="00094667">
        <w:rPr>
          <w:rFonts w:ascii="Arial" w:hAnsi="Arial" w:cs="Arial"/>
          <w:sz w:val="22"/>
          <w:szCs w:val="22"/>
          <w:lang w:val="ru-RU"/>
        </w:rPr>
        <w:t>ам</w:t>
      </w:r>
      <w:r w:rsidRPr="00094667">
        <w:rPr>
          <w:rFonts w:ascii="Arial" w:hAnsi="Arial" w:cs="Arial"/>
          <w:sz w:val="22"/>
          <w:szCs w:val="22"/>
          <w:lang w:val="ru-RU"/>
        </w:rPr>
        <w:t xml:space="preserve"> проект</w:t>
      </w:r>
      <w:r w:rsidR="00094667" w:rsidRPr="00094667">
        <w:rPr>
          <w:rFonts w:ascii="Arial" w:hAnsi="Arial" w:cs="Arial"/>
          <w:sz w:val="22"/>
          <w:szCs w:val="22"/>
          <w:lang w:val="ru-RU"/>
        </w:rPr>
        <w:t>а</w:t>
      </w:r>
      <w:r w:rsidRPr="00094667">
        <w:rPr>
          <w:rFonts w:ascii="Arial" w:hAnsi="Arial" w:cs="Arial"/>
          <w:sz w:val="22"/>
          <w:szCs w:val="22"/>
          <w:lang w:val="ru-RU"/>
        </w:rPr>
        <w:t xml:space="preserve"> и </w:t>
      </w:r>
      <w:r w:rsidR="00E24405">
        <w:rPr>
          <w:rFonts w:ascii="Arial" w:hAnsi="Arial" w:cs="Arial"/>
          <w:sz w:val="22"/>
          <w:szCs w:val="22"/>
          <w:lang w:val="ru-RU"/>
        </w:rPr>
        <w:t xml:space="preserve"> </w:t>
      </w:r>
      <w:r w:rsidRPr="00094667">
        <w:rPr>
          <w:rFonts w:ascii="Arial" w:hAnsi="Arial" w:cs="Arial"/>
          <w:sz w:val="22"/>
          <w:szCs w:val="22"/>
          <w:lang w:val="ru-RU"/>
        </w:rPr>
        <w:t>партнер</w:t>
      </w:r>
      <w:r w:rsidR="00094667" w:rsidRPr="00094667">
        <w:rPr>
          <w:rFonts w:ascii="Arial" w:hAnsi="Arial" w:cs="Arial"/>
          <w:sz w:val="22"/>
          <w:szCs w:val="22"/>
          <w:lang w:val="ru-RU"/>
        </w:rPr>
        <w:t>ам</w:t>
      </w:r>
      <w:r w:rsidRPr="00094667">
        <w:rPr>
          <w:rFonts w:ascii="Arial" w:hAnsi="Arial" w:cs="Arial"/>
          <w:sz w:val="22"/>
          <w:szCs w:val="22"/>
          <w:lang w:val="ru-RU"/>
        </w:rPr>
        <w:t xml:space="preserve"> </w:t>
      </w:r>
      <w:r w:rsidR="00094667" w:rsidRPr="00094667">
        <w:rPr>
          <w:rFonts w:ascii="Arial" w:hAnsi="Arial" w:cs="Arial"/>
          <w:sz w:val="22"/>
          <w:szCs w:val="22"/>
          <w:lang w:val="ru-RU"/>
        </w:rPr>
        <w:t>в</w:t>
      </w:r>
      <w:r w:rsidRPr="00094667">
        <w:rPr>
          <w:rFonts w:ascii="Arial" w:hAnsi="Arial" w:cs="Arial"/>
          <w:sz w:val="22"/>
          <w:szCs w:val="22"/>
          <w:lang w:val="ru-RU"/>
        </w:rPr>
        <w:t xml:space="preserve"> процесс</w:t>
      </w:r>
      <w:r w:rsidR="00094667" w:rsidRPr="00094667">
        <w:rPr>
          <w:rFonts w:ascii="Arial" w:hAnsi="Arial" w:cs="Arial"/>
          <w:sz w:val="22"/>
          <w:szCs w:val="22"/>
          <w:lang w:val="ru-RU"/>
        </w:rPr>
        <w:t>е</w:t>
      </w:r>
      <w:r w:rsidRPr="00094667">
        <w:rPr>
          <w:rFonts w:ascii="Arial" w:hAnsi="Arial" w:cs="Arial"/>
          <w:sz w:val="22"/>
          <w:szCs w:val="22"/>
          <w:lang w:val="ru-RU"/>
        </w:rPr>
        <w:t xml:space="preserve"> определения: а) </w:t>
      </w:r>
      <w:r w:rsidR="00094667">
        <w:rPr>
          <w:rFonts w:ascii="Arial" w:hAnsi="Arial" w:cs="Arial"/>
          <w:sz w:val="22"/>
          <w:szCs w:val="22"/>
          <w:lang w:val="ru-RU"/>
        </w:rPr>
        <w:t xml:space="preserve">обеспечить </w:t>
      </w:r>
      <w:r w:rsidRPr="00094667">
        <w:rPr>
          <w:rFonts w:ascii="Arial" w:hAnsi="Arial" w:cs="Arial"/>
          <w:sz w:val="22"/>
          <w:szCs w:val="22"/>
          <w:lang w:val="ru-RU"/>
        </w:rPr>
        <w:t>ключевы</w:t>
      </w:r>
      <w:r w:rsidR="00094667">
        <w:rPr>
          <w:rFonts w:ascii="Arial" w:hAnsi="Arial" w:cs="Arial"/>
          <w:sz w:val="22"/>
          <w:szCs w:val="22"/>
          <w:lang w:val="ru-RU"/>
        </w:rPr>
        <w:t>ми</w:t>
      </w:r>
      <w:r w:rsidRPr="00094667">
        <w:rPr>
          <w:rFonts w:ascii="Arial" w:hAnsi="Arial" w:cs="Arial"/>
          <w:sz w:val="22"/>
          <w:szCs w:val="22"/>
          <w:lang w:val="ru-RU"/>
        </w:rPr>
        <w:t xml:space="preserve"> </w:t>
      </w:r>
      <w:r w:rsidR="00094667" w:rsidRPr="00094667">
        <w:rPr>
          <w:rFonts w:ascii="Arial" w:hAnsi="Arial" w:cs="Arial"/>
          <w:sz w:val="22"/>
          <w:szCs w:val="22"/>
          <w:lang w:val="ru-RU"/>
        </w:rPr>
        <w:t>материал</w:t>
      </w:r>
      <w:r w:rsidR="00094667">
        <w:rPr>
          <w:rFonts w:ascii="Arial" w:hAnsi="Arial" w:cs="Arial"/>
          <w:sz w:val="22"/>
          <w:szCs w:val="22"/>
          <w:lang w:val="ru-RU"/>
        </w:rPr>
        <w:t>ами</w:t>
      </w:r>
      <w:r w:rsidR="00094667" w:rsidRPr="00094667">
        <w:rPr>
          <w:rFonts w:ascii="Arial" w:hAnsi="Arial" w:cs="Arial"/>
          <w:sz w:val="22"/>
          <w:szCs w:val="22"/>
          <w:lang w:val="ru-RU"/>
        </w:rPr>
        <w:t xml:space="preserve"> об</w:t>
      </w:r>
      <w:r w:rsidRPr="00094667">
        <w:rPr>
          <w:rFonts w:ascii="Arial" w:hAnsi="Arial" w:cs="Arial"/>
          <w:sz w:val="22"/>
          <w:szCs w:val="22"/>
          <w:lang w:val="ru-RU"/>
        </w:rPr>
        <w:t xml:space="preserve"> экологической осведомленности общин</w:t>
      </w:r>
      <w:r w:rsidR="00094667">
        <w:rPr>
          <w:rFonts w:ascii="Arial" w:hAnsi="Arial" w:cs="Arial"/>
          <w:sz w:val="22"/>
          <w:szCs w:val="22"/>
          <w:lang w:val="ru-RU"/>
        </w:rPr>
        <w:t>ы</w:t>
      </w:r>
      <w:r w:rsidRPr="00094667">
        <w:rPr>
          <w:rFonts w:ascii="Arial" w:hAnsi="Arial" w:cs="Arial"/>
          <w:sz w:val="22"/>
          <w:szCs w:val="22"/>
          <w:lang w:val="ru-RU"/>
        </w:rPr>
        <w:t xml:space="preserve"> и местны</w:t>
      </w:r>
      <w:r w:rsidR="00094667">
        <w:rPr>
          <w:rFonts w:ascii="Arial" w:hAnsi="Arial" w:cs="Arial"/>
          <w:sz w:val="22"/>
          <w:szCs w:val="22"/>
          <w:lang w:val="ru-RU"/>
        </w:rPr>
        <w:t>е</w:t>
      </w:r>
      <w:r w:rsidRPr="00094667">
        <w:rPr>
          <w:rFonts w:ascii="Arial" w:hAnsi="Arial" w:cs="Arial"/>
          <w:sz w:val="22"/>
          <w:szCs w:val="22"/>
          <w:lang w:val="ru-RU"/>
        </w:rPr>
        <w:t xml:space="preserve"> орган</w:t>
      </w:r>
      <w:r w:rsidR="00094667">
        <w:rPr>
          <w:rFonts w:ascii="Arial" w:hAnsi="Arial" w:cs="Arial"/>
          <w:sz w:val="22"/>
          <w:szCs w:val="22"/>
          <w:lang w:val="ru-RU"/>
        </w:rPr>
        <w:t>ы</w:t>
      </w:r>
      <w:r w:rsidRPr="00094667">
        <w:rPr>
          <w:rFonts w:ascii="Arial" w:hAnsi="Arial" w:cs="Arial"/>
          <w:sz w:val="22"/>
          <w:szCs w:val="22"/>
          <w:lang w:val="ru-RU"/>
        </w:rPr>
        <w:t xml:space="preserve"> власти</w:t>
      </w:r>
      <w:r w:rsidR="00094667" w:rsidRPr="00094667">
        <w:rPr>
          <w:rFonts w:ascii="Arial" w:hAnsi="Arial" w:cs="Arial"/>
          <w:sz w:val="22"/>
          <w:szCs w:val="22"/>
          <w:lang w:val="ru-RU"/>
        </w:rPr>
        <w:t>,</w:t>
      </w:r>
      <w:r w:rsidRPr="00094667">
        <w:rPr>
          <w:rFonts w:ascii="Arial" w:hAnsi="Arial" w:cs="Arial"/>
          <w:sz w:val="22"/>
          <w:szCs w:val="22"/>
          <w:lang w:val="ru-RU"/>
        </w:rPr>
        <w:t xml:space="preserve"> </w:t>
      </w:r>
      <w:r w:rsidR="00E24405">
        <w:rPr>
          <w:rFonts w:ascii="Arial" w:hAnsi="Arial" w:cs="Arial"/>
          <w:sz w:val="22"/>
          <w:szCs w:val="22"/>
          <w:lang w:val="ru-RU"/>
        </w:rPr>
        <w:t>обеспечить</w:t>
      </w:r>
      <w:r w:rsidR="00E24405" w:rsidRPr="00094667">
        <w:rPr>
          <w:rFonts w:ascii="Arial" w:hAnsi="Arial" w:cs="Arial"/>
          <w:sz w:val="22"/>
          <w:szCs w:val="22"/>
          <w:lang w:val="ru-RU"/>
        </w:rPr>
        <w:t xml:space="preserve"> </w:t>
      </w:r>
      <w:r w:rsidRPr="00094667">
        <w:rPr>
          <w:rFonts w:ascii="Arial" w:hAnsi="Arial" w:cs="Arial"/>
          <w:sz w:val="22"/>
          <w:szCs w:val="22"/>
          <w:lang w:val="ru-RU"/>
        </w:rPr>
        <w:t>доступ к информации, обучени</w:t>
      </w:r>
      <w:r w:rsidR="00094667" w:rsidRPr="00094667">
        <w:rPr>
          <w:rFonts w:ascii="Arial" w:hAnsi="Arial" w:cs="Arial"/>
          <w:sz w:val="22"/>
          <w:szCs w:val="22"/>
          <w:lang w:val="ru-RU"/>
        </w:rPr>
        <w:t>ю</w:t>
      </w:r>
      <w:r w:rsidRPr="00094667">
        <w:rPr>
          <w:rFonts w:ascii="Arial" w:hAnsi="Arial" w:cs="Arial"/>
          <w:sz w:val="22"/>
          <w:szCs w:val="22"/>
          <w:lang w:val="ru-RU"/>
        </w:rPr>
        <w:t xml:space="preserve"> и эффективны</w:t>
      </w:r>
      <w:r w:rsidR="00094667" w:rsidRPr="00094667">
        <w:rPr>
          <w:rFonts w:ascii="Arial" w:hAnsi="Arial" w:cs="Arial"/>
          <w:sz w:val="22"/>
          <w:szCs w:val="22"/>
          <w:lang w:val="ru-RU"/>
        </w:rPr>
        <w:t>м</w:t>
      </w:r>
      <w:r w:rsidRPr="00094667">
        <w:rPr>
          <w:rFonts w:ascii="Arial" w:hAnsi="Arial" w:cs="Arial"/>
          <w:sz w:val="22"/>
          <w:szCs w:val="22"/>
          <w:lang w:val="ru-RU"/>
        </w:rPr>
        <w:t xml:space="preserve"> механизм</w:t>
      </w:r>
      <w:r w:rsidR="00094667" w:rsidRPr="00094667">
        <w:rPr>
          <w:rFonts w:ascii="Arial" w:hAnsi="Arial" w:cs="Arial"/>
          <w:sz w:val="22"/>
          <w:szCs w:val="22"/>
          <w:lang w:val="ru-RU"/>
        </w:rPr>
        <w:t>ам</w:t>
      </w:r>
      <w:r w:rsidRPr="00094667">
        <w:rPr>
          <w:rFonts w:ascii="Arial" w:hAnsi="Arial" w:cs="Arial"/>
          <w:sz w:val="22"/>
          <w:szCs w:val="22"/>
          <w:lang w:val="ru-RU"/>
        </w:rPr>
        <w:t xml:space="preserve"> участия в </w:t>
      </w:r>
      <w:r w:rsidR="00094667" w:rsidRPr="00094667">
        <w:rPr>
          <w:rFonts w:ascii="Arial" w:hAnsi="Arial" w:cs="Arial"/>
          <w:sz w:val="22"/>
          <w:szCs w:val="22"/>
          <w:lang w:val="ru-RU"/>
        </w:rPr>
        <w:t>процессе решений по</w:t>
      </w:r>
      <w:r w:rsidRPr="00094667">
        <w:rPr>
          <w:rFonts w:ascii="Arial" w:hAnsi="Arial" w:cs="Arial"/>
          <w:sz w:val="22"/>
          <w:szCs w:val="22"/>
          <w:lang w:val="ru-RU"/>
        </w:rPr>
        <w:t xml:space="preserve"> управлени</w:t>
      </w:r>
      <w:r w:rsidR="00094667" w:rsidRPr="00094667">
        <w:rPr>
          <w:rFonts w:ascii="Arial" w:hAnsi="Arial" w:cs="Arial"/>
          <w:sz w:val="22"/>
          <w:szCs w:val="22"/>
          <w:lang w:val="ru-RU"/>
        </w:rPr>
        <w:t>ю</w:t>
      </w:r>
      <w:r w:rsidRPr="00094667">
        <w:rPr>
          <w:rFonts w:ascii="Arial" w:hAnsi="Arial" w:cs="Arial"/>
          <w:sz w:val="22"/>
          <w:szCs w:val="22"/>
          <w:lang w:val="ru-RU"/>
        </w:rPr>
        <w:t xml:space="preserve"> природными ресурсами на местном уровне</w:t>
      </w:r>
      <w:r w:rsidR="00094667" w:rsidRPr="00094667">
        <w:rPr>
          <w:rFonts w:ascii="Arial" w:hAnsi="Arial" w:cs="Arial"/>
          <w:sz w:val="22"/>
          <w:szCs w:val="22"/>
          <w:lang w:val="ru-RU"/>
        </w:rPr>
        <w:t>,</w:t>
      </w:r>
      <w:r w:rsidRPr="00094667">
        <w:rPr>
          <w:rFonts w:ascii="Arial" w:hAnsi="Arial" w:cs="Arial"/>
          <w:sz w:val="22"/>
          <w:szCs w:val="22"/>
          <w:lang w:val="ru-RU"/>
        </w:rPr>
        <w:t xml:space="preserve"> </w:t>
      </w:r>
      <w:r w:rsidR="00094667" w:rsidRPr="00094667">
        <w:rPr>
          <w:rFonts w:ascii="Arial" w:hAnsi="Arial" w:cs="Arial"/>
          <w:sz w:val="22"/>
          <w:szCs w:val="22"/>
          <w:lang w:val="ru-RU"/>
        </w:rPr>
        <w:t>б</w:t>
      </w:r>
      <w:r w:rsidRPr="00094667">
        <w:rPr>
          <w:rFonts w:ascii="Arial" w:hAnsi="Arial" w:cs="Arial"/>
          <w:sz w:val="22"/>
          <w:szCs w:val="22"/>
          <w:lang w:val="ru-RU"/>
        </w:rPr>
        <w:t xml:space="preserve">) </w:t>
      </w:r>
      <w:r w:rsidR="00094667">
        <w:rPr>
          <w:rFonts w:ascii="Arial" w:hAnsi="Arial" w:cs="Arial"/>
          <w:sz w:val="22"/>
          <w:szCs w:val="22"/>
          <w:lang w:val="ru-RU"/>
        </w:rPr>
        <w:t>обеспечить</w:t>
      </w:r>
      <w:r w:rsidR="00094667" w:rsidRPr="00094667">
        <w:rPr>
          <w:rFonts w:ascii="Arial" w:hAnsi="Arial" w:cs="Arial"/>
          <w:sz w:val="22"/>
          <w:szCs w:val="22"/>
          <w:lang w:val="ru-RU"/>
        </w:rPr>
        <w:t xml:space="preserve"> повышение осведомленности </w:t>
      </w:r>
      <w:r w:rsidRPr="00094667">
        <w:rPr>
          <w:rFonts w:ascii="Arial" w:hAnsi="Arial" w:cs="Arial"/>
          <w:sz w:val="22"/>
          <w:szCs w:val="22"/>
          <w:lang w:val="ru-RU"/>
        </w:rPr>
        <w:t>основны</w:t>
      </w:r>
      <w:r w:rsidR="00094667" w:rsidRPr="00094667">
        <w:rPr>
          <w:rFonts w:ascii="Arial" w:hAnsi="Arial" w:cs="Arial"/>
          <w:sz w:val="22"/>
          <w:szCs w:val="22"/>
          <w:lang w:val="ru-RU"/>
        </w:rPr>
        <w:t>х</w:t>
      </w:r>
      <w:r w:rsidRPr="00094667">
        <w:rPr>
          <w:rFonts w:ascii="Arial" w:hAnsi="Arial" w:cs="Arial"/>
          <w:sz w:val="22"/>
          <w:szCs w:val="22"/>
          <w:lang w:val="ru-RU"/>
        </w:rPr>
        <w:t xml:space="preserve"> целевы</w:t>
      </w:r>
      <w:r w:rsidR="00094667" w:rsidRPr="00094667">
        <w:rPr>
          <w:rFonts w:ascii="Arial" w:hAnsi="Arial" w:cs="Arial"/>
          <w:sz w:val="22"/>
          <w:szCs w:val="22"/>
          <w:lang w:val="ru-RU"/>
        </w:rPr>
        <w:t>х</w:t>
      </w:r>
      <w:r w:rsidRPr="00094667">
        <w:rPr>
          <w:rFonts w:ascii="Arial" w:hAnsi="Arial" w:cs="Arial"/>
          <w:sz w:val="22"/>
          <w:szCs w:val="22"/>
          <w:lang w:val="ru-RU"/>
        </w:rPr>
        <w:t xml:space="preserve"> групп</w:t>
      </w:r>
      <w:r w:rsidR="00094667" w:rsidRPr="00094667">
        <w:rPr>
          <w:rFonts w:ascii="Arial" w:hAnsi="Arial" w:cs="Arial"/>
          <w:sz w:val="22"/>
          <w:szCs w:val="22"/>
          <w:lang w:val="ru-RU"/>
        </w:rPr>
        <w:t xml:space="preserve"> </w:t>
      </w:r>
      <w:r w:rsidRPr="00094667">
        <w:rPr>
          <w:rFonts w:ascii="Arial" w:hAnsi="Arial" w:cs="Arial"/>
          <w:sz w:val="22"/>
          <w:szCs w:val="22"/>
          <w:lang w:val="ru-RU"/>
        </w:rPr>
        <w:t xml:space="preserve">и </w:t>
      </w:r>
      <w:r w:rsidR="00094667" w:rsidRPr="00094667">
        <w:rPr>
          <w:rFonts w:ascii="Arial" w:hAnsi="Arial" w:cs="Arial"/>
          <w:sz w:val="22"/>
          <w:szCs w:val="22"/>
          <w:lang w:val="ru-RU"/>
        </w:rPr>
        <w:t xml:space="preserve">выявление </w:t>
      </w:r>
      <w:r w:rsidRPr="00094667">
        <w:rPr>
          <w:rFonts w:ascii="Arial" w:hAnsi="Arial" w:cs="Arial"/>
          <w:sz w:val="22"/>
          <w:szCs w:val="22"/>
          <w:lang w:val="ru-RU"/>
        </w:rPr>
        <w:t>критически</w:t>
      </w:r>
      <w:r w:rsidR="00094667" w:rsidRPr="00094667">
        <w:rPr>
          <w:rFonts w:ascii="Arial" w:hAnsi="Arial" w:cs="Arial"/>
          <w:sz w:val="22"/>
          <w:szCs w:val="22"/>
          <w:lang w:val="ru-RU"/>
        </w:rPr>
        <w:t>х</w:t>
      </w:r>
      <w:r w:rsidRPr="00094667">
        <w:rPr>
          <w:rFonts w:ascii="Arial" w:hAnsi="Arial" w:cs="Arial"/>
          <w:sz w:val="22"/>
          <w:szCs w:val="22"/>
          <w:lang w:val="ru-RU"/>
        </w:rPr>
        <w:t xml:space="preserve"> пробел</w:t>
      </w:r>
      <w:r w:rsidR="00094667" w:rsidRPr="00094667">
        <w:rPr>
          <w:rFonts w:ascii="Arial" w:hAnsi="Arial" w:cs="Arial"/>
          <w:sz w:val="22"/>
          <w:szCs w:val="22"/>
          <w:lang w:val="ru-RU"/>
        </w:rPr>
        <w:t>ов</w:t>
      </w:r>
      <w:r w:rsidRPr="00094667">
        <w:rPr>
          <w:rFonts w:ascii="Arial" w:hAnsi="Arial" w:cs="Arial"/>
          <w:sz w:val="22"/>
          <w:szCs w:val="22"/>
          <w:lang w:val="ru-RU"/>
        </w:rPr>
        <w:t xml:space="preserve"> в </w:t>
      </w:r>
      <w:r w:rsidR="00094667" w:rsidRPr="00094667">
        <w:rPr>
          <w:rFonts w:ascii="Arial" w:hAnsi="Arial" w:cs="Arial"/>
          <w:sz w:val="22"/>
          <w:szCs w:val="22"/>
          <w:lang w:val="ru-RU"/>
        </w:rPr>
        <w:t>их</w:t>
      </w:r>
      <w:r w:rsidRPr="00094667">
        <w:rPr>
          <w:rFonts w:ascii="Arial" w:hAnsi="Arial" w:cs="Arial"/>
          <w:sz w:val="22"/>
          <w:szCs w:val="22"/>
          <w:lang w:val="ru-RU"/>
        </w:rPr>
        <w:t xml:space="preserve"> текущих знани</w:t>
      </w:r>
      <w:r w:rsidR="00094667" w:rsidRPr="00094667">
        <w:rPr>
          <w:rFonts w:ascii="Arial" w:hAnsi="Arial" w:cs="Arial"/>
          <w:sz w:val="22"/>
          <w:szCs w:val="22"/>
          <w:lang w:val="ru-RU"/>
        </w:rPr>
        <w:t>ях</w:t>
      </w:r>
      <w:r w:rsidRPr="00094667">
        <w:rPr>
          <w:rFonts w:ascii="Arial" w:hAnsi="Arial" w:cs="Arial"/>
          <w:sz w:val="22"/>
          <w:szCs w:val="22"/>
          <w:lang w:val="ru-RU"/>
        </w:rPr>
        <w:t xml:space="preserve">, </w:t>
      </w:r>
      <w:r w:rsidR="00094667" w:rsidRPr="00094667">
        <w:rPr>
          <w:rFonts w:ascii="Arial" w:hAnsi="Arial" w:cs="Arial"/>
          <w:sz w:val="22"/>
          <w:szCs w:val="22"/>
          <w:lang w:val="ru-RU"/>
        </w:rPr>
        <w:t>в</w:t>
      </w:r>
      <w:r w:rsidRPr="00094667">
        <w:rPr>
          <w:rFonts w:ascii="Arial" w:hAnsi="Arial" w:cs="Arial"/>
          <w:sz w:val="22"/>
          <w:szCs w:val="22"/>
          <w:lang w:val="ru-RU"/>
        </w:rPr>
        <w:t xml:space="preserve">) </w:t>
      </w:r>
      <w:r w:rsidR="00094667">
        <w:rPr>
          <w:rFonts w:ascii="Arial" w:hAnsi="Arial" w:cs="Arial"/>
          <w:sz w:val="22"/>
          <w:szCs w:val="22"/>
          <w:lang w:val="ru-RU"/>
        </w:rPr>
        <w:t>обеспечить</w:t>
      </w:r>
      <w:r w:rsidR="00094667" w:rsidRPr="00094667">
        <w:rPr>
          <w:rFonts w:ascii="Arial" w:hAnsi="Arial" w:cs="Arial"/>
          <w:sz w:val="22"/>
          <w:szCs w:val="22"/>
          <w:lang w:val="ru-RU"/>
        </w:rPr>
        <w:t xml:space="preserve"> </w:t>
      </w:r>
      <w:r w:rsidRPr="00094667">
        <w:rPr>
          <w:rFonts w:ascii="Arial" w:hAnsi="Arial" w:cs="Arial"/>
          <w:sz w:val="22"/>
          <w:szCs w:val="22"/>
          <w:lang w:val="ru-RU"/>
        </w:rPr>
        <w:t>эффективные механизмы для заполнения этих пробелов осведомленности в каждой целевой группе.</w:t>
      </w:r>
      <w:r w:rsidR="00094667" w:rsidRPr="00094667">
        <w:rPr>
          <w:rFonts w:ascii="Arial" w:hAnsi="Arial" w:cs="Arial"/>
          <w:sz w:val="22"/>
          <w:szCs w:val="22"/>
          <w:lang w:val="ru-RU"/>
        </w:rPr>
        <w:t xml:space="preserve"> </w:t>
      </w:r>
    </w:p>
    <w:p w:rsidR="00BD27E1" w:rsidRPr="00E24405" w:rsidRDefault="00E24405" w:rsidP="00BD27E1">
      <w:pPr>
        <w:widowControl/>
        <w:numPr>
          <w:ilvl w:val="0"/>
          <w:numId w:val="11"/>
        </w:numPr>
        <w:tabs>
          <w:tab w:val="clear" w:pos="768"/>
          <w:tab w:val="left" w:pos="-720"/>
          <w:tab w:val="num" w:pos="567"/>
        </w:tabs>
        <w:ind w:left="567" w:hanging="283"/>
        <w:jc w:val="both"/>
        <w:rPr>
          <w:rFonts w:ascii="Arial" w:hAnsi="Arial" w:cs="Arial"/>
          <w:sz w:val="22"/>
          <w:szCs w:val="22"/>
          <w:lang w:val="ru-RU"/>
        </w:rPr>
      </w:pPr>
      <w:r w:rsidRPr="00094667">
        <w:rPr>
          <w:rFonts w:ascii="Arial" w:hAnsi="Arial" w:cs="Arial"/>
          <w:sz w:val="22"/>
          <w:szCs w:val="22"/>
          <w:lang w:val="ru-RU"/>
        </w:rPr>
        <w:t>Обеспечивать</w:t>
      </w:r>
      <w:r w:rsidRPr="00E24405">
        <w:rPr>
          <w:rFonts w:ascii="Arial" w:hAnsi="Arial" w:cs="Arial"/>
          <w:sz w:val="22"/>
          <w:szCs w:val="22"/>
          <w:lang w:val="ru-RU"/>
        </w:rPr>
        <w:t xml:space="preserve"> текущими рекомендациями и указаниями </w:t>
      </w:r>
      <w:r w:rsidRPr="00094667">
        <w:rPr>
          <w:rFonts w:ascii="Arial" w:hAnsi="Arial" w:cs="Arial"/>
          <w:sz w:val="22"/>
          <w:szCs w:val="22"/>
          <w:lang w:val="ru-RU"/>
        </w:rPr>
        <w:t>национальны</w:t>
      </w:r>
      <w:r>
        <w:rPr>
          <w:rFonts w:ascii="Arial" w:hAnsi="Arial" w:cs="Arial"/>
          <w:sz w:val="22"/>
          <w:szCs w:val="22"/>
          <w:lang w:val="ru-RU"/>
        </w:rPr>
        <w:t xml:space="preserve">х </w:t>
      </w:r>
      <w:r w:rsidRPr="00094667">
        <w:rPr>
          <w:rFonts w:ascii="Arial" w:hAnsi="Arial" w:cs="Arial"/>
          <w:sz w:val="22"/>
          <w:szCs w:val="22"/>
          <w:lang w:val="ru-RU"/>
        </w:rPr>
        <w:t>сотрудник</w:t>
      </w:r>
      <w:r>
        <w:rPr>
          <w:rFonts w:ascii="Arial" w:hAnsi="Arial" w:cs="Arial"/>
          <w:sz w:val="22"/>
          <w:szCs w:val="22"/>
          <w:lang w:val="ru-RU"/>
        </w:rPr>
        <w:t>ов</w:t>
      </w:r>
      <w:r w:rsidRPr="00094667">
        <w:rPr>
          <w:rFonts w:ascii="Arial" w:hAnsi="Arial" w:cs="Arial"/>
          <w:sz w:val="22"/>
          <w:szCs w:val="22"/>
          <w:lang w:val="ru-RU"/>
        </w:rPr>
        <w:t xml:space="preserve"> проекта </w:t>
      </w:r>
      <w:r w:rsidRPr="00E24405">
        <w:rPr>
          <w:rFonts w:ascii="Arial" w:hAnsi="Arial" w:cs="Arial"/>
          <w:sz w:val="22"/>
          <w:szCs w:val="22"/>
          <w:lang w:val="ru-RU"/>
        </w:rPr>
        <w:t xml:space="preserve">и партнеров по осуществлению просветительской деятельности в рамках проекта для укрепления передачи основных задач и достижения цели проекта; </w:t>
      </w:r>
    </w:p>
    <w:p w:rsidR="00BD27E1" w:rsidRPr="00D572BE" w:rsidRDefault="00E24405" w:rsidP="00BD27E1">
      <w:pPr>
        <w:widowControl/>
        <w:numPr>
          <w:ilvl w:val="0"/>
          <w:numId w:val="11"/>
        </w:numPr>
        <w:tabs>
          <w:tab w:val="clear" w:pos="768"/>
          <w:tab w:val="left" w:pos="-720"/>
          <w:tab w:val="num" w:pos="567"/>
        </w:tabs>
        <w:ind w:left="567" w:hanging="283"/>
        <w:jc w:val="both"/>
        <w:rPr>
          <w:rFonts w:ascii="Arial" w:hAnsi="Arial" w:cs="Arial"/>
          <w:sz w:val="22"/>
          <w:szCs w:val="22"/>
          <w:lang w:val="ru-RU"/>
        </w:rPr>
      </w:pPr>
      <w:r w:rsidRPr="00D572BE">
        <w:rPr>
          <w:rFonts w:ascii="Arial" w:hAnsi="Arial" w:cs="Arial"/>
          <w:sz w:val="22"/>
          <w:szCs w:val="22"/>
          <w:lang w:val="ru-RU"/>
        </w:rPr>
        <w:t xml:space="preserve">Предоставление технических консультаций и рекомендаций </w:t>
      </w:r>
      <w:r w:rsidRPr="00094667">
        <w:rPr>
          <w:rFonts w:ascii="Arial" w:hAnsi="Arial" w:cs="Arial"/>
          <w:sz w:val="22"/>
          <w:szCs w:val="22"/>
          <w:lang w:val="ru-RU"/>
        </w:rPr>
        <w:t xml:space="preserve">национальным сотрудникам проекта и партнерам </w:t>
      </w:r>
      <w:r w:rsidRPr="00D572BE">
        <w:rPr>
          <w:rFonts w:ascii="Arial" w:hAnsi="Arial" w:cs="Arial"/>
          <w:sz w:val="22"/>
          <w:szCs w:val="22"/>
          <w:lang w:val="ru-RU"/>
        </w:rPr>
        <w:t>по поводу эффективных подходов для оказания помощи местным общинам  для  эффективного обзора и плана</w:t>
      </w:r>
      <w:r w:rsidR="00D572BE" w:rsidRPr="00D572BE">
        <w:rPr>
          <w:rFonts w:ascii="Arial" w:hAnsi="Arial" w:cs="Arial"/>
          <w:sz w:val="22"/>
          <w:szCs w:val="22"/>
          <w:lang w:val="ru-RU"/>
        </w:rPr>
        <w:t xml:space="preserve"> </w:t>
      </w:r>
      <w:r w:rsidRPr="00D572BE">
        <w:rPr>
          <w:rFonts w:ascii="Arial" w:hAnsi="Arial" w:cs="Arial"/>
          <w:sz w:val="22"/>
          <w:szCs w:val="22"/>
          <w:lang w:val="ru-RU"/>
        </w:rPr>
        <w:t>использования природных ресурсов в их Джамоатах</w:t>
      </w:r>
      <w:r w:rsidR="00D572BE" w:rsidRPr="00D572BE">
        <w:rPr>
          <w:rFonts w:ascii="Arial" w:hAnsi="Arial" w:cs="Arial"/>
          <w:sz w:val="22"/>
          <w:szCs w:val="22"/>
          <w:lang w:val="ru-RU"/>
        </w:rPr>
        <w:t>,</w:t>
      </w:r>
      <w:r w:rsidRPr="00D572BE">
        <w:rPr>
          <w:rFonts w:ascii="Arial" w:hAnsi="Arial" w:cs="Arial"/>
          <w:sz w:val="22"/>
          <w:szCs w:val="22"/>
          <w:lang w:val="ru-RU"/>
        </w:rPr>
        <w:t xml:space="preserve"> </w:t>
      </w:r>
      <w:r w:rsidR="00D572BE" w:rsidRPr="00D572BE">
        <w:rPr>
          <w:rFonts w:ascii="Arial" w:hAnsi="Arial" w:cs="Arial"/>
          <w:sz w:val="22"/>
          <w:szCs w:val="22"/>
          <w:lang w:val="ru-RU"/>
        </w:rPr>
        <w:t xml:space="preserve">на основе прямого участия, </w:t>
      </w:r>
      <w:r w:rsidRPr="00D572BE">
        <w:rPr>
          <w:rFonts w:ascii="Arial" w:hAnsi="Arial" w:cs="Arial"/>
          <w:sz w:val="22"/>
          <w:szCs w:val="22"/>
          <w:lang w:val="ru-RU"/>
        </w:rPr>
        <w:t>(т.е. первоначального развития потенциала и подготовки кадров для  планирования методов участия, планов освоения природных ресурсов, определения/разработки эффективных механизмов и структур для их осуществления);</w:t>
      </w:r>
    </w:p>
    <w:p w:rsidR="00BD27E1" w:rsidRPr="00CC0C5A" w:rsidRDefault="00CC0C5A" w:rsidP="00BD27E1">
      <w:pPr>
        <w:widowControl/>
        <w:numPr>
          <w:ilvl w:val="0"/>
          <w:numId w:val="11"/>
        </w:numPr>
        <w:tabs>
          <w:tab w:val="clear" w:pos="768"/>
          <w:tab w:val="left" w:pos="-720"/>
          <w:tab w:val="num" w:pos="567"/>
        </w:tabs>
        <w:ind w:left="567" w:hanging="283"/>
        <w:jc w:val="both"/>
        <w:rPr>
          <w:rFonts w:ascii="Arial" w:hAnsi="Arial" w:cs="Arial"/>
          <w:sz w:val="22"/>
          <w:szCs w:val="22"/>
          <w:lang w:val="ru-RU"/>
        </w:rPr>
      </w:pPr>
      <w:r w:rsidRPr="00CC0C5A">
        <w:rPr>
          <w:rFonts w:ascii="Arial" w:hAnsi="Arial" w:cs="Arial"/>
          <w:sz w:val="22"/>
          <w:szCs w:val="22"/>
          <w:lang w:val="ru-RU"/>
        </w:rPr>
        <w:t xml:space="preserve">Оказание поддержки РП и НКП в отношении укрепления потенциала общественных ресурсных центров, предоставляющих основные услуги по экологическому дистанционному обучению общин </w:t>
      </w:r>
      <w:r w:rsidRPr="00CF2E08">
        <w:rPr>
          <w:rFonts w:ascii="Arial" w:hAnsi="Arial" w:cs="Arial"/>
          <w:sz w:val="22"/>
          <w:szCs w:val="22"/>
          <w:lang w:val="ru-RU"/>
        </w:rPr>
        <w:t>на места</w:t>
      </w:r>
      <w:r>
        <w:rPr>
          <w:rFonts w:ascii="Arial" w:hAnsi="Arial" w:cs="Arial"/>
          <w:sz w:val="22"/>
          <w:szCs w:val="22"/>
          <w:lang w:val="ru-RU"/>
        </w:rPr>
        <w:t>х</w:t>
      </w:r>
      <w:r w:rsidRPr="00CF2E08">
        <w:rPr>
          <w:rFonts w:ascii="Arial" w:hAnsi="Arial" w:cs="Arial"/>
          <w:sz w:val="22"/>
          <w:szCs w:val="22"/>
          <w:lang w:val="ru-RU"/>
        </w:rPr>
        <w:t xml:space="preserve"> проекта</w:t>
      </w:r>
      <w:r w:rsidRPr="00CC0C5A">
        <w:rPr>
          <w:rFonts w:ascii="Arial" w:hAnsi="Arial" w:cs="Arial"/>
          <w:sz w:val="22"/>
          <w:szCs w:val="22"/>
          <w:lang w:val="ru-RU"/>
        </w:rPr>
        <w:t>.</w:t>
      </w:r>
    </w:p>
    <w:p w:rsidR="00CC0C5A" w:rsidRDefault="00CC0C5A" w:rsidP="00D32FCC">
      <w:pPr>
        <w:rPr>
          <w:rFonts w:ascii="Arial" w:hAnsi="Arial" w:cs="Arial"/>
          <w:b/>
          <w:i/>
          <w:sz w:val="22"/>
          <w:szCs w:val="22"/>
          <w:lang w:val="ru-RU"/>
        </w:rPr>
      </w:pPr>
    </w:p>
    <w:p w:rsidR="00D32FCC" w:rsidRPr="00BD27E1" w:rsidRDefault="00D32FCC" w:rsidP="00D32FCC">
      <w:pPr>
        <w:rPr>
          <w:rFonts w:ascii="Arial" w:hAnsi="Arial" w:cs="Arial"/>
          <w:b/>
          <w:i/>
          <w:sz w:val="22"/>
          <w:szCs w:val="22"/>
          <w:lang w:val="ru-RU"/>
        </w:rPr>
      </w:pPr>
      <w:r w:rsidRPr="00BD27E1">
        <w:rPr>
          <w:rFonts w:ascii="Arial" w:hAnsi="Arial" w:cs="Arial"/>
          <w:b/>
          <w:i/>
          <w:sz w:val="22"/>
          <w:szCs w:val="22"/>
          <w:lang w:val="ru-RU"/>
        </w:rPr>
        <w:t>Мониторинг и оценка</w:t>
      </w:r>
    </w:p>
    <w:p w:rsidR="009B4097" w:rsidRPr="009B4097" w:rsidRDefault="009B4097" w:rsidP="00D32FCC">
      <w:pPr>
        <w:rPr>
          <w:rFonts w:ascii="Arial" w:hAnsi="Arial" w:cs="Arial"/>
          <w:b/>
          <w:sz w:val="22"/>
          <w:szCs w:val="22"/>
          <w:lang w:val="ru-RU"/>
        </w:rPr>
      </w:pPr>
    </w:p>
    <w:p w:rsidR="00D32FCC" w:rsidRPr="00D32FCC" w:rsidRDefault="00D32FCC" w:rsidP="00D32FCC">
      <w:pPr>
        <w:widowControl/>
        <w:numPr>
          <w:ilvl w:val="0"/>
          <w:numId w:val="46"/>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Помогать </w:t>
      </w:r>
      <w:r>
        <w:rPr>
          <w:rFonts w:ascii="Arial" w:hAnsi="Arial" w:cs="Arial"/>
          <w:sz w:val="22"/>
          <w:szCs w:val="22"/>
          <w:lang w:val="ru-RU"/>
        </w:rPr>
        <w:t>РП</w:t>
      </w:r>
      <w:r w:rsidRPr="00D32FCC">
        <w:rPr>
          <w:rFonts w:ascii="Arial" w:hAnsi="Arial" w:cs="Arial"/>
          <w:sz w:val="22"/>
          <w:szCs w:val="22"/>
          <w:lang w:val="ru-RU"/>
        </w:rPr>
        <w:t xml:space="preserve"> в разработке конкретного плана по мониторингу и оценке в начале проекта (в рамках вводного отчета);</w:t>
      </w:r>
    </w:p>
    <w:p w:rsidR="00D32FCC" w:rsidRPr="00D32FCC" w:rsidRDefault="00D32FCC" w:rsidP="00D32FCC">
      <w:pPr>
        <w:widowControl/>
        <w:numPr>
          <w:ilvl w:val="0"/>
          <w:numId w:val="46"/>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Помогать </w:t>
      </w:r>
      <w:r>
        <w:rPr>
          <w:rFonts w:ascii="Arial" w:hAnsi="Arial" w:cs="Arial"/>
          <w:sz w:val="22"/>
          <w:szCs w:val="22"/>
          <w:lang w:val="ru-RU"/>
        </w:rPr>
        <w:t>РП</w:t>
      </w:r>
      <w:r w:rsidRPr="00D32FCC">
        <w:rPr>
          <w:rFonts w:ascii="Arial" w:hAnsi="Arial" w:cs="Arial"/>
          <w:sz w:val="22"/>
          <w:szCs w:val="22"/>
          <w:lang w:val="ru-RU"/>
        </w:rPr>
        <w:t xml:space="preserve"> в подготовке отчетов о прогрессе проекта, информационных релизах, а также отчетов по мониторингу и обзору в соответствии с процедурами ПРООН/ГЭФ по мониторингу и оценке;</w:t>
      </w: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Помогать </w:t>
      </w:r>
      <w:r>
        <w:rPr>
          <w:rFonts w:ascii="Arial" w:hAnsi="Arial" w:cs="Arial"/>
          <w:sz w:val="22"/>
          <w:szCs w:val="22"/>
          <w:lang w:val="ru-RU"/>
        </w:rPr>
        <w:t>РП</w:t>
      </w:r>
      <w:r w:rsidRPr="00D32FCC">
        <w:rPr>
          <w:rFonts w:ascii="Arial" w:hAnsi="Arial" w:cs="Arial"/>
          <w:sz w:val="22"/>
          <w:szCs w:val="22"/>
          <w:lang w:val="ru-RU"/>
        </w:rPr>
        <w:t xml:space="preserve"> в подготовке и выполнении среднесрочных и финальных независимых миссий по оценке (ТЗ, определение и наем соответствующих кандидатов, организация миссий, совместные полевые миссии и дискуссии с людьми, проводящими оценку, и т.д.);</w:t>
      </w:r>
    </w:p>
    <w:p w:rsidR="00D32FCC" w:rsidRPr="00D32FCC" w:rsidRDefault="00D32FCC" w:rsidP="00D32FCC">
      <w:pPr>
        <w:widowControl/>
        <w:numPr>
          <w:ilvl w:val="0"/>
          <w:numId w:val="27"/>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Сопровождать ключевой персонал </w:t>
      </w:r>
      <w:r w:rsidR="00CC0C5A" w:rsidRPr="00D32FCC">
        <w:rPr>
          <w:rFonts w:ascii="Arial" w:hAnsi="Arial" w:cs="Arial"/>
          <w:sz w:val="22"/>
          <w:szCs w:val="22"/>
          <w:lang w:val="ru-RU"/>
        </w:rPr>
        <w:t>Странового</w:t>
      </w:r>
      <w:r w:rsidRPr="00D32FCC">
        <w:rPr>
          <w:rFonts w:ascii="Arial" w:hAnsi="Arial" w:cs="Arial"/>
          <w:sz w:val="22"/>
          <w:szCs w:val="22"/>
          <w:lang w:val="ru-RU"/>
        </w:rPr>
        <w:t xml:space="preserve"> офиса ПРООН в их ежегодных мониторинговых визитах на места выполнения проекта.</w:t>
      </w:r>
    </w:p>
    <w:p w:rsidR="00D32FCC" w:rsidRPr="00D32FCC" w:rsidRDefault="00D32FCC" w:rsidP="00D32FCC">
      <w:pPr>
        <w:rPr>
          <w:rFonts w:ascii="Arial" w:hAnsi="Arial" w:cs="Arial"/>
          <w:sz w:val="22"/>
          <w:szCs w:val="22"/>
          <w:lang w:val="ru-RU"/>
        </w:rPr>
      </w:pPr>
    </w:p>
    <w:p w:rsidR="00D32FCC" w:rsidRPr="00BD27E1" w:rsidRDefault="00BD27E1" w:rsidP="00D32FCC">
      <w:pPr>
        <w:rPr>
          <w:rFonts w:ascii="Arial" w:hAnsi="Arial" w:cs="Arial"/>
          <w:b/>
          <w:sz w:val="22"/>
          <w:szCs w:val="22"/>
          <w:u w:val="single"/>
          <w:lang w:val="ru-RU"/>
        </w:rPr>
      </w:pPr>
      <w:r w:rsidRPr="00BD27E1">
        <w:rPr>
          <w:rFonts w:ascii="Arial" w:hAnsi="Arial" w:cs="Arial"/>
          <w:b/>
          <w:sz w:val="22"/>
          <w:szCs w:val="22"/>
        </w:rPr>
        <w:t>III</w:t>
      </w:r>
      <w:r w:rsidRPr="00BD27E1">
        <w:rPr>
          <w:rFonts w:ascii="Arial" w:hAnsi="Arial" w:cs="Arial"/>
          <w:b/>
          <w:sz w:val="22"/>
          <w:szCs w:val="22"/>
          <w:lang w:val="ru-RU"/>
        </w:rPr>
        <w:t>. ОЖИДАЕМЫЕ РЕЗУЛЬТАТЫ</w:t>
      </w:r>
    </w:p>
    <w:p w:rsidR="00D32FCC" w:rsidRPr="00D32FCC" w:rsidRDefault="00D32FCC" w:rsidP="00D32FCC">
      <w:pPr>
        <w:rPr>
          <w:rFonts w:ascii="Arial" w:hAnsi="Arial" w:cs="Arial"/>
          <w:sz w:val="22"/>
          <w:szCs w:val="22"/>
          <w:lang w:val="ru-RU"/>
        </w:rPr>
      </w:pPr>
    </w:p>
    <w:p w:rsidR="00D32FCC" w:rsidRPr="00D32FCC" w:rsidRDefault="00D32FCC" w:rsidP="00D32FCC">
      <w:pPr>
        <w:rPr>
          <w:rFonts w:ascii="Arial" w:hAnsi="Arial" w:cs="Arial"/>
          <w:sz w:val="22"/>
          <w:szCs w:val="22"/>
          <w:lang w:val="ru-RU"/>
        </w:rPr>
      </w:pPr>
      <w:r w:rsidRPr="00D32FCC">
        <w:rPr>
          <w:rFonts w:ascii="Arial" w:hAnsi="Arial" w:cs="Arial"/>
          <w:sz w:val="22"/>
          <w:szCs w:val="22"/>
          <w:lang w:val="ru-RU"/>
        </w:rPr>
        <w:t>Основные ожидаемые результаты проекта описаны в логической матрице проекта и в вводной части данного технического задания (см. выше).</w:t>
      </w:r>
    </w:p>
    <w:p w:rsidR="00D32FCC" w:rsidRPr="00D32FCC" w:rsidRDefault="00D32FCC" w:rsidP="00D32FCC">
      <w:pPr>
        <w:rPr>
          <w:rFonts w:ascii="Arial" w:hAnsi="Arial" w:cs="Arial"/>
          <w:sz w:val="22"/>
          <w:szCs w:val="22"/>
          <w:lang w:val="ru-RU"/>
        </w:rPr>
      </w:pPr>
    </w:p>
    <w:p w:rsidR="00D32FCC" w:rsidRPr="00D32FCC" w:rsidRDefault="00D32FCC" w:rsidP="00D32FCC">
      <w:pPr>
        <w:rPr>
          <w:rFonts w:ascii="Arial" w:hAnsi="Arial" w:cs="Arial"/>
          <w:sz w:val="22"/>
          <w:szCs w:val="22"/>
          <w:lang w:val="ru-RU"/>
        </w:rPr>
      </w:pPr>
      <w:r w:rsidRPr="00D32FCC">
        <w:rPr>
          <w:rFonts w:ascii="Arial" w:hAnsi="Arial" w:cs="Arial"/>
          <w:sz w:val="22"/>
          <w:szCs w:val="22"/>
          <w:lang w:val="ru-RU"/>
        </w:rPr>
        <w:t xml:space="preserve">В частности основные результаты работы Главного </w:t>
      </w:r>
      <w:r>
        <w:rPr>
          <w:rFonts w:ascii="Arial" w:hAnsi="Arial" w:cs="Arial"/>
          <w:sz w:val="22"/>
          <w:szCs w:val="22"/>
          <w:lang w:val="ru-RU"/>
        </w:rPr>
        <w:t xml:space="preserve">международного </w:t>
      </w:r>
      <w:r w:rsidRPr="00D32FCC">
        <w:rPr>
          <w:rFonts w:ascii="Arial" w:hAnsi="Arial" w:cs="Arial"/>
          <w:sz w:val="22"/>
          <w:szCs w:val="22"/>
          <w:lang w:val="ru-RU"/>
        </w:rPr>
        <w:t>технического советника включают в себя:</w:t>
      </w:r>
    </w:p>
    <w:p w:rsidR="00D32FCC" w:rsidRPr="00D32FCC" w:rsidRDefault="00D32FCC" w:rsidP="00D32FCC">
      <w:pPr>
        <w:widowControl/>
        <w:numPr>
          <w:ilvl w:val="0"/>
          <w:numId w:val="44"/>
        </w:numPr>
        <w:autoSpaceDE/>
        <w:autoSpaceDN/>
        <w:adjustRightInd/>
        <w:jc w:val="both"/>
        <w:rPr>
          <w:rFonts w:ascii="Arial" w:hAnsi="Arial" w:cs="Arial"/>
          <w:sz w:val="22"/>
          <w:szCs w:val="22"/>
          <w:lang w:val="ru-RU"/>
        </w:rPr>
      </w:pPr>
      <w:r w:rsidRPr="00D32FCC">
        <w:rPr>
          <w:rFonts w:ascii="Arial" w:hAnsi="Arial" w:cs="Arial"/>
          <w:sz w:val="22"/>
          <w:szCs w:val="22"/>
          <w:lang w:val="ru-RU"/>
        </w:rPr>
        <w:t>Вводный отчет и индивидуальные отчеты миссий (включая конкретные обзоры текущей деятельности проекта и руководства по улучшению эффективности)</w:t>
      </w:r>
      <w:r w:rsidR="00F27429">
        <w:rPr>
          <w:rFonts w:ascii="Arial" w:hAnsi="Arial" w:cs="Arial"/>
          <w:sz w:val="22"/>
          <w:szCs w:val="22"/>
          <w:lang w:val="ru-RU"/>
        </w:rPr>
        <w:t>;</w:t>
      </w:r>
    </w:p>
    <w:p w:rsidR="00D32FCC" w:rsidRPr="00D32FCC" w:rsidRDefault="00F27429" w:rsidP="00D32FCC">
      <w:pPr>
        <w:widowControl/>
        <w:numPr>
          <w:ilvl w:val="0"/>
          <w:numId w:val="44"/>
        </w:numPr>
        <w:autoSpaceDE/>
        <w:autoSpaceDN/>
        <w:adjustRightInd/>
        <w:jc w:val="both"/>
        <w:rPr>
          <w:rFonts w:ascii="Arial" w:hAnsi="Arial" w:cs="Arial"/>
          <w:sz w:val="22"/>
          <w:szCs w:val="22"/>
          <w:lang w:val="ru-RU"/>
        </w:rPr>
      </w:pPr>
      <w:r>
        <w:rPr>
          <w:rFonts w:ascii="Arial" w:hAnsi="Arial" w:cs="Arial"/>
          <w:sz w:val="22"/>
          <w:szCs w:val="22"/>
          <w:lang w:val="ru-RU"/>
        </w:rPr>
        <w:t xml:space="preserve">Технические отчеты </w:t>
      </w:r>
      <w:r w:rsidR="005F0BAD">
        <w:rPr>
          <w:rFonts w:ascii="Arial" w:hAnsi="Arial" w:cs="Arial"/>
          <w:sz w:val="22"/>
          <w:szCs w:val="22"/>
          <w:lang w:val="ru-RU"/>
        </w:rPr>
        <w:t>Р</w:t>
      </w:r>
      <w:r>
        <w:rPr>
          <w:rFonts w:ascii="Arial" w:hAnsi="Arial" w:cs="Arial"/>
          <w:sz w:val="22"/>
          <w:szCs w:val="22"/>
          <w:lang w:val="ru-RU"/>
        </w:rPr>
        <w:t>КП;</w:t>
      </w:r>
    </w:p>
    <w:p w:rsidR="00D32FCC" w:rsidRPr="00D32FCC" w:rsidRDefault="00D32FCC" w:rsidP="00D32FCC">
      <w:pPr>
        <w:widowControl/>
        <w:numPr>
          <w:ilvl w:val="0"/>
          <w:numId w:val="44"/>
        </w:numPr>
        <w:autoSpaceDE/>
        <w:autoSpaceDN/>
        <w:adjustRightInd/>
        <w:jc w:val="both"/>
        <w:rPr>
          <w:rFonts w:ascii="Arial" w:hAnsi="Arial" w:cs="Arial"/>
          <w:sz w:val="22"/>
          <w:szCs w:val="22"/>
          <w:lang w:val="ru-RU"/>
        </w:rPr>
      </w:pPr>
      <w:r w:rsidRPr="00D32FCC">
        <w:rPr>
          <w:rFonts w:ascii="Arial" w:hAnsi="Arial" w:cs="Arial"/>
          <w:sz w:val="22"/>
          <w:szCs w:val="22"/>
          <w:lang w:val="ru-RU"/>
        </w:rPr>
        <w:t>Технические задания для основного национального и международного технического персонала проекта, подрядчиков и оценочных миссий</w:t>
      </w:r>
      <w:r w:rsidR="00F27429">
        <w:rPr>
          <w:rFonts w:ascii="Arial" w:hAnsi="Arial" w:cs="Arial"/>
          <w:sz w:val="22"/>
          <w:szCs w:val="22"/>
          <w:lang w:val="ru-RU"/>
        </w:rPr>
        <w:t>;</w:t>
      </w:r>
    </w:p>
    <w:p w:rsidR="00D32FCC" w:rsidRPr="00D32FCC" w:rsidRDefault="00D32FCC" w:rsidP="00D32FCC">
      <w:pPr>
        <w:widowControl/>
        <w:numPr>
          <w:ilvl w:val="0"/>
          <w:numId w:val="44"/>
        </w:numPr>
        <w:autoSpaceDE/>
        <w:autoSpaceDN/>
        <w:adjustRightInd/>
        <w:jc w:val="both"/>
        <w:rPr>
          <w:rFonts w:ascii="Arial" w:hAnsi="Arial" w:cs="Arial"/>
          <w:sz w:val="22"/>
          <w:szCs w:val="22"/>
          <w:lang w:val="ru-RU"/>
        </w:rPr>
      </w:pPr>
      <w:r w:rsidRPr="00D32FCC">
        <w:rPr>
          <w:rFonts w:ascii="Arial" w:hAnsi="Arial" w:cs="Arial"/>
          <w:sz w:val="22"/>
          <w:szCs w:val="22"/>
          <w:lang w:val="ru-RU"/>
        </w:rPr>
        <w:t>Годовые рабочие планы проекта и ежегодные отчеты по обзору проекта (</w:t>
      </w:r>
      <w:r w:rsidRPr="00D32FCC">
        <w:rPr>
          <w:rFonts w:ascii="Arial" w:hAnsi="Arial" w:cs="Arial"/>
          <w:sz w:val="22"/>
          <w:szCs w:val="22"/>
        </w:rPr>
        <w:t>APR</w:t>
      </w:r>
      <w:r w:rsidRPr="00D32FCC">
        <w:rPr>
          <w:rFonts w:ascii="Arial" w:hAnsi="Arial" w:cs="Arial"/>
          <w:sz w:val="22"/>
          <w:szCs w:val="22"/>
          <w:lang w:val="ru-RU"/>
        </w:rPr>
        <w:t>/</w:t>
      </w:r>
      <w:r w:rsidRPr="00D32FCC">
        <w:rPr>
          <w:rFonts w:ascii="Arial" w:hAnsi="Arial" w:cs="Arial"/>
          <w:sz w:val="22"/>
          <w:szCs w:val="22"/>
        </w:rPr>
        <w:t>PIR</w:t>
      </w:r>
      <w:r w:rsidRPr="00D32FCC">
        <w:rPr>
          <w:rFonts w:ascii="Arial" w:hAnsi="Arial" w:cs="Arial"/>
          <w:sz w:val="22"/>
          <w:szCs w:val="22"/>
          <w:lang w:val="ru-RU"/>
        </w:rPr>
        <w:t>’</w:t>
      </w:r>
      <w:r w:rsidRPr="00D32FCC">
        <w:rPr>
          <w:rFonts w:ascii="Arial" w:hAnsi="Arial" w:cs="Arial"/>
          <w:sz w:val="22"/>
          <w:szCs w:val="22"/>
        </w:rPr>
        <w:t>s</w:t>
      </w:r>
      <w:r w:rsidRPr="00D32FCC">
        <w:rPr>
          <w:rFonts w:ascii="Arial" w:hAnsi="Arial" w:cs="Arial"/>
          <w:sz w:val="22"/>
          <w:szCs w:val="22"/>
          <w:lang w:val="ru-RU"/>
        </w:rPr>
        <w:t>)</w:t>
      </w:r>
      <w:r w:rsidR="00F27429">
        <w:rPr>
          <w:rFonts w:ascii="Arial" w:hAnsi="Arial" w:cs="Arial"/>
          <w:sz w:val="22"/>
          <w:szCs w:val="22"/>
          <w:lang w:val="ru-RU"/>
        </w:rPr>
        <w:t>;</w:t>
      </w:r>
    </w:p>
    <w:p w:rsidR="00D32FCC" w:rsidRPr="00D32FCC" w:rsidRDefault="00D32FCC" w:rsidP="00D32FCC">
      <w:pPr>
        <w:widowControl/>
        <w:numPr>
          <w:ilvl w:val="0"/>
          <w:numId w:val="44"/>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Заметки о техническом руководстве по выполнению основных компонентов проекта (оценка и компания по осведомленности, совместное планирование использования природных ресурсов, демонстрационная деятельность и деятельность по наращиванию потенциала, распространение </w:t>
      </w:r>
      <w:r w:rsidR="00496D67">
        <w:rPr>
          <w:rFonts w:ascii="Arial" w:hAnsi="Arial" w:cs="Arial"/>
          <w:sz w:val="22"/>
          <w:szCs w:val="22"/>
          <w:lang w:val="ru-RU"/>
        </w:rPr>
        <w:t>передовых</w:t>
      </w:r>
      <w:r w:rsidRPr="00D32FCC">
        <w:rPr>
          <w:rFonts w:ascii="Arial" w:hAnsi="Arial" w:cs="Arial"/>
          <w:sz w:val="22"/>
          <w:szCs w:val="22"/>
          <w:lang w:val="ru-RU"/>
        </w:rPr>
        <w:t xml:space="preserve"> практик и извлеченных уроков)</w:t>
      </w:r>
      <w:r w:rsidR="00F27429">
        <w:rPr>
          <w:rFonts w:ascii="Arial" w:hAnsi="Arial" w:cs="Arial"/>
          <w:sz w:val="22"/>
          <w:szCs w:val="22"/>
          <w:lang w:val="ru-RU"/>
        </w:rPr>
        <w:t>;</w:t>
      </w:r>
    </w:p>
    <w:p w:rsidR="00D32FCC" w:rsidRPr="00D32FCC" w:rsidRDefault="00D32FCC" w:rsidP="00D32FCC">
      <w:pPr>
        <w:widowControl/>
        <w:numPr>
          <w:ilvl w:val="0"/>
          <w:numId w:val="44"/>
        </w:numPr>
        <w:autoSpaceDE/>
        <w:autoSpaceDN/>
        <w:adjustRightInd/>
        <w:jc w:val="both"/>
        <w:rPr>
          <w:rFonts w:ascii="Arial" w:hAnsi="Arial" w:cs="Arial"/>
          <w:sz w:val="22"/>
          <w:szCs w:val="22"/>
          <w:lang w:val="ru-RU"/>
        </w:rPr>
      </w:pPr>
      <w:r w:rsidRPr="00D32FCC">
        <w:rPr>
          <w:rFonts w:ascii="Arial" w:hAnsi="Arial" w:cs="Arial"/>
          <w:sz w:val="22"/>
          <w:szCs w:val="22"/>
          <w:lang w:val="ru-RU"/>
        </w:rPr>
        <w:t>Обзоры и завершение отчетов по демонстрационным проектам</w:t>
      </w:r>
      <w:r w:rsidR="00F27429">
        <w:rPr>
          <w:rFonts w:ascii="Arial" w:hAnsi="Arial" w:cs="Arial"/>
          <w:sz w:val="22"/>
          <w:szCs w:val="22"/>
          <w:lang w:val="ru-RU"/>
        </w:rPr>
        <w:t>;</w:t>
      </w:r>
    </w:p>
    <w:p w:rsidR="00D32FCC" w:rsidRPr="00D32FCC" w:rsidRDefault="00496D67" w:rsidP="00D32FCC">
      <w:pPr>
        <w:widowControl/>
        <w:numPr>
          <w:ilvl w:val="0"/>
          <w:numId w:val="44"/>
        </w:numPr>
        <w:autoSpaceDE/>
        <w:autoSpaceDN/>
        <w:adjustRightInd/>
        <w:jc w:val="both"/>
        <w:rPr>
          <w:rFonts w:ascii="Arial" w:hAnsi="Arial" w:cs="Arial"/>
          <w:sz w:val="22"/>
          <w:szCs w:val="22"/>
          <w:lang w:val="ru-RU"/>
        </w:rPr>
      </w:pPr>
      <w:r>
        <w:rPr>
          <w:rFonts w:ascii="Arial" w:hAnsi="Arial" w:cs="Arial"/>
          <w:sz w:val="22"/>
          <w:szCs w:val="22"/>
          <w:lang w:val="ru-RU"/>
        </w:rPr>
        <w:t>Общий отчет проекта по передовым</w:t>
      </w:r>
      <w:r w:rsidR="00D32FCC" w:rsidRPr="00D32FCC">
        <w:rPr>
          <w:rFonts w:ascii="Arial" w:hAnsi="Arial" w:cs="Arial"/>
          <w:sz w:val="22"/>
          <w:szCs w:val="22"/>
          <w:lang w:val="ru-RU"/>
        </w:rPr>
        <w:t xml:space="preserve"> практикам и извлеченным урокам проекта</w:t>
      </w:r>
      <w:r w:rsidR="00F27429">
        <w:rPr>
          <w:rFonts w:ascii="Arial" w:hAnsi="Arial" w:cs="Arial"/>
          <w:sz w:val="22"/>
          <w:szCs w:val="22"/>
          <w:lang w:val="ru-RU"/>
        </w:rPr>
        <w:t>;</w:t>
      </w:r>
    </w:p>
    <w:p w:rsidR="00D32FCC" w:rsidRPr="00D32FCC" w:rsidRDefault="00D32FCC" w:rsidP="00D32FCC">
      <w:pPr>
        <w:widowControl/>
        <w:numPr>
          <w:ilvl w:val="0"/>
          <w:numId w:val="44"/>
        </w:numPr>
        <w:autoSpaceDE/>
        <w:autoSpaceDN/>
        <w:adjustRightInd/>
        <w:jc w:val="both"/>
        <w:rPr>
          <w:rFonts w:ascii="Arial" w:hAnsi="Arial" w:cs="Arial"/>
          <w:sz w:val="22"/>
          <w:szCs w:val="22"/>
          <w:lang w:val="ru-RU"/>
        </w:rPr>
      </w:pPr>
      <w:r w:rsidRPr="00D32FCC">
        <w:rPr>
          <w:rFonts w:ascii="Arial" w:hAnsi="Arial" w:cs="Arial"/>
          <w:sz w:val="22"/>
          <w:szCs w:val="22"/>
          <w:lang w:val="ru-RU"/>
        </w:rPr>
        <w:t xml:space="preserve">План распространения </w:t>
      </w:r>
      <w:r w:rsidR="00496D67">
        <w:rPr>
          <w:rFonts w:ascii="Arial" w:hAnsi="Arial" w:cs="Arial"/>
          <w:sz w:val="22"/>
          <w:szCs w:val="22"/>
          <w:lang w:val="ru-RU"/>
        </w:rPr>
        <w:t>передовых</w:t>
      </w:r>
      <w:r w:rsidRPr="00D32FCC">
        <w:rPr>
          <w:rFonts w:ascii="Arial" w:hAnsi="Arial" w:cs="Arial"/>
          <w:sz w:val="22"/>
          <w:szCs w:val="22"/>
          <w:lang w:val="ru-RU"/>
        </w:rPr>
        <w:t xml:space="preserve"> практик и извлеченных уроков</w:t>
      </w:r>
      <w:r w:rsidR="00F27429">
        <w:rPr>
          <w:rFonts w:ascii="Arial" w:hAnsi="Arial" w:cs="Arial"/>
          <w:sz w:val="22"/>
          <w:szCs w:val="22"/>
          <w:lang w:val="ru-RU"/>
        </w:rPr>
        <w:t>;</w:t>
      </w:r>
    </w:p>
    <w:p w:rsidR="00D32FCC" w:rsidRPr="00D32FCC" w:rsidRDefault="00D32FCC" w:rsidP="00D32FCC">
      <w:pPr>
        <w:widowControl/>
        <w:numPr>
          <w:ilvl w:val="0"/>
          <w:numId w:val="44"/>
        </w:numPr>
        <w:autoSpaceDE/>
        <w:autoSpaceDN/>
        <w:adjustRightInd/>
        <w:jc w:val="both"/>
        <w:rPr>
          <w:rFonts w:ascii="Arial" w:hAnsi="Arial" w:cs="Arial"/>
          <w:sz w:val="22"/>
          <w:szCs w:val="22"/>
          <w:lang w:val="ru-RU"/>
        </w:rPr>
      </w:pPr>
      <w:r w:rsidRPr="00D32FCC">
        <w:rPr>
          <w:rFonts w:ascii="Arial" w:hAnsi="Arial" w:cs="Arial"/>
          <w:sz w:val="22"/>
          <w:szCs w:val="22"/>
          <w:lang w:val="ru-RU"/>
        </w:rPr>
        <w:t>«Стратегия выхода» проекта</w:t>
      </w:r>
      <w:r w:rsidR="00F27429">
        <w:rPr>
          <w:rFonts w:ascii="Arial" w:hAnsi="Arial" w:cs="Arial"/>
          <w:sz w:val="22"/>
          <w:szCs w:val="22"/>
          <w:lang w:val="ru-RU"/>
        </w:rPr>
        <w:t>.</w:t>
      </w:r>
    </w:p>
    <w:p w:rsidR="00D32FCC" w:rsidRPr="00D32FCC" w:rsidRDefault="00D32FCC" w:rsidP="00D32FCC">
      <w:pPr>
        <w:rPr>
          <w:rFonts w:ascii="Arial" w:hAnsi="Arial" w:cs="Arial"/>
          <w:sz w:val="22"/>
          <w:szCs w:val="22"/>
        </w:rPr>
      </w:pPr>
    </w:p>
    <w:p w:rsidR="00D32FCC" w:rsidRPr="00D32FCC" w:rsidRDefault="00D32FCC" w:rsidP="00D32FCC">
      <w:pPr>
        <w:rPr>
          <w:rFonts w:ascii="Arial" w:hAnsi="Arial" w:cs="Arial"/>
          <w:sz w:val="22"/>
          <w:szCs w:val="22"/>
          <w:lang w:val="ru-RU"/>
        </w:rPr>
      </w:pPr>
    </w:p>
    <w:p w:rsidR="00D32FCC" w:rsidRPr="00BD27E1" w:rsidRDefault="00BD27E1" w:rsidP="00D32FCC">
      <w:pPr>
        <w:rPr>
          <w:rFonts w:ascii="Arial" w:hAnsi="Arial" w:cs="Arial"/>
          <w:b/>
          <w:sz w:val="22"/>
          <w:szCs w:val="22"/>
          <w:lang w:val="ru-RU"/>
        </w:rPr>
      </w:pPr>
      <w:r w:rsidRPr="00BD27E1">
        <w:rPr>
          <w:rFonts w:ascii="Arial" w:hAnsi="Arial" w:cs="Arial"/>
          <w:b/>
          <w:sz w:val="22"/>
          <w:szCs w:val="22"/>
        </w:rPr>
        <w:t xml:space="preserve">IV. </w:t>
      </w:r>
      <w:r w:rsidRPr="00BD27E1">
        <w:rPr>
          <w:rFonts w:ascii="Arial" w:hAnsi="Arial" w:cs="Arial"/>
          <w:b/>
          <w:sz w:val="22"/>
          <w:szCs w:val="22"/>
          <w:lang w:val="ru-RU"/>
        </w:rPr>
        <w:t>КВАЛИФИКАЦИЯ/ОПЫТ</w:t>
      </w:r>
    </w:p>
    <w:p w:rsidR="00D32FCC" w:rsidRPr="00D32FCC" w:rsidRDefault="00D32FCC" w:rsidP="00D32FCC">
      <w:pPr>
        <w:rPr>
          <w:rFonts w:ascii="Arial" w:hAnsi="Arial" w:cs="Arial"/>
          <w:sz w:val="22"/>
          <w:szCs w:val="22"/>
        </w:rPr>
      </w:pPr>
    </w:p>
    <w:p w:rsidR="00D32FCC" w:rsidRPr="00D32FCC" w:rsidRDefault="00D32FCC" w:rsidP="00D32FCC">
      <w:pPr>
        <w:widowControl/>
        <w:numPr>
          <w:ilvl w:val="0"/>
          <w:numId w:val="45"/>
        </w:numPr>
        <w:autoSpaceDE/>
        <w:autoSpaceDN/>
        <w:adjustRightInd/>
        <w:jc w:val="both"/>
        <w:rPr>
          <w:rFonts w:ascii="Arial" w:hAnsi="Arial" w:cs="Arial"/>
          <w:sz w:val="22"/>
          <w:szCs w:val="22"/>
          <w:lang w:val="ru-RU"/>
        </w:rPr>
      </w:pPr>
      <w:r w:rsidRPr="00D32FCC">
        <w:rPr>
          <w:rFonts w:ascii="Arial" w:hAnsi="Arial" w:cs="Arial"/>
          <w:sz w:val="22"/>
          <w:szCs w:val="22"/>
          <w:lang w:val="ru-RU"/>
        </w:rPr>
        <w:t>Высшее образование или другая степень в области управления природными ресурсами, сельского хозяйства, управления окружающей средой или соответствующих областях.</w:t>
      </w:r>
    </w:p>
    <w:p w:rsidR="00D32FCC" w:rsidRPr="00D32FCC" w:rsidRDefault="00D32FCC" w:rsidP="00D32FCC">
      <w:pPr>
        <w:widowControl/>
        <w:numPr>
          <w:ilvl w:val="0"/>
          <w:numId w:val="45"/>
        </w:numPr>
        <w:autoSpaceDE/>
        <w:autoSpaceDN/>
        <w:adjustRightInd/>
        <w:jc w:val="both"/>
        <w:rPr>
          <w:rFonts w:ascii="Arial" w:hAnsi="Arial" w:cs="Arial"/>
          <w:sz w:val="22"/>
          <w:szCs w:val="22"/>
          <w:lang w:val="ru-RU"/>
        </w:rPr>
      </w:pPr>
      <w:r w:rsidRPr="00D32FCC">
        <w:rPr>
          <w:rFonts w:ascii="Arial" w:hAnsi="Arial" w:cs="Arial"/>
          <w:sz w:val="22"/>
          <w:szCs w:val="22"/>
          <w:lang w:val="ru-RU"/>
        </w:rPr>
        <w:t>Как минимум 10 лет опыта в областях соответствующих устойчивому управлению земельными ресурсами в рамках сухой окружающей среды.</w:t>
      </w:r>
    </w:p>
    <w:p w:rsidR="00D32FCC" w:rsidRPr="00D32FCC" w:rsidRDefault="00D32FCC" w:rsidP="00D32FCC">
      <w:pPr>
        <w:widowControl/>
        <w:numPr>
          <w:ilvl w:val="0"/>
          <w:numId w:val="45"/>
        </w:numPr>
        <w:autoSpaceDE/>
        <w:autoSpaceDN/>
        <w:adjustRightInd/>
        <w:jc w:val="both"/>
        <w:rPr>
          <w:rFonts w:ascii="Arial" w:hAnsi="Arial" w:cs="Arial"/>
          <w:sz w:val="22"/>
          <w:szCs w:val="22"/>
          <w:lang w:val="ru-RU"/>
        </w:rPr>
      </w:pPr>
      <w:r w:rsidRPr="00D32FCC">
        <w:rPr>
          <w:rFonts w:ascii="Arial" w:hAnsi="Arial" w:cs="Arial"/>
          <w:sz w:val="22"/>
          <w:szCs w:val="22"/>
          <w:lang w:val="ru-RU"/>
        </w:rPr>
        <w:t>Предварительные знания и опыт политических, социальных и экологических факторов и вопросов, касающихся использования аридных природных ресурсов и сельскохозяйственных систем в Центральной Азии, предпочтительно Таджикистане.</w:t>
      </w:r>
    </w:p>
    <w:p w:rsidR="00D32FCC" w:rsidRPr="003F52FC" w:rsidRDefault="00D32FCC" w:rsidP="00D32FCC">
      <w:pPr>
        <w:widowControl/>
        <w:numPr>
          <w:ilvl w:val="0"/>
          <w:numId w:val="45"/>
        </w:numPr>
        <w:autoSpaceDE/>
        <w:autoSpaceDN/>
        <w:adjustRightInd/>
        <w:jc w:val="both"/>
        <w:rPr>
          <w:rFonts w:ascii="Arial" w:hAnsi="Arial" w:cs="Arial"/>
          <w:sz w:val="22"/>
          <w:szCs w:val="22"/>
          <w:lang w:val="ru-RU"/>
        </w:rPr>
      </w:pPr>
      <w:r w:rsidRPr="003F52FC">
        <w:rPr>
          <w:rFonts w:ascii="Arial" w:hAnsi="Arial" w:cs="Arial"/>
          <w:sz w:val="22"/>
          <w:szCs w:val="22"/>
          <w:lang w:val="ru-RU"/>
        </w:rPr>
        <w:t>Предварительный опыт в использовании местных, совместных подходов к управлению природными ресурсами.</w:t>
      </w:r>
    </w:p>
    <w:p w:rsidR="00D32FCC" w:rsidRPr="003F52FC" w:rsidRDefault="00D32FCC" w:rsidP="00D32FCC">
      <w:pPr>
        <w:widowControl/>
        <w:numPr>
          <w:ilvl w:val="0"/>
          <w:numId w:val="45"/>
        </w:numPr>
        <w:autoSpaceDE/>
        <w:autoSpaceDN/>
        <w:adjustRightInd/>
        <w:jc w:val="both"/>
        <w:rPr>
          <w:rFonts w:ascii="Arial" w:hAnsi="Arial" w:cs="Arial"/>
          <w:sz w:val="22"/>
          <w:szCs w:val="22"/>
          <w:lang w:val="ru-RU"/>
        </w:rPr>
      </w:pPr>
      <w:r w:rsidRPr="003F52FC">
        <w:rPr>
          <w:rFonts w:ascii="Arial" w:hAnsi="Arial" w:cs="Arial"/>
          <w:sz w:val="22"/>
          <w:szCs w:val="22"/>
          <w:lang w:val="ru-RU"/>
        </w:rPr>
        <w:t>Практический опыт в решении нужд сельской энергетики (снижение спроса и смягчение/альтернативы) и социальных подходов и преимуществ лесного хозяйства.</w:t>
      </w:r>
    </w:p>
    <w:p w:rsidR="00D32FCC" w:rsidRPr="003F52FC" w:rsidRDefault="00D32FCC" w:rsidP="00D32FCC">
      <w:pPr>
        <w:widowControl/>
        <w:numPr>
          <w:ilvl w:val="0"/>
          <w:numId w:val="45"/>
        </w:numPr>
        <w:autoSpaceDE/>
        <w:autoSpaceDN/>
        <w:adjustRightInd/>
        <w:jc w:val="both"/>
        <w:rPr>
          <w:rFonts w:ascii="Arial" w:hAnsi="Arial" w:cs="Arial"/>
          <w:sz w:val="22"/>
          <w:szCs w:val="22"/>
          <w:lang w:val="ru-RU"/>
        </w:rPr>
      </w:pPr>
      <w:r w:rsidRPr="003F52FC">
        <w:rPr>
          <w:rFonts w:ascii="Arial" w:hAnsi="Arial" w:cs="Arial"/>
          <w:sz w:val="22"/>
          <w:szCs w:val="22"/>
          <w:lang w:val="ru-RU"/>
        </w:rPr>
        <w:t xml:space="preserve">Как минимум 5 лет практического полевого опыта в подобной профессиональной роли (т.е. МТС, </w:t>
      </w:r>
      <w:r w:rsidR="00CC0C5A" w:rsidRPr="003F52FC">
        <w:rPr>
          <w:rFonts w:ascii="Arial" w:hAnsi="Arial" w:cs="Arial"/>
          <w:sz w:val="22"/>
          <w:szCs w:val="22"/>
          <w:lang w:val="ru-RU"/>
        </w:rPr>
        <w:t>руководителя</w:t>
      </w:r>
      <w:r w:rsidRPr="003F52FC">
        <w:rPr>
          <w:rFonts w:ascii="Arial" w:hAnsi="Arial" w:cs="Arial"/>
          <w:sz w:val="22"/>
          <w:szCs w:val="22"/>
          <w:lang w:val="ru-RU"/>
        </w:rPr>
        <w:t>, или эквивалент, проекта управления природными ресурсами с практической деятельностью на местах).</w:t>
      </w:r>
    </w:p>
    <w:p w:rsidR="00D32FCC" w:rsidRPr="003F52FC" w:rsidRDefault="00D32FCC" w:rsidP="00D32FCC">
      <w:pPr>
        <w:widowControl/>
        <w:numPr>
          <w:ilvl w:val="0"/>
          <w:numId w:val="45"/>
        </w:numPr>
        <w:autoSpaceDE/>
        <w:autoSpaceDN/>
        <w:adjustRightInd/>
        <w:jc w:val="both"/>
        <w:rPr>
          <w:rFonts w:ascii="Arial" w:hAnsi="Arial" w:cs="Arial"/>
          <w:sz w:val="22"/>
          <w:szCs w:val="22"/>
          <w:lang w:val="ru-RU"/>
        </w:rPr>
      </w:pPr>
      <w:r w:rsidRPr="003F52FC">
        <w:rPr>
          <w:rFonts w:ascii="Arial" w:hAnsi="Arial" w:cs="Arial"/>
          <w:sz w:val="22"/>
          <w:szCs w:val="22"/>
          <w:lang w:val="ru-RU"/>
        </w:rPr>
        <w:t>Знание целей и процедур международных организаций, в частности ГЭФ и ПРООН.</w:t>
      </w:r>
    </w:p>
    <w:p w:rsidR="00D32FCC" w:rsidRPr="003F52FC" w:rsidRDefault="00D32FCC" w:rsidP="00D32FCC">
      <w:pPr>
        <w:widowControl/>
        <w:numPr>
          <w:ilvl w:val="0"/>
          <w:numId w:val="45"/>
        </w:numPr>
        <w:autoSpaceDE/>
        <w:autoSpaceDN/>
        <w:adjustRightInd/>
        <w:jc w:val="both"/>
        <w:rPr>
          <w:rFonts w:ascii="Arial" w:hAnsi="Arial" w:cs="Arial"/>
          <w:sz w:val="22"/>
          <w:szCs w:val="22"/>
          <w:lang w:val="ru-RU"/>
        </w:rPr>
      </w:pPr>
      <w:r w:rsidRPr="003F52FC">
        <w:rPr>
          <w:rFonts w:ascii="Arial" w:hAnsi="Arial" w:cs="Arial"/>
          <w:sz w:val="22"/>
          <w:szCs w:val="22"/>
          <w:lang w:val="ru-RU"/>
        </w:rPr>
        <w:t xml:space="preserve">Хорошие навыки общения, управления и обучения, и </w:t>
      </w:r>
    </w:p>
    <w:p w:rsidR="00D32FCC" w:rsidRPr="003F52FC" w:rsidRDefault="00D32FCC" w:rsidP="00D32FCC">
      <w:pPr>
        <w:widowControl/>
        <w:numPr>
          <w:ilvl w:val="0"/>
          <w:numId w:val="45"/>
        </w:numPr>
        <w:autoSpaceDE/>
        <w:autoSpaceDN/>
        <w:adjustRightInd/>
        <w:jc w:val="both"/>
        <w:rPr>
          <w:rFonts w:ascii="Arial" w:hAnsi="Arial" w:cs="Arial"/>
          <w:sz w:val="22"/>
          <w:szCs w:val="22"/>
          <w:lang w:val="ru-RU"/>
        </w:rPr>
      </w:pPr>
      <w:r w:rsidRPr="003F52FC">
        <w:rPr>
          <w:rFonts w:ascii="Arial" w:hAnsi="Arial" w:cs="Arial"/>
          <w:sz w:val="22"/>
          <w:szCs w:val="22"/>
          <w:lang w:val="ru-RU"/>
        </w:rPr>
        <w:t>Прекрасное знание английского языка, знание русского и/или таджикского является преимуществом.</w:t>
      </w:r>
    </w:p>
    <w:p w:rsidR="00AA5256" w:rsidRPr="003F52FC" w:rsidRDefault="00AA5256" w:rsidP="00AA5256">
      <w:pPr>
        <w:pStyle w:val="af2"/>
        <w:jc w:val="left"/>
        <w:rPr>
          <w:rFonts w:ascii="Arial" w:hAnsi="Arial" w:cs="Arial"/>
          <w:b w:val="0"/>
          <w:sz w:val="22"/>
          <w:szCs w:val="22"/>
          <w:lang w:val="ru-RU"/>
        </w:rPr>
      </w:pPr>
    </w:p>
    <w:p w:rsidR="00AA5256" w:rsidRPr="003F52FC" w:rsidRDefault="00BD27E1" w:rsidP="00AA5256">
      <w:pPr>
        <w:pStyle w:val="af2"/>
        <w:jc w:val="left"/>
        <w:rPr>
          <w:rFonts w:ascii="Arial" w:hAnsi="Arial" w:cs="Arial"/>
          <w:sz w:val="22"/>
          <w:szCs w:val="22"/>
          <w:lang w:val="ru-RU"/>
        </w:rPr>
      </w:pPr>
      <w:r w:rsidRPr="003F52FC">
        <w:rPr>
          <w:rFonts w:ascii="Arial" w:hAnsi="Arial" w:cs="Arial"/>
          <w:sz w:val="22"/>
          <w:szCs w:val="22"/>
          <w:lang w:val="en-US"/>
        </w:rPr>
        <w:t xml:space="preserve">V. </w:t>
      </w:r>
      <w:r w:rsidRPr="003F52FC">
        <w:rPr>
          <w:rFonts w:ascii="Arial" w:hAnsi="Arial" w:cs="Arial"/>
          <w:sz w:val="22"/>
          <w:szCs w:val="22"/>
          <w:lang w:val="ru-RU"/>
        </w:rPr>
        <w:t>РЕЗУЛЬТАТЫ</w:t>
      </w:r>
    </w:p>
    <w:p w:rsidR="0001538C" w:rsidRPr="003F52FC" w:rsidRDefault="0001538C" w:rsidP="00AA5256">
      <w:pPr>
        <w:pStyle w:val="af2"/>
        <w:jc w:val="left"/>
        <w:rPr>
          <w:rFonts w:ascii="Arial" w:hAnsi="Arial" w:cs="Arial"/>
          <w:sz w:val="22"/>
          <w:szCs w:val="22"/>
          <w:lang w:val="ru-RU"/>
        </w:rPr>
      </w:pPr>
    </w:p>
    <w:p w:rsidR="00AA5256" w:rsidRPr="003F52FC" w:rsidRDefault="009B4097" w:rsidP="00AA5256">
      <w:pPr>
        <w:pStyle w:val="af2"/>
        <w:jc w:val="left"/>
        <w:rPr>
          <w:rFonts w:ascii="Arial" w:hAnsi="Arial" w:cs="Arial"/>
          <w:b w:val="0"/>
          <w:sz w:val="22"/>
          <w:szCs w:val="22"/>
          <w:lang w:val="ru-RU"/>
        </w:rPr>
      </w:pPr>
      <w:r w:rsidRPr="003F52FC">
        <w:rPr>
          <w:rFonts w:ascii="Arial" w:hAnsi="Arial" w:cs="Arial"/>
          <w:b w:val="0"/>
          <w:sz w:val="22"/>
          <w:szCs w:val="22"/>
          <w:lang w:val="ru-RU"/>
        </w:rPr>
        <w:t xml:space="preserve">Будет </w:t>
      </w:r>
      <w:r w:rsidR="0001538C" w:rsidRPr="003F52FC">
        <w:rPr>
          <w:rFonts w:ascii="Arial" w:hAnsi="Arial" w:cs="Arial"/>
          <w:b w:val="0"/>
          <w:sz w:val="22"/>
          <w:szCs w:val="22"/>
          <w:lang w:val="ru-RU"/>
        </w:rPr>
        <w:t>два набора результат</w:t>
      </w:r>
      <w:r w:rsidRPr="003F52FC">
        <w:rPr>
          <w:rFonts w:ascii="Arial" w:hAnsi="Arial" w:cs="Arial"/>
          <w:b w:val="0"/>
          <w:sz w:val="22"/>
          <w:szCs w:val="22"/>
          <w:lang w:val="ru-RU"/>
        </w:rPr>
        <w:t>ов за</w:t>
      </w:r>
      <w:r w:rsidR="0001538C" w:rsidRPr="003F52FC">
        <w:rPr>
          <w:rFonts w:ascii="Arial" w:hAnsi="Arial" w:cs="Arial"/>
          <w:b w:val="0"/>
          <w:sz w:val="22"/>
          <w:szCs w:val="22"/>
          <w:lang w:val="ru-RU"/>
        </w:rPr>
        <w:t xml:space="preserve"> перв</w:t>
      </w:r>
      <w:r w:rsidRPr="003F52FC">
        <w:rPr>
          <w:rFonts w:ascii="Arial" w:hAnsi="Arial" w:cs="Arial"/>
          <w:b w:val="0"/>
          <w:sz w:val="22"/>
          <w:szCs w:val="22"/>
          <w:lang w:val="ru-RU"/>
        </w:rPr>
        <w:t>ый</w:t>
      </w:r>
      <w:r w:rsidR="0001538C" w:rsidRPr="003F52FC">
        <w:rPr>
          <w:rFonts w:ascii="Arial" w:hAnsi="Arial" w:cs="Arial"/>
          <w:b w:val="0"/>
          <w:sz w:val="22"/>
          <w:szCs w:val="22"/>
          <w:lang w:val="ru-RU"/>
        </w:rPr>
        <w:t xml:space="preserve"> год</w:t>
      </w:r>
      <w:r w:rsidRPr="003F52FC">
        <w:rPr>
          <w:rFonts w:ascii="Arial" w:hAnsi="Arial" w:cs="Arial"/>
          <w:b w:val="0"/>
          <w:sz w:val="22"/>
          <w:szCs w:val="22"/>
          <w:lang w:val="ru-RU"/>
        </w:rPr>
        <w:t xml:space="preserve"> реализации контракта</w:t>
      </w:r>
      <w:r w:rsidR="00AA5256" w:rsidRPr="003F52FC">
        <w:rPr>
          <w:rFonts w:ascii="Arial" w:hAnsi="Arial" w:cs="Arial"/>
          <w:b w:val="0"/>
          <w:sz w:val="22"/>
          <w:szCs w:val="22"/>
          <w:lang w:val="ru-RU"/>
        </w:rPr>
        <w:t>:</w:t>
      </w:r>
    </w:p>
    <w:p w:rsidR="009B4097" w:rsidRPr="003F52FC" w:rsidRDefault="009B4097" w:rsidP="00AA5256">
      <w:pPr>
        <w:pStyle w:val="af2"/>
        <w:jc w:val="left"/>
        <w:rPr>
          <w:rFonts w:ascii="Arial" w:hAnsi="Arial" w:cs="Arial"/>
          <w:b w:val="0"/>
          <w:sz w:val="22"/>
          <w:szCs w:val="22"/>
          <w:lang w:val="ru-RU"/>
        </w:rPr>
      </w:pPr>
    </w:p>
    <w:p w:rsidR="00AA5256" w:rsidRPr="003F52FC" w:rsidRDefault="009B4097" w:rsidP="00C03F7E">
      <w:pPr>
        <w:pStyle w:val="af2"/>
        <w:numPr>
          <w:ilvl w:val="0"/>
          <w:numId w:val="28"/>
        </w:numPr>
        <w:tabs>
          <w:tab w:val="clear" w:pos="1080"/>
          <w:tab w:val="left" w:pos="567"/>
        </w:tabs>
        <w:ind w:left="567" w:hanging="283"/>
        <w:jc w:val="left"/>
        <w:rPr>
          <w:rFonts w:ascii="Arial" w:hAnsi="Arial" w:cs="Arial"/>
          <w:b w:val="0"/>
          <w:sz w:val="22"/>
          <w:szCs w:val="22"/>
          <w:lang w:val="ru-RU"/>
        </w:rPr>
      </w:pPr>
      <w:r w:rsidRPr="003F52FC">
        <w:rPr>
          <w:rFonts w:ascii="Arial" w:hAnsi="Arial" w:cs="Arial"/>
          <w:b w:val="0"/>
          <w:sz w:val="22"/>
          <w:szCs w:val="22"/>
          <w:lang w:val="ru-RU"/>
        </w:rPr>
        <w:t>Результаты в ходе начальной фазы проекта. Для достижения этого набора результатов будет необходимо осуществление однонедельной миссии в Душанбе,</w:t>
      </w:r>
    </w:p>
    <w:p w:rsidR="00AA5256" w:rsidRPr="003F52FC" w:rsidRDefault="009B4097" w:rsidP="00C03F7E">
      <w:pPr>
        <w:pStyle w:val="af2"/>
        <w:numPr>
          <w:ilvl w:val="0"/>
          <w:numId w:val="28"/>
        </w:numPr>
        <w:tabs>
          <w:tab w:val="clear" w:pos="1080"/>
          <w:tab w:val="left" w:pos="567"/>
        </w:tabs>
        <w:ind w:left="567" w:hanging="283"/>
        <w:jc w:val="left"/>
        <w:rPr>
          <w:rFonts w:ascii="Arial" w:hAnsi="Arial" w:cs="Arial"/>
          <w:b w:val="0"/>
          <w:sz w:val="22"/>
          <w:szCs w:val="22"/>
          <w:lang w:val="ru-RU"/>
        </w:rPr>
      </w:pPr>
      <w:r w:rsidRPr="003F52FC">
        <w:rPr>
          <w:rFonts w:ascii="Arial" w:hAnsi="Arial" w:cs="Arial"/>
          <w:b w:val="0"/>
          <w:sz w:val="22"/>
          <w:szCs w:val="22"/>
          <w:lang w:val="ru-RU"/>
        </w:rPr>
        <w:t>Результаты за 1-ый год реализации Проект. Для достижения этого набора результатов будет необходимо осуществление однонедельной миссии в Душанбе.</w:t>
      </w:r>
    </w:p>
    <w:p w:rsidR="00AA5256" w:rsidRPr="003F52FC" w:rsidRDefault="00AA5256" w:rsidP="00AA5256">
      <w:pPr>
        <w:pStyle w:val="af2"/>
        <w:jc w:val="left"/>
        <w:rPr>
          <w:rFonts w:ascii="Arial" w:hAnsi="Arial" w:cs="Arial"/>
          <w:b w:val="0"/>
          <w:sz w:val="22"/>
          <w:szCs w:val="22"/>
          <w:lang w:val="ru-RU"/>
        </w:rPr>
      </w:pPr>
    </w:p>
    <w:p w:rsidR="00AA5256" w:rsidRPr="003F52FC" w:rsidRDefault="009B4097" w:rsidP="00AA5256">
      <w:pPr>
        <w:pStyle w:val="af2"/>
        <w:jc w:val="left"/>
        <w:rPr>
          <w:rFonts w:ascii="Arial" w:hAnsi="Arial" w:cs="Arial"/>
          <w:b w:val="0"/>
          <w:sz w:val="22"/>
          <w:szCs w:val="22"/>
          <w:lang w:val="ru-RU"/>
        </w:rPr>
      </w:pPr>
      <w:r w:rsidRPr="003F52FC">
        <w:rPr>
          <w:rFonts w:ascii="Arial" w:hAnsi="Arial" w:cs="Arial"/>
          <w:b w:val="0"/>
          <w:sz w:val="22"/>
          <w:szCs w:val="22"/>
          <w:lang w:val="ru-RU"/>
        </w:rPr>
        <w:t>Детальный список деятельности представлен в Приложении</w:t>
      </w:r>
      <w:r w:rsidR="00AA5256" w:rsidRPr="003F52FC">
        <w:rPr>
          <w:rFonts w:ascii="Arial" w:hAnsi="Arial" w:cs="Arial"/>
          <w:b w:val="0"/>
          <w:sz w:val="22"/>
          <w:szCs w:val="22"/>
          <w:lang w:val="ru-RU"/>
        </w:rPr>
        <w:t xml:space="preserve"> 1 </w:t>
      </w:r>
      <w:r w:rsidRPr="003F52FC">
        <w:rPr>
          <w:rFonts w:ascii="Arial" w:hAnsi="Arial" w:cs="Arial"/>
          <w:b w:val="0"/>
          <w:sz w:val="22"/>
          <w:szCs w:val="22"/>
          <w:lang w:val="ru-RU"/>
        </w:rPr>
        <w:t xml:space="preserve">тех. задания </w:t>
      </w:r>
      <w:r w:rsidR="00AA5256" w:rsidRPr="003F52FC">
        <w:rPr>
          <w:rFonts w:ascii="Arial" w:hAnsi="Arial" w:cs="Arial"/>
          <w:b w:val="0"/>
          <w:sz w:val="22"/>
          <w:szCs w:val="22"/>
          <w:lang w:val="ru-RU"/>
        </w:rPr>
        <w:t>(</w:t>
      </w:r>
      <w:r w:rsidRPr="003F52FC">
        <w:rPr>
          <w:rFonts w:ascii="Arial" w:hAnsi="Arial" w:cs="Arial"/>
          <w:b w:val="0"/>
          <w:sz w:val="22"/>
          <w:szCs w:val="22"/>
          <w:lang w:val="ru-RU"/>
        </w:rPr>
        <w:t>Рабочий План</w:t>
      </w:r>
      <w:r w:rsidR="00AA5256" w:rsidRPr="003F52FC">
        <w:rPr>
          <w:rFonts w:ascii="Arial" w:hAnsi="Arial" w:cs="Arial"/>
          <w:b w:val="0"/>
          <w:sz w:val="22"/>
          <w:szCs w:val="22"/>
          <w:lang w:val="ru-RU"/>
        </w:rPr>
        <w:t>).</w:t>
      </w:r>
    </w:p>
    <w:p w:rsidR="009B4097" w:rsidRPr="003F52FC" w:rsidRDefault="009B4097" w:rsidP="00AA5256">
      <w:pPr>
        <w:pStyle w:val="af2"/>
        <w:jc w:val="left"/>
        <w:rPr>
          <w:rFonts w:ascii="Arial" w:hAnsi="Arial" w:cs="Arial"/>
          <w:b w:val="0"/>
          <w:sz w:val="22"/>
          <w:szCs w:val="22"/>
          <w:lang w:val="ru-RU"/>
        </w:rPr>
      </w:pPr>
    </w:p>
    <w:p w:rsidR="00AA5256" w:rsidRPr="003F52FC" w:rsidRDefault="00BD27E1" w:rsidP="00AA5256">
      <w:pPr>
        <w:pStyle w:val="af2"/>
        <w:jc w:val="left"/>
        <w:rPr>
          <w:rFonts w:ascii="Arial" w:hAnsi="Arial" w:cs="Arial"/>
          <w:sz w:val="22"/>
          <w:szCs w:val="22"/>
          <w:lang w:val="ru-RU"/>
        </w:rPr>
      </w:pPr>
      <w:r w:rsidRPr="003F52FC">
        <w:rPr>
          <w:rFonts w:ascii="Arial" w:hAnsi="Arial" w:cs="Arial"/>
          <w:sz w:val="22"/>
          <w:szCs w:val="22"/>
          <w:lang w:val="en-US"/>
        </w:rPr>
        <w:t>IV</w:t>
      </w:r>
      <w:r w:rsidRPr="003F52FC">
        <w:rPr>
          <w:rFonts w:ascii="Arial" w:hAnsi="Arial" w:cs="Arial"/>
          <w:sz w:val="22"/>
          <w:szCs w:val="22"/>
          <w:lang w:val="ru-RU"/>
        </w:rPr>
        <w:t>. УСЛОВИЯ ПРЕДОСТАВЛЕНИЯ УСЛУГ ПОДРЯДЧИКОМ</w:t>
      </w:r>
    </w:p>
    <w:p w:rsidR="00AA5256" w:rsidRPr="003F52FC" w:rsidRDefault="00AA5256" w:rsidP="00AA5256">
      <w:pPr>
        <w:pStyle w:val="af2"/>
        <w:jc w:val="left"/>
        <w:rPr>
          <w:rFonts w:ascii="Arial" w:hAnsi="Arial" w:cs="Arial"/>
          <w:b w:val="0"/>
          <w:sz w:val="22"/>
          <w:szCs w:val="22"/>
          <w:lang w:val="ru-RU"/>
        </w:rPr>
      </w:pPr>
    </w:p>
    <w:p w:rsidR="00AA5256" w:rsidRPr="003F52FC" w:rsidRDefault="00141F9A" w:rsidP="004C2C16">
      <w:pPr>
        <w:pStyle w:val="af2"/>
        <w:jc w:val="both"/>
        <w:rPr>
          <w:rFonts w:ascii="Arial" w:hAnsi="Arial" w:cs="Arial"/>
          <w:b w:val="0"/>
          <w:sz w:val="22"/>
          <w:szCs w:val="22"/>
          <w:lang w:val="ru-RU"/>
        </w:rPr>
      </w:pPr>
      <w:r w:rsidRPr="003F52FC">
        <w:rPr>
          <w:rFonts w:ascii="Arial" w:hAnsi="Arial" w:cs="Arial"/>
          <w:b w:val="0"/>
          <w:sz w:val="22"/>
          <w:szCs w:val="22"/>
          <w:lang w:val="ru-RU"/>
        </w:rPr>
        <w:t xml:space="preserve">ПРООН в Таджикистане будет связываться с подрядчиком периодически и запрашивать экспертную поддержку подрядчика, вклад или участие в совещания </w:t>
      </w:r>
      <w:r w:rsidR="004C2C16" w:rsidRPr="003F52FC">
        <w:rPr>
          <w:rFonts w:ascii="Arial" w:hAnsi="Arial" w:cs="Arial"/>
          <w:b w:val="0"/>
          <w:sz w:val="22"/>
          <w:szCs w:val="22"/>
          <w:lang w:val="ru-RU"/>
        </w:rPr>
        <w:t>по</w:t>
      </w:r>
      <w:r w:rsidRPr="003F52FC">
        <w:rPr>
          <w:rFonts w:ascii="Arial" w:hAnsi="Arial" w:cs="Arial"/>
          <w:b w:val="0"/>
          <w:sz w:val="22"/>
          <w:szCs w:val="22"/>
          <w:lang w:val="ru-RU"/>
        </w:rPr>
        <w:t xml:space="preserve"> какой-либо деятельности или разработке правовых или рабочих документов, относящихся к разработке проекта. ГТС необходимо будет провести две миссии в Таджикистан, продолжительность и сроки, которых будут обсуждаться дополнительно. </w:t>
      </w:r>
    </w:p>
    <w:p w:rsidR="00141F9A" w:rsidRPr="003F52FC" w:rsidRDefault="00141F9A" w:rsidP="00AA5256">
      <w:pPr>
        <w:pStyle w:val="af2"/>
        <w:jc w:val="left"/>
        <w:rPr>
          <w:rFonts w:ascii="Arial" w:hAnsi="Arial" w:cs="Arial"/>
          <w:b w:val="0"/>
          <w:sz w:val="22"/>
          <w:szCs w:val="22"/>
          <w:lang w:val="en-US"/>
        </w:rPr>
      </w:pPr>
    </w:p>
    <w:p w:rsidR="00AA5256" w:rsidRPr="003F52FC" w:rsidRDefault="00BD27E1" w:rsidP="00AA5256">
      <w:pPr>
        <w:pStyle w:val="af2"/>
        <w:jc w:val="left"/>
        <w:rPr>
          <w:rFonts w:ascii="Arial" w:hAnsi="Arial" w:cs="Arial"/>
          <w:sz w:val="22"/>
          <w:szCs w:val="22"/>
          <w:lang w:val="ru-RU"/>
        </w:rPr>
      </w:pPr>
      <w:r w:rsidRPr="003F52FC">
        <w:rPr>
          <w:rFonts w:ascii="Arial" w:hAnsi="Arial" w:cs="Arial"/>
          <w:sz w:val="22"/>
          <w:szCs w:val="22"/>
          <w:lang w:val="en-US"/>
        </w:rPr>
        <w:t>VII</w:t>
      </w:r>
      <w:r w:rsidRPr="003F52FC">
        <w:rPr>
          <w:rFonts w:ascii="Arial" w:hAnsi="Arial" w:cs="Arial"/>
          <w:sz w:val="22"/>
          <w:szCs w:val="22"/>
          <w:lang w:val="ru-RU"/>
        </w:rPr>
        <w:t>. ОТЧЕТНОСТЬ ПОДРЯДЧИКА И ОПЛАТА УСЛУГ ПОДРЯДЧИКА</w:t>
      </w:r>
    </w:p>
    <w:p w:rsidR="00AA5256" w:rsidRPr="003F52FC" w:rsidRDefault="00AA5256" w:rsidP="00AA5256">
      <w:pPr>
        <w:pStyle w:val="af2"/>
        <w:jc w:val="left"/>
        <w:rPr>
          <w:rFonts w:ascii="Arial" w:hAnsi="Arial" w:cs="Arial"/>
          <w:b w:val="0"/>
          <w:sz w:val="22"/>
          <w:szCs w:val="22"/>
          <w:lang w:val="ru-RU"/>
        </w:rPr>
      </w:pPr>
    </w:p>
    <w:p w:rsidR="00AA5256" w:rsidRPr="003F52FC" w:rsidRDefault="004C2C16" w:rsidP="004C2C16">
      <w:pPr>
        <w:pStyle w:val="af2"/>
        <w:jc w:val="both"/>
        <w:rPr>
          <w:rFonts w:ascii="Arial" w:hAnsi="Arial" w:cs="Arial"/>
          <w:b w:val="0"/>
          <w:sz w:val="22"/>
          <w:szCs w:val="22"/>
          <w:lang w:val="ru-RU"/>
        </w:rPr>
      </w:pPr>
      <w:r w:rsidRPr="003F52FC">
        <w:rPr>
          <w:rFonts w:ascii="Arial" w:hAnsi="Arial" w:cs="Arial"/>
          <w:b w:val="0"/>
          <w:sz w:val="22"/>
          <w:szCs w:val="22"/>
          <w:lang w:val="ru-RU"/>
        </w:rPr>
        <w:t xml:space="preserve">Для процесса отчетности, в соответствии с вышеупомянутыми результатами, подрядчик производит набор результатов, упомянутых выше, и в рабочем плане. Кроме того, отчет по результатам визита должен быть представлен в ходе визита. 50% от общей суммы контракта будет выплачено Главному Техническому Советнику по осуществлению всех мероприятий, направленных на выполнение первого набора результатов указанных выше. Остальные 50% будут выплачены по осуществлению всех мероприятий, направленных на выполнение второго набора результатов, указанных выше. Расходы по поездке будут возмещены по представлению отчетов по поездке и требования на возмещение, в сопровождении с  подтверждающими документами, в соответствии с руководящими принципами ПРООН. </w:t>
      </w:r>
    </w:p>
    <w:p w:rsidR="004C2C16" w:rsidRPr="003F52FC" w:rsidRDefault="004C2C16" w:rsidP="00AA5256">
      <w:pPr>
        <w:pStyle w:val="af2"/>
        <w:jc w:val="left"/>
        <w:rPr>
          <w:rFonts w:ascii="Arial" w:hAnsi="Arial" w:cs="Arial"/>
          <w:b w:val="0"/>
          <w:sz w:val="22"/>
          <w:szCs w:val="22"/>
          <w:lang w:val="en-US"/>
        </w:rPr>
      </w:pPr>
    </w:p>
    <w:p w:rsidR="00AA5256" w:rsidRPr="003F52FC" w:rsidRDefault="002D1224" w:rsidP="00AA5256">
      <w:pPr>
        <w:pStyle w:val="af2"/>
        <w:rPr>
          <w:rFonts w:ascii="Arial" w:hAnsi="Arial" w:cs="Arial"/>
          <w:szCs w:val="22"/>
          <w:lang w:val="ru-RU"/>
        </w:rPr>
      </w:pPr>
      <w:r w:rsidRPr="003F52FC">
        <w:rPr>
          <w:rFonts w:ascii="Arial" w:hAnsi="Arial" w:cs="Arial"/>
          <w:szCs w:val="22"/>
          <w:lang w:val="ru-RU"/>
        </w:rPr>
        <w:t xml:space="preserve">Приложение </w:t>
      </w:r>
      <w:r w:rsidR="00AA5256" w:rsidRPr="003F52FC">
        <w:rPr>
          <w:rFonts w:ascii="Arial" w:hAnsi="Arial" w:cs="Arial"/>
          <w:szCs w:val="22"/>
          <w:lang w:val="ru-RU"/>
        </w:rPr>
        <w:t xml:space="preserve">1 </w:t>
      </w:r>
      <w:r w:rsidRPr="003F52FC">
        <w:rPr>
          <w:rFonts w:ascii="Arial" w:hAnsi="Arial" w:cs="Arial"/>
          <w:szCs w:val="22"/>
          <w:lang w:val="ru-RU"/>
        </w:rPr>
        <w:t>к Техническому Заданию</w:t>
      </w:r>
      <w:r w:rsidR="00AA5256" w:rsidRPr="003F52FC">
        <w:rPr>
          <w:rFonts w:ascii="Arial" w:hAnsi="Arial" w:cs="Arial"/>
          <w:szCs w:val="22"/>
          <w:lang w:val="ru-RU"/>
        </w:rPr>
        <w:t>:</w:t>
      </w:r>
    </w:p>
    <w:p w:rsidR="00AA5256" w:rsidRPr="003F52FC" w:rsidRDefault="002D1224" w:rsidP="00AA5256">
      <w:pPr>
        <w:pStyle w:val="af2"/>
        <w:rPr>
          <w:rFonts w:ascii="Arial" w:hAnsi="Arial" w:cs="Arial"/>
          <w:szCs w:val="22"/>
          <w:lang w:val="ru-RU"/>
        </w:rPr>
      </w:pPr>
      <w:r w:rsidRPr="003F52FC">
        <w:rPr>
          <w:rFonts w:ascii="Arial" w:hAnsi="Arial" w:cs="Arial"/>
          <w:szCs w:val="22"/>
          <w:lang w:val="ru-RU"/>
        </w:rPr>
        <w:t xml:space="preserve">Ориентировочный </w:t>
      </w:r>
      <w:r w:rsidR="00CC2BBE" w:rsidRPr="003F52FC">
        <w:rPr>
          <w:rFonts w:ascii="Arial" w:hAnsi="Arial" w:cs="Arial"/>
          <w:szCs w:val="22"/>
          <w:lang w:val="ru-RU"/>
        </w:rPr>
        <w:t xml:space="preserve">План Работы </w:t>
      </w:r>
      <w:r w:rsidRPr="003F52FC">
        <w:rPr>
          <w:rFonts w:ascii="Arial" w:hAnsi="Arial" w:cs="Arial"/>
          <w:szCs w:val="22"/>
          <w:lang w:val="ru-RU"/>
        </w:rPr>
        <w:t xml:space="preserve">и </w:t>
      </w:r>
      <w:r w:rsidR="00CC2BBE" w:rsidRPr="003F52FC">
        <w:rPr>
          <w:rFonts w:ascii="Arial" w:hAnsi="Arial" w:cs="Arial"/>
          <w:szCs w:val="22"/>
          <w:lang w:val="ru-RU"/>
        </w:rPr>
        <w:t xml:space="preserve">График </w:t>
      </w:r>
      <w:r w:rsidR="00191352" w:rsidRPr="003F52FC">
        <w:rPr>
          <w:rFonts w:ascii="Arial" w:hAnsi="Arial" w:cs="Arial"/>
          <w:szCs w:val="22"/>
          <w:lang w:val="ru-RU"/>
        </w:rPr>
        <w:t xml:space="preserve">для Главного Технического Советника </w:t>
      </w:r>
    </w:p>
    <w:p w:rsidR="00AA5256" w:rsidRPr="003F52FC" w:rsidRDefault="00AA5256" w:rsidP="00AA5256">
      <w:pPr>
        <w:rPr>
          <w:rFonts w:ascii="Arial" w:hAnsi="Arial" w:cs="Arial"/>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6625"/>
      </w:tblGrid>
      <w:tr w:rsidR="00AA5256" w:rsidRPr="003F52FC">
        <w:trPr>
          <w:jc w:val="center"/>
        </w:trPr>
        <w:tc>
          <w:tcPr>
            <w:tcW w:w="2287" w:type="dxa"/>
            <w:shd w:val="clear" w:color="auto" w:fill="000000"/>
            <w:tcMar>
              <w:top w:w="57" w:type="dxa"/>
              <w:left w:w="57" w:type="dxa"/>
              <w:bottom w:w="57" w:type="dxa"/>
              <w:right w:w="57" w:type="dxa"/>
            </w:tcMar>
            <w:vAlign w:val="center"/>
          </w:tcPr>
          <w:p w:rsidR="00AA5256" w:rsidRPr="003F52FC" w:rsidRDefault="002D1224" w:rsidP="00AA5256">
            <w:pPr>
              <w:pStyle w:val="ab"/>
              <w:jc w:val="center"/>
              <w:rPr>
                <w:rFonts w:ascii="Arial" w:hAnsi="Arial" w:cs="Arial"/>
                <w:b/>
                <w:color w:val="FFFFFF"/>
                <w:sz w:val="18"/>
                <w:szCs w:val="22"/>
                <w:lang w:val="ru-RU"/>
              </w:rPr>
            </w:pPr>
            <w:r w:rsidRPr="003F52FC">
              <w:rPr>
                <w:rFonts w:ascii="Arial" w:hAnsi="Arial" w:cs="Arial"/>
                <w:b/>
                <w:color w:val="FFFFFF"/>
                <w:sz w:val="18"/>
                <w:szCs w:val="22"/>
                <w:lang w:val="ru-RU"/>
              </w:rPr>
              <w:t xml:space="preserve">Стадии </w:t>
            </w:r>
          </w:p>
        </w:tc>
        <w:tc>
          <w:tcPr>
            <w:tcW w:w="6625" w:type="dxa"/>
            <w:shd w:val="clear" w:color="auto" w:fill="000000"/>
            <w:tcMar>
              <w:top w:w="57" w:type="dxa"/>
              <w:left w:w="57" w:type="dxa"/>
              <w:bottom w:w="57" w:type="dxa"/>
              <w:right w:w="57" w:type="dxa"/>
            </w:tcMar>
            <w:vAlign w:val="center"/>
          </w:tcPr>
          <w:p w:rsidR="00AA5256" w:rsidRPr="003F52FC" w:rsidRDefault="002D1224" w:rsidP="00AA5256">
            <w:pPr>
              <w:pStyle w:val="ab"/>
              <w:jc w:val="center"/>
              <w:rPr>
                <w:rFonts w:ascii="Arial" w:hAnsi="Arial" w:cs="Arial"/>
                <w:b/>
                <w:color w:val="FFFFFF"/>
                <w:sz w:val="18"/>
                <w:szCs w:val="22"/>
                <w:lang w:val="ru-RU"/>
              </w:rPr>
            </w:pPr>
            <w:r w:rsidRPr="003F52FC">
              <w:rPr>
                <w:rFonts w:ascii="Arial" w:hAnsi="Arial" w:cs="Arial"/>
                <w:b/>
                <w:color w:val="FFFFFF"/>
                <w:sz w:val="18"/>
                <w:szCs w:val="22"/>
                <w:lang w:val="ru-RU"/>
              </w:rPr>
              <w:t xml:space="preserve">Задачи </w:t>
            </w:r>
          </w:p>
        </w:tc>
      </w:tr>
      <w:tr w:rsidR="00AA5256" w:rsidRPr="003F52FC">
        <w:trPr>
          <w:jc w:val="center"/>
        </w:trPr>
        <w:tc>
          <w:tcPr>
            <w:tcW w:w="2287" w:type="dxa"/>
            <w:shd w:val="clear" w:color="auto" w:fill="FFCC99"/>
            <w:tcMar>
              <w:top w:w="57" w:type="dxa"/>
              <w:left w:w="57" w:type="dxa"/>
              <w:bottom w:w="57" w:type="dxa"/>
              <w:right w:w="57" w:type="dxa"/>
            </w:tcMar>
          </w:tcPr>
          <w:p w:rsidR="00AA5256" w:rsidRPr="003F52FC" w:rsidRDefault="00191352" w:rsidP="00C03F7E">
            <w:pPr>
              <w:pStyle w:val="ab"/>
              <w:numPr>
                <w:ilvl w:val="0"/>
                <w:numId w:val="31"/>
              </w:numPr>
              <w:tabs>
                <w:tab w:val="clear" w:pos="1080"/>
                <w:tab w:val="num" w:pos="284"/>
              </w:tabs>
              <w:ind w:left="284" w:hanging="284"/>
              <w:jc w:val="left"/>
              <w:rPr>
                <w:rFonts w:ascii="Arial" w:hAnsi="Arial" w:cs="Arial"/>
                <w:sz w:val="20"/>
                <w:lang w:val="en-US"/>
              </w:rPr>
            </w:pPr>
            <w:r w:rsidRPr="003F52FC">
              <w:rPr>
                <w:rFonts w:ascii="Arial" w:hAnsi="Arial" w:cs="Arial"/>
                <w:sz w:val="20"/>
                <w:lang w:val="ru-RU"/>
              </w:rPr>
              <w:t xml:space="preserve">Начальная стадия проекта </w:t>
            </w:r>
          </w:p>
          <w:p w:rsidR="00AA5256" w:rsidRPr="003F52FC" w:rsidRDefault="00AA5256" w:rsidP="00AA5256">
            <w:pPr>
              <w:pStyle w:val="ab"/>
              <w:jc w:val="left"/>
              <w:rPr>
                <w:rFonts w:ascii="Arial" w:hAnsi="Arial" w:cs="Arial"/>
                <w:b/>
                <w:sz w:val="18"/>
                <w:szCs w:val="22"/>
                <w:lang w:val="ru-RU"/>
              </w:rPr>
            </w:pPr>
            <w:r w:rsidRPr="003F52FC">
              <w:rPr>
                <w:rFonts w:ascii="Arial" w:hAnsi="Arial" w:cs="Arial"/>
                <w:b/>
                <w:sz w:val="20"/>
                <w:lang w:val="ru-RU"/>
              </w:rPr>
              <w:t>(</w:t>
            </w:r>
            <w:r w:rsidR="00191352" w:rsidRPr="003F52FC">
              <w:rPr>
                <w:rFonts w:ascii="Arial" w:hAnsi="Arial" w:cs="Arial"/>
                <w:b/>
                <w:sz w:val="20"/>
                <w:lang w:val="ru-RU"/>
              </w:rPr>
              <w:t>вкл. однонедельную поездку в Таджикистан</w:t>
            </w:r>
            <w:r w:rsidRPr="003F52FC">
              <w:rPr>
                <w:rFonts w:ascii="Arial" w:hAnsi="Arial" w:cs="Arial"/>
                <w:b/>
                <w:sz w:val="20"/>
                <w:lang w:val="ru-RU"/>
              </w:rPr>
              <w:t xml:space="preserve">; </w:t>
            </w:r>
            <w:r w:rsidR="00191352" w:rsidRPr="003F52FC">
              <w:rPr>
                <w:rFonts w:ascii="Arial" w:hAnsi="Arial" w:cs="Arial"/>
                <w:b/>
                <w:sz w:val="20"/>
                <w:lang w:val="ru-RU"/>
              </w:rPr>
              <w:t>ориентировочное время для выполнения февраль</w:t>
            </w:r>
            <w:r w:rsidRPr="003F52FC">
              <w:rPr>
                <w:rFonts w:ascii="Arial" w:hAnsi="Arial" w:cs="Arial"/>
                <w:b/>
                <w:sz w:val="20"/>
                <w:lang w:val="ru-RU"/>
              </w:rPr>
              <w:t xml:space="preserve">- </w:t>
            </w:r>
            <w:r w:rsidR="00191352" w:rsidRPr="003F52FC">
              <w:rPr>
                <w:rFonts w:ascii="Arial" w:hAnsi="Arial" w:cs="Arial"/>
                <w:b/>
                <w:sz w:val="20"/>
                <w:lang w:val="ru-RU"/>
              </w:rPr>
              <w:t>июль</w:t>
            </w:r>
            <w:r w:rsidRPr="003F52FC">
              <w:rPr>
                <w:rFonts w:ascii="Arial" w:hAnsi="Arial" w:cs="Arial"/>
                <w:b/>
                <w:sz w:val="20"/>
                <w:lang w:val="ru-RU"/>
              </w:rPr>
              <w:t xml:space="preserve"> 2009)</w:t>
            </w:r>
          </w:p>
        </w:tc>
        <w:tc>
          <w:tcPr>
            <w:tcW w:w="6625" w:type="dxa"/>
            <w:tcMar>
              <w:top w:w="57" w:type="dxa"/>
              <w:left w:w="57" w:type="dxa"/>
              <w:bottom w:w="57" w:type="dxa"/>
              <w:right w:w="57" w:type="dxa"/>
            </w:tcMar>
          </w:tcPr>
          <w:p w:rsidR="00AA5256" w:rsidRPr="003F52FC" w:rsidRDefault="00191352" w:rsidP="00C03F7E">
            <w:pPr>
              <w:pStyle w:val="ab"/>
              <w:numPr>
                <w:ilvl w:val="0"/>
                <w:numId w:val="29"/>
              </w:numPr>
              <w:tabs>
                <w:tab w:val="clear" w:pos="720"/>
                <w:tab w:val="num" w:pos="389"/>
              </w:tabs>
              <w:ind w:left="389" w:hanging="284"/>
              <w:jc w:val="left"/>
              <w:rPr>
                <w:rFonts w:ascii="Arial" w:hAnsi="Arial" w:cs="Arial"/>
                <w:sz w:val="18"/>
                <w:szCs w:val="22"/>
                <w:lang w:val="en-US"/>
              </w:rPr>
            </w:pPr>
            <w:r w:rsidRPr="003F52FC">
              <w:rPr>
                <w:rFonts w:ascii="Arial" w:hAnsi="Arial" w:cs="Arial"/>
                <w:sz w:val="18"/>
                <w:szCs w:val="22"/>
                <w:lang w:val="ru-RU"/>
              </w:rPr>
              <w:t xml:space="preserve">Сбор документации </w:t>
            </w:r>
          </w:p>
          <w:p w:rsidR="00191352" w:rsidRPr="003F52FC" w:rsidRDefault="00191352" w:rsidP="00C03F7E">
            <w:pPr>
              <w:pStyle w:val="ab"/>
              <w:numPr>
                <w:ilvl w:val="0"/>
                <w:numId w:val="29"/>
              </w:numPr>
              <w:tabs>
                <w:tab w:val="clear" w:pos="720"/>
                <w:tab w:val="num" w:pos="389"/>
              </w:tabs>
              <w:ind w:left="389" w:hanging="284"/>
              <w:jc w:val="left"/>
              <w:rPr>
                <w:rFonts w:ascii="Arial" w:hAnsi="Arial" w:cs="Arial"/>
                <w:sz w:val="18"/>
                <w:szCs w:val="22"/>
                <w:lang w:val="ru-RU"/>
              </w:rPr>
            </w:pPr>
            <w:r w:rsidRPr="003F52FC">
              <w:rPr>
                <w:rFonts w:ascii="Arial" w:hAnsi="Arial" w:cs="Arial"/>
                <w:sz w:val="18"/>
                <w:szCs w:val="22"/>
                <w:lang w:val="ru-RU"/>
              </w:rPr>
              <w:t>Предварительный обзор документации</w:t>
            </w:r>
          </w:p>
          <w:p w:rsidR="00191352" w:rsidRPr="003F52FC" w:rsidRDefault="00191352" w:rsidP="00191352">
            <w:pPr>
              <w:pStyle w:val="ab"/>
              <w:numPr>
                <w:ilvl w:val="0"/>
                <w:numId w:val="29"/>
              </w:numPr>
              <w:tabs>
                <w:tab w:val="clear" w:pos="720"/>
                <w:tab w:val="num" w:pos="389"/>
              </w:tabs>
              <w:ind w:left="389" w:hanging="284"/>
              <w:rPr>
                <w:rFonts w:ascii="Arial" w:hAnsi="Arial" w:cs="Arial"/>
                <w:sz w:val="18"/>
                <w:szCs w:val="22"/>
                <w:lang w:val="ru-RU"/>
              </w:rPr>
            </w:pPr>
            <w:r w:rsidRPr="003F52FC">
              <w:rPr>
                <w:rFonts w:ascii="Arial" w:hAnsi="Arial" w:cs="Arial"/>
                <w:sz w:val="18"/>
                <w:szCs w:val="22"/>
                <w:lang w:val="ru-RU"/>
              </w:rPr>
              <w:t xml:space="preserve">Вводная телеконференция с ПРООН-СО и Руководителем Проекта </w:t>
            </w:r>
          </w:p>
          <w:p w:rsidR="00AA5256" w:rsidRPr="003F52FC" w:rsidRDefault="00191352" w:rsidP="00C03F7E">
            <w:pPr>
              <w:pStyle w:val="ab"/>
              <w:numPr>
                <w:ilvl w:val="0"/>
                <w:numId w:val="29"/>
              </w:numPr>
              <w:tabs>
                <w:tab w:val="clear" w:pos="720"/>
                <w:tab w:val="num" w:pos="389"/>
              </w:tabs>
              <w:ind w:left="389" w:hanging="284"/>
              <w:jc w:val="left"/>
              <w:rPr>
                <w:rFonts w:ascii="Arial" w:hAnsi="Arial" w:cs="Arial"/>
                <w:sz w:val="18"/>
                <w:szCs w:val="22"/>
                <w:lang w:val="ru-RU"/>
              </w:rPr>
            </w:pPr>
            <w:r w:rsidRPr="003F52FC">
              <w:rPr>
                <w:rFonts w:ascii="Arial" w:hAnsi="Arial" w:cs="Arial"/>
                <w:sz w:val="18"/>
                <w:szCs w:val="22"/>
                <w:lang w:val="ru-RU"/>
              </w:rPr>
              <w:t>Начальная миссия в Таджикистан; возможно приуроченная к предварительному семинару или вводному совещанию</w:t>
            </w:r>
            <w:r w:rsidR="00AA5256" w:rsidRPr="003F52FC">
              <w:rPr>
                <w:rFonts w:ascii="Arial" w:hAnsi="Arial" w:cs="Arial"/>
                <w:sz w:val="18"/>
                <w:szCs w:val="22"/>
                <w:lang w:val="ru-RU"/>
              </w:rPr>
              <w:t>:</w:t>
            </w:r>
          </w:p>
          <w:p w:rsidR="00AA5256" w:rsidRPr="003F52FC" w:rsidRDefault="00191352" w:rsidP="00C03F7E">
            <w:pPr>
              <w:pStyle w:val="ab"/>
              <w:numPr>
                <w:ilvl w:val="1"/>
                <w:numId w:val="29"/>
              </w:numPr>
              <w:tabs>
                <w:tab w:val="clear" w:pos="1440"/>
                <w:tab w:val="num" w:pos="652"/>
              </w:tabs>
              <w:ind w:left="652" w:hanging="284"/>
              <w:jc w:val="left"/>
              <w:rPr>
                <w:rFonts w:ascii="Arial" w:hAnsi="Arial" w:cs="Arial"/>
                <w:sz w:val="18"/>
                <w:szCs w:val="22"/>
                <w:lang w:val="en-US"/>
              </w:rPr>
            </w:pPr>
            <w:r w:rsidRPr="003F52FC">
              <w:rPr>
                <w:rFonts w:ascii="Arial" w:hAnsi="Arial" w:cs="Arial"/>
                <w:sz w:val="18"/>
                <w:szCs w:val="22"/>
                <w:lang w:val="ru-RU"/>
              </w:rPr>
              <w:t>Встреча с ключевыми заинтересованными сторонами</w:t>
            </w:r>
          </w:p>
          <w:p w:rsidR="00AA5256" w:rsidRPr="003F52FC" w:rsidRDefault="00191352" w:rsidP="00C03F7E">
            <w:pPr>
              <w:pStyle w:val="ab"/>
              <w:numPr>
                <w:ilvl w:val="1"/>
                <w:numId w:val="29"/>
              </w:numPr>
              <w:tabs>
                <w:tab w:val="clear" w:pos="1440"/>
                <w:tab w:val="num" w:pos="652"/>
              </w:tabs>
              <w:ind w:left="652" w:hanging="284"/>
              <w:jc w:val="left"/>
              <w:rPr>
                <w:rFonts w:ascii="Arial" w:hAnsi="Arial" w:cs="Arial"/>
                <w:sz w:val="18"/>
                <w:szCs w:val="22"/>
                <w:lang w:val="en-US"/>
              </w:rPr>
            </w:pPr>
            <w:r w:rsidRPr="003F52FC">
              <w:rPr>
                <w:rFonts w:ascii="Arial" w:hAnsi="Arial" w:cs="Arial"/>
                <w:sz w:val="18"/>
                <w:szCs w:val="22"/>
                <w:lang w:val="ru-RU"/>
              </w:rPr>
              <w:t>Содействие организации семинара</w:t>
            </w:r>
          </w:p>
          <w:p w:rsidR="00AA5256" w:rsidRPr="003F52FC" w:rsidRDefault="00191352"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Обзор стратегии проекта</w:t>
            </w:r>
            <w:r w:rsidR="00AA5256" w:rsidRPr="003F52FC">
              <w:rPr>
                <w:rFonts w:ascii="Arial" w:hAnsi="Arial" w:cs="Arial"/>
                <w:sz w:val="18"/>
                <w:szCs w:val="22"/>
                <w:lang w:val="ru-RU"/>
              </w:rPr>
              <w:t xml:space="preserve"> (</w:t>
            </w:r>
            <w:r w:rsidRPr="003F52FC">
              <w:rPr>
                <w:rFonts w:ascii="Arial" w:hAnsi="Arial" w:cs="Arial"/>
                <w:sz w:val="18"/>
                <w:szCs w:val="22"/>
                <w:lang w:val="ru-RU"/>
              </w:rPr>
              <w:t>как установлено в логической структуре</w:t>
            </w:r>
            <w:r w:rsidR="00AA5256" w:rsidRPr="003F52FC">
              <w:rPr>
                <w:rFonts w:ascii="Arial" w:hAnsi="Arial" w:cs="Arial"/>
                <w:sz w:val="18"/>
                <w:szCs w:val="22"/>
                <w:lang w:val="ru-RU"/>
              </w:rPr>
              <w:t>)</w:t>
            </w:r>
          </w:p>
          <w:p w:rsidR="00AA5256" w:rsidRPr="003F52FC" w:rsidRDefault="00191352"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Вовлечение заинтересованных сторон</w:t>
            </w:r>
            <w:r w:rsidR="00AA5256" w:rsidRPr="003F52FC">
              <w:rPr>
                <w:rFonts w:ascii="Arial" w:hAnsi="Arial" w:cs="Arial"/>
                <w:sz w:val="18"/>
                <w:szCs w:val="22"/>
                <w:lang w:val="ru-RU"/>
              </w:rPr>
              <w:t xml:space="preserve">: </w:t>
            </w:r>
            <w:r w:rsidRPr="003F52FC">
              <w:rPr>
                <w:rFonts w:ascii="Arial" w:hAnsi="Arial" w:cs="Arial"/>
                <w:sz w:val="18"/>
                <w:szCs w:val="22"/>
                <w:lang w:val="ru-RU"/>
              </w:rPr>
              <w:t>стратегия и процесс</w:t>
            </w:r>
          </w:p>
          <w:p w:rsidR="00AA5256" w:rsidRPr="003F52FC" w:rsidRDefault="00191352"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План мониторинга и оценки</w:t>
            </w:r>
            <w:r w:rsidR="00AA5256" w:rsidRPr="003F52FC">
              <w:rPr>
                <w:rFonts w:ascii="Arial" w:hAnsi="Arial" w:cs="Arial"/>
                <w:sz w:val="18"/>
                <w:szCs w:val="22"/>
                <w:lang w:val="ru-RU"/>
              </w:rPr>
              <w:t xml:space="preserve"> (</w:t>
            </w:r>
            <w:r w:rsidRPr="003F52FC">
              <w:rPr>
                <w:rFonts w:ascii="Arial" w:hAnsi="Arial" w:cs="Arial"/>
                <w:sz w:val="18"/>
                <w:szCs w:val="22"/>
                <w:lang w:val="ru-RU"/>
              </w:rPr>
              <w:t>вкл. показатели выполнения</w:t>
            </w:r>
            <w:r w:rsidR="00AA5256" w:rsidRPr="003F52FC">
              <w:rPr>
                <w:rFonts w:ascii="Arial" w:hAnsi="Arial" w:cs="Arial"/>
                <w:sz w:val="18"/>
                <w:szCs w:val="22"/>
                <w:lang w:val="ru-RU"/>
              </w:rPr>
              <w:t xml:space="preserve">, </w:t>
            </w:r>
            <w:r w:rsidRPr="003F52FC">
              <w:rPr>
                <w:rFonts w:ascii="Arial" w:hAnsi="Arial" w:cs="Arial"/>
                <w:sz w:val="18"/>
                <w:szCs w:val="22"/>
                <w:lang w:val="ru-RU"/>
              </w:rPr>
              <w:t>исходные данные и цели</w:t>
            </w:r>
            <w:r w:rsidR="00AA5256" w:rsidRPr="003F52FC">
              <w:rPr>
                <w:rFonts w:ascii="Arial" w:hAnsi="Arial" w:cs="Arial"/>
                <w:sz w:val="18"/>
                <w:szCs w:val="22"/>
                <w:lang w:val="ru-RU"/>
              </w:rPr>
              <w:t>)</w:t>
            </w:r>
          </w:p>
          <w:p w:rsidR="00AA5256" w:rsidRPr="003F52FC" w:rsidRDefault="00191352"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Управление рисками</w:t>
            </w:r>
            <w:r w:rsidR="00AA5256" w:rsidRPr="003F52FC">
              <w:rPr>
                <w:rFonts w:ascii="Arial" w:hAnsi="Arial" w:cs="Arial"/>
                <w:sz w:val="18"/>
                <w:szCs w:val="22"/>
                <w:lang w:val="ru-RU"/>
              </w:rPr>
              <w:t xml:space="preserve">: </w:t>
            </w:r>
            <w:r w:rsidRPr="003F52FC">
              <w:rPr>
                <w:rFonts w:ascii="Arial" w:hAnsi="Arial" w:cs="Arial"/>
                <w:sz w:val="18"/>
                <w:szCs w:val="22"/>
                <w:lang w:val="ru-RU"/>
              </w:rPr>
              <w:t xml:space="preserve">определение рисков и ответной реакции руководства </w:t>
            </w:r>
          </w:p>
          <w:p w:rsidR="00AA5256" w:rsidRPr="003F52FC" w:rsidRDefault="00191352"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Обзор совместного финансирования и потенциальных проектов с целью партнерства</w:t>
            </w:r>
          </w:p>
          <w:p w:rsidR="00AA5256" w:rsidRPr="003F52FC" w:rsidRDefault="00191352"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Распространение результатов</w:t>
            </w:r>
            <w:r w:rsidR="00AA5256" w:rsidRPr="003F52FC">
              <w:rPr>
                <w:rFonts w:ascii="Arial" w:hAnsi="Arial" w:cs="Arial"/>
                <w:sz w:val="18"/>
                <w:szCs w:val="22"/>
                <w:lang w:val="ru-RU"/>
              </w:rPr>
              <w:t xml:space="preserve"> / </w:t>
            </w:r>
            <w:r w:rsidRPr="003F52FC">
              <w:rPr>
                <w:rFonts w:ascii="Arial" w:hAnsi="Arial" w:cs="Arial"/>
                <w:sz w:val="18"/>
                <w:szCs w:val="22"/>
                <w:lang w:val="ru-RU"/>
              </w:rPr>
              <w:t>налаживание связей</w:t>
            </w:r>
            <w:r w:rsidR="00AA5256" w:rsidRPr="003F52FC">
              <w:rPr>
                <w:rFonts w:ascii="Arial" w:hAnsi="Arial" w:cs="Arial"/>
                <w:sz w:val="18"/>
                <w:szCs w:val="22"/>
                <w:lang w:val="ru-RU"/>
              </w:rPr>
              <w:t xml:space="preserve"> / </w:t>
            </w:r>
            <w:r w:rsidRPr="003F52FC">
              <w:rPr>
                <w:rFonts w:ascii="Arial" w:hAnsi="Arial" w:cs="Arial"/>
                <w:sz w:val="18"/>
                <w:szCs w:val="22"/>
                <w:lang w:val="ru-RU"/>
              </w:rPr>
              <w:t>доступ к информации по проекту</w:t>
            </w:r>
          </w:p>
          <w:p w:rsidR="00AA5256" w:rsidRPr="003F52FC" w:rsidRDefault="00E67D6E"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 xml:space="preserve">Разработка общего видения проекта (с РП и партнерами по проекту) и "Путь его понимания" </w:t>
            </w:r>
          </w:p>
          <w:p w:rsidR="00AA5256" w:rsidRPr="003F52FC" w:rsidRDefault="00E67D6E"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 xml:space="preserve">Помощь в разработке Годового Рабочего Плана </w:t>
            </w:r>
            <w:r w:rsidR="00AA5256" w:rsidRPr="003F52FC">
              <w:rPr>
                <w:rFonts w:ascii="Arial" w:hAnsi="Arial" w:cs="Arial"/>
                <w:sz w:val="18"/>
                <w:szCs w:val="22"/>
                <w:lang w:val="ru-RU"/>
              </w:rPr>
              <w:t xml:space="preserve"> </w:t>
            </w:r>
            <w:r w:rsidRPr="003F52FC">
              <w:rPr>
                <w:rFonts w:ascii="Arial" w:hAnsi="Arial" w:cs="Arial"/>
                <w:sz w:val="18"/>
                <w:szCs w:val="22"/>
                <w:lang w:val="ru-RU"/>
              </w:rPr>
              <w:t>на первый год</w:t>
            </w:r>
            <w:r w:rsidR="00AA5256" w:rsidRPr="003F52FC">
              <w:rPr>
                <w:rFonts w:ascii="Arial" w:hAnsi="Arial" w:cs="Arial"/>
                <w:sz w:val="18"/>
                <w:szCs w:val="22"/>
                <w:lang w:val="ru-RU"/>
              </w:rPr>
              <w:t xml:space="preserve"> (</w:t>
            </w:r>
            <w:r w:rsidRPr="003F52FC">
              <w:rPr>
                <w:rFonts w:ascii="Arial" w:hAnsi="Arial" w:cs="Arial"/>
                <w:sz w:val="18"/>
                <w:szCs w:val="22"/>
                <w:lang w:val="ru-RU"/>
              </w:rPr>
              <w:t>ГРП</w:t>
            </w:r>
            <w:r w:rsidR="00AA5256" w:rsidRPr="003F52FC">
              <w:rPr>
                <w:rFonts w:ascii="Arial" w:hAnsi="Arial" w:cs="Arial"/>
                <w:sz w:val="18"/>
                <w:szCs w:val="22"/>
                <w:lang w:val="ru-RU"/>
              </w:rPr>
              <w:t>)</w:t>
            </w:r>
          </w:p>
          <w:p w:rsidR="00AA5256" w:rsidRPr="003F52FC" w:rsidRDefault="00E67D6E" w:rsidP="00C03F7E">
            <w:pPr>
              <w:pStyle w:val="ab"/>
              <w:numPr>
                <w:ilvl w:val="0"/>
                <w:numId w:val="30"/>
              </w:numPr>
              <w:tabs>
                <w:tab w:val="clear" w:pos="720"/>
                <w:tab w:val="num" w:pos="389"/>
              </w:tabs>
              <w:ind w:left="389" w:hanging="284"/>
              <w:jc w:val="left"/>
              <w:rPr>
                <w:rFonts w:ascii="Arial" w:hAnsi="Arial" w:cs="Arial"/>
                <w:sz w:val="18"/>
                <w:szCs w:val="22"/>
                <w:lang w:val="en-US"/>
              </w:rPr>
            </w:pPr>
            <w:r w:rsidRPr="003F52FC">
              <w:rPr>
                <w:rFonts w:ascii="Arial" w:hAnsi="Arial" w:cs="Arial"/>
                <w:sz w:val="18"/>
                <w:szCs w:val="22"/>
                <w:lang w:val="ru-RU"/>
              </w:rPr>
              <w:t>Поддержка завершения Первоначального отчета</w:t>
            </w:r>
          </w:p>
          <w:p w:rsidR="00AA5256" w:rsidRPr="003F52FC" w:rsidRDefault="00AA5256" w:rsidP="00AA5256">
            <w:pPr>
              <w:pStyle w:val="ab"/>
              <w:ind w:left="389"/>
              <w:rPr>
                <w:rFonts w:ascii="Arial" w:hAnsi="Arial" w:cs="Arial"/>
                <w:sz w:val="18"/>
                <w:szCs w:val="22"/>
                <w:lang w:val="en-US"/>
              </w:rPr>
            </w:pPr>
          </w:p>
        </w:tc>
      </w:tr>
      <w:tr w:rsidR="00AA5256" w:rsidRPr="003F52FC">
        <w:trPr>
          <w:trHeight w:val="844"/>
          <w:jc w:val="center"/>
        </w:trPr>
        <w:tc>
          <w:tcPr>
            <w:tcW w:w="2287" w:type="dxa"/>
            <w:shd w:val="clear" w:color="auto" w:fill="FFCC99"/>
            <w:tcMar>
              <w:top w:w="57" w:type="dxa"/>
              <w:left w:w="57" w:type="dxa"/>
              <w:bottom w:w="57" w:type="dxa"/>
              <w:right w:w="57" w:type="dxa"/>
            </w:tcMar>
          </w:tcPr>
          <w:p w:rsidR="00AA5256" w:rsidRPr="003F52FC" w:rsidRDefault="00E67D6E" w:rsidP="00C03F7E">
            <w:pPr>
              <w:pStyle w:val="ab"/>
              <w:numPr>
                <w:ilvl w:val="0"/>
                <w:numId w:val="31"/>
              </w:numPr>
              <w:tabs>
                <w:tab w:val="clear" w:pos="1080"/>
                <w:tab w:val="num" w:pos="284"/>
              </w:tabs>
              <w:ind w:left="284" w:hanging="284"/>
              <w:jc w:val="left"/>
              <w:rPr>
                <w:rFonts w:ascii="Arial" w:hAnsi="Arial" w:cs="Arial"/>
                <w:sz w:val="20"/>
                <w:lang w:val="en-US"/>
              </w:rPr>
            </w:pPr>
            <w:r w:rsidRPr="003F52FC">
              <w:rPr>
                <w:rFonts w:ascii="Arial" w:hAnsi="Arial" w:cs="Arial"/>
                <w:sz w:val="20"/>
                <w:lang w:val="ru-RU"/>
              </w:rPr>
              <w:t>Реализация проекта</w:t>
            </w:r>
            <w:r w:rsidR="00AA5256" w:rsidRPr="003F52FC">
              <w:rPr>
                <w:rFonts w:ascii="Arial" w:hAnsi="Arial" w:cs="Arial"/>
                <w:sz w:val="20"/>
                <w:lang w:val="en-US"/>
              </w:rPr>
              <w:t xml:space="preserve"> – </w:t>
            </w:r>
            <w:r w:rsidRPr="003F52FC">
              <w:rPr>
                <w:rFonts w:ascii="Arial" w:hAnsi="Arial" w:cs="Arial"/>
                <w:sz w:val="20"/>
                <w:lang w:val="ru-RU"/>
              </w:rPr>
              <w:t>год</w:t>
            </w:r>
            <w:r w:rsidR="00AA5256" w:rsidRPr="003F52FC">
              <w:rPr>
                <w:rFonts w:ascii="Arial" w:hAnsi="Arial" w:cs="Arial"/>
                <w:sz w:val="20"/>
                <w:lang w:val="en-US"/>
              </w:rPr>
              <w:t xml:space="preserve"> 1</w:t>
            </w:r>
          </w:p>
          <w:p w:rsidR="00AA5256" w:rsidRPr="003F52FC" w:rsidRDefault="00AA5256" w:rsidP="00AA5256">
            <w:pPr>
              <w:pStyle w:val="ab"/>
              <w:jc w:val="left"/>
              <w:rPr>
                <w:rFonts w:ascii="Arial" w:hAnsi="Arial" w:cs="Arial"/>
                <w:sz w:val="18"/>
                <w:szCs w:val="22"/>
                <w:lang w:val="ru-RU"/>
              </w:rPr>
            </w:pPr>
            <w:r w:rsidRPr="003F52FC">
              <w:rPr>
                <w:rFonts w:ascii="Arial" w:hAnsi="Arial" w:cs="Arial"/>
                <w:b/>
                <w:sz w:val="20"/>
                <w:lang w:val="ru-RU"/>
              </w:rPr>
              <w:t>(</w:t>
            </w:r>
            <w:r w:rsidR="00E67D6E" w:rsidRPr="003F52FC">
              <w:rPr>
                <w:rFonts w:ascii="Arial" w:hAnsi="Arial" w:cs="Arial"/>
                <w:b/>
                <w:sz w:val="20"/>
                <w:lang w:val="ru-RU"/>
              </w:rPr>
              <w:t>вкл. однонедельную поездку в Таджикистан; ориентировочное время для выполнения август</w:t>
            </w:r>
            <w:r w:rsidRPr="003F52FC">
              <w:rPr>
                <w:rFonts w:ascii="Arial" w:hAnsi="Arial" w:cs="Arial"/>
                <w:b/>
                <w:sz w:val="20"/>
                <w:lang w:val="ru-RU"/>
              </w:rPr>
              <w:t xml:space="preserve"> 2009- </w:t>
            </w:r>
            <w:r w:rsidR="00E67D6E" w:rsidRPr="003F52FC">
              <w:rPr>
                <w:rFonts w:ascii="Arial" w:hAnsi="Arial" w:cs="Arial"/>
                <w:b/>
                <w:sz w:val="20"/>
                <w:lang w:val="ru-RU"/>
              </w:rPr>
              <w:t>январь</w:t>
            </w:r>
            <w:r w:rsidRPr="003F52FC">
              <w:rPr>
                <w:rFonts w:ascii="Arial" w:hAnsi="Arial" w:cs="Arial"/>
                <w:b/>
                <w:sz w:val="20"/>
                <w:lang w:val="ru-RU"/>
              </w:rPr>
              <w:t xml:space="preserve"> 2010)</w:t>
            </w:r>
          </w:p>
        </w:tc>
        <w:tc>
          <w:tcPr>
            <w:tcW w:w="6625" w:type="dxa"/>
            <w:tcMar>
              <w:top w:w="57" w:type="dxa"/>
              <w:left w:w="57" w:type="dxa"/>
              <w:bottom w:w="57" w:type="dxa"/>
              <w:right w:w="57" w:type="dxa"/>
            </w:tcMar>
          </w:tcPr>
          <w:p w:rsidR="00AA5256" w:rsidRPr="003F52FC" w:rsidRDefault="00C97C9B" w:rsidP="00C03F7E">
            <w:pPr>
              <w:pStyle w:val="ab"/>
              <w:numPr>
                <w:ilvl w:val="0"/>
                <w:numId w:val="30"/>
              </w:numPr>
              <w:tabs>
                <w:tab w:val="clear" w:pos="720"/>
                <w:tab w:val="num" w:pos="389"/>
              </w:tabs>
              <w:ind w:left="389" w:hanging="284"/>
              <w:jc w:val="left"/>
              <w:rPr>
                <w:rFonts w:ascii="Arial" w:hAnsi="Arial" w:cs="Arial"/>
                <w:sz w:val="18"/>
                <w:szCs w:val="22"/>
                <w:lang w:val="ru-RU"/>
              </w:rPr>
            </w:pPr>
            <w:r w:rsidRPr="003F52FC">
              <w:rPr>
                <w:rFonts w:ascii="Arial" w:hAnsi="Arial" w:cs="Arial"/>
                <w:sz w:val="18"/>
                <w:szCs w:val="22"/>
                <w:lang w:val="ru-RU"/>
              </w:rPr>
              <w:t xml:space="preserve">Поддержка разработки ГРП и соответствие его с проектным документом  </w:t>
            </w:r>
          </w:p>
          <w:p w:rsidR="00AA5256" w:rsidRPr="003F52FC" w:rsidRDefault="00C97C9B" w:rsidP="00C03F7E">
            <w:pPr>
              <w:pStyle w:val="ab"/>
              <w:numPr>
                <w:ilvl w:val="0"/>
                <w:numId w:val="30"/>
              </w:numPr>
              <w:tabs>
                <w:tab w:val="clear" w:pos="720"/>
                <w:tab w:val="num" w:pos="389"/>
              </w:tabs>
              <w:ind w:left="389" w:hanging="284"/>
              <w:jc w:val="left"/>
              <w:rPr>
                <w:rFonts w:ascii="Arial" w:hAnsi="Arial" w:cs="Arial"/>
                <w:sz w:val="18"/>
                <w:szCs w:val="22"/>
                <w:lang w:val="ru-RU"/>
              </w:rPr>
            </w:pPr>
            <w:r w:rsidRPr="003F52FC">
              <w:rPr>
                <w:rFonts w:ascii="Arial" w:hAnsi="Arial" w:cs="Arial"/>
                <w:sz w:val="18"/>
                <w:szCs w:val="22"/>
                <w:lang w:val="ru-RU"/>
              </w:rPr>
              <w:t>Обз</w:t>
            </w:r>
            <w:r w:rsidR="00563E95" w:rsidRPr="003F52FC">
              <w:rPr>
                <w:rFonts w:ascii="Arial" w:hAnsi="Arial" w:cs="Arial"/>
                <w:sz w:val="18"/>
                <w:szCs w:val="22"/>
                <w:lang w:val="ru-RU"/>
              </w:rPr>
              <w:t>о</w:t>
            </w:r>
            <w:r w:rsidRPr="003F52FC">
              <w:rPr>
                <w:rFonts w:ascii="Arial" w:hAnsi="Arial" w:cs="Arial"/>
                <w:sz w:val="18"/>
                <w:szCs w:val="22"/>
                <w:lang w:val="ru-RU"/>
              </w:rPr>
              <w:t xml:space="preserve">р </w:t>
            </w:r>
            <w:r w:rsidR="00AA5256" w:rsidRPr="003F52FC">
              <w:rPr>
                <w:rFonts w:ascii="Arial" w:hAnsi="Arial" w:cs="Arial"/>
                <w:sz w:val="18"/>
                <w:szCs w:val="22"/>
                <w:lang w:val="ru-RU"/>
              </w:rPr>
              <w:t xml:space="preserve"> </w:t>
            </w:r>
            <w:r w:rsidRPr="003F52FC">
              <w:rPr>
                <w:rFonts w:ascii="Arial" w:hAnsi="Arial" w:cs="Arial"/>
                <w:sz w:val="18"/>
                <w:szCs w:val="22"/>
                <w:lang w:val="ru-RU"/>
              </w:rPr>
              <w:t>ОВР и других документов проекта</w:t>
            </w:r>
            <w:r w:rsidR="00AA5256" w:rsidRPr="003F52FC">
              <w:rPr>
                <w:rFonts w:ascii="Arial" w:hAnsi="Arial" w:cs="Arial"/>
                <w:sz w:val="18"/>
                <w:szCs w:val="22"/>
                <w:lang w:val="ru-RU"/>
              </w:rPr>
              <w:t xml:space="preserve">: </w:t>
            </w:r>
            <w:r w:rsidRPr="003F52FC">
              <w:rPr>
                <w:rFonts w:ascii="Arial" w:hAnsi="Arial" w:cs="Arial"/>
                <w:sz w:val="18"/>
                <w:szCs w:val="22"/>
                <w:lang w:val="ru-RU"/>
              </w:rPr>
              <w:t xml:space="preserve">квартальные отчеты о выполнении и публикации </w:t>
            </w:r>
          </w:p>
          <w:p w:rsidR="00AA5256" w:rsidRPr="003F52FC" w:rsidRDefault="00C97C9B" w:rsidP="00C03F7E">
            <w:pPr>
              <w:pStyle w:val="ab"/>
              <w:numPr>
                <w:ilvl w:val="0"/>
                <w:numId w:val="30"/>
              </w:numPr>
              <w:tabs>
                <w:tab w:val="clear" w:pos="720"/>
                <w:tab w:val="num" w:pos="389"/>
              </w:tabs>
              <w:ind w:left="389" w:hanging="284"/>
              <w:jc w:val="left"/>
              <w:rPr>
                <w:rFonts w:ascii="Arial" w:hAnsi="Arial" w:cs="Arial"/>
                <w:sz w:val="18"/>
                <w:szCs w:val="22"/>
                <w:lang w:val="ru-RU"/>
              </w:rPr>
            </w:pPr>
            <w:r w:rsidRPr="003F52FC">
              <w:rPr>
                <w:rFonts w:ascii="Arial" w:hAnsi="Arial" w:cs="Arial"/>
                <w:sz w:val="18"/>
                <w:szCs w:val="22"/>
                <w:lang w:val="ru-RU"/>
              </w:rPr>
              <w:t>Однонедельная поездка в Таджикистан каждый год</w:t>
            </w:r>
            <w:r w:rsidR="00AA5256" w:rsidRPr="003F52FC">
              <w:rPr>
                <w:rFonts w:ascii="Arial" w:hAnsi="Arial" w:cs="Arial"/>
                <w:sz w:val="18"/>
                <w:szCs w:val="22"/>
                <w:lang w:val="ru-RU"/>
              </w:rPr>
              <w:t>:</w:t>
            </w:r>
          </w:p>
          <w:p w:rsidR="00AA5256" w:rsidRPr="003F52FC" w:rsidRDefault="00C97C9B"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 xml:space="preserve">Встреча с соответствующими заинтересованными сторонами </w:t>
            </w:r>
          </w:p>
          <w:p w:rsidR="00AA5256" w:rsidRPr="003F52FC" w:rsidRDefault="00C97C9B" w:rsidP="00C03F7E">
            <w:pPr>
              <w:pStyle w:val="ab"/>
              <w:numPr>
                <w:ilvl w:val="1"/>
                <w:numId w:val="29"/>
              </w:numPr>
              <w:tabs>
                <w:tab w:val="clear" w:pos="1440"/>
                <w:tab w:val="num" w:pos="652"/>
              </w:tabs>
              <w:ind w:left="652" w:hanging="284"/>
              <w:jc w:val="left"/>
              <w:rPr>
                <w:rFonts w:ascii="Arial" w:hAnsi="Arial" w:cs="Arial"/>
                <w:sz w:val="18"/>
                <w:szCs w:val="22"/>
                <w:lang w:val="en-US"/>
              </w:rPr>
            </w:pPr>
            <w:r w:rsidRPr="003F52FC">
              <w:rPr>
                <w:rFonts w:ascii="Arial" w:hAnsi="Arial" w:cs="Arial"/>
                <w:sz w:val="18"/>
                <w:szCs w:val="22"/>
                <w:lang w:val="ru-RU"/>
              </w:rPr>
              <w:t>Посещение мест реализации проекта</w:t>
            </w:r>
          </w:p>
          <w:p w:rsidR="00AA5256" w:rsidRPr="003F52FC" w:rsidRDefault="00C97C9B"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Обзор прогресса и его мероприятий</w:t>
            </w:r>
            <w:r w:rsidR="00AA5256" w:rsidRPr="003F52FC">
              <w:rPr>
                <w:rFonts w:ascii="Arial" w:hAnsi="Arial" w:cs="Arial"/>
                <w:sz w:val="18"/>
                <w:szCs w:val="22"/>
                <w:lang w:val="ru-RU"/>
              </w:rPr>
              <w:t xml:space="preserve"> (</w:t>
            </w:r>
            <w:r w:rsidRPr="003F52FC">
              <w:rPr>
                <w:rFonts w:ascii="Arial" w:hAnsi="Arial" w:cs="Arial"/>
                <w:sz w:val="18"/>
                <w:szCs w:val="22"/>
                <w:lang w:val="ru-RU"/>
              </w:rPr>
              <w:t>показателей</w:t>
            </w:r>
            <w:r w:rsidR="00AA5256" w:rsidRPr="003F52FC">
              <w:rPr>
                <w:rFonts w:ascii="Arial" w:hAnsi="Arial" w:cs="Arial"/>
                <w:sz w:val="18"/>
                <w:szCs w:val="22"/>
                <w:lang w:val="ru-RU"/>
              </w:rPr>
              <w:t>)</w:t>
            </w:r>
          </w:p>
          <w:p w:rsidR="00C97C9B" w:rsidRPr="003F52FC" w:rsidRDefault="00C97C9B" w:rsidP="00C97C9B">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 xml:space="preserve">Обзор рисков и ответной реакции руководства </w:t>
            </w:r>
          </w:p>
          <w:p w:rsidR="00AA5256" w:rsidRPr="003F52FC" w:rsidRDefault="00C97C9B" w:rsidP="00C03F7E">
            <w:pPr>
              <w:pStyle w:val="ab"/>
              <w:numPr>
                <w:ilvl w:val="1"/>
                <w:numId w:val="29"/>
              </w:numPr>
              <w:tabs>
                <w:tab w:val="clear" w:pos="1440"/>
                <w:tab w:val="num" w:pos="652"/>
              </w:tabs>
              <w:ind w:left="652" w:hanging="284"/>
              <w:jc w:val="left"/>
              <w:rPr>
                <w:rFonts w:ascii="Arial" w:hAnsi="Arial" w:cs="Arial"/>
                <w:sz w:val="18"/>
                <w:szCs w:val="22"/>
                <w:lang w:val="en-US"/>
              </w:rPr>
            </w:pPr>
            <w:r w:rsidRPr="003F52FC">
              <w:rPr>
                <w:rFonts w:ascii="Arial" w:hAnsi="Arial" w:cs="Arial"/>
                <w:sz w:val="18"/>
                <w:szCs w:val="22"/>
                <w:lang w:val="ru-RU"/>
              </w:rPr>
              <w:t>Усвоенные уроки</w:t>
            </w:r>
            <w:r w:rsidR="00AA5256" w:rsidRPr="003F52FC">
              <w:rPr>
                <w:rFonts w:ascii="Arial" w:hAnsi="Arial" w:cs="Arial"/>
                <w:sz w:val="18"/>
                <w:szCs w:val="22"/>
                <w:lang w:val="en-US"/>
              </w:rPr>
              <w:t xml:space="preserve"> / </w:t>
            </w:r>
            <w:r w:rsidRPr="003F52FC">
              <w:rPr>
                <w:rFonts w:ascii="Arial" w:hAnsi="Arial" w:cs="Arial"/>
                <w:sz w:val="18"/>
                <w:szCs w:val="22"/>
                <w:lang w:val="ru-RU"/>
              </w:rPr>
              <w:t>передавая практика</w:t>
            </w:r>
          </w:p>
          <w:p w:rsidR="00AA5256" w:rsidRPr="003F52FC" w:rsidRDefault="00C97C9B"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Обеспечивать контроль качества услуг / соответствия с проектным документом, пр</w:t>
            </w:r>
            <w:r w:rsidR="00175404">
              <w:rPr>
                <w:rFonts w:ascii="Arial" w:hAnsi="Arial" w:cs="Arial"/>
                <w:sz w:val="18"/>
                <w:szCs w:val="22"/>
                <w:lang w:val="ru-RU"/>
              </w:rPr>
              <w:t>оцедур ПРООН / ГЭФ и процедур П</w:t>
            </w:r>
            <w:r w:rsidRPr="003F52FC">
              <w:rPr>
                <w:rFonts w:ascii="Arial" w:hAnsi="Arial" w:cs="Arial"/>
                <w:sz w:val="18"/>
                <w:szCs w:val="22"/>
                <w:lang w:val="ru-RU"/>
              </w:rPr>
              <w:t xml:space="preserve">РТ </w:t>
            </w:r>
          </w:p>
          <w:p w:rsidR="00AA5256" w:rsidRPr="003F52FC" w:rsidRDefault="00C97C9B"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 xml:space="preserve">Участие в заседаниях РКП, если возможно </w:t>
            </w:r>
          </w:p>
          <w:p w:rsidR="00AA5256" w:rsidRPr="003F52FC" w:rsidRDefault="00C97C9B" w:rsidP="00C03F7E">
            <w:pPr>
              <w:pStyle w:val="ab"/>
              <w:numPr>
                <w:ilvl w:val="1"/>
                <w:numId w:val="29"/>
              </w:numPr>
              <w:tabs>
                <w:tab w:val="clear" w:pos="1440"/>
                <w:tab w:val="num" w:pos="652"/>
              </w:tabs>
              <w:ind w:left="652" w:hanging="284"/>
              <w:jc w:val="left"/>
              <w:rPr>
                <w:rFonts w:ascii="Arial" w:hAnsi="Arial" w:cs="Arial"/>
                <w:sz w:val="18"/>
                <w:szCs w:val="22"/>
                <w:lang w:val="ru-RU"/>
              </w:rPr>
            </w:pPr>
            <w:r w:rsidRPr="003F52FC">
              <w:rPr>
                <w:rFonts w:ascii="Arial" w:hAnsi="Arial" w:cs="Arial"/>
                <w:sz w:val="18"/>
                <w:szCs w:val="22"/>
                <w:lang w:val="ru-RU"/>
              </w:rPr>
              <w:t xml:space="preserve">Подготовка и представление отчета о поездке </w:t>
            </w:r>
          </w:p>
          <w:p w:rsidR="00AA5256" w:rsidRPr="003F52FC" w:rsidRDefault="00C97C9B" w:rsidP="00C03F7E">
            <w:pPr>
              <w:pStyle w:val="ab"/>
              <w:numPr>
                <w:ilvl w:val="0"/>
                <w:numId w:val="30"/>
              </w:numPr>
              <w:tabs>
                <w:tab w:val="clear" w:pos="720"/>
                <w:tab w:val="num" w:pos="389"/>
              </w:tabs>
              <w:ind w:left="389" w:hanging="284"/>
              <w:jc w:val="left"/>
              <w:rPr>
                <w:rFonts w:ascii="Arial" w:hAnsi="Arial" w:cs="Arial"/>
                <w:sz w:val="18"/>
                <w:szCs w:val="22"/>
                <w:lang w:val="ru-RU"/>
              </w:rPr>
            </w:pPr>
            <w:r w:rsidRPr="003F52FC">
              <w:rPr>
                <w:rFonts w:ascii="Arial" w:hAnsi="Arial" w:cs="Arial"/>
                <w:sz w:val="18"/>
                <w:szCs w:val="22"/>
                <w:lang w:val="ru-RU"/>
              </w:rPr>
              <w:t>Дополнительная поддержка ТЗ, технических отчетов, развитие потенциала и другой технический вклад, при необходимости</w:t>
            </w:r>
            <w:r w:rsidR="00AA5256" w:rsidRPr="003F52FC">
              <w:rPr>
                <w:rFonts w:ascii="Arial" w:hAnsi="Arial" w:cs="Arial"/>
                <w:sz w:val="18"/>
                <w:szCs w:val="22"/>
                <w:lang w:val="ru-RU"/>
              </w:rPr>
              <w:t xml:space="preserve"> </w:t>
            </w:r>
          </w:p>
        </w:tc>
      </w:tr>
    </w:tbl>
    <w:p w:rsidR="00AA5256" w:rsidRPr="003F52FC" w:rsidRDefault="00AA5256" w:rsidP="00AA5256">
      <w:pPr>
        <w:rPr>
          <w:rFonts w:ascii="Arial" w:hAnsi="Arial" w:cs="Arial"/>
          <w:szCs w:val="22"/>
          <w:lang w:val="ru-RU"/>
        </w:rPr>
      </w:pPr>
    </w:p>
    <w:p w:rsidR="00AA5256" w:rsidRPr="003F52FC" w:rsidRDefault="00CC2BBE" w:rsidP="00AA5256">
      <w:pPr>
        <w:rPr>
          <w:rFonts w:ascii="Arial" w:hAnsi="Arial" w:cs="Arial"/>
          <w:b/>
          <w:sz w:val="22"/>
          <w:szCs w:val="22"/>
        </w:rPr>
      </w:pPr>
      <w:r w:rsidRPr="003F52FC">
        <w:rPr>
          <w:rFonts w:ascii="Arial" w:hAnsi="Arial" w:cs="Arial"/>
          <w:b/>
          <w:sz w:val="22"/>
          <w:szCs w:val="22"/>
          <w:u w:val="single"/>
          <w:lang w:val="ru-RU"/>
        </w:rPr>
        <w:t>Примечания к графику</w:t>
      </w:r>
      <w:r w:rsidR="00AA5256" w:rsidRPr="003F52FC">
        <w:rPr>
          <w:rFonts w:ascii="Arial" w:hAnsi="Arial" w:cs="Arial"/>
          <w:b/>
          <w:sz w:val="22"/>
          <w:szCs w:val="22"/>
          <w:u w:val="single"/>
        </w:rPr>
        <w:t xml:space="preserve"> / </w:t>
      </w:r>
      <w:r w:rsidR="00137685" w:rsidRPr="003F52FC">
        <w:rPr>
          <w:rFonts w:ascii="Arial" w:hAnsi="Arial" w:cs="Arial"/>
          <w:b/>
          <w:sz w:val="22"/>
          <w:szCs w:val="22"/>
          <w:u w:val="single"/>
          <w:lang w:val="ru-RU"/>
        </w:rPr>
        <w:t>срокам</w:t>
      </w:r>
      <w:r w:rsidR="00AA5256" w:rsidRPr="003F52FC">
        <w:rPr>
          <w:rFonts w:ascii="Arial" w:hAnsi="Arial" w:cs="Arial"/>
          <w:b/>
          <w:sz w:val="22"/>
          <w:szCs w:val="22"/>
        </w:rPr>
        <w:t>:</w:t>
      </w:r>
    </w:p>
    <w:p w:rsidR="00AA5256" w:rsidRPr="003F52FC" w:rsidRDefault="00AA5256" w:rsidP="00AA5256">
      <w:pPr>
        <w:rPr>
          <w:rFonts w:ascii="Arial" w:hAnsi="Arial" w:cs="Arial"/>
          <w:sz w:val="22"/>
          <w:szCs w:val="22"/>
        </w:rPr>
      </w:pPr>
    </w:p>
    <w:p w:rsidR="00AA5256" w:rsidRPr="003F52FC" w:rsidRDefault="00A44709" w:rsidP="00C03F7E">
      <w:pPr>
        <w:numPr>
          <w:ilvl w:val="0"/>
          <w:numId w:val="32"/>
        </w:numPr>
        <w:tabs>
          <w:tab w:val="clear" w:pos="2421"/>
          <w:tab w:val="num" w:pos="426"/>
        </w:tabs>
        <w:spacing w:after="120"/>
        <w:ind w:left="425" w:hanging="357"/>
        <w:rPr>
          <w:rFonts w:ascii="Arial" w:hAnsi="Arial" w:cs="Arial"/>
          <w:sz w:val="22"/>
          <w:szCs w:val="22"/>
          <w:lang w:val="ru-RU"/>
        </w:rPr>
      </w:pPr>
      <w:r w:rsidRPr="003F52FC">
        <w:rPr>
          <w:rFonts w:ascii="Arial" w:hAnsi="Arial" w:cs="Arial"/>
          <w:b/>
          <w:i/>
          <w:sz w:val="22"/>
          <w:szCs w:val="22"/>
          <w:lang w:val="ru-RU"/>
        </w:rPr>
        <w:t>Сроки Первоначального Отчета</w:t>
      </w:r>
      <w:r w:rsidR="00AA5256" w:rsidRPr="003F52FC">
        <w:rPr>
          <w:rFonts w:ascii="Arial" w:hAnsi="Arial" w:cs="Arial"/>
          <w:sz w:val="22"/>
          <w:szCs w:val="22"/>
          <w:lang w:val="ru-RU"/>
        </w:rPr>
        <w:t xml:space="preserve">: </w:t>
      </w:r>
      <w:r w:rsidRPr="003F52FC">
        <w:rPr>
          <w:rFonts w:ascii="Arial" w:hAnsi="Arial" w:cs="Arial"/>
          <w:sz w:val="22"/>
          <w:szCs w:val="22"/>
          <w:lang w:val="ru-RU"/>
        </w:rPr>
        <w:t>Этот визит должен быть назначен в рамках начальной фазы проекта. Предлагается, что визит будет планироваться после 1 или 2 месяцев после найма руководителя проекта (РП); как только РП ознакомиться с проектом (его стратегией и некоторыми управленческими процедура ми), и первых контактов с ключевыми заинтересованными сторонами. В идеале визит будет сделан во время предварительного / стартового семинара и поможет более сосредоточится на завершении первоначального отчета.</w:t>
      </w:r>
      <w:r w:rsidR="00AA5256" w:rsidRPr="003F52FC">
        <w:rPr>
          <w:rFonts w:ascii="Arial" w:hAnsi="Arial" w:cs="Arial"/>
          <w:sz w:val="22"/>
          <w:szCs w:val="22"/>
          <w:lang w:val="ru-RU"/>
        </w:rPr>
        <w:t xml:space="preserve"> </w:t>
      </w:r>
    </w:p>
    <w:p w:rsidR="00AA5256" w:rsidRPr="003F52FC" w:rsidRDefault="00A44709" w:rsidP="00C03F7E">
      <w:pPr>
        <w:numPr>
          <w:ilvl w:val="0"/>
          <w:numId w:val="32"/>
        </w:numPr>
        <w:tabs>
          <w:tab w:val="clear" w:pos="2421"/>
          <w:tab w:val="num" w:pos="426"/>
        </w:tabs>
        <w:spacing w:after="120"/>
        <w:ind w:left="425" w:hanging="357"/>
        <w:rPr>
          <w:rFonts w:ascii="Arial" w:hAnsi="Arial" w:cs="Arial"/>
          <w:sz w:val="22"/>
          <w:szCs w:val="22"/>
          <w:lang w:val="ru-RU"/>
        </w:rPr>
      </w:pPr>
      <w:r w:rsidRPr="003F52FC">
        <w:rPr>
          <w:rFonts w:ascii="Arial" w:hAnsi="Arial" w:cs="Arial"/>
          <w:b/>
          <w:i/>
          <w:sz w:val="22"/>
          <w:szCs w:val="22"/>
          <w:lang w:val="ru-RU"/>
        </w:rPr>
        <w:t>Сроки Других Визитов</w:t>
      </w:r>
      <w:r w:rsidR="00AA5256" w:rsidRPr="003F52FC">
        <w:rPr>
          <w:rFonts w:ascii="Arial" w:hAnsi="Arial" w:cs="Arial"/>
          <w:sz w:val="22"/>
          <w:szCs w:val="22"/>
          <w:lang w:val="ru-RU"/>
        </w:rPr>
        <w:t xml:space="preserve">: </w:t>
      </w:r>
      <w:r w:rsidRPr="003F52FC">
        <w:rPr>
          <w:rFonts w:ascii="Arial" w:hAnsi="Arial" w:cs="Arial"/>
          <w:sz w:val="22"/>
          <w:szCs w:val="22"/>
          <w:lang w:val="ru-RU"/>
        </w:rPr>
        <w:t>Сроки проведения этих управленческих визитов, могут быть приурочены к заседаниям РКП или любому другому событию, связанному с реализацией проекта, включая визиты Регионального Технического Советника в Таджикистан.</w:t>
      </w:r>
    </w:p>
    <w:p w:rsidR="00AA5256" w:rsidRPr="003F52FC" w:rsidRDefault="00A44709" w:rsidP="00C03F7E">
      <w:pPr>
        <w:numPr>
          <w:ilvl w:val="0"/>
          <w:numId w:val="32"/>
        </w:numPr>
        <w:tabs>
          <w:tab w:val="clear" w:pos="2421"/>
          <w:tab w:val="num" w:pos="426"/>
        </w:tabs>
        <w:spacing w:after="120"/>
        <w:ind w:left="425" w:hanging="357"/>
        <w:rPr>
          <w:rFonts w:ascii="Arial" w:hAnsi="Arial" w:cs="Arial"/>
          <w:sz w:val="22"/>
          <w:szCs w:val="22"/>
          <w:lang w:val="ru-RU"/>
        </w:rPr>
      </w:pPr>
      <w:r w:rsidRPr="003F52FC">
        <w:rPr>
          <w:rFonts w:ascii="Arial" w:hAnsi="Arial" w:cs="Arial"/>
          <w:b/>
          <w:i/>
          <w:sz w:val="22"/>
          <w:szCs w:val="22"/>
          <w:lang w:val="ru-RU"/>
        </w:rPr>
        <w:t>Поддержка Главного Офиса</w:t>
      </w:r>
      <w:r w:rsidR="00AA5256" w:rsidRPr="003F52FC">
        <w:rPr>
          <w:rFonts w:ascii="Arial" w:hAnsi="Arial" w:cs="Arial"/>
          <w:sz w:val="22"/>
          <w:lang w:val="ru-RU"/>
        </w:rPr>
        <w:t xml:space="preserve">: </w:t>
      </w:r>
      <w:r w:rsidRPr="003F52FC">
        <w:rPr>
          <w:rFonts w:ascii="Arial" w:hAnsi="Arial" w:cs="Arial"/>
          <w:sz w:val="22"/>
          <w:lang w:val="ru-RU"/>
        </w:rPr>
        <w:t xml:space="preserve">будет предоставляться на специальной основе; в большинстве случаев может быть по электронной почте, а также </w:t>
      </w:r>
      <w:r w:rsidR="003D3E48" w:rsidRPr="003F52FC">
        <w:rPr>
          <w:rFonts w:ascii="Arial" w:hAnsi="Arial" w:cs="Arial"/>
          <w:sz w:val="22"/>
          <w:lang w:val="ru-RU"/>
        </w:rPr>
        <w:t xml:space="preserve">при использовании программы </w:t>
      </w:r>
      <w:r w:rsidRPr="003F52FC">
        <w:rPr>
          <w:rFonts w:ascii="Arial" w:hAnsi="Arial" w:cs="Arial"/>
          <w:sz w:val="22"/>
        </w:rPr>
        <w:t>Skype</w:t>
      </w:r>
      <w:r w:rsidR="003D3E48" w:rsidRPr="003F52FC">
        <w:rPr>
          <w:rFonts w:ascii="Arial" w:hAnsi="Arial" w:cs="Arial"/>
          <w:sz w:val="22"/>
          <w:lang w:val="ru-RU"/>
        </w:rPr>
        <w:t>,</w:t>
      </w:r>
      <w:r w:rsidRPr="003F52FC">
        <w:rPr>
          <w:rFonts w:ascii="Arial" w:hAnsi="Arial" w:cs="Arial"/>
          <w:sz w:val="22"/>
          <w:lang w:val="ru-RU"/>
        </w:rPr>
        <w:t xml:space="preserve"> когда это возможно.</w:t>
      </w:r>
    </w:p>
    <w:p w:rsidR="00AA5256" w:rsidRPr="003F52FC" w:rsidRDefault="00A44709" w:rsidP="00C03F7E">
      <w:pPr>
        <w:numPr>
          <w:ilvl w:val="0"/>
          <w:numId w:val="32"/>
        </w:numPr>
        <w:tabs>
          <w:tab w:val="clear" w:pos="2421"/>
          <w:tab w:val="num" w:pos="426"/>
        </w:tabs>
        <w:spacing w:after="120"/>
        <w:ind w:left="425" w:hanging="357"/>
        <w:rPr>
          <w:rFonts w:ascii="Arial" w:hAnsi="Arial" w:cs="Arial"/>
          <w:sz w:val="22"/>
          <w:szCs w:val="22"/>
          <w:lang w:val="ru-RU"/>
        </w:rPr>
      </w:pPr>
      <w:r w:rsidRPr="003F52FC">
        <w:rPr>
          <w:rFonts w:ascii="Arial" w:hAnsi="Arial" w:cs="Arial"/>
          <w:b/>
          <w:i/>
          <w:sz w:val="22"/>
          <w:szCs w:val="22"/>
          <w:lang w:val="ru-RU"/>
        </w:rPr>
        <w:t>Метод Работы</w:t>
      </w:r>
      <w:r w:rsidR="00AA5256" w:rsidRPr="003F52FC">
        <w:rPr>
          <w:rFonts w:ascii="Arial" w:hAnsi="Arial" w:cs="Arial"/>
          <w:sz w:val="22"/>
          <w:lang w:val="ru-RU"/>
        </w:rPr>
        <w:t xml:space="preserve">: </w:t>
      </w:r>
      <w:r w:rsidR="003D3E48" w:rsidRPr="003F52FC">
        <w:rPr>
          <w:rFonts w:ascii="Arial" w:hAnsi="Arial" w:cs="Arial"/>
          <w:sz w:val="22"/>
          <w:lang w:val="ru-RU"/>
        </w:rPr>
        <w:t>Предполагается, что задачи</w:t>
      </w:r>
      <w:r w:rsidR="004619BF" w:rsidRPr="003F52FC">
        <w:rPr>
          <w:rFonts w:ascii="Arial" w:hAnsi="Arial" w:cs="Arial"/>
          <w:sz w:val="22"/>
          <w:lang w:val="ru-RU"/>
        </w:rPr>
        <w:t>,</w:t>
      </w:r>
      <w:r w:rsidR="003D3E48" w:rsidRPr="003F52FC">
        <w:rPr>
          <w:rFonts w:ascii="Arial" w:hAnsi="Arial" w:cs="Arial"/>
          <w:sz w:val="22"/>
          <w:lang w:val="ru-RU"/>
        </w:rPr>
        <w:t xml:space="preserve"> предложенные выше, будут рассмотрены группой управления проектом и что каждое задание (начальный и годовой период) будет руководствоваться ТЗ содержащим задачи для выполнения, планы и ожидаемые усилия. </w:t>
      </w:r>
    </w:p>
    <w:p w:rsidR="00AA5256" w:rsidRPr="003F52FC" w:rsidRDefault="00AA5256" w:rsidP="00AA5256">
      <w:pPr>
        <w:rPr>
          <w:rFonts w:ascii="Arial" w:hAnsi="Arial" w:cs="Arial"/>
          <w:b/>
          <w:sz w:val="22"/>
          <w:szCs w:val="22"/>
          <w:lang w:val="ru-RU"/>
        </w:rPr>
      </w:pPr>
    </w:p>
    <w:p w:rsidR="00AA5256" w:rsidRPr="003F52FC" w:rsidRDefault="00A44709" w:rsidP="00AA5256">
      <w:pPr>
        <w:rPr>
          <w:rFonts w:ascii="Arial" w:hAnsi="Arial" w:cs="Arial"/>
          <w:sz w:val="22"/>
          <w:szCs w:val="22"/>
          <w:lang w:val="ru-RU"/>
        </w:rPr>
      </w:pPr>
      <w:r w:rsidRPr="003F52FC">
        <w:rPr>
          <w:rFonts w:ascii="Arial" w:hAnsi="Arial" w:cs="Arial"/>
          <w:b/>
          <w:sz w:val="22"/>
          <w:szCs w:val="22"/>
          <w:lang w:val="ru-RU"/>
        </w:rPr>
        <w:t>Дополнительно</w:t>
      </w:r>
      <w:r w:rsidR="00AA5256" w:rsidRPr="003F52FC">
        <w:rPr>
          <w:rFonts w:ascii="Arial" w:hAnsi="Arial" w:cs="Arial"/>
          <w:b/>
          <w:sz w:val="22"/>
          <w:szCs w:val="22"/>
          <w:lang w:val="ru-RU"/>
        </w:rPr>
        <w:t>:</w:t>
      </w:r>
      <w:r w:rsidR="00AA5256" w:rsidRPr="003F52FC">
        <w:rPr>
          <w:rFonts w:ascii="Arial" w:hAnsi="Arial" w:cs="Arial"/>
          <w:sz w:val="22"/>
          <w:szCs w:val="22"/>
          <w:lang w:val="ru-RU"/>
        </w:rPr>
        <w:t xml:space="preserve"> </w:t>
      </w:r>
      <w:r w:rsidR="003D3E48" w:rsidRPr="003F52FC">
        <w:rPr>
          <w:rFonts w:ascii="Arial" w:hAnsi="Arial" w:cs="Arial"/>
          <w:sz w:val="22"/>
          <w:szCs w:val="22"/>
          <w:lang w:val="ru-RU"/>
        </w:rPr>
        <w:t>Сроки и перечень видов деятельности, являются ориентировочными и могут измениться в зависимости от потребностей (предмет одобрения ПРООН и исполнительного агентства).</w:t>
      </w:r>
    </w:p>
    <w:p w:rsidR="00CC0C5A" w:rsidRDefault="00CC0C5A" w:rsidP="00AA5256">
      <w:pPr>
        <w:pStyle w:val="af2"/>
        <w:jc w:val="left"/>
        <w:rPr>
          <w:rFonts w:ascii="Arial" w:hAnsi="Arial" w:cs="Arial"/>
          <w:b w:val="0"/>
          <w:sz w:val="22"/>
          <w:szCs w:val="22"/>
          <w:lang w:val="ru-RU"/>
        </w:rPr>
        <w:sectPr w:rsidR="00CC0C5A" w:rsidSect="00CC0C5A">
          <w:footerReference w:type="even" r:id="rId15"/>
          <w:pgSz w:w="11904" w:h="16834" w:code="9"/>
          <w:pgMar w:top="1134" w:right="1134" w:bottom="1134" w:left="1134" w:header="1134" w:footer="816" w:gutter="0"/>
          <w:cols w:space="720"/>
          <w:noEndnote/>
        </w:sectPr>
      </w:pPr>
    </w:p>
    <w:p w:rsidR="00AA5256" w:rsidRPr="003D3E48" w:rsidRDefault="00AA5256" w:rsidP="00AA5256">
      <w:pPr>
        <w:pStyle w:val="af2"/>
        <w:jc w:val="left"/>
        <w:rPr>
          <w:rFonts w:ascii="Arial" w:hAnsi="Arial" w:cs="Arial"/>
          <w:b w:val="0"/>
          <w:sz w:val="22"/>
          <w:szCs w:val="22"/>
          <w:lang w:val="ru-RU"/>
        </w:rPr>
      </w:pPr>
    </w:p>
    <w:p w:rsidR="00AA5256" w:rsidRPr="003D3E48" w:rsidRDefault="00AA5256" w:rsidP="00AA5256">
      <w:pPr>
        <w:pStyle w:val="af2"/>
        <w:jc w:val="left"/>
        <w:rPr>
          <w:rFonts w:ascii="Arial" w:hAnsi="Arial" w:cs="Arial"/>
          <w:b w:val="0"/>
          <w:sz w:val="22"/>
          <w:szCs w:val="22"/>
          <w:lang w:val="ru-RU"/>
        </w:rPr>
      </w:pPr>
    </w:p>
    <w:p w:rsidR="00AA5256" w:rsidRPr="001153A1" w:rsidRDefault="001153A1" w:rsidP="00AA5256">
      <w:pPr>
        <w:pStyle w:val="2"/>
        <w:numPr>
          <w:ilvl w:val="0"/>
          <w:numId w:val="0"/>
        </w:numPr>
        <w:spacing w:before="120" w:after="120"/>
        <w:rPr>
          <w:i w:val="0"/>
          <w:sz w:val="22"/>
          <w:szCs w:val="24"/>
          <w:lang w:val="ru-RU"/>
        </w:rPr>
      </w:pPr>
      <w:bookmarkStart w:id="42" w:name="_Toc111606298"/>
      <w:bookmarkStart w:id="43" w:name="_Toc113531459"/>
      <w:r>
        <w:rPr>
          <w:i w:val="0"/>
          <w:sz w:val="22"/>
          <w:szCs w:val="24"/>
          <w:lang w:val="ru-RU"/>
        </w:rPr>
        <w:t>Приложение</w:t>
      </w:r>
      <w:r w:rsidRPr="001153A1">
        <w:rPr>
          <w:i w:val="0"/>
          <w:sz w:val="22"/>
          <w:szCs w:val="24"/>
          <w:lang w:val="ru-RU"/>
        </w:rPr>
        <w:t xml:space="preserve"> </w:t>
      </w:r>
      <w:r w:rsidR="00AA5256" w:rsidRPr="001153A1">
        <w:rPr>
          <w:i w:val="0"/>
          <w:sz w:val="22"/>
          <w:szCs w:val="24"/>
          <w:lang w:val="ru-RU"/>
        </w:rPr>
        <w:t xml:space="preserve">4:  </w:t>
      </w:r>
      <w:r>
        <w:rPr>
          <w:i w:val="0"/>
          <w:sz w:val="22"/>
          <w:szCs w:val="24"/>
          <w:lang w:val="ru-RU"/>
        </w:rPr>
        <w:t>Протокол</w:t>
      </w:r>
      <w:r w:rsidRPr="001153A1">
        <w:rPr>
          <w:i w:val="0"/>
          <w:sz w:val="22"/>
          <w:szCs w:val="24"/>
          <w:lang w:val="ru-RU"/>
        </w:rPr>
        <w:t xml:space="preserve"> </w:t>
      </w:r>
      <w:r>
        <w:rPr>
          <w:i w:val="0"/>
          <w:sz w:val="22"/>
          <w:szCs w:val="24"/>
          <w:lang w:val="ru-RU"/>
        </w:rPr>
        <w:t>Показателей</w:t>
      </w:r>
      <w:r w:rsidRPr="001153A1">
        <w:rPr>
          <w:i w:val="0"/>
          <w:sz w:val="22"/>
          <w:szCs w:val="24"/>
          <w:lang w:val="ru-RU"/>
        </w:rPr>
        <w:t xml:space="preserve"> </w:t>
      </w:r>
      <w:r>
        <w:rPr>
          <w:i w:val="0"/>
          <w:sz w:val="22"/>
          <w:szCs w:val="24"/>
          <w:lang w:val="ru-RU"/>
        </w:rPr>
        <w:t xml:space="preserve">Мониторинга Развития Потенциала </w:t>
      </w:r>
      <w:bookmarkEnd w:id="42"/>
      <w:bookmarkEnd w:id="43"/>
    </w:p>
    <w:p w:rsidR="00AA5256" w:rsidRPr="001153A1" w:rsidRDefault="00AA5256" w:rsidP="00AA5256">
      <w:pPr>
        <w:rPr>
          <w:rFonts w:ascii="Arial" w:hAnsi="Arial" w:cs="Arial"/>
          <w:sz w:val="22"/>
          <w:szCs w:val="22"/>
          <w:lang w:val="ru-RU"/>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242"/>
        <w:gridCol w:w="3586"/>
        <w:gridCol w:w="708"/>
        <w:gridCol w:w="709"/>
        <w:gridCol w:w="142"/>
        <w:gridCol w:w="2693"/>
        <w:gridCol w:w="2693"/>
        <w:gridCol w:w="1134"/>
      </w:tblGrid>
      <w:tr w:rsidR="001C1493" w:rsidRPr="001C1493" w:rsidTr="001C1493">
        <w:trPr>
          <w:trHeight w:val="373"/>
          <w:tblHeader/>
        </w:trPr>
        <w:tc>
          <w:tcPr>
            <w:tcW w:w="2051" w:type="dxa"/>
            <w:gridSpan w:val="2"/>
            <w:tcBorders>
              <w:bottom w:val="single" w:sz="4" w:space="0" w:color="auto"/>
            </w:tcBorders>
            <w:shd w:val="clear" w:color="auto" w:fill="000000"/>
            <w:vAlign w:val="center"/>
          </w:tcPr>
          <w:p w:rsidR="001C1493" w:rsidRPr="001C1493" w:rsidRDefault="001C1493" w:rsidP="00AA5256">
            <w:pPr>
              <w:jc w:val="center"/>
              <w:rPr>
                <w:rFonts w:ascii="Arial" w:hAnsi="Arial" w:cs="Arial"/>
                <w:b/>
                <w:color w:val="FFFFFF"/>
                <w:sz w:val="20"/>
                <w:szCs w:val="20"/>
              </w:rPr>
            </w:pPr>
            <w:r w:rsidRPr="001C1493">
              <w:rPr>
                <w:rFonts w:ascii="Arial" w:hAnsi="Arial" w:cs="Arial"/>
                <w:b/>
                <w:color w:val="FFFFFF"/>
                <w:sz w:val="18"/>
                <w:lang w:val="ru-RU"/>
              </w:rPr>
              <w:t>Результат</w:t>
            </w:r>
            <w:r w:rsidRPr="001C1493">
              <w:rPr>
                <w:rFonts w:ascii="Arial" w:hAnsi="Arial" w:cs="Arial"/>
                <w:b/>
                <w:color w:val="FFFFFF"/>
                <w:sz w:val="18"/>
              </w:rPr>
              <w:t xml:space="preserve"> </w:t>
            </w:r>
            <w:r w:rsidR="008B2DA5" w:rsidRPr="001C1493">
              <w:rPr>
                <w:rFonts w:ascii="Arial" w:hAnsi="Arial" w:cs="Arial"/>
                <w:b/>
                <w:color w:val="FFFFFF"/>
                <w:sz w:val="18"/>
                <w:lang w:val="ru-RU"/>
              </w:rPr>
              <w:t>пот</w:t>
            </w:r>
            <w:r w:rsidR="008B2DA5">
              <w:rPr>
                <w:rFonts w:ascii="Arial" w:hAnsi="Arial" w:cs="Arial"/>
                <w:b/>
                <w:color w:val="FFFFFF"/>
                <w:sz w:val="18"/>
                <w:lang w:val="ru-RU"/>
              </w:rPr>
              <w:t>е</w:t>
            </w:r>
            <w:r w:rsidR="008B2DA5" w:rsidRPr="001C1493">
              <w:rPr>
                <w:rFonts w:ascii="Arial" w:hAnsi="Arial" w:cs="Arial"/>
                <w:b/>
                <w:color w:val="FFFFFF"/>
                <w:sz w:val="18"/>
                <w:lang w:val="ru-RU"/>
              </w:rPr>
              <w:t>нциала</w:t>
            </w:r>
            <w:r w:rsidRPr="001C1493">
              <w:rPr>
                <w:rFonts w:ascii="Arial" w:hAnsi="Arial" w:cs="Arial"/>
                <w:b/>
                <w:color w:val="FFFFFF"/>
                <w:sz w:val="18"/>
              </w:rPr>
              <w:t xml:space="preserve"> / </w:t>
            </w:r>
            <w:r w:rsidR="00790C20">
              <w:rPr>
                <w:rFonts w:ascii="Arial" w:hAnsi="Arial" w:cs="Arial"/>
                <w:b/>
                <w:color w:val="FFFFFF"/>
                <w:sz w:val="18"/>
                <w:lang w:val="ru-RU"/>
              </w:rPr>
              <w:t xml:space="preserve">Показатель </w:t>
            </w:r>
          </w:p>
        </w:tc>
        <w:tc>
          <w:tcPr>
            <w:tcW w:w="3586" w:type="dxa"/>
            <w:tcBorders>
              <w:bottom w:val="single" w:sz="4" w:space="0" w:color="auto"/>
            </w:tcBorders>
            <w:shd w:val="clear" w:color="auto" w:fill="000000"/>
            <w:vAlign w:val="center"/>
          </w:tcPr>
          <w:p w:rsidR="001C1493" w:rsidRPr="001C1493" w:rsidRDefault="001C1493" w:rsidP="00AA5256">
            <w:pPr>
              <w:jc w:val="center"/>
              <w:rPr>
                <w:rFonts w:ascii="Arial" w:hAnsi="Arial" w:cs="Arial"/>
                <w:b/>
                <w:color w:val="FFFFFF"/>
                <w:sz w:val="20"/>
                <w:szCs w:val="20"/>
              </w:rPr>
            </w:pPr>
            <w:r w:rsidRPr="001C1493">
              <w:rPr>
                <w:rFonts w:ascii="Arial" w:hAnsi="Arial" w:cs="Arial"/>
                <w:b/>
                <w:color w:val="FFFFFF"/>
                <w:sz w:val="18"/>
                <w:lang w:val="ru-RU"/>
              </w:rPr>
              <w:t xml:space="preserve">Фазовые </w:t>
            </w:r>
            <w:r w:rsidR="00790C20">
              <w:rPr>
                <w:rFonts w:ascii="Arial" w:hAnsi="Arial" w:cs="Arial"/>
                <w:b/>
                <w:color w:val="FFFFFF"/>
                <w:sz w:val="18"/>
                <w:lang w:val="ru-RU"/>
              </w:rPr>
              <w:t>показатели</w:t>
            </w:r>
          </w:p>
        </w:tc>
        <w:tc>
          <w:tcPr>
            <w:tcW w:w="708" w:type="dxa"/>
            <w:tcBorders>
              <w:bottom w:val="single" w:sz="4" w:space="0" w:color="auto"/>
            </w:tcBorders>
            <w:shd w:val="clear" w:color="auto" w:fill="000000"/>
            <w:vAlign w:val="center"/>
          </w:tcPr>
          <w:p w:rsidR="001C1493" w:rsidRPr="001C1493" w:rsidRDefault="001C1493" w:rsidP="00055C2F">
            <w:pPr>
              <w:jc w:val="center"/>
              <w:rPr>
                <w:rFonts w:ascii="Arial" w:hAnsi="Arial" w:cs="Arial"/>
                <w:color w:val="FFFFFF"/>
                <w:sz w:val="18"/>
              </w:rPr>
            </w:pPr>
            <w:r w:rsidRPr="001C1493">
              <w:rPr>
                <w:rFonts w:ascii="Arial" w:hAnsi="Arial" w:cs="Arial"/>
                <w:color w:val="FFFFFF"/>
                <w:sz w:val="18"/>
                <w:lang w:val="ru-RU"/>
              </w:rPr>
              <w:t xml:space="preserve">Ранг </w:t>
            </w:r>
          </w:p>
        </w:tc>
        <w:tc>
          <w:tcPr>
            <w:tcW w:w="851" w:type="dxa"/>
            <w:gridSpan w:val="2"/>
            <w:tcBorders>
              <w:bottom w:val="single" w:sz="4" w:space="0" w:color="auto"/>
            </w:tcBorders>
            <w:shd w:val="clear" w:color="auto" w:fill="000000"/>
            <w:vAlign w:val="center"/>
          </w:tcPr>
          <w:p w:rsidR="001C1493" w:rsidRPr="001C1493" w:rsidRDefault="001C1493" w:rsidP="00055C2F">
            <w:pPr>
              <w:jc w:val="center"/>
              <w:rPr>
                <w:rFonts w:ascii="Arial" w:hAnsi="Arial" w:cs="Arial"/>
                <w:color w:val="FFFFFF"/>
                <w:sz w:val="18"/>
              </w:rPr>
            </w:pPr>
            <w:r w:rsidRPr="001C1493">
              <w:rPr>
                <w:rFonts w:ascii="Arial" w:hAnsi="Arial" w:cs="Arial"/>
                <w:color w:val="FFFFFF"/>
                <w:sz w:val="18"/>
                <w:lang w:val="ru-RU"/>
              </w:rPr>
              <w:t xml:space="preserve">Оценка </w:t>
            </w:r>
          </w:p>
        </w:tc>
        <w:tc>
          <w:tcPr>
            <w:tcW w:w="2693" w:type="dxa"/>
            <w:tcBorders>
              <w:bottom w:val="single" w:sz="4" w:space="0" w:color="auto"/>
            </w:tcBorders>
            <w:shd w:val="clear" w:color="auto" w:fill="000000"/>
            <w:vAlign w:val="center"/>
          </w:tcPr>
          <w:p w:rsidR="001C1493" w:rsidRPr="001C1493" w:rsidRDefault="001C1493" w:rsidP="00055C2F">
            <w:pPr>
              <w:rPr>
                <w:rFonts w:ascii="Arial" w:hAnsi="Arial" w:cs="Arial"/>
                <w:b/>
                <w:color w:val="FFFFFF"/>
                <w:sz w:val="18"/>
              </w:rPr>
            </w:pPr>
            <w:r w:rsidRPr="001C1493">
              <w:rPr>
                <w:rFonts w:ascii="Arial" w:hAnsi="Arial" w:cs="Arial"/>
                <w:b/>
                <w:color w:val="FFFFFF"/>
                <w:sz w:val="18"/>
                <w:lang w:val="ru-RU"/>
              </w:rPr>
              <w:t xml:space="preserve">Примечание </w:t>
            </w:r>
          </w:p>
        </w:tc>
        <w:tc>
          <w:tcPr>
            <w:tcW w:w="2693" w:type="dxa"/>
            <w:tcBorders>
              <w:bottom w:val="single" w:sz="4" w:space="0" w:color="auto"/>
            </w:tcBorders>
            <w:shd w:val="clear" w:color="auto" w:fill="000000"/>
            <w:vAlign w:val="center"/>
          </w:tcPr>
          <w:p w:rsidR="001C1493" w:rsidRPr="001C1493" w:rsidRDefault="001C1493" w:rsidP="00055C2F">
            <w:pPr>
              <w:jc w:val="center"/>
              <w:rPr>
                <w:rFonts w:ascii="Arial" w:hAnsi="Arial" w:cs="Arial"/>
                <w:b/>
                <w:color w:val="FFFFFF"/>
                <w:sz w:val="18"/>
              </w:rPr>
            </w:pPr>
            <w:r w:rsidRPr="001C1493">
              <w:rPr>
                <w:rFonts w:ascii="Arial" w:hAnsi="Arial" w:cs="Arial"/>
                <w:b/>
                <w:color w:val="FFFFFF"/>
                <w:sz w:val="18"/>
                <w:lang w:val="ru-RU"/>
              </w:rPr>
              <w:t>С</w:t>
            </w:r>
            <w:r w:rsidR="008B2DA5">
              <w:rPr>
                <w:rFonts w:ascii="Arial" w:hAnsi="Arial" w:cs="Arial"/>
                <w:b/>
                <w:color w:val="FFFFFF"/>
                <w:sz w:val="18"/>
                <w:lang w:val="ru-RU"/>
              </w:rPr>
              <w:t>лед</w:t>
            </w:r>
            <w:r w:rsidRPr="001C1493">
              <w:rPr>
                <w:rFonts w:ascii="Arial" w:hAnsi="Arial" w:cs="Arial"/>
                <w:b/>
                <w:color w:val="FFFFFF"/>
                <w:sz w:val="18"/>
                <w:lang w:val="ru-RU"/>
              </w:rPr>
              <w:t xml:space="preserve">. Шаг </w:t>
            </w:r>
          </w:p>
        </w:tc>
        <w:tc>
          <w:tcPr>
            <w:tcW w:w="1134" w:type="dxa"/>
            <w:tcBorders>
              <w:bottom w:val="single" w:sz="4" w:space="0" w:color="auto"/>
            </w:tcBorders>
            <w:shd w:val="clear" w:color="auto" w:fill="000000"/>
            <w:vAlign w:val="center"/>
          </w:tcPr>
          <w:p w:rsidR="001C1493" w:rsidRPr="001C1493" w:rsidRDefault="001C1493" w:rsidP="00AA5256">
            <w:pPr>
              <w:jc w:val="center"/>
              <w:rPr>
                <w:rFonts w:ascii="Arial" w:hAnsi="Arial" w:cs="Arial"/>
                <w:color w:val="FFFFFF"/>
                <w:sz w:val="16"/>
                <w:szCs w:val="20"/>
              </w:rPr>
            </w:pPr>
            <w:r w:rsidRPr="001C1493">
              <w:rPr>
                <w:rFonts w:ascii="Arial" w:hAnsi="Arial" w:cs="Arial"/>
                <w:color w:val="FFFFFF"/>
                <w:sz w:val="18"/>
                <w:lang w:val="ru-RU"/>
              </w:rPr>
              <w:t xml:space="preserve">Вклад </w:t>
            </w:r>
            <w:r w:rsidR="00E81134">
              <w:rPr>
                <w:rFonts w:ascii="Arial" w:hAnsi="Arial" w:cs="Arial"/>
                <w:color w:val="FFFFFF"/>
                <w:sz w:val="18"/>
                <w:lang w:val="ru-RU"/>
              </w:rPr>
              <w:t>в</w:t>
            </w:r>
            <w:r w:rsidRPr="001C1493">
              <w:rPr>
                <w:rFonts w:ascii="Arial" w:hAnsi="Arial" w:cs="Arial"/>
                <w:color w:val="FFFFFF"/>
                <w:sz w:val="18"/>
                <w:lang w:val="ru-RU"/>
              </w:rPr>
              <w:t xml:space="preserve"> результат</w:t>
            </w:r>
          </w:p>
        </w:tc>
      </w:tr>
      <w:tr w:rsidR="001C1493" w:rsidRPr="004C48D6">
        <w:trPr>
          <w:trHeight w:val="454"/>
        </w:trPr>
        <w:tc>
          <w:tcPr>
            <w:tcW w:w="6345" w:type="dxa"/>
            <w:gridSpan w:val="4"/>
            <w:tcBorders>
              <w:bottom w:val="single" w:sz="4" w:space="0" w:color="auto"/>
              <w:right w:val="nil"/>
            </w:tcBorders>
            <w:shd w:val="clear" w:color="auto" w:fill="D9D9D9"/>
            <w:vAlign w:val="center"/>
          </w:tcPr>
          <w:p w:rsidR="001C1493" w:rsidRPr="001C1493" w:rsidRDefault="001C1493" w:rsidP="00055C2F">
            <w:pPr>
              <w:rPr>
                <w:rFonts w:ascii="Arial" w:hAnsi="Arial" w:cs="Arial"/>
                <w:b/>
                <w:sz w:val="20"/>
                <w:szCs w:val="20"/>
              </w:rPr>
            </w:pPr>
            <w:r w:rsidRPr="001C1493">
              <w:rPr>
                <w:rFonts w:ascii="Arial" w:hAnsi="Arial" w:cs="Arial"/>
                <w:b/>
                <w:sz w:val="20"/>
                <w:szCs w:val="20"/>
                <w:lang w:val="ru-RU"/>
              </w:rPr>
              <w:t>ПР</w:t>
            </w:r>
            <w:r w:rsidRPr="001C1493">
              <w:rPr>
                <w:rFonts w:ascii="Arial" w:hAnsi="Arial" w:cs="Arial"/>
                <w:b/>
                <w:sz w:val="20"/>
                <w:szCs w:val="20"/>
              </w:rPr>
              <w:t xml:space="preserve"> 1: </w:t>
            </w:r>
            <w:r w:rsidRPr="001C1493">
              <w:rPr>
                <w:rFonts w:ascii="Arial" w:hAnsi="Arial" w:cs="Arial"/>
                <w:b/>
                <w:sz w:val="20"/>
                <w:szCs w:val="20"/>
                <w:lang w:val="ru-RU"/>
              </w:rPr>
              <w:t>Потенциал по обязательству</w:t>
            </w:r>
          </w:p>
        </w:tc>
        <w:tc>
          <w:tcPr>
            <w:tcW w:w="709" w:type="dxa"/>
            <w:tcBorders>
              <w:left w:val="nil"/>
              <w:right w:val="nil"/>
            </w:tcBorders>
            <w:shd w:val="clear" w:color="auto" w:fill="D9D9D9"/>
            <w:vAlign w:val="center"/>
          </w:tcPr>
          <w:p w:rsidR="001C1493" w:rsidRPr="004C48D6" w:rsidRDefault="001C1493" w:rsidP="00AA5256">
            <w:pPr>
              <w:jc w:val="center"/>
              <w:rPr>
                <w:rFonts w:ascii="Arial" w:hAnsi="Arial" w:cs="Arial"/>
                <w:b/>
                <w:sz w:val="20"/>
                <w:szCs w:val="20"/>
              </w:rPr>
            </w:pPr>
          </w:p>
        </w:tc>
        <w:tc>
          <w:tcPr>
            <w:tcW w:w="2835" w:type="dxa"/>
            <w:gridSpan w:val="2"/>
            <w:tcBorders>
              <w:left w:val="nil"/>
              <w:right w:val="nil"/>
            </w:tcBorders>
            <w:shd w:val="clear" w:color="auto" w:fill="D9D9D9"/>
          </w:tcPr>
          <w:p w:rsidR="001C1493" w:rsidRPr="004C48D6" w:rsidRDefault="001C1493" w:rsidP="00AA5256">
            <w:pPr>
              <w:rPr>
                <w:rFonts w:ascii="Arial" w:hAnsi="Arial" w:cs="Arial"/>
                <w:sz w:val="20"/>
                <w:szCs w:val="20"/>
              </w:rPr>
            </w:pPr>
          </w:p>
        </w:tc>
        <w:tc>
          <w:tcPr>
            <w:tcW w:w="2693" w:type="dxa"/>
            <w:tcBorders>
              <w:left w:val="nil"/>
              <w:right w:val="nil"/>
            </w:tcBorders>
            <w:shd w:val="clear" w:color="auto" w:fill="D9D9D9"/>
          </w:tcPr>
          <w:p w:rsidR="001C1493" w:rsidRPr="004C48D6" w:rsidRDefault="001C1493" w:rsidP="00AA5256">
            <w:pPr>
              <w:rPr>
                <w:rFonts w:ascii="Arial" w:hAnsi="Arial" w:cs="Arial"/>
                <w:sz w:val="20"/>
                <w:szCs w:val="20"/>
              </w:rPr>
            </w:pPr>
          </w:p>
        </w:tc>
        <w:tc>
          <w:tcPr>
            <w:tcW w:w="1134" w:type="dxa"/>
            <w:tcBorders>
              <w:left w:val="nil"/>
            </w:tcBorders>
            <w:shd w:val="clear" w:color="auto" w:fill="D9D9D9"/>
          </w:tcPr>
          <w:p w:rsidR="001C1493" w:rsidRPr="004C48D6" w:rsidRDefault="001C1493" w:rsidP="00AA5256">
            <w:pPr>
              <w:rPr>
                <w:rFonts w:ascii="Arial" w:hAnsi="Arial" w:cs="Arial"/>
                <w:sz w:val="20"/>
                <w:szCs w:val="20"/>
              </w:rPr>
            </w:pPr>
          </w:p>
        </w:tc>
      </w:tr>
      <w:tr w:rsidR="00055C2F" w:rsidRPr="004C48D6">
        <w:tc>
          <w:tcPr>
            <w:tcW w:w="1809" w:type="dxa"/>
            <w:vMerge w:val="restart"/>
            <w:tcBorders>
              <w:top w:val="single" w:sz="4" w:space="0" w:color="auto"/>
            </w:tcBorders>
            <w:shd w:val="clear" w:color="auto" w:fill="D9D9D9"/>
          </w:tcPr>
          <w:p w:rsidR="00055C2F" w:rsidRPr="001C1493" w:rsidRDefault="00790C20" w:rsidP="00AA5256">
            <w:pPr>
              <w:rPr>
                <w:rFonts w:ascii="Arial" w:hAnsi="Arial" w:cs="Arial"/>
                <w:i/>
                <w:sz w:val="20"/>
                <w:szCs w:val="20"/>
                <w:lang w:val="ru-RU"/>
              </w:rPr>
            </w:pPr>
            <w:r>
              <w:rPr>
                <w:rFonts w:ascii="Arial" w:hAnsi="Arial" w:cs="Arial"/>
                <w:b/>
                <w:sz w:val="20"/>
                <w:szCs w:val="20"/>
                <w:lang w:val="ru-RU"/>
              </w:rPr>
              <w:t>Показатель</w:t>
            </w:r>
            <w:r w:rsidR="00055C2F" w:rsidRPr="00055C2F">
              <w:rPr>
                <w:rFonts w:ascii="Arial" w:hAnsi="Arial" w:cs="Arial"/>
                <w:b/>
                <w:sz w:val="20"/>
                <w:szCs w:val="20"/>
                <w:lang w:val="ru-RU"/>
              </w:rPr>
              <w:t xml:space="preserve"> 1</w:t>
            </w:r>
            <w:r w:rsidR="00055C2F" w:rsidRPr="00253D55">
              <w:rPr>
                <w:rFonts w:ascii="Calibri" w:hAnsi="Calibri"/>
                <w:sz w:val="18"/>
                <w:lang w:val="ru-RU"/>
              </w:rPr>
              <w:t xml:space="preserve"> – </w:t>
            </w:r>
            <w:r w:rsidR="00055C2F" w:rsidRPr="00055C2F">
              <w:rPr>
                <w:rFonts w:ascii="Arial" w:hAnsi="Arial" w:cs="Arial"/>
                <w:sz w:val="20"/>
                <w:szCs w:val="20"/>
                <w:lang w:val="ru-RU"/>
              </w:rPr>
              <w:t>Уровень легитимности/мандат ведущих организаций в сфере окружающей среды</w:t>
            </w:r>
          </w:p>
        </w:tc>
        <w:tc>
          <w:tcPr>
            <w:tcW w:w="3828" w:type="dxa"/>
            <w:gridSpan w:val="2"/>
            <w:tcBorders>
              <w:top w:val="single" w:sz="4" w:space="0" w:color="auto"/>
            </w:tcBorders>
            <w:shd w:val="clear" w:color="auto" w:fill="D9D9D9"/>
          </w:tcPr>
          <w:p w:rsidR="00055C2F" w:rsidRPr="006619C2" w:rsidRDefault="003378CB" w:rsidP="00055C2F">
            <w:pPr>
              <w:rPr>
                <w:rFonts w:ascii="Arial" w:hAnsi="Arial" w:cs="Arial"/>
                <w:sz w:val="18"/>
                <w:szCs w:val="20"/>
                <w:lang w:val="ru-RU"/>
              </w:rPr>
            </w:pPr>
            <w:r w:rsidRPr="006619C2">
              <w:rPr>
                <w:rFonts w:ascii="Arial" w:hAnsi="Arial" w:cs="Arial"/>
                <w:sz w:val="18"/>
                <w:szCs w:val="20"/>
                <w:lang w:val="ru-RU"/>
              </w:rPr>
              <w:t xml:space="preserve">Институциональная </w:t>
            </w:r>
            <w:r w:rsidR="00055C2F" w:rsidRPr="006619C2">
              <w:rPr>
                <w:rFonts w:ascii="Arial" w:hAnsi="Arial" w:cs="Arial"/>
                <w:sz w:val="18"/>
                <w:szCs w:val="20"/>
                <w:lang w:val="ru-RU"/>
              </w:rPr>
              <w:t>ответственность для упр. окр. сред. не полност</w:t>
            </w:r>
            <w:r w:rsidR="006619C2">
              <w:rPr>
                <w:rFonts w:ascii="Arial" w:hAnsi="Arial" w:cs="Arial"/>
                <w:sz w:val="18"/>
                <w:szCs w:val="20"/>
                <w:lang w:val="ru-RU"/>
              </w:rPr>
              <w:t>ь</w:t>
            </w:r>
            <w:r w:rsidR="00055C2F" w:rsidRPr="006619C2">
              <w:rPr>
                <w:rFonts w:ascii="Arial" w:hAnsi="Arial" w:cs="Arial"/>
                <w:sz w:val="18"/>
                <w:szCs w:val="20"/>
                <w:lang w:val="ru-RU"/>
              </w:rPr>
              <w:t xml:space="preserve">ю определена </w:t>
            </w:r>
          </w:p>
        </w:tc>
        <w:tc>
          <w:tcPr>
            <w:tcW w:w="708" w:type="dxa"/>
            <w:tcBorders>
              <w:top w:val="single" w:sz="4" w:space="0" w:color="auto"/>
            </w:tcBorders>
            <w:shd w:val="clear" w:color="auto" w:fill="D9D9D9"/>
            <w:vAlign w:val="center"/>
          </w:tcPr>
          <w:p w:rsidR="00055C2F" w:rsidRPr="004C48D6" w:rsidRDefault="00055C2F" w:rsidP="00AA5256">
            <w:pPr>
              <w:jc w:val="center"/>
              <w:rPr>
                <w:rFonts w:ascii="Arial" w:hAnsi="Arial" w:cs="Arial"/>
                <w:sz w:val="20"/>
                <w:szCs w:val="20"/>
              </w:rPr>
            </w:pPr>
            <w:r w:rsidRPr="004C48D6">
              <w:rPr>
                <w:rFonts w:ascii="Arial" w:hAnsi="Arial" w:cs="Arial"/>
                <w:sz w:val="20"/>
                <w:szCs w:val="20"/>
              </w:rPr>
              <w:t>0</w:t>
            </w:r>
          </w:p>
        </w:tc>
        <w:tc>
          <w:tcPr>
            <w:tcW w:w="709" w:type="dxa"/>
            <w:vMerge w:val="restart"/>
            <w:vAlign w:val="center"/>
          </w:tcPr>
          <w:p w:rsidR="00055C2F" w:rsidRPr="004C48D6" w:rsidRDefault="00055C2F" w:rsidP="00AA5256">
            <w:pPr>
              <w:jc w:val="center"/>
              <w:rPr>
                <w:rFonts w:ascii="Arial" w:hAnsi="Arial" w:cs="Arial"/>
                <w:b/>
                <w:sz w:val="20"/>
                <w:szCs w:val="20"/>
              </w:rPr>
            </w:pPr>
            <w:r w:rsidRPr="004C48D6">
              <w:rPr>
                <w:rFonts w:ascii="Arial" w:hAnsi="Arial" w:cs="Arial"/>
                <w:b/>
                <w:sz w:val="20"/>
                <w:szCs w:val="20"/>
              </w:rPr>
              <w:t>0</w:t>
            </w:r>
          </w:p>
        </w:tc>
        <w:tc>
          <w:tcPr>
            <w:tcW w:w="2835" w:type="dxa"/>
            <w:gridSpan w:val="2"/>
            <w:vMerge w:val="restart"/>
            <w:vAlign w:val="center"/>
          </w:tcPr>
          <w:p w:rsidR="00055C2F" w:rsidRPr="006619C2" w:rsidRDefault="004A5A62" w:rsidP="00AA5256">
            <w:pPr>
              <w:rPr>
                <w:rFonts w:ascii="Arial" w:hAnsi="Arial" w:cs="Arial"/>
                <w:sz w:val="20"/>
                <w:szCs w:val="20"/>
                <w:lang w:val="ru-RU"/>
              </w:rPr>
            </w:pPr>
            <w:r w:rsidRPr="006619C2">
              <w:rPr>
                <w:rFonts w:ascii="Arial" w:hAnsi="Arial" w:cs="Arial"/>
                <w:sz w:val="20"/>
                <w:szCs w:val="20"/>
                <w:lang w:val="ru-RU"/>
              </w:rPr>
              <w:t>Четкий мандат является одним из основных препятствий для улучшения экологической систем</w:t>
            </w:r>
            <w:r w:rsidR="006619C2" w:rsidRPr="006619C2">
              <w:rPr>
                <w:rFonts w:ascii="Arial" w:hAnsi="Arial" w:cs="Arial"/>
                <w:sz w:val="20"/>
                <w:szCs w:val="20"/>
                <w:lang w:val="ru-RU"/>
              </w:rPr>
              <w:t>ы</w:t>
            </w:r>
            <w:r w:rsidRPr="006619C2">
              <w:rPr>
                <w:rFonts w:ascii="Arial" w:hAnsi="Arial" w:cs="Arial"/>
                <w:sz w:val="20"/>
                <w:szCs w:val="20"/>
                <w:lang w:val="ru-RU"/>
              </w:rPr>
              <w:t xml:space="preserve"> образования </w:t>
            </w:r>
          </w:p>
        </w:tc>
        <w:tc>
          <w:tcPr>
            <w:tcW w:w="2693" w:type="dxa"/>
            <w:vMerge w:val="restart"/>
          </w:tcPr>
          <w:p w:rsidR="00055C2F" w:rsidRPr="004C48D6" w:rsidRDefault="00055C2F" w:rsidP="00AA5256">
            <w:pPr>
              <w:rPr>
                <w:rFonts w:ascii="Arial" w:hAnsi="Arial" w:cs="Arial"/>
                <w:sz w:val="20"/>
                <w:szCs w:val="20"/>
              </w:rPr>
            </w:pPr>
          </w:p>
        </w:tc>
        <w:tc>
          <w:tcPr>
            <w:tcW w:w="1134" w:type="dxa"/>
            <w:vMerge w:val="restart"/>
            <w:vAlign w:val="center"/>
          </w:tcPr>
          <w:p w:rsidR="00055C2F" w:rsidRPr="004C48D6" w:rsidRDefault="00055C2F" w:rsidP="00AA5256">
            <w:pPr>
              <w:jc w:val="center"/>
              <w:rPr>
                <w:rFonts w:ascii="Arial" w:hAnsi="Arial" w:cs="Arial"/>
                <w:b/>
                <w:sz w:val="20"/>
                <w:szCs w:val="20"/>
              </w:rPr>
            </w:pPr>
            <w:r w:rsidRPr="004C48D6">
              <w:rPr>
                <w:rFonts w:ascii="Arial" w:hAnsi="Arial" w:cs="Arial"/>
                <w:b/>
                <w:sz w:val="20"/>
                <w:szCs w:val="20"/>
              </w:rPr>
              <w:t>1, 2</w:t>
            </w:r>
          </w:p>
        </w:tc>
      </w:tr>
      <w:tr w:rsidR="00055C2F" w:rsidRPr="004C48D6">
        <w:tc>
          <w:tcPr>
            <w:tcW w:w="1809" w:type="dxa"/>
            <w:vMerge/>
            <w:shd w:val="clear" w:color="auto" w:fill="D9D9D9"/>
          </w:tcPr>
          <w:p w:rsidR="00055C2F" w:rsidRPr="004C48D6" w:rsidRDefault="00055C2F" w:rsidP="00AA5256">
            <w:pPr>
              <w:rPr>
                <w:rFonts w:ascii="Arial" w:hAnsi="Arial" w:cs="Arial"/>
                <w:sz w:val="20"/>
                <w:szCs w:val="20"/>
              </w:rPr>
            </w:pPr>
          </w:p>
        </w:tc>
        <w:tc>
          <w:tcPr>
            <w:tcW w:w="3828" w:type="dxa"/>
            <w:gridSpan w:val="2"/>
            <w:shd w:val="clear" w:color="auto" w:fill="D9D9D9"/>
          </w:tcPr>
          <w:p w:rsidR="00055C2F" w:rsidRPr="006619C2" w:rsidRDefault="003378CB" w:rsidP="00055C2F">
            <w:pPr>
              <w:rPr>
                <w:rFonts w:ascii="Arial" w:hAnsi="Arial" w:cs="Arial"/>
                <w:sz w:val="18"/>
                <w:szCs w:val="20"/>
                <w:lang w:val="ru-RU"/>
              </w:rPr>
            </w:pPr>
            <w:r w:rsidRPr="006619C2">
              <w:rPr>
                <w:rFonts w:ascii="Arial" w:hAnsi="Arial" w:cs="Arial"/>
                <w:sz w:val="18"/>
                <w:szCs w:val="20"/>
                <w:lang w:val="ru-RU"/>
              </w:rPr>
              <w:t xml:space="preserve">Институциональная </w:t>
            </w:r>
            <w:r w:rsidR="00055C2F" w:rsidRPr="006619C2">
              <w:rPr>
                <w:rFonts w:ascii="Arial" w:hAnsi="Arial" w:cs="Arial"/>
                <w:sz w:val="18"/>
                <w:szCs w:val="20"/>
                <w:lang w:val="ru-RU"/>
              </w:rPr>
              <w:t>ответственность для упр. окр. сред. полност</w:t>
            </w:r>
            <w:r w:rsidR="006619C2">
              <w:rPr>
                <w:rFonts w:ascii="Arial" w:hAnsi="Arial" w:cs="Arial"/>
                <w:sz w:val="18"/>
                <w:szCs w:val="20"/>
                <w:lang w:val="ru-RU"/>
              </w:rPr>
              <w:t>ь</w:t>
            </w:r>
            <w:r w:rsidR="00055C2F" w:rsidRPr="006619C2">
              <w:rPr>
                <w:rFonts w:ascii="Arial" w:hAnsi="Arial" w:cs="Arial"/>
                <w:sz w:val="18"/>
                <w:szCs w:val="20"/>
                <w:lang w:val="ru-RU"/>
              </w:rPr>
              <w:t>ю определена</w:t>
            </w:r>
          </w:p>
        </w:tc>
        <w:tc>
          <w:tcPr>
            <w:tcW w:w="708" w:type="dxa"/>
            <w:shd w:val="clear" w:color="auto" w:fill="D9D9D9"/>
            <w:vAlign w:val="center"/>
          </w:tcPr>
          <w:p w:rsidR="00055C2F" w:rsidRPr="004C48D6" w:rsidRDefault="00055C2F" w:rsidP="00AA5256">
            <w:pPr>
              <w:jc w:val="center"/>
              <w:rPr>
                <w:rFonts w:ascii="Arial" w:hAnsi="Arial" w:cs="Arial"/>
                <w:sz w:val="20"/>
                <w:szCs w:val="20"/>
              </w:rPr>
            </w:pPr>
            <w:r w:rsidRPr="004C48D6">
              <w:rPr>
                <w:rFonts w:ascii="Arial" w:hAnsi="Arial" w:cs="Arial"/>
                <w:sz w:val="20"/>
                <w:szCs w:val="20"/>
              </w:rPr>
              <w:t>1</w:t>
            </w:r>
          </w:p>
        </w:tc>
        <w:tc>
          <w:tcPr>
            <w:tcW w:w="709" w:type="dxa"/>
            <w:vMerge/>
            <w:vAlign w:val="center"/>
          </w:tcPr>
          <w:p w:rsidR="00055C2F" w:rsidRPr="004C48D6" w:rsidRDefault="00055C2F" w:rsidP="00AA5256">
            <w:pPr>
              <w:jc w:val="center"/>
              <w:rPr>
                <w:rFonts w:ascii="Arial" w:hAnsi="Arial" w:cs="Arial"/>
                <w:b/>
                <w:sz w:val="20"/>
                <w:szCs w:val="20"/>
              </w:rPr>
            </w:pPr>
          </w:p>
        </w:tc>
        <w:tc>
          <w:tcPr>
            <w:tcW w:w="2835" w:type="dxa"/>
            <w:gridSpan w:val="2"/>
            <w:vMerge/>
            <w:vAlign w:val="center"/>
          </w:tcPr>
          <w:p w:rsidR="00055C2F" w:rsidRPr="004C48D6" w:rsidRDefault="00055C2F" w:rsidP="00AA5256">
            <w:pPr>
              <w:rPr>
                <w:rFonts w:ascii="Arial" w:hAnsi="Arial" w:cs="Arial"/>
                <w:sz w:val="20"/>
                <w:szCs w:val="20"/>
              </w:rPr>
            </w:pPr>
          </w:p>
        </w:tc>
        <w:tc>
          <w:tcPr>
            <w:tcW w:w="2693" w:type="dxa"/>
            <w:vMerge/>
          </w:tcPr>
          <w:p w:rsidR="00055C2F" w:rsidRPr="004C48D6" w:rsidRDefault="00055C2F" w:rsidP="00AA5256">
            <w:pPr>
              <w:rPr>
                <w:rFonts w:ascii="Arial" w:hAnsi="Arial" w:cs="Arial"/>
                <w:sz w:val="20"/>
                <w:szCs w:val="20"/>
              </w:rPr>
            </w:pPr>
          </w:p>
        </w:tc>
        <w:tc>
          <w:tcPr>
            <w:tcW w:w="1134" w:type="dxa"/>
            <w:vMerge/>
            <w:vAlign w:val="center"/>
          </w:tcPr>
          <w:p w:rsidR="00055C2F" w:rsidRPr="004C48D6" w:rsidRDefault="00055C2F" w:rsidP="00AA5256">
            <w:pPr>
              <w:jc w:val="center"/>
              <w:rPr>
                <w:rFonts w:ascii="Arial" w:hAnsi="Arial" w:cs="Arial"/>
                <w:b/>
                <w:sz w:val="20"/>
                <w:szCs w:val="20"/>
              </w:rPr>
            </w:pPr>
          </w:p>
        </w:tc>
      </w:tr>
      <w:tr w:rsidR="00055C2F" w:rsidRPr="003A7721">
        <w:tc>
          <w:tcPr>
            <w:tcW w:w="1809" w:type="dxa"/>
            <w:vMerge/>
            <w:shd w:val="clear" w:color="auto" w:fill="D9D9D9"/>
          </w:tcPr>
          <w:p w:rsidR="00055C2F" w:rsidRPr="004C48D6" w:rsidRDefault="00055C2F" w:rsidP="00AA5256">
            <w:pPr>
              <w:rPr>
                <w:rFonts w:ascii="Arial" w:hAnsi="Arial" w:cs="Arial"/>
                <w:sz w:val="20"/>
                <w:szCs w:val="20"/>
              </w:rPr>
            </w:pPr>
          </w:p>
        </w:tc>
        <w:tc>
          <w:tcPr>
            <w:tcW w:w="3828" w:type="dxa"/>
            <w:gridSpan w:val="2"/>
            <w:shd w:val="clear" w:color="auto" w:fill="D9D9D9"/>
          </w:tcPr>
          <w:p w:rsidR="00055C2F" w:rsidRPr="006619C2" w:rsidRDefault="003A7721" w:rsidP="00055C2F">
            <w:pPr>
              <w:rPr>
                <w:rFonts w:ascii="Arial" w:hAnsi="Arial" w:cs="Arial"/>
                <w:sz w:val="18"/>
                <w:szCs w:val="20"/>
                <w:lang w:val="ru-RU"/>
              </w:rPr>
            </w:pPr>
            <w:r w:rsidRPr="006619C2">
              <w:rPr>
                <w:rFonts w:ascii="Arial" w:hAnsi="Arial" w:cs="Arial"/>
                <w:sz w:val="18"/>
                <w:szCs w:val="20"/>
                <w:lang w:val="ru-RU"/>
              </w:rPr>
              <w:t>Орг</w:t>
            </w:r>
            <w:r w:rsidR="00055C2F" w:rsidRPr="006619C2">
              <w:rPr>
                <w:rFonts w:ascii="Arial" w:hAnsi="Arial" w:cs="Arial"/>
                <w:sz w:val="18"/>
                <w:szCs w:val="20"/>
                <w:lang w:val="ru-RU"/>
              </w:rPr>
              <w:t>. и лег</w:t>
            </w:r>
            <w:r w:rsidR="00D32272">
              <w:rPr>
                <w:rFonts w:ascii="Arial" w:hAnsi="Arial" w:cs="Arial"/>
                <w:sz w:val="18"/>
                <w:szCs w:val="20"/>
                <w:lang w:val="ru-RU"/>
              </w:rPr>
              <w:t>и</w:t>
            </w:r>
            <w:r w:rsidR="00055C2F" w:rsidRPr="006619C2">
              <w:rPr>
                <w:rFonts w:ascii="Arial" w:hAnsi="Arial" w:cs="Arial"/>
                <w:sz w:val="18"/>
                <w:szCs w:val="20"/>
                <w:lang w:val="ru-RU"/>
              </w:rPr>
              <w:t>тимность всех веду</w:t>
            </w:r>
            <w:r w:rsidR="006619C2">
              <w:rPr>
                <w:rFonts w:ascii="Arial" w:hAnsi="Arial" w:cs="Arial"/>
                <w:sz w:val="18"/>
                <w:szCs w:val="20"/>
                <w:lang w:val="ru-RU"/>
              </w:rPr>
              <w:t>щ</w:t>
            </w:r>
            <w:r w:rsidR="00055C2F" w:rsidRPr="006619C2">
              <w:rPr>
                <w:rFonts w:ascii="Arial" w:hAnsi="Arial" w:cs="Arial"/>
                <w:sz w:val="18"/>
                <w:szCs w:val="20"/>
                <w:lang w:val="ru-RU"/>
              </w:rPr>
              <w:t>их орг</w:t>
            </w:r>
            <w:r>
              <w:rPr>
                <w:rFonts w:ascii="Arial" w:hAnsi="Arial" w:cs="Arial"/>
                <w:sz w:val="18"/>
                <w:szCs w:val="20"/>
                <w:lang w:val="ru-RU"/>
              </w:rPr>
              <w:t>.</w:t>
            </w:r>
            <w:r w:rsidR="00055C2F" w:rsidRPr="006619C2">
              <w:rPr>
                <w:rFonts w:ascii="Arial" w:hAnsi="Arial" w:cs="Arial"/>
                <w:sz w:val="18"/>
                <w:szCs w:val="20"/>
                <w:lang w:val="ru-RU"/>
              </w:rPr>
              <w:t xml:space="preserve"> отв. за упр</w:t>
            </w:r>
            <w:r>
              <w:rPr>
                <w:rFonts w:ascii="Arial" w:hAnsi="Arial" w:cs="Arial"/>
                <w:sz w:val="18"/>
                <w:szCs w:val="20"/>
                <w:lang w:val="ru-RU"/>
              </w:rPr>
              <w:t>.</w:t>
            </w:r>
            <w:r w:rsidR="00055C2F" w:rsidRPr="006619C2">
              <w:rPr>
                <w:rFonts w:ascii="Arial" w:hAnsi="Arial" w:cs="Arial"/>
                <w:sz w:val="18"/>
                <w:szCs w:val="20"/>
                <w:lang w:val="ru-RU"/>
              </w:rPr>
              <w:t xml:space="preserve"> окр</w:t>
            </w:r>
            <w:r>
              <w:rPr>
                <w:rFonts w:ascii="Arial" w:hAnsi="Arial" w:cs="Arial"/>
                <w:sz w:val="18"/>
                <w:szCs w:val="20"/>
                <w:lang w:val="ru-RU"/>
              </w:rPr>
              <w:t xml:space="preserve">. </w:t>
            </w:r>
            <w:r w:rsidR="00055C2F" w:rsidRPr="006619C2">
              <w:rPr>
                <w:rFonts w:ascii="Arial" w:hAnsi="Arial" w:cs="Arial"/>
                <w:sz w:val="18"/>
                <w:szCs w:val="20"/>
                <w:lang w:val="ru-RU"/>
              </w:rPr>
              <w:t>ср. частично признан</w:t>
            </w:r>
            <w:r w:rsidR="00D32272">
              <w:rPr>
                <w:rFonts w:ascii="Arial" w:hAnsi="Arial" w:cs="Arial"/>
                <w:sz w:val="18"/>
                <w:szCs w:val="20"/>
                <w:lang w:val="ru-RU"/>
              </w:rPr>
              <w:t>ы</w:t>
            </w:r>
            <w:r w:rsidR="00055C2F" w:rsidRPr="006619C2">
              <w:rPr>
                <w:rFonts w:ascii="Arial" w:hAnsi="Arial" w:cs="Arial"/>
                <w:sz w:val="18"/>
                <w:szCs w:val="20"/>
                <w:lang w:val="ru-RU"/>
              </w:rPr>
              <w:t xml:space="preserve"> заинтер</w:t>
            </w:r>
            <w:r w:rsidR="006619C2">
              <w:rPr>
                <w:rFonts w:ascii="Arial" w:hAnsi="Arial" w:cs="Arial"/>
                <w:sz w:val="18"/>
                <w:szCs w:val="20"/>
                <w:lang w:val="ru-RU"/>
              </w:rPr>
              <w:t>е</w:t>
            </w:r>
            <w:r w:rsidR="00055C2F" w:rsidRPr="006619C2">
              <w:rPr>
                <w:rFonts w:ascii="Arial" w:hAnsi="Arial" w:cs="Arial"/>
                <w:sz w:val="18"/>
                <w:szCs w:val="20"/>
                <w:lang w:val="ru-RU"/>
              </w:rPr>
              <w:t>сованными сторонам</w:t>
            </w:r>
            <w:r w:rsidR="006619C2">
              <w:rPr>
                <w:rFonts w:ascii="Arial" w:hAnsi="Arial" w:cs="Arial"/>
                <w:sz w:val="18"/>
                <w:szCs w:val="20"/>
                <w:lang w:val="ru-RU"/>
              </w:rPr>
              <w:t>и</w:t>
            </w:r>
            <w:r w:rsidR="00055C2F" w:rsidRPr="006619C2">
              <w:rPr>
                <w:rFonts w:ascii="Arial" w:hAnsi="Arial" w:cs="Arial"/>
                <w:sz w:val="18"/>
                <w:szCs w:val="20"/>
                <w:lang w:val="ru-RU"/>
              </w:rPr>
              <w:t xml:space="preserve"> </w:t>
            </w:r>
          </w:p>
        </w:tc>
        <w:tc>
          <w:tcPr>
            <w:tcW w:w="708" w:type="dxa"/>
            <w:shd w:val="clear" w:color="auto" w:fill="D9D9D9"/>
            <w:vAlign w:val="center"/>
          </w:tcPr>
          <w:p w:rsidR="00055C2F" w:rsidRPr="003A7721" w:rsidRDefault="00055C2F" w:rsidP="00AA5256">
            <w:pPr>
              <w:jc w:val="center"/>
              <w:rPr>
                <w:rFonts w:ascii="Arial" w:hAnsi="Arial" w:cs="Arial"/>
                <w:sz w:val="20"/>
                <w:szCs w:val="20"/>
                <w:lang w:val="ru-RU"/>
              </w:rPr>
            </w:pPr>
            <w:r w:rsidRPr="003A7721">
              <w:rPr>
                <w:rFonts w:ascii="Arial" w:hAnsi="Arial" w:cs="Arial"/>
                <w:sz w:val="20"/>
                <w:szCs w:val="20"/>
                <w:lang w:val="ru-RU"/>
              </w:rPr>
              <w:t>2</w:t>
            </w:r>
          </w:p>
        </w:tc>
        <w:tc>
          <w:tcPr>
            <w:tcW w:w="709" w:type="dxa"/>
            <w:vMerge/>
            <w:vAlign w:val="center"/>
          </w:tcPr>
          <w:p w:rsidR="00055C2F" w:rsidRPr="003A7721" w:rsidRDefault="00055C2F" w:rsidP="00AA5256">
            <w:pPr>
              <w:jc w:val="center"/>
              <w:rPr>
                <w:rFonts w:ascii="Arial" w:hAnsi="Arial" w:cs="Arial"/>
                <w:b/>
                <w:sz w:val="20"/>
                <w:szCs w:val="20"/>
                <w:lang w:val="ru-RU"/>
              </w:rPr>
            </w:pPr>
          </w:p>
        </w:tc>
        <w:tc>
          <w:tcPr>
            <w:tcW w:w="2835" w:type="dxa"/>
            <w:gridSpan w:val="2"/>
            <w:vMerge/>
            <w:vAlign w:val="center"/>
          </w:tcPr>
          <w:p w:rsidR="00055C2F" w:rsidRPr="003A7721" w:rsidRDefault="00055C2F" w:rsidP="00AA5256">
            <w:pPr>
              <w:rPr>
                <w:rFonts w:ascii="Arial" w:hAnsi="Arial" w:cs="Arial"/>
                <w:sz w:val="20"/>
                <w:szCs w:val="20"/>
                <w:lang w:val="ru-RU"/>
              </w:rPr>
            </w:pPr>
          </w:p>
        </w:tc>
        <w:tc>
          <w:tcPr>
            <w:tcW w:w="2693" w:type="dxa"/>
            <w:vMerge/>
          </w:tcPr>
          <w:p w:rsidR="00055C2F" w:rsidRPr="003A7721" w:rsidRDefault="00055C2F" w:rsidP="00AA5256">
            <w:pPr>
              <w:rPr>
                <w:rFonts w:ascii="Arial" w:hAnsi="Arial" w:cs="Arial"/>
                <w:sz w:val="20"/>
                <w:szCs w:val="20"/>
                <w:lang w:val="ru-RU"/>
              </w:rPr>
            </w:pPr>
          </w:p>
        </w:tc>
        <w:tc>
          <w:tcPr>
            <w:tcW w:w="1134" w:type="dxa"/>
            <w:vMerge/>
            <w:vAlign w:val="center"/>
          </w:tcPr>
          <w:p w:rsidR="00055C2F" w:rsidRPr="003A7721" w:rsidRDefault="00055C2F" w:rsidP="00AA5256">
            <w:pPr>
              <w:jc w:val="center"/>
              <w:rPr>
                <w:rFonts w:ascii="Arial" w:hAnsi="Arial" w:cs="Arial"/>
                <w:b/>
                <w:sz w:val="20"/>
                <w:szCs w:val="20"/>
                <w:lang w:val="ru-RU"/>
              </w:rPr>
            </w:pPr>
          </w:p>
        </w:tc>
      </w:tr>
      <w:tr w:rsidR="00055C2F" w:rsidRPr="003378CB">
        <w:tc>
          <w:tcPr>
            <w:tcW w:w="1809" w:type="dxa"/>
            <w:vMerge/>
            <w:tcBorders>
              <w:bottom w:val="single" w:sz="4" w:space="0" w:color="auto"/>
            </w:tcBorders>
            <w:shd w:val="clear" w:color="auto" w:fill="D9D9D9"/>
          </w:tcPr>
          <w:p w:rsidR="00055C2F" w:rsidRPr="003A7721" w:rsidRDefault="00055C2F" w:rsidP="00AA5256">
            <w:pPr>
              <w:rPr>
                <w:rFonts w:ascii="Arial" w:hAnsi="Arial" w:cs="Arial"/>
                <w:sz w:val="20"/>
                <w:szCs w:val="20"/>
                <w:lang w:val="ru-RU"/>
              </w:rPr>
            </w:pPr>
          </w:p>
        </w:tc>
        <w:tc>
          <w:tcPr>
            <w:tcW w:w="3828" w:type="dxa"/>
            <w:gridSpan w:val="2"/>
            <w:tcBorders>
              <w:bottom w:val="single" w:sz="4" w:space="0" w:color="auto"/>
            </w:tcBorders>
            <w:shd w:val="clear" w:color="auto" w:fill="D9D9D9"/>
          </w:tcPr>
          <w:p w:rsidR="00055C2F" w:rsidRPr="006619C2" w:rsidRDefault="003378CB" w:rsidP="00055C2F">
            <w:pPr>
              <w:rPr>
                <w:rFonts w:ascii="Arial" w:hAnsi="Arial" w:cs="Arial"/>
                <w:sz w:val="18"/>
                <w:szCs w:val="20"/>
                <w:lang w:val="ru-RU"/>
              </w:rPr>
            </w:pPr>
            <w:r w:rsidRPr="006619C2">
              <w:rPr>
                <w:rFonts w:ascii="Arial" w:hAnsi="Arial" w:cs="Arial"/>
                <w:sz w:val="18"/>
                <w:szCs w:val="20"/>
                <w:lang w:val="ru-RU"/>
              </w:rPr>
              <w:t>Орг</w:t>
            </w:r>
            <w:r w:rsidR="00055C2F" w:rsidRPr="006619C2">
              <w:rPr>
                <w:rFonts w:ascii="Arial" w:hAnsi="Arial" w:cs="Arial"/>
                <w:sz w:val="18"/>
                <w:szCs w:val="20"/>
                <w:lang w:val="ru-RU"/>
              </w:rPr>
              <w:t>. и лег</w:t>
            </w:r>
            <w:r w:rsidR="00D32272">
              <w:rPr>
                <w:rFonts w:ascii="Arial" w:hAnsi="Arial" w:cs="Arial"/>
                <w:sz w:val="18"/>
                <w:szCs w:val="20"/>
                <w:lang w:val="ru-RU"/>
              </w:rPr>
              <w:t>и</w:t>
            </w:r>
            <w:r w:rsidR="00055C2F" w:rsidRPr="006619C2">
              <w:rPr>
                <w:rFonts w:ascii="Arial" w:hAnsi="Arial" w:cs="Arial"/>
                <w:sz w:val="18"/>
                <w:szCs w:val="20"/>
                <w:lang w:val="ru-RU"/>
              </w:rPr>
              <w:t xml:space="preserve">тимность всех </w:t>
            </w:r>
            <w:r w:rsidR="006619C2" w:rsidRPr="006619C2">
              <w:rPr>
                <w:rFonts w:ascii="Arial" w:hAnsi="Arial" w:cs="Arial"/>
                <w:sz w:val="18"/>
                <w:szCs w:val="20"/>
                <w:lang w:val="ru-RU"/>
              </w:rPr>
              <w:t>ведущих</w:t>
            </w:r>
            <w:r w:rsidR="00055C2F" w:rsidRPr="006619C2">
              <w:rPr>
                <w:rFonts w:ascii="Arial" w:hAnsi="Arial" w:cs="Arial"/>
                <w:sz w:val="18"/>
                <w:szCs w:val="20"/>
                <w:lang w:val="ru-RU"/>
              </w:rPr>
              <w:t xml:space="preserve"> орг</w:t>
            </w:r>
            <w:r>
              <w:rPr>
                <w:rFonts w:ascii="Arial" w:hAnsi="Arial" w:cs="Arial"/>
                <w:sz w:val="18"/>
                <w:szCs w:val="20"/>
                <w:lang w:val="ru-RU"/>
              </w:rPr>
              <w:t>.</w:t>
            </w:r>
            <w:r w:rsidR="00055C2F" w:rsidRPr="006619C2">
              <w:rPr>
                <w:rFonts w:ascii="Arial" w:hAnsi="Arial" w:cs="Arial"/>
                <w:sz w:val="18"/>
                <w:szCs w:val="20"/>
                <w:lang w:val="ru-RU"/>
              </w:rPr>
              <w:t xml:space="preserve"> отв. за упр</w:t>
            </w:r>
            <w:r>
              <w:rPr>
                <w:rFonts w:ascii="Arial" w:hAnsi="Arial" w:cs="Arial"/>
                <w:sz w:val="18"/>
                <w:szCs w:val="20"/>
                <w:lang w:val="ru-RU"/>
              </w:rPr>
              <w:t>.</w:t>
            </w:r>
            <w:r w:rsidR="00055C2F" w:rsidRPr="006619C2">
              <w:rPr>
                <w:rFonts w:ascii="Arial" w:hAnsi="Arial" w:cs="Arial"/>
                <w:sz w:val="18"/>
                <w:szCs w:val="20"/>
                <w:lang w:val="ru-RU"/>
              </w:rPr>
              <w:t xml:space="preserve"> </w:t>
            </w:r>
            <w:r>
              <w:rPr>
                <w:rFonts w:ascii="Arial" w:hAnsi="Arial" w:cs="Arial"/>
                <w:sz w:val="18"/>
                <w:szCs w:val="20"/>
                <w:lang w:val="ru-RU"/>
              </w:rPr>
              <w:t>о</w:t>
            </w:r>
            <w:r w:rsidR="00055C2F" w:rsidRPr="006619C2">
              <w:rPr>
                <w:rFonts w:ascii="Arial" w:hAnsi="Arial" w:cs="Arial"/>
                <w:sz w:val="18"/>
                <w:szCs w:val="20"/>
                <w:lang w:val="ru-RU"/>
              </w:rPr>
              <w:t>кр</w:t>
            </w:r>
            <w:r>
              <w:rPr>
                <w:rFonts w:ascii="Arial" w:hAnsi="Arial" w:cs="Arial"/>
                <w:sz w:val="18"/>
                <w:szCs w:val="20"/>
                <w:lang w:val="ru-RU"/>
              </w:rPr>
              <w:t>.</w:t>
            </w:r>
            <w:r w:rsidR="00055C2F" w:rsidRPr="006619C2">
              <w:rPr>
                <w:rFonts w:ascii="Arial" w:hAnsi="Arial" w:cs="Arial"/>
                <w:sz w:val="18"/>
                <w:szCs w:val="20"/>
                <w:lang w:val="ru-RU"/>
              </w:rPr>
              <w:t xml:space="preserve"> ср. признан</w:t>
            </w:r>
            <w:r w:rsidR="00D32272">
              <w:rPr>
                <w:rFonts w:ascii="Arial" w:hAnsi="Arial" w:cs="Arial"/>
                <w:sz w:val="18"/>
                <w:szCs w:val="20"/>
                <w:lang w:val="ru-RU"/>
              </w:rPr>
              <w:t>ы</w:t>
            </w:r>
            <w:r w:rsidR="00055C2F" w:rsidRPr="006619C2">
              <w:rPr>
                <w:rFonts w:ascii="Arial" w:hAnsi="Arial" w:cs="Arial"/>
                <w:sz w:val="18"/>
                <w:szCs w:val="20"/>
                <w:lang w:val="ru-RU"/>
              </w:rPr>
              <w:t xml:space="preserve"> </w:t>
            </w:r>
            <w:r w:rsidR="006619C2" w:rsidRPr="006619C2">
              <w:rPr>
                <w:rFonts w:ascii="Arial" w:hAnsi="Arial" w:cs="Arial"/>
                <w:sz w:val="18"/>
                <w:szCs w:val="20"/>
                <w:lang w:val="ru-RU"/>
              </w:rPr>
              <w:t>заинтересованными</w:t>
            </w:r>
            <w:r w:rsidR="00055C2F" w:rsidRPr="006619C2">
              <w:rPr>
                <w:rFonts w:ascii="Arial" w:hAnsi="Arial" w:cs="Arial"/>
                <w:sz w:val="18"/>
                <w:szCs w:val="20"/>
                <w:lang w:val="ru-RU"/>
              </w:rPr>
              <w:t xml:space="preserve"> сторонам</w:t>
            </w:r>
            <w:r w:rsidR="006619C2">
              <w:rPr>
                <w:rFonts w:ascii="Arial" w:hAnsi="Arial" w:cs="Arial"/>
                <w:sz w:val="18"/>
                <w:szCs w:val="20"/>
                <w:lang w:val="ru-RU"/>
              </w:rPr>
              <w:t>и</w:t>
            </w:r>
          </w:p>
        </w:tc>
        <w:tc>
          <w:tcPr>
            <w:tcW w:w="708" w:type="dxa"/>
            <w:tcBorders>
              <w:bottom w:val="single" w:sz="4" w:space="0" w:color="auto"/>
            </w:tcBorders>
            <w:shd w:val="clear" w:color="auto" w:fill="D9D9D9"/>
            <w:vAlign w:val="center"/>
          </w:tcPr>
          <w:p w:rsidR="00055C2F" w:rsidRPr="003378CB" w:rsidRDefault="00055C2F" w:rsidP="00AA5256">
            <w:pPr>
              <w:jc w:val="center"/>
              <w:rPr>
                <w:rFonts w:ascii="Arial" w:hAnsi="Arial" w:cs="Arial"/>
                <w:sz w:val="20"/>
                <w:szCs w:val="20"/>
                <w:lang w:val="ru-RU"/>
              </w:rPr>
            </w:pPr>
            <w:r w:rsidRPr="003378CB">
              <w:rPr>
                <w:rFonts w:ascii="Arial" w:hAnsi="Arial" w:cs="Arial"/>
                <w:sz w:val="20"/>
                <w:szCs w:val="20"/>
                <w:lang w:val="ru-RU"/>
              </w:rPr>
              <w:t>3</w:t>
            </w:r>
          </w:p>
        </w:tc>
        <w:tc>
          <w:tcPr>
            <w:tcW w:w="709" w:type="dxa"/>
            <w:vMerge/>
            <w:vAlign w:val="center"/>
          </w:tcPr>
          <w:p w:rsidR="00055C2F" w:rsidRPr="003378CB" w:rsidRDefault="00055C2F" w:rsidP="00AA5256">
            <w:pPr>
              <w:jc w:val="center"/>
              <w:rPr>
                <w:rFonts w:ascii="Arial" w:hAnsi="Arial" w:cs="Arial"/>
                <w:b/>
                <w:sz w:val="20"/>
                <w:szCs w:val="20"/>
                <w:lang w:val="ru-RU"/>
              </w:rPr>
            </w:pPr>
          </w:p>
        </w:tc>
        <w:tc>
          <w:tcPr>
            <w:tcW w:w="2835" w:type="dxa"/>
            <w:gridSpan w:val="2"/>
            <w:vMerge/>
            <w:vAlign w:val="center"/>
          </w:tcPr>
          <w:p w:rsidR="00055C2F" w:rsidRPr="003378CB" w:rsidRDefault="00055C2F" w:rsidP="00AA5256">
            <w:pPr>
              <w:rPr>
                <w:rFonts w:ascii="Arial" w:hAnsi="Arial" w:cs="Arial"/>
                <w:sz w:val="20"/>
                <w:szCs w:val="20"/>
                <w:lang w:val="ru-RU"/>
              </w:rPr>
            </w:pPr>
          </w:p>
        </w:tc>
        <w:tc>
          <w:tcPr>
            <w:tcW w:w="2693" w:type="dxa"/>
            <w:vMerge/>
          </w:tcPr>
          <w:p w:rsidR="00055C2F" w:rsidRPr="003378CB" w:rsidRDefault="00055C2F" w:rsidP="00AA5256">
            <w:pPr>
              <w:rPr>
                <w:rFonts w:ascii="Arial" w:hAnsi="Arial" w:cs="Arial"/>
                <w:sz w:val="20"/>
                <w:szCs w:val="20"/>
                <w:lang w:val="ru-RU"/>
              </w:rPr>
            </w:pPr>
          </w:p>
        </w:tc>
        <w:tc>
          <w:tcPr>
            <w:tcW w:w="1134" w:type="dxa"/>
            <w:vMerge/>
            <w:vAlign w:val="center"/>
          </w:tcPr>
          <w:p w:rsidR="00055C2F" w:rsidRPr="003378CB" w:rsidRDefault="00055C2F" w:rsidP="00AA5256">
            <w:pPr>
              <w:jc w:val="center"/>
              <w:rPr>
                <w:rFonts w:ascii="Arial" w:hAnsi="Arial" w:cs="Arial"/>
                <w:b/>
                <w:sz w:val="20"/>
                <w:szCs w:val="20"/>
                <w:lang w:val="ru-RU"/>
              </w:rPr>
            </w:pPr>
          </w:p>
        </w:tc>
      </w:tr>
      <w:tr w:rsidR="00055C2F" w:rsidRPr="004C48D6">
        <w:tc>
          <w:tcPr>
            <w:tcW w:w="1809" w:type="dxa"/>
            <w:vMerge w:val="restart"/>
            <w:shd w:val="clear" w:color="auto" w:fill="D9D9D9"/>
          </w:tcPr>
          <w:p w:rsidR="00055C2F" w:rsidRPr="00253D55" w:rsidRDefault="00790C20" w:rsidP="00055C2F">
            <w:pPr>
              <w:rPr>
                <w:rFonts w:ascii="Calibri" w:hAnsi="Calibri"/>
                <w:sz w:val="18"/>
                <w:lang w:val="ru-RU"/>
              </w:rPr>
            </w:pPr>
            <w:r>
              <w:rPr>
                <w:rFonts w:ascii="Arial" w:hAnsi="Arial" w:cs="Arial"/>
                <w:b/>
                <w:sz w:val="20"/>
                <w:szCs w:val="20"/>
                <w:lang w:val="ru-RU"/>
              </w:rPr>
              <w:t>Показатель</w:t>
            </w:r>
            <w:r w:rsidR="00055C2F" w:rsidRPr="00055C2F">
              <w:rPr>
                <w:rFonts w:ascii="Arial" w:hAnsi="Arial" w:cs="Arial"/>
                <w:b/>
                <w:sz w:val="20"/>
                <w:szCs w:val="20"/>
                <w:lang w:val="ru-RU"/>
              </w:rPr>
              <w:t xml:space="preserve"> 2</w:t>
            </w:r>
            <w:r w:rsidR="00055C2F" w:rsidRPr="00253D55">
              <w:rPr>
                <w:rFonts w:ascii="Calibri" w:hAnsi="Calibri"/>
                <w:sz w:val="18"/>
                <w:lang w:val="ru-RU"/>
              </w:rPr>
              <w:t xml:space="preserve"> – </w:t>
            </w:r>
            <w:r w:rsidR="00055C2F" w:rsidRPr="00055C2F">
              <w:rPr>
                <w:rFonts w:ascii="Arial" w:hAnsi="Arial" w:cs="Arial"/>
                <w:sz w:val="20"/>
                <w:szCs w:val="20"/>
                <w:lang w:val="ru-RU"/>
              </w:rPr>
              <w:t>Существование операционных механизмов совместного управления</w:t>
            </w:r>
          </w:p>
        </w:tc>
        <w:tc>
          <w:tcPr>
            <w:tcW w:w="3828" w:type="dxa"/>
            <w:gridSpan w:val="2"/>
            <w:shd w:val="clear" w:color="auto" w:fill="D9D9D9"/>
          </w:tcPr>
          <w:p w:rsidR="00055C2F" w:rsidRPr="003378CB" w:rsidRDefault="00055C2F" w:rsidP="00055C2F">
            <w:pPr>
              <w:rPr>
                <w:rFonts w:ascii="Arial" w:hAnsi="Arial" w:cs="Arial"/>
                <w:sz w:val="18"/>
                <w:szCs w:val="20"/>
                <w:lang w:val="ru-RU"/>
              </w:rPr>
            </w:pPr>
            <w:r w:rsidRPr="003378CB">
              <w:rPr>
                <w:rFonts w:ascii="Arial" w:hAnsi="Arial" w:cs="Arial"/>
                <w:sz w:val="18"/>
                <w:szCs w:val="20"/>
                <w:lang w:val="ru-RU"/>
              </w:rPr>
              <w:t xml:space="preserve">Нет механизма по совместному управлению </w:t>
            </w:r>
          </w:p>
        </w:tc>
        <w:tc>
          <w:tcPr>
            <w:tcW w:w="708" w:type="dxa"/>
            <w:shd w:val="clear" w:color="auto" w:fill="D9D9D9"/>
            <w:vAlign w:val="center"/>
          </w:tcPr>
          <w:p w:rsidR="00055C2F" w:rsidRPr="003378CB" w:rsidRDefault="00055C2F" w:rsidP="00AA5256">
            <w:pPr>
              <w:jc w:val="center"/>
              <w:rPr>
                <w:rFonts w:ascii="Arial" w:hAnsi="Arial" w:cs="Arial"/>
                <w:sz w:val="20"/>
                <w:szCs w:val="20"/>
                <w:lang w:val="ru-RU"/>
              </w:rPr>
            </w:pPr>
            <w:r w:rsidRPr="003378CB">
              <w:rPr>
                <w:rFonts w:ascii="Arial" w:hAnsi="Arial" w:cs="Arial"/>
                <w:sz w:val="20"/>
                <w:szCs w:val="20"/>
                <w:lang w:val="ru-RU"/>
              </w:rPr>
              <w:t>0</w:t>
            </w:r>
          </w:p>
        </w:tc>
        <w:tc>
          <w:tcPr>
            <w:tcW w:w="709" w:type="dxa"/>
            <w:vMerge w:val="restart"/>
            <w:vAlign w:val="center"/>
          </w:tcPr>
          <w:p w:rsidR="00055C2F" w:rsidRPr="003378CB" w:rsidRDefault="00055C2F" w:rsidP="00AA5256">
            <w:pPr>
              <w:jc w:val="center"/>
              <w:rPr>
                <w:rFonts w:ascii="Arial" w:hAnsi="Arial" w:cs="Arial"/>
                <w:b/>
                <w:sz w:val="20"/>
                <w:szCs w:val="20"/>
                <w:lang w:val="ru-RU"/>
              </w:rPr>
            </w:pPr>
            <w:r w:rsidRPr="003378CB">
              <w:rPr>
                <w:rFonts w:ascii="Arial" w:hAnsi="Arial" w:cs="Arial"/>
                <w:b/>
                <w:sz w:val="20"/>
                <w:szCs w:val="20"/>
                <w:lang w:val="ru-RU"/>
              </w:rPr>
              <w:t>1</w:t>
            </w:r>
          </w:p>
        </w:tc>
        <w:tc>
          <w:tcPr>
            <w:tcW w:w="2835" w:type="dxa"/>
            <w:gridSpan w:val="2"/>
            <w:vMerge w:val="restart"/>
            <w:vAlign w:val="center"/>
          </w:tcPr>
          <w:p w:rsidR="00055C2F" w:rsidRPr="00563DF7" w:rsidRDefault="00563DF7" w:rsidP="00AA5256">
            <w:pPr>
              <w:rPr>
                <w:rFonts w:ascii="Arial" w:hAnsi="Arial" w:cs="Arial"/>
                <w:sz w:val="20"/>
                <w:szCs w:val="20"/>
                <w:lang w:val="ru-RU"/>
              </w:rPr>
            </w:pPr>
            <w:r w:rsidRPr="00563DF7">
              <w:rPr>
                <w:rFonts w:ascii="Arial" w:hAnsi="Arial" w:cs="Arial"/>
                <w:sz w:val="20"/>
                <w:szCs w:val="20"/>
                <w:lang w:val="ru-RU"/>
              </w:rPr>
              <w:t xml:space="preserve">Несколько организаций, участвуют в экологическом образовании, однако отсутствуют механизмы совместного управления </w:t>
            </w:r>
          </w:p>
        </w:tc>
        <w:tc>
          <w:tcPr>
            <w:tcW w:w="2693" w:type="dxa"/>
            <w:vMerge w:val="restart"/>
          </w:tcPr>
          <w:p w:rsidR="00055C2F" w:rsidRPr="004C48D6" w:rsidRDefault="00055C2F" w:rsidP="00AA5256">
            <w:pPr>
              <w:rPr>
                <w:rFonts w:ascii="Arial" w:hAnsi="Arial" w:cs="Arial"/>
                <w:sz w:val="20"/>
                <w:szCs w:val="20"/>
              </w:rPr>
            </w:pPr>
          </w:p>
        </w:tc>
        <w:tc>
          <w:tcPr>
            <w:tcW w:w="1134" w:type="dxa"/>
            <w:vMerge w:val="restart"/>
            <w:vAlign w:val="center"/>
          </w:tcPr>
          <w:p w:rsidR="00055C2F" w:rsidRPr="004C48D6" w:rsidRDefault="00055C2F" w:rsidP="00AA5256">
            <w:pPr>
              <w:jc w:val="center"/>
              <w:rPr>
                <w:rFonts w:ascii="Arial" w:hAnsi="Arial" w:cs="Arial"/>
                <w:b/>
                <w:sz w:val="20"/>
                <w:szCs w:val="20"/>
              </w:rPr>
            </w:pPr>
            <w:r w:rsidRPr="004C48D6">
              <w:rPr>
                <w:rFonts w:ascii="Arial" w:hAnsi="Arial" w:cs="Arial"/>
                <w:b/>
                <w:sz w:val="20"/>
                <w:szCs w:val="20"/>
              </w:rPr>
              <w:t>1</w:t>
            </w:r>
          </w:p>
        </w:tc>
      </w:tr>
      <w:tr w:rsidR="00055C2F" w:rsidRPr="004C48D6">
        <w:tc>
          <w:tcPr>
            <w:tcW w:w="1809" w:type="dxa"/>
            <w:vMerge/>
            <w:shd w:val="clear" w:color="auto" w:fill="D9D9D9"/>
          </w:tcPr>
          <w:p w:rsidR="00055C2F" w:rsidRPr="004C48D6" w:rsidRDefault="00055C2F" w:rsidP="00AA5256">
            <w:pPr>
              <w:rPr>
                <w:rFonts w:ascii="Arial" w:hAnsi="Arial" w:cs="Arial"/>
                <w:sz w:val="20"/>
                <w:szCs w:val="20"/>
              </w:rPr>
            </w:pPr>
          </w:p>
        </w:tc>
        <w:tc>
          <w:tcPr>
            <w:tcW w:w="3828" w:type="dxa"/>
            <w:gridSpan w:val="2"/>
            <w:shd w:val="clear" w:color="auto" w:fill="D9D9D9"/>
          </w:tcPr>
          <w:p w:rsidR="00055C2F" w:rsidRPr="006619C2" w:rsidRDefault="006619C2" w:rsidP="00AA5256">
            <w:pPr>
              <w:rPr>
                <w:rFonts w:ascii="Arial" w:hAnsi="Arial" w:cs="Arial"/>
                <w:sz w:val="18"/>
                <w:szCs w:val="20"/>
                <w:lang w:val="ru-RU"/>
              </w:rPr>
            </w:pPr>
            <w:r w:rsidRPr="006619C2">
              <w:rPr>
                <w:rFonts w:ascii="Arial" w:hAnsi="Arial" w:cs="Arial"/>
                <w:sz w:val="18"/>
                <w:szCs w:val="20"/>
                <w:lang w:val="ru-RU"/>
              </w:rPr>
              <w:t>Су</w:t>
            </w:r>
            <w:r>
              <w:rPr>
                <w:rFonts w:ascii="Arial" w:hAnsi="Arial" w:cs="Arial"/>
                <w:sz w:val="18"/>
                <w:szCs w:val="20"/>
                <w:lang w:val="ru-RU"/>
              </w:rPr>
              <w:t>щ</w:t>
            </w:r>
            <w:r w:rsidR="00055C2F" w:rsidRPr="006619C2">
              <w:rPr>
                <w:rFonts w:ascii="Arial" w:hAnsi="Arial" w:cs="Arial"/>
                <w:sz w:val="18"/>
                <w:szCs w:val="20"/>
                <w:lang w:val="ru-RU"/>
              </w:rPr>
              <w:t xml:space="preserve">ествует некий механизм по совместному управлению и функционирует </w:t>
            </w:r>
          </w:p>
        </w:tc>
        <w:tc>
          <w:tcPr>
            <w:tcW w:w="708" w:type="dxa"/>
            <w:shd w:val="clear" w:color="auto" w:fill="D9D9D9"/>
            <w:vAlign w:val="center"/>
          </w:tcPr>
          <w:p w:rsidR="00055C2F" w:rsidRPr="004C48D6" w:rsidRDefault="00055C2F" w:rsidP="00AA5256">
            <w:pPr>
              <w:jc w:val="center"/>
              <w:rPr>
                <w:rFonts w:ascii="Arial" w:hAnsi="Arial" w:cs="Arial"/>
                <w:sz w:val="20"/>
                <w:szCs w:val="20"/>
              </w:rPr>
            </w:pPr>
            <w:r w:rsidRPr="004C48D6">
              <w:rPr>
                <w:rFonts w:ascii="Arial" w:hAnsi="Arial" w:cs="Arial"/>
                <w:sz w:val="20"/>
                <w:szCs w:val="20"/>
              </w:rPr>
              <w:t>1</w:t>
            </w:r>
          </w:p>
        </w:tc>
        <w:tc>
          <w:tcPr>
            <w:tcW w:w="709" w:type="dxa"/>
            <w:vMerge/>
            <w:vAlign w:val="center"/>
          </w:tcPr>
          <w:p w:rsidR="00055C2F" w:rsidRPr="004C48D6" w:rsidRDefault="00055C2F" w:rsidP="00AA5256">
            <w:pPr>
              <w:jc w:val="center"/>
              <w:rPr>
                <w:rFonts w:ascii="Arial" w:hAnsi="Arial" w:cs="Arial"/>
                <w:b/>
                <w:sz w:val="20"/>
                <w:szCs w:val="20"/>
              </w:rPr>
            </w:pPr>
          </w:p>
        </w:tc>
        <w:tc>
          <w:tcPr>
            <w:tcW w:w="2835" w:type="dxa"/>
            <w:gridSpan w:val="2"/>
            <w:vMerge/>
            <w:vAlign w:val="center"/>
          </w:tcPr>
          <w:p w:rsidR="00055C2F" w:rsidRPr="004C48D6" w:rsidRDefault="00055C2F" w:rsidP="00AA5256">
            <w:pPr>
              <w:rPr>
                <w:rFonts w:ascii="Arial" w:hAnsi="Arial" w:cs="Arial"/>
                <w:sz w:val="20"/>
                <w:szCs w:val="20"/>
              </w:rPr>
            </w:pPr>
          </w:p>
        </w:tc>
        <w:tc>
          <w:tcPr>
            <w:tcW w:w="2693" w:type="dxa"/>
            <w:vMerge/>
          </w:tcPr>
          <w:p w:rsidR="00055C2F" w:rsidRPr="004C48D6" w:rsidRDefault="00055C2F" w:rsidP="00AA5256">
            <w:pPr>
              <w:rPr>
                <w:rFonts w:ascii="Arial" w:hAnsi="Arial" w:cs="Arial"/>
                <w:sz w:val="20"/>
                <w:szCs w:val="20"/>
              </w:rPr>
            </w:pPr>
          </w:p>
        </w:tc>
        <w:tc>
          <w:tcPr>
            <w:tcW w:w="1134" w:type="dxa"/>
            <w:vMerge/>
            <w:vAlign w:val="center"/>
          </w:tcPr>
          <w:p w:rsidR="00055C2F" w:rsidRPr="004C48D6" w:rsidRDefault="00055C2F" w:rsidP="00AA5256">
            <w:pPr>
              <w:jc w:val="center"/>
              <w:rPr>
                <w:rFonts w:ascii="Arial" w:hAnsi="Arial" w:cs="Arial"/>
                <w:b/>
                <w:sz w:val="20"/>
                <w:szCs w:val="20"/>
              </w:rPr>
            </w:pPr>
          </w:p>
        </w:tc>
      </w:tr>
      <w:tr w:rsidR="00055C2F" w:rsidRPr="003A7721">
        <w:tc>
          <w:tcPr>
            <w:tcW w:w="1809" w:type="dxa"/>
            <w:vMerge/>
            <w:shd w:val="clear" w:color="auto" w:fill="D9D9D9"/>
          </w:tcPr>
          <w:p w:rsidR="00055C2F" w:rsidRPr="004C48D6" w:rsidRDefault="00055C2F" w:rsidP="00AA5256">
            <w:pPr>
              <w:rPr>
                <w:rFonts w:ascii="Arial" w:hAnsi="Arial" w:cs="Arial"/>
                <w:sz w:val="20"/>
                <w:szCs w:val="20"/>
              </w:rPr>
            </w:pPr>
          </w:p>
        </w:tc>
        <w:tc>
          <w:tcPr>
            <w:tcW w:w="3828" w:type="dxa"/>
            <w:gridSpan w:val="2"/>
            <w:shd w:val="clear" w:color="auto" w:fill="D9D9D9"/>
          </w:tcPr>
          <w:p w:rsidR="00055C2F" w:rsidRPr="006619C2" w:rsidRDefault="00055C2F" w:rsidP="00AA5256">
            <w:pPr>
              <w:rPr>
                <w:rFonts w:ascii="Arial" w:hAnsi="Arial" w:cs="Arial"/>
                <w:sz w:val="18"/>
                <w:szCs w:val="20"/>
                <w:lang w:val="ru-RU"/>
              </w:rPr>
            </w:pPr>
            <w:r w:rsidRPr="006619C2">
              <w:rPr>
                <w:rFonts w:ascii="Arial" w:hAnsi="Arial" w:cs="Arial"/>
                <w:sz w:val="18"/>
                <w:szCs w:val="20"/>
                <w:lang w:val="ru-RU"/>
              </w:rPr>
              <w:t>Су</w:t>
            </w:r>
            <w:r w:rsidR="006619C2">
              <w:rPr>
                <w:rFonts w:ascii="Arial" w:hAnsi="Arial" w:cs="Arial"/>
                <w:sz w:val="18"/>
                <w:szCs w:val="20"/>
                <w:lang w:val="ru-RU"/>
              </w:rPr>
              <w:t>щ</w:t>
            </w:r>
            <w:r w:rsidRPr="006619C2">
              <w:rPr>
                <w:rFonts w:ascii="Arial" w:hAnsi="Arial" w:cs="Arial"/>
                <w:sz w:val="18"/>
                <w:szCs w:val="20"/>
                <w:lang w:val="ru-RU"/>
              </w:rPr>
              <w:t>ествует некий механизм по совместному управлению</w:t>
            </w:r>
            <w:r w:rsidR="003A7721">
              <w:rPr>
                <w:rFonts w:ascii="Arial" w:hAnsi="Arial" w:cs="Arial"/>
                <w:sz w:val="18"/>
                <w:szCs w:val="20"/>
                <w:lang w:val="ru-RU"/>
              </w:rPr>
              <w:t>, он</w:t>
            </w:r>
            <w:r w:rsidRPr="006619C2">
              <w:rPr>
                <w:rFonts w:ascii="Arial" w:hAnsi="Arial" w:cs="Arial"/>
                <w:sz w:val="18"/>
                <w:szCs w:val="20"/>
                <w:lang w:val="ru-RU"/>
              </w:rPr>
              <w:t xml:space="preserve"> формально организован по средством согла</w:t>
            </w:r>
            <w:r w:rsidR="006619C2">
              <w:rPr>
                <w:rFonts w:ascii="Arial" w:hAnsi="Arial" w:cs="Arial"/>
                <w:sz w:val="18"/>
                <w:szCs w:val="20"/>
                <w:lang w:val="ru-RU"/>
              </w:rPr>
              <w:t>ш</w:t>
            </w:r>
            <w:r w:rsidRPr="006619C2">
              <w:rPr>
                <w:rFonts w:ascii="Arial" w:hAnsi="Arial" w:cs="Arial"/>
                <w:sz w:val="18"/>
                <w:szCs w:val="20"/>
                <w:lang w:val="ru-RU"/>
              </w:rPr>
              <w:t xml:space="preserve">ений, </w:t>
            </w:r>
            <w:r w:rsidR="003378CB">
              <w:rPr>
                <w:rFonts w:ascii="Arial" w:hAnsi="Arial" w:cs="Arial"/>
                <w:sz w:val="18"/>
                <w:szCs w:val="20"/>
                <w:lang w:val="ru-RU"/>
              </w:rPr>
              <w:t>м</w:t>
            </w:r>
            <w:r w:rsidRPr="006619C2">
              <w:rPr>
                <w:rFonts w:ascii="Arial" w:hAnsi="Arial" w:cs="Arial"/>
                <w:sz w:val="18"/>
                <w:szCs w:val="20"/>
                <w:lang w:val="ru-RU"/>
              </w:rPr>
              <w:t>ем</w:t>
            </w:r>
            <w:r w:rsidR="003A7721">
              <w:rPr>
                <w:rFonts w:ascii="Arial" w:hAnsi="Arial" w:cs="Arial"/>
                <w:sz w:val="18"/>
                <w:szCs w:val="20"/>
                <w:lang w:val="ru-RU"/>
              </w:rPr>
              <w:t>.</w:t>
            </w:r>
            <w:r w:rsidRPr="006619C2">
              <w:rPr>
                <w:rFonts w:ascii="Arial" w:hAnsi="Arial" w:cs="Arial"/>
                <w:sz w:val="18"/>
                <w:szCs w:val="20"/>
                <w:lang w:val="ru-RU"/>
              </w:rPr>
              <w:t xml:space="preserve"> о взаимопонимани</w:t>
            </w:r>
            <w:r w:rsidR="003A7721">
              <w:rPr>
                <w:rFonts w:ascii="Arial" w:hAnsi="Arial" w:cs="Arial"/>
                <w:sz w:val="18"/>
                <w:szCs w:val="20"/>
                <w:lang w:val="ru-RU"/>
              </w:rPr>
              <w:t>и</w:t>
            </w:r>
            <w:r w:rsidRPr="006619C2">
              <w:rPr>
                <w:rFonts w:ascii="Arial" w:hAnsi="Arial" w:cs="Arial"/>
                <w:sz w:val="18"/>
                <w:szCs w:val="20"/>
                <w:lang w:val="ru-RU"/>
              </w:rPr>
              <w:t xml:space="preserve"> и др.</w:t>
            </w:r>
          </w:p>
        </w:tc>
        <w:tc>
          <w:tcPr>
            <w:tcW w:w="708" w:type="dxa"/>
            <w:shd w:val="clear" w:color="auto" w:fill="D9D9D9"/>
            <w:vAlign w:val="center"/>
          </w:tcPr>
          <w:p w:rsidR="00055C2F" w:rsidRPr="003A7721" w:rsidRDefault="00055C2F" w:rsidP="00AA5256">
            <w:pPr>
              <w:jc w:val="center"/>
              <w:rPr>
                <w:rFonts w:ascii="Arial" w:hAnsi="Arial" w:cs="Arial"/>
                <w:sz w:val="20"/>
                <w:szCs w:val="20"/>
                <w:lang w:val="ru-RU"/>
              </w:rPr>
            </w:pPr>
            <w:r w:rsidRPr="003A7721">
              <w:rPr>
                <w:rFonts w:ascii="Arial" w:hAnsi="Arial" w:cs="Arial"/>
                <w:sz w:val="20"/>
                <w:szCs w:val="20"/>
                <w:lang w:val="ru-RU"/>
              </w:rPr>
              <w:t>2</w:t>
            </w:r>
          </w:p>
        </w:tc>
        <w:tc>
          <w:tcPr>
            <w:tcW w:w="709" w:type="dxa"/>
            <w:vMerge/>
            <w:vAlign w:val="center"/>
          </w:tcPr>
          <w:p w:rsidR="00055C2F" w:rsidRPr="003A7721" w:rsidRDefault="00055C2F" w:rsidP="00AA5256">
            <w:pPr>
              <w:jc w:val="center"/>
              <w:rPr>
                <w:rFonts w:ascii="Arial" w:hAnsi="Arial" w:cs="Arial"/>
                <w:b/>
                <w:sz w:val="20"/>
                <w:szCs w:val="20"/>
                <w:lang w:val="ru-RU"/>
              </w:rPr>
            </w:pPr>
          </w:p>
        </w:tc>
        <w:tc>
          <w:tcPr>
            <w:tcW w:w="2835" w:type="dxa"/>
            <w:gridSpan w:val="2"/>
            <w:vMerge/>
            <w:vAlign w:val="center"/>
          </w:tcPr>
          <w:p w:rsidR="00055C2F" w:rsidRPr="003A7721" w:rsidRDefault="00055C2F" w:rsidP="00AA5256">
            <w:pPr>
              <w:rPr>
                <w:rFonts w:ascii="Arial" w:hAnsi="Arial" w:cs="Arial"/>
                <w:sz w:val="20"/>
                <w:szCs w:val="20"/>
                <w:lang w:val="ru-RU"/>
              </w:rPr>
            </w:pPr>
          </w:p>
        </w:tc>
        <w:tc>
          <w:tcPr>
            <w:tcW w:w="2693" w:type="dxa"/>
            <w:vMerge/>
          </w:tcPr>
          <w:p w:rsidR="00055C2F" w:rsidRPr="003A7721" w:rsidRDefault="00055C2F" w:rsidP="00AA5256">
            <w:pPr>
              <w:rPr>
                <w:rFonts w:ascii="Arial" w:hAnsi="Arial" w:cs="Arial"/>
                <w:sz w:val="20"/>
                <w:szCs w:val="20"/>
                <w:lang w:val="ru-RU"/>
              </w:rPr>
            </w:pPr>
          </w:p>
        </w:tc>
        <w:tc>
          <w:tcPr>
            <w:tcW w:w="1134" w:type="dxa"/>
            <w:vMerge/>
            <w:vAlign w:val="center"/>
          </w:tcPr>
          <w:p w:rsidR="00055C2F" w:rsidRPr="003A7721" w:rsidRDefault="00055C2F" w:rsidP="00AA5256">
            <w:pPr>
              <w:jc w:val="center"/>
              <w:rPr>
                <w:rFonts w:ascii="Arial" w:hAnsi="Arial" w:cs="Arial"/>
                <w:b/>
                <w:sz w:val="20"/>
                <w:szCs w:val="20"/>
                <w:lang w:val="ru-RU"/>
              </w:rPr>
            </w:pPr>
          </w:p>
        </w:tc>
      </w:tr>
      <w:tr w:rsidR="00055C2F" w:rsidRPr="003A7721">
        <w:tc>
          <w:tcPr>
            <w:tcW w:w="1809" w:type="dxa"/>
            <w:vMerge/>
            <w:shd w:val="clear" w:color="auto" w:fill="D9D9D9"/>
          </w:tcPr>
          <w:p w:rsidR="00055C2F" w:rsidRPr="003A7721" w:rsidRDefault="00055C2F" w:rsidP="00AA5256">
            <w:pPr>
              <w:rPr>
                <w:rFonts w:ascii="Arial" w:hAnsi="Arial" w:cs="Arial"/>
                <w:sz w:val="20"/>
                <w:szCs w:val="20"/>
                <w:lang w:val="ru-RU"/>
              </w:rPr>
            </w:pPr>
          </w:p>
        </w:tc>
        <w:tc>
          <w:tcPr>
            <w:tcW w:w="3828" w:type="dxa"/>
            <w:gridSpan w:val="2"/>
            <w:shd w:val="clear" w:color="auto" w:fill="D9D9D9"/>
          </w:tcPr>
          <w:p w:rsidR="00055C2F" w:rsidRPr="006619C2" w:rsidRDefault="00055C2F" w:rsidP="00AA5256">
            <w:pPr>
              <w:rPr>
                <w:rFonts w:ascii="Arial" w:hAnsi="Arial" w:cs="Arial"/>
                <w:sz w:val="18"/>
                <w:szCs w:val="20"/>
                <w:lang w:val="ru-RU"/>
              </w:rPr>
            </w:pPr>
            <w:r w:rsidRPr="006619C2">
              <w:rPr>
                <w:rFonts w:ascii="Arial" w:hAnsi="Arial" w:cs="Arial"/>
                <w:sz w:val="18"/>
                <w:szCs w:val="20"/>
                <w:lang w:val="ru-RU"/>
              </w:rPr>
              <w:t>Су</w:t>
            </w:r>
            <w:r w:rsidR="006619C2">
              <w:rPr>
                <w:rFonts w:ascii="Arial" w:hAnsi="Arial" w:cs="Arial"/>
                <w:sz w:val="18"/>
                <w:szCs w:val="20"/>
                <w:lang w:val="ru-RU"/>
              </w:rPr>
              <w:t>щ</w:t>
            </w:r>
            <w:r w:rsidRPr="006619C2">
              <w:rPr>
                <w:rFonts w:ascii="Arial" w:hAnsi="Arial" w:cs="Arial"/>
                <w:sz w:val="18"/>
                <w:szCs w:val="20"/>
                <w:lang w:val="ru-RU"/>
              </w:rPr>
              <w:t>ествует механизм по совместному управлению</w:t>
            </w:r>
            <w:r w:rsidR="003A7721">
              <w:rPr>
                <w:rFonts w:ascii="Arial" w:hAnsi="Arial" w:cs="Arial"/>
                <w:sz w:val="18"/>
                <w:szCs w:val="20"/>
                <w:lang w:val="ru-RU"/>
              </w:rPr>
              <w:t>,</w:t>
            </w:r>
            <w:r w:rsidRPr="006619C2">
              <w:rPr>
                <w:rFonts w:ascii="Arial" w:hAnsi="Arial" w:cs="Arial"/>
                <w:sz w:val="18"/>
                <w:szCs w:val="20"/>
                <w:lang w:val="ru-RU"/>
              </w:rPr>
              <w:t xml:space="preserve"> </w:t>
            </w:r>
            <w:r w:rsidR="003A7721">
              <w:rPr>
                <w:rFonts w:ascii="Arial" w:hAnsi="Arial" w:cs="Arial"/>
                <w:sz w:val="18"/>
                <w:szCs w:val="20"/>
                <w:lang w:val="ru-RU"/>
              </w:rPr>
              <w:t xml:space="preserve">он </w:t>
            </w:r>
            <w:r w:rsidRPr="006619C2">
              <w:rPr>
                <w:rFonts w:ascii="Arial" w:hAnsi="Arial" w:cs="Arial"/>
                <w:sz w:val="18"/>
                <w:szCs w:val="20"/>
                <w:lang w:val="ru-RU"/>
              </w:rPr>
              <w:t>формально организован и полност</w:t>
            </w:r>
            <w:r w:rsidR="006619C2">
              <w:rPr>
                <w:rFonts w:ascii="Arial" w:hAnsi="Arial" w:cs="Arial"/>
                <w:sz w:val="18"/>
                <w:szCs w:val="20"/>
                <w:lang w:val="ru-RU"/>
              </w:rPr>
              <w:t>ь</w:t>
            </w:r>
            <w:r w:rsidRPr="006619C2">
              <w:rPr>
                <w:rFonts w:ascii="Arial" w:hAnsi="Arial" w:cs="Arial"/>
                <w:sz w:val="18"/>
                <w:szCs w:val="20"/>
                <w:lang w:val="ru-RU"/>
              </w:rPr>
              <w:t>ю функционируют</w:t>
            </w:r>
          </w:p>
        </w:tc>
        <w:tc>
          <w:tcPr>
            <w:tcW w:w="708" w:type="dxa"/>
            <w:shd w:val="clear" w:color="auto" w:fill="D9D9D9"/>
            <w:vAlign w:val="center"/>
          </w:tcPr>
          <w:p w:rsidR="00055C2F" w:rsidRPr="003A7721" w:rsidRDefault="00055C2F" w:rsidP="00AA5256">
            <w:pPr>
              <w:jc w:val="center"/>
              <w:rPr>
                <w:rFonts w:ascii="Arial" w:hAnsi="Arial" w:cs="Arial"/>
                <w:sz w:val="20"/>
                <w:szCs w:val="20"/>
                <w:lang w:val="ru-RU"/>
              </w:rPr>
            </w:pPr>
            <w:r w:rsidRPr="003A7721">
              <w:rPr>
                <w:rFonts w:ascii="Arial" w:hAnsi="Arial" w:cs="Arial"/>
                <w:sz w:val="20"/>
                <w:szCs w:val="20"/>
                <w:lang w:val="ru-RU"/>
              </w:rPr>
              <w:t>3</w:t>
            </w:r>
          </w:p>
        </w:tc>
        <w:tc>
          <w:tcPr>
            <w:tcW w:w="709" w:type="dxa"/>
            <w:vMerge/>
            <w:vAlign w:val="center"/>
          </w:tcPr>
          <w:p w:rsidR="00055C2F" w:rsidRPr="003A7721" w:rsidRDefault="00055C2F" w:rsidP="00AA5256">
            <w:pPr>
              <w:jc w:val="center"/>
              <w:rPr>
                <w:rFonts w:ascii="Arial" w:hAnsi="Arial" w:cs="Arial"/>
                <w:b/>
                <w:sz w:val="20"/>
                <w:szCs w:val="20"/>
                <w:lang w:val="ru-RU"/>
              </w:rPr>
            </w:pPr>
          </w:p>
        </w:tc>
        <w:tc>
          <w:tcPr>
            <w:tcW w:w="2835" w:type="dxa"/>
            <w:gridSpan w:val="2"/>
            <w:vMerge/>
            <w:vAlign w:val="center"/>
          </w:tcPr>
          <w:p w:rsidR="00055C2F" w:rsidRPr="003A7721" w:rsidRDefault="00055C2F" w:rsidP="00AA5256">
            <w:pPr>
              <w:rPr>
                <w:rFonts w:ascii="Arial" w:hAnsi="Arial" w:cs="Arial"/>
                <w:sz w:val="20"/>
                <w:szCs w:val="20"/>
                <w:lang w:val="ru-RU"/>
              </w:rPr>
            </w:pPr>
          </w:p>
        </w:tc>
        <w:tc>
          <w:tcPr>
            <w:tcW w:w="2693" w:type="dxa"/>
            <w:vMerge/>
          </w:tcPr>
          <w:p w:rsidR="00055C2F" w:rsidRPr="003A7721" w:rsidRDefault="00055C2F" w:rsidP="00AA5256">
            <w:pPr>
              <w:rPr>
                <w:rFonts w:ascii="Arial" w:hAnsi="Arial" w:cs="Arial"/>
                <w:sz w:val="20"/>
                <w:szCs w:val="20"/>
                <w:lang w:val="ru-RU"/>
              </w:rPr>
            </w:pPr>
          </w:p>
        </w:tc>
        <w:tc>
          <w:tcPr>
            <w:tcW w:w="1134" w:type="dxa"/>
            <w:vMerge/>
            <w:vAlign w:val="center"/>
          </w:tcPr>
          <w:p w:rsidR="00055C2F" w:rsidRPr="003A7721" w:rsidRDefault="00055C2F" w:rsidP="00AA5256">
            <w:pPr>
              <w:jc w:val="center"/>
              <w:rPr>
                <w:rFonts w:ascii="Arial" w:hAnsi="Arial" w:cs="Arial"/>
                <w:b/>
                <w:sz w:val="20"/>
                <w:szCs w:val="20"/>
                <w:lang w:val="ru-RU"/>
              </w:rPr>
            </w:pPr>
          </w:p>
        </w:tc>
      </w:tr>
      <w:tr w:rsidR="00055C2F" w:rsidRPr="004C48D6">
        <w:tc>
          <w:tcPr>
            <w:tcW w:w="1809" w:type="dxa"/>
            <w:vMerge w:val="restart"/>
            <w:shd w:val="clear" w:color="auto" w:fill="D9D9D9"/>
          </w:tcPr>
          <w:p w:rsidR="00055C2F" w:rsidRPr="00253D55" w:rsidRDefault="00790C20" w:rsidP="00055C2F">
            <w:pPr>
              <w:rPr>
                <w:rFonts w:ascii="Calibri" w:hAnsi="Calibri"/>
                <w:sz w:val="18"/>
                <w:lang w:val="ru-RU"/>
              </w:rPr>
            </w:pPr>
            <w:r>
              <w:rPr>
                <w:rFonts w:ascii="Arial" w:hAnsi="Arial" w:cs="Arial"/>
                <w:b/>
                <w:sz w:val="20"/>
                <w:szCs w:val="20"/>
                <w:lang w:val="ru-RU"/>
              </w:rPr>
              <w:t>Показатель</w:t>
            </w:r>
            <w:r w:rsidR="00055C2F" w:rsidRPr="00055C2F">
              <w:rPr>
                <w:rFonts w:ascii="Arial" w:hAnsi="Arial" w:cs="Arial"/>
                <w:b/>
                <w:sz w:val="20"/>
                <w:szCs w:val="20"/>
                <w:lang w:val="ru-RU"/>
              </w:rPr>
              <w:t xml:space="preserve"> 3 –</w:t>
            </w:r>
            <w:r w:rsidR="00055C2F" w:rsidRPr="00253D55">
              <w:rPr>
                <w:rFonts w:ascii="Calibri" w:hAnsi="Calibri"/>
                <w:sz w:val="18"/>
                <w:lang w:val="ru-RU"/>
              </w:rPr>
              <w:t xml:space="preserve"> </w:t>
            </w:r>
            <w:r w:rsidR="00055C2F" w:rsidRPr="00055C2F">
              <w:rPr>
                <w:rFonts w:ascii="Arial" w:hAnsi="Arial" w:cs="Arial"/>
                <w:sz w:val="20"/>
                <w:szCs w:val="20"/>
                <w:lang w:val="ru-RU"/>
              </w:rPr>
              <w:t>Существование сотрудничества с другими заинтер</w:t>
            </w:r>
            <w:r w:rsidR="00055C2F">
              <w:rPr>
                <w:rFonts w:ascii="Arial" w:hAnsi="Arial" w:cs="Arial"/>
                <w:sz w:val="20"/>
                <w:szCs w:val="20"/>
                <w:lang w:val="ru-RU"/>
              </w:rPr>
              <w:t>е</w:t>
            </w:r>
            <w:r w:rsidR="00055C2F" w:rsidRPr="00055C2F">
              <w:rPr>
                <w:rFonts w:ascii="Arial" w:hAnsi="Arial" w:cs="Arial"/>
                <w:sz w:val="20"/>
                <w:szCs w:val="20"/>
                <w:lang w:val="ru-RU"/>
              </w:rPr>
              <w:t>сованн</w:t>
            </w:r>
            <w:r w:rsidR="00055C2F">
              <w:rPr>
                <w:rFonts w:ascii="Arial" w:hAnsi="Arial" w:cs="Arial"/>
                <w:sz w:val="20"/>
                <w:szCs w:val="20"/>
                <w:lang w:val="ru-RU"/>
              </w:rPr>
              <w:t>ы</w:t>
            </w:r>
            <w:r w:rsidR="00055C2F" w:rsidRPr="00055C2F">
              <w:rPr>
                <w:rFonts w:ascii="Arial" w:hAnsi="Arial" w:cs="Arial"/>
                <w:sz w:val="20"/>
                <w:szCs w:val="20"/>
                <w:lang w:val="ru-RU"/>
              </w:rPr>
              <w:t>ми группами</w:t>
            </w:r>
          </w:p>
        </w:tc>
        <w:tc>
          <w:tcPr>
            <w:tcW w:w="3828" w:type="dxa"/>
            <w:gridSpan w:val="2"/>
            <w:shd w:val="clear" w:color="auto" w:fill="D9D9D9"/>
          </w:tcPr>
          <w:p w:rsidR="00055C2F" w:rsidRPr="003A7721" w:rsidRDefault="00055C2F" w:rsidP="00055C2F">
            <w:pPr>
              <w:rPr>
                <w:rFonts w:ascii="Arial" w:hAnsi="Arial" w:cs="Arial"/>
                <w:sz w:val="18"/>
                <w:szCs w:val="20"/>
                <w:lang w:val="ru-RU"/>
              </w:rPr>
            </w:pPr>
            <w:r w:rsidRPr="003A7721">
              <w:rPr>
                <w:rFonts w:ascii="Arial" w:hAnsi="Arial" w:cs="Arial"/>
                <w:sz w:val="18"/>
                <w:szCs w:val="20"/>
                <w:lang w:val="ru-RU"/>
              </w:rPr>
              <w:t>Определение заин.</w:t>
            </w:r>
            <w:r w:rsidR="003A7721">
              <w:rPr>
                <w:rFonts w:ascii="Arial" w:hAnsi="Arial" w:cs="Arial"/>
                <w:sz w:val="18"/>
                <w:szCs w:val="20"/>
                <w:lang w:val="ru-RU"/>
              </w:rPr>
              <w:t xml:space="preserve"> </w:t>
            </w:r>
            <w:r w:rsidRPr="003A7721">
              <w:rPr>
                <w:rFonts w:ascii="Arial" w:hAnsi="Arial" w:cs="Arial"/>
                <w:sz w:val="18"/>
                <w:szCs w:val="20"/>
                <w:lang w:val="ru-RU"/>
              </w:rPr>
              <w:t>сторон и их участие в процессе принятия решений очень слаб</w:t>
            </w:r>
            <w:r w:rsidR="003A7721">
              <w:rPr>
                <w:rFonts w:ascii="Arial" w:hAnsi="Arial" w:cs="Arial"/>
                <w:sz w:val="18"/>
                <w:szCs w:val="20"/>
                <w:lang w:val="ru-RU"/>
              </w:rPr>
              <w:t>ое</w:t>
            </w:r>
          </w:p>
        </w:tc>
        <w:tc>
          <w:tcPr>
            <w:tcW w:w="708" w:type="dxa"/>
            <w:shd w:val="clear" w:color="auto" w:fill="D9D9D9"/>
            <w:vAlign w:val="center"/>
          </w:tcPr>
          <w:p w:rsidR="00055C2F" w:rsidRPr="004C48D6" w:rsidRDefault="00055C2F" w:rsidP="00AA5256">
            <w:pPr>
              <w:jc w:val="center"/>
              <w:rPr>
                <w:rFonts w:ascii="Arial" w:hAnsi="Arial" w:cs="Arial"/>
                <w:sz w:val="20"/>
                <w:szCs w:val="20"/>
              </w:rPr>
            </w:pPr>
            <w:r w:rsidRPr="004C48D6">
              <w:rPr>
                <w:rFonts w:ascii="Arial" w:hAnsi="Arial" w:cs="Arial"/>
                <w:sz w:val="20"/>
                <w:szCs w:val="20"/>
              </w:rPr>
              <w:t>0</w:t>
            </w:r>
          </w:p>
        </w:tc>
        <w:tc>
          <w:tcPr>
            <w:tcW w:w="709" w:type="dxa"/>
            <w:vMerge w:val="restart"/>
            <w:vAlign w:val="center"/>
          </w:tcPr>
          <w:p w:rsidR="00055C2F" w:rsidRPr="004C48D6" w:rsidRDefault="00055C2F" w:rsidP="00AA5256">
            <w:pPr>
              <w:jc w:val="center"/>
              <w:rPr>
                <w:rFonts w:ascii="Arial" w:hAnsi="Arial" w:cs="Arial"/>
                <w:b/>
                <w:sz w:val="20"/>
                <w:szCs w:val="20"/>
              </w:rPr>
            </w:pPr>
            <w:r w:rsidRPr="004C48D6">
              <w:rPr>
                <w:rFonts w:ascii="Arial" w:hAnsi="Arial" w:cs="Arial"/>
                <w:b/>
                <w:sz w:val="20"/>
                <w:szCs w:val="20"/>
              </w:rPr>
              <w:t>0</w:t>
            </w:r>
          </w:p>
        </w:tc>
        <w:tc>
          <w:tcPr>
            <w:tcW w:w="2835" w:type="dxa"/>
            <w:gridSpan w:val="2"/>
            <w:vMerge w:val="restart"/>
            <w:vAlign w:val="center"/>
          </w:tcPr>
          <w:p w:rsidR="00055C2F" w:rsidRPr="00563DF7" w:rsidRDefault="00563DF7" w:rsidP="00AA5256">
            <w:pPr>
              <w:rPr>
                <w:rFonts w:ascii="Arial" w:hAnsi="Arial" w:cs="Arial"/>
                <w:sz w:val="20"/>
                <w:szCs w:val="20"/>
                <w:lang w:val="ru-RU"/>
              </w:rPr>
            </w:pPr>
            <w:r w:rsidRPr="00563DF7">
              <w:rPr>
                <w:rFonts w:ascii="Arial" w:hAnsi="Arial" w:cs="Arial"/>
                <w:sz w:val="20"/>
                <w:szCs w:val="20"/>
                <w:lang w:val="ru-RU"/>
              </w:rPr>
              <w:t xml:space="preserve">Отсутствие ясности </w:t>
            </w:r>
            <w:r>
              <w:rPr>
                <w:rFonts w:ascii="Arial" w:hAnsi="Arial" w:cs="Arial"/>
                <w:sz w:val="20"/>
                <w:szCs w:val="20"/>
                <w:lang w:val="ru-RU"/>
              </w:rPr>
              <w:t xml:space="preserve">для </w:t>
            </w:r>
            <w:r w:rsidRPr="00563DF7">
              <w:rPr>
                <w:rFonts w:ascii="Arial" w:hAnsi="Arial" w:cs="Arial"/>
                <w:sz w:val="20"/>
                <w:szCs w:val="20"/>
                <w:lang w:val="ru-RU"/>
              </w:rPr>
              <w:t>заинтересованных сторон; "Кто что делает?"</w:t>
            </w:r>
          </w:p>
        </w:tc>
        <w:tc>
          <w:tcPr>
            <w:tcW w:w="2693" w:type="dxa"/>
            <w:vMerge w:val="restart"/>
          </w:tcPr>
          <w:p w:rsidR="00055C2F" w:rsidRPr="00563DF7" w:rsidRDefault="00055C2F" w:rsidP="00AA5256">
            <w:pPr>
              <w:rPr>
                <w:rFonts w:ascii="Arial" w:hAnsi="Arial" w:cs="Arial"/>
                <w:sz w:val="20"/>
                <w:szCs w:val="20"/>
                <w:lang w:val="ru-RU"/>
              </w:rPr>
            </w:pPr>
          </w:p>
        </w:tc>
        <w:tc>
          <w:tcPr>
            <w:tcW w:w="1134" w:type="dxa"/>
            <w:vMerge w:val="restart"/>
            <w:vAlign w:val="center"/>
          </w:tcPr>
          <w:p w:rsidR="00055C2F" w:rsidRPr="004C48D6" w:rsidRDefault="00055C2F" w:rsidP="00AA5256">
            <w:pPr>
              <w:jc w:val="center"/>
              <w:rPr>
                <w:rFonts w:ascii="Arial" w:hAnsi="Arial" w:cs="Arial"/>
                <w:b/>
                <w:sz w:val="20"/>
                <w:szCs w:val="20"/>
              </w:rPr>
            </w:pPr>
            <w:r w:rsidRPr="004C48D6">
              <w:rPr>
                <w:rFonts w:ascii="Arial" w:hAnsi="Arial" w:cs="Arial"/>
                <w:b/>
                <w:sz w:val="20"/>
                <w:szCs w:val="20"/>
              </w:rPr>
              <w:t>1, 3</w:t>
            </w:r>
          </w:p>
        </w:tc>
      </w:tr>
      <w:tr w:rsidR="00055C2F" w:rsidRPr="004C48D6">
        <w:tc>
          <w:tcPr>
            <w:tcW w:w="1809" w:type="dxa"/>
            <w:vMerge/>
            <w:shd w:val="clear" w:color="auto" w:fill="D9D9D9"/>
          </w:tcPr>
          <w:p w:rsidR="00055C2F" w:rsidRPr="004C48D6" w:rsidRDefault="00055C2F" w:rsidP="00AA5256">
            <w:pPr>
              <w:rPr>
                <w:rFonts w:ascii="Arial" w:hAnsi="Arial" w:cs="Arial"/>
                <w:sz w:val="20"/>
                <w:szCs w:val="20"/>
              </w:rPr>
            </w:pPr>
          </w:p>
        </w:tc>
        <w:tc>
          <w:tcPr>
            <w:tcW w:w="3828" w:type="dxa"/>
            <w:gridSpan w:val="2"/>
            <w:shd w:val="clear" w:color="auto" w:fill="D9D9D9"/>
          </w:tcPr>
          <w:p w:rsidR="00055C2F" w:rsidRPr="003378CB" w:rsidRDefault="003378CB" w:rsidP="00AA5256">
            <w:pPr>
              <w:rPr>
                <w:rFonts w:ascii="Arial" w:hAnsi="Arial" w:cs="Arial"/>
                <w:sz w:val="18"/>
                <w:szCs w:val="20"/>
                <w:lang w:val="ru-RU"/>
              </w:rPr>
            </w:pPr>
            <w:r w:rsidRPr="003378CB">
              <w:rPr>
                <w:rFonts w:ascii="Arial" w:hAnsi="Arial" w:cs="Arial"/>
                <w:sz w:val="18"/>
                <w:szCs w:val="20"/>
                <w:lang w:val="ru-RU"/>
              </w:rPr>
              <w:t>Заин</w:t>
            </w:r>
            <w:r w:rsidR="00055C2F" w:rsidRPr="003378CB">
              <w:rPr>
                <w:rFonts w:ascii="Arial" w:hAnsi="Arial" w:cs="Arial"/>
                <w:sz w:val="18"/>
                <w:szCs w:val="20"/>
                <w:lang w:val="ru-RU"/>
              </w:rPr>
              <w:t>.</w:t>
            </w:r>
            <w:r>
              <w:rPr>
                <w:rFonts w:ascii="Arial" w:hAnsi="Arial" w:cs="Arial"/>
                <w:sz w:val="18"/>
                <w:szCs w:val="20"/>
                <w:lang w:val="ru-RU"/>
              </w:rPr>
              <w:t xml:space="preserve"> </w:t>
            </w:r>
            <w:r w:rsidR="00055C2F" w:rsidRPr="003378CB">
              <w:rPr>
                <w:rFonts w:ascii="Arial" w:hAnsi="Arial" w:cs="Arial"/>
                <w:sz w:val="18"/>
                <w:szCs w:val="20"/>
                <w:lang w:val="ru-RU"/>
              </w:rPr>
              <w:t>стороны определены</w:t>
            </w:r>
            <w:r>
              <w:rPr>
                <w:rFonts w:ascii="Arial" w:hAnsi="Arial" w:cs="Arial"/>
                <w:sz w:val="18"/>
                <w:szCs w:val="20"/>
                <w:lang w:val="ru-RU"/>
              </w:rPr>
              <w:t>,</w:t>
            </w:r>
            <w:r w:rsidR="00055C2F" w:rsidRPr="003378CB">
              <w:rPr>
                <w:rFonts w:ascii="Arial" w:hAnsi="Arial" w:cs="Arial"/>
                <w:sz w:val="18"/>
                <w:szCs w:val="20"/>
                <w:lang w:val="ru-RU"/>
              </w:rPr>
              <w:t xml:space="preserve"> но их участие в процессе принятия решений ограничено </w:t>
            </w:r>
          </w:p>
        </w:tc>
        <w:tc>
          <w:tcPr>
            <w:tcW w:w="708" w:type="dxa"/>
            <w:shd w:val="clear" w:color="auto" w:fill="D9D9D9"/>
            <w:vAlign w:val="center"/>
          </w:tcPr>
          <w:p w:rsidR="00055C2F" w:rsidRPr="004C48D6" w:rsidRDefault="00055C2F" w:rsidP="00AA5256">
            <w:pPr>
              <w:jc w:val="center"/>
              <w:rPr>
                <w:rFonts w:ascii="Arial" w:hAnsi="Arial" w:cs="Arial"/>
                <w:sz w:val="20"/>
                <w:szCs w:val="20"/>
              </w:rPr>
            </w:pPr>
            <w:r w:rsidRPr="004C48D6">
              <w:rPr>
                <w:rFonts w:ascii="Arial" w:hAnsi="Arial" w:cs="Arial"/>
                <w:sz w:val="20"/>
                <w:szCs w:val="20"/>
              </w:rPr>
              <w:t>1</w:t>
            </w:r>
          </w:p>
        </w:tc>
        <w:tc>
          <w:tcPr>
            <w:tcW w:w="709" w:type="dxa"/>
            <w:vMerge/>
            <w:vAlign w:val="center"/>
          </w:tcPr>
          <w:p w:rsidR="00055C2F" w:rsidRPr="004C48D6" w:rsidRDefault="00055C2F" w:rsidP="00AA5256">
            <w:pPr>
              <w:jc w:val="center"/>
              <w:rPr>
                <w:rFonts w:ascii="Arial" w:hAnsi="Arial" w:cs="Arial"/>
                <w:b/>
                <w:sz w:val="20"/>
                <w:szCs w:val="20"/>
              </w:rPr>
            </w:pPr>
          </w:p>
        </w:tc>
        <w:tc>
          <w:tcPr>
            <w:tcW w:w="2835" w:type="dxa"/>
            <w:gridSpan w:val="2"/>
            <w:vMerge/>
          </w:tcPr>
          <w:p w:rsidR="00055C2F" w:rsidRPr="004C48D6" w:rsidRDefault="00055C2F" w:rsidP="00AA5256">
            <w:pPr>
              <w:rPr>
                <w:rFonts w:ascii="Arial" w:hAnsi="Arial" w:cs="Arial"/>
                <w:sz w:val="20"/>
                <w:szCs w:val="20"/>
              </w:rPr>
            </w:pPr>
          </w:p>
        </w:tc>
        <w:tc>
          <w:tcPr>
            <w:tcW w:w="2693" w:type="dxa"/>
            <w:vMerge/>
          </w:tcPr>
          <w:p w:rsidR="00055C2F" w:rsidRPr="004C48D6" w:rsidRDefault="00055C2F" w:rsidP="00AA5256">
            <w:pPr>
              <w:rPr>
                <w:rFonts w:ascii="Arial" w:hAnsi="Arial" w:cs="Arial"/>
                <w:sz w:val="20"/>
                <w:szCs w:val="20"/>
              </w:rPr>
            </w:pPr>
          </w:p>
        </w:tc>
        <w:tc>
          <w:tcPr>
            <w:tcW w:w="1134" w:type="dxa"/>
            <w:vMerge/>
          </w:tcPr>
          <w:p w:rsidR="00055C2F" w:rsidRPr="004C48D6" w:rsidRDefault="00055C2F" w:rsidP="00AA5256">
            <w:pPr>
              <w:rPr>
                <w:rFonts w:ascii="Arial" w:hAnsi="Arial" w:cs="Arial"/>
                <w:sz w:val="20"/>
                <w:szCs w:val="20"/>
              </w:rPr>
            </w:pPr>
          </w:p>
        </w:tc>
      </w:tr>
      <w:tr w:rsidR="00055C2F" w:rsidRPr="004C48D6">
        <w:tc>
          <w:tcPr>
            <w:tcW w:w="1809" w:type="dxa"/>
            <w:vMerge/>
            <w:shd w:val="clear" w:color="auto" w:fill="D9D9D9"/>
          </w:tcPr>
          <w:p w:rsidR="00055C2F" w:rsidRPr="004C48D6" w:rsidRDefault="00055C2F" w:rsidP="00AA5256">
            <w:pPr>
              <w:rPr>
                <w:rFonts w:ascii="Arial" w:hAnsi="Arial" w:cs="Arial"/>
                <w:sz w:val="20"/>
                <w:szCs w:val="20"/>
              </w:rPr>
            </w:pPr>
          </w:p>
        </w:tc>
        <w:tc>
          <w:tcPr>
            <w:tcW w:w="3828" w:type="dxa"/>
            <w:gridSpan w:val="2"/>
            <w:shd w:val="clear" w:color="auto" w:fill="D9D9D9"/>
          </w:tcPr>
          <w:p w:rsidR="00055C2F" w:rsidRPr="003378CB" w:rsidRDefault="003378CB" w:rsidP="00AA5256">
            <w:pPr>
              <w:rPr>
                <w:rFonts w:ascii="Arial" w:hAnsi="Arial" w:cs="Arial"/>
                <w:sz w:val="18"/>
                <w:szCs w:val="20"/>
                <w:lang w:val="ru-RU"/>
              </w:rPr>
            </w:pPr>
            <w:r w:rsidRPr="003378CB">
              <w:rPr>
                <w:rFonts w:ascii="Arial" w:hAnsi="Arial" w:cs="Arial"/>
                <w:sz w:val="18"/>
                <w:szCs w:val="20"/>
                <w:lang w:val="ru-RU"/>
              </w:rPr>
              <w:t>Заин</w:t>
            </w:r>
            <w:r w:rsidR="00055C2F" w:rsidRPr="003378CB">
              <w:rPr>
                <w:rFonts w:ascii="Arial" w:hAnsi="Arial" w:cs="Arial"/>
                <w:sz w:val="18"/>
                <w:szCs w:val="20"/>
                <w:lang w:val="ru-RU"/>
              </w:rPr>
              <w:t>.</w:t>
            </w:r>
            <w:r>
              <w:rPr>
                <w:rFonts w:ascii="Arial" w:hAnsi="Arial" w:cs="Arial"/>
                <w:sz w:val="18"/>
                <w:szCs w:val="20"/>
                <w:lang w:val="ru-RU"/>
              </w:rPr>
              <w:t xml:space="preserve"> </w:t>
            </w:r>
            <w:r w:rsidR="00055C2F" w:rsidRPr="003378CB">
              <w:rPr>
                <w:rFonts w:ascii="Arial" w:hAnsi="Arial" w:cs="Arial"/>
                <w:sz w:val="18"/>
                <w:szCs w:val="20"/>
                <w:lang w:val="ru-RU"/>
              </w:rPr>
              <w:t xml:space="preserve">стороны определены  и регулярный механизм консультаций создан </w:t>
            </w:r>
          </w:p>
        </w:tc>
        <w:tc>
          <w:tcPr>
            <w:tcW w:w="708" w:type="dxa"/>
            <w:shd w:val="clear" w:color="auto" w:fill="D9D9D9"/>
            <w:vAlign w:val="center"/>
          </w:tcPr>
          <w:p w:rsidR="00055C2F" w:rsidRPr="004C48D6" w:rsidRDefault="00055C2F" w:rsidP="00AA5256">
            <w:pPr>
              <w:jc w:val="center"/>
              <w:rPr>
                <w:rFonts w:ascii="Arial" w:hAnsi="Arial" w:cs="Arial"/>
                <w:sz w:val="20"/>
                <w:szCs w:val="20"/>
              </w:rPr>
            </w:pPr>
            <w:r w:rsidRPr="004C48D6">
              <w:rPr>
                <w:rFonts w:ascii="Arial" w:hAnsi="Arial" w:cs="Arial"/>
                <w:sz w:val="20"/>
                <w:szCs w:val="20"/>
              </w:rPr>
              <w:t>2</w:t>
            </w:r>
          </w:p>
        </w:tc>
        <w:tc>
          <w:tcPr>
            <w:tcW w:w="709" w:type="dxa"/>
            <w:vMerge/>
            <w:vAlign w:val="center"/>
          </w:tcPr>
          <w:p w:rsidR="00055C2F" w:rsidRPr="004C48D6" w:rsidRDefault="00055C2F" w:rsidP="00AA5256">
            <w:pPr>
              <w:jc w:val="center"/>
              <w:rPr>
                <w:rFonts w:ascii="Arial" w:hAnsi="Arial" w:cs="Arial"/>
                <w:b/>
                <w:sz w:val="20"/>
                <w:szCs w:val="20"/>
              </w:rPr>
            </w:pPr>
          </w:p>
        </w:tc>
        <w:tc>
          <w:tcPr>
            <w:tcW w:w="2835" w:type="dxa"/>
            <w:gridSpan w:val="2"/>
            <w:vMerge/>
          </w:tcPr>
          <w:p w:rsidR="00055C2F" w:rsidRPr="004C48D6" w:rsidRDefault="00055C2F" w:rsidP="00AA5256">
            <w:pPr>
              <w:rPr>
                <w:rFonts w:ascii="Arial" w:hAnsi="Arial" w:cs="Arial"/>
                <w:sz w:val="20"/>
                <w:szCs w:val="20"/>
              </w:rPr>
            </w:pPr>
          </w:p>
        </w:tc>
        <w:tc>
          <w:tcPr>
            <w:tcW w:w="2693" w:type="dxa"/>
            <w:vMerge/>
          </w:tcPr>
          <w:p w:rsidR="00055C2F" w:rsidRPr="004C48D6" w:rsidRDefault="00055C2F" w:rsidP="00AA5256">
            <w:pPr>
              <w:rPr>
                <w:rFonts w:ascii="Arial" w:hAnsi="Arial" w:cs="Arial"/>
                <w:sz w:val="20"/>
                <w:szCs w:val="20"/>
              </w:rPr>
            </w:pPr>
          </w:p>
        </w:tc>
        <w:tc>
          <w:tcPr>
            <w:tcW w:w="1134" w:type="dxa"/>
            <w:vMerge/>
          </w:tcPr>
          <w:p w:rsidR="00055C2F" w:rsidRPr="004C48D6" w:rsidRDefault="00055C2F" w:rsidP="00AA5256">
            <w:pPr>
              <w:rPr>
                <w:rFonts w:ascii="Arial" w:hAnsi="Arial" w:cs="Arial"/>
                <w:sz w:val="20"/>
                <w:szCs w:val="20"/>
              </w:rPr>
            </w:pPr>
          </w:p>
        </w:tc>
      </w:tr>
      <w:tr w:rsidR="00055C2F" w:rsidRPr="004C48D6">
        <w:tc>
          <w:tcPr>
            <w:tcW w:w="1809" w:type="dxa"/>
            <w:vMerge/>
            <w:tcBorders>
              <w:bottom w:val="single" w:sz="4" w:space="0" w:color="auto"/>
            </w:tcBorders>
            <w:shd w:val="clear" w:color="auto" w:fill="D9D9D9"/>
          </w:tcPr>
          <w:p w:rsidR="00055C2F" w:rsidRPr="004C48D6" w:rsidRDefault="00055C2F" w:rsidP="00AA5256">
            <w:pPr>
              <w:rPr>
                <w:rFonts w:ascii="Arial" w:hAnsi="Arial" w:cs="Arial"/>
                <w:sz w:val="20"/>
                <w:szCs w:val="20"/>
              </w:rPr>
            </w:pPr>
          </w:p>
        </w:tc>
        <w:tc>
          <w:tcPr>
            <w:tcW w:w="3828" w:type="dxa"/>
            <w:gridSpan w:val="2"/>
            <w:tcBorders>
              <w:bottom w:val="single" w:sz="4" w:space="0" w:color="auto"/>
            </w:tcBorders>
            <w:shd w:val="clear" w:color="auto" w:fill="D9D9D9"/>
          </w:tcPr>
          <w:p w:rsidR="00055C2F" w:rsidRPr="003378CB" w:rsidRDefault="003378CB" w:rsidP="00AA5256">
            <w:pPr>
              <w:rPr>
                <w:rFonts w:ascii="Arial" w:hAnsi="Arial" w:cs="Arial"/>
                <w:sz w:val="18"/>
                <w:szCs w:val="20"/>
                <w:lang w:val="ru-RU"/>
              </w:rPr>
            </w:pPr>
            <w:r w:rsidRPr="003378CB">
              <w:rPr>
                <w:rFonts w:ascii="Arial" w:hAnsi="Arial" w:cs="Arial"/>
                <w:sz w:val="18"/>
                <w:szCs w:val="20"/>
                <w:lang w:val="ru-RU"/>
              </w:rPr>
              <w:t>Заин</w:t>
            </w:r>
            <w:r w:rsidR="00055C2F" w:rsidRPr="003378CB">
              <w:rPr>
                <w:rFonts w:ascii="Arial" w:hAnsi="Arial" w:cs="Arial"/>
                <w:sz w:val="18"/>
                <w:szCs w:val="20"/>
                <w:lang w:val="ru-RU"/>
              </w:rPr>
              <w:t>.</w:t>
            </w:r>
            <w:r>
              <w:rPr>
                <w:rFonts w:ascii="Arial" w:hAnsi="Arial" w:cs="Arial"/>
                <w:sz w:val="18"/>
                <w:szCs w:val="20"/>
                <w:lang w:val="ru-RU"/>
              </w:rPr>
              <w:t xml:space="preserve"> </w:t>
            </w:r>
            <w:r w:rsidR="00055C2F" w:rsidRPr="003378CB">
              <w:rPr>
                <w:rFonts w:ascii="Arial" w:hAnsi="Arial" w:cs="Arial"/>
                <w:sz w:val="18"/>
                <w:szCs w:val="20"/>
                <w:lang w:val="ru-RU"/>
              </w:rPr>
              <w:t xml:space="preserve">стороны определены  и активно участвуют в процессе принятия решений </w:t>
            </w:r>
          </w:p>
        </w:tc>
        <w:tc>
          <w:tcPr>
            <w:tcW w:w="708" w:type="dxa"/>
            <w:tcBorders>
              <w:bottom w:val="single" w:sz="4" w:space="0" w:color="auto"/>
            </w:tcBorders>
            <w:shd w:val="clear" w:color="auto" w:fill="D9D9D9"/>
            <w:vAlign w:val="center"/>
          </w:tcPr>
          <w:p w:rsidR="00055C2F" w:rsidRPr="004C48D6" w:rsidRDefault="00055C2F" w:rsidP="00AA5256">
            <w:pPr>
              <w:jc w:val="center"/>
              <w:rPr>
                <w:rFonts w:ascii="Arial" w:hAnsi="Arial" w:cs="Arial"/>
                <w:sz w:val="20"/>
                <w:szCs w:val="20"/>
              </w:rPr>
            </w:pPr>
            <w:r w:rsidRPr="004C48D6">
              <w:rPr>
                <w:rFonts w:ascii="Arial" w:hAnsi="Arial" w:cs="Arial"/>
                <w:sz w:val="20"/>
                <w:szCs w:val="20"/>
              </w:rPr>
              <w:t>3</w:t>
            </w:r>
          </w:p>
        </w:tc>
        <w:tc>
          <w:tcPr>
            <w:tcW w:w="709" w:type="dxa"/>
            <w:vMerge/>
            <w:tcBorders>
              <w:bottom w:val="single" w:sz="4" w:space="0" w:color="auto"/>
            </w:tcBorders>
            <w:vAlign w:val="center"/>
          </w:tcPr>
          <w:p w:rsidR="00055C2F" w:rsidRPr="004C48D6" w:rsidRDefault="00055C2F" w:rsidP="00AA5256">
            <w:pPr>
              <w:jc w:val="center"/>
              <w:rPr>
                <w:rFonts w:ascii="Arial" w:hAnsi="Arial" w:cs="Arial"/>
                <w:b/>
                <w:sz w:val="20"/>
                <w:szCs w:val="20"/>
              </w:rPr>
            </w:pPr>
          </w:p>
        </w:tc>
        <w:tc>
          <w:tcPr>
            <w:tcW w:w="2835" w:type="dxa"/>
            <w:gridSpan w:val="2"/>
            <w:vMerge/>
            <w:tcBorders>
              <w:bottom w:val="single" w:sz="4" w:space="0" w:color="auto"/>
            </w:tcBorders>
          </w:tcPr>
          <w:p w:rsidR="00055C2F" w:rsidRPr="004C48D6" w:rsidRDefault="00055C2F" w:rsidP="00AA5256">
            <w:pPr>
              <w:rPr>
                <w:rFonts w:ascii="Arial" w:hAnsi="Arial" w:cs="Arial"/>
                <w:sz w:val="20"/>
                <w:szCs w:val="20"/>
              </w:rPr>
            </w:pPr>
          </w:p>
        </w:tc>
        <w:tc>
          <w:tcPr>
            <w:tcW w:w="2693" w:type="dxa"/>
            <w:vMerge/>
            <w:tcBorders>
              <w:bottom w:val="single" w:sz="4" w:space="0" w:color="auto"/>
            </w:tcBorders>
          </w:tcPr>
          <w:p w:rsidR="00055C2F" w:rsidRPr="004C48D6" w:rsidRDefault="00055C2F" w:rsidP="00AA5256">
            <w:pPr>
              <w:rPr>
                <w:rFonts w:ascii="Arial" w:hAnsi="Arial" w:cs="Arial"/>
                <w:sz w:val="20"/>
                <w:szCs w:val="20"/>
              </w:rPr>
            </w:pPr>
          </w:p>
        </w:tc>
        <w:tc>
          <w:tcPr>
            <w:tcW w:w="1134" w:type="dxa"/>
            <w:vMerge/>
            <w:tcBorders>
              <w:bottom w:val="single" w:sz="4" w:space="0" w:color="auto"/>
            </w:tcBorders>
          </w:tcPr>
          <w:p w:rsidR="00055C2F" w:rsidRPr="004C48D6" w:rsidRDefault="00055C2F" w:rsidP="00AA5256">
            <w:pPr>
              <w:rPr>
                <w:rFonts w:ascii="Arial" w:hAnsi="Arial" w:cs="Arial"/>
                <w:sz w:val="20"/>
                <w:szCs w:val="20"/>
              </w:rPr>
            </w:pPr>
          </w:p>
        </w:tc>
      </w:tr>
      <w:tr w:rsidR="001C1493" w:rsidRPr="004C48D6">
        <w:trPr>
          <w:trHeight w:val="411"/>
        </w:trPr>
        <w:tc>
          <w:tcPr>
            <w:tcW w:w="6345" w:type="dxa"/>
            <w:gridSpan w:val="4"/>
            <w:tcBorders>
              <w:bottom w:val="single" w:sz="4" w:space="0" w:color="auto"/>
            </w:tcBorders>
            <w:vAlign w:val="center"/>
          </w:tcPr>
          <w:p w:rsidR="001C1493" w:rsidRPr="004C48D6" w:rsidRDefault="00055C2F" w:rsidP="00AA5256">
            <w:pPr>
              <w:jc w:val="center"/>
              <w:rPr>
                <w:rFonts w:ascii="Arial" w:hAnsi="Arial" w:cs="Arial"/>
                <w:b/>
                <w:color w:val="0000FF"/>
                <w:sz w:val="20"/>
                <w:szCs w:val="20"/>
              </w:rPr>
            </w:pPr>
            <w:r>
              <w:rPr>
                <w:rFonts w:ascii="Arial" w:hAnsi="Arial" w:cs="Arial"/>
                <w:b/>
                <w:color w:val="0000FF"/>
                <w:sz w:val="20"/>
                <w:szCs w:val="20"/>
                <w:lang w:val="ru-RU"/>
              </w:rPr>
              <w:t>Итого по ПР</w:t>
            </w:r>
            <w:r w:rsidR="001C1493" w:rsidRPr="004C48D6">
              <w:rPr>
                <w:rFonts w:ascii="Arial" w:hAnsi="Arial" w:cs="Arial"/>
                <w:b/>
                <w:color w:val="0000FF"/>
                <w:sz w:val="20"/>
                <w:szCs w:val="20"/>
              </w:rPr>
              <w:t>1</w:t>
            </w:r>
          </w:p>
        </w:tc>
        <w:tc>
          <w:tcPr>
            <w:tcW w:w="709" w:type="dxa"/>
            <w:tcBorders>
              <w:bottom w:val="single" w:sz="4" w:space="0" w:color="auto"/>
            </w:tcBorders>
            <w:vAlign w:val="center"/>
          </w:tcPr>
          <w:p w:rsidR="001C1493" w:rsidRPr="004C48D6" w:rsidRDefault="001C1493" w:rsidP="00AA5256">
            <w:pPr>
              <w:jc w:val="center"/>
              <w:rPr>
                <w:rFonts w:ascii="Arial" w:hAnsi="Arial" w:cs="Arial"/>
                <w:b/>
                <w:color w:val="0000FF"/>
                <w:sz w:val="20"/>
                <w:szCs w:val="20"/>
              </w:rPr>
            </w:pPr>
            <w:r w:rsidRPr="004C48D6">
              <w:rPr>
                <w:rFonts w:ascii="Arial" w:hAnsi="Arial" w:cs="Arial"/>
                <w:b/>
                <w:color w:val="0000FF"/>
                <w:sz w:val="20"/>
                <w:szCs w:val="20"/>
              </w:rPr>
              <w:t>1</w:t>
            </w:r>
          </w:p>
        </w:tc>
        <w:tc>
          <w:tcPr>
            <w:tcW w:w="2835" w:type="dxa"/>
            <w:gridSpan w:val="2"/>
            <w:tcBorders>
              <w:bottom w:val="single" w:sz="4" w:space="0" w:color="auto"/>
              <w:right w:val="nil"/>
            </w:tcBorders>
            <w:vAlign w:val="center"/>
          </w:tcPr>
          <w:p w:rsidR="001C1493" w:rsidRPr="004C48D6" w:rsidRDefault="001C1493" w:rsidP="00AA5256">
            <w:pPr>
              <w:rPr>
                <w:rFonts w:ascii="Arial" w:hAnsi="Arial" w:cs="Arial"/>
                <w:sz w:val="20"/>
                <w:szCs w:val="20"/>
              </w:rPr>
            </w:pPr>
          </w:p>
        </w:tc>
        <w:tc>
          <w:tcPr>
            <w:tcW w:w="2693" w:type="dxa"/>
            <w:tcBorders>
              <w:left w:val="nil"/>
              <w:bottom w:val="single" w:sz="4" w:space="0" w:color="auto"/>
              <w:right w:val="nil"/>
            </w:tcBorders>
            <w:vAlign w:val="center"/>
          </w:tcPr>
          <w:p w:rsidR="001C1493" w:rsidRPr="004C48D6" w:rsidRDefault="001C1493" w:rsidP="00AA5256">
            <w:pPr>
              <w:rPr>
                <w:rFonts w:ascii="Arial" w:hAnsi="Arial" w:cs="Arial"/>
                <w:sz w:val="20"/>
                <w:szCs w:val="20"/>
              </w:rPr>
            </w:pPr>
          </w:p>
        </w:tc>
        <w:tc>
          <w:tcPr>
            <w:tcW w:w="1134" w:type="dxa"/>
            <w:tcBorders>
              <w:left w:val="nil"/>
              <w:bottom w:val="single" w:sz="4" w:space="0" w:color="auto"/>
            </w:tcBorders>
            <w:vAlign w:val="center"/>
          </w:tcPr>
          <w:p w:rsidR="001C1493" w:rsidRPr="004C48D6" w:rsidRDefault="001C1493" w:rsidP="00AA5256">
            <w:pPr>
              <w:rPr>
                <w:rFonts w:ascii="Arial" w:hAnsi="Arial" w:cs="Arial"/>
                <w:sz w:val="20"/>
                <w:szCs w:val="20"/>
              </w:rPr>
            </w:pPr>
          </w:p>
        </w:tc>
      </w:tr>
      <w:tr w:rsidR="001C1493" w:rsidRPr="00377708">
        <w:trPr>
          <w:trHeight w:val="444"/>
        </w:trPr>
        <w:tc>
          <w:tcPr>
            <w:tcW w:w="9889" w:type="dxa"/>
            <w:gridSpan w:val="7"/>
            <w:tcBorders>
              <w:right w:val="nil"/>
            </w:tcBorders>
            <w:shd w:val="clear" w:color="auto" w:fill="D9D9D9"/>
            <w:vAlign w:val="center"/>
          </w:tcPr>
          <w:p w:rsidR="001C1493" w:rsidRPr="00377708" w:rsidRDefault="00377708" w:rsidP="00AA5256">
            <w:pPr>
              <w:rPr>
                <w:rFonts w:ascii="Arial" w:hAnsi="Arial" w:cs="Arial"/>
                <w:sz w:val="20"/>
                <w:szCs w:val="20"/>
                <w:lang w:val="ru-RU"/>
              </w:rPr>
            </w:pPr>
            <w:r w:rsidRPr="00377708">
              <w:rPr>
                <w:rFonts w:ascii="Arial" w:hAnsi="Arial" w:cs="Arial"/>
                <w:b/>
                <w:sz w:val="20"/>
                <w:szCs w:val="20"/>
                <w:lang w:val="ru-RU"/>
              </w:rPr>
              <w:t xml:space="preserve">ПР 2: </w:t>
            </w:r>
            <w:r w:rsidR="00C90DB0" w:rsidRPr="00377708">
              <w:rPr>
                <w:rFonts w:ascii="Arial" w:hAnsi="Arial" w:cs="Arial"/>
                <w:b/>
                <w:sz w:val="20"/>
                <w:szCs w:val="20"/>
                <w:lang w:val="ru-RU"/>
              </w:rPr>
              <w:t>Потенциал</w:t>
            </w:r>
            <w:r w:rsidRPr="00377708">
              <w:rPr>
                <w:rFonts w:ascii="Arial" w:hAnsi="Arial" w:cs="Arial"/>
                <w:b/>
                <w:sz w:val="20"/>
                <w:szCs w:val="20"/>
                <w:lang w:val="ru-RU"/>
              </w:rPr>
              <w:t xml:space="preserve"> генериров</w:t>
            </w:r>
            <w:r w:rsidR="00D57A05">
              <w:rPr>
                <w:rFonts w:ascii="Arial" w:hAnsi="Arial" w:cs="Arial"/>
                <w:b/>
                <w:sz w:val="20"/>
                <w:szCs w:val="20"/>
                <w:lang w:val="ru-RU"/>
              </w:rPr>
              <w:t>ания</w:t>
            </w:r>
            <w:r w:rsidRPr="00377708">
              <w:rPr>
                <w:rFonts w:ascii="Arial" w:hAnsi="Arial" w:cs="Arial"/>
                <w:b/>
                <w:sz w:val="20"/>
                <w:szCs w:val="20"/>
                <w:lang w:val="ru-RU"/>
              </w:rPr>
              <w:t>, доступ и использова</w:t>
            </w:r>
            <w:r w:rsidR="00D57A05">
              <w:rPr>
                <w:rFonts w:ascii="Arial" w:hAnsi="Arial" w:cs="Arial"/>
                <w:b/>
                <w:sz w:val="20"/>
                <w:szCs w:val="20"/>
                <w:lang w:val="ru-RU"/>
              </w:rPr>
              <w:t>ние</w:t>
            </w:r>
            <w:r w:rsidRPr="00377708">
              <w:rPr>
                <w:rFonts w:ascii="Arial" w:hAnsi="Arial" w:cs="Arial"/>
                <w:b/>
                <w:sz w:val="20"/>
                <w:szCs w:val="20"/>
                <w:lang w:val="ru-RU"/>
              </w:rPr>
              <w:t xml:space="preserve"> информаци</w:t>
            </w:r>
            <w:r w:rsidR="00D57A05">
              <w:rPr>
                <w:rFonts w:ascii="Arial" w:hAnsi="Arial" w:cs="Arial"/>
                <w:b/>
                <w:sz w:val="20"/>
                <w:szCs w:val="20"/>
                <w:lang w:val="ru-RU"/>
              </w:rPr>
              <w:t xml:space="preserve">и </w:t>
            </w:r>
            <w:r w:rsidRPr="00377708">
              <w:rPr>
                <w:rFonts w:ascii="Arial" w:hAnsi="Arial" w:cs="Arial"/>
                <w:b/>
                <w:sz w:val="20"/>
                <w:szCs w:val="20"/>
                <w:lang w:val="ru-RU"/>
              </w:rPr>
              <w:t>и знани</w:t>
            </w:r>
            <w:r w:rsidR="00D57A05">
              <w:rPr>
                <w:rFonts w:ascii="Arial" w:hAnsi="Arial" w:cs="Arial"/>
                <w:b/>
                <w:sz w:val="20"/>
                <w:szCs w:val="20"/>
                <w:lang w:val="ru-RU"/>
              </w:rPr>
              <w:t>й</w:t>
            </w:r>
          </w:p>
        </w:tc>
        <w:tc>
          <w:tcPr>
            <w:tcW w:w="2693" w:type="dxa"/>
            <w:tcBorders>
              <w:left w:val="nil"/>
              <w:right w:val="nil"/>
            </w:tcBorders>
            <w:shd w:val="clear" w:color="auto" w:fill="D9D9D9"/>
          </w:tcPr>
          <w:p w:rsidR="001C1493" w:rsidRPr="00377708" w:rsidRDefault="001C1493" w:rsidP="00AA5256">
            <w:pPr>
              <w:rPr>
                <w:rFonts w:ascii="Arial" w:hAnsi="Arial" w:cs="Arial"/>
                <w:sz w:val="20"/>
                <w:szCs w:val="20"/>
                <w:lang w:val="ru-RU"/>
              </w:rPr>
            </w:pPr>
          </w:p>
        </w:tc>
        <w:tc>
          <w:tcPr>
            <w:tcW w:w="1134" w:type="dxa"/>
            <w:tcBorders>
              <w:left w:val="nil"/>
            </w:tcBorders>
            <w:shd w:val="clear" w:color="auto" w:fill="D9D9D9"/>
          </w:tcPr>
          <w:p w:rsidR="001C1493" w:rsidRPr="00377708" w:rsidRDefault="001C1493" w:rsidP="00AA5256">
            <w:pPr>
              <w:rPr>
                <w:rFonts w:ascii="Arial" w:hAnsi="Arial" w:cs="Arial"/>
                <w:sz w:val="20"/>
                <w:szCs w:val="20"/>
                <w:lang w:val="ru-RU"/>
              </w:rPr>
            </w:pPr>
          </w:p>
        </w:tc>
      </w:tr>
      <w:tr w:rsidR="00377708" w:rsidRPr="004C48D6">
        <w:tc>
          <w:tcPr>
            <w:tcW w:w="1809" w:type="dxa"/>
            <w:vMerge w:val="restart"/>
            <w:shd w:val="clear" w:color="auto" w:fill="D9D9D9"/>
          </w:tcPr>
          <w:p w:rsidR="00377708" w:rsidRPr="00253D55" w:rsidRDefault="00790C20" w:rsidP="006619C2">
            <w:pPr>
              <w:rPr>
                <w:rFonts w:ascii="Calibri" w:hAnsi="Calibri"/>
                <w:sz w:val="18"/>
                <w:lang w:val="ru-RU"/>
              </w:rPr>
            </w:pPr>
            <w:r>
              <w:rPr>
                <w:rFonts w:ascii="Arial" w:hAnsi="Arial" w:cs="Arial"/>
                <w:b/>
                <w:sz w:val="20"/>
                <w:szCs w:val="20"/>
                <w:lang w:val="ru-RU"/>
              </w:rPr>
              <w:t>Показатель</w:t>
            </w:r>
            <w:r w:rsidR="00377708" w:rsidRPr="00377708">
              <w:rPr>
                <w:rFonts w:ascii="Arial" w:hAnsi="Arial" w:cs="Arial"/>
                <w:b/>
                <w:sz w:val="20"/>
                <w:szCs w:val="20"/>
                <w:lang w:val="ru-RU"/>
              </w:rPr>
              <w:t xml:space="preserve"> 4</w:t>
            </w:r>
            <w:r w:rsidR="00377708" w:rsidRPr="00253D55">
              <w:rPr>
                <w:rFonts w:ascii="Calibri" w:hAnsi="Calibri"/>
                <w:sz w:val="18"/>
                <w:lang w:val="ru-RU"/>
              </w:rPr>
              <w:t xml:space="preserve"> – </w:t>
            </w:r>
            <w:r w:rsidR="00377708" w:rsidRPr="00377708">
              <w:rPr>
                <w:rFonts w:ascii="Arial" w:hAnsi="Arial" w:cs="Arial"/>
                <w:sz w:val="20"/>
                <w:szCs w:val="20"/>
                <w:lang w:val="ru-RU"/>
              </w:rPr>
              <w:t xml:space="preserve">Уровень осведомленности </w:t>
            </w:r>
            <w:r w:rsidR="00C90DB0" w:rsidRPr="00377708">
              <w:rPr>
                <w:rFonts w:ascii="Arial" w:hAnsi="Arial" w:cs="Arial"/>
                <w:sz w:val="20"/>
                <w:szCs w:val="20"/>
                <w:lang w:val="ru-RU"/>
              </w:rPr>
              <w:t>заинтересованн</w:t>
            </w:r>
            <w:r w:rsidR="00C90DB0">
              <w:rPr>
                <w:rFonts w:ascii="Arial" w:hAnsi="Arial" w:cs="Arial"/>
                <w:sz w:val="20"/>
                <w:szCs w:val="20"/>
                <w:lang w:val="ru-RU"/>
              </w:rPr>
              <w:t>ых</w:t>
            </w:r>
            <w:r w:rsidR="00377708" w:rsidRPr="00377708">
              <w:rPr>
                <w:rFonts w:ascii="Arial" w:hAnsi="Arial" w:cs="Arial"/>
                <w:sz w:val="20"/>
                <w:szCs w:val="20"/>
                <w:lang w:val="ru-RU"/>
              </w:rPr>
              <w:t xml:space="preserve"> сторон по </w:t>
            </w:r>
            <w:r w:rsidR="00C90DB0" w:rsidRPr="00377708">
              <w:rPr>
                <w:rFonts w:ascii="Arial" w:hAnsi="Arial" w:cs="Arial"/>
                <w:sz w:val="20"/>
                <w:szCs w:val="20"/>
                <w:lang w:val="ru-RU"/>
              </w:rPr>
              <w:t>окружающей</w:t>
            </w:r>
            <w:r w:rsidR="00377708" w:rsidRPr="00377708">
              <w:rPr>
                <w:rFonts w:ascii="Arial" w:hAnsi="Arial" w:cs="Arial"/>
                <w:sz w:val="20"/>
                <w:szCs w:val="20"/>
                <w:lang w:val="ru-RU"/>
              </w:rPr>
              <w:t xml:space="preserve"> среде</w:t>
            </w:r>
          </w:p>
          <w:p w:rsidR="00377708" w:rsidRPr="00253D55" w:rsidRDefault="00377708" w:rsidP="006619C2">
            <w:pPr>
              <w:rPr>
                <w:rFonts w:ascii="Calibri" w:hAnsi="Calibri"/>
                <w:sz w:val="18"/>
                <w:lang w:val="ru-RU"/>
              </w:rPr>
            </w:pPr>
          </w:p>
        </w:tc>
        <w:tc>
          <w:tcPr>
            <w:tcW w:w="3828" w:type="dxa"/>
            <w:gridSpan w:val="2"/>
            <w:tcBorders>
              <w:bottom w:val="single" w:sz="4" w:space="0" w:color="auto"/>
            </w:tcBorders>
            <w:shd w:val="clear" w:color="auto" w:fill="D9D9D9"/>
          </w:tcPr>
          <w:p w:rsidR="00377708" w:rsidRPr="006619C2" w:rsidRDefault="003378CB" w:rsidP="0093048A">
            <w:pPr>
              <w:rPr>
                <w:rFonts w:ascii="Arial" w:hAnsi="Arial" w:cs="Arial"/>
                <w:sz w:val="18"/>
                <w:szCs w:val="20"/>
                <w:lang w:val="ru-RU"/>
              </w:rPr>
            </w:pPr>
            <w:r w:rsidRPr="006619C2">
              <w:rPr>
                <w:rFonts w:ascii="Arial" w:hAnsi="Arial" w:cs="Arial"/>
                <w:sz w:val="18"/>
                <w:szCs w:val="20"/>
                <w:lang w:val="ru-RU"/>
              </w:rPr>
              <w:t>Заин</w:t>
            </w:r>
            <w:r w:rsidR="00377708" w:rsidRPr="006619C2">
              <w:rPr>
                <w:rFonts w:ascii="Arial" w:hAnsi="Arial" w:cs="Arial"/>
                <w:sz w:val="18"/>
                <w:szCs w:val="20"/>
                <w:lang w:val="ru-RU"/>
              </w:rPr>
              <w:t>.</w:t>
            </w:r>
            <w:r>
              <w:rPr>
                <w:rFonts w:ascii="Arial" w:hAnsi="Arial" w:cs="Arial"/>
                <w:sz w:val="18"/>
                <w:szCs w:val="20"/>
                <w:lang w:val="ru-RU"/>
              </w:rPr>
              <w:t xml:space="preserve"> </w:t>
            </w:r>
            <w:r w:rsidR="00377708" w:rsidRPr="006619C2">
              <w:rPr>
                <w:rFonts w:ascii="Arial" w:hAnsi="Arial" w:cs="Arial"/>
                <w:sz w:val="18"/>
                <w:szCs w:val="20"/>
                <w:lang w:val="ru-RU"/>
              </w:rPr>
              <w:t>стороны  не опове</w:t>
            </w:r>
            <w:r w:rsidR="006619C2">
              <w:rPr>
                <w:rFonts w:ascii="Arial" w:hAnsi="Arial" w:cs="Arial"/>
                <w:sz w:val="18"/>
                <w:szCs w:val="20"/>
                <w:lang w:val="ru-RU"/>
              </w:rPr>
              <w:t>щ</w:t>
            </w:r>
            <w:r w:rsidR="00377708" w:rsidRPr="006619C2">
              <w:rPr>
                <w:rFonts w:ascii="Arial" w:hAnsi="Arial" w:cs="Arial"/>
                <w:sz w:val="18"/>
                <w:szCs w:val="20"/>
                <w:lang w:val="ru-RU"/>
              </w:rPr>
              <w:t xml:space="preserve">ены о глобальных проблемах по окр. </w:t>
            </w:r>
            <w:r w:rsidR="003A7721">
              <w:rPr>
                <w:rFonts w:ascii="Arial" w:hAnsi="Arial" w:cs="Arial"/>
                <w:sz w:val="18"/>
                <w:szCs w:val="20"/>
                <w:lang w:val="ru-RU"/>
              </w:rPr>
              <w:t>с</w:t>
            </w:r>
            <w:r w:rsidR="00377708" w:rsidRPr="006619C2">
              <w:rPr>
                <w:rFonts w:ascii="Arial" w:hAnsi="Arial" w:cs="Arial"/>
                <w:sz w:val="18"/>
                <w:szCs w:val="20"/>
                <w:lang w:val="ru-RU"/>
              </w:rPr>
              <w:t>реде и их возможн</w:t>
            </w:r>
            <w:r w:rsidR="006619C2">
              <w:rPr>
                <w:rFonts w:ascii="Arial" w:hAnsi="Arial" w:cs="Arial"/>
                <w:sz w:val="18"/>
                <w:szCs w:val="20"/>
                <w:lang w:val="ru-RU"/>
              </w:rPr>
              <w:t>ы</w:t>
            </w:r>
            <w:r w:rsidR="003A7721">
              <w:rPr>
                <w:rFonts w:ascii="Arial" w:hAnsi="Arial" w:cs="Arial"/>
                <w:sz w:val="18"/>
                <w:szCs w:val="20"/>
                <w:lang w:val="ru-RU"/>
              </w:rPr>
              <w:t>х</w:t>
            </w:r>
            <w:r w:rsidR="00377708" w:rsidRPr="006619C2">
              <w:rPr>
                <w:rFonts w:ascii="Arial" w:hAnsi="Arial" w:cs="Arial"/>
                <w:sz w:val="18"/>
                <w:szCs w:val="20"/>
                <w:lang w:val="ru-RU"/>
              </w:rPr>
              <w:t xml:space="preserve"> пут</w:t>
            </w:r>
            <w:r w:rsidR="003A7721">
              <w:rPr>
                <w:rFonts w:ascii="Arial" w:hAnsi="Arial" w:cs="Arial"/>
                <w:sz w:val="18"/>
                <w:szCs w:val="20"/>
                <w:lang w:val="ru-RU"/>
              </w:rPr>
              <w:t>ях</w:t>
            </w:r>
            <w:r w:rsidR="00377708" w:rsidRPr="006619C2">
              <w:rPr>
                <w:rFonts w:ascii="Arial" w:hAnsi="Arial" w:cs="Arial"/>
                <w:sz w:val="18"/>
                <w:szCs w:val="20"/>
                <w:lang w:val="ru-RU"/>
              </w:rPr>
              <w:t xml:space="preserve"> </w:t>
            </w:r>
            <w:r w:rsidR="00BD27E1">
              <w:rPr>
                <w:rFonts w:ascii="Arial" w:hAnsi="Arial" w:cs="Arial"/>
                <w:sz w:val="18"/>
                <w:szCs w:val="20"/>
                <w:lang w:val="ru-RU"/>
              </w:rPr>
              <w:t>решения</w:t>
            </w:r>
            <w:r w:rsidR="00377708" w:rsidRPr="006619C2">
              <w:rPr>
                <w:rFonts w:ascii="Arial" w:hAnsi="Arial" w:cs="Arial"/>
                <w:sz w:val="18"/>
                <w:szCs w:val="20"/>
                <w:lang w:val="ru-RU"/>
              </w:rPr>
              <w:t xml:space="preserve"> </w:t>
            </w:r>
          </w:p>
        </w:tc>
        <w:tc>
          <w:tcPr>
            <w:tcW w:w="708" w:type="dxa"/>
            <w:tcBorders>
              <w:bottom w:val="single" w:sz="4" w:space="0" w:color="auto"/>
            </w:tcBorders>
            <w:shd w:val="clear" w:color="auto" w:fill="D9D9D9"/>
            <w:vAlign w:val="center"/>
          </w:tcPr>
          <w:p w:rsidR="00377708" w:rsidRPr="004C48D6" w:rsidRDefault="00377708" w:rsidP="00AA5256">
            <w:pPr>
              <w:jc w:val="center"/>
              <w:rPr>
                <w:rFonts w:ascii="Arial" w:hAnsi="Arial" w:cs="Arial"/>
                <w:sz w:val="20"/>
                <w:szCs w:val="20"/>
              </w:rPr>
            </w:pPr>
            <w:r w:rsidRPr="004C48D6">
              <w:rPr>
                <w:rFonts w:ascii="Arial" w:hAnsi="Arial" w:cs="Arial"/>
                <w:sz w:val="20"/>
                <w:szCs w:val="20"/>
              </w:rPr>
              <w:t>0</w:t>
            </w:r>
          </w:p>
        </w:tc>
        <w:tc>
          <w:tcPr>
            <w:tcW w:w="709" w:type="dxa"/>
            <w:vMerge w:val="restart"/>
            <w:vAlign w:val="center"/>
          </w:tcPr>
          <w:p w:rsidR="00377708" w:rsidRPr="004C48D6" w:rsidRDefault="00377708" w:rsidP="00AA5256">
            <w:pPr>
              <w:jc w:val="center"/>
              <w:rPr>
                <w:rFonts w:ascii="Arial" w:hAnsi="Arial" w:cs="Arial"/>
                <w:b/>
                <w:sz w:val="20"/>
                <w:szCs w:val="20"/>
              </w:rPr>
            </w:pPr>
            <w:r w:rsidRPr="004C48D6">
              <w:rPr>
                <w:rFonts w:ascii="Arial" w:hAnsi="Arial" w:cs="Arial"/>
                <w:b/>
                <w:sz w:val="20"/>
                <w:szCs w:val="20"/>
              </w:rPr>
              <w:t>1</w:t>
            </w:r>
          </w:p>
        </w:tc>
        <w:tc>
          <w:tcPr>
            <w:tcW w:w="2835" w:type="dxa"/>
            <w:gridSpan w:val="2"/>
            <w:vMerge w:val="restart"/>
            <w:vAlign w:val="center"/>
          </w:tcPr>
          <w:p w:rsidR="00377708" w:rsidRPr="00C26C95" w:rsidRDefault="00C26C95" w:rsidP="00AA5256">
            <w:pPr>
              <w:rPr>
                <w:rFonts w:ascii="Arial" w:hAnsi="Arial" w:cs="Arial"/>
                <w:sz w:val="20"/>
                <w:szCs w:val="20"/>
                <w:lang w:val="ru-RU"/>
              </w:rPr>
            </w:pPr>
            <w:r>
              <w:rPr>
                <w:rFonts w:ascii="Arial" w:hAnsi="Arial" w:cs="Arial"/>
                <w:sz w:val="20"/>
                <w:szCs w:val="20"/>
                <w:lang w:val="ru-RU"/>
              </w:rPr>
              <w:t>Есть н</w:t>
            </w:r>
            <w:r w:rsidRPr="00C26C95">
              <w:rPr>
                <w:rFonts w:ascii="Arial" w:hAnsi="Arial" w:cs="Arial"/>
                <w:sz w:val="20"/>
                <w:szCs w:val="20"/>
                <w:lang w:val="ru-RU"/>
              </w:rPr>
              <w:t>екоторые знания о глобальных экологических проблемах, но нет четкого пути для продвижения вперед</w:t>
            </w:r>
          </w:p>
        </w:tc>
        <w:tc>
          <w:tcPr>
            <w:tcW w:w="2693" w:type="dxa"/>
            <w:vMerge w:val="restart"/>
          </w:tcPr>
          <w:p w:rsidR="00377708" w:rsidRPr="00C26C95" w:rsidRDefault="00377708" w:rsidP="00AA5256">
            <w:pPr>
              <w:rPr>
                <w:rFonts w:ascii="Arial" w:hAnsi="Arial" w:cs="Arial"/>
                <w:sz w:val="20"/>
                <w:szCs w:val="20"/>
                <w:lang w:val="ru-RU"/>
              </w:rPr>
            </w:pPr>
          </w:p>
        </w:tc>
        <w:tc>
          <w:tcPr>
            <w:tcW w:w="1134" w:type="dxa"/>
            <w:vMerge w:val="restart"/>
            <w:vAlign w:val="center"/>
          </w:tcPr>
          <w:p w:rsidR="00377708" w:rsidRPr="004C48D6" w:rsidRDefault="00377708" w:rsidP="00AA5256">
            <w:pPr>
              <w:jc w:val="center"/>
              <w:rPr>
                <w:rFonts w:ascii="Arial" w:hAnsi="Arial" w:cs="Arial"/>
                <w:b/>
                <w:sz w:val="20"/>
                <w:szCs w:val="20"/>
              </w:rPr>
            </w:pPr>
            <w:r w:rsidRPr="004C48D6">
              <w:rPr>
                <w:rFonts w:ascii="Arial" w:hAnsi="Arial" w:cs="Arial"/>
                <w:b/>
                <w:sz w:val="20"/>
                <w:szCs w:val="20"/>
              </w:rPr>
              <w:t>2, 3</w:t>
            </w:r>
          </w:p>
        </w:tc>
      </w:tr>
      <w:tr w:rsidR="00377708" w:rsidRPr="003378CB">
        <w:tc>
          <w:tcPr>
            <w:tcW w:w="1809" w:type="dxa"/>
            <w:vMerge/>
            <w:shd w:val="clear" w:color="auto" w:fill="D9D9D9"/>
          </w:tcPr>
          <w:p w:rsidR="00377708" w:rsidRPr="004C48D6" w:rsidRDefault="00377708" w:rsidP="00AA5256">
            <w:pPr>
              <w:rPr>
                <w:rFonts w:ascii="Arial" w:hAnsi="Arial" w:cs="Arial"/>
                <w:sz w:val="20"/>
                <w:szCs w:val="20"/>
              </w:rPr>
            </w:pPr>
          </w:p>
        </w:tc>
        <w:tc>
          <w:tcPr>
            <w:tcW w:w="3828" w:type="dxa"/>
            <w:gridSpan w:val="2"/>
            <w:tcBorders>
              <w:top w:val="single" w:sz="4" w:space="0" w:color="auto"/>
            </w:tcBorders>
            <w:shd w:val="clear" w:color="auto" w:fill="D9D9D9"/>
          </w:tcPr>
          <w:p w:rsidR="00377708" w:rsidRPr="006619C2" w:rsidRDefault="003378CB" w:rsidP="00AA5256">
            <w:pPr>
              <w:rPr>
                <w:rFonts w:ascii="Arial" w:hAnsi="Arial" w:cs="Arial"/>
                <w:sz w:val="18"/>
                <w:szCs w:val="20"/>
                <w:lang w:val="ru-RU"/>
              </w:rPr>
            </w:pPr>
            <w:r w:rsidRPr="006619C2">
              <w:rPr>
                <w:rFonts w:ascii="Arial" w:hAnsi="Arial" w:cs="Arial"/>
                <w:sz w:val="18"/>
                <w:szCs w:val="20"/>
                <w:lang w:val="ru-RU"/>
              </w:rPr>
              <w:t>Заин</w:t>
            </w:r>
            <w:r w:rsidR="00377708" w:rsidRPr="006619C2">
              <w:rPr>
                <w:rFonts w:ascii="Arial" w:hAnsi="Arial" w:cs="Arial"/>
                <w:sz w:val="18"/>
                <w:szCs w:val="20"/>
                <w:lang w:val="ru-RU"/>
              </w:rPr>
              <w:t>.</w:t>
            </w:r>
            <w:r>
              <w:rPr>
                <w:rFonts w:ascii="Arial" w:hAnsi="Arial" w:cs="Arial"/>
                <w:sz w:val="18"/>
                <w:szCs w:val="20"/>
                <w:lang w:val="ru-RU"/>
              </w:rPr>
              <w:t xml:space="preserve"> </w:t>
            </w:r>
            <w:r w:rsidR="00377708" w:rsidRPr="006619C2">
              <w:rPr>
                <w:rFonts w:ascii="Arial" w:hAnsi="Arial" w:cs="Arial"/>
                <w:sz w:val="18"/>
                <w:szCs w:val="20"/>
                <w:lang w:val="ru-RU"/>
              </w:rPr>
              <w:t>стороны опове</w:t>
            </w:r>
            <w:r w:rsidR="006619C2">
              <w:rPr>
                <w:rFonts w:ascii="Arial" w:hAnsi="Arial" w:cs="Arial"/>
                <w:sz w:val="18"/>
                <w:szCs w:val="20"/>
                <w:lang w:val="ru-RU"/>
              </w:rPr>
              <w:t>щ</w:t>
            </w:r>
            <w:r w:rsidR="00377708" w:rsidRPr="006619C2">
              <w:rPr>
                <w:rFonts w:ascii="Arial" w:hAnsi="Arial" w:cs="Arial"/>
                <w:sz w:val="18"/>
                <w:szCs w:val="20"/>
                <w:lang w:val="ru-RU"/>
              </w:rPr>
              <w:t xml:space="preserve">ены о глобальных проблемах по окр. </w:t>
            </w:r>
            <w:r w:rsidR="003A7721">
              <w:rPr>
                <w:rFonts w:ascii="Arial" w:hAnsi="Arial" w:cs="Arial"/>
                <w:sz w:val="18"/>
                <w:szCs w:val="20"/>
                <w:lang w:val="ru-RU"/>
              </w:rPr>
              <w:t>с</w:t>
            </w:r>
            <w:r w:rsidR="00377708" w:rsidRPr="006619C2">
              <w:rPr>
                <w:rFonts w:ascii="Arial" w:hAnsi="Arial" w:cs="Arial"/>
                <w:sz w:val="18"/>
                <w:szCs w:val="20"/>
                <w:lang w:val="ru-RU"/>
              </w:rPr>
              <w:t>ред</w:t>
            </w:r>
            <w:r w:rsidR="003A7721">
              <w:rPr>
                <w:rFonts w:ascii="Arial" w:hAnsi="Arial" w:cs="Arial"/>
                <w:sz w:val="18"/>
                <w:szCs w:val="20"/>
                <w:lang w:val="ru-RU"/>
              </w:rPr>
              <w:t>е</w:t>
            </w:r>
            <w:r>
              <w:rPr>
                <w:rFonts w:ascii="Arial" w:hAnsi="Arial" w:cs="Arial"/>
                <w:sz w:val="18"/>
                <w:szCs w:val="20"/>
                <w:lang w:val="ru-RU"/>
              </w:rPr>
              <w:t>,</w:t>
            </w:r>
            <w:r w:rsidR="00377708" w:rsidRPr="006619C2">
              <w:rPr>
                <w:rFonts w:ascii="Arial" w:hAnsi="Arial" w:cs="Arial"/>
                <w:sz w:val="18"/>
                <w:szCs w:val="20"/>
                <w:lang w:val="ru-RU"/>
              </w:rPr>
              <w:t xml:space="preserve"> но не имеют информации по их разрешению </w:t>
            </w:r>
          </w:p>
        </w:tc>
        <w:tc>
          <w:tcPr>
            <w:tcW w:w="708" w:type="dxa"/>
            <w:tcBorders>
              <w:top w:val="single" w:sz="4" w:space="0" w:color="auto"/>
            </w:tcBorders>
            <w:shd w:val="clear" w:color="auto" w:fill="D9D9D9"/>
            <w:vAlign w:val="center"/>
          </w:tcPr>
          <w:p w:rsidR="00377708" w:rsidRPr="003378CB" w:rsidRDefault="00377708" w:rsidP="00AA5256">
            <w:pPr>
              <w:jc w:val="center"/>
              <w:rPr>
                <w:rFonts w:ascii="Arial" w:hAnsi="Arial" w:cs="Arial"/>
                <w:sz w:val="20"/>
                <w:szCs w:val="20"/>
                <w:lang w:val="ru-RU"/>
              </w:rPr>
            </w:pPr>
            <w:r w:rsidRPr="003378CB">
              <w:rPr>
                <w:rFonts w:ascii="Arial" w:hAnsi="Arial" w:cs="Arial"/>
                <w:sz w:val="20"/>
                <w:szCs w:val="20"/>
                <w:lang w:val="ru-RU"/>
              </w:rPr>
              <w:t>1</w:t>
            </w:r>
          </w:p>
        </w:tc>
        <w:tc>
          <w:tcPr>
            <w:tcW w:w="709" w:type="dxa"/>
            <w:vMerge/>
            <w:vAlign w:val="center"/>
          </w:tcPr>
          <w:p w:rsidR="00377708" w:rsidRPr="003378CB" w:rsidRDefault="00377708" w:rsidP="00AA5256">
            <w:pPr>
              <w:jc w:val="center"/>
              <w:rPr>
                <w:rFonts w:ascii="Arial" w:hAnsi="Arial" w:cs="Arial"/>
                <w:b/>
                <w:sz w:val="20"/>
                <w:szCs w:val="20"/>
                <w:lang w:val="ru-RU"/>
              </w:rPr>
            </w:pPr>
          </w:p>
        </w:tc>
        <w:tc>
          <w:tcPr>
            <w:tcW w:w="2835" w:type="dxa"/>
            <w:gridSpan w:val="2"/>
            <w:vMerge/>
            <w:vAlign w:val="center"/>
          </w:tcPr>
          <w:p w:rsidR="00377708" w:rsidRPr="003378CB" w:rsidRDefault="00377708" w:rsidP="00AA5256">
            <w:pPr>
              <w:rPr>
                <w:rFonts w:ascii="Arial" w:hAnsi="Arial" w:cs="Arial"/>
                <w:sz w:val="20"/>
                <w:szCs w:val="20"/>
                <w:lang w:val="ru-RU"/>
              </w:rPr>
            </w:pPr>
          </w:p>
        </w:tc>
        <w:tc>
          <w:tcPr>
            <w:tcW w:w="2693" w:type="dxa"/>
            <w:vMerge/>
          </w:tcPr>
          <w:p w:rsidR="00377708" w:rsidRPr="003378CB" w:rsidRDefault="00377708" w:rsidP="00AA5256">
            <w:pPr>
              <w:rPr>
                <w:rFonts w:ascii="Arial" w:hAnsi="Arial" w:cs="Arial"/>
                <w:sz w:val="20"/>
                <w:szCs w:val="20"/>
                <w:lang w:val="ru-RU"/>
              </w:rPr>
            </w:pPr>
          </w:p>
        </w:tc>
        <w:tc>
          <w:tcPr>
            <w:tcW w:w="1134" w:type="dxa"/>
            <w:vMerge/>
          </w:tcPr>
          <w:p w:rsidR="00377708" w:rsidRPr="003378CB" w:rsidRDefault="00377708" w:rsidP="00AA5256">
            <w:pPr>
              <w:rPr>
                <w:rFonts w:ascii="Arial" w:hAnsi="Arial" w:cs="Arial"/>
                <w:sz w:val="20"/>
                <w:szCs w:val="20"/>
                <w:lang w:val="ru-RU"/>
              </w:rPr>
            </w:pPr>
          </w:p>
        </w:tc>
      </w:tr>
      <w:tr w:rsidR="00377708" w:rsidRPr="004C48D6">
        <w:tc>
          <w:tcPr>
            <w:tcW w:w="1809" w:type="dxa"/>
            <w:vMerge/>
            <w:shd w:val="clear" w:color="auto" w:fill="D9D9D9"/>
          </w:tcPr>
          <w:p w:rsidR="00377708" w:rsidRPr="003378CB" w:rsidRDefault="00377708" w:rsidP="00AA5256">
            <w:pPr>
              <w:rPr>
                <w:rFonts w:ascii="Arial" w:hAnsi="Arial" w:cs="Arial"/>
                <w:sz w:val="20"/>
                <w:szCs w:val="20"/>
                <w:lang w:val="ru-RU"/>
              </w:rPr>
            </w:pPr>
          </w:p>
        </w:tc>
        <w:tc>
          <w:tcPr>
            <w:tcW w:w="3828" w:type="dxa"/>
            <w:gridSpan w:val="2"/>
            <w:tcBorders>
              <w:bottom w:val="single" w:sz="4" w:space="0" w:color="auto"/>
            </w:tcBorders>
            <w:shd w:val="clear" w:color="auto" w:fill="D9D9D9"/>
          </w:tcPr>
          <w:p w:rsidR="00377708" w:rsidRPr="006619C2" w:rsidRDefault="003378CB" w:rsidP="00AA5256">
            <w:pPr>
              <w:rPr>
                <w:rFonts w:ascii="Arial" w:hAnsi="Arial" w:cs="Arial"/>
                <w:sz w:val="18"/>
                <w:szCs w:val="20"/>
                <w:lang w:val="ru-RU"/>
              </w:rPr>
            </w:pPr>
            <w:r w:rsidRPr="006619C2">
              <w:rPr>
                <w:rFonts w:ascii="Arial" w:hAnsi="Arial" w:cs="Arial"/>
                <w:sz w:val="18"/>
                <w:szCs w:val="20"/>
                <w:lang w:val="ru-RU"/>
              </w:rPr>
              <w:t>Заин</w:t>
            </w:r>
            <w:r w:rsidR="00377708" w:rsidRPr="006619C2">
              <w:rPr>
                <w:rFonts w:ascii="Arial" w:hAnsi="Arial" w:cs="Arial"/>
                <w:sz w:val="18"/>
                <w:szCs w:val="20"/>
                <w:lang w:val="ru-RU"/>
              </w:rPr>
              <w:t>.</w:t>
            </w:r>
            <w:r>
              <w:rPr>
                <w:rFonts w:ascii="Arial" w:hAnsi="Arial" w:cs="Arial"/>
                <w:sz w:val="18"/>
                <w:szCs w:val="20"/>
                <w:lang w:val="ru-RU"/>
              </w:rPr>
              <w:t xml:space="preserve"> </w:t>
            </w:r>
            <w:r w:rsidR="00377708" w:rsidRPr="006619C2">
              <w:rPr>
                <w:rFonts w:ascii="Arial" w:hAnsi="Arial" w:cs="Arial"/>
                <w:sz w:val="18"/>
                <w:szCs w:val="20"/>
                <w:lang w:val="ru-RU"/>
              </w:rPr>
              <w:t>стороны опове</w:t>
            </w:r>
            <w:r w:rsidR="006619C2">
              <w:rPr>
                <w:rFonts w:ascii="Arial" w:hAnsi="Arial" w:cs="Arial"/>
                <w:sz w:val="18"/>
                <w:szCs w:val="20"/>
                <w:lang w:val="ru-RU"/>
              </w:rPr>
              <w:t>щ</w:t>
            </w:r>
            <w:r w:rsidR="00377708" w:rsidRPr="006619C2">
              <w:rPr>
                <w:rFonts w:ascii="Arial" w:hAnsi="Arial" w:cs="Arial"/>
                <w:sz w:val="18"/>
                <w:szCs w:val="20"/>
                <w:lang w:val="ru-RU"/>
              </w:rPr>
              <w:t xml:space="preserve">ены о глобальных проблемах по окр. </w:t>
            </w:r>
            <w:r w:rsidR="006619C2">
              <w:rPr>
                <w:rFonts w:ascii="Arial" w:hAnsi="Arial" w:cs="Arial"/>
                <w:sz w:val="18"/>
                <w:szCs w:val="20"/>
                <w:lang w:val="ru-RU"/>
              </w:rPr>
              <w:t>с</w:t>
            </w:r>
            <w:r w:rsidR="00377708" w:rsidRPr="006619C2">
              <w:rPr>
                <w:rFonts w:ascii="Arial" w:hAnsi="Arial" w:cs="Arial"/>
                <w:sz w:val="18"/>
                <w:szCs w:val="20"/>
                <w:lang w:val="ru-RU"/>
              </w:rPr>
              <w:t>ред</w:t>
            </w:r>
            <w:r w:rsidR="003A7721">
              <w:rPr>
                <w:rFonts w:ascii="Arial" w:hAnsi="Arial" w:cs="Arial"/>
                <w:sz w:val="18"/>
                <w:szCs w:val="20"/>
                <w:lang w:val="ru-RU"/>
              </w:rPr>
              <w:t>е</w:t>
            </w:r>
            <w:r w:rsidR="00377708" w:rsidRPr="006619C2">
              <w:rPr>
                <w:rFonts w:ascii="Arial" w:hAnsi="Arial" w:cs="Arial"/>
                <w:sz w:val="18"/>
                <w:szCs w:val="20"/>
                <w:lang w:val="ru-RU"/>
              </w:rPr>
              <w:t xml:space="preserve"> и  имеют информации по их разрешению</w:t>
            </w:r>
            <w:r w:rsidR="006619C2">
              <w:rPr>
                <w:rFonts w:ascii="Arial" w:hAnsi="Arial" w:cs="Arial"/>
                <w:sz w:val="18"/>
                <w:szCs w:val="20"/>
                <w:lang w:val="ru-RU"/>
              </w:rPr>
              <w:t xml:space="preserve">, </w:t>
            </w:r>
            <w:r w:rsidR="00377708" w:rsidRPr="006619C2">
              <w:rPr>
                <w:rFonts w:ascii="Arial" w:hAnsi="Arial" w:cs="Arial"/>
                <w:sz w:val="18"/>
                <w:szCs w:val="20"/>
                <w:lang w:val="ru-RU"/>
              </w:rPr>
              <w:t xml:space="preserve"> но не знают как участвовать </w:t>
            </w:r>
          </w:p>
        </w:tc>
        <w:tc>
          <w:tcPr>
            <w:tcW w:w="708" w:type="dxa"/>
            <w:tcBorders>
              <w:bottom w:val="single" w:sz="4" w:space="0" w:color="auto"/>
            </w:tcBorders>
            <w:shd w:val="clear" w:color="auto" w:fill="D9D9D9"/>
            <w:vAlign w:val="center"/>
          </w:tcPr>
          <w:p w:rsidR="00377708" w:rsidRPr="004C48D6" w:rsidRDefault="00377708" w:rsidP="00AA5256">
            <w:pPr>
              <w:jc w:val="center"/>
              <w:rPr>
                <w:rFonts w:ascii="Arial" w:hAnsi="Arial" w:cs="Arial"/>
                <w:sz w:val="20"/>
                <w:szCs w:val="20"/>
              </w:rPr>
            </w:pPr>
            <w:r w:rsidRPr="004C48D6">
              <w:rPr>
                <w:rFonts w:ascii="Arial" w:hAnsi="Arial" w:cs="Arial"/>
                <w:sz w:val="20"/>
                <w:szCs w:val="20"/>
              </w:rPr>
              <w:t>2</w:t>
            </w:r>
          </w:p>
        </w:tc>
        <w:tc>
          <w:tcPr>
            <w:tcW w:w="709" w:type="dxa"/>
            <w:vMerge/>
            <w:vAlign w:val="center"/>
          </w:tcPr>
          <w:p w:rsidR="00377708" w:rsidRPr="004C48D6" w:rsidRDefault="00377708" w:rsidP="00AA5256">
            <w:pPr>
              <w:jc w:val="center"/>
              <w:rPr>
                <w:rFonts w:ascii="Arial" w:hAnsi="Arial" w:cs="Arial"/>
                <w:b/>
                <w:sz w:val="20"/>
                <w:szCs w:val="20"/>
              </w:rPr>
            </w:pPr>
          </w:p>
        </w:tc>
        <w:tc>
          <w:tcPr>
            <w:tcW w:w="2835" w:type="dxa"/>
            <w:gridSpan w:val="2"/>
            <w:vMerge/>
            <w:vAlign w:val="center"/>
          </w:tcPr>
          <w:p w:rsidR="00377708" w:rsidRPr="004C48D6" w:rsidRDefault="00377708" w:rsidP="00AA5256">
            <w:pPr>
              <w:rPr>
                <w:rFonts w:ascii="Arial" w:hAnsi="Arial" w:cs="Arial"/>
                <w:sz w:val="20"/>
                <w:szCs w:val="20"/>
              </w:rPr>
            </w:pPr>
          </w:p>
        </w:tc>
        <w:tc>
          <w:tcPr>
            <w:tcW w:w="2693" w:type="dxa"/>
            <w:vMerge/>
          </w:tcPr>
          <w:p w:rsidR="00377708" w:rsidRPr="004C48D6" w:rsidRDefault="00377708" w:rsidP="00AA5256">
            <w:pPr>
              <w:rPr>
                <w:rFonts w:ascii="Arial" w:hAnsi="Arial" w:cs="Arial"/>
                <w:sz w:val="20"/>
                <w:szCs w:val="20"/>
              </w:rPr>
            </w:pPr>
          </w:p>
        </w:tc>
        <w:tc>
          <w:tcPr>
            <w:tcW w:w="1134" w:type="dxa"/>
            <w:vMerge/>
          </w:tcPr>
          <w:p w:rsidR="00377708" w:rsidRPr="004C48D6" w:rsidRDefault="00377708" w:rsidP="00AA5256">
            <w:pPr>
              <w:rPr>
                <w:rFonts w:ascii="Arial" w:hAnsi="Arial" w:cs="Arial"/>
                <w:sz w:val="20"/>
                <w:szCs w:val="20"/>
              </w:rPr>
            </w:pPr>
          </w:p>
        </w:tc>
      </w:tr>
      <w:tr w:rsidR="00377708" w:rsidRPr="003378CB">
        <w:tc>
          <w:tcPr>
            <w:tcW w:w="1809" w:type="dxa"/>
            <w:vMerge/>
            <w:tcBorders>
              <w:bottom w:val="single" w:sz="4" w:space="0" w:color="auto"/>
            </w:tcBorders>
            <w:shd w:val="clear" w:color="auto" w:fill="D9D9D9"/>
          </w:tcPr>
          <w:p w:rsidR="00377708" w:rsidRPr="004C48D6" w:rsidRDefault="00377708" w:rsidP="00AA5256">
            <w:pPr>
              <w:rPr>
                <w:rFonts w:ascii="Arial" w:hAnsi="Arial" w:cs="Arial"/>
                <w:sz w:val="20"/>
                <w:szCs w:val="20"/>
              </w:rPr>
            </w:pPr>
          </w:p>
        </w:tc>
        <w:tc>
          <w:tcPr>
            <w:tcW w:w="3828" w:type="dxa"/>
            <w:gridSpan w:val="2"/>
            <w:tcBorders>
              <w:top w:val="single" w:sz="4" w:space="0" w:color="auto"/>
            </w:tcBorders>
            <w:shd w:val="clear" w:color="auto" w:fill="D9D9D9"/>
          </w:tcPr>
          <w:p w:rsidR="00377708" w:rsidRPr="006619C2" w:rsidRDefault="003378CB" w:rsidP="00AA5256">
            <w:pPr>
              <w:rPr>
                <w:rFonts w:ascii="Arial" w:hAnsi="Arial" w:cs="Arial"/>
                <w:sz w:val="18"/>
                <w:szCs w:val="20"/>
                <w:lang w:val="ru-RU"/>
              </w:rPr>
            </w:pPr>
            <w:r w:rsidRPr="006619C2">
              <w:rPr>
                <w:rFonts w:ascii="Arial" w:hAnsi="Arial" w:cs="Arial"/>
                <w:sz w:val="18"/>
                <w:szCs w:val="20"/>
                <w:lang w:val="ru-RU"/>
              </w:rPr>
              <w:t>Заин</w:t>
            </w:r>
            <w:r w:rsidR="00377708" w:rsidRPr="006619C2">
              <w:rPr>
                <w:rFonts w:ascii="Arial" w:hAnsi="Arial" w:cs="Arial"/>
                <w:sz w:val="18"/>
                <w:szCs w:val="20"/>
                <w:lang w:val="ru-RU"/>
              </w:rPr>
              <w:t>.</w:t>
            </w:r>
            <w:r>
              <w:rPr>
                <w:rFonts w:ascii="Arial" w:hAnsi="Arial" w:cs="Arial"/>
                <w:sz w:val="18"/>
                <w:szCs w:val="20"/>
                <w:lang w:val="ru-RU"/>
              </w:rPr>
              <w:t xml:space="preserve"> </w:t>
            </w:r>
            <w:r w:rsidR="00377708" w:rsidRPr="006619C2">
              <w:rPr>
                <w:rFonts w:ascii="Arial" w:hAnsi="Arial" w:cs="Arial"/>
                <w:sz w:val="18"/>
                <w:szCs w:val="20"/>
                <w:lang w:val="ru-RU"/>
              </w:rPr>
              <w:t>стороны опове</w:t>
            </w:r>
            <w:r w:rsidR="006619C2">
              <w:rPr>
                <w:rFonts w:ascii="Arial" w:hAnsi="Arial" w:cs="Arial"/>
                <w:sz w:val="18"/>
                <w:szCs w:val="20"/>
                <w:lang w:val="ru-RU"/>
              </w:rPr>
              <w:t>щ</w:t>
            </w:r>
            <w:r w:rsidR="00377708" w:rsidRPr="006619C2">
              <w:rPr>
                <w:rFonts w:ascii="Arial" w:hAnsi="Arial" w:cs="Arial"/>
                <w:sz w:val="18"/>
                <w:szCs w:val="20"/>
                <w:lang w:val="ru-RU"/>
              </w:rPr>
              <w:t xml:space="preserve">ены о глобальных проблемах по окр. </w:t>
            </w:r>
            <w:r w:rsidR="006619C2">
              <w:rPr>
                <w:rFonts w:ascii="Arial" w:hAnsi="Arial" w:cs="Arial"/>
                <w:sz w:val="18"/>
                <w:szCs w:val="20"/>
                <w:lang w:val="ru-RU"/>
              </w:rPr>
              <w:t>с</w:t>
            </w:r>
            <w:r w:rsidR="00377708" w:rsidRPr="006619C2">
              <w:rPr>
                <w:rFonts w:ascii="Arial" w:hAnsi="Arial" w:cs="Arial"/>
                <w:sz w:val="18"/>
                <w:szCs w:val="20"/>
                <w:lang w:val="ru-RU"/>
              </w:rPr>
              <w:t>ред</w:t>
            </w:r>
            <w:r w:rsidR="003A7721">
              <w:rPr>
                <w:rFonts w:ascii="Arial" w:hAnsi="Arial" w:cs="Arial"/>
                <w:sz w:val="18"/>
                <w:szCs w:val="20"/>
                <w:lang w:val="ru-RU"/>
              </w:rPr>
              <w:t>е</w:t>
            </w:r>
            <w:r w:rsidR="00377708" w:rsidRPr="006619C2">
              <w:rPr>
                <w:rFonts w:ascii="Arial" w:hAnsi="Arial" w:cs="Arial"/>
                <w:sz w:val="18"/>
                <w:szCs w:val="20"/>
                <w:lang w:val="ru-RU"/>
              </w:rPr>
              <w:t xml:space="preserve"> и  активно участвуют в </w:t>
            </w:r>
            <w:r w:rsidR="006619C2" w:rsidRPr="006619C2">
              <w:rPr>
                <w:rFonts w:ascii="Arial" w:hAnsi="Arial" w:cs="Arial"/>
                <w:sz w:val="18"/>
                <w:szCs w:val="20"/>
                <w:lang w:val="ru-RU"/>
              </w:rPr>
              <w:t>при</w:t>
            </w:r>
            <w:r w:rsidR="003A7721">
              <w:rPr>
                <w:rFonts w:ascii="Arial" w:hAnsi="Arial" w:cs="Arial"/>
                <w:sz w:val="18"/>
                <w:szCs w:val="20"/>
                <w:lang w:val="ru-RU"/>
              </w:rPr>
              <w:t>творении</w:t>
            </w:r>
            <w:r w:rsidR="00377708" w:rsidRPr="006619C2">
              <w:rPr>
                <w:rFonts w:ascii="Arial" w:hAnsi="Arial" w:cs="Arial"/>
                <w:sz w:val="18"/>
                <w:szCs w:val="20"/>
                <w:lang w:val="ru-RU"/>
              </w:rPr>
              <w:t xml:space="preserve"> их </w:t>
            </w:r>
            <w:r w:rsidR="006619C2">
              <w:rPr>
                <w:rFonts w:ascii="Arial" w:hAnsi="Arial" w:cs="Arial"/>
                <w:sz w:val="18"/>
                <w:szCs w:val="20"/>
                <w:lang w:val="ru-RU"/>
              </w:rPr>
              <w:t xml:space="preserve">в </w:t>
            </w:r>
            <w:r w:rsidR="003A7721">
              <w:rPr>
                <w:rFonts w:ascii="Arial" w:hAnsi="Arial" w:cs="Arial"/>
                <w:sz w:val="18"/>
                <w:szCs w:val="20"/>
                <w:lang w:val="ru-RU"/>
              </w:rPr>
              <w:t>жизнь</w:t>
            </w:r>
            <w:r w:rsidR="00377708" w:rsidRPr="006619C2">
              <w:rPr>
                <w:rFonts w:ascii="Arial" w:hAnsi="Arial" w:cs="Arial"/>
                <w:sz w:val="18"/>
                <w:szCs w:val="20"/>
                <w:lang w:val="ru-RU"/>
              </w:rPr>
              <w:t xml:space="preserve"> </w:t>
            </w:r>
          </w:p>
        </w:tc>
        <w:tc>
          <w:tcPr>
            <w:tcW w:w="708" w:type="dxa"/>
            <w:tcBorders>
              <w:top w:val="single" w:sz="4" w:space="0" w:color="auto"/>
            </w:tcBorders>
            <w:shd w:val="clear" w:color="auto" w:fill="D9D9D9"/>
            <w:vAlign w:val="center"/>
          </w:tcPr>
          <w:p w:rsidR="00377708" w:rsidRPr="003378CB" w:rsidRDefault="00377708" w:rsidP="00AA5256">
            <w:pPr>
              <w:jc w:val="center"/>
              <w:rPr>
                <w:rFonts w:ascii="Arial" w:hAnsi="Arial" w:cs="Arial"/>
                <w:sz w:val="20"/>
                <w:szCs w:val="20"/>
                <w:lang w:val="ru-RU"/>
              </w:rPr>
            </w:pPr>
            <w:r w:rsidRPr="003378CB">
              <w:rPr>
                <w:rFonts w:ascii="Arial" w:hAnsi="Arial" w:cs="Arial"/>
                <w:sz w:val="20"/>
                <w:szCs w:val="20"/>
                <w:lang w:val="ru-RU"/>
              </w:rPr>
              <w:t>3</w:t>
            </w:r>
          </w:p>
        </w:tc>
        <w:tc>
          <w:tcPr>
            <w:tcW w:w="709" w:type="dxa"/>
            <w:vMerge/>
            <w:vAlign w:val="center"/>
          </w:tcPr>
          <w:p w:rsidR="00377708" w:rsidRPr="003378CB" w:rsidRDefault="00377708" w:rsidP="00AA5256">
            <w:pPr>
              <w:jc w:val="center"/>
              <w:rPr>
                <w:rFonts w:ascii="Arial" w:hAnsi="Arial" w:cs="Arial"/>
                <w:b/>
                <w:sz w:val="20"/>
                <w:szCs w:val="20"/>
                <w:lang w:val="ru-RU"/>
              </w:rPr>
            </w:pPr>
          </w:p>
        </w:tc>
        <w:tc>
          <w:tcPr>
            <w:tcW w:w="2835" w:type="dxa"/>
            <w:gridSpan w:val="2"/>
            <w:vMerge/>
            <w:vAlign w:val="center"/>
          </w:tcPr>
          <w:p w:rsidR="00377708" w:rsidRPr="003378CB" w:rsidRDefault="00377708" w:rsidP="00AA5256">
            <w:pPr>
              <w:rPr>
                <w:rFonts w:ascii="Arial" w:hAnsi="Arial" w:cs="Arial"/>
                <w:sz w:val="20"/>
                <w:szCs w:val="20"/>
                <w:lang w:val="ru-RU"/>
              </w:rPr>
            </w:pPr>
          </w:p>
        </w:tc>
        <w:tc>
          <w:tcPr>
            <w:tcW w:w="2693" w:type="dxa"/>
            <w:vMerge/>
          </w:tcPr>
          <w:p w:rsidR="00377708" w:rsidRPr="003378CB" w:rsidRDefault="00377708" w:rsidP="00AA5256">
            <w:pPr>
              <w:rPr>
                <w:rFonts w:ascii="Arial" w:hAnsi="Arial" w:cs="Arial"/>
                <w:sz w:val="20"/>
                <w:szCs w:val="20"/>
                <w:lang w:val="ru-RU"/>
              </w:rPr>
            </w:pPr>
          </w:p>
        </w:tc>
        <w:tc>
          <w:tcPr>
            <w:tcW w:w="1134" w:type="dxa"/>
            <w:vMerge/>
          </w:tcPr>
          <w:p w:rsidR="00377708" w:rsidRPr="003378CB" w:rsidRDefault="00377708" w:rsidP="00AA5256">
            <w:pPr>
              <w:rPr>
                <w:rFonts w:ascii="Arial" w:hAnsi="Arial" w:cs="Arial"/>
                <w:sz w:val="20"/>
                <w:szCs w:val="20"/>
                <w:lang w:val="ru-RU"/>
              </w:rPr>
            </w:pPr>
          </w:p>
        </w:tc>
      </w:tr>
      <w:tr w:rsidR="00377708" w:rsidRPr="004C48D6">
        <w:tc>
          <w:tcPr>
            <w:tcW w:w="1809" w:type="dxa"/>
            <w:vMerge w:val="restart"/>
            <w:shd w:val="clear" w:color="auto" w:fill="D9D9D9"/>
          </w:tcPr>
          <w:p w:rsidR="00377708" w:rsidRPr="00377708" w:rsidRDefault="00790C20" w:rsidP="006619C2">
            <w:pPr>
              <w:rPr>
                <w:rFonts w:ascii="Arial" w:hAnsi="Arial" w:cs="Arial"/>
                <w:sz w:val="20"/>
                <w:szCs w:val="20"/>
                <w:lang w:val="ru-RU"/>
              </w:rPr>
            </w:pPr>
            <w:r>
              <w:rPr>
                <w:rFonts w:ascii="Arial" w:hAnsi="Arial" w:cs="Arial"/>
                <w:b/>
                <w:sz w:val="20"/>
                <w:szCs w:val="20"/>
                <w:lang w:val="ru-RU"/>
              </w:rPr>
              <w:t>Показатель</w:t>
            </w:r>
            <w:r w:rsidR="00377708" w:rsidRPr="00377708">
              <w:rPr>
                <w:rFonts w:ascii="Arial" w:hAnsi="Arial" w:cs="Arial"/>
                <w:b/>
                <w:sz w:val="20"/>
                <w:szCs w:val="20"/>
                <w:lang w:val="ru-RU"/>
              </w:rPr>
              <w:t xml:space="preserve"> 5</w:t>
            </w:r>
            <w:r w:rsidR="00377708" w:rsidRPr="00253D55">
              <w:rPr>
                <w:rFonts w:ascii="Calibri" w:hAnsi="Calibri"/>
                <w:sz w:val="18"/>
                <w:lang w:val="ru-RU"/>
              </w:rPr>
              <w:t xml:space="preserve"> – </w:t>
            </w:r>
            <w:r w:rsidR="00377708" w:rsidRPr="00377708">
              <w:rPr>
                <w:rFonts w:ascii="Arial" w:hAnsi="Arial" w:cs="Arial"/>
                <w:sz w:val="20"/>
                <w:szCs w:val="20"/>
                <w:lang w:val="ru-RU"/>
              </w:rPr>
              <w:t xml:space="preserve">Доступ и совместное использование информации по </w:t>
            </w:r>
            <w:r w:rsidR="006619C2" w:rsidRPr="00377708">
              <w:rPr>
                <w:rFonts w:ascii="Arial" w:hAnsi="Arial" w:cs="Arial"/>
                <w:sz w:val="20"/>
                <w:szCs w:val="20"/>
                <w:lang w:val="ru-RU"/>
              </w:rPr>
              <w:t>окружающей</w:t>
            </w:r>
            <w:r w:rsidR="00377708" w:rsidRPr="00377708">
              <w:rPr>
                <w:rFonts w:ascii="Arial" w:hAnsi="Arial" w:cs="Arial"/>
                <w:sz w:val="20"/>
                <w:szCs w:val="20"/>
                <w:lang w:val="ru-RU"/>
              </w:rPr>
              <w:t xml:space="preserve"> среде </w:t>
            </w:r>
            <w:r w:rsidR="006619C2" w:rsidRPr="00377708">
              <w:rPr>
                <w:rFonts w:ascii="Arial" w:hAnsi="Arial" w:cs="Arial"/>
                <w:sz w:val="20"/>
                <w:szCs w:val="20"/>
                <w:lang w:val="ru-RU"/>
              </w:rPr>
              <w:t>за</w:t>
            </w:r>
            <w:r w:rsidR="006619C2">
              <w:rPr>
                <w:rFonts w:ascii="Arial" w:hAnsi="Arial" w:cs="Arial"/>
                <w:sz w:val="20"/>
                <w:szCs w:val="20"/>
                <w:lang w:val="ru-RU"/>
              </w:rPr>
              <w:t>и</w:t>
            </w:r>
            <w:r w:rsidR="006619C2" w:rsidRPr="00377708">
              <w:rPr>
                <w:rFonts w:ascii="Arial" w:hAnsi="Arial" w:cs="Arial"/>
                <w:sz w:val="20"/>
                <w:szCs w:val="20"/>
                <w:lang w:val="ru-RU"/>
              </w:rPr>
              <w:t>нтер</w:t>
            </w:r>
            <w:r w:rsidR="006619C2">
              <w:rPr>
                <w:rFonts w:ascii="Arial" w:hAnsi="Arial" w:cs="Arial"/>
                <w:sz w:val="20"/>
                <w:szCs w:val="20"/>
                <w:lang w:val="ru-RU"/>
              </w:rPr>
              <w:t>е</w:t>
            </w:r>
            <w:r w:rsidR="006619C2" w:rsidRPr="00377708">
              <w:rPr>
                <w:rFonts w:ascii="Arial" w:hAnsi="Arial" w:cs="Arial"/>
                <w:sz w:val="20"/>
                <w:szCs w:val="20"/>
                <w:lang w:val="ru-RU"/>
              </w:rPr>
              <w:t>сован</w:t>
            </w:r>
            <w:r w:rsidR="006619C2">
              <w:rPr>
                <w:rFonts w:ascii="Arial" w:hAnsi="Arial" w:cs="Arial"/>
                <w:sz w:val="20"/>
                <w:szCs w:val="20"/>
                <w:lang w:val="ru-RU"/>
              </w:rPr>
              <w:t>н</w:t>
            </w:r>
            <w:r w:rsidR="006619C2" w:rsidRPr="00377708">
              <w:rPr>
                <w:rFonts w:ascii="Arial" w:hAnsi="Arial" w:cs="Arial"/>
                <w:sz w:val="20"/>
                <w:szCs w:val="20"/>
                <w:lang w:val="ru-RU"/>
              </w:rPr>
              <w:t>ыми</w:t>
            </w:r>
            <w:r w:rsidR="00377708" w:rsidRPr="00377708">
              <w:rPr>
                <w:rFonts w:ascii="Arial" w:hAnsi="Arial" w:cs="Arial"/>
                <w:sz w:val="20"/>
                <w:szCs w:val="20"/>
                <w:lang w:val="ru-RU"/>
              </w:rPr>
              <w:t xml:space="preserve"> сторонами</w:t>
            </w:r>
          </w:p>
          <w:p w:rsidR="00377708" w:rsidRPr="00253D55" w:rsidRDefault="00377708" w:rsidP="006619C2">
            <w:pPr>
              <w:rPr>
                <w:rFonts w:ascii="Calibri" w:hAnsi="Calibri"/>
                <w:sz w:val="18"/>
                <w:lang w:val="ru-RU"/>
              </w:rPr>
            </w:pPr>
          </w:p>
        </w:tc>
        <w:tc>
          <w:tcPr>
            <w:tcW w:w="3828" w:type="dxa"/>
            <w:gridSpan w:val="2"/>
            <w:tcBorders>
              <w:bottom w:val="single" w:sz="4" w:space="0" w:color="auto"/>
            </w:tcBorders>
            <w:shd w:val="clear" w:color="auto" w:fill="D9D9D9"/>
          </w:tcPr>
          <w:p w:rsidR="00377708" w:rsidRPr="006619C2" w:rsidRDefault="00377708" w:rsidP="006619C2">
            <w:pPr>
              <w:rPr>
                <w:rFonts w:ascii="Arial" w:hAnsi="Arial" w:cs="Arial"/>
                <w:sz w:val="18"/>
                <w:szCs w:val="20"/>
                <w:lang w:val="ru-RU"/>
              </w:rPr>
            </w:pPr>
            <w:r w:rsidRPr="006619C2">
              <w:rPr>
                <w:rFonts w:ascii="Arial" w:hAnsi="Arial" w:cs="Arial"/>
                <w:sz w:val="18"/>
                <w:szCs w:val="20"/>
                <w:lang w:val="ru-RU"/>
              </w:rPr>
              <w:t>Нужд</w:t>
            </w:r>
            <w:r w:rsidR="006619C2">
              <w:rPr>
                <w:rFonts w:ascii="Arial" w:hAnsi="Arial" w:cs="Arial"/>
                <w:sz w:val="18"/>
                <w:szCs w:val="20"/>
                <w:lang w:val="ru-RU"/>
              </w:rPr>
              <w:t>ы</w:t>
            </w:r>
            <w:r w:rsidRPr="006619C2">
              <w:rPr>
                <w:rFonts w:ascii="Arial" w:hAnsi="Arial" w:cs="Arial"/>
                <w:sz w:val="18"/>
                <w:szCs w:val="20"/>
                <w:lang w:val="ru-RU"/>
              </w:rPr>
              <w:t xml:space="preserve"> по информации по окр</w:t>
            </w:r>
            <w:r w:rsidR="003A7721">
              <w:rPr>
                <w:rFonts w:ascii="Arial" w:hAnsi="Arial" w:cs="Arial"/>
                <w:sz w:val="18"/>
                <w:szCs w:val="20"/>
                <w:lang w:val="ru-RU"/>
              </w:rPr>
              <w:t>.</w:t>
            </w:r>
            <w:r w:rsidRPr="006619C2">
              <w:rPr>
                <w:rFonts w:ascii="Arial" w:hAnsi="Arial" w:cs="Arial"/>
                <w:sz w:val="18"/>
                <w:szCs w:val="20"/>
                <w:lang w:val="ru-RU"/>
              </w:rPr>
              <w:t xml:space="preserve"> ср</w:t>
            </w:r>
            <w:r w:rsidR="003A7721">
              <w:rPr>
                <w:rFonts w:ascii="Arial" w:hAnsi="Arial" w:cs="Arial"/>
                <w:sz w:val="18"/>
                <w:szCs w:val="20"/>
                <w:lang w:val="ru-RU"/>
              </w:rPr>
              <w:t>.</w:t>
            </w:r>
            <w:r w:rsidRPr="006619C2">
              <w:rPr>
                <w:rFonts w:ascii="Arial" w:hAnsi="Arial" w:cs="Arial"/>
                <w:sz w:val="18"/>
                <w:szCs w:val="20"/>
                <w:lang w:val="ru-RU"/>
              </w:rPr>
              <w:t xml:space="preserve"> не определены и упр</w:t>
            </w:r>
            <w:r w:rsidR="003A7721">
              <w:rPr>
                <w:rFonts w:ascii="Arial" w:hAnsi="Arial" w:cs="Arial"/>
                <w:sz w:val="18"/>
                <w:szCs w:val="20"/>
                <w:lang w:val="ru-RU"/>
              </w:rPr>
              <w:t>.</w:t>
            </w:r>
            <w:r w:rsidRPr="006619C2">
              <w:rPr>
                <w:rFonts w:ascii="Arial" w:hAnsi="Arial" w:cs="Arial"/>
                <w:sz w:val="18"/>
                <w:szCs w:val="20"/>
                <w:lang w:val="ru-RU"/>
              </w:rPr>
              <w:t xml:space="preserve"> иформац. </w:t>
            </w:r>
            <w:r w:rsidR="006619C2">
              <w:rPr>
                <w:rFonts w:ascii="Arial" w:hAnsi="Arial" w:cs="Arial"/>
                <w:sz w:val="18"/>
                <w:szCs w:val="20"/>
                <w:lang w:val="ru-RU"/>
              </w:rPr>
              <w:t>н</w:t>
            </w:r>
            <w:r w:rsidR="006619C2" w:rsidRPr="006619C2">
              <w:rPr>
                <w:rFonts w:ascii="Arial" w:hAnsi="Arial" w:cs="Arial"/>
                <w:sz w:val="18"/>
                <w:szCs w:val="20"/>
                <w:lang w:val="ru-RU"/>
              </w:rPr>
              <w:t>еадекватн</w:t>
            </w:r>
            <w:r w:rsidR="003A7721">
              <w:rPr>
                <w:rFonts w:ascii="Arial" w:hAnsi="Arial" w:cs="Arial"/>
                <w:sz w:val="18"/>
                <w:szCs w:val="20"/>
                <w:lang w:val="ru-RU"/>
              </w:rPr>
              <w:t>о</w:t>
            </w:r>
            <w:r w:rsidRPr="006619C2">
              <w:rPr>
                <w:rFonts w:ascii="Arial" w:hAnsi="Arial" w:cs="Arial"/>
                <w:sz w:val="18"/>
                <w:szCs w:val="20"/>
                <w:lang w:val="ru-RU"/>
              </w:rPr>
              <w:t xml:space="preserve"> </w:t>
            </w:r>
          </w:p>
        </w:tc>
        <w:tc>
          <w:tcPr>
            <w:tcW w:w="708" w:type="dxa"/>
            <w:tcBorders>
              <w:bottom w:val="single" w:sz="4" w:space="0" w:color="auto"/>
            </w:tcBorders>
            <w:shd w:val="clear" w:color="auto" w:fill="D9D9D9"/>
            <w:vAlign w:val="center"/>
          </w:tcPr>
          <w:p w:rsidR="00377708" w:rsidRPr="003A7721" w:rsidRDefault="00377708" w:rsidP="00AA5256">
            <w:pPr>
              <w:jc w:val="center"/>
              <w:rPr>
                <w:rFonts w:ascii="Arial" w:hAnsi="Arial" w:cs="Arial"/>
                <w:sz w:val="20"/>
                <w:szCs w:val="20"/>
                <w:lang w:val="ru-RU"/>
              </w:rPr>
            </w:pPr>
            <w:r w:rsidRPr="003A7721">
              <w:rPr>
                <w:rFonts w:ascii="Arial" w:hAnsi="Arial" w:cs="Arial"/>
                <w:sz w:val="20"/>
                <w:szCs w:val="20"/>
                <w:lang w:val="ru-RU"/>
              </w:rPr>
              <w:t>0</w:t>
            </w:r>
          </w:p>
        </w:tc>
        <w:tc>
          <w:tcPr>
            <w:tcW w:w="709" w:type="dxa"/>
            <w:vMerge w:val="restart"/>
            <w:vAlign w:val="center"/>
          </w:tcPr>
          <w:p w:rsidR="00377708" w:rsidRPr="003A7721" w:rsidRDefault="00377708" w:rsidP="00AA5256">
            <w:pPr>
              <w:jc w:val="center"/>
              <w:rPr>
                <w:rFonts w:ascii="Arial" w:hAnsi="Arial" w:cs="Arial"/>
                <w:b/>
                <w:sz w:val="20"/>
                <w:szCs w:val="20"/>
                <w:lang w:val="ru-RU"/>
              </w:rPr>
            </w:pPr>
            <w:r w:rsidRPr="003A7721">
              <w:rPr>
                <w:rFonts w:ascii="Arial" w:hAnsi="Arial" w:cs="Arial"/>
                <w:b/>
                <w:sz w:val="20"/>
                <w:szCs w:val="20"/>
                <w:lang w:val="ru-RU"/>
              </w:rPr>
              <w:t>1</w:t>
            </w:r>
          </w:p>
        </w:tc>
        <w:tc>
          <w:tcPr>
            <w:tcW w:w="2835" w:type="dxa"/>
            <w:gridSpan w:val="2"/>
            <w:vMerge w:val="restart"/>
            <w:vAlign w:val="center"/>
          </w:tcPr>
          <w:p w:rsidR="00377708" w:rsidRPr="00C26C95" w:rsidRDefault="00C26C95" w:rsidP="00AA5256">
            <w:pPr>
              <w:rPr>
                <w:rFonts w:ascii="Arial" w:hAnsi="Arial" w:cs="Arial"/>
                <w:sz w:val="20"/>
                <w:szCs w:val="20"/>
                <w:lang w:val="ru-RU"/>
              </w:rPr>
            </w:pPr>
            <w:r w:rsidRPr="00C26C95">
              <w:rPr>
                <w:rFonts w:ascii="Arial" w:hAnsi="Arial" w:cs="Arial"/>
                <w:sz w:val="20"/>
                <w:szCs w:val="20"/>
                <w:lang w:val="ru-RU"/>
              </w:rPr>
              <w:t>Отсутствие ясности экологически</w:t>
            </w:r>
            <w:r>
              <w:rPr>
                <w:rFonts w:ascii="Arial" w:hAnsi="Arial" w:cs="Arial"/>
                <w:sz w:val="20"/>
                <w:szCs w:val="20"/>
                <w:lang w:val="ru-RU"/>
              </w:rPr>
              <w:t xml:space="preserve">х </w:t>
            </w:r>
            <w:r w:rsidRPr="00C26C95">
              <w:rPr>
                <w:rFonts w:ascii="Arial" w:hAnsi="Arial" w:cs="Arial"/>
                <w:sz w:val="20"/>
                <w:szCs w:val="20"/>
                <w:lang w:val="ru-RU"/>
              </w:rPr>
              <w:t>информационны</w:t>
            </w:r>
            <w:r>
              <w:rPr>
                <w:rFonts w:ascii="Arial" w:hAnsi="Arial" w:cs="Arial"/>
                <w:sz w:val="20"/>
                <w:szCs w:val="20"/>
                <w:lang w:val="ru-RU"/>
              </w:rPr>
              <w:t>х</w:t>
            </w:r>
            <w:r w:rsidRPr="00C26C95">
              <w:rPr>
                <w:rFonts w:ascii="Arial" w:hAnsi="Arial" w:cs="Arial"/>
                <w:sz w:val="20"/>
                <w:szCs w:val="20"/>
                <w:lang w:val="ru-RU"/>
              </w:rPr>
              <w:t xml:space="preserve"> потребност</w:t>
            </w:r>
            <w:r>
              <w:rPr>
                <w:rFonts w:ascii="Arial" w:hAnsi="Arial" w:cs="Arial"/>
                <w:sz w:val="20"/>
                <w:szCs w:val="20"/>
                <w:lang w:val="ru-RU"/>
              </w:rPr>
              <w:t>ей</w:t>
            </w:r>
            <w:r w:rsidRPr="00C26C95">
              <w:rPr>
                <w:rFonts w:ascii="Arial" w:hAnsi="Arial" w:cs="Arial"/>
                <w:sz w:val="20"/>
                <w:szCs w:val="20"/>
                <w:lang w:val="ru-RU"/>
              </w:rPr>
              <w:t xml:space="preserve"> и ограниченн</w:t>
            </w:r>
            <w:r>
              <w:rPr>
                <w:rFonts w:ascii="Arial" w:hAnsi="Arial" w:cs="Arial"/>
                <w:sz w:val="20"/>
                <w:szCs w:val="20"/>
                <w:lang w:val="ru-RU"/>
              </w:rPr>
              <w:t>ая</w:t>
            </w:r>
            <w:r w:rsidRPr="00C26C95">
              <w:rPr>
                <w:rFonts w:ascii="Arial" w:hAnsi="Arial" w:cs="Arial"/>
                <w:sz w:val="20"/>
                <w:szCs w:val="20"/>
                <w:lang w:val="ru-RU"/>
              </w:rPr>
              <w:t xml:space="preserve"> инфраструктур</w:t>
            </w:r>
            <w:r>
              <w:rPr>
                <w:rFonts w:ascii="Arial" w:hAnsi="Arial" w:cs="Arial"/>
                <w:sz w:val="20"/>
                <w:szCs w:val="20"/>
                <w:lang w:val="ru-RU"/>
              </w:rPr>
              <w:t>а</w:t>
            </w:r>
            <w:r w:rsidRPr="00C26C95">
              <w:rPr>
                <w:rFonts w:ascii="Arial" w:hAnsi="Arial" w:cs="Arial"/>
                <w:sz w:val="20"/>
                <w:szCs w:val="20"/>
                <w:lang w:val="ru-RU"/>
              </w:rPr>
              <w:t>, способн</w:t>
            </w:r>
            <w:r>
              <w:rPr>
                <w:rFonts w:ascii="Arial" w:hAnsi="Arial" w:cs="Arial"/>
                <w:sz w:val="20"/>
                <w:szCs w:val="20"/>
                <w:lang w:val="ru-RU"/>
              </w:rPr>
              <w:t>ая</w:t>
            </w:r>
            <w:r w:rsidRPr="00C26C95">
              <w:rPr>
                <w:rFonts w:ascii="Arial" w:hAnsi="Arial" w:cs="Arial"/>
                <w:sz w:val="20"/>
                <w:szCs w:val="20"/>
                <w:lang w:val="ru-RU"/>
              </w:rPr>
              <w:t xml:space="preserve"> обеспечить доступ к информации</w:t>
            </w:r>
          </w:p>
        </w:tc>
        <w:tc>
          <w:tcPr>
            <w:tcW w:w="2693" w:type="dxa"/>
            <w:vMerge w:val="restart"/>
          </w:tcPr>
          <w:p w:rsidR="00377708" w:rsidRPr="00C26C95" w:rsidRDefault="00377708" w:rsidP="00AA5256">
            <w:pPr>
              <w:rPr>
                <w:rFonts w:ascii="Arial" w:hAnsi="Arial" w:cs="Arial"/>
                <w:sz w:val="20"/>
                <w:szCs w:val="20"/>
                <w:lang w:val="ru-RU"/>
              </w:rPr>
            </w:pPr>
          </w:p>
        </w:tc>
        <w:tc>
          <w:tcPr>
            <w:tcW w:w="1134" w:type="dxa"/>
            <w:vMerge w:val="restart"/>
            <w:vAlign w:val="center"/>
          </w:tcPr>
          <w:p w:rsidR="00377708" w:rsidRPr="004C48D6" w:rsidRDefault="00377708" w:rsidP="00AA5256">
            <w:pPr>
              <w:jc w:val="center"/>
              <w:rPr>
                <w:rFonts w:ascii="Arial" w:hAnsi="Arial" w:cs="Arial"/>
                <w:b/>
                <w:sz w:val="20"/>
                <w:szCs w:val="20"/>
              </w:rPr>
            </w:pPr>
            <w:r w:rsidRPr="004C48D6">
              <w:rPr>
                <w:rFonts w:ascii="Arial" w:hAnsi="Arial" w:cs="Arial"/>
                <w:b/>
                <w:sz w:val="20"/>
                <w:szCs w:val="20"/>
              </w:rPr>
              <w:t>1, 2</w:t>
            </w:r>
          </w:p>
        </w:tc>
      </w:tr>
      <w:tr w:rsidR="00377708" w:rsidRPr="003A7721">
        <w:tc>
          <w:tcPr>
            <w:tcW w:w="1809" w:type="dxa"/>
            <w:vMerge/>
            <w:shd w:val="clear" w:color="auto" w:fill="D9D9D9"/>
          </w:tcPr>
          <w:p w:rsidR="00377708" w:rsidRPr="004C48D6" w:rsidRDefault="00377708" w:rsidP="00AA5256">
            <w:pPr>
              <w:rPr>
                <w:rFonts w:ascii="Arial" w:hAnsi="Arial" w:cs="Arial"/>
                <w:sz w:val="20"/>
                <w:szCs w:val="20"/>
              </w:rPr>
            </w:pPr>
          </w:p>
        </w:tc>
        <w:tc>
          <w:tcPr>
            <w:tcW w:w="3828" w:type="dxa"/>
            <w:gridSpan w:val="2"/>
            <w:tcBorders>
              <w:top w:val="single" w:sz="4" w:space="0" w:color="auto"/>
              <w:bottom w:val="single" w:sz="4" w:space="0" w:color="auto"/>
            </w:tcBorders>
            <w:shd w:val="clear" w:color="auto" w:fill="D9D9D9"/>
          </w:tcPr>
          <w:p w:rsidR="00377708" w:rsidRPr="006619C2" w:rsidRDefault="00377708" w:rsidP="00AA5256">
            <w:pPr>
              <w:rPr>
                <w:rFonts w:ascii="Arial" w:hAnsi="Arial" w:cs="Arial"/>
                <w:sz w:val="18"/>
                <w:szCs w:val="20"/>
                <w:lang w:val="ru-RU"/>
              </w:rPr>
            </w:pPr>
            <w:r w:rsidRPr="006619C2">
              <w:rPr>
                <w:rFonts w:ascii="Arial" w:hAnsi="Arial" w:cs="Arial"/>
                <w:sz w:val="18"/>
                <w:szCs w:val="20"/>
                <w:lang w:val="ru-RU"/>
              </w:rPr>
              <w:t>Нужд</w:t>
            </w:r>
            <w:r w:rsidR="006619C2">
              <w:rPr>
                <w:rFonts w:ascii="Arial" w:hAnsi="Arial" w:cs="Arial"/>
                <w:sz w:val="18"/>
                <w:szCs w:val="20"/>
                <w:lang w:val="ru-RU"/>
              </w:rPr>
              <w:t>ы</w:t>
            </w:r>
            <w:r w:rsidRPr="006619C2">
              <w:rPr>
                <w:rFonts w:ascii="Arial" w:hAnsi="Arial" w:cs="Arial"/>
                <w:sz w:val="18"/>
                <w:szCs w:val="20"/>
                <w:lang w:val="ru-RU"/>
              </w:rPr>
              <w:t xml:space="preserve"> по информации по окр</w:t>
            </w:r>
            <w:r w:rsidR="003A7721">
              <w:rPr>
                <w:rFonts w:ascii="Arial" w:hAnsi="Arial" w:cs="Arial"/>
                <w:sz w:val="18"/>
                <w:szCs w:val="20"/>
                <w:lang w:val="ru-RU"/>
              </w:rPr>
              <w:t>. ср.</w:t>
            </w:r>
            <w:r w:rsidRPr="006619C2">
              <w:rPr>
                <w:rFonts w:ascii="Arial" w:hAnsi="Arial" w:cs="Arial"/>
                <w:sz w:val="18"/>
                <w:szCs w:val="20"/>
                <w:lang w:val="ru-RU"/>
              </w:rPr>
              <w:t xml:space="preserve"> определены</w:t>
            </w:r>
            <w:r w:rsidR="003A7721">
              <w:rPr>
                <w:rFonts w:ascii="Arial" w:hAnsi="Arial" w:cs="Arial"/>
                <w:sz w:val="18"/>
                <w:szCs w:val="20"/>
                <w:lang w:val="ru-RU"/>
              </w:rPr>
              <w:t>,</w:t>
            </w:r>
            <w:r w:rsidRPr="006619C2">
              <w:rPr>
                <w:rFonts w:ascii="Arial" w:hAnsi="Arial" w:cs="Arial"/>
                <w:sz w:val="18"/>
                <w:szCs w:val="20"/>
                <w:lang w:val="ru-RU"/>
              </w:rPr>
              <w:t xml:space="preserve"> </w:t>
            </w:r>
            <w:r w:rsidR="003A7721">
              <w:rPr>
                <w:rFonts w:ascii="Arial" w:hAnsi="Arial" w:cs="Arial"/>
                <w:sz w:val="18"/>
                <w:szCs w:val="20"/>
                <w:lang w:val="ru-RU"/>
              </w:rPr>
              <w:t>н</w:t>
            </w:r>
            <w:r w:rsidRPr="006619C2">
              <w:rPr>
                <w:rFonts w:ascii="Arial" w:hAnsi="Arial" w:cs="Arial"/>
                <w:sz w:val="18"/>
                <w:szCs w:val="20"/>
                <w:lang w:val="ru-RU"/>
              </w:rPr>
              <w:t>о упр</w:t>
            </w:r>
            <w:r w:rsidR="003A7721">
              <w:rPr>
                <w:rFonts w:ascii="Arial" w:hAnsi="Arial" w:cs="Arial"/>
                <w:sz w:val="18"/>
                <w:szCs w:val="20"/>
                <w:lang w:val="ru-RU"/>
              </w:rPr>
              <w:t>.</w:t>
            </w:r>
            <w:r w:rsidRPr="006619C2">
              <w:rPr>
                <w:rFonts w:ascii="Arial" w:hAnsi="Arial" w:cs="Arial"/>
                <w:sz w:val="18"/>
                <w:szCs w:val="20"/>
                <w:lang w:val="ru-RU"/>
              </w:rPr>
              <w:t xml:space="preserve"> иформац. </w:t>
            </w:r>
            <w:r w:rsidR="006619C2" w:rsidRPr="006619C2">
              <w:rPr>
                <w:rFonts w:ascii="Arial" w:hAnsi="Arial" w:cs="Arial"/>
                <w:sz w:val="18"/>
                <w:szCs w:val="20"/>
                <w:lang w:val="ru-RU"/>
              </w:rPr>
              <w:t>неадекватн</w:t>
            </w:r>
            <w:r w:rsidR="003A7721">
              <w:rPr>
                <w:rFonts w:ascii="Arial" w:hAnsi="Arial" w:cs="Arial"/>
                <w:sz w:val="18"/>
                <w:szCs w:val="20"/>
                <w:lang w:val="ru-RU"/>
              </w:rPr>
              <w:t>о</w:t>
            </w:r>
            <w:r w:rsidRPr="006619C2">
              <w:rPr>
                <w:rFonts w:ascii="Arial" w:hAnsi="Arial" w:cs="Arial"/>
                <w:sz w:val="18"/>
                <w:szCs w:val="20"/>
                <w:lang w:val="ru-RU"/>
              </w:rPr>
              <w:t xml:space="preserve"> </w:t>
            </w:r>
          </w:p>
        </w:tc>
        <w:tc>
          <w:tcPr>
            <w:tcW w:w="708" w:type="dxa"/>
            <w:tcBorders>
              <w:top w:val="single" w:sz="4" w:space="0" w:color="auto"/>
              <w:bottom w:val="single" w:sz="4" w:space="0" w:color="auto"/>
            </w:tcBorders>
            <w:shd w:val="clear" w:color="auto" w:fill="D9D9D9"/>
            <w:vAlign w:val="center"/>
          </w:tcPr>
          <w:p w:rsidR="00377708" w:rsidRPr="003A7721" w:rsidRDefault="00377708" w:rsidP="00AA5256">
            <w:pPr>
              <w:jc w:val="center"/>
              <w:rPr>
                <w:rFonts w:ascii="Arial" w:hAnsi="Arial" w:cs="Arial"/>
                <w:sz w:val="20"/>
                <w:szCs w:val="20"/>
                <w:lang w:val="ru-RU"/>
              </w:rPr>
            </w:pPr>
            <w:r w:rsidRPr="003A7721">
              <w:rPr>
                <w:rFonts w:ascii="Arial" w:hAnsi="Arial" w:cs="Arial"/>
                <w:sz w:val="20"/>
                <w:szCs w:val="20"/>
                <w:lang w:val="ru-RU"/>
              </w:rPr>
              <w:t>1</w:t>
            </w:r>
          </w:p>
        </w:tc>
        <w:tc>
          <w:tcPr>
            <w:tcW w:w="709" w:type="dxa"/>
            <w:vMerge/>
            <w:vAlign w:val="center"/>
          </w:tcPr>
          <w:p w:rsidR="00377708" w:rsidRPr="003A7721" w:rsidRDefault="00377708" w:rsidP="00AA5256">
            <w:pPr>
              <w:jc w:val="center"/>
              <w:rPr>
                <w:rFonts w:ascii="Arial" w:hAnsi="Arial" w:cs="Arial"/>
                <w:b/>
                <w:sz w:val="20"/>
                <w:szCs w:val="20"/>
                <w:lang w:val="ru-RU"/>
              </w:rPr>
            </w:pPr>
          </w:p>
        </w:tc>
        <w:tc>
          <w:tcPr>
            <w:tcW w:w="2835" w:type="dxa"/>
            <w:gridSpan w:val="2"/>
            <w:vMerge/>
            <w:vAlign w:val="center"/>
          </w:tcPr>
          <w:p w:rsidR="00377708" w:rsidRPr="003A7721" w:rsidRDefault="00377708" w:rsidP="00AA5256">
            <w:pPr>
              <w:rPr>
                <w:rFonts w:ascii="Arial" w:hAnsi="Arial" w:cs="Arial"/>
                <w:sz w:val="20"/>
                <w:szCs w:val="20"/>
                <w:lang w:val="ru-RU"/>
              </w:rPr>
            </w:pPr>
          </w:p>
        </w:tc>
        <w:tc>
          <w:tcPr>
            <w:tcW w:w="2693" w:type="dxa"/>
            <w:vMerge/>
          </w:tcPr>
          <w:p w:rsidR="00377708" w:rsidRPr="003A7721" w:rsidRDefault="00377708" w:rsidP="00AA5256">
            <w:pPr>
              <w:rPr>
                <w:rFonts w:ascii="Arial" w:hAnsi="Arial" w:cs="Arial"/>
                <w:sz w:val="20"/>
                <w:szCs w:val="20"/>
                <w:lang w:val="ru-RU"/>
              </w:rPr>
            </w:pPr>
          </w:p>
        </w:tc>
        <w:tc>
          <w:tcPr>
            <w:tcW w:w="1134" w:type="dxa"/>
            <w:vMerge/>
          </w:tcPr>
          <w:p w:rsidR="00377708" w:rsidRPr="003A7721" w:rsidRDefault="00377708" w:rsidP="00AA5256">
            <w:pPr>
              <w:rPr>
                <w:rFonts w:ascii="Arial" w:hAnsi="Arial" w:cs="Arial"/>
                <w:sz w:val="20"/>
                <w:szCs w:val="20"/>
                <w:lang w:val="ru-RU"/>
              </w:rPr>
            </w:pPr>
          </w:p>
        </w:tc>
      </w:tr>
      <w:tr w:rsidR="00377708" w:rsidRPr="003378CB">
        <w:tc>
          <w:tcPr>
            <w:tcW w:w="1809" w:type="dxa"/>
            <w:vMerge/>
            <w:shd w:val="clear" w:color="auto" w:fill="D9D9D9"/>
          </w:tcPr>
          <w:p w:rsidR="00377708" w:rsidRPr="003A7721" w:rsidRDefault="00377708" w:rsidP="00AA5256">
            <w:pPr>
              <w:rPr>
                <w:rFonts w:ascii="Arial" w:hAnsi="Arial" w:cs="Arial"/>
                <w:sz w:val="20"/>
                <w:szCs w:val="20"/>
                <w:lang w:val="ru-RU"/>
              </w:rPr>
            </w:pPr>
          </w:p>
        </w:tc>
        <w:tc>
          <w:tcPr>
            <w:tcW w:w="3828" w:type="dxa"/>
            <w:gridSpan w:val="2"/>
            <w:tcBorders>
              <w:top w:val="single" w:sz="4" w:space="0" w:color="auto"/>
            </w:tcBorders>
            <w:shd w:val="clear" w:color="auto" w:fill="D9D9D9"/>
          </w:tcPr>
          <w:p w:rsidR="00377708" w:rsidRPr="006619C2" w:rsidRDefault="00377708" w:rsidP="00AA5256">
            <w:pPr>
              <w:rPr>
                <w:rFonts w:ascii="Arial" w:hAnsi="Arial" w:cs="Arial"/>
                <w:sz w:val="18"/>
                <w:szCs w:val="20"/>
                <w:lang w:val="ru-RU"/>
              </w:rPr>
            </w:pPr>
            <w:r w:rsidRPr="006619C2">
              <w:rPr>
                <w:rFonts w:ascii="Arial" w:hAnsi="Arial" w:cs="Arial"/>
                <w:sz w:val="18"/>
                <w:szCs w:val="20"/>
                <w:lang w:val="ru-RU"/>
              </w:rPr>
              <w:t>Инф</w:t>
            </w:r>
            <w:r w:rsidR="003A7721">
              <w:rPr>
                <w:rFonts w:ascii="Arial" w:hAnsi="Arial" w:cs="Arial"/>
                <w:sz w:val="18"/>
                <w:szCs w:val="20"/>
                <w:lang w:val="ru-RU"/>
              </w:rPr>
              <w:t>.</w:t>
            </w:r>
            <w:r w:rsidRPr="006619C2">
              <w:rPr>
                <w:rFonts w:ascii="Arial" w:hAnsi="Arial" w:cs="Arial"/>
                <w:sz w:val="18"/>
                <w:szCs w:val="20"/>
                <w:lang w:val="ru-RU"/>
              </w:rPr>
              <w:t xml:space="preserve"> по окр</w:t>
            </w:r>
            <w:r w:rsidR="003A7721">
              <w:rPr>
                <w:rFonts w:ascii="Arial" w:hAnsi="Arial" w:cs="Arial"/>
                <w:sz w:val="18"/>
                <w:szCs w:val="20"/>
                <w:lang w:val="ru-RU"/>
              </w:rPr>
              <w:t>.</w:t>
            </w:r>
            <w:r w:rsidRPr="006619C2">
              <w:rPr>
                <w:rFonts w:ascii="Arial" w:hAnsi="Arial" w:cs="Arial"/>
                <w:sz w:val="18"/>
                <w:szCs w:val="20"/>
                <w:lang w:val="ru-RU"/>
              </w:rPr>
              <w:t xml:space="preserve"> ср</w:t>
            </w:r>
            <w:r w:rsidR="003A7721">
              <w:rPr>
                <w:rFonts w:ascii="Arial" w:hAnsi="Arial" w:cs="Arial"/>
                <w:sz w:val="18"/>
                <w:szCs w:val="20"/>
                <w:lang w:val="ru-RU"/>
              </w:rPr>
              <w:t>.</w:t>
            </w:r>
            <w:r w:rsidRPr="006619C2">
              <w:rPr>
                <w:rFonts w:ascii="Arial" w:hAnsi="Arial" w:cs="Arial"/>
                <w:sz w:val="18"/>
                <w:szCs w:val="20"/>
                <w:lang w:val="ru-RU"/>
              </w:rPr>
              <w:t xml:space="preserve"> частично доступн</w:t>
            </w:r>
            <w:r w:rsidR="003A7721">
              <w:rPr>
                <w:rFonts w:ascii="Arial" w:hAnsi="Arial" w:cs="Arial"/>
                <w:sz w:val="18"/>
                <w:szCs w:val="20"/>
                <w:lang w:val="ru-RU"/>
              </w:rPr>
              <w:t>а</w:t>
            </w:r>
            <w:r w:rsidRPr="006619C2">
              <w:rPr>
                <w:rFonts w:ascii="Arial" w:hAnsi="Arial" w:cs="Arial"/>
                <w:sz w:val="18"/>
                <w:szCs w:val="20"/>
                <w:lang w:val="ru-RU"/>
              </w:rPr>
              <w:t xml:space="preserve"> и распределен</w:t>
            </w:r>
            <w:r w:rsidR="003A7721">
              <w:rPr>
                <w:rFonts w:ascii="Arial" w:hAnsi="Arial" w:cs="Arial"/>
                <w:sz w:val="18"/>
                <w:szCs w:val="20"/>
                <w:lang w:val="ru-RU"/>
              </w:rPr>
              <w:t>а</w:t>
            </w:r>
            <w:r w:rsidRPr="006619C2">
              <w:rPr>
                <w:rFonts w:ascii="Arial" w:hAnsi="Arial" w:cs="Arial"/>
                <w:sz w:val="18"/>
                <w:szCs w:val="20"/>
                <w:lang w:val="ru-RU"/>
              </w:rPr>
              <w:t xml:space="preserve"> сред</w:t>
            </w:r>
            <w:r w:rsidR="006619C2">
              <w:rPr>
                <w:rFonts w:ascii="Arial" w:hAnsi="Arial" w:cs="Arial"/>
                <w:sz w:val="18"/>
                <w:szCs w:val="20"/>
                <w:lang w:val="ru-RU"/>
              </w:rPr>
              <w:t>и</w:t>
            </w:r>
            <w:r w:rsidRPr="006619C2">
              <w:rPr>
                <w:rFonts w:ascii="Arial" w:hAnsi="Arial" w:cs="Arial"/>
                <w:sz w:val="18"/>
                <w:szCs w:val="20"/>
                <w:lang w:val="ru-RU"/>
              </w:rPr>
              <w:t xml:space="preserve"> заин</w:t>
            </w:r>
            <w:r w:rsidR="003378CB">
              <w:rPr>
                <w:rFonts w:ascii="Arial" w:hAnsi="Arial" w:cs="Arial"/>
                <w:sz w:val="18"/>
                <w:szCs w:val="20"/>
                <w:lang w:val="ru-RU"/>
              </w:rPr>
              <w:t>.</w:t>
            </w:r>
            <w:r w:rsidRPr="006619C2">
              <w:rPr>
                <w:rFonts w:ascii="Arial" w:hAnsi="Arial" w:cs="Arial"/>
                <w:sz w:val="18"/>
                <w:szCs w:val="20"/>
                <w:lang w:val="ru-RU"/>
              </w:rPr>
              <w:t xml:space="preserve"> </w:t>
            </w:r>
            <w:r w:rsidR="003A7721">
              <w:rPr>
                <w:rFonts w:ascii="Arial" w:hAnsi="Arial" w:cs="Arial"/>
                <w:sz w:val="18"/>
                <w:szCs w:val="20"/>
                <w:lang w:val="ru-RU"/>
              </w:rPr>
              <w:t>л</w:t>
            </w:r>
            <w:r w:rsidRPr="006619C2">
              <w:rPr>
                <w:rFonts w:ascii="Arial" w:hAnsi="Arial" w:cs="Arial"/>
                <w:sz w:val="18"/>
                <w:szCs w:val="20"/>
                <w:lang w:val="ru-RU"/>
              </w:rPr>
              <w:t>иц</w:t>
            </w:r>
            <w:r w:rsidR="003A7721">
              <w:rPr>
                <w:rFonts w:ascii="Arial" w:hAnsi="Arial" w:cs="Arial"/>
                <w:sz w:val="18"/>
                <w:szCs w:val="20"/>
                <w:lang w:val="ru-RU"/>
              </w:rPr>
              <w:t>,</w:t>
            </w:r>
            <w:r w:rsidRPr="006619C2">
              <w:rPr>
                <w:rFonts w:ascii="Arial" w:hAnsi="Arial" w:cs="Arial"/>
                <w:sz w:val="18"/>
                <w:szCs w:val="20"/>
                <w:lang w:val="ru-RU"/>
              </w:rPr>
              <w:t xml:space="preserve"> но не покрыва</w:t>
            </w:r>
            <w:r w:rsidR="003A7721">
              <w:rPr>
                <w:rFonts w:ascii="Arial" w:hAnsi="Arial" w:cs="Arial"/>
                <w:sz w:val="18"/>
                <w:szCs w:val="20"/>
                <w:lang w:val="ru-RU"/>
              </w:rPr>
              <w:t>е</w:t>
            </w:r>
            <w:r w:rsidRPr="006619C2">
              <w:rPr>
                <w:rFonts w:ascii="Arial" w:hAnsi="Arial" w:cs="Arial"/>
                <w:sz w:val="18"/>
                <w:szCs w:val="20"/>
                <w:lang w:val="ru-RU"/>
              </w:rPr>
              <w:t>т все зоны или структур</w:t>
            </w:r>
            <w:r w:rsidR="003A7721">
              <w:rPr>
                <w:rFonts w:ascii="Arial" w:hAnsi="Arial" w:cs="Arial"/>
                <w:sz w:val="18"/>
                <w:szCs w:val="20"/>
                <w:lang w:val="ru-RU"/>
              </w:rPr>
              <w:t>ы</w:t>
            </w:r>
            <w:r w:rsidRPr="006619C2">
              <w:rPr>
                <w:rFonts w:ascii="Arial" w:hAnsi="Arial" w:cs="Arial"/>
                <w:sz w:val="18"/>
                <w:szCs w:val="20"/>
                <w:lang w:val="ru-RU"/>
              </w:rPr>
              <w:t xml:space="preserve"> упр</w:t>
            </w:r>
            <w:r w:rsidR="003378CB">
              <w:rPr>
                <w:rFonts w:ascii="Arial" w:hAnsi="Arial" w:cs="Arial"/>
                <w:sz w:val="18"/>
                <w:szCs w:val="20"/>
                <w:lang w:val="ru-RU"/>
              </w:rPr>
              <w:t>.</w:t>
            </w:r>
            <w:r w:rsidRPr="006619C2">
              <w:rPr>
                <w:rFonts w:ascii="Arial" w:hAnsi="Arial" w:cs="Arial"/>
                <w:sz w:val="18"/>
                <w:szCs w:val="20"/>
                <w:lang w:val="ru-RU"/>
              </w:rPr>
              <w:t xml:space="preserve"> инфор</w:t>
            </w:r>
            <w:r w:rsidR="003378CB">
              <w:rPr>
                <w:rFonts w:ascii="Arial" w:hAnsi="Arial" w:cs="Arial"/>
                <w:sz w:val="18"/>
                <w:szCs w:val="20"/>
                <w:lang w:val="ru-RU"/>
              </w:rPr>
              <w:t>.</w:t>
            </w:r>
            <w:r w:rsidRPr="006619C2">
              <w:rPr>
                <w:rFonts w:ascii="Arial" w:hAnsi="Arial" w:cs="Arial"/>
                <w:sz w:val="18"/>
                <w:szCs w:val="20"/>
                <w:lang w:val="ru-RU"/>
              </w:rPr>
              <w:t xml:space="preserve"> для управлени</w:t>
            </w:r>
            <w:r w:rsidR="006619C2">
              <w:rPr>
                <w:rFonts w:ascii="Arial" w:hAnsi="Arial" w:cs="Arial"/>
                <w:sz w:val="18"/>
                <w:szCs w:val="20"/>
                <w:lang w:val="ru-RU"/>
              </w:rPr>
              <w:t>я</w:t>
            </w:r>
            <w:r w:rsidRPr="006619C2">
              <w:rPr>
                <w:rFonts w:ascii="Arial" w:hAnsi="Arial" w:cs="Arial"/>
                <w:sz w:val="18"/>
                <w:szCs w:val="20"/>
                <w:lang w:val="ru-RU"/>
              </w:rPr>
              <w:t xml:space="preserve"> и обеспечени</w:t>
            </w:r>
            <w:r w:rsidR="003A7721">
              <w:rPr>
                <w:rFonts w:ascii="Arial" w:hAnsi="Arial" w:cs="Arial"/>
                <w:sz w:val="18"/>
                <w:szCs w:val="20"/>
                <w:lang w:val="ru-RU"/>
              </w:rPr>
              <w:t>е</w:t>
            </w:r>
            <w:r w:rsidRPr="006619C2">
              <w:rPr>
                <w:rFonts w:ascii="Arial" w:hAnsi="Arial" w:cs="Arial"/>
                <w:sz w:val="18"/>
                <w:szCs w:val="20"/>
                <w:lang w:val="ru-RU"/>
              </w:rPr>
              <w:t xml:space="preserve"> публичного доступа ограничено </w:t>
            </w:r>
          </w:p>
        </w:tc>
        <w:tc>
          <w:tcPr>
            <w:tcW w:w="708" w:type="dxa"/>
            <w:tcBorders>
              <w:top w:val="single" w:sz="4" w:space="0" w:color="auto"/>
            </w:tcBorders>
            <w:shd w:val="clear" w:color="auto" w:fill="D9D9D9"/>
            <w:vAlign w:val="center"/>
          </w:tcPr>
          <w:p w:rsidR="00377708" w:rsidRPr="003378CB" w:rsidRDefault="00377708" w:rsidP="00AA5256">
            <w:pPr>
              <w:jc w:val="center"/>
              <w:rPr>
                <w:rFonts w:ascii="Arial" w:hAnsi="Arial" w:cs="Arial"/>
                <w:sz w:val="20"/>
                <w:szCs w:val="20"/>
                <w:lang w:val="ru-RU"/>
              </w:rPr>
            </w:pPr>
            <w:r w:rsidRPr="003378CB">
              <w:rPr>
                <w:rFonts w:ascii="Arial" w:hAnsi="Arial" w:cs="Arial"/>
                <w:sz w:val="20"/>
                <w:szCs w:val="20"/>
                <w:lang w:val="ru-RU"/>
              </w:rPr>
              <w:t>2</w:t>
            </w:r>
          </w:p>
        </w:tc>
        <w:tc>
          <w:tcPr>
            <w:tcW w:w="709" w:type="dxa"/>
            <w:vMerge/>
            <w:vAlign w:val="center"/>
          </w:tcPr>
          <w:p w:rsidR="00377708" w:rsidRPr="003378CB" w:rsidRDefault="00377708" w:rsidP="00AA5256">
            <w:pPr>
              <w:jc w:val="center"/>
              <w:rPr>
                <w:rFonts w:ascii="Arial" w:hAnsi="Arial" w:cs="Arial"/>
                <w:b/>
                <w:sz w:val="20"/>
                <w:szCs w:val="20"/>
                <w:lang w:val="ru-RU"/>
              </w:rPr>
            </w:pPr>
          </w:p>
        </w:tc>
        <w:tc>
          <w:tcPr>
            <w:tcW w:w="2835" w:type="dxa"/>
            <w:gridSpan w:val="2"/>
            <w:vMerge/>
            <w:vAlign w:val="center"/>
          </w:tcPr>
          <w:p w:rsidR="00377708" w:rsidRPr="003378CB" w:rsidRDefault="00377708" w:rsidP="00AA5256">
            <w:pPr>
              <w:rPr>
                <w:rFonts w:ascii="Arial" w:hAnsi="Arial" w:cs="Arial"/>
                <w:sz w:val="20"/>
                <w:szCs w:val="20"/>
                <w:lang w:val="ru-RU"/>
              </w:rPr>
            </w:pPr>
          </w:p>
        </w:tc>
        <w:tc>
          <w:tcPr>
            <w:tcW w:w="2693" w:type="dxa"/>
            <w:vMerge/>
          </w:tcPr>
          <w:p w:rsidR="00377708" w:rsidRPr="003378CB" w:rsidRDefault="00377708" w:rsidP="00AA5256">
            <w:pPr>
              <w:rPr>
                <w:rFonts w:ascii="Arial" w:hAnsi="Arial" w:cs="Arial"/>
                <w:sz w:val="20"/>
                <w:szCs w:val="20"/>
                <w:lang w:val="ru-RU"/>
              </w:rPr>
            </w:pPr>
          </w:p>
        </w:tc>
        <w:tc>
          <w:tcPr>
            <w:tcW w:w="1134" w:type="dxa"/>
            <w:vMerge/>
          </w:tcPr>
          <w:p w:rsidR="00377708" w:rsidRPr="003378CB" w:rsidRDefault="00377708" w:rsidP="00AA5256">
            <w:pPr>
              <w:rPr>
                <w:rFonts w:ascii="Arial" w:hAnsi="Arial" w:cs="Arial"/>
                <w:sz w:val="20"/>
                <w:szCs w:val="20"/>
                <w:lang w:val="ru-RU"/>
              </w:rPr>
            </w:pPr>
          </w:p>
        </w:tc>
      </w:tr>
      <w:tr w:rsidR="00377708" w:rsidRPr="006619C2">
        <w:tc>
          <w:tcPr>
            <w:tcW w:w="1809" w:type="dxa"/>
            <w:vMerge/>
            <w:tcBorders>
              <w:bottom w:val="single" w:sz="4" w:space="0" w:color="auto"/>
            </w:tcBorders>
            <w:shd w:val="clear" w:color="auto" w:fill="D9D9D9"/>
          </w:tcPr>
          <w:p w:rsidR="00377708" w:rsidRPr="003378CB" w:rsidRDefault="00377708" w:rsidP="00AA5256">
            <w:pPr>
              <w:rPr>
                <w:rFonts w:ascii="Arial" w:hAnsi="Arial" w:cs="Arial"/>
                <w:sz w:val="20"/>
                <w:szCs w:val="20"/>
                <w:lang w:val="ru-RU"/>
              </w:rPr>
            </w:pPr>
          </w:p>
        </w:tc>
        <w:tc>
          <w:tcPr>
            <w:tcW w:w="3828" w:type="dxa"/>
            <w:gridSpan w:val="2"/>
            <w:tcBorders>
              <w:bottom w:val="single" w:sz="4" w:space="0" w:color="auto"/>
            </w:tcBorders>
            <w:shd w:val="clear" w:color="auto" w:fill="D9D9D9"/>
          </w:tcPr>
          <w:p w:rsidR="00377708" w:rsidRPr="006619C2" w:rsidRDefault="00377708" w:rsidP="00AA5256">
            <w:pPr>
              <w:rPr>
                <w:rFonts w:ascii="Arial" w:hAnsi="Arial" w:cs="Arial"/>
                <w:sz w:val="18"/>
                <w:szCs w:val="20"/>
                <w:lang w:val="ru-RU"/>
              </w:rPr>
            </w:pPr>
            <w:r w:rsidRPr="006619C2">
              <w:rPr>
                <w:rFonts w:ascii="Arial" w:hAnsi="Arial" w:cs="Arial"/>
                <w:sz w:val="18"/>
                <w:szCs w:val="20"/>
                <w:lang w:val="ru-RU"/>
              </w:rPr>
              <w:t>Всесторон</w:t>
            </w:r>
            <w:r w:rsidR="006619C2">
              <w:rPr>
                <w:rFonts w:ascii="Arial" w:hAnsi="Arial" w:cs="Arial"/>
                <w:sz w:val="18"/>
                <w:szCs w:val="20"/>
                <w:lang w:val="ru-RU"/>
              </w:rPr>
              <w:t>.</w:t>
            </w:r>
            <w:r w:rsidRPr="006619C2">
              <w:rPr>
                <w:rFonts w:ascii="Arial" w:hAnsi="Arial" w:cs="Arial"/>
                <w:sz w:val="18"/>
                <w:szCs w:val="20"/>
                <w:lang w:val="ru-RU"/>
              </w:rPr>
              <w:t xml:space="preserve"> </w:t>
            </w:r>
            <w:r w:rsidR="003378CB">
              <w:rPr>
                <w:rFonts w:ascii="Arial" w:hAnsi="Arial" w:cs="Arial"/>
                <w:sz w:val="18"/>
                <w:szCs w:val="20"/>
                <w:lang w:val="ru-RU"/>
              </w:rPr>
              <w:t>и</w:t>
            </w:r>
            <w:r w:rsidRPr="006619C2">
              <w:rPr>
                <w:rFonts w:ascii="Arial" w:hAnsi="Arial" w:cs="Arial"/>
                <w:sz w:val="18"/>
                <w:szCs w:val="20"/>
                <w:lang w:val="ru-RU"/>
              </w:rPr>
              <w:t>нфор</w:t>
            </w:r>
            <w:r w:rsidR="006619C2">
              <w:rPr>
                <w:rFonts w:ascii="Arial" w:hAnsi="Arial" w:cs="Arial"/>
                <w:sz w:val="18"/>
                <w:szCs w:val="20"/>
                <w:lang w:val="ru-RU"/>
              </w:rPr>
              <w:t>.</w:t>
            </w:r>
            <w:r w:rsidRPr="006619C2">
              <w:rPr>
                <w:rFonts w:ascii="Arial" w:hAnsi="Arial" w:cs="Arial"/>
                <w:sz w:val="18"/>
                <w:szCs w:val="20"/>
                <w:lang w:val="ru-RU"/>
              </w:rPr>
              <w:t xml:space="preserve"> по окр</w:t>
            </w:r>
            <w:r w:rsidR="003378CB">
              <w:rPr>
                <w:rFonts w:ascii="Arial" w:hAnsi="Arial" w:cs="Arial"/>
                <w:sz w:val="18"/>
                <w:szCs w:val="20"/>
                <w:lang w:val="ru-RU"/>
              </w:rPr>
              <w:t>.</w:t>
            </w:r>
            <w:r w:rsidRPr="006619C2">
              <w:rPr>
                <w:rFonts w:ascii="Arial" w:hAnsi="Arial" w:cs="Arial"/>
                <w:sz w:val="18"/>
                <w:szCs w:val="20"/>
                <w:lang w:val="ru-RU"/>
              </w:rPr>
              <w:t xml:space="preserve"> </w:t>
            </w:r>
            <w:r w:rsidR="003378CB">
              <w:rPr>
                <w:rFonts w:ascii="Arial" w:hAnsi="Arial" w:cs="Arial"/>
                <w:sz w:val="18"/>
                <w:szCs w:val="20"/>
                <w:lang w:val="ru-RU"/>
              </w:rPr>
              <w:t>с</w:t>
            </w:r>
            <w:r w:rsidRPr="006619C2">
              <w:rPr>
                <w:rFonts w:ascii="Arial" w:hAnsi="Arial" w:cs="Arial"/>
                <w:sz w:val="18"/>
                <w:szCs w:val="20"/>
                <w:lang w:val="ru-RU"/>
              </w:rPr>
              <w:t>р</w:t>
            </w:r>
            <w:r w:rsidR="003378CB">
              <w:rPr>
                <w:rFonts w:ascii="Arial" w:hAnsi="Arial" w:cs="Arial"/>
                <w:sz w:val="18"/>
                <w:szCs w:val="20"/>
                <w:lang w:val="ru-RU"/>
              </w:rPr>
              <w:t>.</w:t>
            </w:r>
            <w:r w:rsidRPr="006619C2">
              <w:rPr>
                <w:rFonts w:ascii="Arial" w:hAnsi="Arial" w:cs="Arial"/>
                <w:sz w:val="18"/>
                <w:szCs w:val="20"/>
                <w:lang w:val="ru-RU"/>
              </w:rPr>
              <w:t xml:space="preserve"> доступн</w:t>
            </w:r>
            <w:r w:rsidR="006619C2">
              <w:rPr>
                <w:rFonts w:ascii="Arial" w:hAnsi="Arial" w:cs="Arial"/>
                <w:sz w:val="18"/>
                <w:szCs w:val="20"/>
                <w:lang w:val="ru-RU"/>
              </w:rPr>
              <w:t>а</w:t>
            </w:r>
            <w:r w:rsidRPr="006619C2">
              <w:rPr>
                <w:rFonts w:ascii="Arial" w:hAnsi="Arial" w:cs="Arial"/>
                <w:sz w:val="18"/>
                <w:szCs w:val="20"/>
                <w:lang w:val="ru-RU"/>
              </w:rPr>
              <w:t xml:space="preserve"> для совместного </w:t>
            </w:r>
            <w:r w:rsidR="006619C2" w:rsidRPr="006619C2">
              <w:rPr>
                <w:rFonts w:ascii="Arial" w:hAnsi="Arial" w:cs="Arial"/>
                <w:sz w:val="18"/>
                <w:szCs w:val="20"/>
                <w:lang w:val="ru-RU"/>
              </w:rPr>
              <w:t>пользования</w:t>
            </w:r>
            <w:r w:rsidRPr="006619C2">
              <w:rPr>
                <w:rFonts w:ascii="Arial" w:hAnsi="Arial" w:cs="Arial"/>
                <w:sz w:val="18"/>
                <w:szCs w:val="20"/>
                <w:lang w:val="ru-RU"/>
              </w:rPr>
              <w:t xml:space="preserve"> посредством струк</w:t>
            </w:r>
            <w:r w:rsidR="003378CB">
              <w:rPr>
                <w:rFonts w:ascii="Arial" w:hAnsi="Arial" w:cs="Arial"/>
                <w:sz w:val="18"/>
                <w:szCs w:val="20"/>
                <w:lang w:val="ru-RU"/>
              </w:rPr>
              <w:t>.</w:t>
            </w:r>
            <w:r w:rsidRPr="006619C2">
              <w:rPr>
                <w:rFonts w:ascii="Arial" w:hAnsi="Arial" w:cs="Arial"/>
                <w:sz w:val="18"/>
                <w:szCs w:val="20"/>
                <w:lang w:val="ru-RU"/>
              </w:rPr>
              <w:t xml:space="preserve"> </w:t>
            </w:r>
            <w:r w:rsidR="003A7721">
              <w:rPr>
                <w:rFonts w:ascii="Arial" w:hAnsi="Arial" w:cs="Arial"/>
                <w:sz w:val="18"/>
                <w:szCs w:val="20"/>
                <w:lang w:val="ru-RU"/>
              </w:rPr>
              <w:t>у</w:t>
            </w:r>
            <w:r w:rsidRPr="006619C2">
              <w:rPr>
                <w:rFonts w:ascii="Arial" w:hAnsi="Arial" w:cs="Arial"/>
                <w:sz w:val="18"/>
                <w:szCs w:val="20"/>
                <w:lang w:val="ru-RU"/>
              </w:rPr>
              <w:t>пр</w:t>
            </w:r>
            <w:r w:rsidR="003378CB">
              <w:rPr>
                <w:rFonts w:ascii="Arial" w:hAnsi="Arial" w:cs="Arial"/>
                <w:sz w:val="18"/>
                <w:szCs w:val="20"/>
                <w:lang w:val="ru-RU"/>
              </w:rPr>
              <w:t>.</w:t>
            </w:r>
            <w:r w:rsidRPr="006619C2">
              <w:rPr>
                <w:rFonts w:ascii="Arial" w:hAnsi="Arial" w:cs="Arial"/>
                <w:sz w:val="18"/>
                <w:szCs w:val="20"/>
                <w:lang w:val="ru-RU"/>
              </w:rPr>
              <w:t xml:space="preserve"> инфор</w:t>
            </w:r>
            <w:r w:rsidR="003378CB">
              <w:rPr>
                <w:rFonts w:ascii="Arial" w:hAnsi="Arial" w:cs="Arial"/>
                <w:sz w:val="18"/>
                <w:szCs w:val="20"/>
                <w:lang w:val="ru-RU"/>
              </w:rPr>
              <w:t>.</w:t>
            </w:r>
            <w:r w:rsidRPr="006619C2">
              <w:rPr>
                <w:rFonts w:ascii="Arial" w:hAnsi="Arial" w:cs="Arial"/>
                <w:sz w:val="18"/>
                <w:szCs w:val="20"/>
                <w:lang w:val="ru-RU"/>
              </w:rPr>
              <w:t xml:space="preserve"> </w:t>
            </w:r>
          </w:p>
        </w:tc>
        <w:tc>
          <w:tcPr>
            <w:tcW w:w="708" w:type="dxa"/>
            <w:tcBorders>
              <w:bottom w:val="single" w:sz="4" w:space="0" w:color="auto"/>
            </w:tcBorders>
            <w:shd w:val="clear" w:color="auto" w:fill="D9D9D9"/>
            <w:vAlign w:val="center"/>
          </w:tcPr>
          <w:p w:rsidR="00377708" w:rsidRPr="006619C2" w:rsidRDefault="00377708" w:rsidP="00AA5256">
            <w:pPr>
              <w:jc w:val="center"/>
              <w:rPr>
                <w:rFonts w:ascii="Arial" w:hAnsi="Arial" w:cs="Arial"/>
                <w:sz w:val="20"/>
                <w:szCs w:val="20"/>
                <w:lang w:val="ru-RU"/>
              </w:rPr>
            </w:pPr>
            <w:r w:rsidRPr="006619C2">
              <w:rPr>
                <w:rFonts w:ascii="Arial" w:hAnsi="Arial" w:cs="Arial"/>
                <w:sz w:val="20"/>
                <w:szCs w:val="20"/>
                <w:lang w:val="ru-RU"/>
              </w:rPr>
              <w:t>3</w:t>
            </w:r>
          </w:p>
        </w:tc>
        <w:tc>
          <w:tcPr>
            <w:tcW w:w="709" w:type="dxa"/>
            <w:vMerge/>
            <w:vAlign w:val="center"/>
          </w:tcPr>
          <w:p w:rsidR="00377708" w:rsidRPr="006619C2" w:rsidRDefault="00377708" w:rsidP="00AA5256">
            <w:pPr>
              <w:jc w:val="center"/>
              <w:rPr>
                <w:rFonts w:ascii="Arial" w:hAnsi="Arial" w:cs="Arial"/>
                <w:b/>
                <w:sz w:val="20"/>
                <w:szCs w:val="20"/>
                <w:lang w:val="ru-RU"/>
              </w:rPr>
            </w:pPr>
          </w:p>
        </w:tc>
        <w:tc>
          <w:tcPr>
            <w:tcW w:w="2835" w:type="dxa"/>
            <w:gridSpan w:val="2"/>
            <w:vMerge/>
            <w:vAlign w:val="center"/>
          </w:tcPr>
          <w:p w:rsidR="00377708" w:rsidRPr="006619C2" w:rsidRDefault="00377708" w:rsidP="00AA5256">
            <w:pPr>
              <w:rPr>
                <w:rFonts w:ascii="Arial" w:hAnsi="Arial" w:cs="Arial"/>
                <w:sz w:val="20"/>
                <w:szCs w:val="20"/>
                <w:lang w:val="ru-RU"/>
              </w:rPr>
            </w:pPr>
          </w:p>
        </w:tc>
        <w:tc>
          <w:tcPr>
            <w:tcW w:w="2693" w:type="dxa"/>
            <w:vMerge/>
          </w:tcPr>
          <w:p w:rsidR="00377708" w:rsidRPr="006619C2" w:rsidRDefault="00377708" w:rsidP="00AA5256">
            <w:pPr>
              <w:rPr>
                <w:rFonts w:ascii="Arial" w:hAnsi="Arial" w:cs="Arial"/>
                <w:sz w:val="20"/>
                <w:szCs w:val="20"/>
                <w:lang w:val="ru-RU"/>
              </w:rPr>
            </w:pPr>
          </w:p>
        </w:tc>
        <w:tc>
          <w:tcPr>
            <w:tcW w:w="1134" w:type="dxa"/>
            <w:vMerge/>
          </w:tcPr>
          <w:p w:rsidR="00377708" w:rsidRPr="006619C2" w:rsidRDefault="00377708" w:rsidP="00AA5256">
            <w:pPr>
              <w:rPr>
                <w:rFonts w:ascii="Arial" w:hAnsi="Arial" w:cs="Arial"/>
                <w:sz w:val="20"/>
                <w:szCs w:val="20"/>
                <w:lang w:val="ru-RU"/>
              </w:rPr>
            </w:pPr>
          </w:p>
        </w:tc>
      </w:tr>
      <w:tr w:rsidR="00377708" w:rsidRPr="003378CB">
        <w:tc>
          <w:tcPr>
            <w:tcW w:w="1809" w:type="dxa"/>
            <w:vMerge w:val="restart"/>
            <w:shd w:val="clear" w:color="auto" w:fill="D9D9D9"/>
          </w:tcPr>
          <w:p w:rsidR="00377708" w:rsidRPr="00253D55" w:rsidRDefault="00790C20" w:rsidP="006619C2">
            <w:pPr>
              <w:rPr>
                <w:rFonts w:ascii="Calibri" w:hAnsi="Calibri"/>
                <w:sz w:val="18"/>
                <w:lang w:val="ru-RU"/>
              </w:rPr>
            </w:pPr>
            <w:r>
              <w:rPr>
                <w:rFonts w:ascii="Arial" w:hAnsi="Arial" w:cs="Arial"/>
                <w:b/>
                <w:sz w:val="20"/>
                <w:szCs w:val="20"/>
                <w:lang w:val="ru-RU"/>
              </w:rPr>
              <w:t>Показатель</w:t>
            </w:r>
            <w:r w:rsidR="00377708" w:rsidRPr="00377708">
              <w:rPr>
                <w:rFonts w:ascii="Arial" w:hAnsi="Arial" w:cs="Arial"/>
                <w:b/>
                <w:sz w:val="20"/>
                <w:szCs w:val="20"/>
                <w:lang w:val="ru-RU"/>
              </w:rPr>
              <w:t xml:space="preserve"> 6</w:t>
            </w:r>
            <w:r w:rsidR="00377708" w:rsidRPr="00253D55">
              <w:rPr>
                <w:rFonts w:ascii="Calibri" w:hAnsi="Calibri"/>
                <w:sz w:val="18"/>
                <w:lang w:val="ru-RU"/>
              </w:rPr>
              <w:t xml:space="preserve"> – </w:t>
            </w:r>
            <w:r w:rsidR="00377708" w:rsidRPr="00377708">
              <w:rPr>
                <w:rFonts w:ascii="Arial" w:hAnsi="Arial" w:cs="Arial"/>
                <w:sz w:val="20"/>
                <w:szCs w:val="20"/>
                <w:lang w:val="ru-RU"/>
              </w:rPr>
              <w:t xml:space="preserve">Существование образовательных программ по </w:t>
            </w:r>
            <w:r w:rsidR="00C90DB0" w:rsidRPr="00377708">
              <w:rPr>
                <w:rFonts w:ascii="Arial" w:hAnsi="Arial" w:cs="Arial"/>
                <w:sz w:val="20"/>
                <w:szCs w:val="20"/>
                <w:lang w:val="ru-RU"/>
              </w:rPr>
              <w:t>окружающей</w:t>
            </w:r>
            <w:r w:rsidR="00377708" w:rsidRPr="00377708">
              <w:rPr>
                <w:rFonts w:ascii="Arial" w:hAnsi="Arial" w:cs="Arial"/>
                <w:sz w:val="20"/>
                <w:szCs w:val="20"/>
                <w:lang w:val="ru-RU"/>
              </w:rPr>
              <w:t xml:space="preserve"> среде</w:t>
            </w:r>
          </w:p>
          <w:p w:rsidR="00377708" w:rsidRPr="00253D55" w:rsidRDefault="00377708" w:rsidP="006619C2">
            <w:pPr>
              <w:rPr>
                <w:rFonts w:ascii="Calibri" w:hAnsi="Calibri"/>
                <w:sz w:val="18"/>
                <w:lang w:val="ru-RU"/>
              </w:rPr>
            </w:pPr>
          </w:p>
        </w:tc>
        <w:tc>
          <w:tcPr>
            <w:tcW w:w="3828" w:type="dxa"/>
            <w:gridSpan w:val="2"/>
            <w:tcBorders>
              <w:bottom w:val="single" w:sz="4" w:space="0" w:color="auto"/>
            </w:tcBorders>
            <w:shd w:val="clear" w:color="auto" w:fill="D9D9D9"/>
          </w:tcPr>
          <w:p w:rsidR="00377708" w:rsidRPr="003378CB" w:rsidRDefault="00377708" w:rsidP="006619C2">
            <w:pPr>
              <w:rPr>
                <w:rFonts w:ascii="Arial" w:hAnsi="Arial" w:cs="Arial"/>
                <w:sz w:val="18"/>
                <w:szCs w:val="20"/>
                <w:lang w:val="ru-RU"/>
              </w:rPr>
            </w:pPr>
            <w:r w:rsidRPr="006619C2">
              <w:rPr>
                <w:rFonts w:ascii="Arial" w:hAnsi="Arial" w:cs="Arial"/>
                <w:sz w:val="18"/>
                <w:szCs w:val="20"/>
                <w:lang w:val="ru-RU"/>
              </w:rPr>
              <w:t>Нет образовательных программ по экологии и окр</w:t>
            </w:r>
            <w:r w:rsidR="003378CB">
              <w:rPr>
                <w:rFonts w:ascii="Arial" w:hAnsi="Arial" w:cs="Arial"/>
                <w:sz w:val="18"/>
                <w:szCs w:val="20"/>
                <w:lang w:val="ru-RU"/>
              </w:rPr>
              <w:t>.</w:t>
            </w:r>
            <w:r w:rsidRPr="006619C2">
              <w:rPr>
                <w:rFonts w:ascii="Arial" w:hAnsi="Arial" w:cs="Arial"/>
                <w:sz w:val="18"/>
                <w:szCs w:val="20"/>
                <w:lang w:val="ru-RU"/>
              </w:rPr>
              <w:t xml:space="preserve"> </w:t>
            </w:r>
            <w:r w:rsidRPr="003378CB">
              <w:rPr>
                <w:rFonts w:ascii="Arial" w:hAnsi="Arial" w:cs="Arial"/>
                <w:sz w:val="18"/>
                <w:szCs w:val="20"/>
                <w:lang w:val="ru-RU"/>
              </w:rPr>
              <w:t xml:space="preserve">ср. </w:t>
            </w:r>
          </w:p>
        </w:tc>
        <w:tc>
          <w:tcPr>
            <w:tcW w:w="708" w:type="dxa"/>
            <w:tcBorders>
              <w:bottom w:val="single" w:sz="4" w:space="0" w:color="auto"/>
            </w:tcBorders>
            <w:shd w:val="clear" w:color="auto" w:fill="D9D9D9"/>
            <w:vAlign w:val="center"/>
          </w:tcPr>
          <w:p w:rsidR="00377708" w:rsidRPr="003378CB" w:rsidRDefault="00377708" w:rsidP="00AA5256">
            <w:pPr>
              <w:jc w:val="center"/>
              <w:rPr>
                <w:rFonts w:ascii="Arial" w:hAnsi="Arial" w:cs="Arial"/>
                <w:sz w:val="20"/>
                <w:szCs w:val="20"/>
                <w:lang w:val="ru-RU"/>
              </w:rPr>
            </w:pPr>
            <w:r w:rsidRPr="003378CB">
              <w:rPr>
                <w:rFonts w:ascii="Arial" w:hAnsi="Arial" w:cs="Arial"/>
                <w:sz w:val="20"/>
                <w:szCs w:val="20"/>
                <w:lang w:val="ru-RU"/>
              </w:rPr>
              <w:t>0</w:t>
            </w:r>
          </w:p>
        </w:tc>
        <w:tc>
          <w:tcPr>
            <w:tcW w:w="709" w:type="dxa"/>
            <w:vMerge w:val="restart"/>
            <w:vAlign w:val="center"/>
          </w:tcPr>
          <w:p w:rsidR="00377708" w:rsidRPr="003378CB" w:rsidRDefault="00377708" w:rsidP="00AA5256">
            <w:pPr>
              <w:jc w:val="center"/>
              <w:rPr>
                <w:rFonts w:ascii="Arial" w:hAnsi="Arial" w:cs="Arial"/>
                <w:b/>
                <w:sz w:val="20"/>
                <w:szCs w:val="20"/>
                <w:lang w:val="ru-RU"/>
              </w:rPr>
            </w:pPr>
            <w:r w:rsidRPr="003378CB">
              <w:rPr>
                <w:rFonts w:ascii="Arial" w:hAnsi="Arial" w:cs="Arial"/>
                <w:b/>
                <w:sz w:val="20"/>
                <w:szCs w:val="20"/>
                <w:lang w:val="ru-RU"/>
              </w:rPr>
              <w:t>1</w:t>
            </w:r>
          </w:p>
        </w:tc>
        <w:tc>
          <w:tcPr>
            <w:tcW w:w="2835" w:type="dxa"/>
            <w:gridSpan w:val="2"/>
            <w:vMerge w:val="restart"/>
            <w:vAlign w:val="center"/>
          </w:tcPr>
          <w:p w:rsidR="00377708" w:rsidRPr="00C26C95" w:rsidRDefault="00C26C95" w:rsidP="00AA5256">
            <w:pPr>
              <w:rPr>
                <w:rFonts w:ascii="Arial" w:hAnsi="Arial" w:cs="Arial"/>
                <w:sz w:val="20"/>
                <w:szCs w:val="20"/>
                <w:lang w:val="ru-RU"/>
              </w:rPr>
            </w:pPr>
            <w:r w:rsidRPr="00C26C95">
              <w:rPr>
                <w:rFonts w:ascii="Arial" w:hAnsi="Arial" w:cs="Arial"/>
                <w:sz w:val="20"/>
                <w:szCs w:val="20"/>
                <w:lang w:val="ru-RU"/>
              </w:rPr>
              <w:t>Отсутствие целенаправленной подготовки экологического образования</w:t>
            </w:r>
          </w:p>
        </w:tc>
        <w:tc>
          <w:tcPr>
            <w:tcW w:w="2693" w:type="dxa"/>
            <w:vMerge w:val="restart"/>
          </w:tcPr>
          <w:p w:rsidR="00377708" w:rsidRPr="00C26C95" w:rsidRDefault="00377708" w:rsidP="00AA5256">
            <w:pPr>
              <w:rPr>
                <w:rFonts w:ascii="Arial" w:hAnsi="Arial" w:cs="Arial"/>
                <w:sz w:val="20"/>
                <w:szCs w:val="20"/>
                <w:lang w:val="ru-RU"/>
              </w:rPr>
            </w:pPr>
          </w:p>
        </w:tc>
        <w:tc>
          <w:tcPr>
            <w:tcW w:w="1134" w:type="dxa"/>
            <w:vMerge w:val="restart"/>
            <w:vAlign w:val="center"/>
          </w:tcPr>
          <w:p w:rsidR="00377708" w:rsidRPr="003378CB" w:rsidRDefault="00377708" w:rsidP="00AA5256">
            <w:pPr>
              <w:jc w:val="center"/>
              <w:rPr>
                <w:rFonts w:ascii="Arial" w:hAnsi="Arial" w:cs="Arial"/>
                <w:b/>
                <w:sz w:val="20"/>
                <w:szCs w:val="20"/>
                <w:lang w:val="ru-RU"/>
              </w:rPr>
            </w:pPr>
            <w:r w:rsidRPr="003378CB">
              <w:rPr>
                <w:rFonts w:ascii="Arial" w:hAnsi="Arial" w:cs="Arial"/>
                <w:b/>
                <w:sz w:val="20"/>
                <w:szCs w:val="20"/>
                <w:lang w:val="ru-RU"/>
              </w:rPr>
              <w:t>1, 2, 3</w:t>
            </w:r>
          </w:p>
        </w:tc>
      </w:tr>
      <w:tr w:rsidR="00377708" w:rsidRPr="003378CB">
        <w:tc>
          <w:tcPr>
            <w:tcW w:w="1809" w:type="dxa"/>
            <w:vMerge/>
            <w:shd w:val="clear" w:color="auto" w:fill="D9D9D9"/>
          </w:tcPr>
          <w:p w:rsidR="00377708" w:rsidRPr="003378CB" w:rsidRDefault="00377708" w:rsidP="00AA5256">
            <w:pPr>
              <w:rPr>
                <w:rFonts w:ascii="Arial" w:hAnsi="Arial" w:cs="Arial"/>
                <w:b/>
                <w:sz w:val="20"/>
                <w:szCs w:val="20"/>
                <w:lang w:val="ru-RU"/>
              </w:rPr>
            </w:pPr>
          </w:p>
        </w:tc>
        <w:tc>
          <w:tcPr>
            <w:tcW w:w="3828" w:type="dxa"/>
            <w:gridSpan w:val="2"/>
            <w:tcBorders>
              <w:top w:val="single" w:sz="4" w:space="0" w:color="auto"/>
            </w:tcBorders>
            <w:shd w:val="clear" w:color="auto" w:fill="D9D9D9"/>
          </w:tcPr>
          <w:p w:rsidR="00377708" w:rsidRPr="006619C2" w:rsidRDefault="003378CB" w:rsidP="00AA5256">
            <w:pPr>
              <w:rPr>
                <w:rFonts w:ascii="Arial" w:hAnsi="Arial" w:cs="Arial"/>
                <w:sz w:val="18"/>
                <w:szCs w:val="20"/>
                <w:lang w:val="ru-RU"/>
              </w:rPr>
            </w:pPr>
            <w:r w:rsidRPr="006619C2">
              <w:rPr>
                <w:rFonts w:ascii="Arial" w:hAnsi="Arial" w:cs="Arial"/>
                <w:sz w:val="18"/>
                <w:szCs w:val="20"/>
                <w:lang w:val="ru-RU"/>
              </w:rPr>
              <w:t xml:space="preserve">Образовательные </w:t>
            </w:r>
            <w:r w:rsidR="00377708" w:rsidRPr="006619C2">
              <w:rPr>
                <w:rFonts w:ascii="Arial" w:hAnsi="Arial" w:cs="Arial"/>
                <w:sz w:val="18"/>
                <w:szCs w:val="20"/>
                <w:lang w:val="ru-RU"/>
              </w:rPr>
              <w:t>программ</w:t>
            </w:r>
            <w:r w:rsidR="006619C2">
              <w:rPr>
                <w:rFonts w:ascii="Arial" w:hAnsi="Arial" w:cs="Arial"/>
                <w:sz w:val="18"/>
                <w:szCs w:val="20"/>
                <w:lang w:val="ru-RU"/>
              </w:rPr>
              <w:t>ы</w:t>
            </w:r>
            <w:r w:rsidR="00377708" w:rsidRPr="006619C2">
              <w:rPr>
                <w:rFonts w:ascii="Arial" w:hAnsi="Arial" w:cs="Arial"/>
                <w:sz w:val="18"/>
                <w:szCs w:val="20"/>
                <w:lang w:val="ru-RU"/>
              </w:rPr>
              <w:t xml:space="preserve"> частично разработаны по экологии и окр</w:t>
            </w:r>
            <w:r>
              <w:rPr>
                <w:rFonts w:ascii="Arial" w:hAnsi="Arial" w:cs="Arial"/>
                <w:sz w:val="18"/>
                <w:szCs w:val="20"/>
                <w:lang w:val="ru-RU"/>
              </w:rPr>
              <w:t>.</w:t>
            </w:r>
            <w:r w:rsidR="00377708" w:rsidRPr="006619C2">
              <w:rPr>
                <w:rFonts w:ascii="Arial" w:hAnsi="Arial" w:cs="Arial"/>
                <w:sz w:val="18"/>
                <w:szCs w:val="20"/>
                <w:lang w:val="ru-RU"/>
              </w:rPr>
              <w:t xml:space="preserve"> ср. </w:t>
            </w:r>
          </w:p>
        </w:tc>
        <w:tc>
          <w:tcPr>
            <w:tcW w:w="708" w:type="dxa"/>
            <w:tcBorders>
              <w:top w:val="single" w:sz="4" w:space="0" w:color="auto"/>
            </w:tcBorders>
            <w:shd w:val="clear" w:color="auto" w:fill="D9D9D9"/>
            <w:vAlign w:val="center"/>
          </w:tcPr>
          <w:p w:rsidR="00377708" w:rsidRPr="003378CB" w:rsidRDefault="00377708" w:rsidP="00AA5256">
            <w:pPr>
              <w:jc w:val="center"/>
              <w:rPr>
                <w:rFonts w:ascii="Arial" w:hAnsi="Arial" w:cs="Arial"/>
                <w:sz w:val="20"/>
                <w:szCs w:val="20"/>
                <w:lang w:val="ru-RU"/>
              </w:rPr>
            </w:pPr>
            <w:r w:rsidRPr="003378CB">
              <w:rPr>
                <w:rFonts w:ascii="Arial" w:hAnsi="Arial" w:cs="Arial"/>
                <w:sz w:val="20"/>
                <w:szCs w:val="20"/>
                <w:lang w:val="ru-RU"/>
              </w:rPr>
              <w:t>1</w:t>
            </w:r>
          </w:p>
        </w:tc>
        <w:tc>
          <w:tcPr>
            <w:tcW w:w="709" w:type="dxa"/>
            <w:vMerge/>
            <w:vAlign w:val="center"/>
          </w:tcPr>
          <w:p w:rsidR="00377708" w:rsidRPr="003378CB" w:rsidRDefault="00377708" w:rsidP="00AA5256">
            <w:pPr>
              <w:jc w:val="center"/>
              <w:rPr>
                <w:rFonts w:ascii="Arial" w:hAnsi="Arial" w:cs="Arial"/>
                <w:b/>
                <w:sz w:val="20"/>
                <w:szCs w:val="20"/>
                <w:lang w:val="ru-RU"/>
              </w:rPr>
            </w:pPr>
          </w:p>
        </w:tc>
        <w:tc>
          <w:tcPr>
            <w:tcW w:w="2835" w:type="dxa"/>
            <w:gridSpan w:val="2"/>
            <w:vMerge/>
            <w:vAlign w:val="center"/>
          </w:tcPr>
          <w:p w:rsidR="00377708" w:rsidRPr="003378CB" w:rsidRDefault="00377708" w:rsidP="00AA5256">
            <w:pPr>
              <w:rPr>
                <w:rFonts w:ascii="Arial" w:hAnsi="Arial" w:cs="Arial"/>
                <w:sz w:val="20"/>
                <w:szCs w:val="20"/>
                <w:lang w:val="ru-RU"/>
              </w:rPr>
            </w:pPr>
          </w:p>
        </w:tc>
        <w:tc>
          <w:tcPr>
            <w:tcW w:w="2693" w:type="dxa"/>
            <w:vMerge/>
          </w:tcPr>
          <w:p w:rsidR="00377708" w:rsidRPr="003378CB" w:rsidRDefault="00377708" w:rsidP="00AA5256">
            <w:pPr>
              <w:rPr>
                <w:rFonts w:ascii="Arial" w:hAnsi="Arial" w:cs="Arial"/>
                <w:sz w:val="20"/>
                <w:szCs w:val="20"/>
                <w:lang w:val="ru-RU"/>
              </w:rPr>
            </w:pPr>
          </w:p>
        </w:tc>
        <w:tc>
          <w:tcPr>
            <w:tcW w:w="1134" w:type="dxa"/>
            <w:vMerge/>
            <w:vAlign w:val="center"/>
          </w:tcPr>
          <w:p w:rsidR="00377708" w:rsidRPr="003378CB" w:rsidRDefault="00377708" w:rsidP="00AA5256">
            <w:pPr>
              <w:jc w:val="center"/>
              <w:rPr>
                <w:rFonts w:ascii="Arial" w:hAnsi="Arial" w:cs="Arial"/>
                <w:b/>
                <w:sz w:val="20"/>
                <w:szCs w:val="20"/>
                <w:lang w:val="ru-RU"/>
              </w:rPr>
            </w:pPr>
          </w:p>
        </w:tc>
      </w:tr>
      <w:tr w:rsidR="00377708" w:rsidRPr="003378CB">
        <w:tc>
          <w:tcPr>
            <w:tcW w:w="1809" w:type="dxa"/>
            <w:vMerge/>
            <w:shd w:val="clear" w:color="auto" w:fill="D9D9D9"/>
          </w:tcPr>
          <w:p w:rsidR="00377708" w:rsidRPr="003378CB" w:rsidRDefault="00377708" w:rsidP="00AA5256">
            <w:pPr>
              <w:rPr>
                <w:rFonts w:ascii="Arial" w:hAnsi="Arial" w:cs="Arial"/>
                <w:sz w:val="20"/>
                <w:szCs w:val="20"/>
                <w:lang w:val="ru-RU"/>
              </w:rPr>
            </w:pPr>
          </w:p>
        </w:tc>
        <w:tc>
          <w:tcPr>
            <w:tcW w:w="3828" w:type="dxa"/>
            <w:gridSpan w:val="2"/>
            <w:shd w:val="clear" w:color="auto" w:fill="D9D9D9"/>
          </w:tcPr>
          <w:p w:rsidR="00377708" w:rsidRPr="003378CB" w:rsidRDefault="003378CB" w:rsidP="00AA5256">
            <w:pPr>
              <w:rPr>
                <w:rFonts w:ascii="Arial" w:hAnsi="Arial" w:cs="Arial"/>
                <w:sz w:val="18"/>
                <w:szCs w:val="20"/>
                <w:lang w:val="ru-RU"/>
              </w:rPr>
            </w:pPr>
            <w:r w:rsidRPr="006619C2">
              <w:rPr>
                <w:rFonts w:ascii="Arial" w:hAnsi="Arial" w:cs="Arial"/>
                <w:sz w:val="18"/>
                <w:szCs w:val="20"/>
                <w:lang w:val="ru-RU"/>
              </w:rPr>
              <w:t xml:space="preserve">Образовательные </w:t>
            </w:r>
            <w:r w:rsidR="00377708" w:rsidRPr="006619C2">
              <w:rPr>
                <w:rFonts w:ascii="Arial" w:hAnsi="Arial" w:cs="Arial"/>
                <w:sz w:val="18"/>
                <w:szCs w:val="20"/>
                <w:lang w:val="ru-RU"/>
              </w:rPr>
              <w:t>программ</w:t>
            </w:r>
            <w:r w:rsidR="006619C2">
              <w:rPr>
                <w:rFonts w:ascii="Arial" w:hAnsi="Arial" w:cs="Arial"/>
                <w:sz w:val="18"/>
                <w:szCs w:val="20"/>
                <w:lang w:val="ru-RU"/>
              </w:rPr>
              <w:t>ы</w:t>
            </w:r>
            <w:r w:rsidR="00377708" w:rsidRPr="006619C2">
              <w:rPr>
                <w:rFonts w:ascii="Arial" w:hAnsi="Arial" w:cs="Arial"/>
                <w:sz w:val="18"/>
                <w:szCs w:val="20"/>
                <w:lang w:val="ru-RU"/>
              </w:rPr>
              <w:t xml:space="preserve"> разработаны по экологии и окр</w:t>
            </w:r>
            <w:r>
              <w:rPr>
                <w:rFonts w:ascii="Arial" w:hAnsi="Arial" w:cs="Arial"/>
                <w:sz w:val="18"/>
                <w:szCs w:val="20"/>
                <w:lang w:val="ru-RU"/>
              </w:rPr>
              <w:t>.</w:t>
            </w:r>
            <w:r w:rsidR="00377708" w:rsidRPr="006619C2">
              <w:rPr>
                <w:rFonts w:ascii="Arial" w:hAnsi="Arial" w:cs="Arial"/>
                <w:sz w:val="18"/>
                <w:szCs w:val="20"/>
                <w:lang w:val="ru-RU"/>
              </w:rPr>
              <w:t xml:space="preserve"> ср.</w:t>
            </w:r>
            <w:r>
              <w:rPr>
                <w:rFonts w:ascii="Arial" w:hAnsi="Arial" w:cs="Arial"/>
                <w:sz w:val="18"/>
                <w:szCs w:val="20"/>
                <w:lang w:val="ru-RU"/>
              </w:rPr>
              <w:t>,</w:t>
            </w:r>
            <w:r w:rsidR="00377708" w:rsidRPr="006619C2">
              <w:rPr>
                <w:rFonts w:ascii="Arial" w:hAnsi="Arial" w:cs="Arial"/>
                <w:sz w:val="18"/>
                <w:szCs w:val="20"/>
                <w:lang w:val="ru-RU"/>
              </w:rPr>
              <w:t xml:space="preserve"> </w:t>
            </w:r>
            <w:r>
              <w:rPr>
                <w:rFonts w:ascii="Arial" w:hAnsi="Arial" w:cs="Arial"/>
                <w:sz w:val="18"/>
                <w:szCs w:val="20"/>
                <w:lang w:val="ru-RU"/>
              </w:rPr>
              <w:t>н</w:t>
            </w:r>
            <w:r w:rsidR="00377708" w:rsidRPr="003378CB">
              <w:rPr>
                <w:rFonts w:ascii="Arial" w:hAnsi="Arial" w:cs="Arial"/>
                <w:sz w:val="18"/>
                <w:szCs w:val="20"/>
                <w:lang w:val="ru-RU"/>
              </w:rPr>
              <w:t>о не доставлены до заин</w:t>
            </w:r>
            <w:r>
              <w:rPr>
                <w:rFonts w:ascii="Arial" w:hAnsi="Arial" w:cs="Arial"/>
                <w:sz w:val="18"/>
                <w:szCs w:val="20"/>
                <w:lang w:val="ru-RU"/>
              </w:rPr>
              <w:t>.</w:t>
            </w:r>
            <w:r w:rsidR="00377708" w:rsidRPr="003378CB">
              <w:rPr>
                <w:rFonts w:ascii="Arial" w:hAnsi="Arial" w:cs="Arial"/>
                <w:sz w:val="18"/>
                <w:szCs w:val="20"/>
                <w:lang w:val="ru-RU"/>
              </w:rPr>
              <w:t xml:space="preserve"> сторон </w:t>
            </w:r>
          </w:p>
        </w:tc>
        <w:tc>
          <w:tcPr>
            <w:tcW w:w="708" w:type="dxa"/>
            <w:shd w:val="clear" w:color="auto" w:fill="D9D9D9"/>
            <w:vAlign w:val="center"/>
          </w:tcPr>
          <w:p w:rsidR="00377708" w:rsidRPr="003378CB" w:rsidRDefault="00377708" w:rsidP="00AA5256">
            <w:pPr>
              <w:jc w:val="center"/>
              <w:rPr>
                <w:rFonts w:ascii="Arial" w:hAnsi="Arial" w:cs="Arial"/>
                <w:sz w:val="20"/>
                <w:szCs w:val="20"/>
                <w:lang w:val="ru-RU"/>
              </w:rPr>
            </w:pPr>
            <w:r w:rsidRPr="003378CB">
              <w:rPr>
                <w:rFonts w:ascii="Arial" w:hAnsi="Arial" w:cs="Arial"/>
                <w:sz w:val="20"/>
                <w:szCs w:val="20"/>
                <w:lang w:val="ru-RU"/>
              </w:rPr>
              <w:t>2</w:t>
            </w:r>
          </w:p>
        </w:tc>
        <w:tc>
          <w:tcPr>
            <w:tcW w:w="709" w:type="dxa"/>
            <w:vMerge/>
            <w:vAlign w:val="center"/>
          </w:tcPr>
          <w:p w:rsidR="00377708" w:rsidRPr="003378CB" w:rsidRDefault="00377708" w:rsidP="00AA5256">
            <w:pPr>
              <w:jc w:val="center"/>
              <w:rPr>
                <w:rFonts w:ascii="Arial" w:hAnsi="Arial" w:cs="Arial"/>
                <w:b/>
                <w:sz w:val="20"/>
                <w:szCs w:val="20"/>
                <w:lang w:val="ru-RU"/>
              </w:rPr>
            </w:pPr>
          </w:p>
        </w:tc>
        <w:tc>
          <w:tcPr>
            <w:tcW w:w="2835" w:type="dxa"/>
            <w:gridSpan w:val="2"/>
            <w:vMerge/>
            <w:vAlign w:val="center"/>
          </w:tcPr>
          <w:p w:rsidR="00377708" w:rsidRPr="003378CB" w:rsidRDefault="00377708" w:rsidP="00AA5256">
            <w:pPr>
              <w:rPr>
                <w:rFonts w:ascii="Arial" w:hAnsi="Arial" w:cs="Arial"/>
                <w:sz w:val="20"/>
                <w:szCs w:val="20"/>
                <w:lang w:val="ru-RU"/>
              </w:rPr>
            </w:pPr>
          </w:p>
        </w:tc>
        <w:tc>
          <w:tcPr>
            <w:tcW w:w="2693" w:type="dxa"/>
            <w:vMerge/>
          </w:tcPr>
          <w:p w:rsidR="00377708" w:rsidRPr="003378CB" w:rsidRDefault="00377708" w:rsidP="00AA5256">
            <w:pPr>
              <w:rPr>
                <w:rFonts w:ascii="Arial" w:hAnsi="Arial" w:cs="Arial"/>
                <w:sz w:val="20"/>
                <w:szCs w:val="20"/>
                <w:lang w:val="ru-RU"/>
              </w:rPr>
            </w:pPr>
          </w:p>
        </w:tc>
        <w:tc>
          <w:tcPr>
            <w:tcW w:w="1134" w:type="dxa"/>
            <w:vMerge/>
            <w:vAlign w:val="center"/>
          </w:tcPr>
          <w:p w:rsidR="00377708" w:rsidRPr="003378CB" w:rsidRDefault="00377708" w:rsidP="00AA5256">
            <w:pPr>
              <w:jc w:val="center"/>
              <w:rPr>
                <w:rFonts w:ascii="Arial" w:hAnsi="Arial" w:cs="Arial"/>
                <w:b/>
                <w:sz w:val="20"/>
                <w:szCs w:val="20"/>
                <w:lang w:val="ru-RU"/>
              </w:rPr>
            </w:pPr>
          </w:p>
        </w:tc>
      </w:tr>
      <w:tr w:rsidR="00377708" w:rsidRPr="003378CB">
        <w:tc>
          <w:tcPr>
            <w:tcW w:w="1809" w:type="dxa"/>
            <w:vMerge/>
            <w:tcBorders>
              <w:bottom w:val="single" w:sz="4" w:space="0" w:color="auto"/>
            </w:tcBorders>
            <w:shd w:val="clear" w:color="auto" w:fill="D9D9D9"/>
          </w:tcPr>
          <w:p w:rsidR="00377708" w:rsidRPr="003378CB" w:rsidRDefault="00377708" w:rsidP="00AA5256">
            <w:pPr>
              <w:rPr>
                <w:rFonts w:ascii="Arial" w:hAnsi="Arial" w:cs="Arial"/>
                <w:sz w:val="20"/>
                <w:szCs w:val="20"/>
                <w:lang w:val="ru-RU"/>
              </w:rPr>
            </w:pPr>
          </w:p>
        </w:tc>
        <w:tc>
          <w:tcPr>
            <w:tcW w:w="3828" w:type="dxa"/>
            <w:gridSpan w:val="2"/>
            <w:tcBorders>
              <w:bottom w:val="single" w:sz="4" w:space="0" w:color="auto"/>
            </w:tcBorders>
            <w:shd w:val="clear" w:color="auto" w:fill="D9D9D9"/>
          </w:tcPr>
          <w:p w:rsidR="00377708" w:rsidRPr="006619C2" w:rsidRDefault="00377708" w:rsidP="00AA5256">
            <w:pPr>
              <w:rPr>
                <w:rFonts w:ascii="Arial" w:hAnsi="Arial" w:cs="Arial"/>
                <w:sz w:val="18"/>
                <w:szCs w:val="20"/>
                <w:lang w:val="ru-RU"/>
              </w:rPr>
            </w:pPr>
            <w:r w:rsidRPr="006619C2">
              <w:rPr>
                <w:rFonts w:ascii="Arial" w:hAnsi="Arial" w:cs="Arial"/>
                <w:sz w:val="18"/>
                <w:szCs w:val="20"/>
                <w:lang w:val="ru-RU"/>
              </w:rPr>
              <w:t>Всесторонн</w:t>
            </w:r>
            <w:r w:rsidR="006619C2">
              <w:rPr>
                <w:rFonts w:ascii="Arial" w:hAnsi="Arial" w:cs="Arial"/>
                <w:sz w:val="18"/>
                <w:szCs w:val="20"/>
                <w:lang w:val="ru-RU"/>
              </w:rPr>
              <w:t>и</w:t>
            </w:r>
            <w:r w:rsidRPr="006619C2">
              <w:rPr>
                <w:rFonts w:ascii="Arial" w:hAnsi="Arial" w:cs="Arial"/>
                <w:sz w:val="18"/>
                <w:szCs w:val="20"/>
                <w:lang w:val="ru-RU"/>
              </w:rPr>
              <w:t>е образовательные программ</w:t>
            </w:r>
            <w:r w:rsidR="006619C2">
              <w:rPr>
                <w:rFonts w:ascii="Arial" w:hAnsi="Arial" w:cs="Arial"/>
                <w:sz w:val="18"/>
                <w:szCs w:val="20"/>
                <w:lang w:val="ru-RU"/>
              </w:rPr>
              <w:t xml:space="preserve">ы </w:t>
            </w:r>
            <w:r w:rsidRPr="006619C2">
              <w:rPr>
                <w:rFonts w:ascii="Arial" w:hAnsi="Arial" w:cs="Arial"/>
                <w:sz w:val="18"/>
                <w:szCs w:val="20"/>
                <w:lang w:val="ru-RU"/>
              </w:rPr>
              <w:t xml:space="preserve">разработаны по экологии и окр ср. и доступны </w:t>
            </w:r>
          </w:p>
        </w:tc>
        <w:tc>
          <w:tcPr>
            <w:tcW w:w="708" w:type="dxa"/>
            <w:tcBorders>
              <w:bottom w:val="single" w:sz="4" w:space="0" w:color="auto"/>
            </w:tcBorders>
            <w:shd w:val="clear" w:color="auto" w:fill="D9D9D9"/>
            <w:vAlign w:val="center"/>
          </w:tcPr>
          <w:p w:rsidR="00377708" w:rsidRPr="003378CB" w:rsidRDefault="00377708" w:rsidP="00AA5256">
            <w:pPr>
              <w:jc w:val="center"/>
              <w:rPr>
                <w:rFonts w:ascii="Arial" w:hAnsi="Arial" w:cs="Arial"/>
                <w:sz w:val="20"/>
                <w:szCs w:val="20"/>
                <w:lang w:val="ru-RU"/>
              </w:rPr>
            </w:pPr>
            <w:r w:rsidRPr="003378CB">
              <w:rPr>
                <w:rFonts w:ascii="Arial" w:hAnsi="Arial" w:cs="Arial"/>
                <w:sz w:val="20"/>
                <w:szCs w:val="20"/>
                <w:lang w:val="ru-RU"/>
              </w:rPr>
              <w:t>3</w:t>
            </w:r>
          </w:p>
        </w:tc>
        <w:tc>
          <w:tcPr>
            <w:tcW w:w="709" w:type="dxa"/>
            <w:vMerge/>
            <w:tcBorders>
              <w:bottom w:val="single" w:sz="4" w:space="0" w:color="auto"/>
            </w:tcBorders>
            <w:vAlign w:val="center"/>
          </w:tcPr>
          <w:p w:rsidR="00377708" w:rsidRPr="003378CB" w:rsidRDefault="00377708" w:rsidP="00AA5256">
            <w:pPr>
              <w:jc w:val="center"/>
              <w:rPr>
                <w:rFonts w:ascii="Arial" w:hAnsi="Arial" w:cs="Arial"/>
                <w:b/>
                <w:sz w:val="20"/>
                <w:szCs w:val="20"/>
                <w:lang w:val="ru-RU"/>
              </w:rPr>
            </w:pPr>
          </w:p>
        </w:tc>
        <w:tc>
          <w:tcPr>
            <w:tcW w:w="2835" w:type="dxa"/>
            <w:gridSpan w:val="2"/>
            <w:vMerge/>
            <w:tcBorders>
              <w:bottom w:val="single" w:sz="4" w:space="0" w:color="auto"/>
            </w:tcBorders>
            <w:vAlign w:val="center"/>
          </w:tcPr>
          <w:p w:rsidR="00377708" w:rsidRPr="003378CB" w:rsidRDefault="00377708" w:rsidP="00AA5256">
            <w:pPr>
              <w:rPr>
                <w:rFonts w:ascii="Arial" w:hAnsi="Arial" w:cs="Arial"/>
                <w:sz w:val="20"/>
                <w:szCs w:val="20"/>
                <w:lang w:val="ru-RU"/>
              </w:rPr>
            </w:pPr>
          </w:p>
        </w:tc>
        <w:tc>
          <w:tcPr>
            <w:tcW w:w="2693" w:type="dxa"/>
            <w:vMerge/>
            <w:tcBorders>
              <w:bottom w:val="single" w:sz="4" w:space="0" w:color="auto"/>
            </w:tcBorders>
          </w:tcPr>
          <w:p w:rsidR="00377708" w:rsidRPr="003378CB" w:rsidRDefault="00377708" w:rsidP="00AA5256">
            <w:pPr>
              <w:rPr>
                <w:rFonts w:ascii="Arial" w:hAnsi="Arial" w:cs="Arial"/>
                <w:sz w:val="20"/>
                <w:szCs w:val="20"/>
                <w:lang w:val="ru-RU"/>
              </w:rPr>
            </w:pPr>
          </w:p>
        </w:tc>
        <w:tc>
          <w:tcPr>
            <w:tcW w:w="1134" w:type="dxa"/>
            <w:vMerge/>
            <w:tcBorders>
              <w:bottom w:val="single" w:sz="4" w:space="0" w:color="auto"/>
            </w:tcBorders>
            <w:vAlign w:val="center"/>
          </w:tcPr>
          <w:p w:rsidR="00377708" w:rsidRPr="003378CB" w:rsidRDefault="00377708" w:rsidP="00AA5256">
            <w:pPr>
              <w:jc w:val="center"/>
              <w:rPr>
                <w:rFonts w:ascii="Arial" w:hAnsi="Arial" w:cs="Arial"/>
                <w:b/>
                <w:sz w:val="20"/>
                <w:szCs w:val="20"/>
                <w:lang w:val="ru-RU"/>
              </w:rPr>
            </w:pPr>
          </w:p>
        </w:tc>
      </w:tr>
      <w:tr w:rsidR="00377708" w:rsidRPr="004C48D6" w:rsidTr="006619C2">
        <w:trPr>
          <w:trHeight w:val="443"/>
        </w:trPr>
        <w:tc>
          <w:tcPr>
            <w:tcW w:w="1809" w:type="dxa"/>
            <w:vMerge w:val="restart"/>
            <w:shd w:val="clear" w:color="auto" w:fill="D9D9D9"/>
          </w:tcPr>
          <w:p w:rsidR="00377708" w:rsidRPr="00377708" w:rsidRDefault="00790C20" w:rsidP="006619C2">
            <w:pPr>
              <w:rPr>
                <w:rFonts w:ascii="Arial" w:hAnsi="Arial" w:cs="Arial"/>
                <w:sz w:val="20"/>
                <w:szCs w:val="20"/>
                <w:lang w:val="ru-RU"/>
              </w:rPr>
            </w:pPr>
            <w:r>
              <w:rPr>
                <w:rFonts w:ascii="Arial" w:hAnsi="Arial" w:cs="Arial"/>
                <w:b/>
                <w:sz w:val="20"/>
                <w:szCs w:val="20"/>
                <w:lang w:val="ru-RU"/>
              </w:rPr>
              <w:t>Показатель</w:t>
            </w:r>
            <w:r w:rsidR="00377708" w:rsidRPr="00377708">
              <w:rPr>
                <w:rFonts w:ascii="Arial" w:hAnsi="Arial" w:cs="Arial"/>
                <w:b/>
                <w:sz w:val="20"/>
                <w:szCs w:val="20"/>
                <w:lang w:val="ru-RU"/>
              </w:rPr>
              <w:t xml:space="preserve"> 7</w:t>
            </w:r>
            <w:r w:rsidR="00377708" w:rsidRPr="00253D55">
              <w:rPr>
                <w:rFonts w:ascii="Calibri" w:hAnsi="Calibri"/>
                <w:sz w:val="18"/>
                <w:lang w:val="ru-RU"/>
              </w:rPr>
              <w:t xml:space="preserve"> – </w:t>
            </w:r>
            <w:r w:rsidR="00377708" w:rsidRPr="00377708">
              <w:rPr>
                <w:rFonts w:ascii="Arial" w:hAnsi="Arial" w:cs="Arial"/>
                <w:sz w:val="20"/>
                <w:szCs w:val="20"/>
                <w:lang w:val="ru-RU"/>
              </w:rPr>
              <w:t xml:space="preserve">Связь между исследованиями/наукой  по </w:t>
            </w:r>
            <w:r w:rsidR="00C90DB0" w:rsidRPr="00377708">
              <w:rPr>
                <w:rFonts w:ascii="Arial" w:hAnsi="Arial" w:cs="Arial"/>
                <w:sz w:val="20"/>
                <w:szCs w:val="20"/>
                <w:lang w:val="ru-RU"/>
              </w:rPr>
              <w:t>окружающей</w:t>
            </w:r>
            <w:r w:rsidR="00377708" w:rsidRPr="00377708">
              <w:rPr>
                <w:rFonts w:ascii="Arial" w:hAnsi="Arial" w:cs="Arial"/>
                <w:sz w:val="20"/>
                <w:szCs w:val="20"/>
                <w:lang w:val="ru-RU"/>
              </w:rPr>
              <w:t xml:space="preserve"> среде и развитием стратегии</w:t>
            </w:r>
          </w:p>
          <w:p w:rsidR="00377708" w:rsidRPr="00253D55" w:rsidRDefault="00377708" w:rsidP="006619C2">
            <w:pPr>
              <w:rPr>
                <w:rFonts w:ascii="Calibri" w:hAnsi="Calibri"/>
                <w:sz w:val="18"/>
                <w:lang w:val="ru-RU"/>
              </w:rPr>
            </w:pPr>
          </w:p>
        </w:tc>
        <w:tc>
          <w:tcPr>
            <w:tcW w:w="3828" w:type="dxa"/>
            <w:gridSpan w:val="2"/>
            <w:tcBorders>
              <w:bottom w:val="single" w:sz="4" w:space="0" w:color="auto"/>
            </w:tcBorders>
            <w:shd w:val="clear" w:color="auto" w:fill="D9D9D9"/>
          </w:tcPr>
          <w:p w:rsidR="00377708" w:rsidRPr="006619C2" w:rsidRDefault="00377708" w:rsidP="006619C2">
            <w:pPr>
              <w:rPr>
                <w:rFonts w:ascii="Arial" w:hAnsi="Arial" w:cs="Arial"/>
                <w:sz w:val="18"/>
                <w:szCs w:val="20"/>
                <w:lang w:val="ru-RU"/>
              </w:rPr>
            </w:pPr>
            <w:r w:rsidRPr="006619C2">
              <w:rPr>
                <w:rFonts w:ascii="Arial" w:hAnsi="Arial" w:cs="Arial"/>
                <w:sz w:val="18"/>
                <w:szCs w:val="20"/>
                <w:lang w:val="ru-RU"/>
              </w:rPr>
              <w:t>Нет ни</w:t>
            </w:r>
            <w:r w:rsidR="006619C2">
              <w:rPr>
                <w:rFonts w:ascii="Arial" w:hAnsi="Arial" w:cs="Arial"/>
                <w:sz w:val="18"/>
                <w:szCs w:val="20"/>
                <w:lang w:val="ru-RU"/>
              </w:rPr>
              <w:t xml:space="preserve"> </w:t>
            </w:r>
            <w:r w:rsidRPr="006619C2">
              <w:rPr>
                <w:rFonts w:ascii="Arial" w:hAnsi="Arial" w:cs="Arial"/>
                <w:sz w:val="18"/>
                <w:szCs w:val="20"/>
                <w:lang w:val="ru-RU"/>
              </w:rPr>
              <w:t>какой связи между разработкой э</w:t>
            </w:r>
            <w:r w:rsidR="003378CB">
              <w:rPr>
                <w:rFonts w:ascii="Arial" w:hAnsi="Arial" w:cs="Arial"/>
                <w:sz w:val="18"/>
                <w:szCs w:val="20"/>
                <w:lang w:val="ru-RU"/>
              </w:rPr>
              <w:t xml:space="preserve">кологической политики и научными </w:t>
            </w:r>
            <w:r w:rsidR="006619C2" w:rsidRPr="006619C2">
              <w:rPr>
                <w:rFonts w:ascii="Arial" w:hAnsi="Arial" w:cs="Arial"/>
                <w:sz w:val="18"/>
                <w:szCs w:val="20"/>
                <w:lang w:val="ru-RU"/>
              </w:rPr>
              <w:t>стратегиями</w:t>
            </w:r>
            <w:r w:rsidRPr="006619C2">
              <w:rPr>
                <w:rFonts w:ascii="Arial" w:hAnsi="Arial" w:cs="Arial"/>
                <w:sz w:val="18"/>
                <w:szCs w:val="20"/>
                <w:lang w:val="ru-RU"/>
              </w:rPr>
              <w:t xml:space="preserve"> /программам</w:t>
            </w:r>
            <w:r w:rsidR="006619C2">
              <w:rPr>
                <w:rFonts w:ascii="Arial" w:hAnsi="Arial" w:cs="Arial"/>
                <w:sz w:val="18"/>
                <w:szCs w:val="20"/>
                <w:lang w:val="ru-RU"/>
              </w:rPr>
              <w:t>и</w:t>
            </w:r>
            <w:r w:rsidRPr="006619C2">
              <w:rPr>
                <w:rFonts w:ascii="Arial" w:hAnsi="Arial" w:cs="Arial"/>
                <w:sz w:val="18"/>
                <w:szCs w:val="20"/>
                <w:lang w:val="ru-RU"/>
              </w:rPr>
              <w:t xml:space="preserve"> </w:t>
            </w:r>
          </w:p>
        </w:tc>
        <w:tc>
          <w:tcPr>
            <w:tcW w:w="708" w:type="dxa"/>
            <w:tcBorders>
              <w:bottom w:val="single" w:sz="4" w:space="0" w:color="auto"/>
            </w:tcBorders>
            <w:shd w:val="clear" w:color="auto" w:fill="D9D9D9"/>
            <w:vAlign w:val="center"/>
          </w:tcPr>
          <w:p w:rsidR="00377708" w:rsidRPr="004C48D6" w:rsidRDefault="00377708" w:rsidP="00AA5256">
            <w:pPr>
              <w:jc w:val="center"/>
              <w:rPr>
                <w:rFonts w:ascii="Arial" w:hAnsi="Arial" w:cs="Arial"/>
                <w:sz w:val="20"/>
                <w:szCs w:val="20"/>
              </w:rPr>
            </w:pPr>
            <w:r w:rsidRPr="004C48D6">
              <w:rPr>
                <w:rFonts w:ascii="Arial" w:hAnsi="Arial" w:cs="Arial"/>
                <w:sz w:val="20"/>
                <w:szCs w:val="20"/>
              </w:rPr>
              <w:t>0</w:t>
            </w:r>
          </w:p>
        </w:tc>
        <w:tc>
          <w:tcPr>
            <w:tcW w:w="709" w:type="dxa"/>
            <w:vMerge w:val="restart"/>
            <w:shd w:val="clear" w:color="auto" w:fill="D9D9D9"/>
            <w:vAlign w:val="center"/>
          </w:tcPr>
          <w:p w:rsidR="00377708" w:rsidRPr="004C48D6" w:rsidRDefault="00377708" w:rsidP="00AA5256">
            <w:pPr>
              <w:jc w:val="center"/>
              <w:rPr>
                <w:rFonts w:ascii="Arial" w:hAnsi="Arial" w:cs="Arial"/>
                <w:b/>
                <w:sz w:val="20"/>
                <w:szCs w:val="20"/>
              </w:rPr>
            </w:pPr>
            <w:r w:rsidRPr="004C48D6">
              <w:rPr>
                <w:rFonts w:ascii="Arial" w:hAnsi="Arial" w:cs="Arial"/>
                <w:b/>
                <w:sz w:val="20"/>
                <w:szCs w:val="20"/>
              </w:rPr>
              <w:t>n/a</w:t>
            </w:r>
          </w:p>
        </w:tc>
        <w:tc>
          <w:tcPr>
            <w:tcW w:w="2835" w:type="dxa"/>
            <w:gridSpan w:val="2"/>
            <w:vMerge w:val="restart"/>
            <w:shd w:val="clear" w:color="auto" w:fill="D9D9D9"/>
            <w:vAlign w:val="center"/>
          </w:tcPr>
          <w:p w:rsidR="00377708" w:rsidRPr="004C48D6" w:rsidRDefault="00377708" w:rsidP="00AA5256">
            <w:pPr>
              <w:rPr>
                <w:rFonts w:ascii="Arial" w:hAnsi="Arial" w:cs="Arial"/>
                <w:sz w:val="20"/>
                <w:szCs w:val="20"/>
              </w:rPr>
            </w:pPr>
          </w:p>
        </w:tc>
        <w:tc>
          <w:tcPr>
            <w:tcW w:w="2693" w:type="dxa"/>
            <w:vMerge w:val="restart"/>
            <w:shd w:val="clear" w:color="auto" w:fill="D9D9D9"/>
            <w:vAlign w:val="center"/>
          </w:tcPr>
          <w:p w:rsidR="00377708" w:rsidRPr="004C48D6" w:rsidRDefault="00377708" w:rsidP="00AA5256">
            <w:pPr>
              <w:rPr>
                <w:rFonts w:ascii="Arial" w:hAnsi="Arial" w:cs="Arial"/>
                <w:sz w:val="20"/>
                <w:szCs w:val="20"/>
              </w:rPr>
            </w:pPr>
          </w:p>
        </w:tc>
        <w:tc>
          <w:tcPr>
            <w:tcW w:w="1134" w:type="dxa"/>
            <w:vMerge w:val="restart"/>
            <w:shd w:val="clear" w:color="auto" w:fill="D9D9D9"/>
            <w:vAlign w:val="center"/>
          </w:tcPr>
          <w:p w:rsidR="00377708" w:rsidRPr="004C48D6" w:rsidRDefault="00377708" w:rsidP="00AA5256">
            <w:pPr>
              <w:jc w:val="center"/>
              <w:rPr>
                <w:rFonts w:ascii="Arial" w:hAnsi="Arial" w:cs="Arial"/>
                <w:b/>
                <w:sz w:val="20"/>
                <w:szCs w:val="20"/>
              </w:rPr>
            </w:pPr>
            <w:r w:rsidRPr="004C48D6">
              <w:rPr>
                <w:rFonts w:ascii="Arial" w:hAnsi="Arial" w:cs="Arial"/>
                <w:b/>
                <w:sz w:val="20"/>
                <w:szCs w:val="20"/>
              </w:rPr>
              <w:t>n/a</w:t>
            </w:r>
          </w:p>
        </w:tc>
      </w:tr>
      <w:tr w:rsidR="00377708" w:rsidRPr="004C48D6" w:rsidTr="006619C2">
        <w:trPr>
          <w:trHeight w:val="443"/>
        </w:trPr>
        <w:tc>
          <w:tcPr>
            <w:tcW w:w="1809" w:type="dxa"/>
            <w:vMerge/>
            <w:shd w:val="clear" w:color="auto" w:fill="D9D9D9"/>
          </w:tcPr>
          <w:p w:rsidR="00377708" w:rsidRPr="004C48D6" w:rsidRDefault="00377708" w:rsidP="00AA5256">
            <w:pPr>
              <w:rPr>
                <w:rFonts w:ascii="Arial" w:hAnsi="Arial" w:cs="Arial"/>
                <w:b/>
                <w:color w:val="FF0000"/>
                <w:sz w:val="20"/>
                <w:szCs w:val="20"/>
              </w:rPr>
            </w:pPr>
          </w:p>
        </w:tc>
        <w:tc>
          <w:tcPr>
            <w:tcW w:w="3828" w:type="dxa"/>
            <w:gridSpan w:val="2"/>
            <w:tcBorders>
              <w:bottom w:val="single" w:sz="4" w:space="0" w:color="auto"/>
            </w:tcBorders>
            <w:shd w:val="clear" w:color="auto" w:fill="D9D9D9"/>
          </w:tcPr>
          <w:p w:rsidR="00377708" w:rsidRPr="006619C2" w:rsidRDefault="00377708" w:rsidP="00AA5256">
            <w:pPr>
              <w:rPr>
                <w:rFonts w:ascii="Arial" w:hAnsi="Arial" w:cs="Arial"/>
                <w:sz w:val="18"/>
                <w:szCs w:val="20"/>
                <w:lang w:val="ru-RU"/>
              </w:rPr>
            </w:pPr>
            <w:r w:rsidRPr="006619C2">
              <w:rPr>
                <w:rFonts w:ascii="Arial" w:hAnsi="Arial" w:cs="Arial"/>
                <w:sz w:val="18"/>
                <w:szCs w:val="20"/>
                <w:lang w:val="ru-RU"/>
              </w:rPr>
              <w:t>Необходимост</w:t>
            </w:r>
            <w:r w:rsidR="006619C2">
              <w:rPr>
                <w:rFonts w:ascii="Arial" w:hAnsi="Arial" w:cs="Arial"/>
                <w:sz w:val="18"/>
                <w:szCs w:val="20"/>
                <w:lang w:val="ru-RU"/>
              </w:rPr>
              <w:t>ь</w:t>
            </w:r>
            <w:r w:rsidRPr="006619C2">
              <w:rPr>
                <w:rFonts w:ascii="Arial" w:hAnsi="Arial" w:cs="Arial"/>
                <w:sz w:val="18"/>
                <w:szCs w:val="20"/>
                <w:lang w:val="ru-RU"/>
              </w:rPr>
              <w:t xml:space="preserve"> в исследовании по экологической политике определен</w:t>
            </w:r>
            <w:r w:rsidR="006619C2">
              <w:rPr>
                <w:rFonts w:ascii="Arial" w:hAnsi="Arial" w:cs="Arial"/>
                <w:sz w:val="18"/>
                <w:szCs w:val="20"/>
                <w:lang w:val="ru-RU"/>
              </w:rPr>
              <w:t>а</w:t>
            </w:r>
            <w:r w:rsidR="003378CB">
              <w:rPr>
                <w:rFonts w:ascii="Arial" w:hAnsi="Arial" w:cs="Arial"/>
                <w:sz w:val="18"/>
                <w:szCs w:val="20"/>
                <w:lang w:val="ru-RU"/>
              </w:rPr>
              <w:t>,</w:t>
            </w:r>
            <w:r w:rsidRPr="006619C2">
              <w:rPr>
                <w:rFonts w:ascii="Arial" w:hAnsi="Arial" w:cs="Arial"/>
                <w:sz w:val="18"/>
                <w:szCs w:val="20"/>
                <w:lang w:val="ru-RU"/>
              </w:rPr>
              <w:t xml:space="preserve"> но не переведен</w:t>
            </w:r>
            <w:r w:rsidR="006619C2">
              <w:rPr>
                <w:rFonts w:ascii="Arial" w:hAnsi="Arial" w:cs="Arial"/>
                <w:sz w:val="18"/>
                <w:szCs w:val="20"/>
                <w:lang w:val="ru-RU"/>
              </w:rPr>
              <w:t>а</w:t>
            </w:r>
            <w:r w:rsidRPr="006619C2">
              <w:rPr>
                <w:rFonts w:ascii="Arial" w:hAnsi="Arial" w:cs="Arial"/>
                <w:sz w:val="18"/>
                <w:szCs w:val="20"/>
                <w:lang w:val="ru-RU"/>
              </w:rPr>
              <w:t xml:space="preserve"> в научны</w:t>
            </w:r>
            <w:r w:rsidR="006619C2">
              <w:rPr>
                <w:rFonts w:ascii="Arial" w:hAnsi="Arial" w:cs="Arial"/>
                <w:sz w:val="18"/>
                <w:szCs w:val="20"/>
                <w:lang w:val="ru-RU"/>
              </w:rPr>
              <w:t>е</w:t>
            </w:r>
            <w:r w:rsidRPr="006619C2">
              <w:rPr>
                <w:rFonts w:ascii="Arial" w:hAnsi="Arial" w:cs="Arial"/>
                <w:sz w:val="18"/>
                <w:szCs w:val="20"/>
                <w:lang w:val="ru-RU"/>
              </w:rPr>
              <w:t xml:space="preserve"> </w:t>
            </w:r>
            <w:r w:rsidR="006619C2" w:rsidRPr="006619C2">
              <w:rPr>
                <w:rFonts w:ascii="Arial" w:hAnsi="Arial" w:cs="Arial"/>
                <w:sz w:val="18"/>
                <w:szCs w:val="20"/>
                <w:lang w:val="ru-RU"/>
              </w:rPr>
              <w:t>програм</w:t>
            </w:r>
            <w:r w:rsidR="006619C2">
              <w:rPr>
                <w:rFonts w:ascii="Arial" w:hAnsi="Arial" w:cs="Arial"/>
                <w:sz w:val="18"/>
                <w:szCs w:val="20"/>
                <w:lang w:val="ru-RU"/>
              </w:rPr>
              <w:t>мы</w:t>
            </w:r>
            <w:r w:rsidRPr="006619C2">
              <w:rPr>
                <w:rFonts w:ascii="Arial" w:hAnsi="Arial" w:cs="Arial"/>
                <w:sz w:val="18"/>
                <w:szCs w:val="20"/>
                <w:lang w:val="ru-RU"/>
              </w:rPr>
              <w:t xml:space="preserve"> </w:t>
            </w:r>
          </w:p>
        </w:tc>
        <w:tc>
          <w:tcPr>
            <w:tcW w:w="708" w:type="dxa"/>
            <w:tcBorders>
              <w:bottom w:val="single" w:sz="4" w:space="0" w:color="auto"/>
            </w:tcBorders>
            <w:shd w:val="clear" w:color="auto" w:fill="D9D9D9"/>
            <w:vAlign w:val="center"/>
          </w:tcPr>
          <w:p w:rsidR="00377708" w:rsidRPr="004C48D6" w:rsidRDefault="00377708" w:rsidP="00AA5256">
            <w:pPr>
              <w:jc w:val="center"/>
              <w:rPr>
                <w:rFonts w:ascii="Arial" w:hAnsi="Arial" w:cs="Arial"/>
                <w:sz w:val="20"/>
                <w:szCs w:val="20"/>
              </w:rPr>
            </w:pPr>
            <w:r w:rsidRPr="004C48D6">
              <w:rPr>
                <w:rFonts w:ascii="Arial" w:hAnsi="Arial" w:cs="Arial"/>
                <w:sz w:val="20"/>
                <w:szCs w:val="20"/>
              </w:rPr>
              <w:t>1</w:t>
            </w:r>
          </w:p>
        </w:tc>
        <w:tc>
          <w:tcPr>
            <w:tcW w:w="709" w:type="dxa"/>
            <w:vMerge/>
            <w:shd w:val="clear" w:color="auto" w:fill="D9D9D9"/>
            <w:vAlign w:val="center"/>
          </w:tcPr>
          <w:p w:rsidR="00377708" w:rsidRPr="004C48D6" w:rsidRDefault="00377708" w:rsidP="00AA5256">
            <w:pPr>
              <w:jc w:val="center"/>
              <w:rPr>
                <w:rFonts w:ascii="Arial" w:hAnsi="Arial" w:cs="Arial"/>
                <w:b/>
                <w:color w:val="FF0000"/>
                <w:sz w:val="20"/>
                <w:szCs w:val="20"/>
              </w:rPr>
            </w:pPr>
          </w:p>
        </w:tc>
        <w:tc>
          <w:tcPr>
            <w:tcW w:w="2835" w:type="dxa"/>
            <w:gridSpan w:val="2"/>
            <w:vMerge/>
            <w:shd w:val="clear" w:color="auto" w:fill="D9D9D9"/>
            <w:vAlign w:val="center"/>
          </w:tcPr>
          <w:p w:rsidR="00377708" w:rsidRPr="004C48D6" w:rsidRDefault="00377708" w:rsidP="00AA5256">
            <w:pPr>
              <w:rPr>
                <w:rFonts w:ascii="Arial" w:hAnsi="Arial" w:cs="Arial"/>
                <w:sz w:val="20"/>
                <w:szCs w:val="20"/>
              </w:rPr>
            </w:pPr>
          </w:p>
        </w:tc>
        <w:tc>
          <w:tcPr>
            <w:tcW w:w="2693" w:type="dxa"/>
            <w:vMerge/>
            <w:shd w:val="clear" w:color="auto" w:fill="D9D9D9"/>
            <w:vAlign w:val="center"/>
          </w:tcPr>
          <w:p w:rsidR="00377708" w:rsidRPr="004C48D6" w:rsidRDefault="00377708" w:rsidP="00AA5256">
            <w:pPr>
              <w:rPr>
                <w:rFonts w:ascii="Arial" w:hAnsi="Arial" w:cs="Arial"/>
                <w:sz w:val="20"/>
                <w:szCs w:val="20"/>
              </w:rPr>
            </w:pPr>
          </w:p>
        </w:tc>
        <w:tc>
          <w:tcPr>
            <w:tcW w:w="1134" w:type="dxa"/>
            <w:vMerge/>
            <w:shd w:val="clear" w:color="auto" w:fill="D9D9D9"/>
            <w:vAlign w:val="center"/>
          </w:tcPr>
          <w:p w:rsidR="00377708" w:rsidRPr="004C48D6" w:rsidRDefault="00377708" w:rsidP="00AA5256">
            <w:pPr>
              <w:rPr>
                <w:rFonts w:ascii="Arial" w:hAnsi="Arial" w:cs="Arial"/>
                <w:sz w:val="20"/>
                <w:szCs w:val="20"/>
              </w:rPr>
            </w:pPr>
          </w:p>
        </w:tc>
      </w:tr>
      <w:tr w:rsidR="00377708" w:rsidRPr="003378CB" w:rsidTr="006619C2">
        <w:trPr>
          <w:trHeight w:val="443"/>
        </w:trPr>
        <w:tc>
          <w:tcPr>
            <w:tcW w:w="1809" w:type="dxa"/>
            <w:vMerge/>
            <w:shd w:val="clear" w:color="auto" w:fill="D9D9D9"/>
          </w:tcPr>
          <w:p w:rsidR="00377708" w:rsidRPr="004C48D6" w:rsidRDefault="00377708" w:rsidP="00AA5256">
            <w:pPr>
              <w:rPr>
                <w:rFonts w:ascii="Arial" w:hAnsi="Arial" w:cs="Arial"/>
                <w:b/>
                <w:color w:val="FF0000"/>
                <w:sz w:val="20"/>
                <w:szCs w:val="20"/>
              </w:rPr>
            </w:pPr>
          </w:p>
        </w:tc>
        <w:tc>
          <w:tcPr>
            <w:tcW w:w="3828" w:type="dxa"/>
            <w:gridSpan w:val="2"/>
            <w:tcBorders>
              <w:bottom w:val="single" w:sz="4" w:space="0" w:color="auto"/>
            </w:tcBorders>
            <w:shd w:val="clear" w:color="auto" w:fill="D9D9D9"/>
          </w:tcPr>
          <w:p w:rsidR="00377708" w:rsidRPr="006619C2" w:rsidRDefault="00377708" w:rsidP="00AA5256">
            <w:pPr>
              <w:rPr>
                <w:rFonts w:ascii="Arial" w:hAnsi="Arial" w:cs="Arial"/>
                <w:sz w:val="18"/>
                <w:szCs w:val="20"/>
                <w:lang w:val="ru-RU"/>
              </w:rPr>
            </w:pPr>
            <w:r w:rsidRPr="006619C2">
              <w:rPr>
                <w:rFonts w:ascii="Arial" w:hAnsi="Arial" w:cs="Arial"/>
                <w:sz w:val="18"/>
                <w:szCs w:val="20"/>
                <w:lang w:val="ru-RU"/>
              </w:rPr>
              <w:t xml:space="preserve">Необходимые стратегические и программные исследования по экологической политике </w:t>
            </w:r>
            <w:r w:rsidR="006619C2" w:rsidRPr="006619C2">
              <w:rPr>
                <w:rFonts w:ascii="Arial" w:hAnsi="Arial" w:cs="Arial"/>
                <w:sz w:val="18"/>
                <w:szCs w:val="20"/>
                <w:lang w:val="ru-RU"/>
              </w:rPr>
              <w:t>существ</w:t>
            </w:r>
            <w:r w:rsidR="006619C2">
              <w:rPr>
                <w:rFonts w:ascii="Arial" w:hAnsi="Arial" w:cs="Arial"/>
                <w:sz w:val="18"/>
                <w:szCs w:val="20"/>
                <w:lang w:val="ru-RU"/>
              </w:rPr>
              <w:t>у</w:t>
            </w:r>
            <w:r w:rsidR="006619C2" w:rsidRPr="006619C2">
              <w:rPr>
                <w:rFonts w:ascii="Arial" w:hAnsi="Arial" w:cs="Arial"/>
                <w:sz w:val="18"/>
                <w:szCs w:val="20"/>
                <w:lang w:val="ru-RU"/>
              </w:rPr>
              <w:t>ют</w:t>
            </w:r>
            <w:r w:rsidR="006619C2">
              <w:rPr>
                <w:rFonts w:ascii="Arial" w:hAnsi="Arial" w:cs="Arial"/>
                <w:sz w:val="18"/>
                <w:szCs w:val="20"/>
                <w:lang w:val="ru-RU"/>
              </w:rPr>
              <w:t>,</w:t>
            </w:r>
            <w:r w:rsidRPr="006619C2">
              <w:rPr>
                <w:rFonts w:ascii="Arial" w:hAnsi="Arial" w:cs="Arial"/>
                <w:sz w:val="18"/>
                <w:szCs w:val="20"/>
                <w:lang w:val="ru-RU"/>
              </w:rPr>
              <w:t xml:space="preserve"> но исслед</w:t>
            </w:r>
            <w:r w:rsidR="003378CB">
              <w:rPr>
                <w:rFonts w:ascii="Arial" w:hAnsi="Arial" w:cs="Arial"/>
                <w:sz w:val="18"/>
                <w:szCs w:val="20"/>
                <w:lang w:val="ru-RU"/>
              </w:rPr>
              <w:t>.</w:t>
            </w:r>
            <w:r w:rsidRPr="006619C2">
              <w:rPr>
                <w:rFonts w:ascii="Arial" w:hAnsi="Arial" w:cs="Arial"/>
                <w:sz w:val="18"/>
                <w:szCs w:val="20"/>
                <w:lang w:val="ru-RU"/>
              </w:rPr>
              <w:t xml:space="preserve"> </w:t>
            </w:r>
            <w:r w:rsidR="003A7721">
              <w:rPr>
                <w:rFonts w:ascii="Arial" w:hAnsi="Arial" w:cs="Arial"/>
                <w:sz w:val="18"/>
                <w:szCs w:val="20"/>
                <w:lang w:val="ru-RU"/>
              </w:rPr>
              <w:t>и</w:t>
            </w:r>
            <w:r w:rsidRPr="006619C2">
              <w:rPr>
                <w:rFonts w:ascii="Arial" w:hAnsi="Arial" w:cs="Arial"/>
                <w:sz w:val="18"/>
                <w:szCs w:val="20"/>
                <w:lang w:val="ru-RU"/>
              </w:rPr>
              <w:t>нфор</w:t>
            </w:r>
            <w:r w:rsidR="003378CB">
              <w:rPr>
                <w:rFonts w:ascii="Arial" w:hAnsi="Arial" w:cs="Arial"/>
                <w:sz w:val="18"/>
                <w:szCs w:val="20"/>
                <w:lang w:val="ru-RU"/>
              </w:rPr>
              <w:t>.</w:t>
            </w:r>
            <w:r w:rsidRPr="006619C2">
              <w:rPr>
                <w:rFonts w:ascii="Arial" w:hAnsi="Arial" w:cs="Arial"/>
                <w:sz w:val="18"/>
                <w:szCs w:val="20"/>
                <w:lang w:val="ru-RU"/>
              </w:rPr>
              <w:t xml:space="preserve"> не соответствует нуждам</w:t>
            </w:r>
          </w:p>
        </w:tc>
        <w:tc>
          <w:tcPr>
            <w:tcW w:w="708" w:type="dxa"/>
            <w:tcBorders>
              <w:bottom w:val="single" w:sz="4" w:space="0" w:color="auto"/>
            </w:tcBorders>
            <w:shd w:val="clear" w:color="auto" w:fill="D9D9D9"/>
            <w:vAlign w:val="center"/>
          </w:tcPr>
          <w:p w:rsidR="00377708" w:rsidRPr="003378CB" w:rsidRDefault="00377708" w:rsidP="00AA5256">
            <w:pPr>
              <w:jc w:val="center"/>
              <w:rPr>
                <w:rFonts w:ascii="Arial" w:hAnsi="Arial" w:cs="Arial"/>
                <w:sz w:val="20"/>
                <w:szCs w:val="20"/>
                <w:lang w:val="ru-RU"/>
              </w:rPr>
            </w:pPr>
            <w:r w:rsidRPr="003378CB">
              <w:rPr>
                <w:rFonts w:ascii="Arial" w:hAnsi="Arial" w:cs="Arial"/>
                <w:sz w:val="20"/>
                <w:szCs w:val="20"/>
                <w:lang w:val="ru-RU"/>
              </w:rPr>
              <w:t>2</w:t>
            </w:r>
          </w:p>
        </w:tc>
        <w:tc>
          <w:tcPr>
            <w:tcW w:w="709" w:type="dxa"/>
            <w:vMerge/>
            <w:shd w:val="clear" w:color="auto" w:fill="D9D9D9"/>
            <w:vAlign w:val="center"/>
          </w:tcPr>
          <w:p w:rsidR="00377708" w:rsidRPr="003378CB" w:rsidRDefault="00377708" w:rsidP="00AA5256">
            <w:pPr>
              <w:jc w:val="center"/>
              <w:rPr>
                <w:rFonts w:ascii="Arial" w:hAnsi="Arial" w:cs="Arial"/>
                <w:b/>
                <w:color w:val="FF0000"/>
                <w:sz w:val="20"/>
                <w:szCs w:val="20"/>
                <w:lang w:val="ru-RU"/>
              </w:rPr>
            </w:pPr>
          </w:p>
        </w:tc>
        <w:tc>
          <w:tcPr>
            <w:tcW w:w="2835" w:type="dxa"/>
            <w:gridSpan w:val="2"/>
            <w:vMerge/>
            <w:shd w:val="clear" w:color="auto" w:fill="D9D9D9"/>
            <w:vAlign w:val="center"/>
          </w:tcPr>
          <w:p w:rsidR="00377708" w:rsidRPr="003378CB" w:rsidRDefault="00377708" w:rsidP="00AA5256">
            <w:pPr>
              <w:rPr>
                <w:rFonts w:ascii="Arial" w:hAnsi="Arial" w:cs="Arial"/>
                <w:sz w:val="20"/>
                <w:szCs w:val="20"/>
                <w:lang w:val="ru-RU"/>
              </w:rPr>
            </w:pPr>
          </w:p>
        </w:tc>
        <w:tc>
          <w:tcPr>
            <w:tcW w:w="2693" w:type="dxa"/>
            <w:vMerge/>
            <w:shd w:val="clear" w:color="auto" w:fill="D9D9D9"/>
            <w:vAlign w:val="center"/>
          </w:tcPr>
          <w:p w:rsidR="00377708" w:rsidRPr="003378CB" w:rsidRDefault="00377708" w:rsidP="00AA5256">
            <w:pPr>
              <w:rPr>
                <w:rFonts w:ascii="Arial" w:hAnsi="Arial" w:cs="Arial"/>
                <w:sz w:val="20"/>
                <w:szCs w:val="20"/>
                <w:lang w:val="ru-RU"/>
              </w:rPr>
            </w:pPr>
          </w:p>
        </w:tc>
        <w:tc>
          <w:tcPr>
            <w:tcW w:w="1134" w:type="dxa"/>
            <w:vMerge/>
            <w:shd w:val="clear" w:color="auto" w:fill="D9D9D9"/>
            <w:vAlign w:val="center"/>
          </w:tcPr>
          <w:p w:rsidR="00377708" w:rsidRPr="003378CB" w:rsidRDefault="00377708" w:rsidP="00AA5256">
            <w:pPr>
              <w:rPr>
                <w:rFonts w:ascii="Arial" w:hAnsi="Arial" w:cs="Arial"/>
                <w:sz w:val="20"/>
                <w:szCs w:val="20"/>
                <w:lang w:val="ru-RU"/>
              </w:rPr>
            </w:pPr>
          </w:p>
        </w:tc>
      </w:tr>
      <w:tr w:rsidR="00377708" w:rsidRPr="003378CB" w:rsidTr="006619C2">
        <w:trPr>
          <w:trHeight w:val="443"/>
        </w:trPr>
        <w:tc>
          <w:tcPr>
            <w:tcW w:w="1809" w:type="dxa"/>
            <w:vMerge/>
            <w:tcBorders>
              <w:bottom w:val="single" w:sz="4" w:space="0" w:color="auto"/>
            </w:tcBorders>
            <w:shd w:val="clear" w:color="auto" w:fill="D9D9D9"/>
          </w:tcPr>
          <w:p w:rsidR="00377708" w:rsidRPr="003378CB" w:rsidRDefault="00377708" w:rsidP="00AA5256">
            <w:pPr>
              <w:rPr>
                <w:rFonts w:ascii="Arial" w:hAnsi="Arial" w:cs="Arial"/>
                <w:b/>
                <w:color w:val="FF0000"/>
                <w:sz w:val="20"/>
                <w:szCs w:val="20"/>
                <w:lang w:val="ru-RU"/>
              </w:rPr>
            </w:pPr>
          </w:p>
        </w:tc>
        <w:tc>
          <w:tcPr>
            <w:tcW w:w="3828" w:type="dxa"/>
            <w:gridSpan w:val="2"/>
            <w:tcBorders>
              <w:bottom w:val="single" w:sz="4" w:space="0" w:color="auto"/>
            </w:tcBorders>
            <w:shd w:val="clear" w:color="auto" w:fill="D9D9D9"/>
          </w:tcPr>
          <w:p w:rsidR="00377708" w:rsidRPr="006619C2" w:rsidRDefault="00377708" w:rsidP="00AA5256">
            <w:pPr>
              <w:rPr>
                <w:rFonts w:ascii="Arial" w:hAnsi="Arial" w:cs="Arial"/>
                <w:sz w:val="18"/>
                <w:szCs w:val="20"/>
                <w:lang w:val="ru-RU"/>
              </w:rPr>
            </w:pPr>
            <w:r w:rsidRPr="006619C2">
              <w:rPr>
                <w:rFonts w:ascii="Arial" w:hAnsi="Arial" w:cs="Arial"/>
                <w:sz w:val="18"/>
                <w:szCs w:val="20"/>
                <w:lang w:val="ru-RU"/>
              </w:rPr>
              <w:t>Необходимост</w:t>
            </w:r>
            <w:r w:rsidR="006619C2">
              <w:rPr>
                <w:rFonts w:ascii="Arial" w:hAnsi="Arial" w:cs="Arial"/>
                <w:sz w:val="18"/>
                <w:szCs w:val="20"/>
                <w:lang w:val="ru-RU"/>
              </w:rPr>
              <w:t>ь</w:t>
            </w:r>
            <w:r w:rsidRPr="006619C2">
              <w:rPr>
                <w:rFonts w:ascii="Arial" w:hAnsi="Arial" w:cs="Arial"/>
                <w:sz w:val="18"/>
                <w:szCs w:val="20"/>
                <w:lang w:val="ru-RU"/>
              </w:rPr>
              <w:t xml:space="preserve"> в исследовании по экологической политике определен</w:t>
            </w:r>
            <w:r w:rsidR="006619C2">
              <w:rPr>
                <w:rFonts w:ascii="Arial" w:hAnsi="Arial" w:cs="Arial"/>
                <w:sz w:val="18"/>
                <w:szCs w:val="20"/>
                <w:lang w:val="ru-RU"/>
              </w:rPr>
              <w:t>а,</w:t>
            </w:r>
            <w:r w:rsidRPr="006619C2">
              <w:rPr>
                <w:rFonts w:ascii="Arial" w:hAnsi="Arial" w:cs="Arial"/>
                <w:sz w:val="18"/>
                <w:szCs w:val="20"/>
                <w:lang w:val="ru-RU"/>
              </w:rPr>
              <w:t xml:space="preserve"> но не переведен</w:t>
            </w:r>
            <w:r w:rsidR="006619C2">
              <w:rPr>
                <w:rFonts w:ascii="Arial" w:hAnsi="Arial" w:cs="Arial"/>
                <w:sz w:val="18"/>
                <w:szCs w:val="20"/>
                <w:lang w:val="ru-RU"/>
              </w:rPr>
              <w:t>а</w:t>
            </w:r>
            <w:r w:rsidRPr="006619C2">
              <w:rPr>
                <w:rFonts w:ascii="Arial" w:hAnsi="Arial" w:cs="Arial"/>
                <w:sz w:val="18"/>
                <w:szCs w:val="20"/>
                <w:lang w:val="ru-RU"/>
              </w:rPr>
              <w:t xml:space="preserve"> в научны</w:t>
            </w:r>
            <w:r w:rsidR="006619C2">
              <w:rPr>
                <w:rFonts w:ascii="Arial" w:hAnsi="Arial" w:cs="Arial"/>
                <w:sz w:val="18"/>
                <w:szCs w:val="20"/>
                <w:lang w:val="ru-RU"/>
              </w:rPr>
              <w:t>е</w:t>
            </w:r>
            <w:r w:rsidRPr="006619C2">
              <w:rPr>
                <w:rFonts w:ascii="Arial" w:hAnsi="Arial" w:cs="Arial"/>
                <w:sz w:val="18"/>
                <w:szCs w:val="20"/>
                <w:lang w:val="ru-RU"/>
              </w:rPr>
              <w:t xml:space="preserve"> программ</w:t>
            </w:r>
            <w:r w:rsidR="006619C2">
              <w:rPr>
                <w:rFonts w:ascii="Arial" w:hAnsi="Arial" w:cs="Arial"/>
                <w:sz w:val="18"/>
                <w:szCs w:val="20"/>
                <w:lang w:val="ru-RU"/>
              </w:rPr>
              <w:t>ы</w:t>
            </w:r>
          </w:p>
        </w:tc>
        <w:tc>
          <w:tcPr>
            <w:tcW w:w="708" w:type="dxa"/>
            <w:tcBorders>
              <w:bottom w:val="single" w:sz="4" w:space="0" w:color="auto"/>
            </w:tcBorders>
            <w:shd w:val="clear" w:color="auto" w:fill="D9D9D9"/>
            <w:vAlign w:val="center"/>
          </w:tcPr>
          <w:p w:rsidR="00377708" w:rsidRPr="003378CB" w:rsidRDefault="00377708" w:rsidP="00AA5256">
            <w:pPr>
              <w:jc w:val="center"/>
              <w:rPr>
                <w:rFonts w:ascii="Arial" w:hAnsi="Arial" w:cs="Arial"/>
                <w:sz w:val="20"/>
                <w:szCs w:val="20"/>
                <w:lang w:val="ru-RU"/>
              </w:rPr>
            </w:pPr>
            <w:r w:rsidRPr="003378CB">
              <w:rPr>
                <w:rFonts w:ascii="Arial" w:hAnsi="Arial" w:cs="Arial"/>
                <w:sz w:val="20"/>
                <w:szCs w:val="20"/>
                <w:lang w:val="ru-RU"/>
              </w:rPr>
              <w:t>3</w:t>
            </w:r>
          </w:p>
        </w:tc>
        <w:tc>
          <w:tcPr>
            <w:tcW w:w="709" w:type="dxa"/>
            <w:vMerge/>
            <w:tcBorders>
              <w:bottom w:val="single" w:sz="4" w:space="0" w:color="auto"/>
            </w:tcBorders>
            <w:shd w:val="clear" w:color="auto" w:fill="D9D9D9"/>
            <w:vAlign w:val="center"/>
          </w:tcPr>
          <w:p w:rsidR="00377708" w:rsidRPr="003378CB" w:rsidRDefault="00377708" w:rsidP="00AA5256">
            <w:pPr>
              <w:jc w:val="center"/>
              <w:rPr>
                <w:rFonts w:ascii="Arial" w:hAnsi="Arial" w:cs="Arial"/>
                <w:b/>
                <w:color w:val="FF0000"/>
                <w:sz w:val="20"/>
                <w:szCs w:val="20"/>
                <w:lang w:val="ru-RU"/>
              </w:rPr>
            </w:pPr>
          </w:p>
        </w:tc>
        <w:tc>
          <w:tcPr>
            <w:tcW w:w="2835" w:type="dxa"/>
            <w:gridSpan w:val="2"/>
            <w:vMerge/>
            <w:tcBorders>
              <w:bottom w:val="single" w:sz="4" w:space="0" w:color="auto"/>
            </w:tcBorders>
            <w:shd w:val="clear" w:color="auto" w:fill="D9D9D9"/>
            <w:vAlign w:val="center"/>
          </w:tcPr>
          <w:p w:rsidR="00377708" w:rsidRPr="003378CB" w:rsidRDefault="00377708" w:rsidP="00AA5256">
            <w:pPr>
              <w:rPr>
                <w:rFonts w:ascii="Arial" w:hAnsi="Arial" w:cs="Arial"/>
                <w:sz w:val="20"/>
                <w:szCs w:val="20"/>
                <w:lang w:val="ru-RU"/>
              </w:rPr>
            </w:pPr>
          </w:p>
        </w:tc>
        <w:tc>
          <w:tcPr>
            <w:tcW w:w="2693" w:type="dxa"/>
            <w:vMerge/>
            <w:tcBorders>
              <w:bottom w:val="single" w:sz="4" w:space="0" w:color="auto"/>
            </w:tcBorders>
            <w:shd w:val="clear" w:color="auto" w:fill="D9D9D9"/>
            <w:vAlign w:val="center"/>
          </w:tcPr>
          <w:p w:rsidR="00377708" w:rsidRPr="003378CB" w:rsidRDefault="00377708" w:rsidP="00AA5256">
            <w:pPr>
              <w:rPr>
                <w:rFonts w:ascii="Arial" w:hAnsi="Arial" w:cs="Arial"/>
                <w:sz w:val="20"/>
                <w:szCs w:val="20"/>
                <w:lang w:val="ru-RU"/>
              </w:rPr>
            </w:pPr>
          </w:p>
        </w:tc>
        <w:tc>
          <w:tcPr>
            <w:tcW w:w="1134" w:type="dxa"/>
            <w:vMerge/>
            <w:tcBorders>
              <w:bottom w:val="single" w:sz="4" w:space="0" w:color="auto"/>
            </w:tcBorders>
            <w:shd w:val="clear" w:color="auto" w:fill="D9D9D9"/>
            <w:vAlign w:val="center"/>
          </w:tcPr>
          <w:p w:rsidR="00377708" w:rsidRPr="003378CB" w:rsidRDefault="00377708" w:rsidP="00AA5256">
            <w:pPr>
              <w:rPr>
                <w:rFonts w:ascii="Arial" w:hAnsi="Arial" w:cs="Arial"/>
                <w:sz w:val="20"/>
                <w:szCs w:val="20"/>
                <w:lang w:val="ru-RU"/>
              </w:rPr>
            </w:pPr>
          </w:p>
        </w:tc>
      </w:tr>
      <w:tr w:rsidR="00377708" w:rsidRPr="00C26C95" w:rsidTr="006619C2">
        <w:trPr>
          <w:trHeight w:val="443"/>
        </w:trPr>
        <w:tc>
          <w:tcPr>
            <w:tcW w:w="1809" w:type="dxa"/>
            <w:vMerge w:val="restart"/>
            <w:shd w:val="clear" w:color="auto" w:fill="D9D9D9"/>
          </w:tcPr>
          <w:p w:rsidR="00377708" w:rsidRPr="00377708" w:rsidRDefault="00790C20" w:rsidP="006619C2">
            <w:pPr>
              <w:rPr>
                <w:rFonts w:ascii="Arial" w:hAnsi="Arial" w:cs="Arial"/>
                <w:sz w:val="20"/>
                <w:szCs w:val="20"/>
                <w:lang w:val="ru-RU"/>
              </w:rPr>
            </w:pPr>
            <w:r>
              <w:rPr>
                <w:rFonts w:ascii="Arial" w:hAnsi="Arial" w:cs="Arial"/>
                <w:b/>
                <w:sz w:val="20"/>
                <w:szCs w:val="20"/>
                <w:lang w:val="ru-RU"/>
              </w:rPr>
              <w:t>Показатель</w:t>
            </w:r>
            <w:r w:rsidR="00377708" w:rsidRPr="00377708">
              <w:rPr>
                <w:rFonts w:ascii="Arial" w:hAnsi="Arial" w:cs="Arial"/>
                <w:b/>
                <w:sz w:val="20"/>
                <w:szCs w:val="20"/>
                <w:lang w:val="ru-RU"/>
              </w:rPr>
              <w:t xml:space="preserve"> 8</w:t>
            </w:r>
            <w:r w:rsidR="00377708" w:rsidRPr="00253D55">
              <w:rPr>
                <w:rFonts w:ascii="Calibri" w:hAnsi="Calibri"/>
                <w:sz w:val="18"/>
                <w:lang w:val="ru-RU"/>
              </w:rPr>
              <w:t xml:space="preserve"> – </w:t>
            </w:r>
            <w:r w:rsidR="00377708" w:rsidRPr="00377708">
              <w:rPr>
                <w:rFonts w:ascii="Arial" w:hAnsi="Arial" w:cs="Arial"/>
                <w:sz w:val="20"/>
                <w:szCs w:val="20"/>
                <w:lang w:val="ru-RU"/>
              </w:rPr>
              <w:t>Вовлечение/использование традиционных знаний по окружающей среде для принятия решений</w:t>
            </w:r>
          </w:p>
          <w:p w:rsidR="00377708" w:rsidRPr="00253D55" w:rsidRDefault="00377708" w:rsidP="006619C2">
            <w:pPr>
              <w:rPr>
                <w:rFonts w:ascii="Calibri" w:hAnsi="Calibri"/>
                <w:sz w:val="18"/>
                <w:lang w:val="ru-RU"/>
              </w:rPr>
            </w:pPr>
          </w:p>
        </w:tc>
        <w:tc>
          <w:tcPr>
            <w:tcW w:w="3828" w:type="dxa"/>
            <w:gridSpan w:val="2"/>
            <w:tcBorders>
              <w:bottom w:val="single" w:sz="4" w:space="0" w:color="auto"/>
            </w:tcBorders>
            <w:shd w:val="clear" w:color="auto" w:fill="D9D9D9"/>
          </w:tcPr>
          <w:p w:rsidR="00377708" w:rsidRPr="00377708" w:rsidRDefault="00377708" w:rsidP="006619C2">
            <w:pPr>
              <w:rPr>
                <w:rFonts w:ascii="Arial" w:hAnsi="Arial" w:cs="Arial"/>
                <w:sz w:val="18"/>
                <w:szCs w:val="20"/>
              </w:rPr>
            </w:pPr>
            <w:r w:rsidRPr="006619C2">
              <w:rPr>
                <w:rFonts w:ascii="Arial" w:hAnsi="Arial" w:cs="Arial"/>
                <w:sz w:val="18"/>
                <w:szCs w:val="20"/>
                <w:lang w:val="ru-RU"/>
              </w:rPr>
              <w:t>Традиционные</w:t>
            </w:r>
            <w:r w:rsidRPr="00377708">
              <w:rPr>
                <w:rFonts w:ascii="Arial" w:hAnsi="Arial" w:cs="Arial"/>
                <w:sz w:val="18"/>
                <w:szCs w:val="20"/>
              </w:rPr>
              <w:t xml:space="preserve"> </w:t>
            </w:r>
            <w:r w:rsidRPr="006619C2">
              <w:rPr>
                <w:rFonts w:ascii="Arial" w:hAnsi="Arial" w:cs="Arial"/>
                <w:sz w:val="18"/>
                <w:szCs w:val="20"/>
                <w:lang w:val="ru-RU"/>
              </w:rPr>
              <w:t>знания</w:t>
            </w:r>
            <w:r w:rsidRPr="00377708">
              <w:rPr>
                <w:rFonts w:ascii="Arial" w:hAnsi="Arial" w:cs="Arial"/>
                <w:sz w:val="18"/>
                <w:szCs w:val="20"/>
              </w:rPr>
              <w:t xml:space="preserve"> не учитываются в процессе принятия решений </w:t>
            </w:r>
          </w:p>
        </w:tc>
        <w:tc>
          <w:tcPr>
            <w:tcW w:w="708" w:type="dxa"/>
            <w:tcBorders>
              <w:bottom w:val="single" w:sz="4" w:space="0" w:color="auto"/>
            </w:tcBorders>
            <w:shd w:val="clear" w:color="auto" w:fill="D9D9D9"/>
            <w:vAlign w:val="center"/>
          </w:tcPr>
          <w:p w:rsidR="00377708" w:rsidRPr="004C48D6" w:rsidRDefault="00377708" w:rsidP="00AA5256">
            <w:pPr>
              <w:jc w:val="center"/>
              <w:rPr>
                <w:rFonts w:ascii="Arial" w:hAnsi="Arial" w:cs="Arial"/>
                <w:sz w:val="20"/>
                <w:szCs w:val="20"/>
              </w:rPr>
            </w:pPr>
            <w:r w:rsidRPr="004C48D6">
              <w:rPr>
                <w:rFonts w:ascii="Arial" w:hAnsi="Arial" w:cs="Arial"/>
                <w:sz w:val="20"/>
                <w:szCs w:val="20"/>
              </w:rPr>
              <w:t>0</w:t>
            </w:r>
          </w:p>
        </w:tc>
        <w:tc>
          <w:tcPr>
            <w:tcW w:w="709" w:type="dxa"/>
            <w:vMerge w:val="restart"/>
            <w:vAlign w:val="center"/>
          </w:tcPr>
          <w:p w:rsidR="00377708" w:rsidRPr="004C48D6" w:rsidRDefault="00377708" w:rsidP="00AA5256">
            <w:pPr>
              <w:jc w:val="center"/>
              <w:rPr>
                <w:rFonts w:ascii="Arial" w:hAnsi="Arial" w:cs="Arial"/>
                <w:b/>
                <w:sz w:val="20"/>
                <w:szCs w:val="20"/>
              </w:rPr>
            </w:pPr>
            <w:r w:rsidRPr="004C48D6">
              <w:rPr>
                <w:rFonts w:ascii="Arial" w:hAnsi="Arial" w:cs="Arial"/>
                <w:b/>
                <w:sz w:val="20"/>
                <w:szCs w:val="20"/>
              </w:rPr>
              <w:t>0</w:t>
            </w:r>
          </w:p>
        </w:tc>
        <w:tc>
          <w:tcPr>
            <w:tcW w:w="2835" w:type="dxa"/>
            <w:gridSpan w:val="2"/>
            <w:vMerge w:val="restart"/>
            <w:vAlign w:val="center"/>
          </w:tcPr>
          <w:p w:rsidR="00377708" w:rsidRPr="00C26C95" w:rsidRDefault="00C26C95" w:rsidP="00AA5256">
            <w:pPr>
              <w:rPr>
                <w:rFonts w:ascii="Arial" w:hAnsi="Arial" w:cs="Arial"/>
                <w:sz w:val="20"/>
                <w:szCs w:val="20"/>
                <w:lang w:val="ru-RU"/>
              </w:rPr>
            </w:pPr>
            <w:r>
              <w:rPr>
                <w:rFonts w:ascii="Arial" w:hAnsi="Arial" w:cs="Arial"/>
                <w:sz w:val="20"/>
                <w:szCs w:val="20"/>
                <w:lang w:val="ru-RU"/>
              </w:rPr>
              <w:t xml:space="preserve">Издание </w:t>
            </w:r>
            <w:r w:rsidRPr="00C26C95">
              <w:rPr>
                <w:rFonts w:ascii="Arial" w:hAnsi="Arial" w:cs="Arial"/>
                <w:sz w:val="20"/>
                <w:szCs w:val="20"/>
                <w:lang w:val="ru-RU"/>
              </w:rPr>
              <w:t xml:space="preserve">комплексных местных знаний следует учитывать в процессе принятия </w:t>
            </w:r>
            <w:r>
              <w:rPr>
                <w:rFonts w:ascii="Arial" w:hAnsi="Arial" w:cs="Arial"/>
                <w:sz w:val="20"/>
                <w:szCs w:val="20"/>
                <w:lang w:val="ru-RU"/>
              </w:rPr>
              <w:t xml:space="preserve">экологических </w:t>
            </w:r>
            <w:r w:rsidRPr="00C26C95">
              <w:rPr>
                <w:rFonts w:ascii="Arial" w:hAnsi="Arial" w:cs="Arial"/>
                <w:sz w:val="20"/>
                <w:szCs w:val="20"/>
                <w:lang w:val="ru-RU"/>
              </w:rPr>
              <w:t>решений</w:t>
            </w:r>
            <w:r>
              <w:rPr>
                <w:rFonts w:ascii="Arial" w:hAnsi="Arial" w:cs="Arial"/>
                <w:sz w:val="20"/>
                <w:szCs w:val="20"/>
                <w:lang w:val="ru-RU"/>
              </w:rPr>
              <w:t>,</w:t>
            </w:r>
            <w:r w:rsidRPr="00C26C95">
              <w:rPr>
                <w:rFonts w:ascii="Arial" w:hAnsi="Arial" w:cs="Arial"/>
                <w:sz w:val="20"/>
                <w:szCs w:val="20"/>
                <w:lang w:val="ru-RU"/>
              </w:rPr>
              <w:t xml:space="preserve"> </w:t>
            </w:r>
            <w:r>
              <w:rPr>
                <w:rFonts w:ascii="Arial" w:hAnsi="Arial" w:cs="Arial"/>
                <w:sz w:val="20"/>
                <w:szCs w:val="20"/>
                <w:lang w:val="ru-RU"/>
              </w:rPr>
              <w:t>когда</w:t>
            </w:r>
            <w:r w:rsidRPr="00C26C95">
              <w:rPr>
                <w:rFonts w:ascii="Arial" w:hAnsi="Arial" w:cs="Arial"/>
                <w:sz w:val="20"/>
                <w:szCs w:val="20"/>
                <w:lang w:val="ru-RU"/>
              </w:rPr>
              <w:t xml:space="preserve"> общин</w:t>
            </w:r>
            <w:r>
              <w:rPr>
                <w:rFonts w:ascii="Arial" w:hAnsi="Arial" w:cs="Arial"/>
                <w:sz w:val="20"/>
                <w:szCs w:val="20"/>
                <w:lang w:val="ru-RU"/>
              </w:rPr>
              <w:t>ы</w:t>
            </w:r>
            <w:r w:rsidRPr="00C26C95">
              <w:rPr>
                <w:rFonts w:ascii="Arial" w:hAnsi="Arial" w:cs="Arial"/>
                <w:sz w:val="20"/>
                <w:szCs w:val="20"/>
                <w:lang w:val="ru-RU"/>
              </w:rPr>
              <w:t xml:space="preserve"> будут более активно участвовать в </w:t>
            </w:r>
            <w:r>
              <w:rPr>
                <w:rFonts w:ascii="Arial" w:hAnsi="Arial" w:cs="Arial"/>
                <w:sz w:val="20"/>
                <w:szCs w:val="20"/>
                <w:lang w:val="ru-RU"/>
              </w:rPr>
              <w:t>УПР</w:t>
            </w:r>
            <w:r w:rsidR="00377708" w:rsidRPr="00C26C95">
              <w:rPr>
                <w:rFonts w:ascii="Arial" w:hAnsi="Arial" w:cs="Arial"/>
                <w:sz w:val="20"/>
                <w:szCs w:val="20"/>
                <w:lang w:val="ru-RU"/>
              </w:rPr>
              <w:t xml:space="preserve"> </w:t>
            </w:r>
          </w:p>
        </w:tc>
        <w:tc>
          <w:tcPr>
            <w:tcW w:w="2693" w:type="dxa"/>
            <w:vMerge w:val="restart"/>
            <w:vAlign w:val="center"/>
          </w:tcPr>
          <w:p w:rsidR="00377708" w:rsidRPr="00C26C95" w:rsidRDefault="00377708" w:rsidP="00AA5256">
            <w:pPr>
              <w:rPr>
                <w:rFonts w:ascii="Arial" w:hAnsi="Arial" w:cs="Arial"/>
                <w:sz w:val="20"/>
                <w:szCs w:val="20"/>
                <w:lang w:val="ru-RU"/>
              </w:rPr>
            </w:pPr>
          </w:p>
        </w:tc>
        <w:tc>
          <w:tcPr>
            <w:tcW w:w="1134" w:type="dxa"/>
            <w:vMerge w:val="restart"/>
            <w:vAlign w:val="center"/>
          </w:tcPr>
          <w:p w:rsidR="00377708" w:rsidRPr="00C26C95" w:rsidRDefault="00377708" w:rsidP="00AA5256">
            <w:pPr>
              <w:jc w:val="center"/>
              <w:rPr>
                <w:rFonts w:ascii="Arial" w:hAnsi="Arial" w:cs="Arial"/>
                <w:b/>
                <w:sz w:val="20"/>
                <w:szCs w:val="20"/>
                <w:lang w:val="ru-RU"/>
              </w:rPr>
            </w:pPr>
            <w:r w:rsidRPr="00C26C95">
              <w:rPr>
                <w:rFonts w:ascii="Arial" w:hAnsi="Arial" w:cs="Arial"/>
                <w:b/>
                <w:sz w:val="20"/>
                <w:szCs w:val="20"/>
                <w:lang w:val="ru-RU"/>
              </w:rPr>
              <w:t>2, 3</w:t>
            </w:r>
          </w:p>
        </w:tc>
      </w:tr>
      <w:tr w:rsidR="00377708" w:rsidRPr="003378CB" w:rsidTr="006619C2">
        <w:trPr>
          <w:trHeight w:val="443"/>
        </w:trPr>
        <w:tc>
          <w:tcPr>
            <w:tcW w:w="1809" w:type="dxa"/>
            <w:vMerge/>
            <w:shd w:val="clear" w:color="auto" w:fill="D9D9D9"/>
          </w:tcPr>
          <w:p w:rsidR="00377708" w:rsidRPr="00C26C95" w:rsidRDefault="00377708" w:rsidP="00AA5256">
            <w:pPr>
              <w:rPr>
                <w:rFonts w:ascii="Arial" w:hAnsi="Arial" w:cs="Arial"/>
                <w:b/>
                <w:color w:val="FF0000"/>
                <w:sz w:val="20"/>
                <w:szCs w:val="20"/>
                <w:lang w:val="ru-RU"/>
              </w:rPr>
            </w:pPr>
          </w:p>
        </w:tc>
        <w:tc>
          <w:tcPr>
            <w:tcW w:w="3828" w:type="dxa"/>
            <w:gridSpan w:val="2"/>
            <w:tcBorders>
              <w:top w:val="single" w:sz="4" w:space="0" w:color="auto"/>
              <w:bottom w:val="single" w:sz="4" w:space="0" w:color="auto"/>
            </w:tcBorders>
            <w:shd w:val="clear" w:color="auto" w:fill="D9D9D9"/>
          </w:tcPr>
          <w:p w:rsidR="00377708" w:rsidRPr="006619C2" w:rsidRDefault="00377708" w:rsidP="00AA5256">
            <w:pPr>
              <w:rPr>
                <w:rFonts w:ascii="Arial" w:hAnsi="Arial" w:cs="Arial"/>
                <w:sz w:val="18"/>
                <w:szCs w:val="20"/>
                <w:lang w:val="ru-RU"/>
              </w:rPr>
            </w:pPr>
            <w:r w:rsidRPr="006619C2">
              <w:rPr>
                <w:rFonts w:ascii="Arial" w:hAnsi="Arial" w:cs="Arial"/>
                <w:sz w:val="18"/>
                <w:szCs w:val="20"/>
                <w:lang w:val="ru-RU"/>
              </w:rPr>
              <w:t>Традиционные знания определены и признаны как важные</w:t>
            </w:r>
            <w:r w:rsidR="006619C2">
              <w:rPr>
                <w:rFonts w:ascii="Arial" w:hAnsi="Arial" w:cs="Arial"/>
                <w:sz w:val="18"/>
                <w:szCs w:val="20"/>
                <w:lang w:val="ru-RU"/>
              </w:rPr>
              <w:t>,</w:t>
            </w:r>
            <w:r w:rsidRPr="006619C2">
              <w:rPr>
                <w:rFonts w:ascii="Arial" w:hAnsi="Arial" w:cs="Arial"/>
                <w:sz w:val="18"/>
                <w:szCs w:val="20"/>
                <w:lang w:val="ru-RU"/>
              </w:rPr>
              <w:t xml:space="preserve"> но не </w:t>
            </w:r>
            <w:r w:rsidR="006619C2" w:rsidRPr="006619C2">
              <w:rPr>
                <w:rFonts w:ascii="Arial" w:hAnsi="Arial" w:cs="Arial"/>
                <w:sz w:val="18"/>
                <w:szCs w:val="20"/>
                <w:lang w:val="ru-RU"/>
              </w:rPr>
              <w:t>собираются</w:t>
            </w:r>
            <w:r w:rsidRPr="006619C2">
              <w:rPr>
                <w:rFonts w:ascii="Arial" w:hAnsi="Arial" w:cs="Arial"/>
                <w:sz w:val="18"/>
                <w:szCs w:val="20"/>
                <w:lang w:val="ru-RU"/>
              </w:rPr>
              <w:t xml:space="preserve"> и не испол</w:t>
            </w:r>
            <w:r w:rsidR="003378CB">
              <w:rPr>
                <w:rFonts w:ascii="Arial" w:hAnsi="Arial" w:cs="Arial"/>
                <w:sz w:val="18"/>
                <w:szCs w:val="20"/>
                <w:lang w:val="ru-RU"/>
              </w:rPr>
              <w:t>.</w:t>
            </w:r>
            <w:r w:rsidRPr="006619C2">
              <w:rPr>
                <w:rFonts w:ascii="Arial" w:hAnsi="Arial" w:cs="Arial"/>
                <w:sz w:val="18"/>
                <w:szCs w:val="20"/>
                <w:lang w:val="ru-RU"/>
              </w:rPr>
              <w:t xml:space="preserve"> в процессе принятия решений </w:t>
            </w:r>
          </w:p>
        </w:tc>
        <w:tc>
          <w:tcPr>
            <w:tcW w:w="708" w:type="dxa"/>
            <w:tcBorders>
              <w:top w:val="single" w:sz="4" w:space="0" w:color="auto"/>
              <w:bottom w:val="single" w:sz="4" w:space="0" w:color="auto"/>
            </w:tcBorders>
            <w:shd w:val="clear" w:color="auto" w:fill="D9D9D9"/>
            <w:vAlign w:val="center"/>
          </w:tcPr>
          <w:p w:rsidR="00377708" w:rsidRPr="003378CB" w:rsidRDefault="00377708" w:rsidP="00AA5256">
            <w:pPr>
              <w:jc w:val="center"/>
              <w:rPr>
                <w:rFonts w:ascii="Arial" w:hAnsi="Arial" w:cs="Arial"/>
                <w:sz w:val="20"/>
                <w:szCs w:val="20"/>
                <w:lang w:val="ru-RU"/>
              </w:rPr>
            </w:pPr>
            <w:r w:rsidRPr="003378CB">
              <w:rPr>
                <w:rFonts w:ascii="Arial" w:hAnsi="Arial" w:cs="Arial"/>
                <w:sz w:val="20"/>
                <w:szCs w:val="20"/>
                <w:lang w:val="ru-RU"/>
              </w:rPr>
              <w:t>1</w:t>
            </w:r>
          </w:p>
        </w:tc>
        <w:tc>
          <w:tcPr>
            <w:tcW w:w="709" w:type="dxa"/>
            <w:vMerge/>
            <w:vAlign w:val="center"/>
          </w:tcPr>
          <w:p w:rsidR="00377708" w:rsidRPr="003378CB" w:rsidRDefault="00377708" w:rsidP="00AA5256">
            <w:pPr>
              <w:jc w:val="center"/>
              <w:rPr>
                <w:rFonts w:ascii="Arial" w:hAnsi="Arial" w:cs="Arial"/>
                <w:b/>
                <w:color w:val="FF0000"/>
                <w:sz w:val="20"/>
                <w:szCs w:val="20"/>
                <w:lang w:val="ru-RU"/>
              </w:rPr>
            </w:pPr>
          </w:p>
        </w:tc>
        <w:tc>
          <w:tcPr>
            <w:tcW w:w="2835" w:type="dxa"/>
            <w:gridSpan w:val="2"/>
            <w:vMerge/>
            <w:vAlign w:val="center"/>
          </w:tcPr>
          <w:p w:rsidR="00377708" w:rsidRPr="003378CB" w:rsidRDefault="00377708" w:rsidP="00AA5256">
            <w:pPr>
              <w:rPr>
                <w:rFonts w:ascii="Arial" w:hAnsi="Arial" w:cs="Arial"/>
                <w:sz w:val="20"/>
                <w:szCs w:val="20"/>
                <w:lang w:val="ru-RU"/>
              </w:rPr>
            </w:pPr>
          </w:p>
        </w:tc>
        <w:tc>
          <w:tcPr>
            <w:tcW w:w="2693" w:type="dxa"/>
            <w:vMerge/>
            <w:vAlign w:val="center"/>
          </w:tcPr>
          <w:p w:rsidR="00377708" w:rsidRPr="003378CB" w:rsidRDefault="00377708" w:rsidP="00AA5256">
            <w:pPr>
              <w:rPr>
                <w:rFonts w:ascii="Arial" w:hAnsi="Arial" w:cs="Arial"/>
                <w:sz w:val="20"/>
                <w:szCs w:val="20"/>
                <w:lang w:val="ru-RU"/>
              </w:rPr>
            </w:pPr>
          </w:p>
        </w:tc>
        <w:tc>
          <w:tcPr>
            <w:tcW w:w="1134" w:type="dxa"/>
            <w:vMerge/>
            <w:vAlign w:val="center"/>
          </w:tcPr>
          <w:p w:rsidR="00377708" w:rsidRPr="003378CB" w:rsidRDefault="00377708" w:rsidP="00AA5256">
            <w:pPr>
              <w:rPr>
                <w:rFonts w:ascii="Arial" w:hAnsi="Arial" w:cs="Arial"/>
                <w:sz w:val="20"/>
                <w:szCs w:val="20"/>
                <w:lang w:val="ru-RU"/>
              </w:rPr>
            </w:pPr>
          </w:p>
        </w:tc>
      </w:tr>
      <w:tr w:rsidR="00377708" w:rsidRPr="003378CB" w:rsidTr="006619C2">
        <w:trPr>
          <w:trHeight w:val="443"/>
        </w:trPr>
        <w:tc>
          <w:tcPr>
            <w:tcW w:w="1809" w:type="dxa"/>
            <w:vMerge/>
            <w:shd w:val="clear" w:color="auto" w:fill="D9D9D9"/>
          </w:tcPr>
          <w:p w:rsidR="00377708" w:rsidRPr="003378CB" w:rsidRDefault="00377708" w:rsidP="00AA5256">
            <w:pPr>
              <w:rPr>
                <w:rFonts w:ascii="Arial" w:hAnsi="Arial" w:cs="Arial"/>
                <w:b/>
                <w:color w:val="FF0000"/>
                <w:sz w:val="20"/>
                <w:szCs w:val="20"/>
                <w:lang w:val="ru-RU"/>
              </w:rPr>
            </w:pPr>
          </w:p>
        </w:tc>
        <w:tc>
          <w:tcPr>
            <w:tcW w:w="3828" w:type="dxa"/>
            <w:gridSpan w:val="2"/>
            <w:tcBorders>
              <w:top w:val="single" w:sz="4" w:space="0" w:color="auto"/>
              <w:bottom w:val="single" w:sz="4" w:space="0" w:color="auto"/>
            </w:tcBorders>
            <w:shd w:val="clear" w:color="auto" w:fill="D9D9D9"/>
          </w:tcPr>
          <w:p w:rsidR="00377708" w:rsidRPr="006619C2" w:rsidRDefault="00377708" w:rsidP="00AA5256">
            <w:pPr>
              <w:rPr>
                <w:rFonts w:ascii="Arial" w:hAnsi="Arial" w:cs="Arial"/>
                <w:sz w:val="18"/>
                <w:szCs w:val="20"/>
                <w:lang w:val="ru-RU"/>
              </w:rPr>
            </w:pPr>
            <w:r w:rsidRPr="006619C2">
              <w:rPr>
                <w:rFonts w:ascii="Arial" w:hAnsi="Arial" w:cs="Arial"/>
                <w:sz w:val="18"/>
                <w:szCs w:val="20"/>
                <w:lang w:val="ru-RU"/>
              </w:rPr>
              <w:t>Традиционные знания собраны</w:t>
            </w:r>
            <w:r w:rsidR="006619C2">
              <w:rPr>
                <w:rFonts w:ascii="Arial" w:hAnsi="Arial" w:cs="Arial"/>
                <w:sz w:val="18"/>
                <w:szCs w:val="20"/>
                <w:lang w:val="ru-RU"/>
              </w:rPr>
              <w:t>,</w:t>
            </w:r>
            <w:r w:rsidRPr="006619C2">
              <w:rPr>
                <w:rFonts w:ascii="Arial" w:hAnsi="Arial" w:cs="Arial"/>
                <w:sz w:val="18"/>
                <w:szCs w:val="20"/>
                <w:lang w:val="ru-RU"/>
              </w:rPr>
              <w:t xml:space="preserve"> но не систематически используются в практике в процессе принятия решений </w:t>
            </w:r>
          </w:p>
        </w:tc>
        <w:tc>
          <w:tcPr>
            <w:tcW w:w="708" w:type="dxa"/>
            <w:tcBorders>
              <w:top w:val="single" w:sz="4" w:space="0" w:color="auto"/>
              <w:bottom w:val="single" w:sz="4" w:space="0" w:color="auto"/>
            </w:tcBorders>
            <w:shd w:val="clear" w:color="auto" w:fill="D9D9D9"/>
            <w:vAlign w:val="center"/>
          </w:tcPr>
          <w:p w:rsidR="00377708" w:rsidRPr="003378CB" w:rsidRDefault="00377708" w:rsidP="00AA5256">
            <w:pPr>
              <w:jc w:val="center"/>
              <w:rPr>
                <w:rFonts w:ascii="Arial" w:hAnsi="Arial" w:cs="Arial"/>
                <w:sz w:val="20"/>
                <w:szCs w:val="20"/>
                <w:lang w:val="ru-RU"/>
              </w:rPr>
            </w:pPr>
            <w:r w:rsidRPr="003378CB">
              <w:rPr>
                <w:rFonts w:ascii="Arial" w:hAnsi="Arial" w:cs="Arial"/>
                <w:sz w:val="20"/>
                <w:szCs w:val="20"/>
                <w:lang w:val="ru-RU"/>
              </w:rPr>
              <w:t>2</w:t>
            </w:r>
          </w:p>
        </w:tc>
        <w:tc>
          <w:tcPr>
            <w:tcW w:w="709" w:type="dxa"/>
            <w:vMerge/>
            <w:vAlign w:val="center"/>
          </w:tcPr>
          <w:p w:rsidR="00377708" w:rsidRPr="003378CB" w:rsidRDefault="00377708" w:rsidP="00AA5256">
            <w:pPr>
              <w:jc w:val="center"/>
              <w:rPr>
                <w:rFonts w:ascii="Arial" w:hAnsi="Arial" w:cs="Arial"/>
                <w:b/>
                <w:color w:val="FF0000"/>
                <w:sz w:val="20"/>
                <w:szCs w:val="20"/>
                <w:lang w:val="ru-RU"/>
              </w:rPr>
            </w:pPr>
          </w:p>
        </w:tc>
        <w:tc>
          <w:tcPr>
            <w:tcW w:w="2835" w:type="dxa"/>
            <w:gridSpan w:val="2"/>
            <w:vMerge/>
            <w:vAlign w:val="center"/>
          </w:tcPr>
          <w:p w:rsidR="00377708" w:rsidRPr="003378CB" w:rsidRDefault="00377708" w:rsidP="00AA5256">
            <w:pPr>
              <w:rPr>
                <w:rFonts w:ascii="Arial" w:hAnsi="Arial" w:cs="Arial"/>
                <w:sz w:val="20"/>
                <w:szCs w:val="20"/>
                <w:lang w:val="ru-RU"/>
              </w:rPr>
            </w:pPr>
          </w:p>
        </w:tc>
        <w:tc>
          <w:tcPr>
            <w:tcW w:w="2693" w:type="dxa"/>
            <w:vMerge/>
            <w:vAlign w:val="center"/>
          </w:tcPr>
          <w:p w:rsidR="00377708" w:rsidRPr="003378CB" w:rsidRDefault="00377708" w:rsidP="00AA5256">
            <w:pPr>
              <w:rPr>
                <w:rFonts w:ascii="Arial" w:hAnsi="Arial" w:cs="Arial"/>
                <w:sz w:val="20"/>
                <w:szCs w:val="20"/>
                <w:lang w:val="ru-RU"/>
              </w:rPr>
            </w:pPr>
          </w:p>
        </w:tc>
        <w:tc>
          <w:tcPr>
            <w:tcW w:w="1134" w:type="dxa"/>
            <w:vMerge/>
            <w:vAlign w:val="center"/>
          </w:tcPr>
          <w:p w:rsidR="00377708" w:rsidRPr="003378CB" w:rsidRDefault="00377708" w:rsidP="00AA5256">
            <w:pPr>
              <w:rPr>
                <w:rFonts w:ascii="Arial" w:hAnsi="Arial" w:cs="Arial"/>
                <w:sz w:val="20"/>
                <w:szCs w:val="20"/>
                <w:lang w:val="ru-RU"/>
              </w:rPr>
            </w:pPr>
          </w:p>
        </w:tc>
      </w:tr>
      <w:tr w:rsidR="00377708" w:rsidRPr="004C48D6" w:rsidTr="006619C2">
        <w:trPr>
          <w:trHeight w:val="443"/>
        </w:trPr>
        <w:tc>
          <w:tcPr>
            <w:tcW w:w="1809" w:type="dxa"/>
            <w:vMerge/>
            <w:tcBorders>
              <w:bottom w:val="single" w:sz="4" w:space="0" w:color="auto"/>
            </w:tcBorders>
            <w:shd w:val="clear" w:color="auto" w:fill="D9D9D9"/>
          </w:tcPr>
          <w:p w:rsidR="00377708" w:rsidRPr="003378CB" w:rsidRDefault="00377708" w:rsidP="00AA5256">
            <w:pPr>
              <w:rPr>
                <w:rFonts w:ascii="Arial" w:hAnsi="Arial" w:cs="Arial"/>
                <w:b/>
                <w:color w:val="FF0000"/>
                <w:sz w:val="20"/>
                <w:szCs w:val="20"/>
                <w:lang w:val="ru-RU"/>
              </w:rPr>
            </w:pPr>
          </w:p>
        </w:tc>
        <w:tc>
          <w:tcPr>
            <w:tcW w:w="3828" w:type="dxa"/>
            <w:gridSpan w:val="2"/>
            <w:tcBorders>
              <w:top w:val="single" w:sz="4" w:space="0" w:color="auto"/>
              <w:bottom w:val="single" w:sz="4" w:space="0" w:color="auto"/>
            </w:tcBorders>
            <w:shd w:val="clear" w:color="auto" w:fill="D9D9D9"/>
          </w:tcPr>
          <w:p w:rsidR="00377708" w:rsidRPr="003A7721" w:rsidRDefault="00377708" w:rsidP="00AA5256">
            <w:pPr>
              <w:rPr>
                <w:rFonts w:ascii="Arial" w:hAnsi="Arial" w:cs="Arial"/>
                <w:sz w:val="18"/>
                <w:szCs w:val="20"/>
                <w:lang w:val="ru-RU"/>
              </w:rPr>
            </w:pPr>
            <w:r w:rsidRPr="003A7721">
              <w:rPr>
                <w:rFonts w:ascii="Arial" w:hAnsi="Arial" w:cs="Arial"/>
                <w:sz w:val="18"/>
                <w:szCs w:val="20"/>
                <w:lang w:val="ru-RU"/>
              </w:rPr>
              <w:t>Традиционные знания собраны,  систематически используются в практике в процессе принятия решений</w:t>
            </w:r>
          </w:p>
        </w:tc>
        <w:tc>
          <w:tcPr>
            <w:tcW w:w="708" w:type="dxa"/>
            <w:tcBorders>
              <w:top w:val="single" w:sz="4" w:space="0" w:color="auto"/>
              <w:bottom w:val="single" w:sz="4" w:space="0" w:color="auto"/>
            </w:tcBorders>
            <w:shd w:val="clear" w:color="auto" w:fill="D9D9D9"/>
            <w:vAlign w:val="center"/>
          </w:tcPr>
          <w:p w:rsidR="00377708" w:rsidRPr="004C48D6" w:rsidRDefault="00377708" w:rsidP="00AA5256">
            <w:pPr>
              <w:jc w:val="center"/>
              <w:rPr>
                <w:rFonts w:ascii="Arial" w:hAnsi="Arial" w:cs="Arial"/>
                <w:sz w:val="20"/>
                <w:szCs w:val="20"/>
              </w:rPr>
            </w:pPr>
            <w:r w:rsidRPr="004C48D6">
              <w:rPr>
                <w:rFonts w:ascii="Arial" w:hAnsi="Arial" w:cs="Arial"/>
                <w:sz w:val="20"/>
                <w:szCs w:val="20"/>
              </w:rPr>
              <w:t>3</w:t>
            </w:r>
          </w:p>
        </w:tc>
        <w:tc>
          <w:tcPr>
            <w:tcW w:w="709" w:type="dxa"/>
            <w:vMerge/>
            <w:tcBorders>
              <w:bottom w:val="single" w:sz="4" w:space="0" w:color="auto"/>
            </w:tcBorders>
            <w:vAlign w:val="center"/>
          </w:tcPr>
          <w:p w:rsidR="00377708" w:rsidRPr="004C48D6" w:rsidRDefault="00377708" w:rsidP="00AA5256">
            <w:pPr>
              <w:jc w:val="center"/>
              <w:rPr>
                <w:rFonts w:ascii="Arial" w:hAnsi="Arial" w:cs="Arial"/>
                <w:b/>
                <w:color w:val="FF0000"/>
                <w:sz w:val="20"/>
                <w:szCs w:val="20"/>
              </w:rPr>
            </w:pPr>
          </w:p>
        </w:tc>
        <w:tc>
          <w:tcPr>
            <w:tcW w:w="2835" w:type="dxa"/>
            <w:gridSpan w:val="2"/>
            <w:vMerge/>
            <w:tcBorders>
              <w:bottom w:val="single" w:sz="4" w:space="0" w:color="auto"/>
            </w:tcBorders>
            <w:vAlign w:val="center"/>
          </w:tcPr>
          <w:p w:rsidR="00377708" w:rsidRPr="004C48D6" w:rsidRDefault="00377708" w:rsidP="00AA5256">
            <w:pPr>
              <w:rPr>
                <w:rFonts w:ascii="Arial" w:hAnsi="Arial" w:cs="Arial"/>
                <w:sz w:val="20"/>
                <w:szCs w:val="20"/>
              </w:rPr>
            </w:pPr>
          </w:p>
        </w:tc>
        <w:tc>
          <w:tcPr>
            <w:tcW w:w="2693" w:type="dxa"/>
            <w:vMerge/>
            <w:tcBorders>
              <w:bottom w:val="single" w:sz="4" w:space="0" w:color="auto"/>
            </w:tcBorders>
            <w:vAlign w:val="center"/>
          </w:tcPr>
          <w:p w:rsidR="00377708" w:rsidRPr="004C48D6" w:rsidRDefault="00377708" w:rsidP="00AA5256">
            <w:pPr>
              <w:rPr>
                <w:rFonts w:ascii="Arial" w:hAnsi="Arial" w:cs="Arial"/>
                <w:sz w:val="20"/>
                <w:szCs w:val="20"/>
              </w:rPr>
            </w:pPr>
          </w:p>
        </w:tc>
        <w:tc>
          <w:tcPr>
            <w:tcW w:w="1134" w:type="dxa"/>
            <w:vMerge/>
            <w:tcBorders>
              <w:bottom w:val="single" w:sz="4" w:space="0" w:color="auto"/>
            </w:tcBorders>
            <w:vAlign w:val="center"/>
          </w:tcPr>
          <w:p w:rsidR="00377708" w:rsidRPr="004C48D6" w:rsidRDefault="00377708" w:rsidP="00AA5256">
            <w:pPr>
              <w:rPr>
                <w:rFonts w:ascii="Arial" w:hAnsi="Arial" w:cs="Arial"/>
                <w:sz w:val="20"/>
                <w:szCs w:val="20"/>
              </w:rPr>
            </w:pPr>
          </w:p>
        </w:tc>
      </w:tr>
      <w:tr w:rsidR="001C1493" w:rsidRPr="004C48D6">
        <w:trPr>
          <w:trHeight w:val="493"/>
        </w:trPr>
        <w:tc>
          <w:tcPr>
            <w:tcW w:w="6345" w:type="dxa"/>
            <w:gridSpan w:val="4"/>
            <w:tcBorders>
              <w:bottom w:val="single" w:sz="4" w:space="0" w:color="auto"/>
            </w:tcBorders>
            <w:vAlign w:val="center"/>
          </w:tcPr>
          <w:p w:rsidR="001C1493" w:rsidRPr="004C48D6" w:rsidRDefault="00975496" w:rsidP="00AA5256">
            <w:pPr>
              <w:jc w:val="center"/>
              <w:rPr>
                <w:rFonts w:ascii="Arial" w:hAnsi="Arial" w:cs="Arial"/>
                <w:b/>
                <w:color w:val="0000FF"/>
                <w:sz w:val="20"/>
                <w:szCs w:val="20"/>
              </w:rPr>
            </w:pPr>
            <w:r>
              <w:rPr>
                <w:rFonts w:ascii="Arial" w:hAnsi="Arial" w:cs="Arial"/>
                <w:b/>
                <w:color w:val="0000FF"/>
                <w:sz w:val="20"/>
                <w:szCs w:val="20"/>
                <w:lang w:val="ru-RU"/>
              </w:rPr>
              <w:t>Итого по ПР</w:t>
            </w:r>
            <w:r w:rsidR="00377708">
              <w:rPr>
                <w:rFonts w:ascii="Arial" w:hAnsi="Arial" w:cs="Arial"/>
                <w:b/>
                <w:color w:val="0000FF"/>
                <w:sz w:val="20"/>
                <w:szCs w:val="20"/>
                <w:lang w:val="ru-RU"/>
              </w:rPr>
              <w:t>2</w:t>
            </w:r>
          </w:p>
        </w:tc>
        <w:tc>
          <w:tcPr>
            <w:tcW w:w="709" w:type="dxa"/>
            <w:tcBorders>
              <w:bottom w:val="single" w:sz="4" w:space="0" w:color="auto"/>
            </w:tcBorders>
            <w:vAlign w:val="center"/>
          </w:tcPr>
          <w:p w:rsidR="001C1493" w:rsidRPr="004C48D6" w:rsidRDefault="001C1493" w:rsidP="00AA5256">
            <w:pPr>
              <w:jc w:val="center"/>
              <w:rPr>
                <w:rFonts w:ascii="Arial" w:hAnsi="Arial" w:cs="Arial"/>
                <w:b/>
                <w:color w:val="0000FF"/>
                <w:sz w:val="20"/>
                <w:szCs w:val="20"/>
              </w:rPr>
            </w:pPr>
            <w:r w:rsidRPr="004C48D6">
              <w:rPr>
                <w:rFonts w:ascii="Arial" w:hAnsi="Arial" w:cs="Arial"/>
                <w:b/>
                <w:color w:val="0000FF"/>
                <w:sz w:val="20"/>
                <w:szCs w:val="20"/>
              </w:rPr>
              <w:t>3</w:t>
            </w:r>
          </w:p>
        </w:tc>
        <w:tc>
          <w:tcPr>
            <w:tcW w:w="2835" w:type="dxa"/>
            <w:gridSpan w:val="2"/>
            <w:tcBorders>
              <w:bottom w:val="single" w:sz="4" w:space="0" w:color="auto"/>
              <w:right w:val="nil"/>
            </w:tcBorders>
            <w:vAlign w:val="center"/>
          </w:tcPr>
          <w:p w:rsidR="001C1493" w:rsidRPr="004C48D6" w:rsidRDefault="001C1493" w:rsidP="00AA5256">
            <w:pPr>
              <w:rPr>
                <w:rFonts w:ascii="Arial" w:hAnsi="Arial" w:cs="Arial"/>
                <w:sz w:val="20"/>
                <w:szCs w:val="20"/>
              </w:rPr>
            </w:pPr>
          </w:p>
        </w:tc>
        <w:tc>
          <w:tcPr>
            <w:tcW w:w="2693" w:type="dxa"/>
            <w:tcBorders>
              <w:left w:val="nil"/>
              <w:bottom w:val="single" w:sz="4" w:space="0" w:color="auto"/>
              <w:right w:val="nil"/>
            </w:tcBorders>
            <w:vAlign w:val="center"/>
          </w:tcPr>
          <w:p w:rsidR="001C1493" w:rsidRPr="004C48D6" w:rsidRDefault="001C1493" w:rsidP="00AA5256">
            <w:pPr>
              <w:rPr>
                <w:rFonts w:ascii="Arial" w:hAnsi="Arial" w:cs="Arial"/>
                <w:sz w:val="20"/>
                <w:szCs w:val="20"/>
              </w:rPr>
            </w:pPr>
          </w:p>
        </w:tc>
        <w:tc>
          <w:tcPr>
            <w:tcW w:w="1134" w:type="dxa"/>
            <w:tcBorders>
              <w:left w:val="nil"/>
              <w:bottom w:val="single" w:sz="4" w:space="0" w:color="auto"/>
            </w:tcBorders>
            <w:vAlign w:val="center"/>
          </w:tcPr>
          <w:p w:rsidR="001C1493" w:rsidRPr="004C48D6" w:rsidRDefault="001C1493" w:rsidP="00AA5256">
            <w:pPr>
              <w:rPr>
                <w:rFonts w:ascii="Arial" w:hAnsi="Arial" w:cs="Arial"/>
                <w:sz w:val="20"/>
                <w:szCs w:val="20"/>
              </w:rPr>
            </w:pPr>
          </w:p>
        </w:tc>
      </w:tr>
      <w:tr w:rsidR="001C1493" w:rsidRPr="00E21D5B">
        <w:trPr>
          <w:trHeight w:val="454"/>
        </w:trPr>
        <w:tc>
          <w:tcPr>
            <w:tcW w:w="7054" w:type="dxa"/>
            <w:gridSpan w:val="5"/>
            <w:tcBorders>
              <w:right w:val="nil"/>
            </w:tcBorders>
            <w:shd w:val="clear" w:color="auto" w:fill="D9D9D9"/>
            <w:vAlign w:val="center"/>
          </w:tcPr>
          <w:p w:rsidR="001C1493" w:rsidRPr="00E21D5B" w:rsidRDefault="00E21D5B" w:rsidP="00AA5256">
            <w:pPr>
              <w:rPr>
                <w:rFonts w:ascii="Arial" w:hAnsi="Arial" w:cs="Arial"/>
                <w:b/>
                <w:sz w:val="20"/>
                <w:szCs w:val="20"/>
                <w:lang w:val="ru-RU"/>
              </w:rPr>
            </w:pPr>
            <w:r w:rsidRPr="00E21D5B">
              <w:rPr>
                <w:rFonts w:ascii="Arial" w:hAnsi="Arial" w:cs="Arial"/>
                <w:b/>
                <w:sz w:val="20"/>
                <w:szCs w:val="20"/>
                <w:lang w:val="ru-RU"/>
              </w:rPr>
              <w:t>ПР 3: Потенциал для разработки стратегии, политики и законодательства</w:t>
            </w:r>
          </w:p>
        </w:tc>
        <w:tc>
          <w:tcPr>
            <w:tcW w:w="2835" w:type="dxa"/>
            <w:gridSpan w:val="2"/>
            <w:tcBorders>
              <w:left w:val="nil"/>
              <w:right w:val="nil"/>
            </w:tcBorders>
            <w:shd w:val="clear" w:color="auto" w:fill="D9D9D9"/>
            <w:vAlign w:val="center"/>
          </w:tcPr>
          <w:p w:rsidR="001C1493" w:rsidRPr="00E21D5B" w:rsidRDefault="001C1493" w:rsidP="00AA5256">
            <w:pPr>
              <w:rPr>
                <w:rFonts w:ascii="Arial" w:hAnsi="Arial" w:cs="Arial"/>
                <w:sz w:val="20"/>
                <w:szCs w:val="20"/>
                <w:lang w:val="ru-RU"/>
              </w:rPr>
            </w:pPr>
          </w:p>
        </w:tc>
        <w:tc>
          <w:tcPr>
            <w:tcW w:w="2693" w:type="dxa"/>
            <w:tcBorders>
              <w:left w:val="nil"/>
              <w:right w:val="nil"/>
            </w:tcBorders>
            <w:shd w:val="clear" w:color="auto" w:fill="D9D9D9"/>
            <w:vAlign w:val="center"/>
          </w:tcPr>
          <w:p w:rsidR="001C1493" w:rsidRPr="00E21D5B" w:rsidRDefault="001C1493" w:rsidP="00AA5256">
            <w:pPr>
              <w:rPr>
                <w:rFonts w:ascii="Arial" w:hAnsi="Arial" w:cs="Arial"/>
                <w:sz w:val="20"/>
                <w:szCs w:val="20"/>
                <w:lang w:val="ru-RU"/>
              </w:rPr>
            </w:pPr>
          </w:p>
        </w:tc>
        <w:tc>
          <w:tcPr>
            <w:tcW w:w="1134" w:type="dxa"/>
            <w:tcBorders>
              <w:left w:val="nil"/>
            </w:tcBorders>
            <w:shd w:val="clear" w:color="auto" w:fill="D9D9D9"/>
          </w:tcPr>
          <w:p w:rsidR="001C1493" w:rsidRPr="00E21D5B" w:rsidRDefault="001C1493" w:rsidP="00AA5256">
            <w:pPr>
              <w:rPr>
                <w:rFonts w:ascii="Arial" w:hAnsi="Arial" w:cs="Arial"/>
                <w:sz w:val="20"/>
                <w:szCs w:val="20"/>
                <w:lang w:val="ru-RU"/>
              </w:rPr>
            </w:pPr>
          </w:p>
        </w:tc>
      </w:tr>
      <w:tr w:rsidR="00E21D5B" w:rsidRPr="004C48D6">
        <w:tc>
          <w:tcPr>
            <w:tcW w:w="1809" w:type="dxa"/>
            <w:vMerge w:val="restart"/>
            <w:shd w:val="clear" w:color="auto" w:fill="D9D9D9"/>
          </w:tcPr>
          <w:p w:rsidR="00E21D5B" w:rsidRPr="00E21D5B" w:rsidRDefault="00790C20" w:rsidP="006619C2">
            <w:pPr>
              <w:rPr>
                <w:rFonts w:ascii="Arial" w:hAnsi="Arial" w:cs="Arial"/>
                <w:sz w:val="20"/>
                <w:szCs w:val="20"/>
                <w:lang w:val="ru-RU"/>
              </w:rPr>
            </w:pPr>
            <w:r>
              <w:rPr>
                <w:rFonts w:ascii="Arial" w:hAnsi="Arial" w:cs="Arial"/>
                <w:b/>
                <w:sz w:val="20"/>
                <w:szCs w:val="20"/>
                <w:lang w:val="ru-RU"/>
              </w:rPr>
              <w:t>Показатель</w:t>
            </w:r>
            <w:r w:rsidR="00E21D5B" w:rsidRPr="00E21D5B">
              <w:rPr>
                <w:rFonts w:ascii="Arial" w:hAnsi="Arial" w:cs="Arial"/>
                <w:b/>
                <w:sz w:val="20"/>
                <w:szCs w:val="20"/>
                <w:lang w:val="ru-RU"/>
              </w:rPr>
              <w:t xml:space="preserve"> 9 </w:t>
            </w:r>
            <w:r w:rsidR="00E21D5B" w:rsidRPr="00253D55">
              <w:rPr>
                <w:rFonts w:ascii="Calibri" w:hAnsi="Calibri"/>
                <w:sz w:val="18"/>
                <w:lang w:val="ru-RU"/>
              </w:rPr>
              <w:t xml:space="preserve">– </w:t>
            </w:r>
            <w:r w:rsidR="00D32272" w:rsidRPr="00E21D5B">
              <w:rPr>
                <w:rFonts w:ascii="Arial" w:hAnsi="Arial" w:cs="Arial"/>
                <w:sz w:val="20"/>
                <w:szCs w:val="20"/>
                <w:lang w:val="ru-RU"/>
              </w:rPr>
              <w:t xml:space="preserve">Процесс </w:t>
            </w:r>
            <w:r w:rsidR="00E21D5B" w:rsidRPr="00E21D5B">
              <w:rPr>
                <w:rFonts w:ascii="Arial" w:hAnsi="Arial" w:cs="Arial"/>
                <w:sz w:val="20"/>
                <w:szCs w:val="20"/>
                <w:lang w:val="ru-RU"/>
              </w:rPr>
              <w:t>разработки планов и стратегий по окружающей среде</w:t>
            </w:r>
          </w:p>
          <w:p w:rsidR="00E21D5B" w:rsidRPr="00253D55" w:rsidRDefault="00E21D5B" w:rsidP="006619C2">
            <w:pPr>
              <w:rPr>
                <w:rFonts w:ascii="Calibri" w:hAnsi="Calibri"/>
                <w:sz w:val="18"/>
                <w:lang w:val="ru-RU"/>
              </w:rPr>
            </w:pPr>
          </w:p>
        </w:tc>
        <w:tc>
          <w:tcPr>
            <w:tcW w:w="3828" w:type="dxa"/>
            <w:gridSpan w:val="2"/>
            <w:tcBorders>
              <w:bottom w:val="single" w:sz="4" w:space="0" w:color="auto"/>
            </w:tcBorders>
            <w:shd w:val="clear" w:color="auto" w:fill="D9D9D9"/>
          </w:tcPr>
          <w:p w:rsidR="00E21D5B" w:rsidRPr="00F2485B" w:rsidRDefault="00E21D5B" w:rsidP="006619C2">
            <w:pPr>
              <w:rPr>
                <w:rFonts w:ascii="Arial" w:hAnsi="Arial" w:cs="Arial"/>
                <w:sz w:val="18"/>
                <w:szCs w:val="20"/>
                <w:lang w:val="ru-RU"/>
              </w:rPr>
            </w:pPr>
            <w:r w:rsidRPr="00F2485B">
              <w:rPr>
                <w:rFonts w:ascii="Arial" w:hAnsi="Arial" w:cs="Arial"/>
                <w:sz w:val="18"/>
                <w:szCs w:val="20"/>
                <w:lang w:val="ru-RU"/>
              </w:rPr>
              <w:t>Экологич</w:t>
            </w:r>
            <w:r w:rsidR="00F2485B" w:rsidRPr="00F2485B">
              <w:rPr>
                <w:rFonts w:ascii="Arial" w:hAnsi="Arial" w:cs="Arial"/>
                <w:sz w:val="18"/>
                <w:szCs w:val="20"/>
                <w:lang w:val="ru-RU"/>
              </w:rPr>
              <w:t>.</w:t>
            </w:r>
            <w:r w:rsidRPr="00F2485B">
              <w:rPr>
                <w:rFonts w:ascii="Arial" w:hAnsi="Arial" w:cs="Arial"/>
                <w:sz w:val="18"/>
                <w:szCs w:val="20"/>
                <w:lang w:val="ru-RU"/>
              </w:rPr>
              <w:t xml:space="preserve"> планирование и с</w:t>
            </w:r>
            <w:r w:rsidR="00F2485B">
              <w:rPr>
                <w:rFonts w:ascii="Arial" w:hAnsi="Arial" w:cs="Arial"/>
                <w:sz w:val="18"/>
                <w:szCs w:val="20"/>
                <w:lang w:val="ru-RU"/>
              </w:rPr>
              <w:t>т</w:t>
            </w:r>
            <w:r w:rsidRPr="00F2485B">
              <w:rPr>
                <w:rFonts w:ascii="Arial" w:hAnsi="Arial" w:cs="Arial"/>
                <w:sz w:val="18"/>
                <w:szCs w:val="20"/>
                <w:lang w:val="ru-RU"/>
              </w:rPr>
              <w:t>ратеги</w:t>
            </w:r>
            <w:r w:rsidR="00F2485B">
              <w:rPr>
                <w:rFonts w:ascii="Arial" w:hAnsi="Arial" w:cs="Arial"/>
                <w:sz w:val="18"/>
                <w:szCs w:val="20"/>
                <w:lang w:val="ru-RU"/>
              </w:rPr>
              <w:t>я</w:t>
            </w:r>
            <w:r w:rsidRPr="00F2485B">
              <w:rPr>
                <w:rFonts w:ascii="Arial" w:hAnsi="Arial" w:cs="Arial"/>
                <w:sz w:val="18"/>
                <w:szCs w:val="20"/>
                <w:lang w:val="ru-RU"/>
              </w:rPr>
              <w:t xml:space="preserve"> разработки процесса не </w:t>
            </w:r>
            <w:r w:rsidR="00F2485B" w:rsidRPr="00F2485B">
              <w:rPr>
                <w:rFonts w:ascii="Arial" w:hAnsi="Arial" w:cs="Arial"/>
                <w:sz w:val="18"/>
                <w:szCs w:val="20"/>
                <w:lang w:val="ru-RU"/>
              </w:rPr>
              <w:t>координируются</w:t>
            </w:r>
            <w:r w:rsidRPr="00F2485B">
              <w:rPr>
                <w:rFonts w:ascii="Arial" w:hAnsi="Arial" w:cs="Arial"/>
                <w:sz w:val="18"/>
                <w:szCs w:val="20"/>
                <w:lang w:val="ru-RU"/>
              </w:rPr>
              <w:t xml:space="preserve"> и не производят правильные планы и стратегии </w:t>
            </w:r>
          </w:p>
        </w:tc>
        <w:tc>
          <w:tcPr>
            <w:tcW w:w="708" w:type="dxa"/>
            <w:tcBorders>
              <w:bottom w:val="single" w:sz="4" w:space="0" w:color="auto"/>
            </w:tcBorders>
            <w:shd w:val="clear" w:color="auto" w:fill="D9D9D9"/>
            <w:vAlign w:val="center"/>
          </w:tcPr>
          <w:p w:rsidR="00E21D5B" w:rsidRPr="004C48D6" w:rsidRDefault="00E21D5B" w:rsidP="00AA5256">
            <w:pPr>
              <w:jc w:val="center"/>
              <w:rPr>
                <w:rFonts w:ascii="Arial" w:hAnsi="Arial" w:cs="Arial"/>
                <w:sz w:val="20"/>
                <w:szCs w:val="20"/>
              </w:rPr>
            </w:pPr>
            <w:r w:rsidRPr="004C48D6">
              <w:rPr>
                <w:rFonts w:ascii="Arial" w:hAnsi="Arial" w:cs="Arial"/>
                <w:sz w:val="20"/>
                <w:szCs w:val="20"/>
              </w:rPr>
              <w:t>0</w:t>
            </w:r>
          </w:p>
        </w:tc>
        <w:tc>
          <w:tcPr>
            <w:tcW w:w="709" w:type="dxa"/>
            <w:vMerge w:val="restart"/>
            <w:shd w:val="clear" w:color="auto" w:fill="auto"/>
            <w:vAlign w:val="center"/>
          </w:tcPr>
          <w:p w:rsidR="00E21D5B" w:rsidRPr="004C48D6" w:rsidRDefault="00E21D5B" w:rsidP="00AA5256">
            <w:pPr>
              <w:jc w:val="center"/>
              <w:rPr>
                <w:rFonts w:ascii="Arial" w:hAnsi="Arial" w:cs="Arial"/>
                <w:b/>
                <w:sz w:val="20"/>
                <w:szCs w:val="20"/>
              </w:rPr>
            </w:pPr>
            <w:r w:rsidRPr="004C48D6">
              <w:rPr>
                <w:rFonts w:ascii="Arial" w:hAnsi="Arial" w:cs="Arial"/>
                <w:b/>
                <w:sz w:val="20"/>
                <w:szCs w:val="20"/>
              </w:rPr>
              <w:t>1</w:t>
            </w:r>
          </w:p>
        </w:tc>
        <w:tc>
          <w:tcPr>
            <w:tcW w:w="2835" w:type="dxa"/>
            <w:gridSpan w:val="2"/>
            <w:vMerge w:val="restart"/>
            <w:shd w:val="clear" w:color="auto" w:fill="auto"/>
            <w:vAlign w:val="center"/>
          </w:tcPr>
          <w:p w:rsidR="00E21D5B" w:rsidRPr="00056D9F" w:rsidRDefault="00056D9F" w:rsidP="00AA5256">
            <w:pPr>
              <w:rPr>
                <w:rFonts w:ascii="Arial" w:hAnsi="Arial" w:cs="Arial"/>
                <w:sz w:val="20"/>
                <w:szCs w:val="20"/>
                <w:lang w:val="ru-RU"/>
              </w:rPr>
            </w:pPr>
            <w:r w:rsidRPr="00056D9F">
              <w:rPr>
                <w:rFonts w:ascii="Arial" w:hAnsi="Arial" w:cs="Arial"/>
                <w:sz w:val="20"/>
                <w:szCs w:val="20"/>
                <w:lang w:val="ru-RU"/>
              </w:rPr>
              <w:t xml:space="preserve">Государственная программа экологического образования существует, но она имеет ограниченные ресурсы, выделяемые на это </w:t>
            </w:r>
            <w:r>
              <w:rPr>
                <w:rFonts w:ascii="Arial" w:hAnsi="Arial" w:cs="Arial"/>
                <w:sz w:val="20"/>
                <w:szCs w:val="20"/>
                <w:lang w:val="ru-RU"/>
              </w:rPr>
              <w:t xml:space="preserve">и они не соответствуют активности в рамках </w:t>
            </w:r>
            <w:r w:rsidRPr="00056D9F">
              <w:rPr>
                <w:rFonts w:ascii="Arial" w:hAnsi="Arial" w:cs="Arial"/>
                <w:sz w:val="20"/>
                <w:szCs w:val="20"/>
                <w:lang w:val="ru-RU"/>
              </w:rPr>
              <w:t>национальн</w:t>
            </w:r>
            <w:r>
              <w:rPr>
                <w:rFonts w:ascii="Arial" w:hAnsi="Arial" w:cs="Arial"/>
                <w:sz w:val="20"/>
                <w:szCs w:val="20"/>
                <w:lang w:val="ru-RU"/>
              </w:rPr>
              <w:t>ого</w:t>
            </w:r>
            <w:r w:rsidRPr="00056D9F">
              <w:rPr>
                <w:rFonts w:ascii="Arial" w:hAnsi="Arial" w:cs="Arial"/>
                <w:sz w:val="20"/>
                <w:szCs w:val="20"/>
                <w:lang w:val="ru-RU"/>
              </w:rPr>
              <w:t xml:space="preserve">  </w:t>
            </w:r>
            <w:r>
              <w:rPr>
                <w:rFonts w:ascii="Arial" w:hAnsi="Arial" w:cs="Arial"/>
                <w:sz w:val="20"/>
                <w:szCs w:val="20"/>
                <w:lang w:val="ru-RU"/>
              </w:rPr>
              <w:t>экологического</w:t>
            </w:r>
            <w:r w:rsidRPr="00056D9F">
              <w:rPr>
                <w:rFonts w:ascii="Arial" w:hAnsi="Arial" w:cs="Arial"/>
                <w:sz w:val="20"/>
                <w:szCs w:val="20"/>
                <w:lang w:val="ru-RU"/>
              </w:rPr>
              <w:t xml:space="preserve"> </w:t>
            </w:r>
            <w:r>
              <w:rPr>
                <w:rFonts w:ascii="Arial" w:hAnsi="Arial" w:cs="Arial"/>
                <w:sz w:val="20"/>
                <w:szCs w:val="20"/>
                <w:lang w:val="ru-RU"/>
              </w:rPr>
              <w:t>обучения</w:t>
            </w:r>
            <w:r w:rsidR="00E21D5B" w:rsidRPr="00056D9F">
              <w:rPr>
                <w:rFonts w:ascii="Arial" w:hAnsi="Arial" w:cs="Arial"/>
                <w:sz w:val="20"/>
                <w:szCs w:val="20"/>
                <w:lang w:val="ru-RU"/>
              </w:rPr>
              <w:t xml:space="preserve"> </w:t>
            </w:r>
          </w:p>
        </w:tc>
        <w:tc>
          <w:tcPr>
            <w:tcW w:w="2693" w:type="dxa"/>
            <w:vMerge w:val="restart"/>
            <w:shd w:val="clear" w:color="auto" w:fill="auto"/>
          </w:tcPr>
          <w:p w:rsidR="00E21D5B" w:rsidRPr="00056D9F" w:rsidRDefault="00E21D5B" w:rsidP="00AA5256">
            <w:pPr>
              <w:rPr>
                <w:rFonts w:ascii="Arial" w:hAnsi="Arial" w:cs="Arial"/>
                <w:sz w:val="20"/>
                <w:szCs w:val="20"/>
                <w:lang w:val="ru-RU"/>
              </w:rPr>
            </w:pPr>
          </w:p>
        </w:tc>
        <w:tc>
          <w:tcPr>
            <w:tcW w:w="1134" w:type="dxa"/>
            <w:vMerge w:val="restart"/>
            <w:shd w:val="clear" w:color="auto" w:fill="auto"/>
            <w:vAlign w:val="center"/>
          </w:tcPr>
          <w:p w:rsidR="00E21D5B" w:rsidRPr="004C48D6" w:rsidRDefault="00E21D5B" w:rsidP="00AA5256">
            <w:pPr>
              <w:jc w:val="center"/>
              <w:rPr>
                <w:rFonts w:ascii="Arial" w:hAnsi="Arial" w:cs="Arial"/>
                <w:b/>
                <w:sz w:val="20"/>
                <w:szCs w:val="20"/>
              </w:rPr>
            </w:pPr>
            <w:r w:rsidRPr="004C48D6">
              <w:rPr>
                <w:rFonts w:ascii="Arial" w:hAnsi="Arial" w:cs="Arial"/>
                <w:b/>
                <w:sz w:val="20"/>
                <w:szCs w:val="20"/>
              </w:rPr>
              <w:t>1, 2</w:t>
            </w:r>
          </w:p>
        </w:tc>
      </w:tr>
      <w:tr w:rsidR="00E21D5B" w:rsidRPr="00F2485B">
        <w:tc>
          <w:tcPr>
            <w:tcW w:w="1809" w:type="dxa"/>
            <w:vMerge/>
            <w:shd w:val="clear" w:color="auto" w:fill="D9D9D9"/>
          </w:tcPr>
          <w:p w:rsidR="00E21D5B" w:rsidRPr="004C48D6" w:rsidRDefault="00E21D5B" w:rsidP="00AA5256">
            <w:pPr>
              <w:rPr>
                <w:rFonts w:ascii="Arial" w:hAnsi="Arial" w:cs="Arial"/>
                <w:i/>
                <w:sz w:val="20"/>
                <w:szCs w:val="20"/>
              </w:rPr>
            </w:pPr>
          </w:p>
        </w:tc>
        <w:tc>
          <w:tcPr>
            <w:tcW w:w="3828" w:type="dxa"/>
            <w:gridSpan w:val="2"/>
            <w:tcBorders>
              <w:top w:val="single" w:sz="4" w:space="0" w:color="auto"/>
            </w:tcBorders>
            <w:shd w:val="clear" w:color="auto" w:fill="D9D9D9"/>
          </w:tcPr>
          <w:p w:rsidR="00E21D5B" w:rsidRPr="00F2485B" w:rsidRDefault="00E21D5B" w:rsidP="00AA5256">
            <w:pPr>
              <w:rPr>
                <w:rFonts w:ascii="Arial" w:hAnsi="Arial" w:cs="Arial"/>
                <w:sz w:val="18"/>
                <w:szCs w:val="20"/>
                <w:lang w:val="ru-RU"/>
              </w:rPr>
            </w:pPr>
            <w:r w:rsidRPr="00F2485B">
              <w:rPr>
                <w:rFonts w:ascii="Arial" w:hAnsi="Arial" w:cs="Arial"/>
                <w:sz w:val="18"/>
                <w:szCs w:val="20"/>
                <w:lang w:val="ru-RU"/>
              </w:rPr>
              <w:t>Экологич</w:t>
            </w:r>
            <w:r w:rsidR="00F2485B">
              <w:rPr>
                <w:rFonts w:ascii="Arial" w:hAnsi="Arial" w:cs="Arial"/>
                <w:sz w:val="18"/>
                <w:szCs w:val="20"/>
                <w:lang w:val="ru-RU"/>
              </w:rPr>
              <w:t>.</w:t>
            </w:r>
            <w:r w:rsidRPr="00F2485B">
              <w:rPr>
                <w:rFonts w:ascii="Arial" w:hAnsi="Arial" w:cs="Arial"/>
                <w:sz w:val="18"/>
                <w:szCs w:val="20"/>
                <w:lang w:val="ru-RU"/>
              </w:rPr>
              <w:t xml:space="preserve"> планирование и </w:t>
            </w:r>
            <w:r w:rsidR="00F2485B" w:rsidRPr="00F2485B">
              <w:rPr>
                <w:rFonts w:ascii="Arial" w:hAnsi="Arial" w:cs="Arial"/>
                <w:sz w:val="18"/>
                <w:szCs w:val="20"/>
                <w:lang w:val="ru-RU"/>
              </w:rPr>
              <w:t>стратегия</w:t>
            </w:r>
            <w:r w:rsidRPr="00F2485B">
              <w:rPr>
                <w:rFonts w:ascii="Arial" w:hAnsi="Arial" w:cs="Arial"/>
                <w:sz w:val="18"/>
                <w:szCs w:val="20"/>
                <w:lang w:val="ru-RU"/>
              </w:rPr>
              <w:t xml:space="preserve"> разработки процесса </w:t>
            </w:r>
            <w:r w:rsidR="00F2485B" w:rsidRPr="00F2485B">
              <w:rPr>
                <w:rFonts w:ascii="Arial" w:hAnsi="Arial" w:cs="Arial"/>
                <w:sz w:val="18"/>
                <w:szCs w:val="20"/>
                <w:lang w:val="ru-RU"/>
              </w:rPr>
              <w:t>производят</w:t>
            </w:r>
            <w:r w:rsidRPr="00F2485B">
              <w:rPr>
                <w:rFonts w:ascii="Arial" w:hAnsi="Arial" w:cs="Arial"/>
                <w:sz w:val="18"/>
                <w:szCs w:val="20"/>
                <w:lang w:val="ru-RU"/>
              </w:rPr>
              <w:t xml:space="preserve"> правильные планы и стратегии</w:t>
            </w:r>
            <w:r w:rsidR="00F2485B">
              <w:rPr>
                <w:rFonts w:ascii="Arial" w:hAnsi="Arial" w:cs="Arial"/>
                <w:sz w:val="18"/>
                <w:szCs w:val="20"/>
                <w:lang w:val="ru-RU"/>
              </w:rPr>
              <w:t>,</w:t>
            </w:r>
            <w:r w:rsidRPr="00F2485B">
              <w:rPr>
                <w:rFonts w:ascii="Arial" w:hAnsi="Arial" w:cs="Arial"/>
                <w:sz w:val="18"/>
                <w:szCs w:val="20"/>
                <w:lang w:val="ru-RU"/>
              </w:rPr>
              <w:t xml:space="preserve">  но </w:t>
            </w:r>
            <w:r w:rsidR="003A7721">
              <w:rPr>
                <w:rFonts w:ascii="Arial" w:hAnsi="Arial" w:cs="Arial"/>
                <w:sz w:val="18"/>
                <w:szCs w:val="20"/>
                <w:lang w:val="ru-RU"/>
              </w:rPr>
              <w:t>они</w:t>
            </w:r>
            <w:r w:rsidR="003A7721" w:rsidRPr="00F2485B">
              <w:rPr>
                <w:rFonts w:ascii="Arial" w:hAnsi="Arial" w:cs="Arial"/>
                <w:sz w:val="18"/>
                <w:szCs w:val="20"/>
                <w:lang w:val="ru-RU"/>
              </w:rPr>
              <w:t xml:space="preserve"> </w:t>
            </w:r>
            <w:r w:rsidRPr="00F2485B">
              <w:rPr>
                <w:rFonts w:ascii="Arial" w:hAnsi="Arial" w:cs="Arial"/>
                <w:sz w:val="18"/>
                <w:szCs w:val="20"/>
                <w:lang w:val="ru-RU"/>
              </w:rPr>
              <w:t xml:space="preserve">не внедряются </w:t>
            </w:r>
          </w:p>
        </w:tc>
        <w:tc>
          <w:tcPr>
            <w:tcW w:w="708" w:type="dxa"/>
            <w:tcBorders>
              <w:top w:val="single" w:sz="4" w:space="0" w:color="auto"/>
            </w:tcBorders>
            <w:shd w:val="clear" w:color="auto" w:fill="D9D9D9"/>
            <w:vAlign w:val="center"/>
          </w:tcPr>
          <w:p w:rsidR="00E21D5B" w:rsidRPr="00F2485B" w:rsidRDefault="00E21D5B" w:rsidP="00AA5256">
            <w:pPr>
              <w:jc w:val="center"/>
              <w:rPr>
                <w:rFonts w:ascii="Arial" w:hAnsi="Arial" w:cs="Arial"/>
                <w:sz w:val="20"/>
                <w:szCs w:val="20"/>
                <w:lang w:val="ru-RU"/>
              </w:rPr>
            </w:pPr>
            <w:r w:rsidRPr="00F2485B">
              <w:rPr>
                <w:rFonts w:ascii="Arial" w:hAnsi="Arial" w:cs="Arial"/>
                <w:sz w:val="20"/>
                <w:szCs w:val="20"/>
                <w:lang w:val="ru-RU"/>
              </w:rPr>
              <w:t>1</w:t>
            </w:r>
          </w:p>
        </w:tc>
        <w:tc>
          <w:tcPr>
            <w:tcW w:w="709" w:type="dxa"/>
            <w:vMerge/>
            <w:shd w:val="clear" w:color="auto" w:fill="auto"/>
            <w:vAlign w:val="center"/>
          </w:tcPr>
          <w:p w:rsidR="00E21D5B" w:rsidRPr="00F2485B" w:rsidRDefault="00E21D5B" w:rsidP="00AA5256">
            <w:pPr>
              <w:jc w:val="center"/>
              <w:rPr>
                <w:rFonts w:ascii="Arial" w:hAnsi="Arial" w:cs="Arial"/>
                <w:b/>
                <w:sz w:val="20"/>
                <w:szCs w:val="20"/>
                <w:lang w:val="ru-RU"/>
              </w:rPr>
            </w:pPr>
          </w:p>
        </w:tc>
        <w:tc>
          <w:tcPr>
            <w:tcW w:w="2835" w:type="dxa"/>
            <w:gridSpan w:val="2"/>
            <w:vMerge/>
            <w:shd w:val="clear" w:color="auto" w:fill="auto"/>
          </w:tcPr>
          <w:p w:rsidR="00E21D5B" w:rsidRPr="00F2485B" w:rsidRDefault="00E21D5B" w:rsidP="00AA5256">
            <w:pPr>
              <w:rPr>
                <w:rFonts w:ascii="Arial" w:hAnsi="Arial" w:cs="Arial"/>
                <w:sz w:val="20"/>
                <w:szCs w:val="20"/>
                <w:lang w:val="ru-RU"/>
              </w:rPr>
            </w:pPr>
          </w:p>
        </w:tc>
        <w:tc>
          <w:tcPr>
            <w:tcW w:w="2693" w:type="dxa"/>
            <w:vMerge/>
            <w:shd w:val="clear" w:color="auto" w:fill="auto"/>
          </w:tcPr>
          <w:p w:rsidR="00E21D5B" w:rsidRPr="00F2485B" w:rsidRDefault="00E21D5B" w:rsidP="00AA5256">
            <w:pPr>
              <w:rPr>
                <w:rFonts w:ascii="Arial" w:hAnsi="Arial" w:cs="Arial"/>
                <w:sz w:val="20"/>
                <w:szCs w:val="20"/>
                <w:lang w:val="ru-RU"/>
              </w:rPr>
            </w:pPr>
          </w:p>
        </w:tc>
        <w:tc>
          <w:tcPr>
            <w:tcW w:w="1134" w:type="dxa"/>
            <w:vMerge/>
            <w:shd w:val="clear" w:color="auto" w:fill="auto"/>
          </w:tcPr>
          <w:p w:rsidR="00E21D5B" w:rsidRPr="00F2485B" w:rsidRDefault="00E21D5B" w:rsidP="00AA5256">
            <w:pPr>
              <w:rPr>
                <w:rFonts w:ascii="Arial" w:hAnsi="Arial" w:cs="Arial"/>
                <w:sz w:val="20"/>
                <w:szCs w:val="20"/>
                <w:lang w:val="ru-RU"/>
              </w:rPr>
            </w:pPr>
          </w:p>
        </w:tc>
      </w:tr>
      <w:tr w:rsidR="00E21D5B" w:rsidRPr="00F2485B">
        <w:tc>
          <w:tcPr>
            <w:tcW w:w="1809" w:type="dxa"/>
            <w:vMerge/>
            <w:shd w:val="clear" w:color="auto" w:fill="D9D9D9"/>
          </w:tcPr>
          <w:p w:rsidR="00E21D5B" w:rsidRPr="00F2485B" w:rsidRDefault="00E21D5B" w:rsidP="00AA5256">
            <w:pPr>
              <w:rPr>
                <w:rFonts w:ascii="Arial" w:hAnsi="Arial" w:cs="Arial"/>
                <w:sz w:val="20"/>
                <w:szCs w:val="20"/>
                <w:lang w:val="ru-RU"/>
              </w:rPr>
            </w:pPr>
          </w:p>
        </w:tc>
        <w:tc>
          <w:tcPr>
            <w:tcW w:w="3828" w:type="dxa"/>
            <w:gridSpan w:val="2"/>
            <w:shd w:val="clear" w:color="auto" w:fill="D9D9D9"/>
          </w:tcPr>
          <w:p w:rsidR="00E21D5B" w:rsidRPr="00F2485B" w:rsidRDefault="003A7721" w:rsidP="00AA5256">
            <w:pPr>
              <w:rPr>
                <w:rFonts w:ascii="Arial" w:hAnsi="Arial" w:cs="Arial"/>
                <w:sz w:val="18"/>
                <w:szCs w:val="20"/>
                <w:lang w:val="ru-RU"/>
              </w:rPr>
            </w:pPr>
            <w:r w:rsidRPr="00F2485B">
              <w:rPr>
                <w:rFonts w:ascii="Arial" w:hAnsi="Arial" w:cs="Arial"/>
                <w:sz w:val="18"/>
                <w:szCs w:val="20"/>
                <w:lang w:val="ru-RU"/>
              </w:rPr>
              <w:t xml:space="preserve">Правильные </w:t>
            </w:r>
            <w:r w:rsidR="00E21D5B" w:rsidRPr="00F2485B">
              <w:rPr>
                <w:rFonts w:ascii="Arial" w:hAnsi="Arial" w:cs="Arial"/>
                <w:sz w:val="18"/>
                <w:szCs w:val="20"/>
                <w:lang w:val="ru-RU"/>
              </w:rPr>
              <w:t>планы и стратегии разработаны</w:t>
            </w:r>
            <w:r w:rsidR="00F2485B">
              <w:rPr>
                <w:rFonts w:ascii="Arial" w:hAnsi="Arial" w:cs="Arial"/>
                <w:sz w:val="18"/>
                <w:szCs w:val="20"/>
                <w:lang w:val="ru-RU"/>
              </w:rPr>
              <w:t>,</w:t>
            </w:r>
            <w:r w:rsidR="00E21D5B" w:rsidRPr="00F2485B">
              <w:rPr>
                <w:rFonts w:ascii="Arial" w:hAnsi="Arial" w:cs="Arial"/>
                <w:sz w:val="18"/>
                <w:szCs w:val="20"/>
                <w:lang w:val="ru-RU"/>
              </w:rPr>
              <w:t xml:space="preserve"> но не </w:t>
            </w:r>
            <w:r w:rsidR="00F2485B" w:rsidRPr="00F2485B">
              <w:rPr>
                <w:rFonts w:ascii="Arial" w:hAnsi="Arial" w:cs="Arial"/>
                <w:sz w:val="18"/>
                <w:szCs w:val="20"/>
                <w:lang w:val="ru-RU"/>
              </w:rPr>
              <w:t>полностью</w:t>
            </w:r>
            <w:r w:rsidR="00E21D5B" w:rsidRPr="00F2485B">
              <w:rPr>
                <w:rFonts w:ascii="Arial" w:hAnsi="Arial" w:cs="Arial"/>
                <w:sz w:val="18"/>
                <w:szCs w:val="20"/>
                <w:lang w:val="ru-RU"/>
              </w:rPr>
              <w:t xml:space="preserve"> внедряются в связи с финансовыми затруднениями </w:t>
            </w:r>
          </w:p>
        </w:tc>
        <w:tc>
          <w:tcPr>
            <w:tcW w:w="708" w:type="dxa"/>
            <w:shd w:val="clear" w:color="auto" w:fill="D9D9D9"/>
            <w:vAlign w:val="center"/>
          </w:tcPr>
          <w:p w:rsidR="00E21D5B" w:rsidRPr="00F2485B" w:rsidRDefault="00E21D5B" w:rsidP="00AA5256">
            <w:pPr>
              <w:jc w:val="center"/>
              <w:rPr>
                <w:rFonts w:ascii="Arial" w:hAnsi="Arial" w:cs="Arial"/>
                <w:sz w:val="20"/>
                <w:szCs w:val="20"/>
                <w:lang w:val="ru-RU"/>
              </w:rPr>
            </w:pPr>
            <w:r w:rsidRPr="00F2485B">
              <w:rPr>
                <w:rFonts w:ascii="Arial" w:hAnsi="Arial" w:cs="Arial"/>
                <w:sz w:val="20"/>
                <w:szCs w:val="20"/>
                <w:lang w:val="ru-RU"/>
              </w:rPr>
              <w:t>2</w:t>
            </w:r>
          </w:p>
        </w:tc>
        <w:tc>
          <w:tcPr>
            <w:tcW w:w="709" w:type="dxa"/>
            <w:vMerge/>
            <w:shd w:val="clear" w:color="auto" w:fill="auto"/>
            <w:vAlign w:val="center"/>
          </w:tcPr>
          <w:p w:rsidR="00E21D5B" w:rsidRPr="00F2485B" w:rsidRDefault="00E21D5B" w:rsidP="00AA5256">
            <w:pPr>
              <w:jc w:val="center"/>
              <w:rPr>
                <w:rFonts w:ascii="Arial" w:hAnsi="Arial" w:cs="Arial"/>
                <w:b/>
                <w:sz w:val="20"/>
                <w:szCs w:val="20"/>
                <w:lang w:val="ru-RU"/>
              </w:rPr>
            </w:pPr>
          </w:p>
        </w:tc>
        <w:tc>
          <w:tcPr>
            <w:tcW w:w="2835" w:type="dxa"/>
            <w:gridSpan w:val="2"/>
            <w:vMerge/>
            <w:shd w:val="clear" w:color="auto" w:fill="auto"/>
          </w:tcPr>
          <w:p w:rsidR="00E21D5B" w:rsidRPr="00F2485B" w:rsidRDefault="00E21D5B" w:rsidP="00AA5256">
            <w:pPr>
              <w:rPr>
                <w:rFonts w:ascii="Arial" w:hAnsi="Arial" w:cs="Arial"/>
                <w:sz w:val="20"/>
                <w:szCs w:val="20"/>
                <w:lang w:val="ru-RU"/>
              </w:rPr>
            </w:pPr>
          </w:p>
        </w:tc>
        <w:tc>
          <w:tcPr>
            <w:tcW w:w="2693" w:type="dxa"/>
            <w:vMerge/>
            <w:shd w:val="clear" w:color="auto" w:fill="auto"/>
          </w:tcPr>
          <w:p w:rsidR="00E21D5B" w:rsidRPr="00F2485B" w:rsidRDefault="00E21D5B" w:rsidP="00AA5256">
            <w:pPr>
              <w:rPr>
                <w:rFonts w:ascii="Arial" w:hAnsi="Arial" w:cs="Arial"/>
                <w:sz w:val="20"/>
                <w:szCs w:val="20"/>
                <w:lang w:val="ru-RU"/>
              </w:rPr>
            </w:pPr>
          </w:p>
        </w:tc>
        <w:tc>
          <w:tcPr>
            <w:tcW w:w="1134" w:type="dxa"/>
            <w:vMerge/>
            <w:shd w:val="clear" w:color="auto" w:fill="auto"/>
          </w:tcPr>
          <w:p w:rsidR="00E21D5B" w:rsidRPr="00F2485B" w:rsidRDefault="00E21D5B" w:rsidP="00AA5256">
            <w:pPr>
              <w:rPr>
                <w:rFonts w:ascii="Arial" w:hAnsi="Arial" w:cs="Arial"/>
                <w:sz w:val="20"/>
                <w:szCs w:val="20"/>
                <w:lang w:val="ru-RU"/>
              </w:rPr>
            </w:pPr>
          </w:p>
        </w:tc>
      </w:tr>
      <w:tr w:rsidR="00E21D5B" w:rsidRPr="00F2485B">
        <w:tc>
          <w:tcPr>
            <w:tcW w:w="1809" w:type="dxa"/>
            <w:vMerge/>
            <w:tcBorders>
              <w:bottom w:val="single" w:sz="4" w:space="0" w:color="auto"/>
            </w:tcBorders>
            <w:shd w:val="clear" w:color="auto" w:fill="D9D9D9"/>
          </w:tcPr>
          <w:p w:rsidR="00E21D5B" w:rsidRPr="00F2485B" w:rsidRDefault="00E21D5B" w:rsidP="00AA5256">
            <w:pPr>
              <w:rPr>
                <w:rFonts w:ascii="Arial" w:hAnsi="Arial" w:cs="Arial"/>
                <w:sz w:val="20"/>
                <w:szCs w:val="20"/>
                <w:lang w:val="ru-RU"/>
              </w:rPr>
            </w:pPr>
          </w:p>
        </w:tc>
        <w:tc>
          <w:tcPr>
            <w:tcW w:w="3828" w:type="dxa"/>
            <w:gridSpan w:val="2"/>
            <w:shd w:val="clear" w:color="auto" w:fill="D9D9D9"/>
          </w:tcPr>
          <w:p w:rsidR="00E21D5B" w:rsidRPr="00F2485B" w:rsidRDefault="00E21D5B" w:rsidP="00AA5256">
            <w:pPr>
              <w:rPr>
                <w:rFonts w:ascii="Arial" w:hAnsi="Arial" w:cs="Arial"/>
                <w:sz w:val="18"/>
                <w:szCs w:val="20"/>
                <w:lang w:val="ru-RU"/>
              </w:rPr>
            </w:pPr>
            <w:r w:rsidRPr="00F2485B">
              <w:rPr>
                <w:rFonts w:ascii="Arial" w:hAnsi="Arial" w:cs="Arial"/>
                <w:sz w:val="18"/>
                <w:szCs w:val="20"/>
                <w:lang w:val="ru-RU"/>
              </w:rPr>
              <w:t>Экологич</w:t>
            </w:r>
            <w:r w:rsidR="00F2485B">
              <w:rPr>
                <w:rFonts w:ascii="Arial" w:hAnsi="Arial" w:cs="Arial"/>
                <w:sz w:val="18"/>
                <w:szCs w:val="20"/>
                <w:lang w:val="ru-RU"/>
              </w:rPr>
              <w:t>.</w:t>
            </w:r>
            <w:r w:rsidRPr="00F2485B">
              <w:rPr>
                <w:rFonts w:ascii="Arial" w:hAnsi="Arial" w:cs="Arial"/>
                <w:sz w:val="18"/>
                <w:szCs w:val="20"/>
                <w:lang w:val="ru-RU"/>
              </w:rPr>
              <w:t xml:space="preserve"> планирование и с</w:t>
            </w:r>
            <w:r w:rsidR="00F2485B">
              <w:rPr>
                <w:rFonts w:ascii="Arial" w:hAnsi="Arial" w:cs="Arial"/>
                <w:sz w:val="18"/>
                <w:szCs w:val="20"/>
                <w:lang w:val="ru-RU"/>
              </w:rPr>
              <w:t>т</w:t>
            </w:r>
            <w:r w:rsidRPr="00F2485B">
              <w:rPr>
                <w:rFonts w:ascii="Arial" w:hAnsi="Arial" w:cs="Arial"/>
                <w:sz w:val="18"/>
                <w:szCs w:val="20"/>
                <w:lang w:val="ru-RU"/>
              </w:rPr>
              <w:t xml:space="preserve">ратегия разработки процесса </w:t>
            </w:r>
            <w:r w:rsidR="00F2485B" w:rsidRPr="00F2485B">
              <w:rPr>
                <w:rFonts w:ascii="Arial" w:hAnsi="Arial" w:cs="Arial"/>
                <w:sz w:val="18"/>
                <w:szCs w:val="20"/>
                <w:lang w:val="ru-RU"/>
              </w:rPr>
              <w:t>координируются</w:t>
            </w:r>
            <w:r w:rsidRPr="00F2485B">
              <w:rPr>
                <w:rFonts w:ascii="Arial" w:hAnsi="Arial" w:cs="Arial"/>
                <w:sz w:val="18"/>
                <w:szCs w:val="20"/>
                <w:lang w:val="ru-RU"/>
              </w:rPr>
              <w:t xml:space="preserve"> </w:t>
            </w:r>
            <w:r w:rsidR="00F2485B" w:rsidRPr="00F2485B">
              <w:rPr>
                <w:rFonts w:ascii="Arial" w:hAnsi="Arial" w:cs="Arial"/>
                <w:sz w:val="18"/>
                <w:szCs w:val="20"/>
                <w:lang w:val="ru-RU"/>
              </w:rPr>
              <w:t>ведущим</w:t>
            </w:r>
            <w:r w:rsidRPr="00F2485B">
              <w:rPr>
                <w:rFonts w:ascii="Arial" w:hAnsi="Arial" w:cs="Arial"/>
                <w:sz w:val="18"/>
                <w:szCs w:val="20"/>
                <w:lang w:val="ru-RU"/>
              </w:rPr>
              <w:t xml:space="preserve"> экол</w:t>
            </w:r>
            <w:r w:rsidR="00F2485B">
              <w:rPr>
                <w:rFonts w:ascii="Arial" w:hAnsi="Arial" w:cs="Arial"/>
                <w:sz w:val="18"/>
                <w:szCs w:val="20"/>
                <w:lang w:val="ru-RU"/>
              </w:rPr>
              <w:t>.</w:t>
            </w:r>
            <w:r w:rsidRPr="00F2485B">
              <w:rPr>
                <w:rFonts w:ascii="Arial" w:hAnsi="Arial" w:cs="Arial"/>
                <w:sz w:val="18"/>
                <w:szCs w:val="20"/>
                <w:lang w:val="ru-RU"/>
              </w:rPr>
              <w:t xml:space="preserve"> </w:t>
            </w:r>
            <w:r w:rsidR="00F2485B" w:rsidRPr="00F2485B">
              <w:rPr>
                <w:rFonts w:ascii="Arial" w:hAnsi="Arial" w:cs="Arial"/>
                <w:sz w:val="18"/>
                <w:szCs w:val="20"/>
                <w:lang w:val="ru-RU"/>
              </w:rPr>
              <w:t>агентством</w:t>
            </w:r>
            <w:r w:rsidRPr="00F2485B">
              <w:rPr>
                <w:rFonts w:ascii="Arial" w:hAnsi="Arial" w:cs="Arial"/>
                <w:sz w:val="18"/>
                <w:szCs w:val="20"/>
                <w:lang w:val="ru-RU"/>
              </w:rPr>
              <w:t xml:space="preserve"> и производят правильные планы и стратегии</w:t>
            </w:r>
            <w:r w:rsidR="00F2485B">
              <w:rPr>
                <w:rFonts w:ascii="Arial" w:hAnsi="Arial" w:cs="Arial"/>
                <w:sz w:val="18"/>
                <w:szCs w:val="20"/>
                <w:lang w:val="ru-RU"/>
              </w:rPr>
              <w:t>,</w:t>
            </w:r>
            <w:r w:rsidRPr="00F2485B">
              <w:rPr>
                <w:rFonts w:ascii="Arial" w:hAnsi="Arial" w:cs="Arial"/>
                <w:sz w:val="18"/>
                <w:szCs w:val="20"/>
                <w:lang w:val="ru-RU"/>
              </w:rPr>
              <w:t xml:space="preserve"> которые внедряются</w:t>
            </w:r>
          </w:p>
        </w:tc>
        <w:tc>
          <w:tcPr>
            <w:tcW w:w="708" w:type="dxa"/>
            <w:shd w:val="clear" w:color="auto" w:fill="D9D9D9"/>
            <w:vAlign w:val="center"/>
          </w:tcPr>
          <w:p w:rsidR="00E21D5B" w:rsidRPr="00F2485B" w:rsidRDefault="00E21D5B" w:rsidP="00AA5256">
            <w:pPr>
              <w:jc w:val="center"/>
              <w:rPr>
                <w:rFonts w:ascii="Arial" w:hAnsi="Arial" w:cs="Arial"/>
                <w:sz w:val="20"/>
                <w:szCs w:val="20"/>
                <w:lang w:val="ru-RU"/>
              </w:rPr>
            </w:pPr>
            <w:r w:rsidRPr="00F2485B">
              <w:rPr>
                <w:rFonts w:ascii="Arial" w:hAnsi="Arial" w:cs="Arial"/>
                <w:sz w:val="20"/>
                <w:szCs w:val="20"/>
                <w:lang w:val="ru-RU"/>
              </w:rPr>
              <w:t>3</w:t>
            </w:r>
          </w:p>
        </w:tc>
        <w:tc>
          <w:tcPr>
            <w:tcW w:w="709" w:type="dxa"/>
            <w:vMerge/>
            <w:shd w:val="clear" w:color="auto" w:fill="auto"/>
            <w:vAlign w:val="center"/>
          </w:tcPr>
          <w:p w:rsidR="00E21D5B" w:rsidRPr="00F2485B" w:rsidRDefault="00E21D5B" w:rsidP="00AA5256">
            <w:pPr>
              <w:jc w:val="center"/>
              <w:rPr>
                <w:rFonts w:ascii="Arial" w:hAnsi="Arial" w:cs="Arial"/>
                <w:b/>
                <w:sz w:val="20"/>
                <w:szCs w:val="20"/>
                <w:lang w:val="ru-RU"/>
              </w:rPr>
            </w:pPr>
          </w:p>
        </w:tc>
        <w:tc>
          <w:tcPr>
            <w:tcW w:w="2835" w:type="dxa"/>
            <w:gridSpan w:val="2"/>
            <w:vMerge/>
            <w:shd w:val="clear" w:color="auto" w:fill="auto"/>
          </w:tcPr>
          <w:p w:rsidR="00E21D5B" w:rsidRPr="00F2485B" w:rsidRDefault="00E21D5B" w:rsidP="00AA5256">
            <w:pPr>
              <w:rPr>
                <w:rFonts w:ascii="Arial" w:hAnsi="Arial" w:cs="Arial"/>
                <w:sz w:val="20"/>
                <w:szCs w:val="20"/>
                <w:lang w:val="ru-RU"/>
              </w:rPr>
            </w:pPr>
          </w:p>
        </w:tc>
        <w:tc>
          <w:tcPr>
            <w:tcW w:w="2693" w:type="dxa"/>
            <w:vMerge/>
            <w:shd w:val="clear" w:color="auto" w:fill="auto"/>
          </w:tcPr>
          <w:p w:rsidR="00E21D5B" w:rsidRPr="00F2485B" w:rsidRDefault="00E21D5B" w:rsidP="00AA5256">
            <w:pPr>
              <w:rPr>
                <w:rFonts w:ascii="Arial" w:hAnsi="Arial" w:cs="Arial"/>
                <w:sz w:val="20"/>
                <w:szCs w:val="20"/>
                <w:lang w:val="ru-RU"/>
              </w:rPr>
            </w:pPr>
          </w:p>
        </w:tc>
        <w:tc>
          <w:tcPr>
            <w:tcW w:w="1134" w:type="dxa"/>
            <w:vMerge/>
            <w:shd w:val="clear" w:color="auto" w:fill="auto"/>
          </w:tcPr>
          <w:p w:rsidR="00E21D5B" w:rsidRPr="00F2485B" w:rsidRDefault="00E21D5B" w:rsidP="00AA5256">
            <w:pPr>
              <w:rPr>
                <w:rFonts w:ascii="Arial" w:hAnsi="Arial" w:cs="Arial"/>
                <w:sz w:val="20"/>
                <w:szCs w:val="20"/>
                <w:lang w:val="ru-RU"/>
              </w:rPr>
            </w:pPr>
          </w:p>
        </w:tc>
      </w:tr>
      <w:tr w:rsidR="00E21D5B" w:rsidRPr="00D1040F">
        <w:tc>
          <w:tcPr>
            <w:tcW w:w="1809" w:type="dxa"/>
            <w:vMerge w:val="restart"/>
            <w:shd w:val="clear" w:color="auto" w:fill="D9D9D9"/>
          </w:tcPr>
          <w:p w:rsidR="00E21D5B" w:rsidRPr="00253D55" w:rsidRDefault="00790C20" w:rsidP="006619C2">
            <w:pPr>
              <w:rPr>
                <w:rFonts w:ascii="Calibri" w:hAnsi="Calibri"/>
                <w:sz w:val="18"/>
                <w:lang w:val="ru-RU"/>
              </w:rPr>
            </w:pPr>
            <w:r>
              <w:rPr>
                <w:rFonts w:ascii="Arial" w:hAnsi="Arial" w:cs="Arial"/>
                <w:b/>
                <w:sz w:val="20"/>
                <w:szCs w:val="20"/>
                <w:lang w:val="ru-RU"/>
              </w:rPr>
              <w:t>Показатель</w:t>
            </w:r>
            <w:r w:rsidR="00E21D5B" w:rsidRPr="00E21D5B">
              <w:rPr>
                <w:rFonts w:ascii="Arial" w:hAnsi="Arial" w:cs="Arial"/>
                <w:b/>
                <w:sz w:val="20"/>
                <w:szCs w:val="20"/>
                <w:lang w:val="ru-RU"/>
              </w:rPr>
              <w:t xml:space="preserve"> 10</w:t>
            </w:r>
            <w:r w:rsidR="00E21D5B" w:rsidRPr="00253D55">
              <w:rPr>
                <w:rFonts w:ascii="Calibri" w:hAnsi="Calibri"/>
                <w:sz w:val="18"/>
                <w:lang w:val="ru-RU"/>
              </w:rPr>
              <w:t xml:space="preserve"> – </w:t>
            </w:r>
            <w:r w:rsidR="00D32272" w:rsidRPr="00E21D5B">
              <w:rPr>
                <w:rFonts w:ascii="Arial" w:hAnsi="Arial" w:cs="Arial"/>
                <w:sz w:val="20"/>
                <w:szCs w:val="20"/>
                <w:lang w:val="ru-RU"/>
              </w:rPr>
              <w:t xml:space="preserve">Существование </w:t>
            </w:r>
            <w:r w:rsidR="00E21D5B" w:rsidRPr="00E21D5B">
              <w:rPr>
                <w:rFonts w:ascii="Arial" w:hAnsi="Arial" w:cs="Arial"/>
                <w:sz w:val="20"/>
                <w:szCs w:val="20"/>
                <w:lang w:val="ru-RU"/>
              </w:rPr>
              <w:t>соответствующей экологической политики и основ регулирования</w:t>
            </w:r>
          </w:p>
          <w:p w:rsidR="00E21D5B" w:rsidRPr="00253D55" w:rsidRDefault="00E21D5B" w:rsidP="006619C2">
            <w:pPr>
              <w:rPr>
                <w:rFonts w:ascii="Calibri" w:hAnsi="Calibri"/>
                <w:sz w:val="18"/>
                <w:lang w:val="ru-RU"/>
              </w:rPr>
            </w:pPr>
          </w:p>
        </w:tc>
        <w:tc>
          <w:tcPr>
            <w:tcW w:w="3828" w:type="dxa"/>
            <w:gridSpan w:val="2"/>
            <w:tcBorders>
              <w:bottom w:val="single" w:sz="4" w:space="0" w:color="auto"/>
            </w:tcBorders>
            <w:shd w:val="clear" w:color="auto" w:fill="D9D9D9"/>
          </w:tcPr>
          <w:p w:rsidR="00E21D5B" w:rsidRPr="00F2485B" w:rsidRDefault="00E21D5B" w:rsidP="006619C2">
            <w:pPr>
              <w:rPr>
                <w:rFonts w:ascii="Arial" w:hAnsi="Arial" w:cs="Arial"/>
                <w:sz w:val="18"/>
                <w:szCs w:val="20"/>
                <w:lang w:val="ru-RU"/>
              </w:rPr>
            </w:pPr>
            <w:r w:rsidRPr="00F2485B">
              <w:rPr>
                <w:rFonts w:ascii="Arial" w:hAnsi="Arial" w:cs="Arial"/>
                <w:sz w:val="18"/>
                <w:szCs w:val="20"/>
                <w:lang w:val="ru-RU"/>
              </w:rPr>
              <w:t>Экологич</w:t>
            </w:r>
            <w:r w:rsidR="00F2485B">
              <w:rPr>
                <w:rFonts w:ascii="Arial" w:hAnsi="Arial" w:cs="Arial"/>
                <w:sz w:val="18"/>
                <w:szCs w:val="20"/>
                <w:lang w:val="ru-RU"/>
              </w:rPr>
              <w:t>.</w:t>
            </w:r>
            <w:r w:rsidRPr="00F2485B">
              <w:rPr>
                <w:rFonts w:ascii="Arial" w:hAnsi="Arial" w:cs="Arial"/>
                <w:sz w:val="18"/>
                <w:szCs w:val="20"/>
                <w:lang w:val="ru-RU"/>
              </w:rPr>
              <w:t xml:space="preserve"> политик</w:t>
            </w:r>
            <w:r w:rsidR="003A7721">
              <w:rPr>
                <w:rFonts w:ascii="Arial" w:hAnsi="Arial" w:cs="Arial"/>
                <w:sz w:val="18"/>
                <w:szCs w:val="20"/>
                <w:lang w:val="ru-RU"/>
              </w:rPr>
              <w:t>и</w:t>
            </w:r>
            <w:r w:rsidRPr="00F2485B">
              <w:rPr>
                <w:rFonts w:ascii="Arial" w:hAnsi="Arial" w:cs="Arial"/>
                <w:sz w:val="18"/>
                <w:szCs w:val="20"/>
                <w:lang w:val="ru-RU"/>
              </w:rPr>
              <w:t xml:space="preserve"> и </w:t>
            </w:r>
            <w:r w:rsidR="00F2485B" w:rsidRPr="00F2485B">
              <w:rPr>
                <w:rFonts w:ascii="Arial" w:hAnsi="Arial" w:cs="Arial"/>
                <w:sz w:val="18"/>
                <w:szCs w:val="20"/>
                <w:lang w:val="ru-RU"/>
              </w:rPr>
              <w:t>регулирующи</w:t>
            </w:r>
            <w:r w:rsidR="00F2485B">
              <w:rPr>
                <w:rFonts w:ascii="Arial" w:hAnsi="Arial" w:cs="Arial"/>
                <w:sz w:val="18"/>
                <w:szCs w:val="20"/>
                <w:lang w:val="ru-RU"/>
              </w:rPr>
              <w:t>х</w:t>
            </w:r>
            <w:r w:rsidRPr="00F2485B">
              <w:rPr>
                <w:rFonts w:ascii="Arial" w:hAnsi="Arial" w:cs="Arial"/>
                <w:sz w:val="18"/>
                <w:szCs w:val="20"/>
                <w:lang w:val="ru-RU"/>
              </w:rPr>
              <w:t xml:space="preserve"> рам</w:t>
            </w:r>
            <w:r w:rsidR="00F2485B">
              <w:rPr>
                <w:rFonts w:ascii="Arial" w:hAnsi="Arial" w:cs="Arial"/>
                <w:sz w:val="18"/>
                <w:szCs w:val="20"/>
                <w:lang w:val="ru-RU"/>
              </w:rPr>
              <w:t>ок</w:t>
            </w:r>
            <w:r w:rsidRPr="00F2485B">
              <w:rPr>
                <w:rFonts w:ascii="Arial" w:hAnsi="Arial" w:cs="Arial"/>
                <w:sz w:val="18"/>
                <w:szCs w:val="20"/>
                <w:lang w:val="ru-RU"/>
              </w:rPr>
              <w:t xml:space="preserve"> не хватает; они не охватывают все аспекты </w:t>
            </w:r>
          </w:p>
        </w:tc>
        <w:tc>
          <w:tcPr>
            <w:tcW w:w="708" w:type="dxa"/>
            <w:tcBorders>
              <w:bottom w:val="single" w:sz="4" w:space="0" w:color="auto"/>
            </w:tcBorders>
            <w:shd w:val="clear" w:color="auto" w:fill="D9D9D9"/>
            <w:vAlign w:val="center"/>
          </w:tcPr>
          <w:p w:rsidR="00E21D5B" w:rsidRPr="004C48D6" w:rsidRDefault="00E21D5B" w:rsidP="00AA5256">
            <w:pPr>
              <w:jc w:val="center"/>
              <w:rPr>
                <w:rFonts w:ascii="Arial" w:hAnsi="Arial" w:cs="Arial"/>
                <w:sz w:val="20"/>
                <w:szCs w:val="20"/>
              </w:rPr>
            </w:pPr>
            <w:r w:rsidRPr="004C48D6">
              <w:rPr>
                <w:rFonts w:ascii="Arial" w:hAnsi="Arial" w:cs="Arial"/>
                <w:sz w:val="20"/>
                <w:szCs w:val="20"/>
              </w:rPr>
              <w:t>0</w:t>
            </w:r>
          </w:p>
        </w:tc>
        <w:tc>
          <w:tcPr>
            <w:tcW w:w="709" w:type="dxa"/>
            <w:vMerge w:val="restart"/>
            <w:shd w:val="clear" w:color="auto" w:fill="auto"/>
            <w:vAlign w:val="center"/>
          </w:tcPr>
          <w:p w:rsidR="00E21D5B" w:rsidRPr="004C48D6" w:rsidRDefault="00E21D5B" w:rsidP="00AA5256">
            <w:pPr>
              <w:jc w:val="center"/>
              <w:rPr>
                <w:rFonts w:ascii="Arial" w:hAnsi="Arial" w:cs="Arial"/>
                <w:b/>
                <w:sz w:val="20"/>
                <w:szCs w:val="20"/>
              </w:rPr>
            </w:pPr>
            <w:r w:rsidRPr="004C48D6">
              <w:rPr>
                <w:rFonts w:ascii="Arial" w:hAnsi="Arial" w:cs="Arial"/>
                <w:b/>
                <w:sz w:val="20"/>
                <w:szCs w:val="20"/>
              </w:rPr>
              <w:t>1</w:t>
            </w:r>
          </w:p>
        </w:tc>
        <w:tc>
          <w:tcPr>
            <w:tcW w:w="2835" w:type="dxa"/>
            <w:gridSpan w:val="2"/>
            <w:vMerge w:val="restart"/>
            <w:shd w:val="clear" w:color="auto" w:fill="auto"/>
            <w:vAlign w:val="center"/>
          </w:tcPr>
          <w:p w:rsidR="00E21D5B" w:rsidRPr="00D1040F" w:rsidRDefault="00D1040F" w:rsidP="00AA5256">
            <w:pPr>
              <w:rPr>
                <w:rFonts w:ascii="Arial" w:hAnsi="Arial" w:cs="Arial"/>
                <w:sz w:val="20"/>
                <w:szCs w:val="20"/>
                <w:lang w:val="ru-RU"/>
              </w:rPr>
            </w:pPr>
            <w:r>
              <w:rPr>
                <w:rFonts w:ascii="Arial" w:hAnsi="Arial" w:cs="Arial"/>
                <w:sz w:val="20"/>
                <w:szCs w:val="20"/>
                <w:lang w:val="ru-RU"/>
              </w:rPr>
              <w:t>См. выше</w:t>
            </w:r>
            <w:r w:rsidR="00E21D5B" w:rsidRPr="00D1040F">
              <w:rPr>
                <w:rFonts w:ascii="Arial" w:hAnsi="Arial" w:cs="Arial"/>
                <w:sz w:val="20"/>
                <w:szCs w:val="20"/>
                <w:lang w:val="ru-RU"/>
              </w:rPr>
              <w:t xml:space="preserve"> </w:t>
            </w:r>
          </w:p>
        </w:tc>
        <w:tc>
          <w:tcPr>
            <w:tcW w:w="2693" w:type="dxa"/>
            <w:vMerge w:val="restart"/>
            <w:shd w:val="clear" w:color="auto" w:fill="auto"/>
          </w:tcPr>
          <w:p w:rsidR="00E21D5B" w:rsidRPr="00D1040F" w:rsidRDefault="00E21D5B" w:rsidP="00AA5256">
            <w:pPr>
              <w:rPr>
                <w:rFonts w:ascii="Arial" w:hAnsi="Arial" w:cs="Arial"/>
                <w:sz w:val="20"/>
                <w:szCs w:val="20"/>
                <w:lang w:val="ru-RU"/>
              </w:rPr>
            </w:pPr>
          </w:p>
        </w:tc>
        <w:tc>
          <w:tcPr>
            <w:tcW w:w="1134" w:type="dxa"/>
            <w:vMerge w:val="restart"/>
            <w:shd w:val="clear" w:color="auto" w:fill="auto"/>
            <w:vAlign w:val="center"/>
          </w:tcPr>
          <w:p w:rsidR="00E21D5B" w:rsidRPr="00D1040F" w:rsidRDefault="00E21D5B" w:rsidP="00AA5256">
            <w:pPr>
              <w:jc w:val="center"/>
              <w:rPr>
                <w:rFonts w:ascii="Arial" w:hAnsi="Arial" w:cs="Arial"/>
                <w:b/>
                <w:sz w:val="20"/>
                <w:szCs w:val="20"/>
                <w:lang w:val="ru-RU"/>
              </w:rPr>
            </w:pPr>
            <w:r w:rsidRPr="00D1040F">
              <w:rPr>
                <w:rFonts w:ascii="Arial" w:hAnsi="Arial" w:cs="Arial"/>
                <w:b/>
                <w:sz w:val="20"/>
                <w:szCs w:val="20"/>
                <w:lang w:val="ru-RU"/>
              </w:rPr>
              <w:t>1, 2</w:t>
            </w:r>
          </w:p>
        </w:tc>
      </w:tr>
      <w:tr w:rsidR="00E21D5B" w:rsidRPr="00D1040F">
        <w:tc>
          <w:tcPr>
            <w:tcW w:w="1809" w:type="dxa"/>
            <w:vMerge/>
            <w:shd w:val="clear" w:color="auto" w:fill="D9D9D9"/>
          </w:tcPr>
          <w:p w:rsidR="00E21D5B" w:rsidRPr="00D1040F" w:rsidRDefault="00E21D5B" w:rsidP="00AA5256">
            <w:pPr>
              <w:rPr>
                <w:rFonts w:ascii="Arial" w:hAnsi="Arial" w:cs="Arial"/>
                <w:sz w:val="20"/>
                <w:szCs w:val="20"/>
                <w:lang w:val="ru-RU"/>
              </w:rPr>
            </w:pPr>
          </w:p>
        </w:tc>
        <w:tc>
          <w:tcPr>
            <w:tcW w:w="3828" w:type="dxa"/>
            <w:gridSpan w:val="2"/>
            <w:tcBorders>
              <w:top w:val="single" w:sz="4" w:space="0" w:color="auto"/>
              <w:bottom w:val="single" w:sz="4" w:space="0" w:color="auto"/>
            </w:tcBorders>
            <w:shd w:val="clear" w:color="auto" w:fill="D9D9D9"/>
          </w:tcPr>
          <w:p w:rsidR="00E21D5B" w:rsidRPr="00F2485B" w:rsidRDefault="00E21D5B" w:rsidP="00AA5256">
            <w:pPr>
              <w:rPr>
                <w:rFonts w:ascii="Arial" w:hAnsi="Arial" w:cs="Arial"/>
                <w:sz w:val="18"/>
                <w:szCs w:val="20"/>
                <w:lang w:val="ru-RU"/>
              </w:rPr>
            </w:pPr>
            <w:r w:rsidRPr="00F2485B">
              <w:rPr>
                <w:rFonts w:ascii="Arial" w:hAnsi="Arial" w:cs="Arial"/>
                <w:sz w:val="18"/>
                <w:szCs w:val="20"/>
                <w:lang w:val="ru-RU"/>
              </w:rPr>
              <w:t>Некоторые значимые экологические политики существуют</w:t>
            </w:r>
            <w:r w:rsidR="00F2485B">
              <w:rPr>
                <w:rFonts w:ascii="Arial" w:hAnsi="Arial" w:cs="Arial"/>
                <w:sz w:val="18"/>
                <w:szCs w:val="20"/>
                <w:lang w:val="ru-RU"/>
              </w:rPr>
              <w:t>,</w:t>
            </w:r>
            <w:r w:rsidRPr="00F2485B">
              <w:rPr>
                <w:rFonts w:ascii="Arial" w:hAnsi="Arial" w:cs="Arial"/>
                <w:sz w:val="18"/>
                <w:szCs w:val="20"/>
                <w:lang w:val="ru-RU"/>
              </w:rPr>
              <w:t xml:space="preserve"> но не внедряются </w:t>
            </w:r>
          </w:p>
        </w:tc>
        <w:tc>
          <w:tcPr>
            <w:tcW w:w="708" w:type="dxa"/>
            <w:tcBorders>
              <w:top w:val="single" w:sz="4" w:space="0" w:color="auto"/>
              <w:bottom w:val="single" w:sz="4" w:space="0" w:color="auto"/>
            </w:tcBorders>
            <w:shd w:val="clear" w:color="auto" w:fill="D9D9D9"/>
            <w:vAlign w:val="center"/>
          </w:tcPr>
          <w:p w:rsidR="00E21D5B" w:rsidRPr="00D1040F" w:rsidRDefault="00E21D5B" w:rsidP="00AA5256">
            <w:pPr>
              <w:jc w:val="center"/>
              <w:rPr>
                <w:rFonts w:ascii="Arial" w:hAnsi="Arial" w:cs="Arial"/>
                <w:sz w:val="20"/>
                <w:szCs w:val="20"/>
                <w:lang w:val="ru-RU"/>
              </w:rPr>
            </w:pPr>
            <w:r w:rsidRPr="00D1040F">
              <w:rPr>
                <w:rFonts w:ascii="Arial" w:hAnsi="Arial" w:cs="Arial"/>
                <w:sz w:val="20"/>
                <w:szCs w:val="20"/>
                <w:lang w:val="ru-RU"/>
              </w:rPr>
              <w:t>1</w:t>
            </w:r>
          </w:p>
        </w:tc>
        <w:tc>
          <w:tcPr>
            <w:tcW w:w="709" w:type="dxa"/>
            <w:vMerge/>
            <w:shd w:val="clear" w:color="auto" w:fill="auto"/>
            <w:vAlign w:val="center"/>
          </w:tcPr>
          <w:p w:rsidR="00E21D5B" w:rsidRPr="00D1040F" w:rsidRDefault="00E21D5B" w:rsidP="00AA5256">
            <w:pPr>
              <w:jc w:val="center"/>
              <w:rPr>
                <w:rFonts w:ascii="Arial" w:hAnsi="Arial" w:cs="Arial"/>
                <w:b/>
                <w:sz w:val="20"/>
                <w:szCs w:val="20"/>
                <w:lang w:val="ru-RU"/>
              </w:rPr>
            </w:pPr>
          </w:p>
        </w:tc>
        <w:tc>
          <w:tcPr>
            <w:tcW w:w="2835" w:type="dxa"/>
            <w:gridSpan w:val="2"/>
            <w:vMerge/>
            <w:shd w:val="clear" w:color="auto" w:fill="auto"/>
          </w:tcPr>
          <w:p w:rsidR="00E21D5B" w:rsidRPr="00D1040F" w:rsidRDefault="00E21D5B" w:rsidP="00AA5256">
            <w:pPr>
              <w:rPr>
                <w:rFonts w:ascii="Arial" w:hAnsi="Arial" w:cs="Arial"/>
                <w:sz w:val="20"/>
                <w:szCs w:val="20"/>
                <w:lang w:val="ru-RU"/>
              </w:rPr>
            </w:pPr>
          </w:p>
        </w:tc>
        <w:tc>
          <w:tcPr>
            <w:tcW w:w="2693" w:type="dxa"/>
            <w:vMerge/>
            <w:shd w:val="clear" w:color="auto" w:fill="auto"/>
          </w:tcPr>
          <w:p w:rsidR="00E21D5B" w:rsidRPr="00D1040F" w:rsidRDefault="00E21D5B" w:rsidP="00AA5256">
            <w:pPr>
              <w:rPr>
                <w:rFonts w:ascii="Arial" w:hAnsi="Arial" w:cs="Arial"/>
                <w:sz w:val="20"/>
                <w:szCs w:val="20"/>
                <w:lang w:val="ru-RU"/>
              </w:rPr>
            </w:pPr>
          </w:p>
        </w:tc>
        <w:tc>
          <w:tcPr>
            <w:tcW w:w="1134" w:type="dxa"/>
            <w:vMerge/>
            <w:shd w:val="clear" w:color="auto" w:fill="auto"/>
          </w:tcPr>
          <w:p w:rsidR="00E21D5B" w:rsidRPr="00D1040F" w:rsidRDefault="00E21D5B" w:rsidP="00AA5256">
            <w:pPr>
              <w:rPr>
                <w:rFonts w:ascii="Arial" w:hAnsi="Arial" w:cs="Arial"/>
                <w:sz w:val="20"/>
                <w:szCs w:val="20"/>
                <w:lang w:val="ru-RU"/>
              </w:rPr>
            </w:pPr>
          </w:p>
        </w:tc>
      </w:tr>
      <w:tr w:rsidR="00E21D5B" w:rsidRPr="004C48D6">
        <w:tc>
          <w:tcPr>
            <w:tcW w:w="1809" w:type="dxa"/>
            <w:vMerge/>
            <w:shd w:val="clear" w:color="auto" w:fill="D9D9D9"/>
          </w:tcPr>
          <w:p w:rsidR="00E21D5B" w:rsidRPr="00D1040F" w:rsidRDefault="00E21D5B" w:rsidP="00AA5256">
            <w:pPr>
              <w:rPr>
                <w:rFonts w:ascii="Arial" w:hAnsi="Arial" w:cs="Arial"/>
                <w:sz w:val="20"/>
                <w:szCs w:val="20"/>
                <w:lang w:val="ru-RU"/>
              </w:rPr>
            </w:pPr>
          </w:p>
        </w:tc>
        <w:tc>
          <w:tcPr>
            <w:tcW w:w="3828" w:type="dxa"/>
            <w:gridSpan w:val="2"/>
            <w:tcBorders>
              <w:top w:val="single" w:sz="4" w:space="0" w:color="auto"/>
            </w:tcBorders>
            <w:shd w:val="clear" w:color="auto" w:fill="D9D9D9"/>
          </w:tcPr>
          <w:p w:rsidR="00E21D5B" w:rsidRPr="00F2485B" w:rsidRDefault="003A7721" w:rsidP="00AA5256">
            <w:pPr>
              <w:rPr>
                <w:rFonts w:ascii="Arial" w:hAnsi="Arial" w:cs="Arial"/>
                <w:sz w:val="18"/>
                <w:szCs w:val="20"/>
                <w:lang w:val="ru-RU"/>
              </w:rPr>
            </w:pPr>
            <w:r w:rsidRPr="00F2485B">
              <w:rPr>
                <w:rFonts w:ascii="Arial" w:hAnsi="Arial" w:cs="Arial"/>
                <w:sz w:val="18"/>
                <w:szCs w:val="20"/>
                <w:lang w:val="ru-RU"/>
              </w:rPr>
              <w:t xml:space="preserve">Значимые </w:t>
            </w:r>
            <w:r w:rsidR="00E21D5B" w:rsidRPr="00F2485B">
              <w:rPr>
                <w:rFonts w:ascii="Arial" w:hAnsi="Arial" w:cs="Arial"/>
                <w:sz w:val="18"/>
                <w:szCs w:val="20"/>
                <w:lang w:val="ru-RU"/>
              </w:rPr>
              <w:t>экологические политики существуют</w:t>
            </w:r>
            <w:r w:rsidR="00F2485B">
              <w:rPr>
                <w:rFonts w:ascii="Arial" w:hAnsi="Arial" w:cs="Arial"/>
                <w:sz w:val="18"/>
                <w:szCs w:val="20"/>
                <w:lang w:val="ru-RU"/>
              </w:rPr>
              <w:t>,</w:t>
            </w:r>
            <w:r w:rsidR="00E21D5B" w:rsidRPr="00F2485B">
              <w:rPr>
                <w:rFonts w:ascii="Arial" w:hAnsi="Arial" w:cs="Arial"/>
                <w:sz w:val="18"/>
                <w:szCs w:val="20"/>
                <w:lang w:val="ru-RU"/>
              </w:rPr>
              <w:t xml:space="preserve"> но не внедряются</w:t>
            </w:r>
          </w:p>
        </w:tc>
        <w:tc>
          <w:tcPr>
            <w:tcW w:w="708" w:type="dxa"/>
            <w:tcBorders>
              <w:top w:val="single" w:sz="4" w:space="0" w:color="auto"/>
            </w:tcBorders>
            <w:shd w:val="clear" w:color="auto" w:fill="D9D9D9"/>
            <w:vAlign w:val="center"/>
          </w:tcPr>
          <w:p w:rsidR="00E21D5B" w:rsidRPr="004C48D6" w:rsidRDefault="00E21D5B" w:rsidP="00AA5256">
            <w:pPr>
              <w:jc w:val="center"/>
              <w:rPr>
                <w:rFonts w:ascii="Arial" w:hAnsi="Arial" w:cs="Arial"/>
                <w:sz w:val="20"/>
                <w:szCs w:val="20"/>
              </w:rPr>
            </w:pPr>
            <w:r w:rsidRPr="004C48D6">
              <w:rPr>
                <w:rFonts w:ascii="Arial" w:hAnsi="Arial" w:cs="Arial"/>
                <w:sz w:val="20"/>
                <w:szCs w:val="20"/>
              </w:rPr>
              <w:t>2</w:t>
            </w:r>
          </w:p>
        </w:tc>
        <w:tc>
          <w:tcPr>
            <w:tcW w:w="709" w:type="dxa"/>
            <w:vMerge/>
            <w:shd w:val="clear" w:color="auto" w:fill="auto"/>
            <w:vAlign w:val="center"/>
          </w:tcPr>
          <w:p w:rsidR="00E21D5B" w:rsidRPr="004C48D6" w:rsidRDefault="00E21D5B" w:rsidP="00AA5256">
            <w:pPr>
              <w:jc w:val="center"/>
              <w:rPr>
                <w:rFonts w:ascii="Arial" w:hAnsi="Arial" w:cs="Arial"/>
                <w:b/>
                <w:sz w:val="20"/>
                <w:szCs w:val="20"/>
              </w:rPr>
            </w:pPr>
          </w:p>
        </w:tc>
        <w:tc>
          <w:tcPr>
            <w:tcW w:w="2835" w:type="dxa"/>
            <w:gridSpan w:val="2"/>
            <w:vMerge/>
            <w:shd w:val="clear" w:color="auto" w:fill="auto"/>
          </w:tcPr>
          <w:p w:rsidR="00E21D5B" w:rsidRPr="004C48D6" w:rsidRDefault="00E21D5B" w:rsidP="00AA5256">
            <w:pPr>
              <w:rPr>
                <w:rFonts w:ascii="Arial" w:hAnsi="Arial" w:cs="Arial"/>
                <w:sz w:val="20"/>
                <w:szCs w:val="20"/>
              </w:rPr>
            </w:pPr>
          </w:p>
        </w:tc>
        <w:tc>
          <w:tcPr>
            <w:tcW w:w="2693" w:type="dxa"/>
            <w:vMerge/>
            <w:shd w:val="clear" w:color="auto" w:fill="auto"/>
          </w:tcPr>
          <w:p w:rsidR="00E21D5B" w:rsidRPr="004C48D6" w:rsidRDefault="00E21D5B" w:rsidP="00AA5256">
            <w:pPr>
              <w:rPr>
                <w:rFonts w:ascii="Arial" w:hAnsi="Arial" w:cs="Arial"/>
                <w:sz w:val="20"/>
                <w:szCs w:val="20"/>
              </w:rPr>
            </w:pPr>
          </w:p>
        </w:tc>
        <w:tc>
          <w:tcPr>
            <w:tcW w:w="1134" w:type="dxa"/>
            <w:vMerge/>
            <w:shd w:val="clear" w:color="auto" w:fill="auto"/>
          </w:tcPr>
          <w:p w:rsidR="00E21D5B" w:rsidRPr="004C48D6" w:rsidRDefault="00E21D5B" w:rsidP="00AA5256">
            <w:pPr>
              <w:rPr>
                <w:rFonts w:ascii="Arial" w:hAnsi="Arial" w:cs="Arial"/>
                <w:sz w:val="20"/>
                <w:szCs w:val="20"/>
              </w:rPr>
            </w:pPr>
          </w:p>
        </w:tc>
      </w:tr>
      <w:tr w:rsidR="00E21D5B" w:rsidRPr="004C48D6">
        <w:tc>
          <w:tcPr>
            <w:tcW w:w="1809" w:type="dxa"/>
            <w:vMerge/>
            <w:tcBorders>
              <w:bottom w:val="single" w:sz="4" w:space="0" w:color="auto"/>
            </w:tcBorders>
            <w:shd w:val="clear" w:color="auto" w:fill="D9D9D9"/>
          </w:tcPr>
          <w:p w:rsidR="00E21D5B" w:rsidRPr="004C48D6" w:rsidRDefault="00E21D5B" w:rsidP="00AA5256">
            <w:pPr>
              <w:rPr>
                <w:rFonts w:ascii="Arial" w:hAnsi="Arial" w:cs="Arial"/>
                <w:sz w:val="20"/>
                <w:szCs w:val="20"/>
              </w:rPr>
            </w:pPr>
          </w:p>
        </w:tc>
        <w:tc>
          <w:tcPr>
            <w:tcW w:w="3828" w:type="dxa"/>
            <w:gridSpan w:val="2"/>
            <w:shd w:val="clear" w:color="auto" w:fill="D9D9D9"/>
          </w:tcPr>
          <w:p w:rsidR="00E21D5B" w:rsidRPr="003A7721" w:rsidRDefault="003A7721" w:rsidP="00AA5256">
            <w:pPr>
              <w:rPr>
                <w:rFonts w:ascii="Arial" w:hAnsi="Arial" w:cs="Arial"/>
                <w:sz w:val="18"/>
                <w:szCs w:val="20"/>
                <w:lang w:val="ru-RU"/>
              </w:rPr>
            </w:pPr>
            <w:r w:rsidRPr="003A7721">
              <w:rPr>
                <w:rFonts w:ascii="Arial" w:hAnsi="Arial" w:cs="Arial"/>
                <w:sz w:val="18"/>
                <w:szCs w:val="20"/>
                <w:lang w:val="ru-RU"/>
              </w:rPr>
              <w:t xml:space="preserve">Значимые </w:t>
            </w:r>
            <w:r w:rsidR="00E21D5B" w:rsidRPr="003A7721">
              <w:rPr>
                <w:rFonts w:ascii="Arial" w:hAnsi="Arial" w:cs="Arial"/>
                <w:sz w:val="18"/>
                <w:szCs w:val="20"/>
                <w:lang w:val="ru-RU"/>
              </w:rPr>
              <w:t xml:space="preserve">экологические политики существуют и внедряются </w:t>
            </w:r>
          </w:p>
        </w:tc>
        <w:tc>
          <w:tcPr>
            <w:tcW w:w="708" w:type="dxa"/>
            <w:shd w:val="clear" w:color="auto" w:fill="D9D9D9"/>
            <w:vAlign w:val="center"/>
          </w:tcPr>
          <w:p w:rsidR="00E21D5B" w:rsidRPr="004C48D6" w:rsidRDefault="00E21D5B" w:rsidP="00AA5256">
            <w:pPr>
              <w:jc w:val="center"/>
              <w:rPr>
                <w:rFonts w:ascii="Arial" w:hAnsi="Arial" w:cs="Arial"/>
                <w:sz w:val="20"/>
                <w:szCs w:val="20"/>
              </w:rPr>
            </w:pPr>
            <w:r w:rsidRPr="004C48D6">
              <w:rPr>
                <w:rFonts w:ascii="Arial" w:hAnsi="Arial" w:cs="Arial"/>
                <w:sz w:val="20"/>
                <w:szCs w:val="20"/>
              </w:rPr>
              <w:t>3</w:t>
            </w:r>
          </w:p>
        </w:tc>
        <w:tc>
          <w:tcPr>
            <w:tcW w:w="709" w:type="dxa"/>
            <w:vMerge/>
            <w:shd w:val="clear" w:color="auto" w:fill="auto"/>
            <w:vAlign w:val="center"/>
          </w:tcPr>
          <w:p w:rsidR="00E21D5B" w:rsidRPr="004C48D6" w:rsidRDefault="00E21D5B" w:rsidP="00AA5256">
            <w:pPr>
              <w:jc w:val="center"/>
              <w:rPr>
                <w:rFonts w:ascii="Arial" w:hAnsi="Arial" w:cs="Arial"/>
                <w:b/>
                <w:sz w:val="20"/>
                <w:szCs w:val="20"/>
              </w:rPr>
            </w:pPr>
          </w:p>
        </w:tc>
        <w:tc>
          <w:tcPr>
            <w:tcW w:w="2835" w:type="dxa"/>
            <w:gridSpan w:val="2"/>
            <w:vMerge/>
            <w:shd w:val="clear" w:color="auto" w:fill="auto"/>
          </w:tcPr>
          <w:p w:rsidR="00E21D5B" w:rsidRPr="004C48D6" w:rsidRDefault="00E21D5B" w:rsidP="00AA5256">
            <w:pPr>
              <w:rPr>
                <w:rFonts w:ascii="Arial" w:hAnsi="Arial" w:cs="Arial"/>
                <w:sz w:val="20"/>
                <w:szCs w:val="20"/>
              </w:rPr>
            </w:pPr>
          </w:p>
        </w:tc>
        <w:tc>
          <w:tcPr>
            <w:tcW w:w="2693" w:type="dxa"/>
            <w:vMerge/>
            <w:shd w:val="clear" w:color="auto" w:fill="auto"/>
          </w:tcPr>
          <w:p w:rsidR="00E21D5B" w:rsidRPr="004C48D6" w:rsidRDefault="00E21D5B" w:rsidP="00AA5256">
            <w:pPr>
              <w:rPr>
                <w:rFonts w:ascii="Arial" w:hAnsi="Arial" w:cs="Arial"/>
                <w:sz w:val="20"/>
                <w:szCs w:val="20"/>
              </w:rPr>
            </w:pPr>
          </w:p>
        </w:tc>
        <w:tc>
          <w:tcPr>
            <w:tcW w:w="1134" w:type="dxa"/>
            <w:vMerge/>
            <w:shd w:val="clear" w:color="auto" w:fill="auto"/>
          </w:tcPr>
          <w:p w:rsidR="00E21D5B" w:rsidRPr="004C48D6" w:rsidRDefault="00E21D5B" w:rsidP="00AA5256">
            <w:pPr>
              <w:rPr>
                <w:rFonts w:ascii="Arial" w:hAnsi="Arial" w:cs="Arial"/>
                <w:sz w:val="20"/>
                <w:szCs w:val="20"/>
              </w:rPr>
            </w:pPr>
          </w:p>
        </w:tc>
      </w:tr>
      <w:tr w:rsidR="00E21D5B" w:rsidRPr="004C48D6">
        <w:tc>
          <w:tcPr>
            <w:tcW w:w="1809" w:type="dxa"/>
            <w:vMerge w:val="restart"/>
            <w:shd w:val="clear" w:color="auto" w:fill="D9D9D9"/>
          </w:tcPr>
          <w:p w:rsidR="00E21D5B" w:rsidRPr="00E21D5B" w:rsidRDefault="00790C20" w:rsidP="006619C2">
            <w:pPr>
              <w:rPr>
                <w:rFonts w:ascii="Arial" w:hAnsi="Arial" w:cs="Arial"/>
                <w:sz w:val="20"/>
                <w:szCs w:val="20"/>
                <w:lang w:val="ru-RU"/>
              </w:rPr>
            </w:pPr>
            <w:r>
              <w:rPr>
                <w:rFonts w:ascii="Arial" w:hAnsi="Arial" w:cs="Arial"/>
                <w:b/>
                <w:sz w:val="20"/>
                <w:szCs w:val="20"/>
                <w:lang w:val="ru-RU"/>
              </w:rPr>
              <w:t>Показатель</w:t>
            </w:r>
            <w:r w:rsidR="00E21D5B" w:rsidRPr="00E21D5B">
              <w:rPr>
                <w:rFonts w:ascii="Arial" w:hAnsi="Arial" w:cs="Arial"/>
                <w:b/>
                <w:sz w:val="20"/>
                <w:szCs w:val="20"/>
                <w:lang w:val="ru-RU"/>
              </w:rPr>
              <w:t xml:space="preserve"> 11</w:t>
            </w:r>
            <w:r w:rsidR="00E21D5B" w:rsidRPr="00253D55">
              <w:rPr>
                <w:rFonts w:ascii="Calibri" w:hAnsi="Calibri"/>
                <w:sz w:val="18"/>
                <w:lang w:val="ru-RU"/>
              </w:rPr>
              <w:t xml:space="preserve"> – </w:t>
            </w:r>
            <w:r w:rsidR="00D32272" w:rsidRPr="00E21D5B">
              <w:rPr>
                <w:rFonts w:ascii="Arial" w:hAnsi="Arial" w:cs="Arial"/>
                <w:sz w:val="20"/>
                <w:szCs w:val="20"/>
                <w:lang w:val="ru-RU"/>
              </w:rPr>
              <w:t xml:space="preserve">Достоверность </w:t>
            </w:r>
            <w:r w:rsidR="00E21D5B" w:rsidRPr="00E21D5B">
              <w:rPr>
                <w:rFonts w:ascii="Arial" w:hAnsi="Arial" w:cs="Arial"/>
                <w:sz w:val="20"/>
                <w:szCs w:val="20"/>
                <w:lang w:val="ru-RU"/>
              </w:rPr>
              <w:t>доступной информации по окружающей среде для принятия решений</w:t>
            </w:r>
          </w:p>
          <w:p w:rsidR="00E21D5B" w:rsidRPr="00253D55" w:rsidRDefault="00E21D5B" w:rsidP="006619C2">
            <w:pPr>
              <w:rPr>
                <w:rFonts w:ascii="Calibri" w:hAnsi="Calibri"/>
                <w:sz w:val="18"/>
                <w:lang w:val="ru-RU"/>
              </w:rPr>
            </w:pPr>
          </w:p>
        </w:tc>
        <w:tc>
          <w:tcPr>
            <w:tcW w:w="3828" w:type="dxa"/>
            <w:gridSpan w:val="2"/>
            <w:tcBorders>
              <w:bottom w:val="single" w:sz="4" w:space="0" w:color="auto"/>
            </w:tcBorders>
            <w:shd w:val="clear" w:color="auto" w:fill="D9D9D9"/>
          </w:tcPr>
          <w:p w:rsidR="00E21D5B" w:rsidRPr="00F2485B" w:rsidRDefault="00E21D5B" w:rsidP="006619C2">
            <w:pPr>
              <w:rPr>
                <w:rFonts w:ascii="Arial" w:hAnsi="Arial" w:cs="Arial"/>
                <w:sz w:val="18"/>
                <w:szCs w:val="20"/>
                <w:lang w:val="ru-RU"/>
              </w:rPr>
            </w:pPr>
            <w:r w:rsidRPr="00F2485B">
              <w:rPr>
                <w:rFonts w:ascii="Arial" w:hAnsi="Arial" w:cs="Arial"/>
                <w:sz w:val="18"/>
                <w:szCs w:val="20"/>
                <w:lang w:val="ru-RU"/>
              </w:rPr>
              <w:t>Нет доступной экол</w:t>
            </w:r>
            <w:r w:rsidR="00F2485B" w:rsidRPr="00F2485B">
              <w:rPr>
                <w:rFonts w:ascii="Arial" w:hAnsi="Arial" w:cs="Arial"/>
                <w:sz w:val="18"/>
                <w:szCs w:val="20"/>
                <w:lang w:val="ru-RU"/>
              </w:rPr>
              <w:t>.</w:t>
            </w:r>
            <w:r w:rsidRPr="00F2485B">
              <w:rPr>
                <w:rFonts w:ascii="Arial" w:hAnsi="Arial" w:cs="Arial"/>
                <w:sz w:val="18"/>
                <w:szCs w:val="20"/>
                <w:lang w:val="ru-RU"/>
              </w:rPr>
              <w:t xml:space="preserve"> </w:t>
            </w:r>
            <w:r w:rsidR="00F2485B">
              <w:rPr>
                <w:rFonts w:ascii="Arial" w:hAnsi="Arial" w:cs="Arial"/>
                <w:sz w:val="18"/>
                <w:szCs w:val="20"/>
                <w:lang w:val="ru-RU"/>
              </w:rPr>
              <w:t>и</w:t>
            </w:r>
            <w:r w:rsidRPr="00F2485B">
              <w:rPr>
                <w:rFonts w:ascii="Arial" w:hAnsi="Arial" w:cs="Arial"/>
                <w:sz w:val="18"/>
                <w:szCs w:val="20"/>
                <w:lang w:val="ru-RU"/>
              </w:rPr>
              <w:t>нфор</w:t>
            </w:r>
            <w:r w:rsidR="00F2485B" w:rsidRPr="00F2485B">
              <w:rPr>
                <w:rFonts w:ascii="Arial" w:hAnsi="Arial" w:cs="Arial"/>
                <w:sz w:val="18"/>
                <w:szCs w:val="20"/>
                <w:lang w:val="ru-RU"/>
              </w:rPr>
              <w:t>.</w:t>
            </w:r>
            <w:r w:rsidRPr="00F2485B">
              <w:rPr>
                <w:rFonts w:ascii="Arial" w:hAnsi="Arial" w:cs="Arial"/>
                <w:sz w:val="18"/>
                <w:szCs w:val="20"/>
                <w:lang w:val="ru-RU"/>
              </w:rPr>
              <w:t xml:space="preserve"> </w:t>
            </w:r>
            <w:r w:rsidR="003A7721">
              <w:rPr>
                <w:rFonts w:ascii="Arial" w:hAnsi="Arial" w:cs="Arial"/>
                <w:sz w:val="18"/>
                <w:szCs w:val="20"/>
                <w:lang w:val="ru-RU"/>
              </w:rPr>
              <w:t xml:space="preserve">и </w:t>
            </w:r>
            <w:r w:rsidRPr="00F2485B">
              <w:rPr>
                <w:rFonts w:ascii="Arial" w:hAnsi="Arial" w:cs="Arial"/>
                <w:sz w:val="18"/>
                <w:szCs w:val="20"/>
                <w:lang w:val="ru-RU"/>
              </w:rPr>
              <w:t xml:space="preserve">для принятия решений </w:t>
            </w:r>
            <w:r w:rsidR="003A7721">
              <w:rPr>
                <w:rFonts w:ascii="Arial" w:hAnsi="Arial" w:cs="Arial"/>
                <w:sz w:val="18"/>
                <w:szCs w:val="20"/>
                <w:lang w:val="ru-RU"/>
              </w:rPr>
              <w:t xml:space="preserve">ее </w:t>
            </w:r>
            <w:r w:rsidRPr="00F2485B">
              <w:rPr>
                <w:rFonts w:ascii="Arial" w:hAnsi="Arial" w:cs="Arial"/>
                <w:sz w:val="18"/>
                <w:szCs w:val="20"/>
                <w:lang w:val="ru-RU"/>
              </w:rPr>
              <w:t xml:space="preserve">не хватает </w:t>
            </w:r>
          </w:p>
        </w:tc>
        <w:tc>
          <w:tcPr>
            <w:tcW w:w="708" w:type="dxa"/>
            <w:tcBorders>
              <w:bottom w:val="single" w:sz="4" w:space="0" w:color="auto"/>
            </w:tcBorders>
            <w:shd w:val="clear" w:color="auto" w:fill="D9D9D9"/>
            <w:vAlign w:val="center"/>
          </w:tcPr>
          <w:p w:rsidR="00E21D5B" w:rsidRPr="004C48D6" w:rsidRDefault="00E21D5B" w:rsidP="00AA5256">
            <w:pPr>
              <w:jc w:val="center"/>
              <w:rPr>
                <w:rFonts w:ascii="Arial" w:hAnsi="Arial" w:cs="Arial"/>
                <w:sz w:val="20"/>
                <w:szCs w:val="20"/>
              </w:rPr>
            </w:pPr>
            <w:r w:rsidRPr="004C48D6">
              <w:rPr>
                <w:rFonts w:ascii="Arial" w:hAnsi="Arial" w:cs="Arial"/>
                <w:sz w:val="20"/>
                <w:szCs w:val="20"/>
              </w:rPr>
              <w:t>0</w:t>
            </w:r>
          </w:p>
        </w:tc>
        <w:tc>
          <w:tcPr>
            <w:tcW w:w="709" w:type="dxa"/>
            <w:vMerge w:val="restart"/>
            <w:vAlign w:val="center"/>
          </w:tcPr>
          <w:p w:rsidR="00E21D5B" w:rsidRPr="004C48D6" w:rsidRDefault="00E21D5B" w:rsidP="00AA5256">
            <w:pPr>
              <w:jc w:val="center"/>
              <w:rPr>
                <w:rFonts w:ascii="Arial" w:hAnsi="Arial" w:cs="Arial"/>
                <w:b/>
                <w:sz w:val="20"/>
                <w:szCs w:val="20"/>
              </w:rPr>
            </w:pPr>
            <w:r w:rsidRPr="004C48D6">
              <w:rPr>
                <w:rFonts w:ascii="Arial" w:hAnsi="Arial" w:cs="Arial"/>
                <w:b/>
                <w:sz w:val="20"/>
                <w:szCs w:val="20"/>
              </w:rPr>
              <w:t>0</w:t>
            </w:r>
          </w:p>
        </w:tc>
        <w:tc>
          <w:tcPr>
            <w:tcW w:w="2835" w:type="dxa"/>
            <w:gridSpan w:val="2"/>
            <w:vMerge w:val="restart"/>
            <w:vAlign w:val="center"/>
          </w:tcPr>
          <w:p w:rsidR="00E21D5B" w:rsidRPr="00D1040F" w:rsidRDefault="00D1040F" w:rsidP="00AA5256">
            <w:pPr>
              <w:rPr>
                <w:rFonts w:ascii="Arial" w:hAnsi="Arial" w:cs="Arial"/>
                <w:sz w:val="20"/>
                <w:szCs w:val="20"/>
                <w:lang w:val="ru-RU"/>
              </w:rPr>
            </w:pPr>
            <w:r w:rsidRPr="00D1040F">
              <w:rPr>
                <w:rFonts w:ascii="Arial" w:hAnsi="Arial" w:cs="Arial"/>
                <w:sz w:val="20"/>
                <w:szCs w:val="20"/>
                <w:lang w:val="ru-RU"/>
              </w:rPr>
              <w:t>Это должно быть улучшено, когда лучш</w:t>
            </w:r>
            <w:r>
              <w:rPr>
                <w:rFonts w:ascii="Arial" w:hAnsi="Arial" w:cs="Arial"/>
                <w:sz w:val="20"/>
                <w:szCs w:val="20"/>
                <w:lang w:val="ru-RU"/>
              </w:rPr>
              <w:t>ая</w:t>
            </w:r>
            <w:r w:rsidRPr="00D1040F">
              <w:rPr>
                <w:rFonts w:ascii="Arial" w:hAnsi="Arial" w:cs="Arial"/>
                <w:sz w:val="20"/>
                <w:szCs w:val="20"/>
                <w:lang w:val="ru-RU"/>
              </w:rPr>
              <w:t xml:space="preserve"> экологическ</w:t>
            </w:r>
            <w:r>
              <w:rPr>
                <w:rFonts w:ascii="Arial" w:hAnsi="Arial" w:cs="Arial"/>
                <w:sz w:val="20"/>
                <w:szCs w:val="20"/>
                <w:lang w:val="ru-RU"/>
              </w:rPr>
              <w:t>ая</w:t>
            </w:r>
            <w:r w:rsidRPr="00D1040F">
              <w:rPr>
                <w:rFonts w:ascii="Arial" w:hAnsi="Arial" w:cs="Arial"/>
                <w:sz w:val="20"/>
                <w:szCs w:val="20"/>
                <w:lang w:val="ru-RU"/>
              </w:rPr>
              <w:t xml:space="preserve"> информ</w:t>
            </w:r>
            <w:r>
              <w:rPr>
                <w:rFonts w:ascii="Arial" w:hAnsi="Arial" w:cs="Arial"/>
                <w:sz w:val="20"/>
                <w:szCs w:val="20"/>
                <w:lang w:val="ru-RU"/>
              </w:rPr>
              <w:t xml:space="preserve">ированность </w:t>
            </w:r>
            <w:r w:rsidRPr="00D1040F">
              <w:rPr>
                <w:rFonts w:ascii="Arial" w:hAnsi="Arial" w:cs="Arial"/>
                <w:sz w:val="20"/>
                <w:szCs w:val="20"/>
                <w:lang w:val="ru-RU"/>
              </w:rPr>
              <w:t xml:space="preserve">будет доступна и </w:t>
            </w:r>
            <w:r>
              <w:rPr>
                <w:rFonts w:ascii="Arial" w:hAnsi="Arial" w:cs="Arial"/>
                <w:sz w:val="20"/>
                <w:szCs w:val="20"/>
                <w:lang w:val="ru-RU"/>
              </w:rPr>
              <w:t xml:space="preserve">понятна </w:t>
            </w:r>
          </w:p>
        </w:tc>
        <w:tc>
          <w:tcPr>
            <w:tcW w:w="2693" w:type="dxa"/>
            <w:vMerge w:val="restart"/>
          </w:tcPr>
          <w:p w:rsidR="00E21D5B" w:rsidRPr="00D1040F" w:rsidRDefault="00E21D5B" w:rsidP="00AA5256">
            <w:pPr>
              <w:rPr>
                <w:rFonts w:ascii="Arial" w:hAnsi="Arial" w:cs="Arial"/>
                <w:sz w:val="20"/>
                <w:szCs w:val="20"/>
                <w:lang w:val="ru-RU"/>
              </w:rPr>
            </w:pPr>
          </w:p>
        </w:tc>
        <w:tc>
          <w:tcPr>
            <w:tcW w:w="1134" w:type="dxa"/>
            <w:vMerge w:val="restart"/>
            <w:vAlign w:val="center"/>
          </w:tcPr>
          <w:p w:rsidR="00E21D5B" w:rsidRPr="004C48D6" w:rsidRDefault="00E21D5B" w:rsidP="00AA5256">
            <w:pPr>
              <w:jc w:val="center"/>
              <w:rPr>
                <w:rFonts w:ascii="Arial" w:hAnsi="Arial" w:cs="Arial"/>
                <w:b/>
                <w:sz w:val="20"/>
                <w:szCs w:val="20"/>
              </w:rPr>
            </w:pPr>
            <w:r w:rsidRPr="004C48D6">
              <w:rPr>
                <w:rFonts w:ascii="Arial" w:hAnsi="Arial" w:cs="Arial"/>
                <w:b/>
                <w:sz w:val="20"/>
                <w:szCs w:val="20"/>
              </w:rPr>
              <w:t>2, 3</w:t>
            </w:r>
          </w:p>
        </w:tc>
      </w:tr>
      <w:tr w:rsidR="00E21D5B" w:rsidRPr="00F2485B">
        <w:tc>
          <w:tcPr>
            <w:tcW w:w="1809" w:type="dxa"/>
            <w:vMerge/>
            <w:shd w:val="clear" w:color="auto" w:fill="D9D9D9"/>
          </w:tcPr>
          <w:p w:rsidR="00E21D5B" w:rsidRPr="004C48D6" w:rsidRDefault="00E21D5B" w:rsidP="00AA5256">
            <w:pPr>
              <w:rPr>
                <w:rFonts w:ascii="Arial" w:hAnsi="Arial" w:cs="Arial"/>
                <w:sz w:val="20"/>
                <w:szCs w:val="20"/>
              </w:rPr>
            </w:pPr>
          </w:p>
        </w:tc>
        <w:tc>
          <w:tcPr>
            <w:tcW w:w="3828" w:type="dxa"/>
            <w:gridSpan w:val="2"/>
            <w:tcBorders>
              <w:top w:val="single" w:sz="4" w:space="0" w:color="auto"/>
              <w:bottom w:val="single" w:sz="4" w:space="0" w:color="auto"/>
            </w:tcBorders>
            <w:shd w:val="clear" w:color="auto" w:fill="D9D9D9"/>
          </w:tcPr>
          <w:p w:rsidR="00E21D5B" w:rsidRPr="00F2485B" w:rsidRDefault="00E21D5B" w:rsidP="00AA5256">
            <w:pPr>
              <w:rPr>
                <w:rFonts w:ascii="Arial" w:hAnsi="Arial" w:cs="Arial"/>
                <w:sz w:val="18"/>
                <w:szCs w:val="20"/>
                <w:lang w:val="ru-RU"/>
              </w:rPr>
            </w:pPr>
            <w:r w:rsidRPr="00F2485B">
              <w:rPr>
                <w:rFonts w:ascii="Arial" w:hAnsi="Arial" w:cs="Arial"/>
                <w:sz w:val="18"/>
                <w:szCs w:val="20"/>
                <w:lang w:val="ru-RU"/>
              </w:rPr>
              <w:t>Сушест</w:t>
            </w:r>
            <w:r w:rsidR="00F2485B">
              <w:rPr>
                <w:rFonts w:ascii="Arial" w:hAnsi="Arial" w:cs="Arial"/>
                <w:sz w:val="18"/>
                <w:szCs w:val="20"/>
                <w:lang w:val="ru-RU"/>
              </w:rPr>
              <w:t>.</w:t>
            </w:r>
            <w:r w:rsidRPr="00F2485B">
              <w:rPr>
                <w:rFonts w:ascii="Arial" w:hAnsi="Arial" w:cs="Arial"/>
                <w:sz w:val="18"/>
                <w:szCs w:val="20"/>
                <w:lang w:val="ru-RU"/>
              </w:rPr>
              <w:t xml:space="preserve"> некая доступн</w:t>
            </w:r>
            <w:r w:rsidR="00F2485B">
              <w:rPr>
                <w:rFonts w:ascii="Arial" w:hAnsi="Arial" w:cs="Arial"/>
                <w:sz w:val="18"/>
                <w:szCs w:val="20"/>
                <w:lang w:val="ru-RU"/>
              </w:rPr>
              <w:t>ая</w:t>
            </w:r>
            <w:r w:rsidRPr="00F2485B">
              <w:rPr>
                <w:rFonts w:ascii="Arial" w:hAnsi="Arial" w:cs="Arial"/>
                <w:sz w:val="18"/>
                <w:szCs w:val="20"/>
                <w:lang w:val="ru-RU"/>
              </w:rPr>
              <w:t xml:space="preserve"> экол</w:t>
            </w:r>
            <w:r w:rsidR="00F2485B">
              <w:rPr>
                <w:rFonts w:ascii="Arial" w:hAnsi="Arial" w:cs="Arial"/>
                <w:sz w:val="18"/>
                <w:szCs w:val="20"/>
                <w:lang w:val="ru-RU"/>
              </w:rPr>
              <w:t>.</w:t>
            </w:r>
            <w:r w:rsidRPr="00F2485B">
              <w:rPr>
                <w:rFonts w:ascii="Arial" w:hAnsi="Arial" w:cs="Arial"/>
                <w:sz w:val="18"/>
                <w:szCs w:val="20"/>
                <w:lang w:val="ru-RU"/>
              </w:rPr>
              <w:t xml:space="preserve"> инфор</w:t>
            </w:r>
            <w:r w:rsidR="00F2485B">
              <w:rPr>
                <w:rFonts w:ascii="Arial" w:hAnsi="Arial" w:cs="Arial"/>
                <w:sz w:val="18"/>
                <w:szCs w:val="20"/>
                <w:lang w:val="ru-RU"/>
              </w:rPr>
              <w:t>.,</w:t>
            </w:r>
            <w:r w:rsidRPr="00F2485B">
              <w:rPr>
                <w:rFonts w:ascii="Arial" w:hAnsi="Arial" w:cs="Arial"/>
                <w:sz w:val="18"/>
                <w:szCs w:val="20"/>
                <w:lang w:val="ru-RU"/>
              </w:rPr>
              <w:t xml:space="preserve"> но не </w:t>
            </w:r>
            <w:r w:rsidR="00F2485B" w:rsidRPr="00F2485B">
              <w:rPr>
                <w:rFonts w:ascii="Arial" w:hAnsi="Arial" w:cs="Arial"/>
                <w:sz w:val="18"/>
                <w:szCs w:val="20"/>
                <w:lang w:val="ru-RU"/>
              </w:rPr>
              <w:t>достаточна</w:t>
            </w:r>
            <w:r w:rsidRPr="00F2485B">
              <w:rPr>
                <w:rFonts w:ascii="Arial" w:hAnsi="Arial" w:cs="Arial"/>
                <w:sz w:val="18"/>
                <w:szCs w:val="20"/>
                <w:lang w:val="ru-RU"/>
              </w:rPr>
              <w:t xml:space="preserve"> для принятия решений </w:t>
            </w:r>
          </w:p>
        </w:tc>
        <w:tc>
          <w:tcPr>
            <w:tcW w:w="708" w:type="dxa"/>
            <w:tcBorders>
              <w:top w:val="single" w:sz="4" w:space="0" w:color="auto"/>
              <w:bottom w:val="single" w:sz="4" w:space="0" w:color="auto"/>
            </w:tcBorders>
            <w:shd w:val="clear" w:color="auto" w:fill="D9D9D9"/>
            <w:vAlign w:val="center"/>
          </w:tcPr>
          <w:p w:rsidR="00E21D5B" w:rsidRPr="00F2485B" w:rsidRDefault="00E21D5B" w:rsidP="00AA5256">
            <w:pPr>
              <w:jc w:val="center"/>
              <w:rPr>
                <w:rFonts w:ascii="Arial" w:hAnsi="Arial" w:cs="Arial"/>
                <w:sz w:val="20"/>
                <w:szCs w:val="20"/>
                <w:lang w:val="ru-RU"/>
              </w:rPr>
            </w:pPr>
            <w:r w:rsidRPr="00F2485B">
              <w:rPr>
                <w:rFonts w:ascii="Arial" w:hAnsi="Arial" w:cs="Arial"/>
                <w:sz w:val="20"/>
                <w:szCs w:val="20"/>
                <w:lang w:val="ru-RU"/>
              </w:rPr>
              <w:t>1</w:t>
            </w:r>
          </w:p>
        </w:tc>
        <w:tc>
          <w:tcPr>
            <w:tcW w:w="709" w:type="dxa"/>
            <w:vMerge/>
            <w:vAlign w:val="center"/>
          </w:tcPr>
          <w:p w:rsidR="00E21D5B" w:rsidRPr="00F2485B" w:rsidRDefault="00E21D5B" w:rsidP="00AA5256">
            <w:pPr>
              <w:jc w:val="center"/>
              <w:rPr>
                <w:rFonts w:ascii="Arial" w:hAnsi="Arial" w:cs="Arial"/>
                <w:b/>
                <w:sz w:val="20"/>
                <w:szCs w:val="20"/>
                <w:lang w:val="ru-RU"/>
              </w:rPr>
            </w:pPr>
          </w:p>
        </w:tc>
        <w:tc>
          <w:tcPr>
            <w:tcW w:w="2835" w:type="dxa"/>
            <w:gridSpan w:val="2"/>
            <w:vMerge/>
          </w:tcPr>
          <w:p w:rsidR="00E21D5B" w:rsidRPr="00F2485B" w:rsidRDefault="00E21D5B" w:rsidP="00AA5256">
            <w:pPr>
              <w:rPr>
                <w:rFonts w:ascii="Arial" w:hAnsi="Arial" w:cs="Arial"/>
                <w:sz w:val="20"/>
                <w:szCs w:val="20"/>
                <w:lang w:val="ru-RU"/>
              </w:rPr>
            </w:pPr>
          </w:p>
        </w:tc>
        <w:tc>
          <w:tcPr>
            <w:tcW w:w="2693" w:type="dxa"/>
            <w:vMerge/>
          </w:tcPr>
          <w:p w:rsidR="00E21D5B" w:rsidRPr="00F2485B" w:rsidRDefault="00E21D5B" w:rsidP="00AA5256">
            <w:pPr>
              <w:rPr>
                <w:rFonts w:ascii="Arial" w:hAnsi="Arial" w:cs="Arial"/>
                <w:sz w:val="20"/>
                <w:szCs w:val="20"/>
                <w:lang w:val="ru-RU"/>
              </w:rPr>
            </w:pPr>
          </w:p>
        </w:tc>
        <w:tc>
          <w:tcPr>
            <w:tcW w:w="1134" w:type="dxa"/>
            <w:vMerge/>
          </w:tcPr>
          <w:p w:rsidR="00E21D5B" w:rsidRPr="00F2485B" w:rsidRDefault="00E21D5B" w:rsidP="00AA5256">
            <w:pPr>
              <w:rPr>
                <w:rFonts w:ascii="Arial" w:hAnsi="Arial" w:cs="Arial"/>
                <w:sz w:val="20"/>
                <w:szCs w:val="20"/>
                <w:lang w:val="ru-RU"/>
              </w:rPr>
            </w:pPr>
          </w:p>
        </w:tc>
      </w:tr>
      <w:tr w:rsidR="00E21D5B" w:rsidRPr="00F2485B">
        <w:tc>
          <w:tcPr>
            <w:tcW w:w="1809" w:type="dxa"/>
            <w:vMerge/>
            <w:shd w:val="clear" w:color="auto" w:fill="D9D9D9"/>
          </w:tcPr>
          <w:p w:rsidR="00E21D5B" w:rsidRPr="00F2485B" w:rsidRDefault="00E21D5B" w:rsidP="00AA5256">
            <w:pPr>
              <w:rPr>
                <w:rFonts w:ascii="Arial" w:hAnsi="Arial" w:cs="Arial"/>
                <w:sz w:val="20"/>
                <w:szCs w:val="20"/>
                <w:lang w:val="ru-RU"/>
              </w:rPr>
            </w:pPr>
          </w:p>
        </w:tc>
        <w:tc>
          <w:tcPr>
            <w:tcW w:w="3828" w:type="dxa"/>
            <w:gridSpan w:val="2"/>
            <w:tcBorders>
              <w:top w:val="single" w:sz="4" w:space="0" w:color="auto"/>
            </w:tcBorders>
            <w:shd w:val="clear" w:color="auto" w:fill="D9D9D9"/>
          </w:tcPr>
          <w:p w:rsidR="00E21D5B" w:rsidRPr="00F2485B" w:rsidRDefault="00E21D5B" w:rsidP="00AA5256">
            <w:pPr>
              <w:rPr>
                <w:rFonts w:ascii="Arial" w:hAnsi="Arial" w:cs="Arial"/>
                <w:sz w:val="18"/>
                <w:szCs w:val="20"/>
                <w:lang w:val="ru-RU"/>
              </w:rPr>
            </w:pPr>
            <w:r w:rsidRPr="00F2485B">
              <w:rPr>
                <w:rFonts w:ascii="Arial" w:hAnsi="Arial" w:cs="Arial"/>
                <w:sz w:val="18"/>
                <w:szCs w:val="20"/>
                <w:lang w:val="ru-RU"/>
              </w:rPr>
              <w:t>Сушест</w:t>
            </w:r>
            <w:r w:rsidR="00F2485B">
              <w:rPr>
                <w:rFonts w:ascii="Arial" w:hAnsi="Arial" w:cs="Arial"/>
                <w:sz w:val="18"/>
                <w:szCs w:val="20"/>
                <w:lang w:val="ru-RU"/>
              </w:rPr>
              <w:t>.</w:t>
            </w:r>
            <w:r w:rsidRPr="00F2485B">
              <w:rPr>
                <w:rFonts w:ascii="Arial" w:hAnsi="Arial" w:cs="Arial"/>
                <w:sz w:val="18"/>
                <w:szCs w:val="20"/>
                <w:lang w:val="ru-RU"/>
              </w:rPr>
              <w:t xml:space="preserve"> доступная экол</w:t>
            </w:r>
            <w:r w:rsidR="00F2485B">
              <w:rPr>
                <w:rFonts w:ascii="Arial" w:hAnsi="Arial" w:cs="Arial"/>
                <w:sz w:val="18"/>
                <w:szCs w:val="20"/>
                <w:lang w:val="ru-RU"/>
              </w:rPr>
              <w:t>.</w:t>
            </w:r>
            <w:r w:rsidRPr="00F2485B">
              <w:rPr>
                <w:rFonts w:ascii="Arial" w:hAnsi="Arial" w:cs="Arial"/>
                <w:sz w:val="18"/>
                <w:szCs w:val="20"/>
                <w:lang w:val="ru-RU"/>
              </w:rPr>
              <w:t xml:space="preserve"> инфор</w:t>
            </w:r>
            <w:r w:rsidR="00F2485B">
              <w:rPr>
                <w:rFonts w:ascii="Arial" w:hAnsi="Arial" w:cs="Arial"/>
                <w:sz w:val="18"/>
                <w:szCs w:val="20"/>
                <w:lang w:val="ru-RU"/>
              </w:rPr>
              <w:t>.</w:t>
            </w:r>
            <w:r w:rsidRPr="00F2485B">
              <w:rPr>
                <w:rFonts w:ascii="Arial" w:hAnsi="Arial" w:cs="Arial"/>
                <w:sz w:val="18"/>
                <w:szCs w:val="20"/>
                <w:lang w:val="ru-RU"/>
              </w:rPr>
              <w:t xml:space="preserve">  </w:t>
            </w:r>
            <w:r w:rsidR="00F2485B" w:rsidRPr="00F2485B">
              <w:rPr>
                <w:rFonts w:ascii="Arial" w:hAnsi="Arial" w:cs="Arial"/>
                <w:sz w:val="18"/>
                <w:szCs w:val="20"/>
                <w:lang w:val="ru-RU"/>
              </w:rPr>
              <w:t>достаточна</w:t>
            </w:r>
            <w:r w:rsidRPr="00F2485B">
              <w:rPr>
                <w:rFonts w:ascii="Arial" w:hAnsi="Arial" w:cs="Arial"/>
                <w:sz w:val="18"/>
                <w:szCs w:val="20"/>
                <w:lang w:val="ru-RU"/>
              </w:rPr>
              <w:t xml:space="preserve"> для принятия решений</w:t>
            </w:r>
            <w:r w:rsidR="00F2485B">
              <w:rPr>
                <w:rFonts w:ascii="Arial" w:hAnsi="Arial" w:cs="Arial"/>
                <w:sz w:val="18"/>
                <w:szCs w:val="20"/>
                <w:lang w:val="ru-RU"/>
              </w:rPr>
              <w:t>,</w:t>
            </w:r>
            <w:r w:rsidRPr="00F2485B">
              <w:rPr>
                <w:rFonts w:ascii="Arial" w:hAnsi="Arial" w:cs="Arial"/>
                <w:sz w:val="18"/>
                <w:szCs w:val="20"/>
                <w:lang w:val="ru-RU"/>
              </w:rPr>
              <w:t xml:space="preserve"> но инфор</w:t>
            </w:r>
            <w:r w:rsidR="00F2485B">
              <w:rPr>
                <w:rFonts w:ascii="Arial" w:hAnsi="Arial" w:cs="Arial"/>
                <w:sz w:val="18"/>
                <w:szCs w:val="20"/>
                <w:lang w:val="ru-RU"/>
              </w:rPr>
              <w:t>.</w:t>
            </w:r>
            <w:r w:rsidRPr="00F2485B">
              <w:rPr>
                <w:rFonts w:ascii="Arial" w:hAnsi="Arial" w:cs="Arial"/>
                <w:sz w:val="18"/>
                <w:szCs w:val="20"/>
                <w:lang w:val="ru-RU"/>
              </w:rPr>
              <w:t xml:space="preserve"> не обновляется </w:t>
            </w:r>
          </w:p>
        </w:tc>
        <w:tc>
          <w:tcPr>
            <w:tcW w:w="708" w:type="dxa"/>
            <w:tcBorders>
              <w:top w:val="single" w:sz="4" w:space="0" w:color="auto"/>
            </w:tcBorders>
            <w:shd w:val="clear" w:color="auto" w:fill="D9D9D9"/>
            <w:vAlign w:val="center"/>
          </w:tcPr>
          <w:p w:rsidR="00E21D5B" w:rsidRPr="00F2485B" w:rsidRDefault="00E21D5B" w:rsidP="00AA5256">
            <w:pPr>
              <w:jc w:val="center"/>
              <w:rPr>
                <w:rFonts w:ascii="Arial" w:hAnsi="Arial" w:cs="Arial"/>
                <w:sz w:val="20"/>
                <w:szCs w:val="20"/>
                <w:lang w:val="ru-RU"/>
              </w:rPr>
            </w:pPr>
            <w:r w:rsidRPr="00F2485B">
              <w:rPr>
                <w:rFonts w:ascii="Arial" w:hAnsi="Arial" w:cs="Arial"/>
                <w:sz w:val="20"/>
                <w:szCs w:val="20"/>
                <w:lang w:val="ru-RU"/>
              </w:rPr>
              <w:t>2</w:t>
            </w:r>
          </w:p>
        </w:tc>
        <w:tc>
          <w:tcPr>
            <w:tcW w:w="709" w:type="dxa"/>
            <w:vMerge/>
            <w:vAlign w:val="center"/>
          </w:tcPr>
          <w:p w:rsidR="00E21D5B" w:rsidRPr="00F2485B" w:rsidRDefault="00E21D5B" w:rsidP="00AA5256">
            <w:pPr>
              <w:jc w:val="center"/>
              <w:rPr>
                <w:rFonts w:ascii="Arial" w:hAnsi="Arial" w:cs="Arial"/>
                <w:b/>
                <w:sz w:val="20"/>
                <w:szCs w:val="20"/>
                <w:lang w:val="ru-RU"/>
              </w:rPr>
            </w:pPr>
          </w:p>
        </w:tc>
        <w:tc>
          <w:tcPr>
            <w:tcW w:w="2835" w:type="dxa"/>
            <w:gridSpan w:val="2"/>
            <w:vMerge/>
          </w:tcPr>
          <w:p w:rsidR="00E21D5B" w:rsidRPr="00F2485B" w:rsidRDefault="00E21D5B" w:rsidP="00AA5256">
            <w:pPr>
              <w:rPr>
                <w:rFonts w:ascii="Arial" w:hAnsi="Arial" w:cs="Arial"/>
                <w:sz w:val="20"/>
                <w:szCs w:val="20"/>
                <w:lang w:val="ru-RU"/>
              </w:rPr>
            </w:pPr>
          </w:p>
        </w:tc>
        <w:tc>
          <w:tcPr>
            <w:tcW w:w="2693" w:type="dxa"/>
            <w:vMerge/>
          </w:tcPr>
          <w:p w:rsidR="00E21D5B" w:rsidRPr="00F2485B" w:rsidRDefault="00E21D5B" w:rsidP="00AA5256">
            <w:pPr>
              <w:rPr>
                <w:rFonts w:ascii="Arial" w:hAnsi="Arial" w:cs="Arial"/>
                <w:sz w:val="20"/>
                <w:szCs w:val="20"/>
                <w:lang w:val="ru-RU"/>
              </w:rPr>
            </w:pPr>
          </w:p>
        </w:tc>
        <w:tc>
          <w:tcPr>
            <w:tcW w:w="1134" w:type="dxa"/>
            <w:vMerge/>
          </w:tcPr>
          <w:p w:rsidR="00E21D5B" w:rsidRPr="00F2485B" w:rsidRDefault="00E21D5B" w:rsidP="00AA5256">
            <w:pPr>
              <w:rPr>
                <w:rFonts w:ascii="Arial" w:hAnsi="Arial" w:cs="Arial"/>
                <w:sz w:val="20"/>
                <w:szCs w:val="20"/>
                <w:lang w:val="ru-RU"/>
              </w:rPr>
            </w:pPr>
          </w:p>
        </w:tc>
      </w:tr>
      <w:tr w:rsidR="00E21D5B" w:rsidRPr="00F2485B">
        <w:tc>
          <w:tcPr>
            <w:tcW w:w="1809" w:type="dxa"/>
            <w:vMerge/>
            <w:tcBorders>
              <w:bottom w:val="single" w:sz="4" w:space="0" w:color="auto"/>
            </w:tcBorders>
            <w:shd w:val="clear" w:color="auto" w:fill="D9D9D9"/>
          </w:tcPr>
          <w:p w:rsidR="00E21D5B" w:rsidRPr="00F2485B" w:rsidRDefault="00E21D5B" w:rsidP="00AA5256">
            <w:pPr>
              <w:rPr>
                <w:rFonts w:ascii="Arial" w:hAnsi="Arial" w:cs="Arial"/>
                <w:sz w:val="20"/>
                <w:szCs w:val="20"/>
                <w:lang w:val="ru-RU"/>
              </w:rPr>
            </w:pPr>
          </w:p>
        </w:tc>
        <w:tc>
          <w:tcPr>
            <w:tcW w:w="3828" w:type="dxa"/>
            <w:gridSpan w:val="2"/>
            <w:tcBorders>
              <w:bottom w:val="single" w:sz="4" w:space="0" w:color="auto"/>
            </w:tcBorders>
            <w:shd w:val="clear" w:color="auto" w:fill="D9D9D9"/>
          </w:tcPr>
          <w:p w:rsidR="00E21D5B" w:rsidRPr="00F2485B" w:rsidRDefault="00E21D5B" w:rsidP="00AA5256">
            <w:pPr>
              <w:rPr>
                <w:rFonts w:ascii="Arial" w:hAnsi="Arial" w:cs="Arial"/>
                <w:sz w:val="18"/>
                <w:szCs w:val="20"/>
                <w:lang w:val="ru-RU"/>
              </w:rPr>
            </w:pPr>
            <w:r w:rsidRPr="00F2485B">
              <w:rPr>
                <w:rFonts w:ascii="Arial" w:hAnsi="Arial" w:cs="Arial"/>
                <w:sz w:val="18"/>
                <w:szCs w:val="20"/>
                <w:lang w:val="ru-RU"/>
              </w:rPr>
              <w:t xml:space="preserve">Политики и </w:t>
            </w:r>
            <w:r w:rsidR="00F2485B" w:rsidRPr="00F2485B">
              <w:rPr>
                <w:rFonts w:ascii="Arial" w:hAnsi="Arial" w:cs="Arial"/>
                <w:sz w:val="18"/>
                <w:szCs w:val="20"/>
                <w:lang w:val="ru-RU"/>
              </w:rPr>
              <w:t>административные</w:t>
            </w:r>
            <w:r w:rsidRPr="00F2485B">
              <w:rPr>
                <w:rFonts w:ascii="Arial" w:hAnsi="Arial" w:cs="Arial"/>
                <w:sz w:val="18"/>
                <w:szCs w:val="20"/>
                <w:lang w:val="ru-RU"/>
              </w:rPr>
              <w:t xml:space="preserve"> официальные лица имеют доступ к инфор</w:t>
            </w:r>
            <w:r w:rsidR="00F2485B">
              <w:rPr>
                <w:rFonts w:ascii="Arial" w:hAnsi="Arial" w:cs="Arial"/>
                <w:sz w:val="18"/>
                <w:szCs w:val="20"/>
                <w:lang w:val="ru-RU"/>
              </w:rPr>
              <w:t>.</w:t>
            </w:r>
            <w:r w:rsidRPr="00F2485B">
              <w:rPr>
                <w:rFonts w:ascii="Arial" w:hAnsi="Arial" w:cs="Arial"/>
                <w:sz w:val="18"/>
                <w:szCs w:val="20"/>
                <w:lang w:val="ru-RU"/>
              </w:rPr>
              <w:t xml:space="preserve"> и принимают решения на основании этой инфор</w:t>
            </w:r>
            <w:r w:rsidR="00F2485B">
              <w:rPr>
                <w:rFonts w:ascii="Arial" w:hAnsi="Arial" w:cs="Arial"/>
                <w:sz w:val="18"/>
                <w:szCs w:val="20"/>
                <w:lang w:val="ru-RU"/>
              </w:rPr>
              <w:t>.</w:t>
            </w:r>
          </w:p>
        </w:tc>
        <w:tc>
          <w:tcPr>
            <w:tcW w:w="708" w:type="dxa"/>
            <w:tcBorders>
              <w:bottom w:val="single" w:sz="4" w:space="0" w:color="auto"/>
            </w:tcBorders>
            <w:shd w:val="clear" w:color="auto" w:fill="D9D9D9"/>
            <w:vAlign w:val="center"/>
          </w:tcPr>
          <w:p w:rsidR="00E21D5B" w:rsidRPr="00F2485B" w:rsidRDefault="00E21D5B" w:rsidP="00AA5256">
            <w:pPr>
              <w:jc w:val="center"/>
              <w:rPr>
                <w:rFonts w:ascii="Arial" w:hAnsi="Arial" w:cs="Arial"/>
                <w:sz w:val="20"/>
                <w:szCs w:val="20"/>
                <w:lang w:val="ru-RU"/>
              </w:rPr>
            </w:pPr>
            <w:r w:rsidRPr="00F2485B">
              <w:rPr>
                <w:rFonts w:ascii="Arial" w:hAnsi="Arial" w:cs="Arial"/>
                <w:sz w:val="20"/>
                <w:szCs w:val="20"/>
                <w:lang w:val="ru-RU"/>
              </w:rPr>
              <w:t>3</w:t>
            </w:r>
          </w:p>
        </w:tc>
        <w:tc>
          <w:tcPr>
            <w:tcW w:w="709" w:type="dxa"/>
            <w:vMerge/>
            <w:tcBorders>
              <w:bottom w:val="single" w:sz="4" w:space="0" w:color="auto"/>
            </w:tcBorders>
            <w:vAlign w:val="center"/>
          </w:tcPr>
          <w:p w:rsidR="00E21D5B" w:rsidRPr="00F2485B" w:rsidRDefault="00E21D5B" w:rsidP="00AA5256">
            <w:pPr>
              <w:jc w:val="center"/>
              <w:rPr>
                <w:rFonts w:ascii="Arial" w:hAnsi="Arial" w:cs="Arial"/>
                <w:b/>
                <w:sz w:val="20"/>
                <w:szCs w:val="20"/>
                <w:lang w:val="ru-RU"/>
              </w:rPr>
            </w:pPr>
          </w:p>
        </w:tc>
        <w:tc>
          <w:tcPr>
            <w:tcW w:w="2835" w:type="dxa"/>
            <w:gridSpan w:val="2"/>
            <w:vMerge/>
            <w:tcBorders>
              <w:bottom w:val="single" w:sz="4" w:space="0" w:color="auto"/>
            </w:tcBorders>
          </w:tcPr>
          <w:p w:rsidR="00E21D5B" w:rsidRPr="00F2485B" w:rsidRDefault="00E21D5B" w:rsidP="00AA5256">
            <w:pPr>
              <w:rPr>
                <w:rFonts w:ascii="Arial" w:hAnsi="Arial" w:cs="Arial"/>
                <w:sz w:val="20"/>
                <w:szCs w:val="20"/>
                <w:lang w:val="ru-RU"/>
              </w:rPr>
            </w:pPr>
          </w:p>
        </w:tc>
        <w:tc>
          <w:tcPr>
            <w:tcW w:w="2693" w:type="dxa"/>
            <w:vMerge/>
            <w:tcBorders>
              <w:bottom w:val="single" w:sz="4" w:space="0" w:color="auto"/>
            </w:tcBorders>
          </w:tcPr>
          <w:p w:rsidR="00E21D5B" w:rsidRPr="00F2485B" w:rsidRDefault="00E21D5B" w:rsidP="00AA5256">
            <w:pPr>
              <w:rPr>
                <w:rFonts w:ascii="Arial" w:hAnsi="Arial" w:cs="Arial"/>
                <w:sz w:val="20"/>
                <w:szCs w:val="20"/>
                <w:lang w:val="ru-RU"/>
              </w:rPr>
            </w:pPr>
          </w:p>
        </w:tc>
        <w:tc>
          <w:tcPr>
            <w:tcW w:w="1134" w:type="dxa"/>
            <w:vMerge/>
            <w:tcBorders>
              <w:bottom w:val="single" w:sz="4" w:space="0" w:color="auto"/>
            </w:tcBorders>
          </w:tcPr>
          <w:p w:rsidR="00E21D5B" w:rsidRPr="00F2485B" w:rsidRDefault="00E21D5B" w:rsidP="00AA5256">
            <w:pPr>
              <w:rPr>
                <w:rFonts w:ascii="Arial" w:hAnsi="Arial" w:cs="Arial"/>
                <w:sz w:val="20"/>
                <w:szCs w:val="20"/>
                <w:lang w:val="ru-RU"/>
              </w:rPr>
            </w:pPr>
          </w:p>
        </w:tc>
      </w:tr>
      <w:tr w:rsidR="001C1493" w:rsidRPr="004C48D6">
        <w:trPr>
          <w:trHeight w:val="417"/>
        </w:trPr>
        <w:tc>
          <w:tcPr>
            <w:tcW w:w="6345" w:type="dxa"/>
            <w:gridSpan w:val="4"/>
            <w:tcBorders>
              <w:bottom w:val="single" w:sz="4" w:space="0" w:color="auto"/>
            </w:tcBorders>
            <w:vAlign w:val="center"/>
          </w:tcPr>
          <w:p w:rsidR="001C1493" w:rsidRPr="004C48D6" w:rsidRDefault="00975496" w:rsidP="00AA5256">
            <w:pPr>
              <w:jc w:val="center"/>
              <w:rPr>
                <w:rFonts w:ascii="Arial" w:hAnsi="Arial" w:cs="Arial"/>
                <w:b/>
                <w:color w:val="0000FF"/>
                <w:sz w:val="20"/>
                <w:szCs w:val="20"/>
              </w:rPr>
            </w:pPr>
            <w:r>
              <w:rPr>
                <w:rFonts w:ascii="Arial" w:hAnsi="Arial" w:cs="Arial"/>
                <w:b/>
                <w:color w:val="0000FF"/>
                <w:sz w:val="20"/>
                <w:szCs w:val="20"/>
                <w:lang w:val="ru-RU"/>
              </w:rPr>
              <w:t>Итого по ПР</w:t>
            </w:r>
            <w:r w:rsidR="00E21D5B">
              <w:rPr>
                <w:rFonts w:ascii="Arial" w:hAnsi="Arial" w:cs="Arial"/>
                <w:b/>
                <w:color w:val="0000FF"/>
                <w:sz w:val="20"/>
                <w:szCs w:val="20"/>
                <w:lang w:val="ru-RU"/>
              </w:rPr>
              <w:t>3</w:t>
            </w:r>
          </w:p>
        </w:tc>
        <w:tc>
          <w:tcPr>
            <w:tcW w:w="709" w:type="dxa"/>
            <w:tcBorders>
              <w:bottom w:val="single" w:sz="4" w:space="0" w:color="auto"/>
            </w:tcBorders>
            <w:vAlign w:val="center"/>
          </w:tcPr>
          <w:p w:rsidR="001C1493" w:rsidRPr="004C48D6" w:rsidRDefault="001C1493" w:rsidP="00AA5256">
            <w:pPr>
              <w:jc w:val="center"/>
              <w:rPr>
                <w:rFonts w:ascii="Arial" w:hAnsi="Arial" w:cs="Arial"/>
                <w:b/>
                <w:color w:val="0000FF"/>
                <w:sz w:val="20"/>
                <w:szCs w:val="20"/>
              </w:rPr>
            </w:pPr>
            <w:r w:rsidRPr="004C48D6">
              <w:rPr>
                <w:rFonts w:ascii="Arial" w:hAnsi="Arial" w:cs="Arial"/>
                <w:b/>
                <w:color w:val="0000FF"/>
                <w:sz w:val="20"/>
                <w:szCs w:val="20"/>
              </w:rPr>
              <w:t>2</w:t>
            </w:r>
          </w:p>
        </w:tc>
        <w:tc>
          <w:tcPr>
            <w:tcW w:w="2835" w:type="dxa"/>
            <w:gridSpan w:val="2"/>
            <w:tcBorders>
              <w:bottom w:val="single" w:sz="4" w:space="0" w:color="auto"/>
              <w:right w:val="nil"/>
            </w:tcBorders>
            <w:vAlign w:val="center"/>
          </w:tcPr>
          <w:p w:rsidR="001C1493" w:rsidRPr="004C48D6" w:rsidRDefault="001C1493" w:rsidP="00AA5256">
            <w:pPr>
              <w:rPr>
                <w:rFonts w:ascii="Arial" w:hAnsi="Arial" w:cs="Arial"/>
                <w:sz w:val="20"/>
                <w:szCs w:val="20"/>
              </w:rPr>
            </w:pPr>
          </w:p>
        </w:tc>
        <w:tc>
          <w:tcPr>
            <w:tcW w:w="2693" w:type="dxa"/>
            <w:tcBorders>
              <w:left w:val="nil"/>
              <w:bottom w:val="single" w:sz="4" w:space="0" w:color="auto"/>
              <w:right w:val="nil"/>
            </w:tcBorders>
            <w:vAlign w:val="center"/>
          </w:tcPr>
          <w:p w:rsidR="001C1493" w:rsidRPr="004C48D6" w:rsidRDefault="001C1493" w:rsidP="00AA5256">
            <w:pPr>
              <w:rPr>
                <w:rFonts w:ascii="Arial" w:hAnsi="Arial" w:cs="Arial"/>
                <w:sz w:val="20"/>
                <w:szCs w:val="20"/>
              </w:rPr>
            </w:pPr>
          </w:p>
        </w:tc>
        <w:tc>
          <w:tcPr>
            <w:tcW w:w="1134" w:type="dxa"/>
            <w:tcBorders>
              <w:left w:val="nil"/>
              <w:bottom w:val="single" w:sz="4" w:space="0" w:color="auto"/>
            </w:tcBorders>
            <w:vAlign w:val="center"/>
          </w:tcPr>
          <w:p w:rsidR="001C1493" w:rsidRPr="004C48D6" w:rsidRDefault="001C1493" w:rsidP="00AA5256">
            <w:pPr>
              <w:rPr>
                <w:rFonts w:ascii="Arial" w:hAnsi="Arial" w:cs="Arial"/>
                <w:sz w:val="20"/>
                <w:szCs w:val="20"/>
              </w:rPr>
            </w:pPr>
          </w:p>
        </w:tc>
      </w:tr>
      <w:tr w:rsidR="001C1493" w:rsidRPr="00A41E96">
        <w:trPr>
          <w:trHeight w:val="399"/>
        </w:trPr>
        <w:tc>
          <w:tcPr>
            <w:tcW w:w="6345" w:type="dxa"/>
            <w:gridSpan w:val="4"/>
            <w:tcBorders>
              <w:bottom w:val="single" w:sz="4" w:space="0" w:color="auto"/>
              <w:right w:val="nil"/>
            </w:tcBorders>
            <w:shd w:val="clear" w:color="auto" w:fill="D9D9D9"/>
            <w:vAlign w:val="center"/>
          </w:tcPr>
          <w:p w:rsidR="001C1493" w:rsidRPr="00A41E96" w:rsidRDefault="00A41E96" w:rsidP="00AA5256">
            <w:pPr>
              <w:rPr>
                <w:rFonts w:ascii="Arial" w:hAnsi="Arial" w:cs="Arial"/>
                <w:b/>
                <w:sz w:val="20"/>
                <w:szCs w:val="20"/>
                <w:lang w:val="ru-RU"/>
              </w:rPr>
            </w:pPr>
            <w:r w:rsidRPr="00A41E96">
              <w:rPr>
                <w:rFonts w:ascii="Arial" w:hAnsi="Arial" w:cs="Arial"/>
                <w:b/>
                <w:sz w:val="20"/>
                <w:szCs w:val="20"/>
                <w:lang w:val="ru-RU"/>
              </w:rPr>
              <w:t xml:space="preserve">ПР 4: </w:t>
            </w:r>
            <w:r w:rsidR="00C90DB0" w:rsidRPr="00A41E96">
              <w:rPr>
                <w:rFonts w:ascii="Arial" w:hAnsi="Arial" w:cs="Arial"/>
                <w:b/>
                <w:sz w:val="20"/>
                <w:szCs w:val="20"/>
                <w:lang w:val="ru-RU"/>
              </w:rPr>
              <w:t xml:space="preserve">Потенциал </w:t>
            </w:r>
            <w:r w:rsidRPr="00A41E96">
              <w:rPr>
                <w:rFonts w:ascii="Arial" w:hAnsi="Arial" w:cs="Arial"/>
                <w:b/>
                <w:sz w:val="20"/>
                <w:szCs w:val="20"/>
                <w:lang w:val="ru-RU"/>
              </w:rPr>
              <w:t>для управления и реализации</w:t>
            </w:r>
          </w:p>
        </w:tc>
        <w:tc>
          <w:tcPr>
            <w:tcW w:w="709" w:type="dxa"/>
            <w:tcBorders>
              <w:left w:val="nil"/>
              <w:right w:val="nil"/>
            </w:tcBorders>
            <w:shd w:val="clear" w:color="auto" w:fill="D9D9D9"/>
            <w:vAlign w:val="center"/>
          </w:tcPr>
          <w:p w:rsidR="001C1493" w:rsidRPr="00A41E96" w:rsidRDefault="001C1493" w:rsidP="00AA5256">
            <w:pPr>
              <w:jc w:val="center"/>
              <w:rPr>
                <w:rFonts w:ascii="Arial" w:hAnsi="Arial" w:cs="Arial"/>
                <w:b/>
                <w:sz w:val="20"/>
                <w:szCs w:val="20"/>
                <w:lang w:val="ru-RU"/>
              </w:rPr>
            </w:pPr>
          </w:p>
        </w:tc>
        <w:tc>
          <w:tcPr>
            <w:tcW w:w="2835" w:type="dxa"/>
            <w:gridSpan w:val="2"/>
            <w:tcBorders>
              <w:left w:val="nil"/>
              <w:right w:val="nil"/>
            </w:tcBorders>
            <w:shd w:val="clear" w:color="auto" w:fill="D9D9D9"/>
          </w:tcPr>
          <w:p w:rsidR="001C1493" w:rsidRPr="00A41E96" w:rsidRDefault="001C1493" w:rsidP="00AA5256">
            <w:pPr>
              <w:rPr>
                <w:rFonts w:ascii="Arial" w:hAnsi="Arial" w:cs="Arial"/>
                <w:sz w:val="20"/>
                <w:szCs w:val="20"/>
                <w:lang w:val="ru-RU"/>
              </w:rPr>
            </w:pPr>
          </w:p>
        </w:tc>
        <w:tc>
          <w:tcPr>
            <w:tcW w:w="2693" w:type="dxa"/>
            <w:tcBorders>
              <w:left w:val="nil"/>
              <w:right w:val="nil"/>
            </w:tcBorders>
            <w:shd w:val="clear" w:color="auto" w:fill="D9D9D9"/>
          </w:tcPr>
          <w:p w:rsidR="001C1493" w:rsidRPr="00A41E96" w:rsidRDefault="001C1493" w:rsidP="00AA5256">
            <w:pPr>
              <w:rPr>
                <w:rFonts w:ascii="Arial" w:hAnsi="Arial" w:cs="Arial"/>
                <w:sz w:val="20"/>
                <w:szCs w:val="20"/>
                <w:lang w:val="ru-RU"/>
              </w:rPr>
            </w:pPr>
          </w:p>
        </w:tc>
        <w:tc>
          <w:tcPr>
            <w:tcW w:w="1134" w:type="dxa"/>
            <w:tcBorders>
              <w:left w:val="nil"/>
            </w:tcBorders>
            <w:shd w:val="clear" w:color="auto" w:fill="D9D9D9"/>
          </w:tcPr>
          <w:p w:rsidR="001C1493" w:rsidRPr="00A41E96" w:rsidRDefault="001C1493" w:rsidP="00AA5256">
            <w:pPr>
              <w:rPr>
                <w:rFonts w:ascii="Arial" w:hAnsi="Arial" w:cs="Arial"/>
                <w:sz w:val="20"/>
                <w:szCs w:val="20"/>
                <w:lang w:val="ru-RU"/>
              </w:rPr>
            </w:pPr>
          </w:p>
        </w:tc>
      </w:tr>
      <w:tr w:rsidR="00A41E96" w:rsidRPr="00F2485B">
        <w:tc>
          <w:tcPr>
            <w:tcW w:w="1809" w:type="dxa"/>
            <w:vMerge w:val="restart"/>
            <w:shd w:val="clear" w:color="auto" w:fill="D9D9D9"/>
          </w:tcPr>
          <w:p w:rsidR="00A41E96" w:rsidRPr="00A41E96" w:rsidRDefault="00790C20" w:rsidP="006619C2">
            <w:pPr>
              <w:rPr>
                <w:rFonts w:ascii="Arial" w:hAnsi="Arial" w:cs="Arial"/>
                <w:sz w:val="20"/>
                <w:szCs w:val="20"/>
                <w:lang w:val="ru-RU"/>
              </w:rPr>
            </w:pPr>
            <w:r>
              <w:rPr>
                <w:rFonts w:ascii="Arial" w:hAnsi="Arial" w:cs="Arial"/>
                <w:b/>
                <w:sz w:val="20"/>
                <w:szCs w:val="20"/>
                <w:lang w:val="ru-RU"/>
              </w:rPr>
              <w:t>Показатель</w:t>
            </w:r>
            <w:r w:rsidR="00A41E96" w:rsidRPr="00A41E96">
              <w:rPr>
                <w:rFonts w:ascii="Arial" w:hAnsi="Arial" w:cs="Arial"/>
                <w:b/>
                <w:sz w:val="20"/>
                <w:szCs w:val="20"/>
                <w:lang w:val="ru-RU"/>
              </w:rPr>
              <w:t xml:space="preserve"> 12</w:t>
            </w:r>
            <w:r w:rsidR="00A41E96" w:rsidRPr="00253D55">
              <w:rPr>
                <w:rFonts w:ascii="Calibri" w:hAnsi="Calibri"/>
                <w:sz w:val="18"/>
                <w:lang w:val="ru-RU"/>
              </w:rPr>
              <w:t xml:space="preserve"> – </w:t>
            </w:r>
            <w:r w:rsidR="00D32272" w:rsidRPr="00A41E96">
              <w:rPr>
                <w:rFonts w:ascii="Arial" w:hAnsi="Arial" w:cs="Arial"/>
                <w:sz w:val="20"/>
                <w:szCs w:val="20"/>
                <w:lang w:val="ru-RU"/>
              </w:rPr>
              <w:t xml:space="preserve">Существование </w:t>
            </w:r>
            <w:r w:rsidR="00A41E96" w:rsidRPr="00A41E96">
              <w:rPr>
                <w:rFonts w:ascii="Arial" w:hAnsi="Arial" w:cs="Arial"/>
                <w:sz w:val="20"/>
                <w:szCs w:val="20"/>
                <w:lang w:val="ru-RU"/>
              </w:rPr>
              <w:t>и мобилизация ресурсов</w:t>
            </w:r>
          </w:p>
          <w:p w:rsidR="00A41E96" w:rsidRPr="00253D55" w:rsidRDefault="00A41E96" w:rsidP="006619C2">
            <w:pPr>
              <w:rPr>
                <w:rFonts w:ascii="Calibri" w:hAnsi="Calibri"/>
                <w:sz w:val="18"/>
                <w:lang w:val="ru-RU"/>
              </w:rPr>
            </w:pPr>
          </w:p>
        </w:tc>
        <w:tc>
          <w:tcPr>
            <w:tcW w:w="3828" w:type="dxa"/>
            <w:gridSpan w:val="2"/>
            <w:tcBorders>
              <w:bottom w:val="single" w:sz="4" w:space="0" w:color="auto"/>
            </w:tcBorders>
            <w:shd w:val="clear" w:color="auto" w:fill="D9D9D9"/>
          </w:tcPr>
          <w:p w:rsidR="00A41E96" w:rsidRPr="00F2485B" w:rsidRDefault="00A41E96" w:rsidP="006619C2">
            <w:pPr>
              <w:rPr>
                <w:rFonts w:ascii="Arial" w:hAnsi="Arial" w:cs="Arial"/>
                <w:sz w:val="18"/>
                <w:szCs w:val="20"/>
                <w:lang w:val="ru-RU"/>
              </w:rPr>
            </w:pPr>
            <w:r w:rsidRPr="00F2485B">
              <w:rPr>
                <w:rFonts w:ascii="Arial" w:hAnsi="Arial" w:cs="Arial"/>
                <w:sz w:val="18"/>
                <w:szCs w:val="20"/>
                <w:lang w:val="ru-RU"/>
              </w:rPr>
              <w:t>Экол</w:t>
            </w:r>
            <w:r w:rsidR="00F2485B">
              <w:rPr>
                <w:rFonts w:ascii="Arial" w:hAnsi="Arial" w:cs="Arial"/>
                <w:sz w:val="18"/>
                <w:szCs w:val="20"/>
                <w:lang w:val="ru-RU"/>
              </w:rPr>
              <w:t>.</w:t>
            </w:r>
            <w:r w:rsidRPr="00F2485B">
              <w:rPr>
                <w:rFonts w:ascii="Arial" w:hAnsi="Arial" w:cs="Arial"/>
                <w:sz w:val="18"/>
                <w:szCs w:val="20"/>
                <w:lang w:val="ru-RU"/>
              </w:rPr>
              <w:t xml:space="preserve"> орган –</w:t>
            </w:r>
            <w:r w:rsidR="00F2485B">
              <w:rPr>
                <w:rFonts w:ascii="Arial" w:hAnsi="Arial" w:cs="Arial"/>
                <w:sz w:val="18"/>
                <w:szCs w:val="20"/>
                <w:lang w:val="ru-RU"/>
              </w:rPr>
              <w:t xml:space="preserve"> и</w:t>
            </w:r>
            <w:r w:rsidRPr="00F2485B">
              <w:rPr>
                <w:rFonts w:ascii="Arial" w:hAnsi="Arial" w:cs="Arial"/>
                <w:sz w:val="18"/>
                <w:szCs w:val="20"/>
                <w:lang w:val="ru-RU"/>
              </w:rPr>
              <w:t>я не име</w:t>
            </w:r>
            <w:r w:rsidR="00F2485B">
              <w:rPr>
                <w:rFonts w:ascii="Arial" w:hAnsi="Arial" w:cs="Arial"/>
                <w:sz w:val="18"/>
                <w:szCs w:val="20"/>
                <w:lang w:val="ru-RU"/>
              </w:rPr>
              <w:t>е</w:t>
            </w:r>
            <w:r w:rsidRPr="00F2485B">
              <w:rPr>
                <w:rFonts w:ascii="Arial" w:hAnsi="Arial" w:cs="Arial"/>
                <w:sz w:val="18"/>
                <w:szCs w:val="20"/>
                <w:lang w:val="ru-RU"/>
              </w:rPr>
              <w:t xml:space="preserve">т </w:t>
            </w:r>
            <w:r w:rsidR="00F2485B" w:rsidRPr="00F2485B">
              <w:rPr>
                <w:rFonts w:ascii="Arial" w:hAnsi="Arial" w:cs="Arial"/>
                <w:sz w:val="18"/>
                <w:szCs w:val="20"/>
                <w:lang w:val="ru-RU"/>
              </w:rPr>
              <w:t>соотве</w:t>
            </w:r>
            <w:r w:rsidR="00F2485B">
              <w:rPr>
                <w:rFonts w:ascii="Arial" w:hAnsi="Arial" w:cs="Arial"/>
                <w:sz w:val="18"/>
                <w:szCs w:val="20"/>
                <w:lang w:val="ru-RU"/>
              </w:rPr>
              <w:t>т</w:t>
            </w:r>
            <w:r w:rsidR="00F2485B" w:rsidRPr="00F2485B">
              <w:rPr>
                <w:rFonts w:ascii="Arial" w:hAnsi="Arial" w:cs="Arial"/>
                <w:sz w:val="18"/>
                <w:szCs w:val="20"/>
                <w:lang w:val="ru-RU"/>
              </w:rPr>
              <w:t>ствующих</w:t>
            </w:r>
            <w:r w:rsidRPr="00F2485B">
              <w:rPr>
                <w:rFonts w:ascii="Arial" w:hAnsi="Arial" w:cs="Arial"/>
                <w:sz w:val="18"/>
                <w:szCs w:val="20"/>
                <w:lang w:val="ru-RU"/>
              </w:rPr>
              <w:t xml:space="preserve"> ресурсов и программ и программные необходимости не были оценены </w:t>
            </w:r>
          </w:p>
        </w:tc>
        <w:tc>
          <w:tcPr>
            <w:tcW w:w="708" w:type="dxa"/>
            <w:tcBorders>
              <w:bottom w:val="single" w:sz="4" w:space="0" w:color="auto"/>
            </w:tcBorders>
            <w:shd w:val="clear" w:color="auto" w:fill="D9D9D9"/>
            <w:vAlign w:val="center"/>
          </w:tcPr>
          <w:p w:rsidR="00A41E96" w:rsidRPr="00F2485B" w:rsidRDefault="00A41E96" w:rsidP="00AA5256">
            <w:pPr>
              <w:jc w:val="center"/>
              <w:rPr>
                <w:rFonts w:ascii="Arial" w:hAnsi="Arial" w:cs="Arial"/>
                <w:sz w:val="20"/>
                <w:szCs w:val="20"/>
                <w:lang w:val="ru-RU"/>
              </w:rPr>
            </w:pPr>
            <w:r w:rsidRPr="00F2485B">
              <w:rPr>
                <w:rFonts w:ascii="Arial" w:hAnsi="Arial" w:cs="Arial"/>
                <w:sz w:val="20"/>
                <w:szCs w:val="20"/>
                <w:lang w:val="ru-RU"/>
              </w:rPr>
              <w:t>0</w:t>
            </w:r>
          </w:p>
        </w:tc>
        <w:tc>
          <w:tcPr>
            <w:tcW w:w="709" w:type="dxa"/>
            <w:vMerge w:val="restart"/>
            <w:vAlign w:val="center"/>
          </w:tcPr>
          <w:p w:rsidR="00A41E96" w:rsidRPr="00F2485B" w:rsidRDefault="00A41E96" w:rsidP="00AA5256">
            <w:pPr>
              <w:jc w:val="center"/>
              <w:rPr>
                <w:rFonts w:ascii="Arial" w:hAnsi="Arial" w:cs="Arial"/>
                <w:b/>
                <w:sz w:val="20"/>
                <w:szCs w:val="20"/>
                <w:lang w:val="ru-RU"/>
              </w:rPr>
            </w:pPr>
            <w:r w:rsidRPr="00F2485B">
              <w:rPr>
                <w:rFonts w:ascii="Arial" w:hAnsi="Arial" w:cs="Arial"/>
                <w:b/>
                <w:sz w:val="20"/>
                <w:szCs w:val="20"/>
                <w:lang w:val="ru-RU"/>
              </w:rPr>
              <w:t>0</w:t>
            </w:r>
          </w:p>
        </w:tc>
        <w:tc>
          <w:tcPr>
            <w:tcW w:w="2835" w:type="dxa"/>
            <w:gridSpan w:val="2"/>
            <w:vMerge w:val="restart"/>
            <w:vAlign w:val="center"/>
          </w:tcPr>
          <w:p w:rsidR="00A41E96" w:rsidRPr="006B51BA" w:rsidRDefault="006B51BA" w:rsidP="00AA5256">
            <w:pPr>
              <w:rPr>
                <w:rFonts w:ascii="Arial" w:hAnsi="Arial" w:cs="Arial"/>
                <w:sz w:val="20"/>
                <w:szCs w:val="20"/>
                <w:lang w:val="ru-RU"/>
              </w:rPr>
            </w:pPr>
            <w:r w:rsidRPr="00D1040F">
              <w:rPr>
                <w:rFonts w:ascii="Arial" w:hAnsi="Arial" w:cs="Arial"/>
                <w:sz w:val="20"/>
                <w:szCs w:val="20"/>
                <w:lang w:val="ru-RU"/>
              </w:rPr>
              <w:t xml:space="preserve">До соответствующих </w:t>
            </w:r>
            <w:r>
              <w:rPr>
                <w:rFonts w:ascii="Arial" w:hAnsi="Arial" w:cs="Arial"/>
                <w:sz w:val="20"/>
                <w:szCs w:val="20"/>
                <w:lang w:val="ru-RU"/>
              </w:rPr>
              <w:t xml:space="preserve">организаций </w:t>
            </w:r>
            <w:r w:rsidRPr="00D1040F">
              <w:rPr>
                <w:rFonts w:ascii="Arial" w:hAnsi="Arial" w:cs="Arial"/>
                <w:sz w:val="20"/>
                <w:szCs w:val="20"/>
                <w:lang w:val="ru-RU"/>
              </w:rPr>
              <w:t>доводятс</w:t>
            </w:r>
            <w:r>
              <w:rPr>
                <w:rFonts w:ascii="Arial" w:hAnsi="Arial" w:cs="Arial"/>
                <w:sz w:val="20"/>
                <w:szCs w:val="20"/>
                <w:lang w:val="ru-RU"/>
              </w:rPr>
              <w:t>я о</w:t>
            </w:r>
            <w:r w:rsidR="00D1040F" w:rsidRPr="00D1040F">
              <w:rPr>
                <w:rFonts w:ascii="Arial" w:hAnsi="Arial" w:cs="Arial"/>
                <w:sz w:val="20"/>
                <w:szCs w:val="20"/>
                <w:lang w:val="ru-RU"/>
              </w:rPr>
              <w:t xml:space="preserve">граниченные ресурсы для экологического образования </w:t>
            </w:r>
          </w:p>
        </w:tc>
        <w:tc>
          <w:tcPr>
            <w:tcW w:w="2693" w:type="dxa"/>
            <w:vMerge w:val="restart"/>
          </w:tcPr>
          <w:p w:rsidR="00A41E96" w:rsidRPr="006B51BA" w:rsidRDefault="00A41E96" w:rsidP="00AA5256">
            <w:pPr>
              <w:rPr>
                <w:rFonts w:ascii="Arial" w:hAnsi="Arial" w:cs="Arial"/>
                <w:sz w:val="20"/>
                <w:szCs w:val="20"/>
                <w:lang w:val="ru-RU"/>
              </w:rPr>
            </w:pPr>
          </w:p>
        </w:tc>
        <w:tc>
          <w:tcPr>
            <w:tcW w:w="1134" w:type="dxa"/>
            <w:vMerge w:val="restart"/>
            <w:vAlign w:val="center"/>
          </w:tcPr>
          <w:p w:rsidR="00A41E96" w:rsidRPr="00F2485B" w:rsidRDefault="00A41E96" w:rsidP="00AA5256">
            <w:pPr>
              <w:jc w:val="center"/>
              <w:rPr>
                <w:rFonts w:ascii="Arial" w:hAnsi="Arial" w:cs="Arial"/>
                <w:b/>
                <w:sz w:val="20"/>
                <w:szCs w:val="20"/>
                <w:lang w:val="ru-RU"/>
              </w:rPr>
            </w:pPr>
            <w:r w:rsidRPr="00F2485B">
              <w:rPr>
                <w:rFonts w:ascii="Arial" w:hAnsi="Arial" w:cs="Arial"/>
                <w:b/>
                <w:sz w:val="20"/>
                <w:szCs w:val="20"/>
                <w:lang w:val="ru-RU"/>
              </w:rPr>
              <w:t>1, 3</w:t>
            </w:r>
          </w:p>
        </w:tc>
      </w:tr>
      <w:tr w:rsidR="00A41E96" w:rsidRPr="00F2485B">
        <w:tc>
          <w:tcPr>
            <w:tcW w:w="1809" w:type="dxa"/>
            <w:vMerge/>
            <w:shd w:val="clear" w:color="auto" w:fill="D9D9D9"/>
          </w:tcPr>
          <w:p w:rsidR="00A41E96" w:rsidRPr="00F2485B" w:rsidRDefault="00A41E96" w:rsidP="00AA5256">
            <w:pPr>
              <w:rPr>
                <w:rFonts w:ascii="Arial" w:hAnsi="Arial" w:cs="Arial"/>
                <w:i/>
                <w:sz w:val="20"/>
                <w:szCs w:val="20"/>
                <w:lang w:val="ru-RU"/>
              </w:rPr>
            </w:pPr>
          </w:p>
        </w:tc>
        <w:tc>
          <w:tcPr>
            <w:tcW w:w="3828" w:type="dxa"/>
            <w:gridSpan w:val="2"/>
            <w:tcBorders>
              <w:top w:val="single" w:sz="4" w:space="0" w:color="auto"/>
            </w:tcBorders>
            <w:shd w:val="clear" w:color="auto" w:fill="D9D9D9"/>
          </w:tcPr>
          <w:p w:rsidR="00A41E96" w:rsidRPr="00F2485B" w:rsidRDefault="00A41E96" w:rsidP="00AA5256">
            <w:pPr>
              <w:rPr>
                <w:rFonts w:ascii="Arial" w:hAnsi="Arial" w:cs="Arial"/>
                <w:sz w:val="18"/>
                <w:szCs w:val="20"/>
                <w:lang w:val="ru-RU"/>
              </w:rPr>
            </w:pPr>
            <w:r w:rsidRPr="00F2485B">
              <w:rPr>
                <w:rFonts w:ascii="Arial" w:hAnsi="Arial" w:cs="Arial"/>
                <w:sz w:val="18"/>
                <w:szCs w:val="20"/>
                <w:lang w:val="ru-RU"/>
              </w:rPr>
              <w:t>Инфор</w:t>
            </w:r>
            <w:r w:rsidR="00F2485B">
              <w:rPr>
                <w:rFonts w:ascii="Arial" w:hAnsi="Arial" w:cs="Arial"/>
                <w:sz w:val="18"/>
                <w:szCs w:val="20"/>
                <w:lang w:val="ru-RU"/>
              </w:rPr>
              <w:t>.</w:t>
            </w:r>
            <w:r w:rsidRPr="00F2485B">
              <w:rPr>
                <w:rFonts w:ascii="Arial" w:hAnsi="Arial" w:cs="Arial"/>
                <w:sz w:val="18"/>
                <w:szCs w:val="20"/>
                <w:lang w:val="ru-RU"/>
              </w:rPr>
              <w:t xml:space="preserve"> о необход-х ресурсах есть</w:t>
            </w:r>
            <w:r w:rsidR="00F2485B">
              <w:rPr>
                <w:rFonts w:ascii="Arial" w:hAnsi="Arial" w:cs="Arial"/>
                <w:sz w:val="18"/>
                <w:szCs w:val="20"/>
                <w:lang w:val="ru-RU"/>
              </w:rPr>
              <w:t>,</w:t>
            </w:r>
            <w:r w:rsidRPr="00F2485B">
              <w:rPr>
                <w:rFonts w:ascii="Arial" w:hAnsi="Arial" w:cs="Arial"/>
                <w:sz w:val="18"/>
                <w:szCs w:val="20"/>
                <w:lang w:val="ru-RU"/>
              </w:rPr>
              <w:t xml:space="preserve"> но нет реакции </w:t>
            </w:r>
          </w:p>
        </w:tc>
        <w:tc>
          <w:tcPr>
            <w:tcW w:w="708" w:type="dxa"/>
            <w:tcBorders>
              <w:top w:val="single" w:sz="4" w:space="0" w:color="auto"/>
            </w:tcBorders>
            <w:shd w:val="clear" w:color="auto" w:fill="D9D9D9"/>
            <w:vAlign w:val="center"/>
          </w:tcPr>
          <w:p w:rsidR="00A41E96" w:rsidRPr="00F2485B" w:rsidRDefault="00A41E96" w:rsidP="00AA5256">
            <w:pPr>
              <w:jc w:val="center"/>
              <w:rPr>
                <w:rFonts w:ascii="Arial" w:hAnsi="Arial" w:cs="Arial"/>
                <w:sz w:val="20"/>
                <w:szCs w:val="20"/>
                <w:lang w:val="ru-RU"/>
              </w:rPr>
            </w:pPr>
            <w:r w:rsidRPr="00F2485B">
              <w:rPr>
                <w:rFonts w:ascii="Arial" w:hAnsi="Arial" w:cs="Arial"/>
                <w:sz w:val="20"/>
                <w:szCs w:val="20"/>
                <w:lang w:val="ru-RU"/>
              </w:rPr>
              <w:t>1</w:t>
            </w:r>
          </w:p>
        </w:tc>
        <w:tc>
          <w:tcPr>
            <w:tcW w:w="709" w:type="dxa"/>
            <w:vMerge/>
            <w:vAlign w:val="center"/>
          </w:tcPr>
          <w:p w:rsidR="00A41E96" w:rsidRPr="00F2485B" w:rsidRDefault="00A41E96" w:rsidP="00AA5256">
            <w:pPr>
              <w:jc w:val="center"/>
              <w:rPr>
                <w:rFonts w:ascii="Arial" w:hAnsi="Arial" w:cs="Arial"/>
                <w:b/>
                <w:sz w:val="20"/>
                <w:szCs w:val="20"/>
                <w:lang w:val="ru-RU"/>
              </w:rPr>
            </w:pPr>
          </w:p>
        </w:tc>
        <w:tc>
          <w:tcPr>
            <w:tcW w:w="2835" w:type="dxa"/>
            <w:gridSpan w:val="2"/>
            <w:vMerge/>
            <w:vAlign w:val="center"/>
          </w:tcPr>
          <w:p w:rsidR="00A41E96" w:rsidRPr="00F2485B" w:rsidRDefault="00A41E96" w:rsidP="00AA5256">
            <w:pPr>
              <w:rPr>
                <w:rFonts w:ascii="Arial" w:hAnsi="Arial" w:cs="Arial"/>
                <w:sz w:val="20"/>
                <w:szCs w:val="20"/>
                <w:lang w:val="ru-RU"/>
              </w:rPr>
            </w:pPr>
          </w:p>
        </w:tc>
        <w:tc>
          <w:tcPr>
            <w:tcW w:w="2693" w:type="dxa"/>
            <w:vMerge/>
          </w:tcPr>
          <w:p w:rsidR="00A41E96" w:rsidRPr="00F2485B" w:rsidRDefault="00A41E96" w:rsidP="00AA5256">
            <w:pPr>
              <w:rPr>
                <w:rFonts w:ascii="Arial" w:hAnsi="Arial" w:cs="Arial"/>
                <w:sz w:val="20"/>
                <w:szCs w:val="20"/>
                <w:lang w:val="ru-RU"/>
              </w:rPr>
            </w:pPr>
          </w:p>
        </w:tc>
        <w:tc>
          <w:tcPr>
            <w:tcW w:w="1134" w:type="dxa"/>
            <w:vMerge/>
          </w:tcPr>
          <w:p w:rsidR="00A41E96" w:rsidRPr="00F2485B" w:rsidRDefault="00A41E96" w:rsidP="00AA5256">
            <w:pPr>
              <w:rPr>
                <w:rFonts w:ascii="Arial" w:hAnsi="Arial" w:cs="Arial"/>
                <w:sz w:val="20"/>
                <w:szCs w:val="20"/>
                <w:lang w:val="ru-RU"/>
              </w:rPr>
            </w:pPr>
          </w:p>
        </w:tc>
      </w:tr>
      <w:tr w:rsidR="00A41E96" w:rsidRPr="00F2485B">
        <w:tc>
          <w:tcPr>
            <w:tcW w:w="1809" w:type="dxa"/>
            <w:vMerge/>
            <w:shd w:val="clear" w:color="auto" w:fill="D9D9D9"/>
          </w:tcPr>
          <w:p w:rsidR="00A41E96" w:rsidRPr="00F2485B" w:rsidRDefault="00A41E96" w:rsidP="00AA5256">
            <w:pPr>
              <w:rPr>
                <w:rFonts w:ascii="Arial" w:hAnsi="Arial" w:cs="Arial"/>
                <w:sz w:val="20"/>
                <w:szCs w:val="20"/>
                <w:lang w:val="ru-RU"/>
              </w:rPr>
            </w:pPr>
          </w:p>
        </w:tc>
        <w:tc>
          <w:tcPr>
            <w:tcW w:w="3828" w:type="dxa"/>
            <w:gridSpan w:val="2"/>
            <w:shd w:val="clear" w:color="auto" w:fill="D9D9D9"/>
          </w:tcPr>
          <w:p w:rsidR="00A41E96" w:rsidRPr="00F2485B" w:rsidRDefault="00A41E96" w:rsidP="00AA5256">
            <w:pPr>
              <w:rPr>
                <w:rFonts w:ascii="Arial" w:hAnsi="Arial" w:cs="Arial"/>
                <w:sz w:val="18"/>
                <w:szCs w:val="20"/>
                <w:lang w:val="ru-RU"/>
              </w:rPr>
            </w:pPr>
            <w:r w:rsidRPr="00F2485B">
              <w:rPr>
                <w:rFonts w:ascii="Arial" w:hAnsi="Arial" w:cs="Arial"/>
                <w:sz w:val="18"/>
                <w:szCs w:val="20"/>
                <w:lang w:val="ru-RU"/>
              </w:rPr>
              <w:t xml:space="preserve">Финансовые источники определены для </w:t>
            </w:r>
            <w:r w:rsidR="00F2485B" w:rsidRPr="00F2485B">
              <w:rPr>
                <w:rFonts w:ascii="Arial" w:hAnsi="Arial" w:cs="Arial"/>
                <w:sz w:val="18"/>
                <w:szCs w:val="20"/>
                <w:lang w:val="ru-RU"/>
              </w:rPr>
              <w:t>приобретения</w:t>
            </w:r>
            <w:r w:rsidRPr="00F2485B">
              <w:rPr>
                <w:rFonts w:ascii="Arial" w:hAnsi="Arial" w:cs="Arial"/>
                <w:sz w:val="18"/>
                <w:szCs w:val="20"/>
                <w:lang w:val="ru-RU"/>
              </w:rPr>
              <w:t xml:space="preserve"> необ-х ресурсов</w:t>
            </w:r>
            <w:r w:rsidR="00975496">
              <w:rPr>
                <w:rFonts w:ascii="Arial" w:hAnsi="Arial" w:cs="Arial"/>
                <w:sz w:val="18"/>
                <w:szCs w:val="20"/>
                <w:lang w:val="ru-RU"/>
              </w:rPr>
              <w:t>,</w:t>
            </w:r>
            <w:r w:rsidRPr="00F2485B">
              <w:rPr>
                <w:rFonts w:ascii="Arial" w:hAnsi="Arial" w:cs="Arial"/>
                <w:sz w:val="18"/>
                <w:szCs w:val="20"/>
                <w:lang w:val="ru-RU"/>
              </w:rPr>
              <w:t xml:space="preserve"> но частично и частичная реакция </w:t>
            </w:r>
          </w:p>
        </w:tc>
        <w:tc>
          <w:tcPr>
            <w:tcW w:w="708" w:type="dxa"/>
            <w:shd w:val="clear" w:color="auto" w:fill="D9D9D9"/>
            <w:vAlign w:val="center"/>
          </w:tcPr>
          <w:p w:rsidR="00A41E96" w:rsidRPr="00F2485B" w:rsidRDefault="00A41E96" w:rsidP="00AA5256">
            <w:pPr>
              <w:jc w:val="center"/>
              <w:rPr>
                <w:rFonts w:ascii="Arial" w:hAnsi="Arial" w:cs="Arial"/>
                <w:sz w:val="20"/>
                <w:szCs w:val="20"/>
                <w:lang w:val="ru-RU"/>
              </w:rPr>
            </w:pPr>
            <w:r w:rsidRPr="00F2485B">
              <w:rPr>
                <w:rFonts w:ascii="Arial" w:hAnsi="Arial" w:cs="Arial"/>
                <w:sz w:val="20"/>
                <w:szCs w:val="20"/>
                <w:lang w:val="ru-RU"/>
              </w:rPr>
              <w:t>2</w:t>
            </w:r>
          </w:p>
        </w:tc>
        <w:tc>
          <w:tcPr>
            <w:tcW w:w="709" w:type="dxa"/>
            <w:vMerge/>
            <w:vAlign w:val="center"/>
          </w:tcPr>
          <w:p w:rsidR="00A41E96" w:rsidRPr="00F2485B" w:rsidRDefault="00A41E96" w:rsidP="00AA5256">
            <w:pPr>
              <w:jc w:val="center"/>
              <w:rPr>
                <w:rFonts w:ascii="Arial" w:hAnsi="Arial" w:cs="Arial"/>
                <w:b/>
                <w:sz w:val="20"/>
                <w:szCs w:val="20"/>
                <w:lang w:val="ru-RU"/>
              </w:rPr>
            </w:pPr>
          </w:p>
        </w:tc>
        <w:tc>
          <w:tcPr>
            <w:tcW w:w="2835" w:type="dxa"/>
            <w:gridSpan w:val="2"/>
            <w:vMerge/>
            <w:vAlign w:val="center"/>
          </w:tcPr>
          <w:p w:rsidR="00A41E96" w:rsidRPr="00F2485B" w:rsidRDefault="00A41E96" w:rsidP="00AA5256">
            <w:pPr>
              <w:rPr>
                <w:rFonts w:ascii="Arial" w:hAnsi="Arial" w:cs="Arial"/>
                <w:sz w:val="20"/>
                <w:szCs w:val="20"/>
                <w:lang w:val="ru-RU"/>
              </w:rPr>
            </w:pPr>
          </w:p>
        </w:tc>
        <w:tc>
          <w:tcPr>
            <w:tcW w:w="2693" w:type="dxa"/>
            <w:vMerge/>
          </w:tcPr>
          <w:p w:rsidR="00A41E96" w:rsidRPr="00F2485B" w:rsidRDefault="00A41E96" w:rsidP="00AA5256">
            <w:pPr>
              <w:rPr>
                <w:rFonts w:ascii="Arial" w:hAnsi="Arial" w:cs="Arial"/>
                <w:sz w:val="20"/>
                <w:szCs w:val="20"/>
                <w:lang w:val="ru-RU"/>
              </w:rPr>
            </w:pPr>
          </w:p>
        </w:tc>
        <w:tc>
          <w:tcPr>
            <w:tcW w:w="1134" w:type="dxa"/>
            <w:vMerge/>
          </w:tcPr>
          <w:p w:rsidR="00A41E96" w:rsidRPr="00F2485B" w:rsidRDefault="00A41E96" w:rsidP="00AA5256">
            <w:pPr>
              <w:rPr>
                <w:rFonts w:ascii="Arial" w:hAnsi="Arial" w:cs="Arial"/>
                <w:sz w:val="20"/>
                <w:szCs w:val="20"/>
                <w:lang w:val="ru-RU"/>
              </w:rPr>
            </w:pPr>
          </w:p>
        </w:tc>
      </w:tr>
      <w:tr w:rsidR="00A41E96" w:rsidRPr="00F2485B">
        <w:tc>
          <w:tcPr>
            <w:tcW w:w="1809" w:type="dxa"/>
            <w:vMerge/>
            <w:tcBorders>
              <w:bottom w:val="single" w:sz="4" w:space="0" w:color="auto"/>
            </w:tcBorders>
            <w:shd w:val="clear" w:color="auto" w:fill="D9D9D9"/>
          </w:tcPr>
          <w:p w:rsidR="00A41E96" w:rsidRPr="00F2485B" w:rsidRDefault="00A41E96" w:rsidP="00AA5256">
            <w:pPr>
              <w:rPr>
                <w:rFonts w:ascii="Arial" w:hAnsi="Arial" w:cs="Arial"/>
                <w:sz w:val="20"/>
                <w:szCs w:val="20"/>
                <w:lang w:val="ru-RU"/>
              </w:rPr>
            </w:pPr>
          </w:p>
        </w:tc>
        <w:tc>
          <w:tcPr>
            <w:tcW w:w="3828" w:type="dxa"/>
            <w:gridSpan w:val="2"/>
            <w:shd w:val="clear" w:color="auto" w:fill="D9D9D9"/>
          </w:tcPr>
          <w:p w:rsidR="00A41E96" w:rsidRPr="00F2485B" w:rsidRDefault="00A41E96" w:rsidP="00AA5256">
            <w:pPr>
              <w:rPr>
                <w:rFonts w:ascii="Arial" w:hAnsi="Arial" w:cs="Arial"/>
                <w:sz w:val="18"/>
                <w:szCs w:val="20"/>
                <w:lang w:val="ru-RU"/>
              </w:rPr>
            </w:pPr>
            <w:r w:rsidRPr="00F2485B">
              <w:rPr>
                <w:rFonts w:ascii="Arial" w:hAnsi="Arial" w:cs="Arial"/>
                <w:sz w:val="18"/>
                <w:szCs w:val="20"/>
                <w:lang w:val="ru-RU"/>
              </w:rPr>
              <w:t>Необходимые ресурсы предоставлены экол</w:t>
            </w:r>
            <w:r w:rsidR="00F2485B">
              <w:rPr>
                <w:rFonts w:ascii="Arial" w:hAnsi="Arial" w:cs="Arial"/>
                <w:sz w:val="18"/>
                <w:szCs w:val="20"/>
                <w:lang w:val="ru-RU"/>
              </w:rPr>
              <w:t>.</w:t>
            </w:r>
            <w:r w:rsidRPr="00F2485B">
              <w:rPr>
                <w:rFonts w:ascii="Arial" w:hAnsi="Arial" w:cs="Arial"/>
                <w:sz w:val="18"/>
                <w:szCs w:val="20"/>
                <w:lang w:val="ru-RU"/>
              </w:rPr>
              <w:t xml:space="preserve"> орг-ции и работа ведется </w:t>
            </w:r>
          </w:p>
        </w:tc>
        <w:tc>
          <w:tcPr>
            <w:tcW w:w="708" w:type="dxa"/>
            <w:shd w:val="clear" w:color="auto" w:fill="D9D9D9"/>
            <w:vAlign w:val="center"/>
          </w:tcPr>
          <w:p w:rsidR="00A41E96" w:rsidRPr="00F2485B" w:rsidRDefault="00A41E96" w:rsidP="00AA5256">
            <w:pPr>
              <w:jc w:val="center"/>
              <w:rPr>
                <w:rFonts w:ascii="Arial" w:hAnsi="Arial" w:cs="Arial"/>
                <w:sz w:val="20"/>
                <w:szCs w:val="20"/>
                <w:lang w:val="ru-RU"/>
              </w:rPr>
            </w:pPr>
            <w:r w:rsidRPr="00F2485B">
              <w:rPr>
                <w:rFonts w:ascii="Arial" w:hAnsi="Arial" w:cs="Arial"/>
                <w:sz w:val="20"/>
                <w:szCs w:val="20"/>
                <w:lang w:val="ru-RU"/>
              </w:rPr>
              <w:t>3</w:t>
            </w:r>
          </w:p>
        </w:tc>
        <w:tc>
          <w:tcPr>
            <w:tcW w:w="709" w:type="dxa"/>
            <w:vMerge/>
            <w:vAlign w:val="center"/>
          </w:tcPr>
          <w:p w:rsidR="00A41E96" w:rsidRPr="00F2485B" w:rsidRDefault="00A41E96" w:rsidP="00AA5256">
            <w:pPr>
              <w:jc w:val="center"/>
              <w:rPr>
                <w:rFonts w:ascii="Arial" w:hAnsi="Arial" w:cs="Arial"/>
                <w:b/>
                <w:sz w:val="20"/>
                <w:szCs w:val="20"/>
                <w:lang w:val="ru-RU"/>
              </w:rPr>
            </w:pPr>
          </w:p>
        </w:tc>
        <w:tc>
          <w:tcPr>
            <w:tcW w:w="2835" w:type="dxa"/>
            <w:gridSpan w:val="2"/>
            <w:vMerge/>
            <w:vAlign w:val="center"/>
          </w:tcPr>
          <w:p w:rsidR="00A41E96" w:rsidRPr="00F2485B" w:rsidRDefault="00A41E96" w:rsidP="00AA5256">
            <w:pPr>
              <w:rPr>
                <w:rFonts w:ascii="Arial" w:hAnsi="Arial" w:cs="Arial"/>
                <w:sz w:val="20"/>
                <w:szCs w:val="20"/>
                <w:lang w:val="ru-RU"/>
              </w:rPr>
            </w:pPr>
          </w:p>
        </w:tc>
        <w:tc>
          <w:tcPr>
            <w:tcW w:w="2693" w:type="dxa"/>
            <w:vMerge/>
          </w:tcPr>
          <w:p w:rsidR="00A41E96" w:rsidRPr="00F2485B" w:rsidRDefault="00A41E96" w:rsidP="00AA5256">
            <w:pPr>
              <w:rPr>
                <w:rFonts w:ascii="Arial" w:hAnsi="Arial" w:cs="Arial"/>
                <w:sz w:val="20"/>
                <w:szCs w:val="20"/>
                <w:lang w:val="ru-RU"/>
              </w:rPr>
            </w:pPr>
          </w:p>
        </w:tc>
        <w:tc>
          <w:tcPr>
            <w:tcW w:w="1134" w:type="dxa"/>
            <w:vMerge/>
          </w:tcPr>
          <w:p w:rsidR="00A41E96" w:rsidRPr="00F2485B" w:rsidRDefault="00A41E96" w:rsidP="00AA5256">
            <w:pPr>
              <w:rPr>
                <w:rFonts w:ascii="Arial" w:hAnsi="Arial" w:cs="Arial"/>
                <w:sz w:val="20"/>
                <w:szCs w:val="20"/>
                <w:lang w:val="ru-RU"/>
              </w:rPr>
            </w:pPr>
          </w:p>
        </w:tc>
      </w:tr>
      <w:tr w:rsidR="00A41E96" w:rsidRPr="00F2485B">
        <w:tc>
          <w:tcPr>
            <w:tcW w:w="1809" w:type="dxa"/>
            <w:vMerge w:val="restart"/>
            <w:shd w:val="clear" w:color="auto" w:fill="D9D9D9"/>
          </w:tcPr>
          <w:p w:rsidR="00A41E96" w:rsidRPr="00A41E96" w:rsidRDefault="00790C20" w:rsidP="006619C2">
            <w:pPr>
              <w:rPr>
                <w:rFonts w:ascii="Arial" w:hAnsi="Arial" w:cs="Arial"/>
                <w:sz w:val="20"/>
                <w:szCs w:val="20"/>
                <w:lang w:val="ru-RU"/>
              </w:rPr>
            </w:pPr>
            <w:r>
              <w:rPr>
                <w:rFonts w:ascii="Arial" w:hAnsi="Arial" w:cs="Arial"/>
                <w:b/>
                <w:sz w:val="20"/>
                <w:szCs w:val="20"/>
                <w:lang w:val="ru-RU"/>
              </w:rPr>
              <w:t>Показатель</w:t>
            </w:r>
            <w:r w:rsidR="00A41E96" w:rsidRPr="00A41E96">
              <w:rPr>
                <w:rFonts w:ascii="Arial" w:hAnsi="Arial" w:cs="Arial"/>
                <w:b/>
                <w:sz w:val="20"/>
                <w:szCs w:val="20"/>
                <w:lang w:val="ru-RU"/>
              </w:rPr>
              <w:t xml:space="preserve"> 13</w:t>
            </w:r>
            <w:r w:rsidR="00A41E96" w:rsidRPr="00A41E96">
              <w:rPr>
                <w:rFonts w:ascii="Arial" w:hAnsi="Arial" w:cs="Arial"/>
                <w:sz w:val="20"/>
                <w:szCs w:val="20"/>
                <w:lang w:val="ru-RU"/>
              </w:rPr>
              <w:t xml:space="preserve"> – </w:t>
            </w:r>
            <w:r w:rsidR="00D32272" w:rsidRPr="00A41E96">
              <w:rPr>
                <w:rFonts w:ascii="Arial" w:hAnsi="Arial" w:cs="Arial"/>
                <w:sz w:val="20"/>
                <w:szCs w:val="20"/>
                <w:lang w:val="ru-RU"/>
              </w:rPr>
              <w:t xml:space="preserve">Доступность </w:t>
            </w:r>
            <w:r w:rsidR="00A41E96" w:rsidRPr="00A41E96">
              <w:rPr>
                <w:rFonts w:ascii="Arial" w:hAnsi="Arial" w:cs="Arial"/>
                <w:sz w:val="20"/>
                <w:szCs w:val="20"/>
                <w:lang w:val="ru-RU"/>
              </w:rPr>
              <w:t xml:space="preserve">востребованных технических навыков и технологии передачи </w:t>
            </w:r>
          </w:p>
          <w:p w:rsidR="00A41E96" w:rsidRPr="00253D55" w:rsidRDefault="00A41E96" w:rsidP="006619C2">
            <w:pPr>
              <w:rPr>
                <w:rFonts w:ascii="Calibri" w:hAnsi="Calibri"/>
                <w:sz w:val="18"/>
                <w:lang w:val="ru-RU"/>
              </w:rPr>
            </w:pPr>
          </w:p>
        </w:tc>
        <w:tc>
          <w:tcPr>
            <w:tcW w:w="3828" w:type="dxa"/>
            <w:gridSpan w:val="2"/>
            <w:tcBorders>
              <w:bottom w:val="single" w:sz="4" w:space="0" w:color="auto"/>
            </w:tcBorders>
            <w:shd w:val="clear" w:color="auto" w:fill="D9D9D9"/>
          </w:tcPr>
          <w:p w:rsidR="00A41E96" w:rsidRPr="00F2485B" w:rsidRDefault="00A41E96" w:rsidP="006619C2">
            <w:pPr>
              <w:rPr>
                <w:rFonts w:ascii="Arial" w:hAnsi="Arial" w:cs="Arial"/>
                <w:sz w:val="18"/>
                <w:szCs w:val="20"/>
                <w:lang w:val="ru-RU"/>
              </w:rPr>
            </w:pPr>
            <w:r w:rsidRPr="00F2485B">
              <w:rPr>
                <w:rFonts w:ascii="Arial" w:hAnsi="Arial" w:cs="Arial"/>
                <w:sz w:val="18"/>
                <w:szCs w:val="20"/>
                <w:lang w:val="ru-RU"/>
              </w:rPr>
              <w:t>Необ-е тех</w:t>
            </w:r>
            <w:r w:rsidR="00975496">
              <w:rPr>
                <w:rFonts w:ascii="Arial" w:hAnsi="Arial" w:cs="Arial"/>
                <w:sz w:val="18"/>
                <w:szCs w:val="20"/>
                <w:lang w:val="ru-RU"/>
              </w:rPr>
              <w:t>.</w:t>
            </w:r>
            <w:r w:rsidRPr="00F2485B">
              <w:rPr>
                <w:rFonts w:ascii="Arial" w:hAnsi="Arial" w:cs="Arial"/>
                <w:sz w:val="18"/>
                <w:szCs w:val="20"/>
                <w:lang w:val="ru-RU"/>
              </w:rPr>
              <w:t xml:space="preserve"> навыки и технологии не доступны и оценка необ-х рес</w:t>
            </w:r>
            <w:r w:rsidR="00F2485B">
              <w:rPr>
                <w:rFonts w:ascii="Arial" w:hAnsi="Arial" w:cs="Arial"/>
                <w:sz w:val="18"/>
                <w:szCs w:val="20"/>
                <w:lang w:val="ru-RU"/>
              </w:rPr>
              <w:t>.</w:t>
            </w:r>
            <w:r w:rsidRPr="00F2485B">
              <w:rPr>
                <w:rFonts w:ascii="Arial" w:hAnsi="Arial" w:cs="Arial"/>
                <w:sz w:val="18"/>
                <w:szCs w:val="20"/>
                <w:lang w:val="ru-RU"/>
              </w:rPr>
              <w:t xml:space="preserve"> не проведена </w:t>
            </w:r>
          </w:p>
        </w:tc>
        <w:tc>
          <w:tcPr>
            <w:tcW w:w="708" w:type="dxa"/>
            <w:tcBorders>
              <w:bottom w:val="single" w:sz="4" w:space="0" w:color="auto"/>
            </w:tcBorders>
            <w:shd w:val="clear" w:color="auto" w:fill="D9D9D9"/>
            <w:vAlign w:val="center"/>
          </w:tcPr>
          <w:p w:rsidR="00A41E96" w:rsidRPr="00F2485B" w:rsidRDefault="00A41E96" w:rsidP="00AA5256">
            <w:pPr>
              <w:jc w:val="center"/>
              <w:rPr>
                <w:rFonts w:ascii="Arial" w:hAnsi="Arial" w:cs="Arial"/>
                <w:sz w:val="20"/>
                <w:szCs w:val="20"/>
                <w:lang w:val="ru-RU"/>
              </w:rPr>
            </w:pPr>
            <w:r w:rsidRPr="00F2485B">
              <w:rPr>
                <w:rFonts w:ascii="Arial" w:hAnsi="Arial" w:cs="Arial"/>
                <w:sz w:val="20"/>
                <w:szCs w:val="20"/>
                <w:lang w:val="ru-RU"/>
              </w:rPr>
              <w:t>0</w:t>
            </w:r>
          </w:p>
        </w:tc>
        <w:tc>
          <w:tcPr>
            <w:tcW w:w="709" w:type="dxa"/>
            <w:vMerge w:val="restart"/>
            <w:vAlign w:val="center"/>
          </w:tcPr>
          <w:p w:rsidR="00A41E96" w:rsidRPr="00F2485B" w:rsidRDefault="00A41E96" w:rsidP="00AA5256">
            <w:pPr>
              <w:jc w:val="center"/>
              <w:rPr>
                <w:rFonts w:ascii="Arial" w:hAnsi="Arial" w:cs="Arial"/>
                <w:b/>
                <w:sz w:val="20"/>
                <w:szCs w:val="20"/>
                <w:lang w:val="ru-RU"/>
              </w:rPr>
            </w:pPr>
            <w:r w:rsidRPr="00F2485B">
              <w:rPr>
                <w:rFonts w:ascii="Arial" w:hAnsi="Arial" w:cs="Arial"/>
                <w:b/>
                <w:sz w:val="20"/>
                <w:szCs w:val="20"/>
                <w:lang w:val="ru-RU"/>
              </w:rPr>
              <w:t>1</w:t>
            </w:r>
          </w:p>
        </w:tc>
        <w:tc>
          <w:tcPr>
            <w:tcW w:w="2835" w:type="dxa"/>
            <w:gridSpan w:val="2"/>
            <w:vMerge w:val="restart"/>
            <w:vAlign w:val="center"/>
          </w:tcPr>
          <w:p w:rsidR="00A41E96" w:rsidRPr="006B51BA" w:rsidRDefault="006B51BA" w:rsidP="00AA5256">
            <w:pPr>
              <w:rPr>
                <w:rFonts w:ascii="Arial" w:hAnsi="Arial" w:cs="Arial"/>
                <w:sz w:val="20"/>
                <w:szCs w:val="20"/>
                <w:lang w:val="ru-RU"/>
              </w:rPr>
            </w:pPr>
            <w:r>
              <w:rPr>
                <w:rFonts w:ascii="Arial" w:hAnsi="Arial" w:cs="Arial"/>
                <w:sz w:val="20"/>
                <w:szCs w:val="20"/>
                <w:lang w:val="ru-RU"/>
              </w:rPr>
              <w:t>Проект</w:t>
            </w:r>
            <w:r w:rsidRPr="006B51BA">
              <w:rPr>
                <w:rFonts w:ascii="Arial" w:hAnsi="Arial" w:cs="Arial"/>
                <w:sz w:val="20"/>
                <w:szCs w:val="20"/>
                <w:lang w:val="ru-RU"/>
              </w:rPr>
              <w:t xml:space="preserve"> </w:t>
            </w:r>
            <w:r>
              <w:rPr>
                <w:rFonts w:ascii="Arial" w:hAnsi="Arial" w:cs="Arial"/>
                <w:sz w:val="20"/>
                <w:szCs w:val="20"/>
                <w:lang w:val="ru-RU"/>
              </w:rPr>
              <w:t>поддержит</w:t>
            </w:r>
            <w:r w:rsidRPr="006B51BA">
              <w:rPr>
                <w:rFonts w:ascii="Arial" w:hAnsi="Arial" w:cs="Arial"/>
                <w:sz w:val="20"/>
                <w:szCs w:val="20"/>
                <w:lang w:val="ru-RU"/>
              </w:rPr>
              <w:t xml:space="preserve"> </w:t>
            </w:r>
            <w:r>
              <w:rPr>
                <w:rFonts w:ascii="Arial" w:hAnsi="Arial" w:cs="Arial"/>
                <w:sz w:val="20"/>
                <w:szCs w:val="20"/>
                <w:lang w:val="ru-RU"/>
              </w:rPr>
              <w:t>развитие</w:t>
            </w:r>
            <w:r w:rsidRPr="006B51BA">
              <w:rPr>
                <w:rFonts w:ascii="Arial" w:hAnsi="Arial" w:cs="Arial"/>
                <w:sz w:val="20"/>
                <w:szCs w:val="20"/>
                <w:lang w:val="ru-RU"/>
              </w:rPr>
              <w:t xml:space="preserve"> </w:t>
            </w:r>
            <w:r>
              <w:rPr>
                <w:rFonts w:ascii="Arial" w:hAnsi="Arial" w:cs="Arial"/>
                <w:sz w:val="20"/>
                <w:szCs w:val="20"/>
                <w:lang w:val="ru-RU"/>
              </w:rPr>
              <w:t xml:space="preserve">соответствующих навыков и знаний </w:t>
            </w:r>
          </w:p>
        </w:tc>
        <w:tc>
          <w:tcPr>
            <w:tcW w:w="2693" w:type="dxa"/>
            <w:vMerge w:val="restart"/>
          </w:tcPr>
          <w:p w:rsidR="00A41E96" w:rsidRPr="006B51BA" w:rsidRDefault="00A41E96" w:rsidP="00AA5256">
            <w:pPr>
              <w:rPr>
                <w:rFonts w:ascii="Arial" w:hAnsi="Arial" w:cs="Arial"/>
                <w:sz w:val="20"/>
                <w:szCs w:val="20"/>
                <w:lang w:val="ru-RU"/>
              </w:rPr>
            </w:pPr>
          </w:p>
        </w:tc>
        <w:tc>
          <w:tcPr>
            <w:tcW w:w="1134" w:type="dxa"/>
            <w:vMerge w:val="restart"/>
            <w:vAlign w:val="center"/>
          </w:tcPr>
          <w:p w:rsidR="00A41E96" w:rsidRPr="00F2485B" w:rsidRDefault="00A41E96" w:rsidP="00AA5256">
            <w:pPr>
              <w:jc w:val="center"/>
              <w:rPr>
                <w:rFonts w:ascii="Arial" w:hAnsi="Arial" w:cs="Arial"/>
                <w:b/>
                <w:sz w:val="20"/>
                <w:szCs w:val="20"/>
                <w:lang w:val="ru-RU"/>
              </w:rPr>
            </w:pPr>
            <w:r w:rsidRPr="00F2485B">
              <w:rPr>
                <w:rFonts w:ascii="Arial" w:hAnsi="Arial" w:cs="Arial"/>
                <w:b/>
                <w:sz w:val="20"/>
                <w:szCs w:val="20"/>
                <w:lang w:val="ru-RU"/>
              </w:rPr>
              <w:t>2, 3</w:t>
            </w:r>
          </w:p>
        </w:tc>
      </w:tr>
      <w:tr w:rsidR="00A41E96" w:rsidRPr="00F2485B">
        <w:tc>
          <w:tcPr>
            <w:tcW w:w="1809" w:type="dxa"/>
            <w:vMerge/>
            <w:shd w:val="clear" w:color="auto" w:fill="D9D9D9"/>
          </w:tcPr>
          <w:p w:rsidR="00A41E96" w:rsidRPr="00F2485B" w:rsidRDefault="00A41E96" w:rsidP="00AA5256">
            <w:pPr>
              <w:rPr>
                <w:rFonts w:ascii="Arial" w:hAnsi="Arial" w:cs="Arial"/>
                <w:sz w:val="20"/>
                <w:szCs w:val="20"/>
                <w:lang w:val="ru-RU"/>
              </w:rPr>
            </w:pPr>
          </w:p>
        </w:tc>
        <w:tc>
          <w:tcPr>
            <w:tcW w:w="3828" w:type="dxa"/>
            <w:gridSpan w:val="2"/>
            <w:tcBorders>
              <w:top w:val="single" w:sz="4" w:space="0" w:color="auto"/>
              <w:bottom w:val="single" w:sz="4" w:space="0" w:color="auto"/>
            </w:tcBorders>
            <w:shd w:val="clear" w:color="auto" w:fill="D9D9D9"/>
          </w:tcPr>
          <w:p w:rsidR="00A41E96" w:rsidRPr="00F2485B" w:rsidRDefault="00A41E96" w:rsidP="00AA5256">
            <w:pPr>
              <w:rPr>
                <w:rFonts w:ascii="Arial" w:hAnsi="Arial" w:cs="Arial"/>
                <w:sz w:val="18"/>
                <w:szCs w:val="20"/>
                <w:lang w:val="ru-RU"/>
              </w:rPr>
            </w:pPr>
            <w:r w:rsidRPr="00F2485B">
              <w:rPr>
                <w:rFonts w:ascii="Arial" w:hAnsi="Arial" w:cs="Arial"/>
                <w:sz w:val="18"/>
                <w:szCs w:val="20"/>
                <w:lang w:val="ru-RU"/>
              </w:rPr>
              <w:t>Необ-е тех</w:t>
            </w:r>
            <w:r w:rsidR="00F2485B">
              <w:rPr>
                <w:rFonts w:ascii="Arial" w:hAnsi="Arial" w:cs="Arial"/>
                <w:sz w:val="18"/>
                <w:szCs w:val="20"/>
                <w:lang w:val="ru-RU"/>
              </w:rPr>
              <w:t>.</w:t>
            </w:r>
            <w:r w:rsidRPr="00F2485B">
              <w:rPr>
                <w:rFonts w:ascii="Arial" w:hAnsi="Arial" w:cs="Arial"/>
                <w:sz w:val="18"/>
                <w:szCs w:val="20"/>
                <w:lang w:val="ru-RU"/>
              </w:rPr>
              <w:t xml:space="preserve"> навыки и технологии  и оценка необ-х рес</w:t>
            </w:r>
            <w:r w:rsidR="00F2485B">
              <w:rPr>
                <w:rFonts w:ascii="Arial" w:hAnsi="Arial" w:cs="Arial"/>
                <w:sz w:val="18"/>
                <w:szCs w:val="20"/>
                <w:lang w:val="ru-RU"/>
              </w:rPr>
              <w:t>.</w:t>
            </w:r>
            <w:r w:rsidRPr="00F2485B">
              <w:rPr>
                <w:rFonts w:ascii="Arial" w:hAnsi="Arial" w:cs="Arial"/>
                <w:sz w:val="18"/>
                <w:szCs w:val="20"/>
                <w:lang w:val="ru-RU"/>
              </w:rPr>
              <w:t xml:space="preserve"> определены </w:t>
            </w:r>
          </w:p>
        </w:tc>
        <w:tc>
          <w:tcPr>
            <w:tcW w:w="708" w:type="dxa"/>
            <w:tcBorders>
              <w:top w:val="single" w:sz="4" w:space="0" w:color="auto"/>
              <w:bottom w:val="single" w:sz="4" w:space="0" w:color="auto"/>
            </w:tcBorders>
            <w:shd w:val="clear" w:color="auto" w:fill="D9D9D9"/>
            <w:vAlign w:val="center"/>
          </w:tcPr>
          <w:p w:rsidR="00A41E96" w:rsidRPr="00F2485B" w:rsidRDefault="00A41E96" w:rsidP="00AA5256">
            <w:pPr>
              <w:jc w:val="center"/>
              <w:rPr>
                <w:rFonts w:ascii="Arial" w:hAnsi="Arial" w:cs="Arial"/>
                <w:sz w:val="20"/>
                <w:szCs w:val="20"/>
                <w:lang w:val="ru-RU"/>
              </w:rPr>
            </w:pPr>
            <w:r w:rsidRPr="00F2485B">
              <w:rPr>
                <w:rFonts w:ascii="Arial" w:hAnsi="Arial" w:cs="Arial"/>
                <w:sz w:val="20"/>
                <w:szCs w:val="20"/>
                <w:lang w:val="ru-RU"/>
              </w:rPr>
              <w:t>1</w:t>
            </w:r>
          </w:p>
        </w:tc>
        <w:tc>
          <w:tcPr>
            <w:tcW w:w="709" w:type="dxa"/>
            <w:vMerge/>
            <w:vAlign w:val="center"/>
          </w:tcPr>
          <w:p w:rsidR="00A41E96" w:rsidRPr="00F2485B" w:rsidRDefault="00A41E96" w:rsidP="00AA5256">
            <w:pPr>
              <w:jc w:val="center"/>
              <w:rPr>
                <w:rFonts w:ascii="Arial" w:hAnsi="Arial" w:cs="Arial"/>
                <w:b/>
                <w:sz w:val="20"/>
                <w:szCs w:val="20"/>
                <w:lang w:val="ru-RU"/>
              </w:rPr>
            </w:pPr>
          </w:p>
        </w:tc>
        <w:tc>
          <w:tcPr>
            <w:tcW w:w="2835" w:type="dxa"/>
            <w:gridSpan w:val="2"/>
            <w:vMerge/>
          </w:tcPr>
          <w:p w:rsidR="00A41E96" w:rsidRPr="00F2485B" w:rsidRDefault="00A41E96" w:rsidP="00AA5256">
            <w:pPr>
              <w:rPr>
                <w:rFonts w:ascii="Arial" w:hAnsi="Arial" w:cs="Arial"/>
                <w:sz w:val="20"/>
                <w:szCs w:val="20"/>
                <w:lang w:val="ru-RU"/>
              </w:rPr>
            </w:pPr>
          </w:p>
        </w:tc>
        <w:tc>
          <w:tcPr>
            <w:tcW w:w="2693" w:type="dxa"/>
            <w:vMerge/>
          </w:tcPr>
          <w:p w:rsidR="00A41E96" w:rsidRPr="00F2485B" w:rsidRDefault="00A41E96" w:rsidP="00AA5256">
            <w:pPr>
              <w:rPr>
                <w:rFonts w:ascii="Arial" w:hAnsi="Arial" w:cs="Arial"/>
                <w:sz w:val="20"/>
                <w:szCs w:val="20"/>
                <w:lang w:val="ru-RU"/>
              </w:rPr>
            </w:pPr>
          </w:p>
        </w:tc>
        <w:tc>
          <w:tcPr>
            <w:tcW w:w="1134" w:type="dxa"/>
            <w:vMerge/>
          </w:tcPr>
          <w:p w:rsidR="00A41E96" w:rsidRPr="00F2485B" w:rsidRDefault="00A41E96" w:rsidP="00AA5256">
            <w:pPr>
              <w:rPr>
                <w:rFonts w:ascii="Arial" w:hAnsi="Arial" w:cs="Arial"/>
                <w:sz w:val="20"/>
                <w:szCs w:val="20"/>
                <w:lang w:val="ru-RU"/>
              </w:rPr>
            </w:pPr>
          </w:p>
        </w:tc>
      </w:tr>
      <w:tr w:rsidR="00A41E96" w:rsidRPr="00F2485B">
        <w:tc>
          <w:tcPr>
            <w:tcW w:w="1809" w:type="dxa"/>
            <w:vMerge/>
            <w:shd w:val="clear" w:color="auto" w:fill="D9D9D9"/>
          </w:tcPr>
          <w:p w:rsidR="00A41E96" w:rsidRPr="00F2485B" w:rsidRDefault="00A41E96" w:rsidP="00AA5256">
            <w:pPr>
              <w:rPr>
                <w:rFonts w:ascii="Arial" w:hAnsi="Arial" w:cs="Arial"/>
                <w:i/>
                <w:sz w:val="20"/>
                <w:szCs w:val="20"/>
                <w:lang w:val="ru-RU"/>
              </w:rPr>
            </w:pPr>
          </w:p>
        </w:tc>
        <w:tc>
          <w:tcPr>
            <w:tcW w:w="3828" w:type="dxa"/>
            <w:gridSpan w:val="2"/>
            <w:tcBorders>
              <w:top w:val="single" w:sz="4" w:space="0" w:color="auto"/>
            </w:tcBorders>
            <w:shd w:val="clear" w:color="auto" w:fill="D9D9D9"/>
          </w:tcPr>
          <w:p w:rsidR="00A41E96" w:rsidRPr="00F2485B" w:rsidRDefault="00A41E96" w:rsidP="00AA5256">
            <w:pPr>
              <w:rPr>
                <w:rFonts w:ascii="Arial" w:hAnsi="Arial" w:cs="Arial"/>
                <w:sz w:val="18"/>
                <w:szCs w:val="20"/>
                <w:lang w:val="ru-RU"/>
              </w:rPr>
            </w:pPr>
            <w:r w:rsidRPr="00F2485B">
              <w:rPr>
                <w:rFonts w:ascii="Arial" w:hAnsi="Arial" w:cs="Arial"/>
                <w:sz w:val="18"/>
                <w:szCs w:val="20"/>
                <w:lang w:val="ru-RU"/>
              </w:rPr>
              <w:t>Необ-е тех</w:t>
            </w:r>
            <w:r w:rsidR="00F2485B">
              <w:rPr>
                <w:rFonts w:ascii="Arial" w:hAnsi="Arial" w:cs="Arial"/>
                <w:sz w:val="18"/>
                <w:szCs w:val="20"/>
                <w:lang w:val="ru-RU"/>
              </w:rPr>
              <w:t>.</w:t>
            </w:r>
            <w:r w:rsidRPr="00F2485B">
              <w:rPr>
                <w:rFonts w:ascii="Arial" w:hAnsi="Arial" w:cs="Arial"/>
                <w:sz w:val="18"/>
                <w:szCs w:val="20"/>
                <w:lang w:val="ru-RU"/>
              </w:rPr>
              <w:t xml:space="preserve"> навыки и технологии получены</w:t>
            </w:r>
            <w:r w:rsidR="00F2485B">
              <w:rPr>
                <w:rFonts w:ascii="Arial" w:hAnsi="Arial" w:cs="Arial"/>
                <w:sz w:val="18"/>
                <w:szCs w:val="20"/>
                <w:lang w:val="ru-RU"/>
              </w:rPr>
              <w:t>,</w:t>
            </w:r>
            <w:r w:rsidRPr="00F2485B">
              <w:rPr>
                <w:rFonts w:ascii="Arial" w:hAnsi="Arial" w:cs="Arial"/>
                <w:sz w:val="18"/>
                <w:szCs w:val="20"/>
                <w:lang w:val="ru-RU"/>
              </w:rPr>
              <w:t xml:space="preserve"> но  доступ зависит от иностранных источников </w:t>
            </w:r>
          </w:p>
        </w:tc>
        <w:tc>
          <w:tcPr>
            <w:tcW w:w="708" w:type="dxa"/>
            <w:tcBorders>
              <w:top w:val="single" w:sz="4" w:space="0" w:color="auto"/>
            </w:tcBorders>
            <w:shd w:val="clear" w:color="auto" w:fill="D9D9D9"/>
            <w:vAlign w:val="center"/>
          </w:tcPr>
          <w:p w:rsidR="00A41E96" w:rsidRPr="00F2485B" w:rsidRDefault="00A41E96" w:rsidP="00AA5256">
            <w:pPr>
              <w:jc w:val="center"/>
              <w:rPr>
                <w:rFonts w:ascii="Arial" w:hAnsi="Arial" w:cs="Arial"/>
                <w:sz w:val="20"/>
                <w:szCs w:val="20"/>
                <w:lang w:val="ru-RU"/>
              </w:rPr>
            </w:pPr>
            <w:r w:rsidRPr="00F2485B">
              <w:rPr>
                <w:rFonts w:ascii="Arial" w:hAnsi="Arial" w:cs="Arial"/>
                <w:sz w:val="20"/>
                <w:szCs w:val="20"/>
                <w:lang w:val="ru-RU"/>
              </w:rPr>
              <w:t>2</w:t>
            </w:r>
          </w:p>
        </w:tc>
        <w:tc>
          <w:tcPr>
            <w:tcW w:w="709" w:type="dxa"/>
            <w:vMerge/>
            <w:vAlign w:val="center"/>
          </w:tcPr>
          <w:p w:rsidR="00A41E96" w:rsidRPr="00F2485B" w:rsidRDefault="00A41E96" w:rsidP="00AA5256">
            <w:pPr>
              <w:jc w:val="center"/>
              <w:rPr>
                <w:rFonts w:ascii="Arial" w:hAnsi="Arial" w:cs="Arial"/>
                <w:b/>
                <w:sz w:val="20"/>
                <w:szCs w:val="20"/>
                <w:lang w:val="ru-RU"/>
              </w:rPr>
            </w:pPr>
          </w:p>
        </w:tc>
        <w:tc>
          <w:tcPr>
            <w:tcW w:w="2835" w:type="dxa"/>
            <w:gridSpan w:val="2"/>
            <w:vMerge/>
          </w:tcPr>
          <w:p w:rsidR="00A41E96" w:rsidRPr="00F2485B" w:rsidRDefault="00A41E96" w:rsidP="00AA5256">
            <w:pPr>
              <w:rPr>
                <w:rFonts w:ascii="Arial" w:hAnsi="Arial" w:cs="Arial"/>
                <w:sz w:val="20"/>
                <w:szCs w:val="20"/>
                <w:lang w:val="ru-RU"/>
              </w:rPr>
            </w:pPr>
          </w:p>
        </w:tc>
        <w:tc>
          <w:tcPr>
            <w:tcW w:w="2693" w:type="dxa"/>
            <w:vMerge/>
          </w:tcPr>
          <w:p w:rsidR="00A41E96" w:rsidRPr="00F2485B" w:rsidRDefault="00A41E96" w:rsidP="00AA5256">
            <w:pPr>
              <w:rPr>
                <w:rFonts w:ascii="Arial" w:hAnsi="Arial" w:cs="Arial"/>
                <w:sz w:val="20"/>
                <w:szCs w:val="20"/>
                <w:lang w:val="ru-RU"/>
              </w:rPr>
            </w:pPr>
          </w:p>
        </w:tc>
        <w:tc>
          <w:tcPr>
            <w:tcW w:w="1134" w:type="dxa"/>
            <w:vMerge/>
          </w:tcPr>
          <w:p w:rsidR="00A41E96" w:rsidRPr="00F2485B" w:rsidRDefault="00A41E96" w:rsidP="00AA5256">
            <w:pPr>
              <w:rPr>
                <w:rFonts w:ascii="Arial" w:hAnsi="Arial" w:cs="Arial"/>
                <w:sz w:val="20"/>
                <w:szCs w:val="20"/>
                <w:lang w:val="ru-RU"/>
              </w:rPr>
            </w:pPr>
          </w:p>
        </w:tc>
      </w:tr>
      <w:tr w:rsidR="00A41E96" w:rsidRPr="00F2485B">
        <w:tc>
          <w:tcPr>
            <w:tcW w:w="1809" w:type="dxa"/>
            <w:vMerge/>
            <w:tcBorders>
              <w:bottom w:val="single" w:sz="4" w:space="0" w:color="auto"/>
            </w:tcBorders>
            <w:shd w:val="clear" w:color="auto" w:fill="D9D9D9"/>
          </w:tcPr>
          <w:p w:rsidR="00A41E96" w:rsidRPr="00F2485B" w:rsidRDefault="00A41E96" w:rsidP="00AA5256">
            <w:pPr>
              <w:rPr>
                <w:rFonts w:ascii="Arial" w:hAnsi="Arial" w:cs="Arial"/>
                <w:sz w:val="20"/>
                <w:szCs w:val="20"/>
                <w:lang w:val="ru-RU"/>
              </w:rPr>
            </w:pPr>
          </w:p>
        </w:tc>
        <w:tc>
          <w:tcPr>
            <w:tcW w:w="3828" w:type="dxa"/>
            <w:gridSpan w:val="2"/>
            <w:tcBorders>
              <w:bottom w:val="single" w:sz="4" w:space="0" w:color="auto"/>
            </w:tcBorders>
            <w:shd w:val="clear" w:color="auto" w:fill="D9D9D9"/>
          </w:tcPr>
          <w:p w:rsidR="00A41E96" w:rsidRPr="00F2485B" w:rsidRDefault="00A41E96" w:rsidP="00AA5256">
            <w:pPr>
              <w:rPr>
                <w:rFonts w:ascii="Arial" w:hAnsi="Arial" w:cs="Arial"/>
                <w:sz w:val="18"/>
                <w:szCs w:val="20"/>
                <w:lang w:val="ru-RU"/>
              </w:rPr>
            </w:pPr>
            <w:r w:rsidRPr="00F2485B">
              <w:rPr>
                <w:rFonts w:ascii="Arial" w:hAnsi="Arial" w:cs="Arial"/>
                <w:sz w:val="18"/>
                <w:szCs w:val="20"/>
                <w:lang w:val="ru-RU"/>
              </w:rPr>
              <w:t>Необ-е тех</w:t>
            </w:r>
            <w:r w:rsidR="00F2485B">
              <w:rPr>
                <w:rFonts w:ascii="Arial" w:hAnsi="Arial" w:cs="Arial"/>
                <w:sz w:val="18"/>
                <w:szCs w:val="20"/>
                <w:lang w:val="ru-RU"/>
              </w:rPr>
              <w:t>.</w:t>
            </w:r>
            <w:r w:rsidRPr="00F2485B">
              <w:rPr>
                <w:rFonts w:ascii="Arial" w:hAnsi="Arial" w:cs="Arial"/>
                <w:sz w:val="18"/>
                <w:szCs w:val="20"/>
                <w:lang w:val="ru-RU"/>
              </w:rPr>
              <w:t xml:space="preserve"> навыки и технологии получены и доступны и механизм обновления знаний работает </w:t>
            </w:r>
          </w:p>
        </w:tc>
        <w:tc>
          <w:tcPr>
            <w:tcW w:w="708" w:type="dxa"/>
            <w:tcBorders>
              <w:bottom w:val="single" w:sz="4" w:space="0" w:color="auto"/>
            </w:tcBorders>
            <w:shd w:val="clear" w:color="auto" w:fill="D9D9D9"/>
            <w:vAlign w:val="center"/>
          </w:tcPr>
          <w:p w:rsidR="00A41E96" w:rsidRPr="00F2485B" w:rsidRDefault="00A41E96" w:rsidP="00AA5256">
            <w:pPr>
              <w:jc w:val="center"/>
              <w:rPr>
                <w:rFonts w:ascii="Arial" w:hAnsi="Arial" w:cs="Arial"/>
                <w:sz w:val="20"/>
                <w:szCs w:val="20"/>
                <w:lang w:val="ru-RU"/>
              </w:rPr>
            </w:pPr>
            <w:r w:rsidRPr="00F2485B">
              <w:rPr>
                <w:rFonts w:ascii="Arial" w:hAnsi="Arial" w:cs="Arial"/>
                <w:sz w:val="20"/>
                <w:szCs w:val="20"/>
                <w:lang w:val="ru-RU"/>
              </w:rPr>
              <w:t>3</w:t>
            </w:r>
          </w:p>
        </w:tc>
        <w:tc>
          <w:tcPr>
            <w:tcW w:w="709" w:type="dxa"/>
            <w:vMerge/>
            <w:tcBorders>
              <w:bottom w:val="single" w:sz="4" w:space="0" w:color="auto"/>
            </w:tcBorders>
            <w:vAlign w:val="center"/>
          </w:tcPr>
          <w:p w:rsidR="00A41E96" w:rsidRPr="00F2485B" w:rsidRDefault="00A41E96" w:rsidP="00AA5256">
            <w:pPr>
              <w:jc w:val="center"/>
              <w:rPr>
                <w:rFonts w:ascii="Arial" w:hAnsi="Arial" w:cs="Arial"/>
                <w:b/>
                <w:sz w:val="20"/>
                <w:szCs w:val="20"/>
                <w:lang w:val="ru-RU"/>
              </w:rPr>
            </w:pPr>
          </w:p>
        </w:tc>
        <w:tc>
          <w:tcPr>
            <w:tcW w:w="2835" w:type="dxa"/>
            <w:gridSpan w:val="2"/>
            <w:vMerge/>
            <w:tcBorders>
              <w:bottom w:val="single" w:sz="4" w:space="0" w:color="auto"/>
            </w:tcBorders>
          </w:tcPr>
          <w:p w:rsidR="00A41E96" w:rsidRPr="00F2485B" w:rsidRDefault="00A41E96" w:rsidP="00AA5256">
            <w:pPr>
              <w:rPr>
                <w:rFonts w:ascii="Arial" w:hAnsi="Arial" w:cs="Arial"/>
                <w:sz w:val="20"/>
                <w:szCs w:val="20"/>
                <w:lang w:val="ru-RU"/>
              </w:rPr>
            </w:pPr>
          </w:p>
        </w:tc>
        <w:tc>
          <w:tcPr>
            <w:tcW w:w="2693" w:type="dxa"/>
            <w:vMerge/>
            <w:tcBorders>
              <w:bottom w:val="single" w:sz="4" w:space="0" w:color="auto"/>
            </w:tcBorders>
          </w:tcPr>
          <w:p w:rsidR="00A41E96" w:rsidRPr="00F2485B" w:rsidRDefault="00A41E96" w:rsidP="00AA5256">
            <w:pPr>
              <w:rPr>
                <w:rFonts w:ascii="Arial" w:hAnsi="Arial" w:cs="Arial"/>
                <w:sz w:val="20"/>
                <w:szCs w:val="20"/>
                <w:lang w:val="ru-RU"/>
              </w:rPr>
            </w:pPr>
          </w:p>
        </w:tc>
        <w:tc>
          <w:tcPr>
            <w:tcW w:w="1134" w:type="dxa"/>
            <w:vMerge/>
            <w:tcBorders>
              <w:bottom w:val="single" w:sz="4" w:space="0" w:color="auto"/>
            </w:tcBorders>
          </w:tcPr>
          <w:p w:rsidR="00A41E96" w:rsidRPr="00F2485B" w:rsidRDefault="00A41E96" w:rsidP="00AA5256">
            <w:pPr>
              <w:rPr>
                <w:rFonts w:ascii="Arial" w:hAnsi="Arial" w:cs="Arial"/>
                <w:sz w:val="20"/>
                <w:szCs w:val="20"/>
                <w:lang w:val="ru-RU"/>
              </w:rPr>
            </w:pPr>
          </w:p>
        </w:tc>
      </w:tr>
      <w:tr w:rsidR="001C1493" w:rsidRPr="00F2485B">
        <w:trPr>
          <w:trHeight w:val="414"/>
        </w:trPr>
        <w:tc>
          <w:tcPr>
            <w:tcW w:w="6345" w:type="dxa"/>
            <w:gridSpan w:val="4"/>
            <w:tcBorders>
              <w:bottom w:val="single" w:sz="4" w:space="0" w:color="auto"/>
            </w:tcBorders>
            <w:vAlign w:val="center"/>
          </w:tcPr>
          <w:p w:rsidR="001C1493" w:rsidRPr="00F2485B" w:rsidRDefault="00975496" w:rsidP="00AA5256">
            <w:pPr>
              <w:jc w:val="center"/>
              <w:rPr>
                <w:rFonts w:ascii="Arial" w:hAnsi="Arial" w:cs="Arial"/>
                <w:b/>
                <w:color w:val="0000FF"/>
                <w:sz w:val="20"/>
                <w:szCs w:val="20"/>
                <w:lang w:val="ru-RU"/>
              </w:rPr>
            </w:pPr>
            <w:r>
              <w:rPr>
                <w:rFonts w:ascii="Arial" w:hAnsi="Arial" w:cs="Arial"/>
                <w:b/>
                <w:color w:val="0000FF"/>
                <w:sz w:val="20"/>
                <w:szCs w:val="20"/>
                <w:lang w:val="ru-RU"/>
              </w:rPr>
              <w:t>Итого по ПР</w:t>
            </w:r>
            <w:r w:rsidR="00A41E96">
              <w:rPr>
                <w:rFonts w:ascii="Arial" w:hAnsi="Arial" w:cs="Arial"/>
                <w:b/>
                <w:color w:val="0000FF"/>
                <w:sz w:val="20"/>
                <w:szCs w:val="20"/>
                <w:lang w:val="ru-RU"/>
              </w:rPr>
              <w:t>4</w:t>
            </w:r>
          </w:p>
        </w:tc>
        <w:tc>
          <w:tcPr>
            <w:tcW w:w="709" w:type="dxa"/>
            <w:tcBorders>
              <w:bottom w:val="single" w:sz="4" w:space="0" w:color="auto"/>
            </w:tcBorders>
            <w:vAlign w:val="center"/>
          </w:tcPr>
          <w:p w:rsidR="001C1493" w:rsidRPr="00F2485B" w:rsidRDefault="001C1493" w:rsidP="00AA5256">
            <w:pPr>
              <w:jc w:val="center"/>
              <w:rPr>
                <w:rFonts w:ascii="Arial" w:hAnsi="Arial" w:cs="Arial"/>
                <w:b/>
                <w:color w:val="0000FF"/>
                <w:sz w:val="20"/>
                <w:szCs w:val="20"/>
                <w:lang w:val="ru-RU"/>
              </w:rPr>
            </w:pPr>
            <w:r w:rsidRPr="00F2485B">
              <w:rPr>
                <w:rFonts w:ascii="Arial" w:hAnsi="Arial" w:cs="Arial"/>
                <w:b/>
                <w:color w:val="0000FF"/>
                <w:sz w:val="20"/>
                <w:szCs w:val="20"/>
                <w:lang w:val="ru-RU"/>
              </w:rPr>
              <w:t>1</w:t>
            </w:r>
          </w:p>
        </w:tc>
        <w:tc>
          <w:tcPr>
            <w:tcW w:w="2835" w:type="dxa"/>
            <w:gridSpan w:val="2"/>
            <w:tcBorders>
              <w:bottom w:val="single" w:sz="4" w:space="0" w:color="auto"/>
              <w:right w:val="nil"/>
            </w:tcBorders>
            <w:vAlign w:val="center"/>
          </w:tcPr>
          <w:p w:rsidR="001C1493" w:rsidRPr="00F2485B" w:rsidRDefault="001C1493" w:rsidP="00AA5256">
            <w:pPr>
              <w:rPr>
                <w:rFonts w:ascii="Arial" w:hAnsi="Arial" w:cs="Arial"/>
                <w:sz w:val="20"/>
                <w:szCs w:val="20"/>
                <w:lang w:val="ru-RU"/>
              </w:rPr>
            </w:pPr>
          </w:p>
        </w:tc>
        <w:tc>
          <w:tcPr>
            <w:tcW w:w="2693" w:type="dxa"/>
            <w:tcBorders>
              <w:left w:val="nil"/>
              <w:bottom w:val="single" w:sz="4" w:space="0" w:color="auto"/>
              <w:right w:val="nil"/>
            </w:tcBorders>
            <w:vAlign w:val="center"/>
          </w:tcPr>
          <w:p w:rsidR="001C1493" w:rsidRPr="00F2485B" w:rsidRDefault="001C1493" w:rsidP="00AA5256">
            <w:pPr>
              <w:rPr>
                <w:rFonts w:ascii="Arial" w:hAnsi="Arial" w:cs="Arial"/>
                <w:sz w:val="20"/>
                <w:szCs w:val="20"/>
                <w:lang w:val="ru-RU"/>
              </w:rPr>
            </w:pPr>
          </w:p>
        </w:tc>
        <w:tc>
          <w:tcPr>
            <w:tcW w:w="1134" w:type="dxa"/>
            <w:tcBorders>
              <w:left w:val="nil"/>
              <w:bottom w:val="single" w:sz="4" w:space="0" w:color="auto"/>
            </w:tcBorders>
            <w:vAlign w:val="center"/>
          </w:tcPr>
          <w:p w:rsidR="001C1493" w:rsidRPr="00F2485B" w:rsidRDefault="001C1493" w:rsidP="00AA5256">
            <w:pPr>
              <w:rPr>
                <w:rFonts w:ascii="Arial" w:hAnsi="Arial" w:cs="Arial"/>
                <w:sz w:val="20"/>
                <w:szCs w:val="20"/>
                <w:lang w:val="ru-RU"/>
              </w:rPr>
            </w:pPr>
          </w:p>
        </w:tc>
      </w:tr>
      <w:tr w:rsidR="001C1493" w:rsidRPr="006E3AC1">
        <w:trPr>
          <w:trHeight w:val="454"/>
        </w:trPr>
        <w:tc>
          <w:tcPr>
            <w:tcW w:w="6345" w:type="dxa"/>
            <w:gridSpan w:val="4"/>
            <w:tcBorders>
              <w:bottom w:val="single" w:sz="4" w:space="0" w:color="auto"/>
              <w:right w:val="nil"/>
            </w:tcBorders>
            <w:shd w:val="clear" w:color="auto" w:fill="D9D9D9"/>
            <w:vAlign w:val="center"/>
          </w:tcPr>
          <w:p w:rsidR="001C1493" w:rsidRPr="006E3AC1" w:rsidRDefault="006E3AC1" w:rsidP="00AA5256">
            <w:pPr>
              <w:rPr>
                <w:rFonts w:ascii="Arial" w:hAnsi="Arial" w:cs="Arial"/>
                <w:b/>
                <w:sz w:val="20"/>
                <w:szCs w:val="20"/>
                <w:lang w:val="ru-RU"/>
              </w:rPr>
            </w:pPr>
            <w:r w:rsidRPr="006E3AC1">
              <w:rPr>
                <w:rFonts w:ascii="Arial" w:hAnsi="Arial" w:cs="Arial"/>
                <w:b/>
                <w:sz w:val="20"/>
                <w:szCs w:val="20"/>
                <w:lang w:val="ru-RU"/>
              </w:rPr>
              <w:t xml:space="preserve">ПР 5: </w:t>
            </w:r>
            <w:r w:rsidR="00C90DB0" w:rsidRPr="006E3AC1">
              <w:rPr>
                <w:rFonts w:ascii="Arial" w:hAnsi="Arial" w:cs="Arial"/>
                <w:b/>
                <w:sz w:val="20"/>
                <w:szCs w:val="20"/>
                <w:lang w:val="ru-RU"/>
              </w:rPr>
              <w:t xml:space="preserve">Потенциал </w:t>
            </w:r>
            <w:r w:rsidRPr="006E3AC1">
              <w:rPr>
                <w:rFonts w:ascii="Arial" w:hAnsi="Arial" w:cs="Arial"/>
                <w:b/>
                <w:sz w:val="20"/>
                <w:szCs w:val="20"/>
                <w:lang w:val="ru-RU"/>
              </w:rPr>
              <w:t>по мониторингу и оценке</w:t>
            </w:r>
          </w:p>
        </w:tc>
        <w:tc>
          <w:tcPr>
            <w:tcW w:w="709" w:type="dxa"/>
            <w:tcBorders>
              <w:left w:val="nil"/>
              <w:right w:val="nil"/>
            </w:tcBorders>
            <w:shd w:val="clear" w:color="auto" w:fill="D9D9D9"/>
            <w:vAlign w:val="center"/>
          </w:tcPr>
          <w:p w:rsidR="001C1493" w:rsidRPr="006E3AC1" w:rsidRDefault="001C1493" w:rsidP="00AA5256">
            <w:pPr>
              <w:jc w:val="center"/>
              <w:rPr>
                <w:rFonts w:ascii="Arial" w:hAnsi="Arial" w:cs="Arial"/>
                <w:b/>
                <w:sz w:val="20"/>
                <w:szCs w:val="20"/>
                <w:lang w:val="ru-RU"/>
              </w:rPr>
            </w:pPr>
          </w:p>
        </w:tc>
        <w:tc>
          <w:tcPr>
            <w:tcW w:w="2835" w:type="dxa"/>
            <w:gridSpan w:val="2"/>
            <w:tcBorders>
              <w:left w:val="nil"/>
              <w:right w:val="nil"/>
            </w:tcBorders>
            <w:shd w:val="clear" w:color="auto" w:fill="D9D9D9"/>
          </w:tcPr>
          <w:p w:rsidR="001C1493" w:rsidRPr="006E3AC1" w:rsidRDefault="001C1493" w:rsidP="00AA5256">
            <w:pPr>
              <w:rPr>
                <w:rFonts w:ascii="Arial" w:hAnsi="Arial" w:cs="Arial"/>
                <w:sz w:val="20"/>
                <w:szCs w:val="20"/>
                <w:lang w:val="ru-RU"/>
              </w:rPr>
            </w:pPr>
          </w:p>
        </w:tc>
        <w:tc>
          <w:tcPr>
            <w:tcW w:w="2693" w:type="dxa"/>
            <w:tcBorders>
              <w:left w:val="nil"/>
              <w:right w:val="nil"/>
            </w:tcBorders>
            <w:shd w:val="clear" w:color="auto" w:fill="D9D9D9"/>
          </w:tcPr>
          <w:p w:rsidR="001C1493" w:rsidRPr="006E3AC1" w:rsidRDefault="001C1493" w:rsidP="00AA5256">
            <w:pPr>
              <w:rPr>
                <w:rFonts w:ascii="Arial" w:hAnsi="Arial" w:cs="Arial"/>
                <w:sz w:val="20"/>
                <w:szCs w:val="20"/>
                <w:lang w:val="ru-RU"/>
              </w:rPr>
            </w:pPr>
          </w:p>
        </w:tc>
        <w:tc>
          <w:tcPr>
            <w:tcW w:w="1134" w:type="dxa"/>
            <w:tcBorders>
              <w:left w:val="nil"/>
            </w:tcBorders>
            <w:shd w:val="clear" w:color="auto" w:fill="D9D9D9"/>
          </w:tcPr>
          <w:p w:rsidR="001C1493" w:rsidRPr="006E3AC1" w:rsidRDefault="001C1493" w:rsidP="00AA5256">
            <w:pPr>
              <w:rPr>
                <w:rFonts w:ascii="Arial" w:hAnsi="Arial" w:cs="Arial"/>
                <w:sz w:val="20"/>
                <w:szCs w:val="20"/>
                <w:lang w:val="ru-RU"/>
              </w:rPr>
            </w:pPr>
          </w:p>
        </w:tc>
      </w:tr>
      <w:tr w:rsidR="006E3AC1" w:rsidRPr="00F2485B">
        <w:tc>
          <w:tcPr>
            <w:tcW w:w="1809" w:type="dxa"/>
            <w:vMerge w:val="restart"/>
            <w:shd w:val="clear" w:color="auto" w:fill="D9D9D9"/>
          </w:tcPr>
          <w:p w:rsidR="006E3AC1" w:rsidRPr="006E3AC1" w:rsidRDefault="00790C20" w:rsidP="006E3AC1">
            <w:pPr>
              <w:rPr>
                <w:rFonts w:ascii="Arial" w:hAnsi="Arial" w:cs="Arial"/>
                <w:sz w:val="20"/>
                <w:szCs w:val="20"/>
                <w:lang w:val="ru-RU"/>
              </w:rPr>
            </w:pPr>
            <w:r>
              <w:rPr>
                <w:rFonts w:ascii="Arial" w:hAnsi="Arial" w:cs="Arial"/>
                <w:b/>
                <w:sz w:val="20"/>
                <w:szCs w:val="20"/>
                <w:lang w:val="ru-RU"/>
              </w:rPr>
              <w:t>Показатель</w:t>
            </w:r>
            <w:r w:rsidR="006E3AC1" w:rsidRPr="006E3AC1">
              <w:rPr>
                <w:rFonts w:ascii="Arial" w:hAnsi="Arial" w:cs="Arial"/>
                <w:b/>
                <w:sz w:val="20"/>
                <w:szCs w:val="20"/>
                <w:lang w:val="ru-RU"/>
              </w:rPr>
              <w:t xml:space="preserve"> 14</w:t>
            </w:r>
            <w:r w:rsidR="006E3AC1" w:rsidRPr="006E3AC1">
              <w:rPr>
                <w:rFonts w:ascii="Arial" w:hAnsi="Arial" w:cs="Arial"/>
                <w:sz w:val="20"/>
                <w:szCs w:val="20"/>
                <w:lang w:val="ru-RU"/>
              </w:rPr>
              <w:t xml:space="preserve"> – </w:t>
            </w:r>
            <w:r w:rsidR="00D32272" w:rsidRPr="006E3AC1">
              <w:rPr>
                <w:rFonts w:ascii="Arial" w:hAnsi="Arial" w:cs="Arial"/>
                <w:sz w:val="20"/>
                <w:szCs w:val="20"/>
                <w:lang w:val="ru-RU"/>
              </w:rPr>
              <w:t xml:space="preserve">Достоверность </w:t>
            </w:r>
            <w:r w:rsidR="006E3AC1" w:rsidRPr="006E3AC1">
              <w:rPr>
                <w:rFonts w:ascii="Arial" w:hAnsi="Arial" w:cs="Arial"/>
                <w:sz w:val="20"/>
                <w:szCs w:val="20"/>
                <w:lang w:val="ru-RU"/>
              </w:rPr>
              <w:t xml:space="preserve">процесса мониторинга проекта\программы </w:t>
            </w:r>
          </w:p>
          <w:p w:rsidR="006E3AC1" w:rsidRPr="006E3AC1" w:rsidRDefault="006E3AC1" w:rsidP="006E3AC1">
            <w:pPr>
              <w:rPr>
                <w:rFonts w:ascii="Arial" w:hAnsi="Arial" w:cs="Arial"/>
                <w:sz w:val="20"/>
                <w:szCs w:val="20"/>
                <w:lang w:val="ru-RU"/>
              </w:rPr>
            </w:pPr>
          </w:p>
        </w:tc>
        <w:tc>
          <w:tcPr>
            <w:tcW w:w="3828" w:type="dxa"/>
            <w:gridSpan w:val="2"/>
            <w:tcBorders>
              <w:bottom w:val="single" w:sz="4" w:space="0" w:color="auto"/>
            </w:tcBorders>
            <w:shd w:val="clear" w:color="auto" w:fill="D9D9D9"/>
          </w:tcPr>
          <w:p w:rsidR="006E3AC1" w:rsidRPr="00F2485B" w:rsidRDefault="00975496" w:rsidP="006E3AC1">
            <w:pPr>
              <w:rPr>
                <w:rFonts w:ascii="Arial" w:hAnsi="Arial" w:cs="Arial"/>
                <w:sz w:val="18"/>
                <w:szCs w:val="20"/>
                <w:lang w:val="ru-RU"/>
              </w:rPr>
            </w:pPr>
            <w:r w:rsidRPr="00F2485B">
              <w:rPr>
                <w:rFonts w:ascii="Arial" w:hAnsi="Arial" w:cs="Arial"/>
                <w:sz w:val="18"/>
                <w:szCs w:val="20"/>
                <w:lang w:val="ru-RU"/>
              </w:rPr>
              <w:t>Мониторинг про</w:t>
            </w:r>
            <w:r>
              <w:rPr>
                <w:rFonts w:ascii="Arial" w:hAnsi="Arial" w:cs="Arial"/>
                <w:sz w:val="18"/>
                <w:szCs w:val="20"/>
                <w:lang w:val="ru-RU"/>
              </w:rPr>
              <w:t>водится н</w:t>
            </w:r>
            <w:r w:rsidR="006E3AC1" w:rsidRPr="00F2485B">
              <w:rPr>
                <w:rFonts w:ascii="Arial" w:hAnsi="Arial" w:cs="Arial"/>
                <w:sz w:val="18"/>
                <w:szCs w:val="20"/>
                <w:lang w:val="ru-RU"/>
              </w:rPr>
              <w:t>е регулярн</w:t>
            </w:r>
            <w:r>
              <w:rPr>
                <w:rFonts w:ascii="Arial" w:hAnsi="Arial" w:cs="Arial"/>
                <w:sz w:val="18"/>
                <w:szCs w:val="20"/>
                <w:lang w:val="ru-RU"/>
              </w:rPr>
              <w:t xml:space="preserve">о, нет </w:t>
            </w:r>
            <w:r w:rsidR="00F2485B">
              <w:rPr>
                <w:rFonts w:ascii="Arial" w:hAnsi="Arial" w:cs="Arial"/>
                <w:sz w:val="18"/>
                <w:szCs w:val="20"/>
                <w:lang w:val="ru-RU"/>
              </w:rPr>
              <w:t>плана,</w:t>
            </w:r>
            <w:r w:rsidR="006E3AC1" w:rsidRPr="00F2485B">
              <w:rPr>
                <w:rFonts w:ascii="Arial" w:hAnsi="Arial" w:cs="Arial"/>
                <w:sz w:val="18"/>
                <w:szCs w:val="20"/>
                <w:lang w:val="ru-RU"/>
              </w:rPr>
              <w:t xml:space="preserve"> когда и как провод</w:t>
            </w:r>
            <w:r>
              <w:rPr>
                <w:rFonts w:ascii="Arial" w:hAnsi="Arial" w:cs="Arial"/>
                <w:sz w:val="18"/>
                <w:szCs w:val="20"/>
                <w:lang w:val="ru-RU"/>
              </w:rPr>
              <w:t>и</w:t>
            </w:r>
            <w:r w:rsidR="006E3AC1" w:rsidRPr="00F2485B">
              <w:rPr>
                <w:rFonts w:ascii="Arial" w:hAnsi="Arial" w:cs="Arial"/>
                <w:sz w:val="18"/>
                <w:szCs w:val="20"/>
                <w:lang w:val="ru-RU"/>
              </w:rPr>
              <w:t>т</w:t>
            </w:r>
            <w:r>
              <w:rPr>
                <w:rFonts w:ascii="Arial" w:hAnsi="Arial" w:cs="Arial"/>
                <w:sz w:val="18"/>
                <w:szCs w:val="20"/>
                <w:lang w:val="ru-RU"/>
              </w:rPr>
              <w:t>ь</w:t>
            </w:r>
            <w:r w:rsidR="006E3AC1" w:rsidRPr="00F2485B">
              <w:rPr>
                <w:rFonts w:ascii="Arial" w:hAnsi="Arial" w:cs="Arial"/>
                <w:sz w:val="18"/>
                <w:szCs w:val="20"/>
                <w:lang w:val="ru-RU"/>
              </w:rPr>
              <w:t xml:space="preserve"> мониторинг проектов и программ </w:t>
            </w:r>
          </w:p>
        </w:tc>
        <w:tc>
          <w:tcPr>
            <w:tcW w:w="708" w:type="dxa"/>
            <w:tcBorders>
              <w:bottom w:val="single" w:sz="4" w:space="0" w:color="auto"/>
            </w:tcBorders>
            <w:shd w:val="clear" w:color="auto" w:fill="D9D9D9"/>
            <w:vAlign w:val="center"/>
          </w:tcPr>
          <w:p w:rsidR="006E3AC1" w:rsidRPr="00F2485B" w:rsidRDefault="006E3AC1" w:rsidP="00AA5256">
            <w:pPr>
              <w:jc w:val="center"/>
              <w:rPr>
                <w:rFonts w:ascii="Arial" w:hAnsi="Arial" w:cs="Arial"/>
                <w:sz w:val="20"/>
                <w:szCs w:val="20"/>
                <w:lang w:val="ru-RU"/>
              </w:rPr>
            </w:pPr>
            <w:r w:rsidRPr="00F2485B">
              <w:rPr>
                <w:rFonts w:ascii="Arial" w:hAnsi="Arial" w:cs="Arial"/>
                <w:sz w:val="20"/>
                <w:szCs w:val="20"/>
                <w:lang w:val="ru-RU"/>
              </w:rPr>
              <w:t>0</w:t>
            </w:r>
          </w:p>
        </w:tc>
        <w:tc>
          <w:tcPr>
            <w:tcW w:w="709" w:type="dxa"/>
            <w:vMerge w:val="restart"/>
            <w:vAlign w:val="center"/>
          </w:tcPr>
          <w:p w:rsidR="006E3AC1" w:rsidRPr="00F2485B" w:rsidRDefault="006E3AC1" w:rsidP="00AA5256">
            <w:pPr>
              <w:jc w:val="center"/>
              <w:rPr>
                <w:rFonts w:ascii="Arial" w:hAnsi="Arial" w:cs="Arial"/>
                <w:b/>
                <w:sz w:val="20"/>
                <w:szCs w:val="20"/>
                <w:lang w:val="ru-RU"/>
              </w:rPr>
            </w:pPr>
            <w:r w:rsidRPr="00F2485B">
              <w:rPr>
                <w:rFonts w:ascii="Arial" w:hAnsi="Arial" w:cs="Arial"/>
                <w:b/>
                <w:sz w:val="20"/>
                <w:szCs w:val="20"/>
                <w:lang w:val="ru-RU"/>
              </w:rPr>
              <w:t>2</w:t>
            </w:r>
          </w:p>
        </w:tc>
        <w:tc>
          <w:tcPr>
            <w:tcW w:w="2835" w:type="dxa"/>
            <w:gridSpan w:val="2"/>
            <w:vMerge w:val="restart"/>
            <w:vAlign w:val="center"/>
          </w:tcPr>
          <w:p w:rsidR="006E3AC1" w:rsidRPr="006B51BA" w:rsidRDefault="006B51BA" w:rsidP="00AA5256">
            <w:pPr>
              <w:rPr>
                <w:rFonts w:ascii="Arial" w:hAnsi="Arial" w:cs="Arial"/>
                <w:sz w:val="20"/>
                <w:szCs w:val="20"/>
                <w:lang w:val="ru-RU"/>
              </w:rPr>
            </w:pPr>
            <w:r w:rsidRPr="006B51BA">
              <w:rPr>
                <w:rFonts w:ascii="Arial" w:hAnsi="Arial" w:cs="Arial"/>
                <w:sz w:val="20"/>
                <w:szCs w:val="20"/>
                <w:lang w:val="ru-RU"/>
              </w:rPr>
              <w:t xml:space="preserve">Существует </w:t>
            </w:r>
            <w:r>
              <w:rPr>
                <w:rFonts w:ascii="Arial" w:hAnsi="Arial" w:cs="Arial"/>
                <w:sz w:val="20"/>
                <w:szCs w:val="20"/>
                <w:lang w:val="ru-RU"/>
              </w:rPr>
              <w:t>х</w:t>
            </w:r>
            <w:r w:rsidRPr="006B51BA">
              <w:rPr>
                <w:rFonts w:ascii="Arial" w:hAnsi="Arial" w:cs="Arial"/>
                <w:sz w:val="20"/>
                <w:szCs w:val="20"/>
                <w:lang w:val="ru-RU"/>
              </w:rPr>
              <w:t>орошо продуман</w:t>
            </w:r>
            <w:r>
              <w:rPr>
                <w:rFonts w:ascii="Arial" w:hAnsi="Arial" w:cs="Arial"/>
                <w:sz w:val="20"/>
                <w:szCs w:val="20"/>
                <w:lang w:val="ru-RU"/>
              </w:rPr>
              <w:t>ный</w:t>
            </w:r>
            <w:r w:rsidRPr="006B51BA">
              <w:rPr>
                <w:rFonts w:ascii="Arial" w:hAnsi="Arial" w:cs="Arial"/>
                <w:sz w:val="20"/>
                <w:szCs w:val="20"/>
                <w:lang w:val="ru-RU"/>
              </w:rPr>
              <w:t xml:space="preserve"> план мониторинга, </w:t>
            </w:r>
            <w:r>
              <w:rPr>
                <w:rFonts w:ascii="Arial" w:hAnsi="Arial" w:cs="Arial"/>
                <w:sz w:val="20"/>
                <w:szCs w:val="20"/>
                <w:lang w:val="ru-RU"/>
              </w:rPr>
              <w:t>для того чтобы</w:t>
            </w:r>
            <w:r w:rsidRPr="006B51BA">
              <w:rPr>
                <w:rFonts w:ascii="Arial" w:hAnsi="Arial" w:cs="Arial"/>
                <w:sz w:val="20"/>
                <w:szCs w:val="20"/>
                <w:lang w:val="ru-RU"/>
              </w:rPr>
              <w:t xml:space="preserve"> </w:t>
            </w:r>
            <w:r>
              <w:rPr>
                <w:rFonts w:ascii="Arial" w:hAnsi="Arial" w:cs="Arial"/>
                <w:sz w:val="20"/>
                <w:szCs w:val="20"/>
                <w:lang w:val="ru-RU"/>
              </w:rPr>
              <w:t>прослеживать</w:t>
            </w:r>
            <w:r w:rsidRPr="006B51BA">
              <w:rPr>
                <w:rFonts w:ascii="Arial" w:hAnsi="Arial" w:cs="Arial"/>
                <w:sz w:val="20"/>
                <w:szCs w:val="20"/>
                <w:lang w:val="ru-RU"/>
              </w:rPr>
              <w:t xml:space="preserve"> прогресс</w:t>
            </w:r>
            <w:r>
              <w:rPr>
                <w:rFonts w:ascii="Arial" w:hAnsi="Arial" w:cs="Arial"/>
                <w:sz w:val="20"/>
                <w:szCs w:val="20"/>
                <w:lang w:val="ru-RU"/>
              </w:rPr>
              <w:t xml:space="preserve"> </w:t>
            </w:r>
            <w:r w:rsidRPr="006B51BA">
              <w:rPr>
                <w:rFonts w:ascii="Arial" w:hAnsi="Arial" w:cs="Arial"/>
                <w:sz w:val="20"/>
                <w:szCs w:val="20"/>
                <w:lang w:val="ru-RU"/>
              </w:rPr>
              <w:t>проект</w:t>
            </w:r>
            <w:r>
              <w:rPr>
                <w:rFonts w:ascii="Arial" w:hAnsi="Arial" w:cs="Arial"/>
                <w:sz w:val="20"/>
                <w:szCs w:val="20"/>
                <w:lang w:val="ru-RU"/>
              </w:rPr>
              <w:t xml:space="preserve">а </w:t>
            </w:r>
          </w:p>
        </w:tc>
        <w:tc>
          <w:tcPr>
            <w:tcW w:w="2693" w:type="dxa"/>
            <w:vMerge w:val="restart"/>
          </w:tcPr>
          <w:p w:rsidR="006E3AC1" w:rsidRPr="006B51BA" w:rsidRDefault="006E3AC1" w:rsidP="00AA5256">
            <w:pPr>
              <w:rPr>
                <w:rFonts w:ascii="Arial" w:hAnsi="Arial" w:cs="Arial"/>
                <w:sz w:val="20"/>
                <w:szCs w:val="20"/>
                <w:lang w:val="ru-RU"/>
              </w:rPr>
            </w:pPr>
          </w:p>
        </w:tc>
        <w:tc>
          <w:tcPr>
            <w:tcW w:w="1134" w:type="dxa"/>
            <w:vMerge w:val="restart"/>
            <w:vAlign w:val="center"/>
          </w:tcPr>
          <w:p w:rsidR="006E3AC1" w:rsidRPr="00F2485B" w:rsidRDefault="006E3AC1" w:rsidP="00AA5256">
            <w:pPr>
              <w:jc w:val="center"/>
              <w:rPr>
                <w:rFonts w:ascii="Arial" w:hAnsi="Arial" w:cs="Arial"/>
                <w:b/>
                <w:sz w:val="20"/>
                <w:szCs w:val="20"/>
                <w:lang w:val="ru-RU"/>
              </w:rPr>
            </w:pPr>
            <w:r w:rsidRPr="00F2485B">
              <w:rPr>
                <w:rFonts w:ascii="Arial" w:hAnsi="Arial" w:cs="Arial"/>
                <w:b/>
                <w:sz w:val="20"/>
                <w:szCs w:val="20"/>
                <w:lang w:val="ru-RU"/>
              </w:rPr>
              <w:t>4</w:t>
            </w:r>
          </w:p>
        </w:tc>
      </w:tr>
      <w:tr w:rsidR="006E3AC1" w:rsidRPr="004C48D6">
        <w:tc>
          <w:tcPr>
            <w:tcW w:w="1809" w:type="dxa"/>
            <w:vMerge/>
            <w:shd w:val="clear" w:color="auto" w:fill="D9D9D9"/>
          </w:tcPr>
          <w:p w:rsidR="006E3AC1" w:rsidRPr="00F2485B" w:rsidRDefault="006E3AC1" w:rsidP="006E3AC1">
            <w:pPr>
              <w:rPr>
                <w:rFonts w:ascii="Arial" w:hAnsi="Arial" w:cs="Arial"/>
                <w:i/>
                <w:sz w:val="20"/>
                <w:szCs w:val="20"/>
                <w:lang w:val="ru-RU"/>
              </w:rPr>
            </w:pPr>
          </w:p>
        </w:tc>
        <w:tc>
          <w:tcPr>
            <w:tcW w:w="3828" w:type="dxa"/>
            <w:gridSpan w:val="2"/>
            <w:tcBorders>
              <w:top w:val="single" w:sz="4" w:space="0" w:color="auto"/>
            </w:tcBorders>
            <w:shd w:val="clear" w:color="auto" w:fill="D9D9D9"/>
          </w:tcPr>
          <w:p w:rsidR="006E3AC1" w:rsidRPr="00F2485B" w:rsidRDefault="006E3AC1" w:rsidP="006E3AC1">
            <w:pPr>
              <w:rPr>
                <w:rFonts w:ascii="Arial" w:hAnsi="Arial" w:cs="Arial"/>
                <w:sz w:val="18"/>
                <w:szCs w:val="20"/>
                <w:lang w:val="ru-RU"/>
              </w:rPr>
            </w:pPr>
            <w:r w:rsidRPr="00F2485B">
              <w:rPr>
                <w:rFonts w:ascii="Arial" w:hAnsi="Arial" w:cs="Arial"/>
                <w:sz w:val="18"/>
                <w:szCs w:val="20"/>
                <w:lang w:val="ru-RU"/>
              </w:rPr>
              <w:t xml:space="preserve">Нужный </w:t>
            </w:r>
            <w:r w:rsidR="00F2485B" w:rsidRPr="00F2485B">
              <w:rPr>
                <w:rFonts w:ascii="Arial" w:hAnsi="Arial" w:cs="Arial"/>
                <w:sz w:val="18"/>
                <w:szCs w:val="20"/>
                <w:lang w:val="ru-RU"/>
              </w:rPr>
              <w:t xml:space="preserve">план </w:t>
            </w:r>
            <w:r w:rsidRPr="00F2485B">
              <w:rPr>
                <w:rFonts w:ascii="Arial" w:hAnsi="Arial" w:cs="Arial"/>
                <w:sz w:val="18"/>
                <w:szCs w:val="20"/>
                <w:lang w:val="ru-RU"/>
              </w:rPr>
              <w:t>мониторинг</w:t>
            </w:r>
            <w:r w:rsidR="00F2485B">
              <w:rPr>
                <w:rFonts w:ascii="Arial" w:hAnsi="Arial" w:cs="Arial"/>
                <w:sz w:val="18"/>
                <w:szCs w:val="20"/>
                <w:lang w:val="ru-RU"/>
              </w:rPr>
              <w:t>а</w:t>
            </w:r>
            <w:r w:rsidRPr="00F2485B">
              <w:rPr>
                <w:rFonts w:ascii="Arial" w:hAnsi="Arial" w:cs="Arial"/>
                <w:sz w:val="18"/>
                <w:szCs w:val="20"/>
                <w:lang w:val="ru-RU"/>
              </w:rPr>
              <w:t xml:space="preserve"> разработан</w:t>
            </w:r>
            <w:r w:rsidR="00F2485B">
              <w:rPr>
                <w:rFonts w:ascii="Arial" w:hAnsi="Arial" w:cs="Arial"/>
                <w:sz w:val="18"/>
                <w:szCs w:val="20"/>
                <w:lang w:val="ru-RU"/>
              </w:rPr>
              <w:t>,</w:t>
            </w:r>
            <w:r w:rsidRPr="00F2485B">
              <w:rPr>
                <w:rFonts w:ascii="Arial" w:hAnsi="Arial" w:cs="Arial"/>
                <w:sz w:val="18"/>
                <w:szCs w:val="20"/>
                <w:lang w:val="ru-RU"/>
              </w:rPr>
              <w:t xml:space="preserve"> но не регулярно </w:t>
            </w:r>
            <w:r w:rsidR="00F2485B" w:rsidRPr="00F2485B">
              <w:rPr>
                <w:rFonts w:ascii="Arial" w:hAnsi="Arial" w:cs="Arial"/>
                <w:sz w:val="18"/>
                <w:szCs w:val="20"/>
                <w:lang w:val="ru-RU"/>
              </w:rPr>
              <w:t>исполняется</w:t>
            </w:r>
            <w:r w:rsidRPr="00F2485B">
              <w:rPr>
                <w:rFonts w:ascii="Arial" w:hAnsi="Arial" w:cs="Arial"/>
                <w:sz w:val="18"/>
                <w:szCs w:val="20"/>
                <w:lang w:val="ru-RU"/>
              </w:rPr>
              <w:t xml:space="preserve"> </w:t>
            </w:r>
          </w:p>
        </w:tc>
        <w:tc>
          <w:tcPr>
            <w:tcW w:w="708" w:type="dxa"/>
            <w:tcBorders>
              <w:top w:val="single" w:sz="4" w:space="0" w:color="auto"/>
            </w:tcBorders>
            <w:shd w:val="clear" w:color="auto" w:fill="D9D9D9"/>
            <w:vAlign w:val="center"/>
          </w:tcPr>
          <w:p w:rsidR="006E3AC1" w:rsidRPr="004C48D6" w:rsidRDefault="006E3AC1" w:rsidP="00AA5256">
            <w:pPr>
              <w:jc w:val="center"/>
              <w:rPr>
                <w:rFonts w:ascii="Arial" w:hAnsi="Arial" w:cs="Arial"/>
                <w:sz w:val="20"/>
                <w:szCs w:val="20"/>
              </w:rPr>
            </w:pPr>
            <w:r w:rsidRPr="004C48D6">
              <w:rPr>
                <w:rFonts w:ascii="Arial" w:hAnsi="Arial" w:cs="Arial"/>
                <w:sz w:val="20"/>
                <w:szCs w:val="20"/>
              </w:rPr>
              <w:t>1</w:t>
            </w:r>
          </w:p>
        </w:tc>
        <w:tc>
          <w:tcPr>
            <w:tcW w:w="709" w:type="dxa"/>
            <w:vMerge/>
            <w:vAlign w:val="center"/>
          </w:tcPr>
          <w:p w:rsidR="006E3AC1" w:rsidRPr="004C48D6" w:rsidRDefault="006E3AC1" w:rsidP="00AA5256">
            <w:pPr>
              <w:jc w:val="center"/>
              <w:rPr>
                <w:rFonts w:ascii="Arial" w:hAnsi="Arial" w:cs="Arial"/>
                <w:b/>
                <w:sz w:val="20"/>
                <w:szCs w:val="20"/>
              </w:rPr>
            </w:pPr>
          </w:p>
        </w:tc>
        <w:tc>
          <w:tcPr>
            <w:tcW w:w="2835" w:type="dxa"/>
            <w:gridSpan w:val="2"/>
            <w:vMerge/>
            <w:vAlign w:val="center"/>
          </w:tcPr>
          <w:p w:rsidR="006E3AC1" w:rsidRPr="004C48D6" w:rsidRDefault="006E3AC1" w:rsidP="00AA5256">
            <w:pPr>
              <w:rPr>
                <w:rFonts w:ascii="Arial" w:hAnsi="Arial" w:cs="Arial"/>
                <w:sz w:val="20"/>
                <w:szCs w:val="20"/>
              </w:rPr>
            </w:pPr>
          </w:p>
        </w:tc>
        <w:tc>
          <w:tcPr>
            <w:tcW w:w="2693" w:type="dxa"/>
            <w:vMerge/>
          </w:tcPr>
          <w:p w:rsidR="006E3AC1" w:rsidRPr="004C48D6" w:rsidRDefault="006E3AC1" w:rsidP="00AA5256">
            <w:pPr>
              <w:rPr>
                <w:rFonts w:ascii="Arial" w:hAnsi="Arial" w:cs="Arial"/>
                <w:sz w:val="20"/>
                <w:szCs w:val="20"/>
              </w:rPr>
            </w:pPr>
          </w:p>
        </w:tc>
        <w:tc>
          <w:tcPr>
            <w:tcW w:w="1134" w:type="dxa"/>
            <w:vMerge/>
            <w:vAlign w:val="center"/>
          </w:tcPr>
          <w:p w:rsidR="006E3AC1" w:rsidRPr="004C48D6" w:rsidRDefault="006E3AC1" w:rsidP="00AA5256">
            <w:pPr>
              <w:jc w:val="center"/>
              <w:rPr>
                <w:rFonts w:ascii="Arial" w:hAnsi="Arial" w:cs="Arial"/>
                <w:b/>
                <w:sz w:val="20"/>
                <w:szCs w:val="20"/>
              </w:rPr>
            </w:pPr>
          </w:p>
        </w:tc>
      </w:tr>
      <w:tr w:rsidR="006E3AC1" w:rsidRPr="00F2485B">
        <w:tc>
          <w:tcPr>
            <w:tcW w:w="1809" w:type="dxa"/>
            <w:vMerge/>
            <w:shd w:val="clear" w:color="auto" w:fill="D9D9D9"/>
          </w:tcPr>
          <w:p w:rsidR="006E3AC1" w:rsidRPr="006E3AC1" w:rsidRDefault="006E3AC1" w:rsidP="006E3AC1">
            <w:pPr>
              <w:rPr>
                <w:rFonts w:ascii="Arial" w:hAnsi="Arial" w:cs="Arial"/>
                <w:sz w:val="20"/>
                <w:szCs w:val="20"/>
              </w:rPr>
            </w:pPr>
          </w:p>
        </w:tc>
        <w:tc>
          <w:tcPr>
            <w:tcW w:w="3828" w:type="dxa"/>
            <w:gridSpan w:val="2"/>
            <w:shd w:val="clear" w:color="auto" w:fill="D9D9D9"/>
          </w:tcPr>
          <w:p w:rsidR="006E3AC1" w:rsidRPr="00F2485B" w:rsidRDefault="006E3AC1" w:rsidP="006E3AC1">
            <w:pPr>
              <w:rPr>
                <w:rFonts w:ascii="Arial" w:hAnsi="Arial" w:cs="Arial"/>
                <w:sz w:val="18"/>
                <w:szCs w:val="20"/>
                <w:lang w:val="ru-RU"/>
              </w:rPr>
            </w:pPr>
            <w:r w:rsidRPr="00F2485B">
              <w:rPr>
                <w:rFonts w:ascii="Arial" w:hAnsi="Arial" w:cs="Arial"/>
                <w:sz w:val="18"/>
                <w:szCs w:val="20"/>
                <w:lang w:val="ru-RU"/>
              </w:rPr>
              <w:t>Рег</w:t>
            </w:r>
            <w:r w:rsidR="00F2485B">
              <w:rPr>
                <w:rFonts w:ascii="Arial" w:hAnsi="Arial" w:cs="Arial"/>
                <w:sz w:val="18"/>
                <w:szCs w:val="20"/>
                <w:lang w:val="ru-RU"/>
              </w:rPr>
              <w:t>у</w:t>
            </w:r>
            <w:r w:rsidRPr="00F2485B">
              <w:rPr>
                <w:rFonts w:ascii="Arial" w:hAnsi="Arial" w:cs="Arial"/>
                <w:sz w:val="18"/>
                <w:szCs w:val="20"/>
                <w:lang w:val="ru-RU"/>
              </w:rPr>
              <w:t>лярный мониторинг проводится</w:t>
            </w:r>
            <w:r w:rsidR="00F2485B">
              <w:rPr>
                <w:rFonts w:ascii="Arial" w:hAnsi="Arial" w:cs="Arial"/>
                <w:sz w:val="18"/>
                <w:szCs w:val="20"/>
                <w:lang w:val="ru-RU"/>
              </w:rPr>
              <w:t>,</w:t>
            </w:r>
            <w:r w:rsidRPr="00F2485B">
              <w:rPr>
                <w:rFonts w:ascii="Arial" w:hAnsi="Arial" w:cs="Arial"/>
                <w:sz w:val="18"/>
                <w:szCs w:val="20"/>
                <w:lang w:val="ru-RU"/>
              </w:rPr>
              <w:t xml:space="preserve"> но инфор</w:t>
            </w:r>
            <w:r w:rsidR="00F2485B">
              <w:rPr>
                <w:rFonts w:ascii="Arial" w:hAnsi="Arial" w:cs="Arial"/>
                <w:sz w:val="18"/>
                <w:szCs w:val="20"/>
                <w:lang w:val="ru-RU"/>
              </w:rPr>
              <w:t>.</w:t>
            </w:r>
            <w:r w:rsidRPr="00F2485B">
              <w:rPr>
                <w:rFonts w:ascii="Arial" w:hAnsi="Arial" w:cs="Arial"/>
                <w:sz w:val="18"/>
                <w:szCs w:val="20"/>
                <w:lang w:val="ru-RU"/>
              </w:rPr>
              <w:t xml:space="preserve"> не регулярно обнов</w:t>
            </w:r>
            <w:r w:rsidR="00F2485B">
              <w:rPr>
                <w:rFonts w:ascii="Arial" w:hAnsi="Arial" w:cs="Arial"/>
                <w:sz w:val="18"/>
                <w:szCs w:val="20"/>
                <w:lang w:val="ru-RU"/>
              </w:rPr>
              <w:t>.</w:t>
            </w:r>
            <w:r w:rsidRPr="00F2485B">
              <w:rPr>
                <w:rFonts w:ascii="Arial" w:hAnsi="Arial" w:cs="Arial"/>
                <w:sz w:val="18"/>
                <w:szCs w:val="20"/>
                <w:lang w:val="ru-RU"/>
              </w:rPr>
              <w:t xml:space="preserve"> </w:t>
            </w:r>
            <w:r w:rsidR="00975496">
              <w:rPr>
                <w:rFonts w:ascii="Arial" w:hAnsi="Arial" w:cs="Arial"/>
                <w:sz w:val="18"/>
                <w:szCs w:val="20"/>
                <w:lang w:val="ru-RU"/>
              </w:rPr>
              <w:t>и</w:t>
            </w:r>
            <w:r w:rsidRPr="00F2485B">
              <w:rPr>
                <w:rFonts w:ascii="Arial" w:hAnsi="Arial" w:cs="Arial"/>
                <w:sz w:val="18"/>
                <w:szCs w:val="20"/>
                <w:lang w:val="ru-RU"/>
              </w:rPr>
              <w:t xml:space="preserve"> </w:t>
            </w:r>
            <w:r w:rsidR="00F2485B" w:rsidRPr="00F2485B">
              <w:rPr>
                <w:rFonts w:ascii="Arial" w:hAnsi="Arial" w:cs="Arial"/>
                <w:sz w:val="18"/>
                <w:szCs w:val="20"/>
                <w:lang w:val="ru-RU"/>
              </w:rPr>
              <w:t>исполняется</w:t>
            </w:r>
            <w:r w:rsidR="00F2485B">
              <w:rPr>
                <w:rFonts w:ascii="Arial" w:hAnsi="Arial" w:cs="Arial"/>
                <w:sz w:val="18"/>
                <w:szCs w:val="20"/>
                <w:lang w:val="ru-RU"/>
              </w:rPr>
              <w:t xml:space="preserve"> </w:t>
            </w:r>
            <w:r w:rsidRPr="00F2485B">
              <w:rPr>
                <w:rFonts w:ascii="Arial" w:hAnsi="Arial" w:cs="Arial"/>
                <w:sz w:val="18"/>
                <w:szCs w:val="20"/>
                <w:lang w:val="ru-RU"/>
              </w:rPr>
              <w:t>в проектах</w:t>
            </w:r>
          </w:p>
        </w:tc>
        <w:tc>
          <w:tcPr>
            <w:tcW w:w="708" w:type="dxa"/>
            <w:shd w:val="clear" w:color="auto" w:fill="D9D9D9"/>
            <w:vAlign w:val="center"/>
          </w:tcPr>
          <w:p w:rsidR="006E3AC1" w:rsidRPr="00F2485B" w:rsidRDefault="006E3AC1" w:rsidP="00AA5256">
            <w:pPr>
              <w:jc w:val="center"/>
              <w:rPr>
                <w:rFonts w:ascii="Arial" w:hAnsi="Arial" w:cs="Arial"/>
                <w:sz w:val="20"/>
                <w:szCs w:val="20"/>
                <w:lang w:val="ru-RU"/>
              </w:rPr>
            </w:pPr>
            <w:r w:rsidRPr="00F2485B">
              <w:rPr>
                <w:rFonts w:ascii="Arial" w:hAnsi="Arial" w:cs="Arial"/>
                <w:sz w:val="20"/>
                <w:szCs w:val="20"/>
                <w:lang w:val="ru-RU"/>
              </w:rPr>
              <w:t>2</w:t>
            </w:r>
          </w:p>
        </w:tc>
        <w:tc>
          <w:tcPr>
            <w:tcW w:w="709" w:type="dxa"/>
            <w:vMerge/>
            <w:vAlign w:val="center"/>
          </w:tcPr>
          <w:p w:rsidR="006E3AC1" w:rsidRPr="00F2485B" w:rsidRDefault="006E3AC1" w:rsidP="00AA5256">
            <w:pPr>
              <w:jc w:val="center"/>
              <w:rPr>
                <w:rFonts w:ascii="Arial" w:hAnsi="Arial" w:cs="Arial"/>
                <w:b/>
                <w:sz w:val="20"/>
                <w:szCs w:val="20"/>
                <w:lang w:val="ru-RU"/>
              </w:rPr>
            </w:pPr>
          </w:p>
        </w:tc>
        <w:tc>
          <w:tcPr>
            <w:tcW w:w="2835" w:type="dxa"/>
            <w:gridSpan w:val="2"/>
            <w:vMerge/>
            <w:vAlign w:val="center"/>
          </w:tcPr>
          <w:p w:rsidR="006E3AC1" w:rsidRPr="00F2485B" w:rsidRDefault="006E3AC1" w:rsidP="00AA5256">
            <w:pPr>
              <w:rPr>
                <w:rFonts w:ascii="Arial" w:hAnsi="Arial" w:cs="Arial"/>
                <w:sz w:val="20"/>
                <w:szCs w:val="20"/>
                <w:lang w:val="ru-RU"/>
              </w:rPr>
            </w:pPr>
          </w:p>
        </w:tc>
        <w:tc>
          <w:tcPr>
            <w:tcW w:w="2693" w:type="dxa"/>
            <w:vMerge/>
          </w:tcPr>
          <w:p w:rsidR="006E3AC1" w:rsidRPr="00F2485B" w:rsidRDefault="006E3AC1" w:rsidP="00AA5256">
            <w:pPr>
              <w:rPr>
                <w:rFonts w:ascii="Arial" w:hAnsi="Arial" w:cs="Arial"/>
                <w:sz w:val="20"/>
                <w:szCs w:val="20"/>
                <w:lang w:val="ru-RU"/>
              </w:rPr>
            </w:pPr>
          </w:p>
        </w:tc>
        <w:tc>
          <w:tcPr>
            <w:tcW w:w="1134" w:type="dxa"/>
            <w:vMerge/>
            <w:vAlign w:val="center"/>
          </w:tcPr>
          <w:p w:rsidR="006E3AC1" w:rsidRPr="00F2485B" w:rsidRDefault="006E3AC1" w:rsidP="00AA5256">
            <w:pPr>
              <w:jc w:val="center"/>
              <w:rPr>
                <w:rFonts w:ascii="Arial" w:hAnsi="Arial" w:cs="Arial"/>
                <w:b/>
                <w:sz w:val="20"/>
                <w:szCs w:val="20"/>
                <w:lang w:val="ru-RU"/>
              </w:rPr>
            </w:pPr>
          </w:p>
        </w:tc>
      </w:tr>
      <w:tr w:rsidR="006E3AC1" w:rsidRPr="00F2485B">
        <w:tc>
          <w:tcPr>
            <w:tcW w:w="1809" w:type="dxa"/>
            <w:vMerge/>
            <w:tcBorders>
              <w:bottom w:val="single" w:sz="4" w:space="0" w:color="auto"/>
            </w:tcBorders>
            <w:shd w:val="clear" w:color="auto" w:fill="D9D9D9"/>
          </w:tcPr>
          <w:p w:rsidR="006E3AC1" w:rsidRPr="00F2485B" w:rsidRDefault="006E3AC1" w:rsidP="006E3AC1">
            <w:pPr>
              <w:rPr>
                <w:rFonts w:ascii="Arial" w:hAnsi="Arial" w:cs="Arial"/>
                <w:sz w:val="20"/>
                <w:szCs w:val="20"/>
                <w:lang w:val="ru-RU"/>
              </w:rPr>
            </w:pPr>
          </w:p>
        </w:tc>
        <w:tc>
          <w:tcPr>
            <w:tcW w:w="3828" w:type="dxa"/>
            <w:gridSpan w:val="2"/>
            <w:shd w:val="clear" w:color="auto" w:fill="D9D9D9"/>
          </w:tcPr>
          <w:p w:rsidR="006E3AC1" w:rsidRPr="00F2485B" w:rsidRDefault="00F2485B" w:rsidP="006E3AC1">
            <w:pPr>
              <w:rPr>
                <w:rFonts w:ascii="Arial" w:hAnsi="Arial" w:cs="Arial"/>
                <w:sz w:val="18"/>
                <w:szCs w:val="20"/>
                <w:lang w:val="ru-RU"/>
              </w:rPr>
            </w:pPr>
            <w:r w:rsidRPr="00F2485B">
              <w:rPr>
                <w:rFonts w:ascii="Arial" w:hAnsi="Arial" w:cs="Arial"/>
                <w:sz w:val="18"/>
                <w:szCs w:val="20"/>
                <w:lang w:val="ru-RU"/>
              </w:rPr>
              <w:t>Регулярный</w:t>
            </w:r>
            <w:r>
              <w:rPr>
                <w:rFonts w:ascii="Arial" w:hAnsi="Arial" w:cs="Arial"/>
                <w:sz w:val="18"/>
                <w:szCs w:val="20"/>
                <w:lang w:val="ru-RU"/>
              </w:rPr>
              <w:t xml:space="preserve"> </w:t>
            </w:r>
            <w:r w:rsidR="006E3AC1" w:rsidRPr="00F2485B">
              <w:rPr>
                <w:rFonts w:ascii="Arial" w:hAnsi="Arial" w:cs="Arial"/>
                <w:sz w:val="18"/>
                <w:szCs w:val="20"/>
                <w:lang w:val="ru-RU"/>
              </w:rPr>
              <w:t>мониторинг проводится в соот</w:t>
            </w:r>
            <w:r>
              <w:rPr>
                <w:rFonts w:ascii="Arial" w:hAnsi="Arial" w:cs="Arial"/>
                <w:sz w:val="18"/>
                <w:szCs w:val="20"/>
                <w:lang w:val="ru-RU"/>
              </w:rPr>
              <w:t>.</w:t>
            </w:r>
            <w:r w:rsidR="006E3AC1" w:rsidRPr="00F2485B">
              <w:rPr>
                <w:rFonts w:ascii="Arial" w:hAnsi="Arial" w:cs="Arial"/>
                <w:sz w:val="18"/>
                <w:szCs w:val="20"/>
                <w:lang w:val="ru-RU"/>
              </w:rPr>
              <w:t xml:space="preserve"> с планом и сотрудники знают</w:t>
            </w:r>
            <w:r w:rsidR="00975496">
              <w:rPr>
                <w:rFonts w:ascii="Arial" w:hAnsi="Arial" w:cs="Arial"/>
                <w:sz w:val="18"/>
                <w:szCs w:val="20"/>
                <w:lang w:val="ru-RU"/>
              </w:rPr>
              <w:t>,</w:t>
            </w:r>
            <w:r w:rsidR="006E3AC1" w:rsidRPr="00F2485B">
              <w:rPr>
                <w:rFonts w:ascii="Arial" w:hAnsi="Arial" w:cs="Arial"/>
                <w:sz w:val="18"/>
                <w:szCs w:val="20"/>
                <w:lang w:val="ru-RU"/>
              </w:rPr>
              <w:t xml:space="preserve"> как </w:t>
            </w:r>
            <w:r w:rsidRPr="00F2485B">
              <w:rPr>
                <w:rFonts w:ascii="Arial" w:hAnsi="Arial" w:cs="Arial"/>
                <w:sz w:val="18"/>
                <w:szCs w:val="20"/>
                <w:lang w:val="ru-RU"/>
              </w:rPr>
              <w:t>менять</w:t>
            </w:r>
            <w:r w:rsidR="006E3AC1" w:rsidRPr="00F2485B">
              <w:rPr>
                <w:rFonts w:ascii="Arial" w:hAnsi="Arial" w:cs="Arial"/>
                <w:sz w:val="18"/>
                <w:szCs w:val="20"/>
                <w:lang w:val="ru-RU"/>
              </w:rPr>
              <w:t xml:space="preserve"> проектное направление на основании нужд </w:t>
            </w:r>
          </w:p>
        </w:tc>
        <w:tc>
          <w:tcPr>
            <w:tcW w:w="708" w:type="dxa"/>
            <w:shd w:val="clear" w:color="auto" w:fill="D9D9D9"/>
            <w:vAlign w:val="center"/>
          </w:tcPr>
          <w:p w:rsidR="006E3AC1" w:rsidRPr="00F2485B" w:rsidRDefault="006E3AC1" w:rsidP="00AA5256">
            <w:pPr>
              <w:jc w:val="center"/>
              <w:rPr>
                <w:rFonts w:ascii="Arial" w:hAnsi="Arial" w:cs="Arial"/>
                <w:sz w:val="20"/>
                <w:szCs w:val="20"/>
                <w:lang w:val="ru-RU"/>
              </w:rPr>
            </w:pPr>
            <w:r w:rsidRPr="00F2485B">
              <w:rPr>
                <w:rFonts w:ascii="Arial" w:hAnsi="Arial" w:cs="Arial"/>
                <w:sz w:val="20"/>
                <w:szCs w:val="20"/>
                <w:lang w:val="ru-RU"/>
              </w:rPr>
              <w:t>3</w:t>
            </w:r>
          </w:p>
        </w:tc>
        <w:tc>
          <w:tcPr>
            <w:tcW w:w="709" w:type="dxa"/>
            <w:vMerge/>
            <w:vAlign w:val="center"/>
          </w:tcPr>
          <w:p w:rsidR="006E3AC1" w:rsidRPr="00F2485B" w:rsidRDefault="006E3AC1" w:rsidP="00AA5256">
            <w:pPr>
              <w:jc w:val="center"/>
              <w:rPr>
                <w:rFonts w:ascii="Arial" w:hAnsi="Arial" w:cs="Arial"/>
                <w:b/>
                <w:sz w:val="20"/>
                <w:szCs w:val="20"/>
                <w:lang w:val="ru-RU"/>
              </w:rPr>
            </w:pPr>
          </w:p>
        </w:tc>
        <w:tc>
          <w:tcPr>
            <w:tcW w:w="2835" w:type="dxa"/>
            <w:gridSpan w:val="2"/>
            <w:vMerge/>
            <w:vAlign w:val="center"/>
          </w:tcPr>
          <w:p w:rsidR="006E3AC1" w:rsidRPr="00F2485B" w:rsidRDefault="006E3AC1" w:rsidP="00AA5256">
            <w:pPr>
              <w:rPr>
                <w:rFonts w:ascii="Arial" w:hAnsi="Arial" w:cs="Arial"/>
                <w:sz w:val="20"/>
                <w:szCs w:val="20"/>
                <w:lang w:val="ru-RU"/>
              </w:rPr>
            </w:pPr>
          </w:p>
        </w:tc>
        <w:tc>
          <w:tcPr>
            <w:tcW w:w="2693" w:type="dxa"/>
            <w:vMerge/>
          </w:tcPr>
          <w:p w:rsidR="006E3AC1" w:rsidRPr="00F2485B" w:rsidRDefault="006E3AC1" w:rsidP="00AA5256">
            <w:pPr>
              <w:rPr>
                <w:rFonts w:ascii="Arial" w:hAnsi="Arial" w:cs="Arial"/>
                <w:sz w:val="20"/>
                <w:szCs w:val="20"/>
                <w:lang w:val="ru-RU"/>
              </w:rPr>
            </w:pPr>
          </w:p>
        </w:tc>
        <w:tc>
          <w:tcPr>
            <w:tcW w:w="1134" w:type="dxa"/>
            <w:vMerge/>
            <w:vAlign w:val="center"/>
          </w:tcPr>
          <w:p w:rsidR="006E3AC1" w:rsidRPr="00F2485B" w:rsidRDefault="006E3AC1" w:rsidP="00AA5256">
            <w:pPr>
              <w:jc w:val="center"/>
              <w:rPr>
                <w:rFonts w:ascii="Arial" w:hAnsi="Arial" w:cs="Arial"/>
                <w:b/>
                <w:sz w:val="20"/>
                <w:szCs w:val="20"/>
                <w:lang w:val="ru-RU"/>
              </w:rPr>
            </w:pPr>
          </w:p>
        </w:tc>
      </w:tr>
      <w:tr w:rsidR="006E3AC1" w:rsidRPr="004C48D6">
        <w:tc>
          <w:tcPr>
            <w:tcW w:w="1809" w:type="dxa"/>
            <w:vMerge w:val="restart"/>
            <w:shd w:val="clear" w:color="auto" w:fill="D9D9D9"/>
          </w:tcPr>
          <w:p w:rsidR="006E3AC1" w:rsidRPr="006E3AC1" w:rsidRDefault="00790C20" w:rsidP="006E3AC1">
            <w:pPr>
              <w:rPr>
                <w:rFonts w:ascii="Arial" w:hAnsi="Arial" w:cs="Arial"/>
                <w:sz w:val="20"/>
                <w:szCs w:val="20"/>
                <w:lang w:val="ru-RU"/>
              </w:rPr>
            </w:pPr>
            <w:r>
              <w:rPr>
                <w:rFonts w:ascii="Arial" w:hAnsi="Arial" w:cs="Arial"/>
                <w:b/>
                <w:sz w:val="20"/>
                <w:szCs w:val="20"/>
                <w:lang w:val="ru-RU"/>
              </w:rPr>
              <w:t>Показатель</w:t>
            </w:r>
            <w:r w:rsidR="006E3AC1" w:rsidRPr="006E3AC1">
              <w:rPr>
                <w:rFonts w:ascii="Arial" w:hAnsi="Arial" w:cs="Arial"/>
                <w:b/>
                <w:sz w:val="20"/>
                <w:szCs w:val="20"/>
                <w:lang w:val="ru-RU"/>
              </w:rPr>
              <w:t xml:space="preserve"> 15</w:t>
            </w:r>
            <w:r w:rsidR="006E3AC1" w:rsidRPr="006E3AC1">
              <w:rPr>
                <w:rFonts w:ascii="Arial" w:hAnsi="Arial" w:cs="Arial"/>
                <w:sz w:val="20"/>
                <w:szCs w:val="20"/>
                <w:lang w:val="ru-RU"/>
              </w:rPr>
              <w:t xml:space="preserve"> – </w:t>
            </w:r>
            <w:r w:rsidR="00D32272" w:rsidRPr="006E3AC1">
              <w:rPr>
                <w:rFonts w:ascii="Arial" w:hAnsi="Arial" w:cs="Arial"/>
                <w:sz w:val="20"/>
                <w:szCs w:val="20"/>
                <w:lang w:val="ru-RU"/>
              </w:rPr>
              <w:t xml:space="preserve">Достоверность </w:t>
            </w:r>
            <w:r w:rsidR="006E3AC1" w:rsidRPr="006E3AC1">
              <w:rPr>
                <w:rFonts w:ascii="Arial" w:hAnsi="Arial" w:cs="Arial"/>
                <w:sz w:val="20"/>
                <w:szCs w:val="20"/>
                <w:lang w:val="ru-RU"/>
              </w:rPr>
              <w:t>процесса оценки проекта\программы</w:t>
            </w:r>
          </w:p>
          <w:p w:rsidR="006E3AC1" w:rsidRPr="006E3AC1" w:rsidRDefault="006E3AC1" w:rsidP="006E3AC1">
            <w:pPr>
              <w:rPr>
                <w:rFonts w:ascii="Arial" w:hAnsi="Arial" w:cs="Arial"/>
                <w:sz w:val="20"/>
                <w:szCs w:val="20"/>
                <w:lang w:val="ru-RU"/>
              </w:rPr>
            </w:pPr>
          </w:p>
        </w:tc>
        <w:tc>
          <w:tcPr>
            <w:tcW w:w="3828" w:type="dxa"/>
            <w:gridSpan w:val="2"/>
            <w:tcBorders>
              <w:bottom w:val="single" w:sz="4" w:space="0" w:color="auto"/>
            </w:tcBorders>
            <w:shd w:val="clear" w:color="auto" w:fill="D9D9D9"/>
          </w:tcPr>
          <w:p w:rsidR="006E3AC1" w:rsidRPr="00F2485B" w:rsidRDefault="00975496" w:rsidP="006E3AC1">
            <w:pPr>
              <w:rPr>
                <w:rFonts w:ascii="Arial" w:hAnsi="Arial" w:cs="Arial"/>
                <w:sz w:val="18"/>
                <w:szCs w:val="20"/>
                <w:lang w:val="ru-RU"/>
              </w:rPr>
            </w:pPr>
            <w:r w:rsidRPr="00F2485B">
              <w:rPr>
                <w:rFonts w:ascii="Arial" w:hAnsi="Arial" w:cs="Arial"/>
                <w:sz w:val="18"/>
                <w:szCs w:val="20"/>
                <w:lang w:val="ru-RU"/>
              </w:rPr>
              <w:t xml:space="preserve">Оценка </w:t>
            </w:r>
            <w:r>
              <w:rPr>
                <w:rFonts w:ascii="Arial" w:hAnsi="Arial" w:cs="Arial"/>
                <w:sz w:val="18"/>
                <w:szCs w:val="20"/>
                <w:lang w:val="ru-RU"/>
              </w:rPr>
              <w:t xml:space="preserve">не </w:t>
            </w:r>
            <w:r w:rsidRPr="00F2485B">
              <w:rPr>
                <w:rFonts w:ascii="Arial" w:hAnsi="Arial" w:cs="Arial"/>
                <w:sz w:val="18"/>
                <w:szCs w:val="20"/>
                <w:lang w:val="ru-RU"/>
              </w:rPr>
              <w:t xml:space="preserve">проводится </w:t>
            </w:r>
            <w:r w:rsidR="006E3AC1" w:rsidRPr="00F2485B">
              <w:rPr>
                <w:rFonts w:ascii="Arial" w:hAnsi="Arial" w:cs="Arial"/>
                <w:sz w:val="18"/>
                <w:szCs w:val="20"/>
                <w:lang w:val="ru-RU"/>
              </w:rPr>
              <w:t xml:space="preserve">или </w:t>
            </w:r>
            <w:r>
              <w:rPr>
                <w:rFonts w:ascii="Arial" w:hAnsi="Arial" w:cs="Arial"/>
                <w:sz w:val="18"/>
                <w:szCs w:val="20"/>
                <w:lang w:val="ru-RU"/>
              </w:rPr>
              <w:t>она не эффективна,</w:t>
            </w:r>
            <w:r w:rsidR="006E3AC1" w:rsidRPr="00F2485B">
              <w:rPr>
                <w:rFonts w:ascii="Arial" w:hAnsi="Arial" w:cs="Arial"/>
                <w:sz w:val="18"/>
                <w:szCs w:val="20"/>
                <w:lang w:val="ru-RU"/>
              </w:rPr>
              <w:t xml:space="preserve"> без </w:t>
            </w:r>
            <w:r w:rsidR="00F2485B" w:rsidRPr="00F2485B">
              <w:rPr>
                <w:rFonts w:ascii="Arial" w:hAnsi="Arial" w:cs="Arial"/>
                <w:sz w:val="18"/>
                <w:szCs w:val="20"/>
                <w:lang w:val="ru-RU"/>
              </w:rPr>
              <w:t>со</w:t>
            </w:r>
            <w:r w:rsidR="00F2485B">
              <w:rPr>
                <w:rFonts w:ascii="Arial" w:hAnsi="Arial" w:cs="Arial"/>
                <w:sz w:val="18"/>
                <w:szCs w:val="20"/>
                <w:lang w:val="ru-RU"/>
              </w:rPr>
              <w:t>ответству</w:t>
            </w:r>
            <w:r w:rsidR="00F2485B" w:rsidRPr="00F2485B">
              <w:rPr>
                <w:rFonts w:ascii="Arial" w:hAnsi="Arial" w:cs="Arial"/>
                <w:sz w:val="18"/>
                <w:szCs w:val="20"/>
                <w:lang w:val="ru-RU"/>
              </w:rPr>
              <w:t>ющего</w:t>
            </w:r>
            <w:r w:rsidR="006E3AC1" w:rsidRPr="00F2485B">
              <w:rPr>
                <w:rFonts w:ascii="Arial" w:hAnsi="Arial" w:cs="Arial"/>
                <w:sz w:val="18"/>
                <w:szCs w:val="20"/>
                <w:lang w:val="ru-RU"/>
              </w:rPr>
              <w:t xml:space="preserve"> оценочного плана</w:t>
            </w:r>
            <w:r>
              <w:rPr>
                <w:rFonts w:ascii="Arial" w:hAnsi="Arial" w:cs="Arial"/>
                <w:sz w:val="18"/>
                <w:szCs w:val="20"/>
                <w:lang w:val="ru-RU"/>
              </w:rPr>
              <w:t>,</w:t>
            </w:r>
            <w:r w:rsidR="006E3AC1" w:rsidRPr="00F2485B">
              <w:rPr>
                <w:rFonts w:ascii="Arial" w:hAnsi="Arial" w:cs="Arial"/>
                <w:sz w:val="18"/>
                <w:szCs w:val="20"/>
                <w:lang w:val="ru-RU"/>
              </w:rPr>
              <w:t xml:space="preserve"> включая необходимые ресурсы </w:t>
            </w:r>
          </w:p>
        </w:tc>
        <w:tc>
          <w:tcPr>
            <w:tcW w:w="708" w:type="dxa"/>
            <w:tcBorders>
              <w:bottom w:val="single" w:sz="4" w:space="0" w:color="auto"/>
            </w:tcBorders>
            <w:shd w:val="clear" w:color="auto" w:fill="D9D9D9"/>
            <w:vAlign w:val="center"/>
          </w:tcPr>
          <w:p w:rsidR="006E3AC1" w:rsidRPr="004C48D6" w:rsidRDefault="006E3AC1" w:rsidP="00AA5256">
            <w:pPr>
              <w:jc w:val="center"/>
              <w:rPr>
                <w:rFonts w:ascii="Arial" w:hAnsi="Arial" w:cs="Arial"/>
                <w:sz w:val="20"/>
                <w:szCs w:val="20"/>
              </w:rPr>
            </w:pPr>
            <w:r w:rsidRPr="004C48D6">
              <w:rPr>
                <w:rFonts w:ascii="Arial" w:hAnsi="Arial" w:cs="Arial"/>
                <w:sz w:val="20"/>
                <w:szCs w:val="20"/>
              </w:rPr>
              <w:t>0</w:t>
            </w:r>
          </w:p>
        </w:tc>
        <w:tc>
          <w:tcPr>
            <w:tcW w:w="709" w:type="dxa"/>
            <w:vMerge w:val="restart"/>
            <w:vAlign w:val="center"/>
          </w:tcPr>
          <w:p w:rsidR="006E3AC1" w:rsidRPr="004C48D6" w:rsidRDefault="006E3AC1" w:rsidP="00AA5256">
            <w:pPr>
              <w:jc w:val="center"/>
              <w:rPr>
                <w:rFonts w:ascii="Arial" w:hAnsi="Arial" w:cs="Arial"/>
                <w:b/>
                <w:sz w:val="20"/>
                <w:szCs w:val="20"/>
              </w:rPr>
            </w:pPr>
            <w:r w:rsidRPr="004C48D6">
              <w:rPr>
                <w:rFonts w:ascii="Arial" w:hAnsi="Arial" w:cs="Arial"/>
                <w:b/>
                <w:sz w:val="20"/>
                <w:szCs w:val="20"/>
              </w:rPr>
              <w:t>2</w:t>
            </w:r>
          </w:p>
        </w:tc>
        <w:tc>
          <w:tcPr>
            <w:tcW w:w="2835" w:type="dxa"/>
            <w:gridSpan w:val="2"/>
            <w:vMerge w:val="restart"/>
            <w:vAlign w:val="center"/>
          </w:tcPr>
          <w:p w:rsidR="006E3AC1" w:rsidRPr="004C48D6" w:rsidRDefault="006B51BA" w:rsidP="00AA5256">
            <w:pPr>
              <w:rPr>
                <w:rFonts w:ascii="Arial" w:hAnsi="Arial" w:cs="Arial"/>
                <w:sz w:val="20"/>
                <w:szCs w:val="20"/>
              </w:rPr>
            </w:pPr>
            <w:r w:rsidRPr="006B51BA">
              <w:rPr>
                <w:rFonts w:ascii="Arial" w:hAnsi="Arial" w:cs="Arial"/>
                <w:sz w:val="20"/>
                <w:szCs w:val="20"/>
                <w:lang w:val="ru-RU"/>
              </w:rPr>
              <w:t xml:space="preserve">Существует </w:t>
            </w:r>
            <w:r>
              <w:rPr>
                <w:rFonts w:ascii="Arial" w:hAnsi="Arial" w:cs="Arial"/>
                <w:sz w:val="20"/>
                <w:szCs w:val="20"/>
                <w:lang w:val="ru-RU"/>
              </w:rPr>
              <w:t>п</w:t>
            </w:r>
            <w:r w:rsidRPr="006B51BA">
              <w:rPr>
                <w:rFonts w:ascii="Arial" w:hAnsi="Arial" w:cs="Arial"/>
                <w:sz w:val="20"/>
                <w:szCs w:val="20"/>
                <w:lang w:val="ru-RU"/>
              </w:rPr>
              <w:t>лан оценки, среднесрочной оценки (необязательно) и окончательн</w:t>
            </w:r>
            <w:r>
              <w:rPr>
                <w:rFonts w:ascii="Arial" w:hAnsi="Arial" w:cs="Arial"/>
                <w:sz w:val="20"/>
                <w:szCs w:val="20"/>
                <w:lang w:val="ru-RU"/>
              </w:rPr>
              <w:t>ой</w:t>
            </w:r>
            <w:r w:rsidRPr="006B51BA">
              <w:rPr>
                <w:rFonts w:ascii="Arial" w:hAnsi="Arial" w:cs="Arial"/>
                <w:sz w:val="20"/>
                <w:szCs w:val="20"/>
                <w:lang w:val="ru-RU"/>
              </w:rPr>
              <w:t xml:space="preserve"> оценки</w:t>
            </w:r>
          </w:p>
        </w:tc>
        <w:tc>
          <w:tcPr>
            <w:tcW w:w="2693" w:type="dxa"/>
            <w:vMerge w:val="restart"/>
          </w:tcPr>
          <w:p w:rsidR="006E3AC1" w:rsidRPr="004C48D6" w:rsidRDefault="006E3AC1" w:rsidP="00AA5256">
            <w:pPr>
              <w:rPr>
                <w:rFonts w:ascii="Arial" w:hAnsi="Arial" w:cs="Arial"/>
                <w:sz w:val="20"/>
                <w:szCs w:val="20"/>
              </w:rPr>
            </w:pPr>
          </w:p>
        </w:tc>
        <w:tc>
          <w:tcPr>
            <w:tcW w:w="1134" w:type="dxa"/>
            <w:vMerge w:val="restart"/>
            <w:vAlign w:val="center"/>
          </w:tcPr>
          <w:p w:rsidR="006E3AC1" w:rsidRPr="004C48D6" w:rsidRDefault="006E3AC1" w:rsidP="00AA5256">
            <w:pPr>
              <w:jc w:val="center"/>
              <w:rPr>
                <w:rFonts w:ascii="Arial" w:hAnsi="Arial" w:cs="Arial"/>
                <w:b/>
                <w:sz w:val="20"/>
                <w:szCs w:val="20"/>
              </w:rPr>
            </w:pPr>
            <w:r w:rsidRPr="004C48D6">
              <w:rPr>
                <w:rFonts w:ascii="Arial" w:hAnsi="Arial" w:cs="Arial"/>
                <w:b/>
                <w:sz w:val="20"/>
                <w:szCs w:val="20"/>
              </w:rPr>
              <w:t>4</w:t>
            </w:r>
          </w:p>
        </w:tc>
      </w:tr>
      <w:tr w:rsidR="006E3AC1" w:rsidRPr="004C48D6">
        <w:tc>
          <w:tcPr>
            <w:tcW w:w="1809" w:type="dxa"/>
            <w:vMerge/>
            <w:shd w:val="clear" w:color="auto" w:fill="D9D9D9"/>
          </w:tcPr>
          <w:p w:rsidR="006E3AC1" w:rsidRPr="004C48D6" w:rsidRDefault="006E3AC1" w:rsidP="006E3AC1">
            <w:pPr>
              <w:rPr>
                <w:rFonts w:ascii="Arial" w:hAnsi="Arial" w:cs="Arial"/>
                <w:sz w:val="20"/>
                <w:szCs w:val="20"/>
              </w:rPr>
            </w:pPr>
          </w:p>
        </w:tc>
        <w:tc>
          <w:tcPr>
            <w:tcW w:w="3828" w:type="dxa"/>
            <w:gridSpan w:val="2"/>
            <w:tcBorders>
              <w:top w:val="single" w:sz="4" w:space="0" w:color="auto"/>
              <w:bottom w:val="single" w:sz="4" w:space="0" w:color="auto"/>
            </w:tcBorders>
            <w:shd w:val="clear" w:color="auto" w:fill="D9D9D9"/>
          </w:tcPr>
          <w:p w:rsidR="006E3AC1" w:rsidRPr="00F2485B" w:rsidRDefault="00975496" w:rsidP="006E3AC1">
            <w:pPr>
              <w:rPr>
                <w:rFonts w:ascii="Arial" w:hAnsi="Arial" w:cs="Arial"/>
                <w:sz w:val="18"/>
                <w:szCs w:val="20"/>
                <w:lang w:val="ru-RU"/>
              </w:rPr>
            </w:pPr>
            <w:r w:rsidRPr="00F2485B">
              <w:rPr>
                <w:rFonts w:ascii="Arial" w:hAnsi="Arial" w:cs="Arial"/>
                <w:sz w:val="18"/>
                <w:szCs w:val="20"/>
                <w:lang w:val="ru-RU"/>
              </w:rPr>
              <w:t>Оценочн</w:t>
            </w:r>
            <w:r>
              <w:rPr>
                <w:rFonts w:ascii="Arial" w:hAnsi="Arial" w:cs="Arial"/>
                <w:sz w:val="18"/>
                <w:szCs w:val="20"/>
                <w:lang w:val="ru-RU"/>
              </w:rPr>
              <w:t>ый</w:t>
            </w:r>
            <w:r w:rsidRPr="00F2485B">
              <w:rPr>
                <w:rFonts w:ascii="Arial" w:hAnsi="Arial" w:cs="Arial"/>
                <w:sz w:val="18"/>
                <w:szCs w:val="20"/>
                <w:lang w:val="ru-RU"/>
              </w:rPr>
              <w:t xml:space="preserve"> </w:t>
            </w:r>
            <w:r w:rsidR="006E3AC1" w:rsidRPr="00F2485B">
              <w:rPr>
                <w:rFonts w:ascii="Arial" w:hAnsi="Arial" w:cs="Arial"/>
                <w:sz w:val="18"/>
                <w:szCs w:val="20"/>
                <w:lang w:val="ru-RU"/>
              </w:rPr>
              <w:t>план су</w:t>
            </w:r>
            <w:r w:rsidR="00F2485B">
              <w:rPr>
                <w:rFonts w:ascii="Arial" w:hAnsi="Arial" w:cs="Arial"/>
                <w:sz w:val="18"/>
                <w:szCs w:val="20"/>
                <w:lang w:val="ru-RU"/>
              </w:rPr>
              <w:t>щ</w:t>
            </w:r>
            <w:r w:rsidR="006E3AC1" w:rsidRPr="00F2485B">
              <w:rPr>
                <w:rFonts w:ascii="Arial" w:hAnsi="Arial" w:cs="Arial"/>
                <w:sz w:val="18"/>
                <w:szCs w:val="20"/>
                <w:lang w:val="ru-RU"/>
              </w:rPr>
              <w:t>ествует</w:t>
            </w:r>
            <w:r w:rsidR="00F2485B">
              <w:rPr>
                <w:rFonts w:ascii="Arial" w:hAnsi="Arial" w:cs="Arial"/>
                <w:sz w:val="18"/>
                <w:szCs w:val="20"/>
                <w:lang w:val="ru-RU"/>
              </w:rPr>
              <w:t>,</w:t>
            </w:r>
            <w:r w:rsidR="006E3AC1" w:rsidRPr="00F2485B">
              <w:rPr>
                <w:rFonts w:ascii="Arial" w:hAnsi="Arial" w:cs="Arial"/>
                <w:sz w:val="18"/>
                <w:szCs w:val="20"/>
                <w:lang w:val="ru-RU"/>
              </w:rPr>
              <w:t xml:space="preserve"> н</w:t>
            </w:r>
            <w:r w:rsidR="00F2485B">
              <w:rPr>
                <w:rFonts w:ascii="Arial" w:hAnsi="Arial" w:cs="Arial"/>
                <w:sz w:val="18"/>
                <w:szCs w:val="20"/>
                <w:lang w:val="ru-RU"/>
              </w:rPr>
              <w:t>о</w:t>
            </w:r>
            <w:r w:rsidR="006E3AC1" w:rsidRPr="00F2485B">
              <w:rPr>
                <w:rFonts w:ascii="Arial" w:hAnsi="Arial" w:cs="Arial"/>
                <w:sz w:val="18"/>
                <w:szCs w:val="20"/>
                <w:lang w:val="ru-RU"/>
              </w:rPr>
              <w:t xml:space="preserve"> оценка проводится не </w:t>
            </w:r>
            <w:r w:rsidR="00F2485B" w:rsidRPr="00F2485B">
              <w:rPr>
                <w:rFonts w:ascii="Arial" w:hAnsi="Arial" w:cs="Arial"/>
                <w:sz w:val="18"/>
                <w:szCs w:val="20"/>
                <w:lang w:val="ru-RU"/>
              </w:rPr>
              <w:t>регулярно</w:t>
            </w:r>
            <w:r w:rsidR="006E3AC1" w:rsidRPr="00F2485B">
              <w:rPr>
                <w:rFonts w:ascii="Arial" w:hAnsi="Arial" w:cs="Arial"/>
                <w:sz w:val="18"/>
                <w:szCs w:val="20"/>
                <w:lang w:val="ru-RU"/>
              </w:rPr>
              <w:t xml:space="preserve"> </w:t>
            </w:r>
          </w:p>
        </w:tc>
        <w:tc>
          <w:tcPr>
            <w:tcW w:w="708" w:type="dxa"/>
            <w:tcBorders>
              <w:top w:val="single" w:sz="4" w:space="0" w:color="auto"/>
              <w:bottom w:val="single" w:sz="4" w:space="0" w:color="auto"/>
            </w:tcBorders>
            <w:shd w:val="clear" w:color="auto" w:fill="D9D9D9"/>
            <w:vAlign w:val="center"/>
          </w:tcPr>
          <w:p w:rsidR="006E3AC1" w:rsidRPr="004C48D6" w:rsidRDefault="006E3AC1" w:rsidP="00AA5256">
            <w:pPr>
              <w:jc w:val="center"/>
              <w:rPr>
                <w:rFonts w:ascii="Arial" w:hAnsi="Arial" w:cs="Arial"/>
                <w:sz w:val="20"/>
                <w:szCs w:val="20"/>
              </w:rPr>
            </w:pPr>
            <w:r w:rsidRPr="004C48D6">
              <w:rPr>
                <w:rFonts w:ascii="Arial" w:hAnsi="Arial" w:cs="Arial"/>
                <w:sz w:val="20"/>
                <w:szCs w:val="20"/>
              </w:rPr>
              <w:t>1</w:t>
            </w:r>
          </w:p>
        </w:tc>
        <w:tc>
          <w:tcPr>
            <w:tcW w:w="709" w:type="dxa"/>
            <w:vMerge/>
            <w:vAlign w:val="center"/>
          </w:tcPr>
          <w:p w:rsidR="006E3AC1" w:rsidRPr="004C48D6" w:rsidRDefault="006E3AC1" w:rsidP="00AA5256">
            <w:pPr>
              <w:jc w:val="center"/>
              <w:rPr>
                <w:rFonts w:ascii="Arial" w:hAnsi="Arial" w:cs="Arial"/>
                <w:b/>
                <w:sz w:val="20"/>
                <w:szCs w:val="20"/>
              </w:rPr>
            </w:pPr>
          </w:p>
        </w:tc>
        <w:tc>
          <w:tcPr>
            <w:tcW w:w="2835" w:type="dxa"/>
            <w:gridSpan w:val="2"/>
            <w:vMerge/>
          </w:tcPr>
          <w:p w:rsidR="006E3AC1" w:rsidRPr="004C48D6" w:rsidRDefault="006E3AC1" w:rsidP="00AA5256">
            <w:pPr>
              <w:rPr>
                <w:rFonts w:ascii="Arial" w:hAnsi="Arial" w:cs="Arial"/>
                <w:sz w:val="20"/>
                <w:szCs w:val="20"/>
              </w:rPr>
            </w:pPr>
          </w:p>
        </w:tc>
        <w:tc>
          <w:tcPr>
            <w:tcW w:w="2693" w:type="dxa"/>
            <w:vMerge/>
          </w:tcPr>
          <w:p w:rsidR="006E3AC1" w:rsidRPr="004C48D6" w:rsidRDefault="006E3AC1" w:rsidP="00AA5256">
            <w:pPr>
              <w:rPr>
                <w:rFonts w:ascii="Arial" w:hAnsi="Arial" w:cs="Arial"/>
                <w:sz w:val="20"/>
                <w:szCs w:val="20"/>
              </w:rPr>
            </w:pPr>
          </w:p>
        </w:tc>
        <w:tc>
          <w:tcPr>
            <w:tcW w:w="1134" w:type="dxa"/>
            <w:vMerge/>
          </w:tcPr>
          <w:p w:rsidR="006E3AC1" w:rsidRPr="004C48D6" w:rsidRDefault="006E3AC1" w:rsidP="00AA5256">
            <w:pPr>
              <w:rPr>
                <w:rFonts w:ascii="Arial" w:hAnsi="Arial" w:cs="Arial"/>
                <w:sz w:val="20"/>
                <w:szCs w:val="20"/>
              </w:rPr>
            </w:pPr>
          </w:p>
        </w:tc>
      </w:tr>
      <w:tr w:rsidR="006E3AC1" w:rsidRPr="00975496">
        <w:tc>
          <w:tcPr>
            <w:tcW w:w="1809" w:type="dxa"/>
            <w:vMerge/>
            <w:shd w:val="clear" w:color="auto" w:fill="D9D9D9"/>
          </w:tcPr>
          <w:p w:rsidR="006E3AC1" w:rsidRPr="004C48D6" w:rsidRDefault="006E3AC1" w:rsidP="006E3AC1">
            <w:pPr>
              <w:rPr>
                <w:rFonts w:ascii="Arial" w:hAnsi="Arial" w:cs="Arial"/>
                <w:sz w:val="20"/>
                <w:szCs w:val="20"/>
              </w:rPr>
            </w:pPr>
          </w:p>
        </w:tc>
        <w:tc>
          <w:tcPr>
            <w:tcW w:w="3828" w:type="dxa"/>
            <w:gridSpan w:val="2"/>
            <w:tcBorders>
              <w:top w:val="single" w:sz="4" w:space="0" w:color="auto"/>
            </w:tcBorders>
            <w:shd w:val="clear" w:color="auto" w:fill="D9D9D9"/>
          </w:tcPr>
          <w:p w:rsidR="006E3AC1" w:rsidRPr="00F2485B" w:rsidRDefault="006E3AC1" w:rsidP="006E3AC1">
            <w:pPr>
              <w:rPr>
                <w:rFonts w:ascii="Arial" w:hAnsi="Arial" w:cs="Arial"/>
                <w:sz w:val="18"/>
                <w:szCs w:val="20"/>
                <w:lang w:val="ru-RU"/>
              </w:rPr>
            </w:pPr>
            <w:r w:rsidRPr="00F2485B">
              <w:rPr>
                <w:rFonts w:ascii="Arial" w:hAnsi="Arial" w:cs="Arial"/>
                <w:sz w:val="18"/>
                <w:szCs w:val="20"/>
                <w:lang w:val="ru-RU"/>
              </w:rPr>
              <w:t>Оценка  проводится</w:t>
            </w:r>
            <w:r w:rsidR="00F2485B">
              <w:rPr>
                <w:rFonts w:ascii="Arial" w:hAnsi="Arial" w:cs="Arial"/>
                <w:sz w:val="18"/>
                <w:szCs w:val="20"/>
                <w:lang w:val="ru-RU"/>
              </w:rPr>
              <w:t>,</w:t>
            </w:r>
            <w:r w:rsidRPr="00F2485B">
              <w:rPr>
                <w:rFonts w:ascii="Arial" w:hAnsi="Arial" w:cs="Arial"/>
                <w:sz w:val="18"/>
                <w:szCs w:val="20"/>
                <w:lang w:val="ru-RU"/>
              </w:rPr>
              <w:t xml:space="preserve"> но инфор</w:t>
            </w:r>
            <w:r w:rsidR="00F2485B">
              <w:rPr>
                <w:rFonts w:ascii="Arial" w:hAnsi="Arial" w:cs="Arial"/>
                <w:sz w:val="18"/>
                <w:szCs w:val="20"/>
                <w:lang w:val="ru-RU"/>
              </w:rPr>
              <w:t>.</w:t>
            </w:r>
            <w:r w:rsidRPr="00F2485B">
              <w:rPr>
                <w:rFonts w:ascii="Arial" w:hAnsi="Arial" w:cs="Arial"/>
                <w:sz w:val="18"/>
                <w:szCs w:val="20"/>
                <w:lang w:val="ru-RU"/>
              </w:rPr>
              <w:t xml:space="preserve"> не регулярно обнов</w:t>
            </w:r>
            <w:r w:rsidR="00975496">
              <w:rPr>
                <w:rFonts w:ascii="Arial" w:hAnsi="Arial" w:cs="Arial"/>
                <w:sz w:val="18"/>
                <w:szCs w:val="20"/>
                <w:lang w:val="ru-RU"/>
              </w:rPr>
              <w:t>.</w:t>
            </w:r>
            <w:r w:rsidRPr="00F2485B">
              <w:rPr>
                <w:rFonts w:ascii="Arial" w:hAnsi="Arial" w:cs="Arial"/>
                <w:sz w:val="18"/>
                <w:szCs w:val="20"/>
                <w:lang w:val="ru-RU"/>
              </w:rPr>
              <w:t xml:space="preserve"> и </w:t>
            </w:r>
            <w:r w:rsidR="00F2485B" w:rsidRPr="00F2485B">
              <w:rPr>
                <w:rFonts w:ascii="Arial" w:hAnsi="Arial" w:cs="Arial"/>
                <w:sz w:val="18"/>
                <w:szCs w:val="20"/>
                <w:lang w:val="ru-RU"/>
              </w:rPr>
              <w:t>исполняется</w:t>
            </w:r>
            <w:r w:rsidR="00F2485B">
              <w:rPr>
                <w:rFonts w:ascii="Arial" w:hAnsi="Arial" w:cs="Arial"/>
                <w:sz w:val="18"/>
                <w:szCs w:val="20"/>
                <w:lang w:val="ru-RU"/>
              </w:rPr>
              <w:t xml:space="preserve"> </w:t>
            </w:r>
            <w:r w:rsidRPr="00F2485B">
              <w:rPr>
                <w:rFonts w:ascii="Arial" w:hAnsi="Arial" w:cs="Arial"/>
                <w:sz w:val="18"/>
                <w:szCs w:val="20"/>
                <w:lang w:val="ru-RU"/>
              </w:rPr>
              <w:t>в проектах</w:t>
            </w:r>
          </w:p>
        </w:tc>
        <w:tc>
          <w:tcPr>
            <w:tcW w:w="708" w:type="dxa"/>
            <w:tcBorders>
              <w:top w:val="single" w:sz="4" w:space="0" w:color="auto"/>
            </w:tcBorders>
            <w:shd w:val="clear" w:color="auto" w:fill="D9D9D9"/>
            <w:vAlign w:val="center"/>
          </w:tcPr>
          <w:p w:rsidR="006E3AC1" w:rsidRPr="00975496" w:rsidRDefault="006E3AC1" w:rsidP="00AA5256">
            <w:pPr>
              <w:jc w:val="center"/>
              <w:rPr>
                <w:rFonts w:ascii="Arial" w:hAnsi="Arial" w:cs="Arial"/>
                <w:sz w:val="20"/>
                <w:szCs w:val="20"/>
                <w:lang w:val="ru-RU"/>
              </w:rPr>
            </w:pPr>
            <w:r w:rsidRPr="00975496">
              <w:rPr>
                <w:rFonts w:ascii="Arial" w:hAnsi="Arial" w:cs="Arial"/>
                <w:sz w:val="20"/>
                <w:szCs w:val="20"/>
                <w:lang w:val="ru-RU"/>
              </w:rPr>
              <w:t>2</w:t>
            </w:r>
          </w:p>
        </w:tc>
        <w:tc>
          <w:tcPr>
            <w:tcW w:w="709" w:type="dxa"/>
            <w:vMerge/>
            <w:vAlign w:val="center"/>
          </w:tcPr>
          <w:p w:rsidR="006E3AC1" w:rsidRPr="00975496" w:rsidRDefault="006E3AC1" w:rsidP="00AA5256">
            <w:pPr>
              <w:jc w:val="center"/>
              <w:rPr>
                <w:rFonts w:ascii="Arial" w:hAnsi="Arial" w:cs="Arial"/>
                <w:b/>
                <w:sz w:val="20"/>
                <w:szCs w:val="20"/>
                <w:lang w:val="ru-RU"/>
              </w:rPr>
            </w:pPr>
          </w:p>
        </w:tc>
        <w:tc>
          <w:tcPr>
            <w:tcW w:w="2835" w:type="dxa"/>
            <w:gridSpan w:val="2"/>
            <w:vMerge/>
          </w:tcPr>
          <w:p w:rsidR="006E3AC1" w:rsidRPr="00975496" w:rsidRDefault="006E3AC1" w:rsidP="00AA5256">
            <w:pPr>
              <w:rPr>
                <w:rFonts w:ascii="Arial" w:hAnsi="Arial" w:cs="Arial"/>
                <w:sz w:val="20"/>
                <w:szCs w:val="20"/>
                <w:lang w:val="ru-RU"/>
              </w:rPr>
            </w:pPr>
          </w:p>
        </w:tc>
        <w:tc>
          <w:tcPr>
            <w:tcW w:w="2693" w:type="dxa"/>
            <w:vMerge/>
          </w:tcPr>
          <w:p w:rsidR="006E3AC1" w:rsidRPr="00975496" w:rsidRDefault="006E3AC1" w:rsidP="00AA5256">
            <w:pPr>
              <w:rPr>
                <w:rFonts w:ascii="Arial" w:hAnsi="Arial" w:cs="Arial"/>
                <w:sz w:val="20"/>
                <w:szCs w:val="20"/>
                <w:lang w:val="ru-RU"/>
              </w:rPr>
            </w:pPr>
          </w:p>
        </w:tc>
        <w:tc>
          <w:tcPr>
            <w:tcW w:w="1134" w:type="dxa"/>
            <w:vMerge/>
          </w:tcPr>
          <w:p w:rsidR="006E3AC1" w:rsidRPr="00975496" w:rsidRDefault="006E3AC1" w:rsidP="00AA5256">
            <w:pPr>
              <w:rPr>
                <w:rFonts w:ascii="Arial" w:hAnsi="Arial" w:cs="Arial"/>
                <w:sz w:val="20"/>
                <w:szCs w:val="20"/>
                <w:lang w:val="ru-RU"/>
              </w:rPr>
            </w:pPr>
          </w:p>
        </w:tc>
      </w:tr>
      <w:tr w:rsidR="006E3AC1" w:rsidRPr="00F2485B">
        <w:tc>
          <w:tcPr>
            <w:tcW w:w="1809" w:type="dxa"/>
            <w:vMerge/>
            <w:tcBorders>
              <w:bottom w:val="single" w:sz="4" w:space="0" w:color="auto"/>
            </w:tcBorders>
            <w:shd w:val="clear" w:color="auto" w:fill="D9D9D9"/>
          </w:tcPr>
          <w:p w:rsidR="006E3AC1" w:rsidRPr="00975496" w:rsidRDefault="006E3AC1" w:rsidP="006E3AC1">
            <w:pPr>
              <w:rPr>
                <w:rFonts w:ascii="Arial" w:hAnsi="Arial" w:cs="Arial"/>
                <w:sz w:val="20"/>
                <w:szCs w:val="20"/>
                <w:lang w:val="ru-RU"/>
              </w:rPr>
            </w:pPr>
          </w:p>
        </w:tc>
        <w:tc>
          <w:tcPr>
            <w:tcW w:w="3828" w:type="dxa"/>
            <w:gridSpan w:val="2"/>
            <w:tcBorders>
              <w:bottom w:val="single" w:sz="4" w:space="0" w:color="auto"/>
            </w:tcBorders>
            <w:shd w:val="clear" w:color="auto" w:fill="D9D9D9"/>
          </w:tcPr>
          <w:p w:rsidR="006E3AC1" w:rsidRPr="00F2485B" w:rsidRDefault="006E3AC1" w:rsidP="006E3AC1">
            <w:pPr>
              <w:rPr>
                <w:rFonts w:ascii="Arial" w:hAnsi="Arial" w:cs="Arial"/>
                <w:sz w:val="18"/>
                <w:szCs w:val="20"/>
                <w:lang w:val="ru-RU"/>
              </w:rPr>
            </w:pPr>
            <w:r w:rsidRPr="00F2485B">
              <w:rPr>
                <w:rFonts w:ascii="Arial" w:hAnsi="Arial" w:cs="Arial"/>
                <w:sz w:val="18"/>
                <w:szCs w:val="20"/>
                <w:lang w:val="ru-RU"/>
              </w:rPr>
              <w:t>Эффектив-я оценка проводится в соот</w:t>
            </w:r>
            <w:r w:rsidR="00F2485B">
              <w:rPr>
                <w:rFonts w:ascii="Arial" w:hAnsi="Arial" w:cs="Arial"/>
                <w:sz w:val="18"/>
                <w:szCs w:val="20"/>
                <w:lang w:val="ru-RU"/>
              </w:rPr>
              <w:t>.</w:t>
            </w:r>
            <w:r w:rsidRPr="00F2485B">
              <w:rPr>
                <w:rFonts w:ascii="Arial" w:hAnsi="Arial" w:cs="Arial"/>
                <w:sz w:val="18"/>
                <w:szCs w:val="20"/>
                <w:lang w:val="ru-RU"/>
              </w:rPr>
              <w:t xml:space="preserve"> с планом и сотрудники знают</w:t>
            </w:r>
            <w:r w:rsidR="00975496">
              <w:rPr>
                <w:rFonts w:ascii="Arial" w:hAnsi="Arial" w:cs="Arial"/>
                <w:sz w:val="18"/>
                <w:szCs w:val="20"/>
                <w:lang w:val="ru-RU"/>
              </w:rPr>
              <w:t>,</w:t>
            </w:r>
            <w:r w:rsidRPr="00F2485B">
              <w:rPr>
                <w:rFonts w:ascii="Arial" w:hAnsi="Arial" w:cs="Arial"/>
                <w:sz w:val="18"/>
                <w:szCs w:val="20"/>
                <w:lang w:val="ru-RU"/>
              </w:rPr>
              <w:t xml:space="preserve"> как </w:t>
            </w:r>
            <w:r w:rsidR="00F2485B" w:rsidRPr="00F2485B">
              <w:rPr>
                <w:rFonts w:ascii="Arial" w:hAnsi="Arial" w:cs="Arial"/>
                <w:sz w:val="18"/>
                <w:szCs w:val="20"/>
                <w:lang w:val="ru-RU"/>
              </w:rPr>
              <w:t>менять</w:t>
            </w:r>
            <w:r w:rsidRPr="00F2485B">
              <w:rPr>
                <w:rFonts w:ascii="Arial" w:hAnsi="Arial" w:cs="Arial"/>
                <w:sz w:val="18"/>
                <w:szCs w:val="20"/>
                <w:lang w:val="ru-RU"/>
              </w:rPr>
              <w:t xml:space="preserve"> проектное направление на основании нужд</w:t>
            </w:r>
          </w:p>
        </w:tc>
        <w:tc>
          <w:tcPr>
            <w:tcW w:w="708" w:type="dxa"/>
            <w:tcBorders>
              <w:bottom w:val="single" w:sz="4" w:space="0" w:color="auto"/>
            </w:tcBorders>
            <w:shd w:val="clear" w:color="auto" w:fill="D9D9D9"/>
            <w:vAlign w:val="center"/>
          </w:tcPr>
          <w:p w:rsidR="006E3AC1" w:rsidRPr="00F2485B" w:rsidRDefault="006E3AC1" w:rsidP="00AA5256">
            <w:pPr>
              <w:jc w:val="center"/>
              <w:rPr>
                <w:rFonts w:ascii="Arial" w:hAnsi="Arial" w:cs="Arial"/>
                <w:sz w:val="20"/>
                <w:szCs w:val="20"/>
                <w:lang w:val="ru-RU"/>
              </w:rPr>
            </w:pPr>
            <w:r w:rsidRPr="00F2485B">
              <w:rPr>
                <w:rFonts w:ascii="Arial" w:hAnsi="Arial" w:cs="Arial"/>
                <w:sz w:val="20"/>
                <w:szCs w:val="20"/>
                <w:lang w:val="ru-RU"/>
              </w:rPr>
              <w:t>3</w:t>
            </w:r>
          </w:p>
        </w:tc>
        <w:tc>
          <w:tcPr>
            <w:tcW w:w="709" w:type="dxa"/>
            <w:vMerge/>
            <w:vAlign w:val="center"/>
          </w:tcPr>
          <w:p w:rsidR="006E3AC1" w:rsidRPr="00F2485B" w:rsidRDefault="006E3AC1" w:rsidP="00AA5256">
            <w:pPr>
              <w:jc w:val="center"/>
              <w:rPr>
                <w:rFonts w:ascii="Arial" w:hAnsi="Arial" w:cs="Arial"/>
                <w:b/>
                <w:sz w:val="20"/>
                <w:szCs w:val="20"/>
                <w:lang w:val="ru-RU"/>
              </w:rPr>
            </w:pPr>
          </w:p>
        </w:tc>
        <w:tc>
          <w:tcPr>
            <w:tcW w:w="2835" w:type="dxa"/>
            <w:gridSpan w:val="2"/>
            <w:vMerge/>
            <w:tcBorders>
              <w:bottom w:val="single" w:sz="4" w:space="0" w:color="auto"/>
            </w:tcBorders>
          </w:tcPr>
          <w:p w:rsidR="006E3AC1" w:rsidRPr="00F2485B" w:rsidRDefault="006E3AC1" w:rsidP="00AA5256">
            <w:pPr>
              <w:rPr>
                <w:rFonts w:ascii="Arial" w:hAnsi="Arial" w:cs="Arial"/>
                <w:sz w:val="20"/>
                <w:szCs w:val="20"/>
                <w:lang w:val="ru-RU"/>
              </w:rPr>
            </w:pPr>
          </w:p>
        </w:tc>
        <w:tc>
          <w:tcPr>
            <w:tcW w:w="2693" w:type="dxa"/>
            <w:vMerge/>
            <w:tcBorders>
              <w:bottom w:val="single" w:sz="4" w:space="0" w:color="auto"/>
            </w:tcBorders>
          </w:tcPr>
          <w:p w:rsidR="006E3AC1" w:rsidRPr="00F2485B" w:rsidRDefault="006E3AC1" w:rsidP="00AA5256">
            <w:pPr>
              <w:rPr>
                <w:rFonts w:ascii="Arial" w:hAnsi="Arial" w:cs="Arial"/>
                <w:sz w:val="20"/>
                <w:szCs w:val="20"/>
                <w:lang w:val="ru-RU"/>
              </w:rPr>
            </w:pPr>
          </w:p>
        </w:tc>
        <w:tc>
          <w:tcPr>
            <w:tcW w:w="1134" w:type="dxa"/>
            <w:vMerge/>
            <w:tcBorders>
              <w:bottom w:val="single" w:sz="4" w:space="0" w:color="auto"/>
            </w:tcBorders>
          </w:tcPr>
          <w:p w:rsidR="006E3AC1" w:rsidRPr="00F2485B" w:rsidRDefault="006E3AC1" w:rsidP="00AA5256">
            <w:pPr>
              <w:rPr>
                <w:rFonts w:ascii="Arial" w:hAnsi="Arial" w:cs="Arial"/>
                <w:sz w:val="20"/>
                <w:szCs w:val="20"/>
                <w:lang w:val="ru-RU"/>
              </w:rPr>
            </w:pPr>
          </w:p>
        </w:tc>
      </w:tr>
      <w:tr w:rsidR="001C1493" w:rsidRPr="00F2485B">
        <w:trPr>
          <w:trHeight w:val="459"/>
        </w:trPr>
        <w:tc>
          <w:tcPr>
            <w:tcW w:w="6345" w:type="dxa"/>
            <w:gridSpan w:val="4"/>
            <w:tcBorders>
              <w:top w:val="single" w:sz="4" w:space="0" w:color="auto"/>
            </w:tcBorders>
            <w:vAlign w:val="center"/>
          </w:tcPr>
          <w:p w:rsidR="001C1493" w:rsidRPr="00F2485B" w:rsidRDefault="001C1493" w:rsidP="00AA5256">
            <w:pPr>
              <w:jc w:val="center"/>
              <w:rPr>
                <w:rFonts w:ascii="Arial" w:hAnsi="Arial" w:cs="Arial"/>
                <w:sz w:val="20"/>
                <w:szCs w:val="20"/>
                <w:lang w:val="ru-RU"/>
              </w:rPr>
            </w:pPr>
            <w:r w:rsidRPr="00F2485B">
              <w:rPr>
                <w:rFonts w:ascii="Arial" w:hAnsi="Arial" w:cs="Arial"/>
                <w:b/>
                <w:color w:val="0000FF"/>
                <w:sz w:val="20"/>
                <w:szCs w:val="20"/>
                <w:lang w:val="ru-RU"/>
              </w:rPr>
              <w:t xml:space="preserve"> </w:t>
            </w:r>
            <w:r w:rsidR="00FB4C6B">
              <w:rPr>
                <w:rFonts w:ascii="Arial" w:hAnsi="Arial" w:cs="Arial"/>
                <w:b/>
                <w:color w:val="0000FF"/>
                <w:sz w:val="20"/>
                <w:szCs w:val="20"/>
                <w:lang w:val="ru-RU"/>
              </w:rPr>
              <w:t>Итого по ПР</w:t>
            </w:r>
            <w:r w:rsidR="006E3AC1">
              <w:rPr>
                <w:rFonts w:ascii="Arial" w:hAnsi="Arial" w:cs="Arial"/>
                <w:b/>
                <w:color w:val="0000FF"/>
                <w:sz w:val="20"/>
                <w:szCs w:val="20"/>
                <w:lang w:val="ru-RU"/>
              </w:rPr>
              <w:t>5</w:t>
            </w:r>
          </w:p>
        </w:tc>
        <w:tc>
          <w:tcPr>
            <w:tcW w:w="709" w:type="dxa"/>
            <w:vAlign w:val="center"/>
          </w:tcPr>
          <w:p w:rsidR="001C1493" w:rsidRPr="00F2485B" w:rsidRDefault="001C1493" w:rsidP="00AA5256">
            <w:pPr>
              <w:jc w:val="center"/>
              <w:rPr>
                <w:rFonts w:ascii="Arial" w:hAnsi="Arial" w:cs="Arial"/>
                <w:b/>
                <w:color w:val="0000FF"/>
                <w:sz w:val="20"/>
                <w:szCs w:val="20"/>
                <w:lang w:val="ru-RU"/>
              </w:rPr>
            </w:pPr>
            <w:r w:rsidRPr="00F2485B">
              <w:rPr>
                <w:rFonts w:ascii="Arial" w:hAnsi="Arial" w:cs="Arial"/>
                <w:b/>
                <w:color w:val="0000FF"/>
                <w:sz w:val="20"/>
                <w:szCs w:val="20"/>
                <w:lang w:val="ru-RU"/>
              </w:rPr>
              <w:t>4</w:t>
            </w:r>
          </w:p>
        </w:tc>
        <w:tc>
          <w:tcPr>
            <w:tcW w:w="2835" w:type="dxa"/>
            <w:gridSpan w:val="2"/>
            <w:tcBorders>
              <w:bottom w:val="single" w:sz="4" w:space="0" w:color="auto"/>
              <w:right w:val="nil"/>
            </w:tcBorders>
            <w:vAlign w:val="center"/>
          </w:tcPr>
          <w:p w:rsidR="001C1493" w:rsidRPr="00F2485B" w:rsidRDefault="001C1493" w:rsidP="00AA5256">
            <w:pPr>
              <w:rPr>
                <w:rFonts w:ascii="Arial" w:hAnsi="Arial" w:cs="Arial"/>
                <w:sz w:val="20"/>
                <w:szCs w:val="20"/>
                <w:lang w:val="ru-RU"/>
              </w:rPr>
            </w:pPr>
          </w:p>
        </w:tc>
        <w:tc>
          <w:tcPr>
            <w:tcW w:w="2693" w:type="dxa"/>
            <w:tcBorders>
              <w:left w:val="nil"/>
              <w:bottom w:val="single" w:sz="4" w:space="0" w:color="auto"/>
              <w:right w:val="nil"/>
            </w:tcBorders>
            <w:vAlign w:val="center"/>
          </w:tcPr>
          <w:p w:rsidR="001C1493" w:rsidRPr="00F2485B" w:rsidRDefault="001C1493" w:rsidP="00AA5256">
            <w:pPr>
              <w:rPr>
                <w:rFonts w:ascii="Arial" w:hAnsi="Arial" w:cs="Arial"/>
                <w:sz w:val="20"/>
                <w:szCs w:val="20"/>
                <w:lang w:val="ru-RU"/>
              </w:rPr>
            </w:pPr>
          </w:p>
        </w:tc>
        <w:tc>
          <w:tcPr>
            <w:tcW w:w="1134" w:type="dxa"/>
            <w:tcBorders>
              <w:left w:val="nil"/>
              <w:bottom w:val="single" w:sz="4" w:space="0" w:color="auto"/>
            </w:tcBorders>
            <w:vAlign w:val="center"/>
          </w:tcPr>
          <w:p w:rsidR="001C1493" w:rsidRPr="00F2485B" w:rsidRDefault="001C1493" w:rsidP="00AA5256">
            <w:pPr>
              <w:rPr>
                <w:rFonts w:ascii="Arial" w:hAnsi="Arial" w:cs="Arial"/>
                <w:sz w:val="20"/>
                <w:szCs w:val="20"/>
                <w:lang w:val="ru-RU"/>
              </w:rPr>
            </w:pPr>
          </w:p>
        </w:tc>
      </w:tr>
      <w:tr w:rsidR="001C1493" w:rsidRPr="00F2485B">
        <w:trPr>
          <w:trHeight w:val="459"/>
        </w:trPr>
        <w:tc>
          <w:tcPr>
            <w:tcW w:w="6345" w:type="dxa"/>
            <w:gridSpan w:val="4"/>
            <w:tcBorders>
              <w:bottom w:val="single" w:sz="4" w:space="0" w:color="auto"/>
            </w:tcBorders>
            <w:vAlign w:val="center"/>
          </w:tcPr>
          <w:p w:rsidR="001C1493" w:rsidRPr="00F2485B" w:rsidRDefault="006E3AC1" w:rsidP="00AA5256">
            <w:pPr>
              <w:jc w:val="center"/>
              <w:rPr>
                <w:rFonts w:ascii="Arial" w:hAnsi="Arial" w:cs="Arial"/>
                <w:sz w:val="20"/>
                <w:szCs w:val="20"/>
                <w:lang w:val="ru-RU"/>
              </w:rPr>
            </w:pPr>
            <w:r>
              <w:rPr>
                <w:rFonts w:ascii="Arial" w:hAnsi="Arial" w:cs="Arial"/>
                <w:b/>
                <w:color w:val="0000FF"/>
                <w:sz w:val="20"/>
                <w:szCs w:val="20"/>
                <w:lang w:val="ru-RU"/>
              </w:rPr>
              <w:t>Объединенный итог</w:t>
            </w:r>
            <w:r w:rsidR="001C1493" w:rsidRPr="00F2485B">
              <w:rPr>
                <w:rFonts w:ascii="Arial" w:hAnsi="Arial" w:cs="Arial"/>
                <w:b/>
                <w:color w:val="0000FF"/>
                <w:sz w:val="20"/>
                <w:szCs w:val="20"/>
                <w:lang w:val="ru-RU"/>
              </w:rPr>
              <w:t xml:space="preserve"> </w:t>
            </w:r>
            <w:r w:rsidR="00FB4C6B">
              <w:rPr>
                <w:rFonts w:ascii="Arial" w:hAnsi="Arial" w:cs="Arial"/>
                <w:b/>
                <w:color w:val="0000FF"/>
                <w:sz w:val="20"/>
                <w:szCs w:val="20"/>
                <w:lang w:val="ru-RU"/>
              </w:rPr>
              <w:t>ПР</w:t>
            </w:r>
            <w:r w:rsidR="001C1493" w:rsidRPr="00F2485B">
              <w:rPr>
                <w:rFonts w:ascii="Arial" w:hAnsi="Arial" w:cs="Arial"/>
                <w:b/>
                <w:color w:val="0000FF"/>
                <w:sz w:val="20"/>
                <w:szCs w:val="20"/>
                <w:lang w:val="ru-RU"/>
              </w:rPr>
              <w:t>1-</w:t>
            </w:r>
            <w:r>
              <w:rPr>
                <w:rFonts w:ascii="Arial" w:hAnsi="Arial" w:cs="Arial"/>
                <w:b/>
                <w:color w:val="0000FF"/>
                <w:sz w:val="20"/>
                <w:szCs w:val="20"/>
                <w:lang w:val="ru-RU"/>
              </w:rPr>
              <w:t>ПР</w:t>
            </w:r>
            <w:r w:rsidR="001C1493" w:rsidRPr="00F2485B">
              <w:rPr>
                <w:rFonts w:ascii="Arial" w:hAnsi="Arial" w:cs="Arial"/>
                <w:b/>
                <w:color w:val="0000FF"/>
                <w:sz w:val="20"/>
                <w:szCs w:val="20"/>
                <w:lang w:val="ru-RU"/>
              </w:rPr>
              <w:t>5</w:t>
            </w:r>
          </w:p>
        </w:tc>
        <w:tc>
          <w:tcPr>
            <w:tcW w:w="709" w:type="dxa"/>
            <w:tcBorders>
              <w:bottom w:val="single" w:sz="4" w:space="0" w:color="auto"/>
            </w:tcBorders>
            <w:vAlign w:val="center"/>
          </w:tcPr>
          <w:p w:rsidR="001C1493" w:rsidRPr="00F2485B" w:rsidRDefault="001C1493" w:rsidP="00AA5256">
            <w:pPr>
              <w:jc w:val="center"/>
              <w:rPr>
                <w:rFonts w:ascii="Arial" w:hAnsi="Arial" w:cs="Arial"/>
                <w:b/>
                <w:color w:val="0000FF"/>
                <w:sz w:val="20"/>
                <w:szCs w:val="20"/>
                <w:lang w:val="ru-RU"/>
              </w:rPr>
            </w:pPr>
            <w:r w:rsidRPr="00F2485B">
              <w:rPr>
                <w:rFonts w:ascii="Arial" w:hAnsi="Arial" w:cs="Arial"/>
                <w:b/>
                <w:color w:val="0000FF"/>
                <w:sz w:val="20"/>
                <w:szCs w:val="20"/>
                <w:lang w:val="ru-RU"/>
              </w:rPr>
              <w:t>11</w:t>
            </w:r>
          </w:p>
        </w:tc>
        <w:tc>
          <w:tcPr>
            <w:tcW w:w="2835" w:type="dxa"/>
            <w:gridSpan w:val="2"/>
            <w:tcBorders>
              <w:bottom w:val="single" w:sz="4" w:space="0" w:color="auto"/>
              <w:right w:val="nil"/>
            </w:tcBorders>
            <w:vAlign w:val="center"/>
          </w:tcPr>
          <w:p w:rsidR="001C1493" w:rsidRPr="00F2485B" w:rsidRDefault="001C1493" w:rsidP="00AA5256">
            <w:pPr>
              <w:rPr>
                <w:rFonts w:ascii="Arial" w:hAnsi="Arial" w:cs="Arial"/>
                <w:sz w:val="20"/>
                <w:szCs w:val="20"/>
                <w:lang w:val="ru-RU"/>
              </w:rPr>
            </w:pPr>
          </w:p>
        </w:tc>
        <w:tc>
          <w:tcPr>
            <w:tcW w:w="2693" w:type="dxa"/>
            <w:tcBorders>
              <w:left w:val="nil"/>
              <w:bottom w:val="single" w:sz="4" w:space="0" w:color="auto"/>
              <w:right w:val="nil"/>
            </w:tcBorders>
            <w:vAlign w:val="center"/>
          </w:tcPr>
          <w:p w:rsidR="001C1493" w:rsidRPr="00F2485B" w:rsidRDefault="001C1493" w:rsidP="00AA5256">
            <w:pPr>
              <w:rPr>
                <w:rFonts w:ascii="Arial" w:hAnsi="Arial" w:cs="Arial"/>
                <w:sz w:val="20"/>
                <w:szCs w:val="20"/>
                <w:lang w:val="ru-RU"/>
              </w:rPr>
            </w:pPr>
          </w:p>
        </w:tc>
        <w:tc>
          <w:tcPr>
            <w:tcW w:w="1134" w:type="dxa"/>
            <w:tcBorders>
              <w:left w:val="nil"/>
              <w:bottom w:val="single" w:sz="4" w:space="0" w:color="auto"/>
            </w:tcBorders>
            <w:vAlign w:val="center"/>
          </w:tcPr>
          <w:p w:rsidR="001C1493" w:rsidRPr="00F2485B" w:rsidRDefault="001C1493" w:rsidP="00AA5256">
            <w:pPr>
              <w:rPr>
                <w:rFonts w:ascii="Arial" w:hAnsi="Arial" w:cs="Arial"/>
                <w:sz w:val="20"/>
                <w:szCs w:val="20"/>
                <w:lang w:val="ru-RU"/>
              </w:rPr>
            </w:pPr>
          </w:p>
        </w:tc>
      </w:tr>
    </w:tbl>
    <w:p w:rsidR="00AA5256" w:rsidRPr="00F2485B" w:rsidRDefault="00AA5256" w:rsidP="00AA5256">
      <w:pPr>
        <w:rPr>
          <w:rFonts w:ascii="Arial" w:hAnsi="Arial" w:cs="Arial"/>
          <w:sz w:val="22"/>
          <w:szCs w:val="22"/>
          <w:highlight w:val="yellow"/>
          <w:lang w:val="ru-RU"/>
        </w:rPr>
      </w:pPr>
    </w:p>
    <w:p w:rsidR="00AA5256" w:rsidRPr="00F2485B" w:rsidRDefault="00AA5256" w:rsidP="00AA5256">
      <w:pPr>
        <w:rPr>
          <w:rFonts w:ascii="Arial" w:hAnsi="Arial" w:cs="Arial"/>
          <w:sz w:val="22"/>
          <w:szCs w:val="22"/>
          <w:highlight w:val="yellow"/>
          <w:lang w:val="ru-RU"/>
        </w:rPr>
        <w:sectPr w:rsidR="00AA5256" w:rsidRPr="00F2485B">
          <w:pgSz w:w="16834" w:h="11904" w:orient="landscape"/>
          <w:pgMar w:top="1134" w:right="1134" w:bottom="1134" w:left="1134" w:header="1134" w:footer="816" w:gutter="0"/>
          <w:cols w:space="720"/>
          <w:noEndnote/>
        </w:sectPr>
      </w:pPr>
    </w:p>
    <w:p w:rsidR="00AA5256" w:rsidRPr="00797352" w:rsidRDefault="00FA406B" w:rsidP="00AA5256">
      <w:pPr>
        <w:pStyle w:val="2"/>
        <w:numPr>
          <w:ilvl w:val="0"/>
          <w:numId w:val="0"/>
        </w:numPr>
        <w:spacing w:before="120" w:after="120"/>
        <w:rPr>
          <w:i w:val="0"/>
          <w:sz w:val="22"/>
          <w:szCs w:val="24"/>
        </w:rPr>
      </w:pPr>
      <w:bookmarkStart w:id="44" w:name="_Toc111606299"/>
      <w:bookmarkStart w:id="45" w:name="_Toc113531460"/>
      <w:r>
        <w:rPr>
          <w:i w:val="0"/>
          <w:sz w:val="22"/>
          <w:szCs w:val="24"/>
          <w:lang w:val="ru-RU"/>
        </w:rPr>
        <w:t>Приложение</w:t>
      </w:r>
      <w:r w:rsidR="00AA5256" w:rsidRPr="00797352">
        <w:rPr>
          <w:i w:val="0"/>
          <w:sz w:val="22"/>
          <w:szCs w:val="24"/>
        </w:rPr>
        <w:t xml:space="preserve"> 5:  </w:t>
      </w:r>
      <w:bookmarkEnd w:id="44"/>
      <w:bookmarkEnd w:id="45"/>
      <w:r>
        <w:rPr>
          <w:i w:val="0"/>
          <w:sz w:val="22"/>
          <w:szCs w:val="24"/>
          <w:lang w:val="ru-RU"/>
        </w:rPr>
        <w:t>Пересмотренная</w:t>
      </w:r>
      <w:r w:rsidRPr="00797352">
        <w:rPr>
          <w:i w:val="0"/>
          <w:sz w:val="22"/>
          <w:szCs w:val="24"/>
        </w:rPr>
        <w:t xml:space="preserve"> </w:t>
      </w:r>
      <w:r>
        <w:rPr>
          <w:i w:val="0"/>
          <w:sz w:val="22"/>
          <w:szCs w:val="24"/>
          <w:lang w:val="ru-RU"/>
        </w:rPr>
        <w:t>Логическая</w:t>
      </w:r>
      <w:r w:rsidRPr="00797352">
        <w:rPr>
          <w:i w:val="0"/>
          <w:sz w:val="22"/>
          <w:szCs w:val="24"/>
        </w:rPr>
        <w:t xml:space="preserve"> </w:t>
      </w:r>
      <w:r>
        <w:rPr>
          <w:i w:val="0"/>
          <w:sz w:val="22"/>
          <w:szCs w:val="24"/>
          <w:lang w:val="ru-RU"/>
        </w:rPr>
        <w:t>Структура</w:t>
      </w:r>
      <w:r w:rsidRPr="00797352">
        <w:rPr>
          <w:i w:val="0"/>
          <w:sz w:val="22"/>
          <w:szCs w:val="24"/>
        </w:rPr>
        <w:t xml:space="preserve"> </w:t>
      </w:r>
    </w:p>
    <w:p w:rsidR="00AA5256" w:rsidRPr="00F1497A" w:rsidRDefault="00797352" w:rsidP="00AA5256">
      <w:pPr>
        <w:rPr>
          <w:rFonts w:ascii="Arial" w:hAnsi="Arial" w:cs="Arial"/>
          <w:sz w:val="22"/>
          <w:szCs w:val="22"/>
          <w:lang w:val="ru-RU"/>
        </w:rPr>
      </w:pPr>
      <w:r>
        <w:rPr>
          <w:rFonts w:ascii="Arial" w:hAnsi="Arial" w:cs="Arial"/>
          <w:sz w:val="22"/>
          <w:szCs w:val="22"/>
          <w:lang w:val="ru-RU"/>
        </w:rPr>
        <w:t>Основываясь</w:t>
      </w:r>
      <w:r w:rsidRPr="00F1497A">
        <w:rPr>
          <w:rFonts w:ascii="Arial" w:hAnsi="Arial" w:cs="Arial"/>
          <w:sz w:val="22"/>
          <w:szCs w:val="22"/>
          <w:lang w:val="ru-RU"/>
        </w:rPr>
        <w:t xml:space="preserve"> </w:t>
      </w:r>
      <w:r>
        <w:rPr>
          <w:rFonts w:ascii="Arial" w:hAnsi="Arial" w:cs="Arial"/>
          <w:sz w:val="22"/>
          <w:szCs w:val="22"/>
          <w:lang w:val="ru-RU"/>
        </w:rPr>
        <w:t>на</w:t>
      </w:r>
      <w:r w:rsidRPr="00F1497A">
        <w:rPr>
          <w:rFonts w:ascii="Arial" w:hAnsi="Arial" w:cs="Arial"/>
          <w:sz w:val="22"/>
          <w:szCs w:val="22"/>
          <w:lang w:val="ru-RU"/>
        </w:rPr>
        <w:t xml:space="preserve"> </w:t>
      </w:r>
      <w:r>
        <w:rPr>
          <w:rFonts w:ascii="Arial" w:hAnsi="Arial" w:cs="Arial"/>
          <w:sz w:val="22"/>
          <w:szCs w:val="22"/>
          <w:lang w:val="ru-RU"/>
        </w:rPr>
        <w:t>обзоре</w:t>
      </w:r>
      <w:r w:rsidRPr="00F1497A">
        <w:rPr>
          <w:rFonts w:ascii="Arial" w:hAnsi="Arial" w:cs="Arial"/>
          <w:sz w:val="22"/>
          <w:szCs w:val="22"/>
          <w:lang w:val="ru-RU"/>
        </w:rPr>
        <w:t xml:space="preserve"> </w:t>
      </w:r>
      <w:r>
        <w:rPr>
          <w:rFonts w:ascii="Arial" w:hAnsi="Arial" w:cs="Arial"/>
          <w:sz w:val="22"/>
          <w:szCs w:val="22"/>
          <w:lang w:val="ru-RU"/>
        </w:rPr>
        <w:t>показателей</w:t>
      </w:r>
      <w:r w:rsidRPr="00F1497A">
        <w:rPr>
          <w:rFonts w:ascii="Arial" w:hAnsi="Arial" w:cs="Arial"/>
          <w:sz w:val="22"/>
          <w:szCs w:val="22"/>
          <w:lang w:val="ru-RU"/>
        </w:rPr>
        <w:t xml:space="preserve"> </w:t>
      </w:r>
      <w:r>
        <w:rPr>
          <w:rFonts w:ascii="Arial" w:hAnsi="Arial" w:cs="Arial"/>
          <w:sz w:val="22"/>
          <w:szCs w:val="22"/>
          <w:lang w:val="ru-RU"/>
        </w:rPr>
        <w:t>для</w:t>
      </w:r>
      <w:r w:rsidRPr="00F1497A">
        <w:rPr>
          <w:rFonts w:ascii="Arial" w:hAnsi="Arial" w:cs="Arial"/>
          <w:sz w:val="22"/>
          <w:szCs w:val="22"/>
          <w:lang w:val="ru-RU"/>
        </w:rPr>
        <w:t xml:space="preserve"> </w:t>
      </w:r>
      <w:r>
        <w:rPr>
          <w:rFonts w:ascii="Arial" w:hAnsi="Arial" w:cs="Arial"/>
          <w:sz w:val="22"/>
          <w:szCs w:val="22"/>
          <w:lang w:val="ru-RU"/>
        </w:rPr>
        <w:t>измерения</w:t>
      </w:r>
      <w:r w:rsidRPr="00F1497A">
        <w:rPr>
          <w:rFonts w:ascii="Arial" w:hAnsi="Arial" w:cs="Arial"/>
          <w:sz w:val="22"/>
          <w:szCs w:val="22"/>
          <w:lang w:val="ru-RU"/>
        </w:rPr>
        <w:t xml:space="preserve"> </w:t>
      </w:r>
      <w:r>
        <w:rPr>
          <w:rFonts w:ascii="Arial" w:hAnsi="Arial" w:cs="Arial"/>
          <w:sz w:val="22"/>
          <w:szCs w:val="22"/>
          <w:lang w:val="ru-RU"/>
        </w:rPr>
        <w:t>прогресса</w:t>
      </w:r>
      <w:r w:rsidRPr="00F1497A">
        <w:rPr>
          <w:rFonts w:ascii="Arial" w:hAnsi="Arial" w:cs="Arial"/>
          <w:sz w:val="22"/>
          <w:szCs w:val="22"/>
          <w:lang w:val="ru-RU"/>
        </w:rPr>
        <w:t xml:space="preserve"> </w:t>
      </w:r>
      <w:r>
        <w:rPr>
          <w:rFonts w:ascii="Arial" w:hAnsi="Arial" w:cs="Arial"/>
          <w:sz w:val="22"/>
          <w:szCs w:val="22"/>
          <w:lang w:val="ru-RU"/>
        </w:rPr>
        <w:t>в</w:t>
      </w:r>
      <w:r w:rsidRPr="00F1497A">
        <w:rPr>
          <w:rFonts w:ascii="Arial" w:hAnsi="Arial" w:cs="Arial"/>
          <w:sz w:val="22"/>
          <w:szCs w:val="22"/>
          <w:lang w:val="ru-RU"/>
        </w:rPr>
        <w:t xml:space="preserve"> </w:t>
      </w:r>
      <w:r>
        <w:rPr>
          <w:rFonts w:ascii="Arial" w:hAnsi="Arial" w:cs="Arial"/>
          <w:sz w:val="22"/>
          <w:szCs w:val="22"/>
          <w:lang w:val="ru-RU"/>
        </w:rPr>
        <w:t>проекте</w:t>
      </w:r>
      <w:r w:rsidRPr="00F1497A">
        <w:rPr>
          <w:rFonts w:ascii="Arial" w:hAnsi="Arial" w:cs="Arial"/>
          <w:sz w:val="22"/>
          <w:szCs w:val="22"/>
          <w:lang w:val="ru-RU"/>
        </w:rPr>
        <w:t xml:space="preserve">, </w:t>
      </w:r>
      <w:r w:rsidR="00F1497A">
        <w:rPr>
          <w:rFonts w:ascii="Arial" w:hAnsi="Arial" w:cs="Arial"/>
          <w:sz w:val="22"/>
          <w:szCs w:val="22"/>
          <w:lang w:val="ru-RU"/>
        </w:rPr>
        <w:t>их</w:t>
      </w:r>
      <w:r w:rsidR="00F1497A" w:rsidRPr="00F1497A">
        <w:rPr>
          <w:lang w:val="ru-RU"/>
        </w:rPr>
        <w:t xml:space="preserve"> </w:t>
      </w:r>
      <w:r w:rsidR="00F1497A" w:rsidRPr="00F1497A">
        <w:rPr>
          <w:rFonts w:ascii="Arial" w:hAnsi="Arial" w:cs="Arial"/>
          <w:sz w:val="22"/>
          <w:szCs w:val="22"/>
          <w:lang w:val="ru-RU"/>
        </w:rPr>
        <w:t>соответствующ</w:t>
      </w:r>
      <w:r w:rsidR="00F1497A">
        <w:rPr>
          <w:rFonts w:ascii="Arial" w:hAnsi="Arial" w:cs="Arial"/>
          <w:sz w:val="22"/>
          <w:szCs w:val="22"/>
          <w:lang w:val="ru-RU"/>
        </w:rPr>
        <w:t xml:space="preserve">их исходных данных </w:t>
      </w:r>
      <w:r w:rsidR="00F1497A" w:rsidRPr="00F1497A">
        <w:rPr>
          <w:rFonts w:ascii="Arial" w:hAnsi="Arial" w:cs="Arial"/>
          <w:sz w:val="22"/>
          <w:szCs w:val="22"/>
          <w:lang w:val="ru-RU"/>
        </w:rPr>
        <w:t>и целевы</w:t>
      </w:r>
      <w:r w:rsidR="00F1497A">
        <w:rPr>
          <w:rFonts w:ascii="Arial" w:hAnsi="Arial" w:cs="Arial"/>
          <w:sz w:val="22"/>
          <w:szCs w:val="22"/>
          <w:lang w:val="ru-RU"/>
        </w:rPr>
        <w:t>х</w:t>
      </w:r>
      <w:r w:rsidR="00F1497A" w:rsidRPr="00F1497A">
        <w:rPr>
          <w:rFonts w:ascii="Arial" w:hAnsi="Arial" w:cs="Arial"/>
          <w:sz w:val="22"/>
          <w:szCs w:val="22"/>
          <w:lang w:val="ru-RU"/>
        </w:rPr>
        <w:t xml:space="preserve"> значения</w:t>
      </w:r>
      <w:r w:rsidR="00F1497A">
        <w:rPr>
          <w:rFonts w:ascii="Arial" w:hAnsi="Arial" w:cs="Arial"/>
          <w:sz w:val="22"/>
          <w:szCs w:val="22"/>
          <w:lang w:val="ru-RU"/>
        </w:rPr>
        <w:t>х</w:t>
      </w:r>
      <w:r w:rsidR="00F1497A" w:rsidRPr="00F1497A">
        <w:rPr>
          <w:rFonts w:ascii="Arial" w:hAnsi="Arial" w:cs="Arial"/>
          <w:sz w:val="22"/>
          <w:szCs w:val="22"/>
          <w:lang w:val="ru-RU"/>
        </w:rPr>
        <w:t xml:space="preserve"> </w:t>
      </w:r>
      <w:r w:rsidR="00F1497A">
        <w:rPr>
          <w:rFonts w:ascii="Arial" w:hAnsi="Arial" w:cs="Arial"/>
          <w:sz w:val="22"/>
          <w:szCs w:val="22"/>
          <w:lang w:val="ru-RU"/>
        </w:rPr>
        <w:t xml:space="preserve">на </w:t>
      </w:r>
      <w:r w:rsidR="00F1497A" w:rsidRPr="00F1497A">
        <w:rPr>
          <w:rFonts w:ascii="Arial" w:hAnsi="Arial" w:cs="Arial"/>
          <w:sz w:val="22"/>
          <w:szCs w:val="22"/>
          <w:lang w:val="ru-RU"/>
        </w:rPr>
        <w:t>момент завершения проекта, а также обзор</w:t>
      </w:r>
      <w:r w:rsidR="00F1497A">
        <w:rPr>
          <w:rFonts w:ascii="Arial" w:hAnsi="Arial" w:cs="Arial"/>
          <w:sz w:val="22"/>
          <w:szCs w:val="22"/>
          <w:lang w:val="ru-RU"/>
        </w:rPr>
        <w:t>е</w:t>
      </w:r>
      <w:r w:rsidR="00F1497A" w:rsidRPr="00F1497A">
        <w:rPr>
          <w:rFonts w:ascii="Arial" w:hAnsi="Arial" w:cs="Arial"/>
          <w:sz w:val="22"/>
          <w:szCs w:val="22"/>
          <w:lang w:val="ru-RU"/>
        </w:rPr>
        <w:t xml:space="preserve"> рисков, </w:t>
      </w:r>
      <w:r w:rsidR="00F1497A">
        <w:rPr>
          <w:rFonts w:ascii="Arial" w:hAnsi="Arial" w:cs="Arial"/>
          <w:sz w:val="22"/>
          <w:szCs w:val="22"/>
          <w:lang w:val="ru-RU"/>
        </w:rPr>
        <w:t>было</w:t>
      </w:r>
      <w:r w:rsidR="00F1497A" w:rsidRPr="00F1497A">
        <w:rPr>
          <w:rFonts w:ascii="Arial" w:hAnsi="Arial" w:cs="Arial"/>
          <w:sz w:val="22"/>
          <w:szCs w:val="22"/>
          <w:lang w:val="ru-RU"/>
        </w:rPr>
        <w:t xml:space="preserve"> предлож</w:t>
      </w:r>
      <w:r w:rsidR="00F1497A">
        <w:rPr>
          <w:rFonts w:ascii="Arial" w:hAnsi="Arial" w:cs="Arial"/>
          <w:sz w:val="22"/>
          <w:szCs w:val="22"/>
          <w:lang w:val="ru-RU"/>
        </w:rPr>
        <w:t>ено</w:t>
      </w:r>
      <w:r w:rsidR="00F1497A" w:rsidRPr="00F1497A">
        <w:rPr>
          <w:rFonts w:ascii="Arial" w:hAnsi="Arial" w:cs="Arial"/>
          <w:sz w:val="22"/>
          <w:szCs w:val="22"/>
          <w:lang w:val="ru-RU"/>
        </w:rPr>
        <w:t xml:space="preserve"> внести </w:t>
      </w:r>
      <w:r w:rsidR="00F1497A">
        <w:rPr>
          <w:rFonts w:ascii="Arial" w:hAnsi="Arial" w:cs="Arial"/>
          <w:sz w:val="22"/>
          <w:szCs w:val="22"/>
          <w:lang w:val="ru-RU"/>
        </w:rPr>
        <w:t xml:space="preserve">соответствующие </w:t>
      </w:r>
      <w:r w:rsidR="00F1497A" w:rsidRPr="00F1497A">
        <w:rPr>
          <w:rFonts w:ascii="Arial" w:hAnsi="Arial" w:cs="Arial"/>
          <w:sz w:val="22"/>
          <w:szCs w:val="22"/>
          <w:lang w:val="ru-RU"/>
        </w:rPr>
        <w:t xml:space="preserve">изменения в </w:t>
      </w:r>
      <w:r w:rsidR="00F1497A">
        <w:rPr>
          <w:rFonts w:ascii="Arial" w:hAnsi="Arial" w:cs="Arial"/>
          <w:sz w:val="22"/>
          <w:szCs w:val="22"/>
          <w:lang w:val="ru-RU"/>
        </w:rPr>
        <w:t>логическую структуру</w:t>
      </w:r>
      <w:r w:rsidR="00F1497A" w:rsidRPr="00F1497A">
        <w:rPr>
          <w:rFonts w:ascii="Arial" w:hAnsi="Arial" w:cs="Arial"/>
          <w:sz w:val="22"/>
          <w:szCs w:val="22"/>
          <w:lang w:val="ru-RU"/>
        </w:rPr>
        <w:t xml:space="preserve">. </w:t>
      </w:r>
      <w:r w:rsidR="00F1497A">
        <w:rPr>
          <w:rFonts w:ascii="Arial" w:hAnsi="Arial" w:cs="Arial"/>
          <w:sz w:val="22"/>
          <w:szCs w:val="22"/>
          <w:lang w:val="ru-RU"/>
        </w:rPr>
        <w:t>Логическая</w:t>
      </w:r>
      <w:r w:rsidR="00F1497A" w:rsidRPr="00F1497A">
        <w:rPr>
          <w:rFonts w:ascii="Arial" w:hAnsi="Arial" w:cs="Arial"/>
          <w:sz w:val="22"/>
          <w:szCs w:val="22"/>
          <w:lang w:val="ru-RU"/>
        </w:rPr>
        <w:t xml:space="preserve"> </w:t>
      </w:r>
      <w:r w:rsidR="00F1497A">
        <w:rPr>
          <w:rFonts w:ascii="Arial" w:hAnsi="Arial" w:cs="Arial"/>
          <w:sz w:val="22"/>
          <w:szCs w:val="22"/>
          <w:lang w:val="ru-RU"/>
        </w:rPr>
        <w:t>структура</w:t>
      </w:r>
      <w:r w:rsidR="00F1497A" w:rsidRPr="00F1497A">
        <w:rPr>
          <w:rFonts w:ascii="Arial" w:hAnsi="Arial" w:cs="Arial"/>
          <w:sz w:val="22"/>
          <w:szCs w:val="22"/>
          <w:lang w:val="ru-RU"/>
        </w:rPr>
        <w:t xml:space="preserve">  представлен</w:t>
      </w:r>
      <w:r w:rsidR="00F1497A">
        <w:rPr>
          <w:rFonts w:ascii="Arial" w:hAnsi="Arial" w:cs="Arial"/>
          <w:sz w:val="22"/>
          <w:szCs w:val="22"/>
          <w:lang w:val="ru-RU"/>
        </w:rPr>
        <w:t>ная</w:t>
      </w:r>
      <w:r w:rsidR="00F1497A" w:rsidRPr="00F1497A">
        <w:rPr>
          <w:rFonts w:ascii="Arial" w:hAnsi="Arial" w:cs="Arial"/>
          <w:sz w:val="22"/>
          <w:szCs w:val="22"/>
          <w:lang w:val="ru-RU"/>
        </w:rPr>
        <w:t xml:space="preserve"> ниже отражает все предлагаемые изменения представленн</w:t>
      </w:r>
      <w:r w:rsidR="00F1497A">
        <w:rPr>
          <w:rFonts w:ascii="Arial" w:hAnsi="Arial" w:cs="Arial"/>
          <w:sz w:val="22"/>
          <w:szCs w:val="22"/>
          <w:lang w:val="ru-RU"/>
        </w:rPr>
        <w:t>ые</w:t>
      </w:r>
      <w:r w:rsidR="00F1497A" w:rsidRPr="00F1497A">
        <w:rPr>
          <w:rFonts w:ascii="Arial" w:hAnsi="Arial" w:cs="Arial"/>
          <w:sz w:val="22"/>
          <w:szCs w:val="22"/>
          <w:lang w:val="ru-RU"/>
        </w:rPr>
        <w:t xml:space="preserve"> в Разделе 3, 6 и 7 настоящего </w:t>
      </w:r>
      <w:r w:rsidR="00F1497A">
        <w:rPr>
          <w:rFonts w:ascii="Arial" w:hAnsi="Arial" w:cs="Arial"/>
          <w:sz w:val="22"/>
          <w:szCs w:val="22"/>
          <w:lang w:val="ru-RU"/>
        </w:rPr>
        <w:t>отчета</w:t>
      </w:r>
      <w:r w:rsidR="00AA5256" w:rsidRPr="00F1497A">
        <w:rPr>
          <w:rFonts w:ascii="Arial" w:hAnsi="Arial" w:cs="Arial"/>
          <w:sz w:val="22"/>
          <w:szCs w:val="22"/>
          <w:lang w:val="ru-RU"/>
        </w:rPr>
        <w:t>.</w:t>
      </w:r>
    </w:p>
    <w:p w:rsidR="00AA5256" w:rsidRPr="00F1497A" w:rsidRDefault="00AA5256" w:rsidP="00AA5256">
      <w:pPr>
        <w:rPr>
          <w:rFonts w:ascii="Arial" w:hAnsi="Arial" w:cs="Arial"/>
          <w:sz w:val="22"/>
          <w:szCs w:val="22"/>
          <w:lang w:val="ru-RU"/>
        </w:rPr>
      </w:pPr>
    </w:p>
    <w:tbl>
      <w:tblPr>
        <w:tblW w:w="14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928"/>
        <w:gridCol w:w="1843"/>
        <w:gridCol w:w="23"/>
        <w:gridCol w:w="1961"/>
        <w:gridCol w:w="2008"/>
        <w:gridCol w:w="2107"/>
        <w:gridCol w:w="19"/>
        <w:gridCol w:w="4230"/>
      </w:tblGrid>
      <w:tr w:rsidR="00AA5256" w:rsidRPr="004C48D6" w:rsidTr="00E3504C">
        <w:trPr>
          <w:tblHeader/>
        </w:trPr>
        <w:tc>
          <w:tcPr>
            <w:tcW w:w="1928" w:type="dxa"/>
            <w:vMerge w:val="restart"/>
            <w:tcBorders>
              <w:top w:val="single" w:sz="4" w:space="0" w:color="auto"/>
              <w:left w:val="single" w:sz="4" w:space="0" w:color="auto"/>
              <w:bottom w:val="nil"/>
              <w:right w:val="nil"/>
            </w:tcBorders>
            <w:shd w:val="clear" w:color="auto" w:fill="000000"/>
            <w:vAlign w:val="center"/>
          </w:tcPr>
          <w:p w:rsidR="00AA5256" w:rsidRPr="001201D1" w:rsidRDefault="001201D1"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Стратегия проекта </w:t>
            </w:r>
          </w:p>
        </w:tc>
        <w:tc>
          <w:tcPr>
            <w:tcW w:w="12191" w:type="dxa"/>
            <w:gridSpan w:val="7"/>
            <w:tcBorders>
              <w:top w:val="single" w:sz="4" w:space="0" w:color="auto"/>
              <w:left w:val="nil"/>
              <w:bottom w:val="nil"/>
              <w:right w:val="single" w:sz="4" w:space="0" w:color="auto"/>
            </w:tcBorders>
            <w:shd w:val="clear" w:color="auto" w:fill="000000"/>
            <w:vAlign w:val="center"/>
          </w:tcPr>
          <w:p w:rsidR="00AA5256" w:rsidRPr="001201D1" w:rsidRDefault="001201D1"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Обзор показателей </w:t>
            </w:r>
          </w:p>
        </w:tc>
      </w:tr>
      <w:tr w:rsidR="00AA5256" w:rsidRPr="004C48D6" w:rsidTr="00E3504C">
        <w:trPr>
          <w:tblHeader/>
        </w:trPr>
        <w:tc>
          <w:tcPr>
            <w:tcW w:w="1928" w:type="dxa"/>
            <w:vMerge/>
            <w:tcBorders>
              <w:top w:val="nil"/>
              <w:left w:val="single" w:sz="4" w:space="0" w:color="auto"/>
              <w:bottom w:val="single" w:sz="4" w:space="0" w:color="auto"/>
              <w:right w:val="nil"/>
            </w:tcBorders>
            <w:shd w:val="clear" w:color="auto" w:fill="000000"/>
          </w:tcPr>
          <w:p w:rsidR="00AA5256" w:rsidRPr="004C48D6" w:rsidRDefault="00AA5256" w:rsidP="00AA5256">
            <w:pPr>
              <w:jc w:val="center"/>
              <w:rPr>
                <w:rFonts w:ascii="Arial" w:hAnsi="Arial" w:cs="Arial"/>
                <w:b/>
                <w:bCs/>
                <w:color w:val="FFFFFF"/>
                <w:sz w:val="22"/>
                <w:szCs w:val="22"/>
              </w:rPr>
            </w:pPr>
          </w:p>
        </w:tc>
        <w:tc>
          <w:tcPr>
            <w:tcW w:w="1866" w:type="dxa"/>
            <w:gridSpan w:val="2"/>
            <w:tcBorders>
              <w:top w:val="nil"/>
              <w:left w:val="nil"/>
              <w:bottom w:val="single" w:sz="4" w:space="0" w:color="auto"/>
              <w:right w:val="nil"/>
            </w:tcBorders>
            <w:shd w:val="clear" w:color="auto" w:fill="000000"/>
            <w:vAlign w:val="center"/>
          </w:tcPr>
          <w:p w:rsidR="00AA5256" w:rsidRPr="001201D1" w:rsidRDefault="001201D1"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Показатель </w:t>
            </w:r>
          </w:p>
        </w:tc>
        <w:tc>
          <w:tcPr>
            <w:tcW w:w="1961" w:type="dxa"/>
            <w:tcBorders>
              <w:top w:val="nil"/>
              <w:left w:val="nil"/>
              <w:bottom w:val="single" w:sz="4" w:space="0" w:color="auto"/>
              <w:right w:val="nil"/>
            </w:tcBorders>
            <w:shd w:val="clear" w:color="auto" w:fill="000000"/>
            <w:vAlign w:val="center"/>
          </w:tcPr>
          <w:p w:rsidR="00AA5256" w:rsidRPr="001201D1" w:rsidRDefault="001201D1"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Исходная информация </w:t>
            </w:r>
          </w:p>
        </w:tc>
        <w:tc>
          <w:tcPr>
            <w:tcW w:w="2008" w:type="dxa"/>
            <w:tcBorders>
              <w:top w:val="nil"/>
              <w:left w:val="nil"/>
              <w:bottom w:val="single" w:sz="4" w:space="0" w:color="auto"/>
              <w:right w:val="nil"/>
            </w:tcBorders>
            <w:shd w:val="clear" w:color="auto" w:fill="000000"/>
            <w:vAlign w:val="center"/>
          </w:tcPr>
          <w:p w:rsidR="00AA5256" w:rsidRPr="001201D1" w:rsidRDefault="001201D1"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Цели на конец проекта </w:t>
            </w:r>
          </w:p>
        </w:tc>
        <w:tc>
          <w:tcPr>
            <w:tcW w:w="2107" w:type="dxa"/>
            <w:tcBorders>
              <w:top w:val="nil"/>
              <w:left w:val="nil"/>
              <w:bottom w:val="single" w:sz="4" w:space="0" w:color="auto"/>
              <w:right w:val="nil"/>
            </w:tcBorders>
            <w:shd w:val="clear" w:color="auto" w:fill="000000"/>
            <w:vAlign w:val="center"/>
          </w:tcPr>
          <w:p w:rsidR="00AA5256" w:rsidRPr="004C48D6" w:rsidRDefault="001201D1" w:rsidP="00AA5256">
            <w:pPr>
              <w:jc w:val="center"/>
              <w:rPr>
                <w:rFonts w:ascii="Arial" w:hAnsi="Arial" w:cs="Arial"/>
                <w:b/>
                <w:bCs/>
                <w:color w:val="FFFFFF"/>
                <w:sz w:val="22"/>
                <w:szCs w:val="22"/>
              </w:rPr>
            </w:pPr>
            <w:r w:rsidRPr="001201D1">
              <w:rPr>
                <w:rFonts w:ascii="Arial" w:hAnsi="Arial" w:cs="Arial"/>
                <w:b/>
                <w:bCs/>
                <w:color w:val="FFFFFF"/>
                <w:sz w:val="22"/>
                <w:szCs w:val="22"/>
                <w:lang w:val="ru-RU"/>
              </w:rPr>
              <w:t>Источники подтверждения</w:t>
            </w:r>
          </w:p>
        </w:tc>
        <w:tc>
          <w:tcPr>
            <w:tcW w:w="4249" w:type="dxa"/>
            <w:gridSpan w:val="2"/>
            <w:tcBorders>
              <w:top w:val="nil"/>
              <w:left w:val="nil"/>
              <w:bottom w:val="single" w:sz="4" w:space="0" w:color="auto"/>
              <w:right w:val="single" w:sz="4" w:space="0" w:color="auto"/>
            </w:tcBorders>
            <w:shd w:val="clear" w:color="auto" w:fill="000000"/>
            <w:vAlign w:val="center"/>
          </w:tcPr>
          <w:p w:rsidR="00AA5256" w:rsidRPr="001201D1" w:rsidRDefault="001201D1" w:rsidP="00AA5256">
            <w:pPr>
              <w:jc w:val="center"/>
              <w:rPr>
                <w:rFonts w:ascii="Arial" w:hAnsi="Arial" w:cs="Arial"/>
                <w:b/>
                <w:bCs/>
                <w:color w:val="FFFFFF"/>
                <w:sz w:val="22"/>
                <w:szCs w:val="22"/>
                <w:lang w:val="ru-RU"/>
              </w:rPr>
            </w:pPr>
            <w:r>
              <w:rPr>
                <w:rFonts w:ascii="Arial" w:hAnsi="Arial" w:cs="Arial"/>
                <w:b/>
                <w:bCs/>
                <w:color w:val="FFFFFF"/>
                <w:sz w:val="22"/>
                <w:szCs w:val="22"/>
                <w:lang w:val="ru-RU"/>
              </w:rPr>
              <w:t xml:space="preserve">Риски </w:t>
            </w:r>
          </w:p>
        </w:tc>
      </w:tr>
      <w:tr w:rsidR="00AA5256" w:rsidRPr="001201D1" w:rsidTr="00E3504C">
        <w:trPr>
          <w:trHeight w:val="560"/>
        </w:trPr>
        <w:tc>
          <w:tcPr>
            <w:tcW w:w="1928" w:type="dxa"/>
            <w:tcBorders>
              <w:top w:val="single" w:sz="4" w:space="0" w:color="auto"/>
              <w:left w:val="single" w:sz="4" w:space="0" w:color="auto"/>
              <w:bottom w:val="single" w:sz="4" w:space="0" w:color="auto"/>
              <w:right w:val="single" w:sz="4" w:space="0" w:color="auto"/>
            </w:tcBorders>
            <w:shd w:val="clear" w:color="auto" w:fill="CCCCCC"/>
          </w:tcPr>
          <w:p w:rsidR="00AA5256" w:rsidRPr="001201D1" w:rsidRDefault="001201D1" w:rsidP="00AA5256">
            <w:pPr>
              <w:jc w:val="center"/>
              <w:rPr>
                <w:rFonts w:ascii="Arial" w:hAnsi="Arial" w:cs="Arial"/>
                <w:b/>
                <w:sz w:val="22"/>
                <w:szCs w:val="22"/>
                <w:lang w:val="ru-RU"/>
              </w:rPr>
            </w:pPr>
            <w:r>
              <w:rPr>
                <w:rFonts w:ascii="Arial" w:hAnsi="Arial" w:cs="Arial"/>
                <w:b/>
                <w:bCs/>
                <w:sz w:val="22"/>
                <w:szCs w:val="22"/>
                <w:lang w:val="ru-RU"/>
              </w:rPr>
              <w:t xml:space="preserve">Цель </w:t>
            </w:r>
          </w:p>
        </w:tc>
        <w:tc>
          <w:tcPr>
            <w:tcW w:w="12191" w:type="dxa"/>
            <w:gridSpan w:val="7"/>
            <w:tcBorders>
              <w:top w:val="single" w:sz="4" w:space="0" w:color="auto"/>
              <w:left w:val="single" w:sz="4" w:space="0" w:color="auto"/>
              <w:bottom w:val="single" w:sz="4" w:space="0" w:color="auto"/>
              <w:right w:val="single" w:sz="4" w:space="0" w:color="auto"/>
            </w:tcBorders>
            <w:shd w:val="clear" w:color="auto" w:fill="CCCCCC"/>
          </w:tcPr>
          <w:p w:rsidR="00AA5256" w:rsidRPr="001201D1" w:rsidRDefault="001201D1" w:rsidP="00AA5256">
            <w:pPr>
              <w:rPr>
                <w:rFonts w:ascii="Arial" w:hAnsi="Arial" w:cs="Arial"/>
                <w:b/>
                <w:bCs/>
                <w:color w:val="FF0000"/>
                <w:sz w:val="22"/>
                <w:szCs w:val="22"/>
                <w:lang w:val="ru-RU"/>
              </w:rPr>
            </w:pPr>
            <w:r w:rsidRPr="001201D1">
              <w:rPr>
                <w:rFonts w:ascii="Arial" w:hAnsi="Arial" w:cs="Arial"/>
                <w:sz w:val="20"/>
                <w:szCs w:val="20"/>
                <w:lang w:val="ru-RU"/>
              </w:rPr>
              <w:t>Повысить потенциал Таджикистана к созданию благоприятной глобальной экологической ситуации посредством образования и привлечения разнообразных национальных и местных заинтересованных сторон к решению проблем, обозначенных в Конвенциях Рио</w:t>
            </w:r>
            <w:r w:rsidR="00AA5256" w:rsidRPr="001201D1">
              <w:rPr>
                <w:rFonts w:ascii="Arial" w:hAnsi="Arial" w:cs="Arial"/>
                <w:sz w:val="20"/>
                <w:szCs w:val="20"/>
                <w:lang w:val="ru-RU"/>
              </w:rPr>
              <w:t>.</w:t>
            </w:r>
          </w:p>
        </w:tc>
      </w:tr>
      <w:tr w:rsidR="00AA5256" w:rsidRPr="008622DF" w:rsidTr="00E3504C">
        <w:tc>
          <w:tcPr>
            <w:tcW w:w="1928" w:type="dxa"/>
            <w:vMerge w:val="restart"/>
            <w:shd w:val="clear" w:color="auto" w:fill="CCCCCC"/>
          </w:tcPr>
          <w:p w:rsidR="001201D1" w:rsidRPr="00253D55" w:rsidRDefault="001201D1" w:rsidP="001201D1">
            <w:pPr>
              <w:rPr>
                <w:rFonts w:ascii="Calibri" w:hAnsi="Calibri"/>
                <w:sz w:val="20"/>
                <w:lang w:val="da-DK"/>
              </w:rPr>
            </w:pPr>
            <w:r w:rsidRPr="001201D1">
              <w:rPr>
                <w:rFonts w:ascii="Arial" w:hAnsi="Arial" w:cs="Arial"/>
                <w:b/>
                <w:bCs/>
                <w:sz w:val="20"/>
                <w:szCs w:val="22"/>
                <w:lang w:val="ru-RU"/>
              </w:rPr>
              <w:t>Задача</w:t>
            </w:r>
            <w:r w:rsidRPr="001201D1">
              <w:rPr>
                <w:rFonts w:ascii="Arial" w:hAnsi="Arial" w:cs="Arial"/>
                <w:sz w:val="20"/>
                <w:lang w:val="da-DK"/>
              </w:rPr>
              <w:t xml:space="preserve">: </w:t>
            </w:r>
          </w:p>
          <w:p w:rsidR="001201D1" w:rsidRPr="001201D1" w:rsidRDefault="001201D1" w:rsidP="001201D1">
            <w:pPr>
              <w:rPr>
                <w:rFonts w:ascii="Arial" w:hAnsi="Arial" w:cs="Arial"/>
                <w:bCs/>
                <w:sz w:val="20"/>
                <w:szCs w:val="22"/>
                <w:lang w:val="ru-RU"/>
              </w:rPr>
            </w:pPr>
            <w:r w:rsidRPr="001201D1">
              <w:rPr>
                <w:rFonts w:ascii="Arial" w:hAnsi="Arial" w:cs="Arial"/>
                <w:bCs/>
                <w:sz w:val="20"/>
                <w:szCs w:val="22"/>
                <w:lang w:val="ru-RU"/>
              </w:rPr>
              <w:t>Повысить потенциал использования экологического обучения</w:t>
            </w:r>
            <w:r w:rsidRPr="001201D1">
              <w:rPr>
                <w:rFonts w:ascii="Arial" w:hAnsi="Arial" w:cs="Arial"/>
                <w:bCs/>
                <w:sz w:val="20"/>
                <w:szCs w:val="22"/>
                <w:vertAlign w:val="superscript"/>
                <w:lang w:val="ru-RU"/>
              </w:rPr>
              <w:t xml:space="preserve"> </w:t>
            </w:r>
            <w:r w:rsidRPr="001201D1">
              <w:rPr>
                <w:rFonts w:ascii="Arial" w:hAnsi="Arial" w:cs="Arial"/>
                <w:bCs/>
                <w:sz w:val="20"/>
                <w:szCs w:val="22"/>
                <w:lang w:val="ru-RU"/>
              </w:rPr>
              <w:t>и участия заинтересованных сторон</w:t>
            </w:r>
            <w:r w:rsidRPr="001201D1">
              <w:rPr>
                <w:rFonts w:ascii="Arial" w:hAnsi="Arial" w:cs="Arial"/>
                <w:bCs/>
                <w:sz w:val="20"/>
                <w:szCs w:val="22"/>
                <w:vertAlign w:val="superscript"/>
                <w:lang w:val="ru-RU"/>
              </w:rPr>
              <w:t xml:space="preserve"> </w:t>
            </w:r>
            <w:r w:rsidRPr="001201D1">
              <w:rPr>
                <w:rFonts w:ascii="Arial" w:hAnsi="Arial" w:cs="Arial"/>
                <w:bCs/>
                <w:sz w:val="20"/>
                <w:szCs w:val="22"/>
                <w:lang w:val="ru-RU"/>
              </w:rPr>
              <w:t xml:space="preserve">в качестве методов решения проблем управления природными ресурсами в рамках снижения бедности  </w:t>
            </w:r>
          </w:p>
          <w:p w:rsidR="00AA5256" w:rsidRPr="00BD27E1" w:rsidRDefault="00AA5256" w:rsidP="00AA5256">
            <w:pPr>
              <w:rPr>
                <w:rFonts w:ascii="Arial" w:hAnsi="Arial" w:cs="Arial"/>
                <w:b/>
                <w:bCs/>
                <w:sz w:val="20"/>
                <w:szCs w:val="22"/>
                <w:lang w:val="ru-RU"/>
              </w:rPr>
            </w:pPr>
          </w:p>
        </w:tc>
        <w:tc>
          <w:tcPr>
            <w:tcW w:w="1843" w:type="dxa"/>
          </w:tcPr>
          <w:p w:rsidR="00AA5256" w:rsidRPr="000B1592" w:rsidRDefault="000B1592" w:rsidP="00C03F7E">
            <w:pPr>
              <w:widowControl/>
              <w:numPr>
                <w:ilvl w:val="0"/>
                <w:numId w:val="36"/>
              </w:numPr>
              <w:tabs>
                <w:tab w:val="clear" w:pos="1080"/>
                <w:tab w:val="num" w:pos="219"/>
              </w:tabs>
              <w:autoSpaceDE/>
              <w:autoSpaceDN/>
              <w:adjustRightInd/>
              <w:ind w:left="219" w:hanging="284"/>
              <w:rPr>
                <w:rFonts w:ascii="Arial" w:hAnsi="Arial" w:cs="Arial"/>
                <w:sz w:val="20"/>
                <w:szCs w:val="20"/>
                <w:lang w:val="ru-RU"/>
              </w:rPr>
            </w:pPr>
            <w:r>
              <w:rPr>
                <w:rFonts w:ascii="Arial" w:hAnsi="Arial" w:cs="Arial"/>
                <w:sz w:val="20"/>
                <w:szCs w:val="20"/>
                <w:lang w:val="ru-RU"/>
              </w:rPr>
              <w:t>Использование</w:t>
            </w:r>
            <w:r w:rsidRPr="000B1592">
              <w:rPr>
                <w:rFonts w:ascii="Arial" w:hAnsi="Arial" w:cs="Arial"/>
                <w:sz w:val="20"/>
                <w:szCs w:val="20"/>
                <w:lang w:val="ru-RU"/>
              </w:rPr>
              <w:t xml:space="preserve"> </w:t>
            </w:r>
            <w:r>
              <w:rPr>
                <w:rFonts w:ascii="Arial" w:hAnsi="Arial" w:cs="Arial"/>
                <w:sz w:val="20"/>
                <w:szCs w:val="20"/>
                <w:lang w:val="ru-RU"/>
              </w:rPr>
              <w:t>ЭО</w:t>
            </w:r>
            <w:r w:rsidRPr="000B1592">
              <w:rPr>
                <w:rFonts w:ascii="Arial" w:hAnsi="Arial" w:cs="Arial"/>
                <w:sz w:val="20"/>
                <w:szCs w:val="20"/>
                <w:lang w:val="ru-RU"/>
              </w:rPr>
              <w:t>/</w:t>
            </w:r>
            <w:r>
              <w:rPr>
                <w:rFonts w:ascii="Arial" w:hAnsi="Arial" w:cs="Arial"/>
                <w:sz w:val="20"/>
                <w:szCs w:val="20"/>
                <w:lang w:val="ru-RU"/>
              </w:rPr>
              <w:t>ЭОБ</w:t>
            </w:r>
            <w:r w:rsidRPr="000B1592">
              <w:rPr>
                <w:rFonts w:ascii="Arial" w:hAnsi="Arial" w:cs="Arial"/>
                <w:sz w:val="20"/>
                <w:szCs w:val="20"/>
                <w:lang w:val="ru-RU"/>
              </w:rPr>
              <w:t xml:space="preserve"> </w:t>
            </w:r>
            <w:r>
              <w:rPr>
                <w:rFonts w:ascii="Arial" w:hAnsi="Arial" w:cs="Arial"/>
                <w:sz w:val="20"/>
                <w:szCs w:val="20"/>
                <w:lang w:val="ru-RU"/>
              </w:rPr>
              <w:t>и</w:t>
            </w:r>
            <w:r w:rsidRPr="000B1592">
              <w:rPr>
                <w:rFonts w:ascii="Arial" w:hAnsi="Arial" w:cs="Arial"/>
                <w:sz w:val="20"/>
                <w:szCs w:val="20"/>
                <w:lang w:val="ru-RU"/>
              </w:rPr>
              <w:t xml:space="preserve"> </w:t>
            </w:r>
            <w:r>
              <w:rPr>
                <w:rFonts w:ascii="Arial" w:hAnsi="Arial" w:cs="Arial"/>
                <w:sz w:val="20"/>
                <w:szCs w:val="20"/>
                <w:lang w:val="ru-RU"/>
              </w:rPr>
              <w:t>ОУ</w:t>
            </w:r>
            <w:r w:rsidRPr="000B1592">
              <w:rPr>
                <w:rFonts w:ascii="Arial" w:hAnsi="Arial" w:cs="Arial"/>
                <w:sz w:val="20"/>
                <w:szCs w:val="20"/>
                <w:lang w:val="ru-RU"/>
              </w:rPr>
              <w:t xml:space="preserve"> </w:t>
            </w:r>
            <w:r>
              <w:rPr>
                <w:rFonts w:ascii="Arial" w:hAnsi="Arial" w:cs="Arial"/>
                <w:sz w:val="20"/>
                <w:szCs w:val="20"/>
                <w:lang w:val="ru-RU"/>
              </w:rPr>
              <w:t xml:space="preserve">при </w:t>
            </w:r>
            <w:r w:rsidRPr="000B1592">
              <w:rPr>
                <w:rFonts w:ascii="Arial" w:hAnsi="Arial" w:cs="Arial"/>
                <w:sz w:val="20"/>
                <w:szCs w:val="20"/>
                <w:lang w:val="ru-RU"/>
              </w:rPr>
              <w:t xml:space="preserve"> </w:t>
            </w:r>
            <w:r>
              <w:rPr>
                <w:rFonts w:ascii="Arial" w:hAnsi="Arial" w:cs="Arial"/>
                <w:sz w:val="20"/>
                <w:szCs w:val="20"/>
                <w:lang w:val="ru-RU"/>
              </w:rPr>
              <w:t>УПР</w:t>
            </w:r>
            <w:r w:rsidRPr="000B1592">
              <w:rPr>
                <w:rFonts w:ascii="Arial" w:hAnsi="Arial" w:cs="Arial"/>
                <w:sz w:val="20"/>
                <w:szCs w:val="20"/>
                <w:lang w:val="ru-RU"/>
              </w:rPr>
              <w:t xml:space="preserve"> </w:t>
            </w:r>
            <w:r>
              <w:rPr>
                <w:rFonts w:ascii="Arial" w:hAnsi="Arial" w:cs="Arial"/>
                <w:sz w:val="20"/>
                <w:szCs w:val="20"/>
                <w:lang w:val="ru-RU"/>
              </w:rPr>
              <w:t>и</w:t>
            </w:r>
            <w:r w:rsidRPr="000B1592">
              <w:rPr>
                <w:rFonts w:ascii="Arial" w:hAnsi="Arial" w:cs="Arial"/>
                <w:sz w:val="20"/>
                <w:szCs w:val="20"/>
                <w:lang w:val="ru-RU"/>
              </w:rPr>
              <w:t xml:space="preserve"> </w:t>
            </w:r>
            <w:r>
              <w:rPr>
                <w:rFonts w:ascii="Arial" w:hAnsi="Arial" w:cs="Arial"/>
                <w:sz w:val="20"/>
                <w:szCs w:val="20"/>
                <w:lang w:val="ru-RU"/>
              </w:rPr>
              <w:t>вопросах</w:t>
            </w:r>
            <w:r w:rsidRPr="000B1592">
              <w:rPr>
                <w:rFonts w:ascii="Arial" w:hAnsi="Arial" w:cs="Arial"/>
                <w:sz w:val="20"/>
                <w:szCs w:val="20"/>
                <w:lang w:val="ru-RU"/>
              </w:rPr>
              <w:t xml:space="preserve"> </w:t>
            </w:r>
            <w:r>
              <w:rPr>
                <w:rFonts w:ascii="Arial" w:hAnsi="Arial" w:cs="Arial"/>
                <w:sz w:val="20"/>
                <w:szCs w:val="20"/>
                <w:lang w:val="ru-RU"/>
              </w:rPr>
              <w:t>снижения</w:t>
            </w:r>
            <w:r w:rsidRPr="000B1592">
              <w:rPr>
                <w:rFonts w:ascii="Arial" w:hAnsi="Arial" w:cs="Arial"/>
                <w:sz w:val="20"/>
                <w:szCs w:val="20"/>
                <w:lang w:val="ru-RU"/>
              </w:rPr>
              <w:t xml:space="preserve"> </w:t>
            </w:r>
            <w:r>
              <w:rPr>
                <w:rFonts w:ascii="Arial" w:hAnsi="Arial" w:cs="Arial"/>
                <w:sz w:val="20"/>
                <w:szCs w:val="20"/>
                <w:lang w:val="ru-RU"/>
              </w:rPr>
              <w:t>бедности</w:t>
            </w:r>
            <w:r w:rsidR="00AA5256" w:rsidRPr="000B1592">
              <w:rPr>
                <w:rFonts w:ascii="Arial" w:hAnsi="Arial" w:cs="Arial"/>
                <w:sz w:val="20"/>
                <w:szCs w:val="20"/>
                <w:lang w:val="ru-RU"/>
              </w:rPr>
              <w:t xml:space="preserve"> </w:t>
            </w:r>
            <w:r>
              <w:rPr>
                <w:rFonts w:ascii="Arial" w:hAnsi="Arial" w:cs="Arial"/>
                <w:sz w:val="20"/>
                <w:szCs w:val="20"/>
                <w:lang w:val="ru-RU"/>
              </w:rPr>
              <w:t>Комитетом Охраны Окружающей Среды</w:t>
            </w:r>
            <w:r w:rsidR="00164BD8">
              <w:rPr>
                <w:rFonts w:ascii="Arial" w:hAnsi="Arial" w:cs="Arial"/>
                <w:sz w:val="20"/>
                <w:szCs w:val="20"/>
                <w:lang w:val="ru-RU"/>
              </w:rPr>
              <w:t xml:space="preserve"> при ПРТ</w:t>
            </w:r>
          </w:p>
        </w:tc>
        <w:tc>
          <w:tcPr>
            <w:tcW w:w="1984" w:type="dxa"/>
            <w:gridSpan w:val="2"/>
          </w:tcPr>
          <w:p w:rsidR="00AA5256" w:rsidRPr="000B1592" w:rsidRDefault="000B1592"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Эти</w:t>
            </w:r>
            <w:r w:rsidRPr="000B1592">
              <w:rPr>
                <w:rFonts w:ascii="Arial" w:hAnsi="Arial" w:cs="Arial"/>
                <w:sz w:val="20"/>
                <w:szCs w:val="20"/>
                <w:lang w:val="ru-RU"/>
              </w:rPr>
              <w:t xml:space="preserve"> </w:t>
            </w:r>
            <w:r>
              <w:rPr>
                <w:rFonts w:ascii="Arial" w:hAnsi="Arial" w:cs="Arial"/>
                <w:sz w:val="20"/>
                <w:szCs w:val="20"/>
                <w:lang w:val="ru-RU"/>
              </w:rPr>
              <w:t>модели</w:t>
            </w:r>
            <w:r w:rsidRPr="000B1592">
              <w:rPr>
                <w:rFonts w:ascii="Arial" w:hAnsi="Arial" w:cs="Arial"/>
                <w:sz w:val="20"/>
                <w:szCs w:val="20"/>
                <w:lang w:val="ru-RU"/>
              </w:rPr>
              <w:t xml:space="preserve"> </w:t>
            </w:r>
            <w:r>
              <w:rPr>
                <w:rFonts w:ascii="Arial" w:hAnsi="Arial" w:cs="Arial"/>
                <w:sz w:val="20"/>
                <w:szCs w:val="20"/>
                <w:lang w:val="ru-RU"/>
              </w:rPr>
              <w:t>и</w:t>
            </w:r>
            <w:r w:rsidRPr="000B1592">
              <w:rPr>
                <w:rFonts w:ascii="Arial" w:hAnsi="Arial" w:cs="Arial"/>
                <w:sz w:val="20"/>
                <w:szCs w:val="20"/>
                <w:lang w:val="ru-RU"/>
              </w:rPr>
              <w:t xml:space="preserve"> </w:t>
            </w:r>
            <w:r w:rsidR="00AA5256" w:rsidRPr="000B1592">
              <w:rPr>
                <w:rFonts w:ascii="Arial" w:hAnsi="Arial" w:cs="Arial"/>
                <w:sz w:val="20"/>
                <w:szCs w:val="20"/>
                <w:lang w:val="ru-RU"/>
              </w:rPr>
              <w:t xml:space="preserve"> </w:t>
            </w:r>
            <w:r>
              <w:rPr>
                <w:rFonts w:ascii="Arial" w:hAnsi="Arial" w:cs="Arial"/>
                <w:sz w:val="20"/>
                <w:szCs w:val="20"/>
                <w:lang w:val="ru-RU"/>
              </w:rPr>
              <w:t>методы</w:t>
            </w:r>
            <w:r w:rsidRPr="000B1592">
              <w:rPr>
                <w:rFonts w:ascii="Arial" w:hAnsi="Arial" w:cs="Arial"/>
                <w:sz w:val="20"/>
                <w:szCs w:val="20"/>
                <w:lang w:val="ru-RU"/>
              </w:rPr>
              <w:t xml:space="preserve"> </w:t>
            </w:r>
            <w:r w:rsidR="00AA5256" w:rsidRPr="000B1592">
              <w:rPr>
                <w:rFonts w:ascii="Arial" w:hAnsi="Arial" w:cs="Arial"/>
                <w:sz w:val="20"/>
                <w:szCs w:val="20"/>
                <w:lang w:val="ru-RU"/>
              </w:rPr>
              <w:t xml:space="preserve"> </w:t>
            </w:r>
            <w:r>
              <w:rPr>
                <w:rFonts w:ascii="Arial" w:hAnsi="Arial" w:cs="Arial"/>
                <w:sz w:val="20"/>
                <w:szCs w:val="20"/>
                <w:lang w:val="ru-RU"/>
              </w:rPr>
              <w:t>ЭО</w:t>
            </w:r>
            <w:r w:rsidRPr="000B1592">
              <w:rPr>
                <w:rFonts w:ascii="Arial" w:hAnsi="Arial" w:cs="Arial"/>
                <w:sz w:val="20"/>
                <w:szCs w:val="20"/>
                <w:lang w:val="ru-RU"/>
              </w:rPr>
              <w:t>/</w:t>
            </w:r>
            <w:r>
              <w:rPr>
                <w:rFonts w:ascii="Arial" w:hAnsi="Arial" w:cs="Arial"/>
                <w:sz w:val="20"/>
                <w:szCs w:val="20"/>
                <w:lang w:val="ru-RU"/>
              </w:rPr>
              <w:t>ЭОБ</w:t>
            </w:r>
            <w:r w:rsidRPr="000B1592">
              <w:rPr>
                <w:rFonts w:ascii="Arial" w:hAnsi="Arial" w:cs="Arial"/>
                <w:sz w:val="20"/>
                <w:szCs w:val="20"/>
                <w:lang w:val="ru-RU"/>
              </w:rPr>
              <w:t xml:space="preserve"> </w:t>
            </w:r>
            <w:r>
              <w:rPr>
                <w:rFonts w:ascii="Arial" w:hAnsi="Arial" w:cs="Arial"/>
                <w:sz w:val="20"/>
                <w:szCs w:val="20"/>
                <w:lang w:val="ru-RU"/>
              </w:rPr>
              <w:t>и</w:t>
            </w:r>
            <w:r w:rsidRPr="000B1592">
              <w:rPr>
                <w:rFonts w:ascii="Arial" w:hAnsi="Arial" w:cs="Arial"/>
                <w:sz w:val="20"/>
                <w:szCs w:val="20"/>
                <w:lang w:val="ru-RU"/>
              </w:rPr>
              <w:t xml:space="preserve"> </w:t>
            </w:r>
            <w:r>
              <w:rPr>
                <w:rFonts w:ascii="Arial" w:hAnsi="Arial" w:cs="Arial"/>
                <w:sz w:val="20"/>
                <w:szCs w:val="20"/>
                <w:lang w:val="ru-RU"/>
              </w:rPr>
              <w:t>ОУ</w:t>
            </w:r>
            <w:r w:rsidRPr="000B1592">
              <w:rPr>
                <w:rFonts w:ascii="Arial" w:hAnsi="Arial" w:cs="Arial"/>
                <w:sz w:val="20"/>
                <w:szCs w:val="20"/>
                <w:lang w:val="ru-RU"/>
              </w:rPr>
              <w:t xml:space="preserve"> </w:t>
            </w:r>
            <w:r>
              <w:rPr>
                <w:rFonts w:ascii="Arial" w:hAnsi="Arial" w:cs="Arial"/>
                <w:sz w:val="20"/>
                <w:szCs w:val="20"/>
                <w:lang w:val="ru-RU"/>
              </w:rPr>
              <w:t xml:space="preserve">редко используются при  УПР в Таджикистане </w:t>
            </w:r>
            <w:r w:rsidR="00AA5256" w:rsidRPr="000B1592">
              <w:rPr>
                <w:rFonts w:ascii="Arial" w:hAnsi="Arial" w:cs="Arial"/>
                <w:sz w:val="20"/>
                <w:szCs w:val="20"/>
                <w:lang w:val="ru-RU"/>
              </w:rPr>
              <w:t xml:space="preserve"> </w:t>
            </w:r>
          </w:p>
        </w:tc>
        <w:tc>
          <w:tcPr>
            <w:tcW w:w="2008" w:type="dxa"/>
          </w:tcPr>
          <w:p w:rsidR="00AA5256" w:rsidRPr="000B1592" w:rsidRDefault="000B1592" w:rsidP="00AA5256">
            <w:pPr>
              <w:widowControl/>
              <w:numPr>
                <w:ilvl w:val="0"/>
                <w:numId w:val="10"/>
              </w:numPr>
              <w:tabs>
                <w:tab w:val="clear" w:pos="720"/>
                <w:tab w:val="num" w:pos="219"/>
              </w:tabs>
              <w:autoSpaceDE/>
              <w:autoSpaceDN/>
              <w:adjustRightInd/>
              <w:ind w:left="219" w:hanging="219"/>
              <w:rPr>
                <w:rFonts w:ascii="Arial" w:hAnsi="Arial" w:cs="Arial"/>
                <w:sz w:val="20"/>
                <w:szCs w:val="22"/>
                <w:lang w:val="ru-RU"/>
              </w:rPr>
            </w:pPr>
            <w:r w:rsidRPr="000B1592">
              <w:rPr>
                <w:rFonts w:ascii="Arial" w:hAnsi="Arial" w:cs="Arial"/>
                <w:sz w:val="20"/>
                <w:szCs w:val="22"/>
                <w:lang w:val="ru-RU"/>
              </w:rPr>
              <w:t>Разнообраз</w:t>
            </w:r>
            <w:r>
              <w:rPr>
                <w:rFonts w:ascii="Arial" w:hAnsi="Arial" w:cs="Arial"/>
                <w:sz w:val="20"/>
                <w:szCs w:val="22"/>
                <w:lang w:val="ru-RU"/>
              </w:rPr>
              <w:t>ные</w:t>
            </w:r>
            <w:r w:rsidRPr="000B1592">
              <w:rPr>
                <w:rFonts w:ascii="Arial" w:hAnsi="Arial" w:cs="Arial"/>
                <w:sz w:val="20"/>
                <w:szCs w:val="22"/>
                <w:lang w:val="ru-RU"/>
              </w:rPr>
              <w:t xml:space="preserve"> и высоко качеств</w:t>
            </w:r>
            <w:r>
              <w:rPr>
                <w:rFonts w:ascii="Arial" w:hAnsi="Arial" w:cs="Arial"/>
                <w:sz w:val="20"/>
                <w:szCs w:val="22"/>
                <w:lang w:val="ru-RU"/>
              </w:rPr>
              <w:t xml:space="preserve">енные </w:t>
            </w:r>
            <w:r w:rsidRPr="000B1592">
              <w:rPr>
                <w:rFonts w:ascii="Arial" w:hAnsi="Arial" w:cs="Arial"/>
                <w:sz w:val="20"/>
                <w:szCs w:val="22"/>
                <w:lang w:val="ru-RU"/>
              </w:rPr>
              <w:t xml:space="preserve"> программы и мероприятия</w:t>
            </w:r>
            <w:r>
              <w:rPr>
                <w:rFonts w:ascii="Arial" w:hAnsi="Arial" w:cs="Arial"/>
                <w:sz w:val="20"/>
                <w:szCs w:val="22"/>
                <w:lang w:val="ru-RU"/>
              </w:rPr>
              <w:t xml:space="preserve"> по </w:t>
            </w:r>
            <w:r>
              <w:rPr>
                <w:rFonts w:ascii="Arial" w:hAnsi="Arial" w:cs="Arial"/>
                <w:sz w:val="20"/>
                <w:szCs w:val="20"/>
                <w:lang w:val="ru-RU"/>
              </w:rPr>
              <w:t>ЭО</w:t>
            </w:r>
            <w:r w:rsidRPr="000B1592">
              <w:rPr>
                <w:rFonts w:ascii="Arial" w:hAnsi="Arial" w:cs="Arial"/>
                <w:sz w:val="20"/>
                <w:szCs w:val="20"/>
                <w:lang w:val="ru-RU"/>
              </w:rPr>
              <w:t>/</w:t>
            </w:r>
            <w:r>
              <w:rPr>
                <w:rFonts w:ascii="Arial" w:hAnsi="Arial" w:cs="Arial"/>
                <w:sz w:val="20"/>
                <w:szCs w:val="20"/>
                <w:lang w:val="ru-RU"/>
              </w:rPr>
              <w:t>ЭОБ</w:t>
            </w:r>
            <w:r w:rsidRPr="000B1592">
              <w:rPr>
                <w:rFonts w:ascii="Arial" w:hAnsi="Arial" w:cs="Arial"/>
                <w:sz w:val="20"/>
                <w:szCs w:val="20"/>
                <w:lang w:val="ru-RU"/>
              </w:rPr>
              <w:t xml:space="preserve"> </w:t>
            </w:r>
            <w:r>
              <w:rPr>
                <w:rFonts w:ascii="Arial" w:hAnsi="Arial" w:cs="Arial"/>
                <w:sz w:val="20"/>
                <w:szCs w:val="20"/>
                <w:lang w:val="ru-RU"/>
              </w:rPr>
              <w:t>и</w:t>
            </w:r>
            <w:r w:rsidRPr="000B1592">
              <w:rPr>
                <w:rFonts w:ascii="Arial" w:hAnsi="Arial" w:cs="Arial"/>
                <w:sz w:val="20"/>
                <w:szCs w:val="20"/>
                <w:lang w:val="ru-RU"/>
              </w:rPr>
              <w:t xml:space="preserve"> </w:t>
            </w:r>
            <w:r>
              <w:rPr>
                <w:rFonts w:ascii="Arial" w:hAnsi="Arial" w:cs="Arial"/>
                <w:sz w:val="20"/>
                <w:szCs w:val="20"/>
                <w:lang w:val="ru-RU"/>
              </w:rPr>
              <w:t>ОУ</w:t>
            </w:r>
            <w:r w:rsidRPr="000B1592">
              <w:rPr>
                <w:rFonts w:ascii="Arial" w:hAnsi="Arial" w:cs="Arial"/>
                <w:sz w:val="20"/>
                <w:szCs w:val="22"/>
                <w:lang w:val="ru-RU"/>
              </w:rPr>
              <w:t xml:space="preserve">, планируемые или осуществляемые для решения </w:t>
            </w:r>
            <w:r>
              <w:rPr>
                <w:rFonts w:ascii="Arial" w:hAnsi="Arial" w:cs="Arial"/>
                <w:sz w:val="20"/>
                <w:szCs w:val="22"/>
                <w:lang w:val="ru-RU"/>
              </w:rPr>
              <w:t>УПР</w:t>
            </w:r>
            <w:r w:rsidRPr="000B1592">
              <w:rPr>
                <w:rFonts w:ascii="Arial" w:hAnsi="Arial" w:cs="Arial"/>
                <w:sz w:val="20"/>
                <w:szCs w:val="22"/>
                <w:lang w:val="ru-RU"/>
              </w:rPr>
              <w:t xml:space="preserve"> и проблем </w:t>
            </w:r>
            <w:r>
              <w:rPr>
                <w:rFonts w:ascii="Arial" w:hAnsi="Arial" w:cs="Arial"/>
                <w:sz w:val="20"/>
                <w:szCs w:val="22"/>
                <w:lang w:val="ru-RU"/>
              </w:rPr>
              <w:t xml:space="preserve">снижения </w:t>
            </w:r>
            <w:r w:rsidRPr="000B1592">
              <w:rPr>
                <w:rFonts w:ascii="Arial" w:hAnsi="Arial" w:cs="Arial"/>
                <w:sz w:val="20"/>
                <w:szCs w:val="22"/>
                <w:lang w:val="ru-RU"/>
              </w:rPr>
              <w:t xml:space="preserve">бедности </w:t>
            </w:r>
          </w:p>
        </w:tc>
        <w:tc>
          <w:tcPr>
            <w:tcW w:w="2107" w:type="dxa"/>
          </w:tcPr>
          <w:p w:rsidR="00AA5256" w:rsidRPr="004C48D6" w:rsidRDefault="000B1592"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Промежуточные отчеты</w:t>
            </w:r>
            <w:r w:rsidR="00AA5256" w:rsidRPr="004C48D6">
              <w:rPr>
                <w:rFonts w:ascii="Arial" w:hAnsi="Arial" w:cs="Arial"/>
                <w:sz w:val="20"/>
                <w:szCs w:val="20"/>
              </w:rPr>
              <w:t xml:space="preserve"> / </w:t>
            </w:r>
            <w:r w:rsidR="00D74F66">
              <w:rPr>
                <w:rFonts w:ascii="Arial" w:hAnsi="Arial" w:cs="Arial"/>
                <w:sz w:val="20"/>
                <w:szCs w:val="20"/>
                <w:lang w:val="ru-RU"/>
              </w:rPr>
              <w:t>ОРП</w:t>
            </w:r>
          </w:p>
          <w:p w:rsidR="00AA5256" w:rsidRPr="00D74F66" w:rsidRDefault="00D74F66"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Программы интеграции этих моделей и методов </w:t>
            </w:r>
          </w:p>
        </w:tc>
        <w:tc>
          <w:tcPr>
            <w:tcW w:w="4249" w:type="dxa"/>
            <w:gridSpan w:val="2"/>
            <w:vMerge w:val="restart"/>
          </w:tcPr>
          <w:p w:rsidR="008622DF" w:rsidRPr="000626B4" w:rsidRDefault="00E3504C" w:rsidP="008622DF">
            <w:pPr>
              <w:widowControl/>
              <w:numPr>
                <w:ilvl w:val="0"/>
                <w:numId w:val="13"/>
              </w:numPr>
              <w:tabs>
                <w:tab w:val="clear" w:pos="720"/>
                <w:tab w:val="num" w:pos="279"/>
              </w:tabs>
              <w:autoSpaceDE/>
              <w:autoSpaceDN/>
              <w:adjustRightInd/>
              <w:ind w:left="279" w:hanging="284"/>
              <w:rPr>
                <w:rFonts w:ascii="Arial" w:hAnsi="Arial" w:cs="Arial"/>
                <w:bCs/>
                <w:sz w:val="20"/>
                <w:lang w:val="ru-RU"/>
              </w:rPr>
            </w:pPr>
            <w:r>
              <w:rPr>
                <w:rFonts w:ascii="Arial" w:hAnsi="Arial" w:cs="Arial"/>
                <w:sz w:val="20"/>
                <w:szCs w:val="20"/>
                <w:lang w:val="ru-RU"/>
              </w:rPr>
              <w:t>В</w:t>
            </w:r>
            <w:r w:rsidR="008622DF" w:rsidRPr="000626B4">
              <w:rPr>
                <w:rFonts w:ascii="Arial" w:hAnsi="Arial" w:cs="Arial"/>
                <w:sz w:val="20"/>
                <w:szCs w:val="20"/>
                <w:lang w:val="ru-RU"/>
              </w:rPr>
              <w:t xml:space="preserve"> связи с выборами, политическими изменениями или ины</w:t>
            </w:r>
            <w:r w:rsidR="008622DF">
              <w:rPr>
                <w:rFonts w:ascii="Arial" w:hAnsi="Arial" w:cs="Arial"/>
                <w:sz w:val="20"/>
                <w:szCs w:val="20"/>
                <w:lang w:val="ru-RU"/>
              </w:rPr>
              <w:t>ми</w:t>
            </w:r>
            <w:r w:rsidR="008622DF" w:rsidRPr="000626B4">
              <w:rPr>
                <w:rFonts w:ascii="Arial" w:hAnsi="Arial" w:cs="Arial"/>
                <w:sz w:val="20"/>
                <w:szCs w:val="20"/>
                <w:lang w:val="ru-RU"/>
              </w:rPr>
              <w:t xml:space="preserve"> событи</w:t>
            </w:r>
            <w:r w:rsidR="008622DF">
              <w:rPr>
                <w:rFonts w:ascii="Arial" w:hAnsi="Arial" w:cs="Arial"/>
                <w:sz w:val="20"/>
                <w:szCs w:val="20"/>
                <w:lang w:val="ru-RU"/>
              </w:rPr>
              <w:t xml:space="preserve">ями, </w:t>
            </w:r>
            <w:r w:rsidR="008622DF" w:rsidRPr="000626B4">
              <w:rPr>
                <w:rFonts w:ascii="Arial" w:hAnsi="Arial" w:cs="Arial"/>
                <w:sz w:val="20"/>
                <w:szCs w:val="20"/>
                <w:lang w:val="ru-RU"/>
              </w:rPr>
              <w:t xml:space="preserve">могут произойти </w:t>
            </w:r>
            <w:r w:rsidR="008622DF">
              <w:rPr>
                <w:rFonts w:ascii="Arial" w:hAnsi="Arial" w:cs="Arial"/>
                <w:sz w:val="20"/>
                <w:szCs w:val="20"/>
                <w:lang w:val="ru-RU"/>
              </w:rPr>
              <w:t xml:space="preserve">изменения в </w:t>
            </w:r>
            <w:r w:rsidR="008622DF" w:rsidRPr="000626B4">
              <w:rPr>
                <w:rFonts w:ascii="Arial" w:hAnsi="Arial" w:cs="Arial"/>
                <w:sz w:val="20"/>
                <w:szCs w:val="20"/>
                <w:lang w:val="ru-RU"/>
              </w:rPr>
              <w:t>государственны</w:t>
            </w:r>
            <w:r w:rsidR="008622DF">
              <w:rPr>
                <w:rFonts w:ascii="Arial" w:hAnsi="Arial" w:cs="Arial"/>
                <w:sz w:val="20"/>
                <w:szCs w:val="20"/>
                <w:lang w:val="ru-RU"/>
              </w:rPr>
              <w:t>х</w:t>
            </w:r>
            <w:r w:rsidR="008622DF" w:rsidRPr="000626B4">
              <w:rPr>
                <w:rFonts w:ascii="Arial" w:hAnsi="Arial" w:cs="Arial"/>
                <w:sz w:val="20"/>
                <w:szCs w:val="20"/>
                <w:lang w:val="ru-RU"/>
              </w:rPr>
              <w:t xml:space="preserve"> приоритет</w:t>
            </w:r>
            <w:r w:rsidR="008622DF">
              <w:rPr>
                <w:rFonts w:ascii="Arial" w:hAnsi="Arial" w:cs="Arial"/>
                <w:sz w:val="20"/>
                <w:szCs w:val="20"/>
                <w:lang w:val="ru-RU"/>
              </w:rPr>
              <w:t>ах</w:t>
            </w:r>
            <w:r w:rsidR="008622DF" w:rsidRPr="000626B4">
              <w:rPr>
                <w:rFonts w:ascii="Arial" w:hAnsi="Arial" w:cs="Arial"/>
                <w:sz w:val="20"/>
                <w:szCs w:val="20"/>
                <w:lang w:val="ru-RU"/>
              </w:rPr>
              <w:t xml:space="preserve"> и </w:t>
            </w:r>
            <w:r w:rsidR="00175404">
              <w:rPr>
                <w:rFonts w:ascii="Arial" w:hAnsi="Arial" w:cs="Arial"/>
                <w:sz w:val="20"/>
                <w:szCs w:val="20"/>
                <w:lang w:val="ru-RU"/>
              </w:rPr>
              <w:t>П</w:t>
            </w:r>
            <w:r w:rsidR="008622DF">
              <w:rPr>
                <w:rFonts w:ascii="Arial" w:hAnsi="Arial" w:cs="Arial"/>
                <w:sz w:val="20"/>
                <w:szCs w:val="20"/>
                <w:lang w:val="ru-RU"/>
              </w:rPr>
              <w:t>РТ,</w:t>
            </w:r>
            <w:r w:rsidR="008622DF" w:rsidRPr="000626B4">
              <w:rPr>
                <w:rFonts w:ascii="Arial" w:hAnsi="Arial" w:cs="Arial"/>
                <w:sz w:val="20"/>
                <w:szCs w:val="20"/>
                <w:lang w:val="ru-RU"/>
              </w:rPr>
              <w:t xml:space="preserve"> может </w:t>
            </w:r>
            <w:r w:rsidR="008622DF">
              <w:rPr>
                <w:rFonts w:ascii="Arial" w:hAnsi="Arial" w:cs="Arial"/>
                <w:sz w:val="20"/>
                <w:szCs w:val="20"/>
                <w:lang w:val="ru-RU"/>
              </w:rPr>
              <w:t xml:space="preserve">перестать быть заинтересованным в </w:t>
            </w:r>
            <w:r w:rsidR="008622DF" w:rsidRPr="000626B4">
              <w:rPr>
                <w:rFonts w:ascii="Arial" w:hAnsi="Arial" w:cs="Arial"/>
                <w:sz w:val="20"/>
                <w:szCs w:val="20"/>
                <w:lang w:val="ru-RU"/>
              </w:rPr>
              <w:t xml:space="preserve"> экологическо</w:t>
            </w:r>
            <w:r w:rsidR="008622DF">
              <w:rPr>
                <w:rFonts w:ascii="Arial" w:hAnsi="Arial" w:cs="Arial"/>
                <w:sz w:val="20"/>
                <w:szCs w:val="20"/>
                <w:lang w:val="ru-RU"/>
              </w:rPr>
              <w:t xml:space="preserve">м </w:t>
            </w:r>
            <w:r w:rsidR="008622DF" w:rsidRPr="000626B4">
              <w:rPr>
                <w:rFonts w:ascii="Arial" w:hAnsi="Arial" w:cs="Arial"/>
                <w:sz w:val="20"/>
                <w:szCs w:val="20"/>
                <w:lang w:val="ru-RU"/>
              </w:rPr>
              <w:t>образовани</w:t>
            </w:r>
            <w:r w:rsidR="008622DF">
              <w:rPr>
                <w:rFonts w:ascii="Arial" w:hAnsi="Arial" w:cs="Arial"/>
                <w:sz w:val="20"/>
                <w:szCs w:val="20"/>
                <w:lang w:val="ru-RU"/>
              </w:rPr>
              <w:t>и</w:t>
            </w:r>
            <w:r w:rsidR="008622DF" w:rsidRPr="000626B4">
              <w:rPr>
                <w:rFonts w:ascii="Arial" w:hAnsi="Arial" w:cs="Arial"/>
                <w:sz w:val="20"/>
                <w:szCs w:val="20"/>
                <w:lang w:val="ru-RU"/>
              </w:rPr>
              <w:t>, экологическо</w:t>
            </w:r>
            <w:r w:rsidR="008622DF">
              <w:rPr>
                <w:rFonts w:ascii="Arial" w:hAnsi="Arial" w:cs="Arial"/>
                <w:sz w:val="20"/>
                <w:szCs w:val="20"/>
                <w:lang w:val="ru-RU"/>
              </w:rPr>
              <w:t>м</w:t>
            </w:r>
            <w:r w:rsidR="008622DF" w:rsidRPr="000626B4">
              <w:rPr>
                <w:rFonts w:ascii="Arial" w:hAnsi="Arial" w:cs="Arial"/>
                <w:sz w:val="20"/>
                <w:szCs w:val="20"/>
                <w:lang w:val="ru-RU"/>
              </w:rPr>
              <w:t xml:space="preserve"> обучени</w:t>
            </w:r>
            <w:r w:rsidR="008622DF">
              <w:rPr>
                <w:rFonts w:ascii="Arial" w:hAnsi="Arial" w:cs="Arial"/>
                <w:sz w:val="20"/>
                <w:szCs w:val="20"/>
                <w:lang w:val="ru-RU"/>
              </w:rPr>
              <w:t>и</w:t>
            </w:r>
            <w:r w:rsidR="008622DF" w:rsidRPr="000626B4">
              <w:rPr>
                <w:rFonts w:ascii="Arial" w:hAnsi="Arial" w:cs="Arial"/>
                <w:sz w:val="20"/>
                <w:szCs w:val="20"/>
                <w:lang w:val="ru-RU"/>
              </w:rPr>
              <w:t>, участи</w:t>
            </w:r>
            <w:r w:rsidR="008622DF">
              <w:rPr>
                <w:rFonts w:ascii="Arial" w:hAnsi="Arial" w:cs="Arial"/>
                <w:sz w:val="20"/>
                <w:szCs w:val="20"/>
                <w:lang w:val="ru-RU"/>
              </w:rPr>
              <w:t>и</w:t>
            </w:r>
            <w:r w:rsidR="008622DF" w:rsidRPr="000626B4">
              <w:rPr>
                <w:rFonts w:ascii="Arial" w:hAnsi="Arial" w:cs="Arial"/>
                <w:sz w:val="20"/>
                <w:szCs w:val="20"/>
                <w:lang w:val="ru-RU"/>
              </w:rPr>
              <w:t xml:space="preserve"> заинтересованных сторон и доступ</w:t>
            </w:r>
            <w:r w:rsidR="008622DF">
              <w:rPr>
                <w:rFonts w:ascii="Arial" w:hAnsi="Arial" w:cs="Arial"/>
                <w:sz w:val="20"/>
                <w:szCs w:val="20"/>
                <w:lang w:val="ru-RU"/>
              </w:rPr>
              <w:t>е</w:t>
            </w:r>
            <w:r w:rsidR="008622DF" w:rsidRPr="000626B4">
              <w:rPr>
                <w:rFonts w:ascii="Arial" w:hAnsi="Arial" w:cs="Arial"/>
                <w:sz w:val="20"/>
                <w:szCs w:val="20"/>
                <w:lang w:val="ru-RU"/>
              </w:rPr>
              <w:t xml:space="preserve"> к экологической информации (</w:t>
            </w:r>
            <w:r w:rsidR="008622DF" w:rsidRPr="008622DF">
              <w:rPr>
                <w:rFonts w:ascii="Arial" w:hAnsi="Arial" w:cs="Arial"/>
                <w:b/>
                <w:i/>
                <w:sz w:val="20"/>
                <w:szCs w:val="20"/>
                <w:lang w:val="ru-RU"/>
              </w:rPr>
              <w:t>политический</w:t>
            </w:r>
            <w:r w:rsidR="008622DF" w:rsidRPr="000626B4">
              <w:rPr>
                <w:rFonts w:ascii="Arial" w:hAnsi="Arial" w:cs="Arial"/>
                <w:sz w:val="20"/>
                <w:szCs w:val="20"/>
                <w:lang w:val="ru-RU"/>
              </w:rPr>
              <w:t>)</w:t>
            </w:r>
            <w:r w:rsidR="008622DF">
              <w:rPr>
                <w:rFonts w:ascii="Arial" w:hAnsi="Arial" w:cs="Arial"/>
                <w:sz w:val="20"/>
                <w:szCs w:val="20"/>
                <w:lang w:val="ru-RU"/>
              </w:rPr>
              <w:t xml:space="preserve"> </w:t>
            </w:r>
          </w:p>
          <w:p w:rsidR="008622DF" w:rsidRPr="00B74986" w:rsidRDefault="008622DF" w:rsidP="008622DF">
            <w:pPr>
              <w:widowControl/>
              <w:numPr>
                <w:ilvl w:val="0"/>
                <w:numId w:val="13"/>
              </w:numPr>
              <w:tabs>
                <w:tab w:val="clear" w:pos="720"/>
                <w:tab w:val="num" w:pos="279"/>
              </w:tabs>
              <w:autoSpaceDE/>
              <w:autoSpaceDN/>
              <w:adjustRightInd/>
              <w:ind w:left="279" w:hanging="284"/>
              <w:rPr>
                <w:rFonts w:ascii="Arial" w:hAnsi="Arial" w:cs="Arial"/>
                <w:sz w:val="20"/>
                <w:szCs w:val="20"/>
                <w:lang w:val="ru-RU"/>
              </w:rPr>
            </w:pPr>
            <w:r w:rsidRPr="00B74986">
              <w:rPr>
                <w:rFonts w:ascii="Arial" w:hAnsi="Arial" w:cs="Arial"/>
                <w:sz w:val="20"/>
                <w:szCs w:val="20"/>
                <w:lang w:val="ru-RU"/>
              </w:rPr>
              <w:t>Цель этого проекта мо</w:t>
            </w:r>
            <w:r>
              <w:rPr>
                <w:rFonts w:ascii="Arial" w:hAnsi="Arial" w:cs="Arial"/>
                <w:sz w:val="20"/>
                <w:szCs w:val="20"/>
                <w:lang w:val="ru-RU"/>
              </w:rPr>
              <w:t>жет</w:t>
            </w:r>
            <w:r w:rsidRPr="00B74986">
              <w:rPr>
                <w:rFonts w:ascii="Arial" w:hAnsi="Arial" w:cs="Arial"/>
                <w:sz w:val="20"/>
                <w:szCs w:val="20"/>
                <w:lang w:val="ru-RU"/>
              </w:rPr>
              <w:t xml:space="preserve"> быть слишком амбициозн</w:t>
            </w:r>
            <w:r>
              <w:rPr>
                <w:rFonts w:ascii="Arial" w:hAnsi="Arial" w:cs="Arial"/>
                <w:sz w:val="20"/>
                <w:szCs w:val="20"/>
                <w:lang w:val="ru-RU"/>
              </w:rPr>
              <w:t>ой, а</w:t>
            </w:r>
            <w:r w:rsidRPr="00B74986">
              <w:rPr>
                <w:rFonts w:ascii="Arial" w:hAnsi="Arial" w:cs="Arial"/>
                <w:sz w:val="20"/>
                <w:szCs w:val="20"/>
                <w:lang w:val="ru-RU"/>
              </w:rPr>
              <w:t xml:space="preserve"> </w:t>
            </w:r>
            <w:r>
              <w:rPr>
                <w:rFonts w:ascii="Arial" w:hAnsi="Arial" w:cs="Arial"/>
                <w:sz w:val="20"/>
                <w:szCs w:val="20"/>
                <w:lang w:val="ru-RU"/>
              </w:rPr>
              <w:t xml:space="preserve">финансовая </w:t>
            </w:r>
            <w:r w:rsidRPr="00B74986">
              <w:rPr>
                <w:rFonts w:ascii="Arial" w:hAnsi="Arial" w:cs="Arial"/>
                <w:sz w:val="20"/>
                <w:szCs w:val="20"/>
                <w:lang w:val="ru-RU"/>
              </w:rPr>
              <w:t>поддержк</w:t>
            </w:r>
            <w:r>
              <w:rPr>
                <w:rFonts w:ascii="Arial" w:hAnsi="Arial" w:cs="Arial"/>
                <w:sz w:val="20"/>
                <w:szCs w:val="20"/>
                <w:lang w:val="ru-RU"/>
              </w:rPr>
              <w:t>а</w:t>
            </w:r>
            <w:r w:rsidRPr="00B74986">
              <w:rPr>
                <w:rFonts w:ascii="Arial" w:hAnsi="Arial" w:cs="Arial"/>
                <w:sz w:val="20"/>
                <w:szCs w:val="20"/>
                <w:lang w:val="ru-RU"/>
              </w:rPr>
              <w:t xml:space="preserve"> со стороны проекта и </w:t>
            </w:r>
            <w:r>
              <w:rPr>
                <w:rFonts w:ascii="Arial" w:hAnsi="Arial" w:cs="Arial"/>
                <w:sz w:val="20"/>
                <w:szCs w:val="20"/>
                <w:lang w:val="ru-RU"/>
              </w:rPr>
              <w:t>государства</w:t>
            </w:r>
            <w:r w:rsidRPr="00B74986">
              <w:rPr>
                <w:rFonts w:ascii="Arial" w:hAnsi="Arial" w:cs="Arial"/>
                <w:sz w:val="20"/>
                <w:szCs w:val="20"/>
                <w:lang w:val="ru-RU"/>
              </w:rPr>
              <w:t xml:space="preserve"> не </w:t>
            </w:r>
            <w:r>
              <w:rPr>
                <w:rFonts w:ascii="Arial" w:hAnsi="Arial" w:cs="Arial"/>
                <w:sz w:val="20"/>
                <w:szCs w:val="20"/>
                <w:lang w:val="ru-RU"/>
              </w:rPr>
              <w:t>с</w:t>
            </w:r>
            <w:r w:rsidRPr="00B74986">
              <w:rPr>
                <w:rFonts w:ascii="Arial" w:hAnsi="Arial" w:cs="Arial"/>
                <w:sz w:val="20"/>
                <w:szCs w:val="20"/>
                <w:lang w:val="ru-RU"/>
              </w:rPr>
              <w:t>мо</w:t>
            </w:r>
            <w:r>
              <w:rPr>
                <w:rFonts w:ascii="Arial" w:hAnsi="Arial" w:cs="Arial"/>
                <w:sz w:val="20"/>
                <w:szCs w:val="20"/>
                <w:lang w:val="ru-RU"/>
              </w:rPr>
              <w:t>жет соответствовать</w:t>
            </w:r>
            <w:r w:rsidRPr="00B74986">
              <w:rPr>
                <w:rFonts w:ascii="Arial" w:hAnsi="Arial" w:cs="Arial"/>
                <w:sz w:val="20"/>
                <w:szCs w:val="20"/>
                <w:lang w:val="ru-RU"/>
              </w:rPr>
              <w:t xml:space="preserve"> </w:t>
            </w:r>
            <w:r>
              <w:rPr>
                <w:rFonts w:ascii="Arial" w:hAnsi="Arial" w:cs="Arial"/>
                <w:sz w:val="20"/>
                <w:szCs w:val="20"/>
                <w:lang w:val="ru-RU"/>
              </w:rPr>
              <w:t>введению</w:t>
            </w:r>
            <w:r w:rsidRPr="00B74986">
              <w:rPr>
                <w:rFonts w:ascii="Arial" w:hAnsi="Arial" w:cs="Arial"/>
                <w:sz w:val="20"/>
                <w:szCs w:val="20"/>
                <w:lang w:val="ru-RU"/>
              </w:rPr>
              <w:t xml:space="preserve"> необходимы</w:t>
            </w:r>
            <w:r>
              <w:rPr>
                <w:rFonts w:ascii="Arial" w:hAnsi="Arial" w:cs="Arial"/>
                <w:sz w:val="20"/>
                <w:szCs w:val="20"/>
                <w:lang w:val="ru-RU"/>
              </w:rPr>
              <w:t>х</w:t>
            </w:r>
            <w:r w:rsidRPr="00B74986">
              <w:rPr>
                <w:rFonts w:ascii="Arial" w:hAnsi="Arial" w:cs="Arial"/>
                <w:sz w:val="20"/>
                <w:szCs w:val="20"/>
                <w:lang w:val="ru-RU"/>
              </w:rPr>
              <w:t xml:space="preserve"> изменени</w:t>
            </w:r>
            <w:r>
              <w:rPr>
                <w:rFonts w:ascii="Arial" w:hAnsi="Arial" w:cs="Arial"/>
                <w:sz w:val="20"/>
                <w:szCs w:val="20"/>
                <w:lang w:val="ru-RU"/>
              </w:rPr>
              <w:t>й</w:t>
            </w:r>
            <w:r w:rsidRPr="00B74986">
              <w:rPr>
                <w:rFonts w:ascii="Arial" w:hAnsi="Arial" w:cs="Arial"/>
                <w:sz w:val="20"/>
                <w:szCs w:val="20"/>
                <w:lang w:val="ru-RU"/>
              </w:rPr>
              <w:t xml:space="preserve"> </w:t>
            </w:r>
            <w:r>
              <w:rPr>
                <w:rFonts w:ascii="Arial" w:hAnsi="Arial" w:cs="Arial"/>
                <w:sz w:val="20"/>
                <w:szCs w:val="20"/>
                <w:lang w:val="ru-RU"/>
              </w:rPr>
              <w:t>требуемых стратегией проекта</w:t>
            </w:r>
            <w:r w:rsidRPr="00B74986">
              <w:rPr>
                <w:rFonts w:ascii="Arial" w:hAnsi="Arial" w:cs="Arial"/>
                <w:sz w:val="20"/>
                <w:szCs w:val="20"/>
                <w:lang w:val="ru-RU"/>
              </w:rPr>
              <w:t xml:space="preserve"> (</w:t>
            </w:r>
            <w:r w:rsidRPr="008622DF">
              <w:rPr>
                <w:rFonts w:ascii="Arial" w:hAnsi="Arial" w:cs="Arial"/>
                <w:b/>
                <w:i/>
                <w:sz w:val="20"/>
                <w:szCs w:val="20"/>
                <w:lang w:val="ru-RU"/>
              </w:rPr>
              <w:t>стратегический</w:t>
            </w:r>
            <w:r w:rsidRPr="00B74986">
              <w:rPr>
                <w:rFonts w:ascii="Arial" w:hAnsi="Arial" w:cs="Arial"/>
                <w:sz w:val="20"/>
                <w:szCs w:val="20"/>
                <w:lang w:val="ru-RU"/>
              </w:rPr>
              <w:t>)</w:t>
            </w:r>
            <w:r>
              <w:rPr>
                <w:rFonts w:ascii="Arial" w:hAnsi="Arial" w:cs="Arial"/>
                <w:sz w:val="20"/>
                <w:szCs w:val="20"/>
                <w:lang w:val="ru-RU"/>
              </w:rPr>
              <w:t xml:space="preserve"> </w:t>
            </w:r>
          </w:p>
          <w:p w:rsidR="00AA5256" w:rsidRPr="008622DF" w:rsidRDefault="008622DF" w:rsidP="008622DF">
            <w:pPr>
              <w:widowControl/>
              <w:numPr>
                <w:ilvl w:val="0"/>
                <w:numId w:val="13"/>
              </w:numPr>
              <w:tabs>
                <w:tab w:val="clear" w:pos="720"/>
                <w:tab w:val="num" w:pos="279"/>
              </w:tabs>
              <w:autoSpaceDE/>
              <w:autoSpaceDN/>
              <w:adjustRightInd/>
              <w:ind w:left="279" w:hanging="284"/>
              <w:rPr>
                <w:rFonts w:ascii="Arial" w:hAnsi="Arial" w:cs="Arial"/>
                <w:bCs/>
                <w:lang w:val="ru-RU"/>
              </w:rPr>
            </w:pPr>
            <w:r w:rsidRPr="00B74986">
              <w:rPr>
                <w:rFonts w:ascii="Arial" w:hAnsi="Arial" w:cs="Arial"/>
                <w:sz w:val="20"/>
                <w:szCs w:val="20"/>
                <w:lang w:val="ru-RU"/>
              </w:rPr>
              <w:t xml:space="preserve">Отсутствие соответствующего опыта и знаний на местном рынке, может привести к задержке необходимых </w:t>
            </w:r>
            <w:r>
              <w:rPr>
                <w:rFonts w:ascii="Arial" w:hAnsi="Arial" w:cs="Arial"/>
                <w:sz w:val="20"/>
                <w:szCs w:val="20"/>
                <w:lang w:val="ru-RU"/>
              </w:rPr>
              <w:t>результатов</w:t>
            </w:r>
            <w:r w:rsidRPr="00B74986">
              <w:rPr>
                <w:rFonts w:ascii="Arial" w:hAnsi="Arial" w:cs="Arial"/>
                <w:sz w:val="20"/>
                <w:szCs w:val="20"/>
                <w:lang w:val="ru-RU"/>
              </w:rPr>
              <w:t xml:space="preserve"> и искажени</w:t>
            </w:r>
            <w:r>
              <w:rPr>
                <w:rFonts w:ascii="Arial" w:hAnsi="Arial" w:cs="Arial"/>
                <w:sz w:val="20"/>
                <w:szCs w:val="20"/>
                <w:lang w:val="ru-RU"/>
              </w:rPr>
              <w:t>ю</w:t>
            </w:r>
            <w:r w:rsidRPr="00B74986">
              <w:rPr>
                <w:rFonts w:ascii="Arial" w:hAnsi="Arial" w:cs="Arial"/>
                <w:sz w:val="20"/>
                <w:szCs w:val="20"/>
                <w:lang w:val="ru-RU"/>
              </w:rPr>
              <w:t xml:space="preserve"> </w:t>
            </w:r>
            <w:r>
              <w:rPr>
                <w:rFonts w:ascii="Arial" w:hAnsi="Arial" w:cs="Arial"/>
                <w:sz w:val="20"/>
                <w:szCs w:val="20"/>
                <w:lang w:val="ru-RU"/>
              </w:rPr>
              <w:t>назначенных</w:t>
            </w:r>
            <w:r w:rsidRPr="00B74986">
              <w:rPr>
                <w:rFonts w:ascii="Arial" w:hAnsi="Arial" w:cs="Arial"/>
                <w:sz w:val="20"/>
                <w:szCs w:val="20"/>
                <w:lang w:val="ru-RU"/>
              </w:rPr>
              <w:t xml:space="preserve"> сроков (</w:t>
            </w:r>
            <w:r w:rsidRPr="008622DF">
              <w:rPr>
                <w:rFonts w:ascii="Arial" w:hAnsi="Arial" w:cs="Arial"/>
                <w:b/>
                <w:i/>
                <w:sz w:val="20"/>
                <w:szCs w:val="20"/>
                <w:lang w:val="ru-RU"/>
              </w:rPr>
              <w:t>операционный</w:t>
            </w:r>
            <w:r w:rsidRPr="00B74986">
              <w:rPr>
                <w:rFonts w:ascii="Arial" w:hAnsi="Arial" w:cs="Arial"/>
                <w:sz w:val="20"/>
                <w:szCs w:val="20"/>
                <w:lang w:val="ru-RU"/>
              </w:rPr>
              <w:t>)</w:t>
            </w:r>
          </w:p>
        </w:tc>
      </w:tr>
      <w:tr w:rsidR="00AA5256" w:rsidRPr="004C48D6" w:rsidTr="00E3504C">
        <w:tc>
          <w:tcPr>
            <w:tcW w:w="1928" w:type="dxa"/>
            <w:vMerge/>
            <w:shd w:val="clear" w:color="auto" w:fill="CCCCCC"/>
          </w:tcPr>
          <w:p w:rsidR="00AA5256" w:rsidRPr="008622DF" w:rsidRDefault="00AA5256" w:rsidP="00AA5256">
            <w:pPr>
              <w:rPr>
                <w:rFonts w:ascii="Arial" w:hAnsi="Arial" w:cs="Arial"/>
                <w:b/>
                <w:bCs/>
                <w:sz w:val="20"/>
                <w:szCs w:val="22"/>
                <w:lang w:val="ru-RU"/>
              </w:rPr>
            </w:pPr>
          </w:p>
        </w:tc>
        <w:tc>
          <w:tcPr>
            <w:tcW w:w="1843" w:type="dxa"/>
          </w:tcPr>
          <w:p w:rsidR="00AA5256" w:rsidRPr="008622DF" w:rsidRDefault="008622DF" w:rsidP="00C03F7E">
            <w:pPr>
              <w:widowControl/>
              <w:numPr>
                <w:ilvl w:val="0"/>
                <w:numId w:val="36"/>
              </w:numPr>
              <w:tabs>
                <w:tab w:val="clear" w:pos="1080"/>
                <w:tab w:val="num" w:pos="219"/>
              </w:tabs>
              <w:autoSpaceDE/>
              <w:autoSpaceDN/>
              <w:adjustRightInd/>
              <w:ind w:left="219" w:hanging="284"/>
              <w:rPr>
                <w:rFonts w:ascii="Arial" w:hAnsi="Arial" w:cs="Arial"/>
                <w:sz w:val="20"/>
                <w:szCs w:val="20"/>
                <w:lang w:val="ru-RU"/>
              </w:rPr>
            </w:pPr>
            <w:r>
              <w:rPr>
                <w:rFonts w:ascii="Arial" w:hAnsi="Arial" w:cs="Arial"/>
                <w:sz w:val="20"/>
                <w:szCs w:val="20"/>
                <w:lang w:val="ru-RU"/>
              </w:rPr>
              <w:t xml:space="preserve">Граждане вовлечены в процесс принятия решений по УПР и вопросам снижения бедности </w:t>
            </w:r>
          </w:p>
        </w:tc>
        <w:tc>
          <w:tcPr>
            <w:tcW w:w="1984" w:type="dxa"/>
            <w:gridSpan w:val="2"/>
          </w:tcPr>
          <w:p w:rsidR="00AA5256" w:rsidRPr="008622DF" w:rsidRDefault="008622DF" w:rsidP="00E3504C">
            <w:pPr>
              <w:widowControl/>
              <w:numPr>
                <w:ilvl w:val="0"/>
                <w:numId w:val="10"/>
              </w:numPr>
              <w:tabs>
                <w:tab w:val="clear" w:pos="720"/>
                <w:tab w:val="num" w:pos="219"/>
              </w:tabs>
              <w:autoSpaceDE/>
              <w:autoSpaceDN/>
              <w:adjustRightInd/>
              <w:ind w:left="219" w:hanging="219"/>
              <w:rPr>
                <w:rFonts w:ascii="Calibri" w:hAnsi="Calibri"/>
                <w:szCs w:val="22"/>
                <w:lang w:val="ru-RU"/>
              </w:rPr>
            </w:pPr>
            <w:r w:rsidRPr="00E3504C">
              <w:rPr>
                <w:rFonts w:ascii="Arial" w:hAnsi="Arial" w:cs="Arial"/>
                <w:sz w:val="20"/>
                <w:szCs w:val="20"/>
                <w:lang w:val="ru-RU"/>
              </w:rPr>
              <w:t xml:space="preserve">Недостаточные возможности для участия </w:t>
            </w:r>
            <w:r w:rsidR="00E3504C">
              <w:rPr>
                <w:rFonts w:ascii="Arial" w:hAnsi="Arial" w:cs="Arial"/>
                <w:sz w:val="20"/>
                <w:szCs w:val="20"/>
                <w:lang w:val="ru-RU"/>
              </w:rPr>
              <w:t xml:space="preserve">заинт. </w:t>
            </w:r>
            <w:r w:rsidRPr="00E3504C">
              <w:rPr>
                <w:rFonts w:ascii="Arial" w:hAnsi="Arial" w:cs="Arial"/>
                <w:sz w:val="20"/>
                <w:szCs w:val="20"/>
                <w:lang w:val="ru-RU"/>
              </w:rPr>
              <w:t>сторон в</w:t>
            </w:r>
            <w:r w:rsidR="00E3504C">
              <w:rPr>
                <w:rFonts w:ascii="Arial" w:hAnsi="Arial" w:cs="Arial"/>
                <w:sz w:val="20"/>
                <w:szCs w:val="20"/>
                <w:lang w:val="ru-RU"/>
              </w:rPr>
              <w:t xml:space="preserve"> процессе </w:t>
            </w:r>
            <w:r w:rsidRPr="00E3504C">
              <w:rPr>
                <w:rFonts w:ascii="Arial" w:hAnsi="Arial" w:cs="Arial"/>
                <w:sz w:val="20"/>
                <w:szCs w:val="20"/>
                <w:lang w:val="ru-RU"/>
              </w:rPr>
              <w:t xml:space="preserve"> приняти</w:t>
            </w:r>
            <w:r w:rsidR="00E3504C">
              <w:rPr>
                <w:rFonts w:ascii="Arial" w:hAnsi="Arial" w:cs="Arial"/>
                <w:sz w:val="20"/>
                <w:szCs w:val="20"/>
                <w:lang w:val="ru-RU"/>
              </w:rPr>
              <w:t>я</w:t>
            </w:r>
            <w:r w:rsidRPr="00E3504C">
              <w:rPr>
                <w:rFonts w:ascii="Arial" w:hAnsi="Arial" w:cs="Arial"/>
                <w:sz w:val="20"/>
                <w:szCs w:val="20"/>
                <w:lang w:val="ru-RU"/>
              </w:rPr>
              <w:t xml:space="preserve"> решений по </w:t>
            </w:r>
            <w:r w:rsidR="00E3504C" w:rsidRPr="00E3504C">
              <w:rPr>
                <w:rFonts w:ascii="Arial" w:hAnsi="Arial" w:cs="Arial"/>
                <w:sz w:val="20"/>
                <w:szCs w:val="20"/>
                <w:lang w:val="ru-RU"/>
              </w:rPr>
              <w:t>УПР</w:t>
            </w:r>
            <w:r w:rsidRPr="00E3504C">
              <w:rPr>
                <w:rFonts w:ascii="Arial" w:hAnsi="Arial" w:cs="Arial"/>
                <w:sz w:val="20"/>
                <w:szCs w:val="20"/>
                <w:lang w:val="ru-RU"/>
              </w:rPr>
              <w:t xml:space="preserve"> на национальном и местном уровне</w:t>
            </w:r>
          </w:p>
        </w:tc>
        <w:tc>
          <w:tcPr>
            <w:tcW w:w="2008" w:type="dxa"/>
          </w:tcPr>
          <w:p w:rsidR="00E3504C" w:rsidRPr="00E3504C" w:rsidRDefault="00E3504C" w:rsidP="00E3504C">
            <w:pPr>
              <w:widowControl/>
              <w:numPr>
                <w:ilvl w:val="0"/>
                <w:numId w:val="10"/>
              </w:numPr>
              <w:tabs>
                <w:tab w:val="clear" w:pos="720"/>
                <w:tab w:val="num" w:pos="219"/>
              </w:tabs>
              <w:autoSpaceDE/>
              <w:autoSpaceDN/>
              <w:adjustRightInd/>
              <w:ind w:left="219" w:hanging="219"/>
              <w:rPr>
                <w:rFonts w:ascii="Arial" w:hAnsi="Arial" w:cs="Arial"/>
                <w:sz w:val="20"/>
                <w:szCs w:val="22"/>
                <w:lang w:val="ru-RU"/>
              </w:rPr>
            </w:pPr>
            <w:r w:rsidRPr="00E3504C">
              <w:rPr>
                <w:rFonts w:ascii="Arial" w:hAnsi="Arial" w:cs="Arial"/>
                <w:sz w:val="20"/>
                <w:szCs w:val="22"/>
                <w:lang w:val="ru-RU"/>
              </w:rPr>
              <w:t>Заинтересованные стороны принимают участие в программах и проектах по УПР</w:t>
            </w:r>
          </w:p>
          <w:p w:rsidR="00AA5256" w:rsidRPr="00E3504C" w:rsidRDefault="00E3504C" w:rsidP="00E3504C">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E3504C">
              <w:rPr>
                <w:rFonts w:ascii="Arial" w:hAnsi="Arial" w:cs="Arial"/>
                <w:sz w:val="20"/>
                <w:szCs w:val="20"/>
                <w:lang w:val="ru-RU"/>
              </w:rPr>
              <w:t>Процесс принятия решений пересмотрен и поощряет участие заинтересованных сторон</w:t>
            </w:r>
            <w:r>
              <w:rPr>
                <w:rFonts w:ascii="Arial" w:hAnsi="Arial" w:cs="Arial"/>
                <w:sz w:val="20"/>
                <w:szCs w:val="20"/>
                <w:lang w:val="ru-RU"/>
              </w:rPr>
              <w:t xml:space="preserve"> и </w:t>
            </w:r>
            <w:r w:rsidRPr="00E3504C">
              <w:rPr>
                <w:rFonts w:ascii="Arial" w:hAnsi="Arial" w:cs="Arial"/>
                <w:sz w:val="20"/>
                <w:szCs w:val="20"/>
                <w:lang w:val="ru-RU"/>
              </w:rPr>
              <w:t>институционализирова</w:t>
            </w:r>
            <w:r>
              <w:rPr>
                <w:rFonts w:ascii="Arial" w:hAnsi="Arial" w:cs="Arial"/>
                <w:sz w:val="20"/>
                <w:szCs w:val="20"/>
                <w:lang w:val="ru-RU"/>
              </w:rPr>
              <w:t xml:space="preserve">н в соответствии с структурой УПР </w:t>
            </w:r>
          </w:p>
        </w:tc>
        <w:tc>
          <w:tcPr>
            <w:tcW w:w="2107" w:type="dxa"/>
          </w:tcPr>
          <w:p w:rsidR="00AA5256" w:rsidRPr="00E3504C" w:rsidRDefault="00E3504C"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Список участников в процессе принятия решений по УПР </w:t>
            </w:r>
          </w:p>
          <w:p w:rsidR="00AA5256" w:rsidRPr="004C48D6" w:rsidRDefault="00E3504C"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Документация по консультативному процессу </w:t>
            </w:r>
          </w:p>
        </w:tc>
        <w:tc>
          <w:tcPr>
            <w:tcW w:w="4249" w:type="dxa"/>
            <w:gridSpan w:val="2"/>
            <w:vMerge/>
          </w:tcPr>
          <w:p w:rsidR="00AA5256" w:rsidRPr="004C48D6" w:rsidRDefault="00AA5256" w:rsidP="00AA5256">
            <w:pPr>
              <w:numPr>
                <w:ilvl w:val="0"/>
                <w:numId w:val="13"/>
              </w:numPr>
              <w:tabs>
                <w:tab w:val="clear" w:pos="720"/>
                <w:tab w:val="num" w:pos="279"/>
              </w:tabs>
              <w:ind w:left="279" w:hanging="284"/>
              <w:rPr>
                <w:rFonts w:ascii="Arial" w:hAnsi="Arial" w:cs="Arial"/>
                <w:sz w:val="20"/>
                <w:szCs w:val="20"/>
              </w:rPr>
            </w:pPr>
          </w:p>
        </w:tc>
      </w:tr>
      <w:tr w:rsidR="00AA5256" w:rsidRPr="004C48D6" w:rsidTr="00E3504C">
        <w:tc>
          <w:tcPr>
            <w:tcW w:w="1928" w:type="dxa"/>
            <w:vMerge/>
            <w:shd w:val="clear" w:color="auto" w:fill="CCCCCC"/>
          </w:tcPr>
          <w:p w:rsidR="00AA5256" w:rsidRPr="004C48D6" w:rsidRDefault="00AA5256" w:rsidP="00AA5256">
            <w:pPr>
              <w:rPr>
                <w:rFonts w:ascii="Arial" w:hAnsi="Arial" w:cs="Arial"/>
                <w:b/>
                <w:bCs/>
                <w:sz w:val="20"/>
                <w:szCs w:val="22"/>
              </w:rPr>
            </w:pPr>
          </w:p>
        </w:tc>
        <w:tc>
          <w:tcPr>
            <w:tcW w:w="1843" w:type="dxa"/>
          </w:tcPr>
          <w:p w:rsidR="00AA5256" w:rsidRPr="00E3504C" w:rsidRDefault="00E3504C" w:rsidP="00C03F7E">
            <w:pPr>
              <w:widowControl/>
              <w:numPr>
                <w:ilvl w:val="0"/>
                <w:numId w:val="36"/>
              </w:numPr>
              <w:tabs>
                <w:tab w:val="clear" w:pos="1080"/>
                <w:tab w:val="num" w:pos="219"/>
              </w:tabs>
              <w:autoSpaceDE/>
              <w:autoSpaceDN/>
              <w:adjustRightInd/>
              <w:ind w:left="219" w:hanging="284"/>
              <w:rPr>
                <w:rFonts w:ascii="Arial" w:hAnsi="Arial" w:cs="Arial"/>
                <w:sz w:val="20"/>
                <w:szCs w:val="20"/>
                <w:lang w:val="ru-RU"/>
              </w:rPr>
            </w:pPr>
            <w:r>
              <w:rPr>
                <w:rFonts w:ascii="Arial" w:hAnsi="Arial" w:cs="Arial"/>
                <w:sz w:val="20"/>
                <w:szCs w:val="20"/>
                <w:lang w:val="ru-RU"/>
              </w:rPr>
              <w:t xml:space="preserve">Доступ </w:t>
            </w:r>
            <w:r w:rsidR="008927EA">
              <w:rPr>
                <w:rFonts w:ascii="Arial" w:hAnsi="Arial" w:cs="Arial"/>
                <w:sz w:val="20"/>
                <w:szCs w:val="20"/>
                <w:lang w:val="ru-RU"/>
              </w:rPr>
              <w:t>населения</w:t>
            </w:r>
            <w:r>
              <w:rPr>
                <w:rFonts w:ascii="Arial" w:hAnsi="Arial" w:cs="Arial"/>
                <w:sz w:val="20"/>
                <w:szCs w:val="20"/>
                <w:lang w:val="ru-RU"/>
              </w:rPr>
              <w:t xml:space="preserve"> к экологической информации </w:t>
            </w:r>
          </w:p>
        </w:tc>
        <w:tc>
          <w:tcPr>
            <w:tcW w:w="1984" w:type="dxa"/>
            <w:gridSpan w:val="2"/>
          </w:tcPr>
          <w:p w:rsidR="00AA5256" w:rsidRPr="00E3504C" w:rsidRDefault="00E3504C"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Ограниченный</w:t>
            </w:r>
            <w:r w:rsidR="00AA5256" w:rsidRPr="00E3504C">
              <w:rPr>
                <w:rFonts w:ascii="Arial" w:hAnsi="Arial" w:cs="Arial"/>
                <w:sz w:val="20"/>
                <w:szCs w:val="20"/>
                <w:lang w:val="ru-RU"/>
              </w:rPr>
              <w:t xml:space="preserve"> </w:t>
            </w:r>
            <w:r>
              <w:rPr>
                <w:rFonts w:ascii="Arial" w:hAnsi="Arial" w:cs="Arial"/>
                <w:sz w:val="20"/>
                <w:szCs w:val="20"/>
                <w:lang w:val="ru-RU"/>
              </w:rPr>
              <w:t xml:space="preserve">доступ </w:t>
            </w:r>
            <w:r w:rsidR="008927EA">
              <w:rPr>
                <w:rFonts w:ascii="Arial" w:hAnsi="Arial" w:cs="Arial"/>
                <w:sz w:val="20"/>
                <w:szCs w:val="20"/>
                <w:lang w:val="ru-RU"/>
              </w:rPr>
              <w:t>населения</w:t>
            </w:r>
            <w:r>
              <w:rPr>
                <w:rFonts w:ascii="Arial" w:hAnsi="Arial" w:cs="Arial"/>
                <w:sz w:val="20"/>
                <w:szCs w:val="20"/>
                <w:lang w:val="ru-RU"/>
              </w:rPr>
              <w:t xml:space="preserve"> к экологической информации</w:t>
            </w:r>
          </w:p>
        </w:tc>
        <w:tc>
          <w:tcPr>
            <w:tcW w:w="2008" w:type="dxa"/>
          </w:tcPr>
          <w:p w:rsidR="00AA5256" w:rsidRPr="00E3504C" w:rsidRDefault="00AA5256" w:rsidP="00AA5256">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E3504C">
              <w:rPr>
                <w:rFonts w:ascii="Arial" w:hAnsi="Arial" w:cs="Arial"/>
                <w:sz w:val="20"/>
                <w:szCs w:val="20"/>
                <w:lang w:val="ru-RU"/>
              </w:rPr>
              <w:t xml:space="preserve">2 </w:t>
            </w:r>
            <w:r w:rsidR="00E3504C">
              <w:rPr>
                <w:rFonts w:ascii="Arial" w:hAnsi="Arial" w:cs="Arial"/>
                <w:sz w:val="20"/>
                <w:szCs w:val="20"/>
                <w:lang w:val="ru-RU"/>
              </w:rPr>
              <w:t>брошюры</w:t>
            </w:r>
            <w:r w:rsidR="00E3504C" w:rsidRPr="00E3504C">
              <w:rPr>
                <w:rFonts w:ascii="Arial" w:hAnsi="Arial" w:cs="Arial"/>
                <w:sz w:val="20"/>
                <w:szCs w:val="20"/>
                <w:lang w:val="ru-RU"/>
              </w:rPr>
              <w:t xml:space="preserve"> </w:t>
            </w:r>
            <w:r w:rsidR="00E3504C">
              <w:rPr>
                <w:rFonts w:ascii="Arial" w:hAnsi="Arial" w:cs="Arial"/>
                <w:sz w:val="20"/>
                <w:szCs w:val="20"/>
                <w:lang w:val="ru-RU"/>
              </w:rPr>
              <w:t>и</w:t>
            </w:r>
            <w:r w:rsidRPr="00E3504C">
              <w:rPr>
                <w:rFonts w:ascii="Arial" w:hAnsi="Arial" w:cs="Arial"/>
                <w:sz w:val="20"/>
                <w:szCs w:val="20"/>
                <w:lang w:val="ru-RU"/>
              </w:rPr>
              <w:t xml:space="preserve"> 1 </w:t>
            </w:r>
            <w:r w:rsidR="00E3504C">
              <w:rPr>
                <w:rFonts w:ascii="Arial" w:hAnsi="Arial" w:cs="Arial"/>
                <w:sz w:val="20"/>
                <w:szCs w:val="20"/>
                <w:lang w:val="ru-RU"/>
              </w:rPr>
              <w:t xml:space="preserve">веб сайт по экологической информации доступные </w:t>
            </w:r>
            <w:r w:rsidR="008927EA">
              <w:rPr>
                <w:rFonts w:ascii="Arial" w:hAnsi="Arial" w:cs="Arial"/>
                <w:sz w:val="20"/>
                <w:szCs w:val="20"/>
                <w:lang w:val="ru-RU"/>
              </w:rPr>
              <w:t xml:space="preserve">населению </w:t>
            </w:r>
          </w:p>
        </w:tc>
        <w:tc>
          <w:tcPr>
            <w:tcW w:w="2107" w:type="dxa"/>
          </w:tcPr>
          <w:p w:rsidR="00AA5256" w:rsidRPr="004C48D6" w:rsidRDefault="00E3504C"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Веб сайты </w:t>
            </w:r>
          </w:p>
          <w:p w:rsidR="00AA5256" w:rsidRPr="004C48D6" w:rsidRDefault="00E3504C"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Содержание соответствующих отчетов </w:t>
            </w:r>
          </w:p>
          <w:p w:rsidR="00AA5256" w:rsidRPr="004C48D6" w:rsidRDefault="00E3504C" w:rsidP="00AA5256">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Исследования </w:t>
            </w:r>
          </w:p>
        </w:tc>
        <w:tc>
          <w:tcPr>
            <w:tcW w:w="4249" w:type="dxa"/>
            <w:gridSpan w:val="2"/>
            <w:vMerge/>
          </w:tcPr>
          <w:p w:rsidR="00AA5256" w:rsidRPr="004C48D6" w:rsidRDefault="00AA5256" w:rsidP="00AA5256">
            <w:pPr>
              <w:widowControl/>
              <w:numPr>
                <w:ilvl w:val="0"/>
                <w:numId w:val="13"/>
              </w:numPr>
              <w:tabs>
                <w:tab w:val="clear" w:pos="720"/>
                <w:tab w:val="num" w:pos="279"/>
              </w:tabs>
              <w:autoSpaceDE/>
              <w:autoSpaceDN/>
              <w:adjustRightInd/>
              <w:ind w:left="279" w:hanging="284"/>
              <w:rPr>
                <w:rFonts w:ascii="Arial" w:hAnsi="Arial" w:cs="Arial"/>
                <w:sz w:val="20"/>
                <w:szCs w:val="20"/>
              </w:rPr>
            </w:pPr>
          </w:p>
        </w:tc>
      </w:tr>
      <w:tr w:rsidR="008927EA" w:rsidRPr="004C48D6" w:rsidTr="00E3504C">
        <w:tc>
          <w:tcPr>
            <w:tcW w:w="1928" w:type="dxa"/>
            <w:vMerge/>
            <w:shd w:val="clear" w:color="auto" w:fill="CCCCCC"/>
          </w:tcPr>
          <w:p w:rsidR="008927EA" w:rsidRPr="004C48D6" w:rsidRDefault="008927EA" w:rsidP="00AA5256">
            <w:pPr>
              <w:rPr>
                <w:rFonts w:ascii="Arial" w:hAnsi="Arial" w:cs="Arial"/>
                <w:b/>
                <w:bCs/>
                <w:sz w:val="20"/>
                <w:szCs w:val="22"/>
              </w:rPr>
            </w:pPr>
          </w:p>
        </w:tc>
        <w:tc>
          <w:tcPr>
            <w:tcW w:w="1843" w:type="dxa"/>
          </w:tcPr>
          <w:p w:rsidR="008927EA" w:rsidRPr="008927EA" w:rsidRDefault="008927EA" w:rsidP="008927EA">
            <w:pPr>
              <w:widowControl/>
              <w:numPr>
                <w:ilvl w:val="0"/>
                <w:numId w:val="36"/>
              </w:numPr>
              <w:tabs>
                <w:tab w:val="clear" w:pos="1080"/>
                <w:tab w:val="num" w:pos="219"/>
                <w:tab w:val="num" w:pos="360"/>
              </w:tabs>
              <w:autoSpaceDE/>
              <w:autoSpaceDN/>
              <w:adjustRightInd/>
              <w:ind w:left="219" w:hanging="284"/>
              <w:rPr>
                <w:rFonts w:ascii="Arial" w:hAnsi="Arial" w:cs="Arial"/>
                <w:sz w:val="20"/>
                <w:szCs w:val="20"/>
                <w:lang w:val="ru-RU"/>
              </w:rPr>
            </w:pPr>
            <w:r>
              <w:rPr>
                <w:rFonts w:ascii="Arial" w:hAnsi="Arial" w:cs="Arial"/>
                <w:sz w:val="20"/>
                <w:szCs w:val="20"/>
                <w:lang w:val="ru-RU"/>
              </w:rPr>
              <w:t>Протокол результатов</w:t>
            </w:r>
            <w:r w:rsidRPr="00BC40E4">
              <w:rPr>
                <w:rFonts w:ascii="Arial" w:hAnsi="Arial" w:cs="Arial"/>
                <w:sz w:val="20"/>
                <w:szCs w:val="20"/>
                <w:lang w:val="ru-RU"/>
              </w:rPr>
              <w:t xml:space="preserve"> </w:t>
            </w:r>
            <w:r>
              <w:rPr>
                <w:rFonts w:ascii="Arial" w:hAnsi="Arial" w:cs="Arial"/>
                <w:sz w:val="20"/>
                <w:szCs w:val="20"/>
                <w:lang w:val="ru-RU"/>
              </w:rPr>
              <w:t>мониторинга</w:t>
            </w:r>
            <w:r w:rsidRPr="00BC40E4">
              <w:rPr>
                <w:rFonts w:ascii="Arial" w:hAnsi="Arial" w:cs="Arial"/>
                <w:sz w:val="20"/>
                <w:szCs w:val="20"/>
                <w:lang w:val="ru-RU"/>
              </w:rPr>
              <w:t xml:space="preserve"> </w:t>
            </w:r>
            <w:r>
              <w:rPr>
                <w:rFonts w:ascii="Arial" w:hAnsi="Arial" w:cs="Arial"/>
                <w:sz w:val="20"/>
                <w:szCs w:val="20"/>
                <w:lang w:val="ru-RU"/>
              </w:rPr>
              <w:t>рейтинга</w:t>
            </w:r>
            <w:r w:rsidRPr="00BC40E4">
              <w:rPr>
                <w:rFonts w:ascii="Arial" w:hAnsi="Arial" w:cs="Arial"/>
                <w:sz w:val="20"/>
                <w:szCs w:val="20"/>
                <w:lang w:val="ru-RU"/>
              </w:rPr>
              <w:t xml:space="preserve"> </w:t>
            </w:r>
            <w:r>
              <w:rPr>
                <w:rFonts w:ascii="Arial" w:hAnsi="Arial" w:cs="Arial"/>
                <w:sz w:val="20"/>
                <w:szCs w:val="20"/>
                <w:lang w:val="ru-RU"/>
              </w:rPr>
              <w:t>р</w:t>
            </w:r>
            <w:r w:rsidRPr="00F22FF2">
              <w:rPr>
                <w:rFonts w:ascii="Arial" w:hAnsi="Arial" w:cs="Arial"/>
                <w:sz w:val="20"/>
                <w:szCs w:val="20"/>
                <w:lang w:val="ru-RU"/>
              </w:rPr>
              <w:t>азвити</w:t>
            </w:r>
            <w:r>
              <w:rPr>
                <w:rFonts w:ascii="Arial" w:hAnsi="Arial" w:cs="Arial"/>
                <w:sz w:val="20"/>
                <w:szCs w:val="20"/>
                <w:lang w:val="ru-RU"/>
              </w:rPr>
              <w:t>я</w:t>
            </w:r>
            <w:r w:rsidRPr="00BC40E4">
              <w:rPr>
                <w:rFonts w:ascii="Arial" w:hAnsi="Arial" w:cs="Arial"/>
                <w:sz w:val="20"/>
                <w:szCs w:val="20"/>
                <w:lang w:val="ru-RU"/>
              </w:rPr>
              <w:t xml:space="preserve"> </w:t>
            </w:r>
            <w:r w:rsidRPr="00F22FF2">
              <w:rPr>
                <w:rFonts w:ascii="Arial" w:hAnsi="Arial" w:cs="Arial"/>
                <w:sz w:val="20"/>
                <w:szCs w:val="20"/>
                <w:lang w:val="ru-RU"/>
              </w:rPr>
              <w:t>поте</w:t>
            </w:r>
            <w:r>
              <w:rPr>
                <w:rFonts w:ascii="Arial" w:hAnsi="Arial" w:cs="Arial"/>
                <w:sz w:val="20"/>
                <w:szCs w:val="20"/>
                <w:lang w:val="ru-RU"/>
              </w:rPr>
              <w:t>нциала</w:t>
            </w:r>
          </w:p>
        </w:tc>
        <w:tc>
          <w:tcPr>
            <w:tcW w:w="1984" w:type="dxa"/>
            <w:gridSpan w:val="2"/>
          </w:tcPr>
          <w:p w:rsidR="008927EA" w:rsidRPr="004C48D6" w:rsidRDefault="008927EA" w:rsidP="00022C1F">
            <w:pPr>
              <w:widowControl/>
              <w:autoSpaceDE/>
              <w:autoSpaceDN/>
              <w:adjustRightInd/>
              <w:rPr>
                <w:rFonts w:ascii="Arial" w:hAnsi="Arial" w:cs="Arial"/>
                <w:sz w:val="20"/>
                <w:szCs w:val="20"/>
              </w:rPr>
            </w:pPr>
            <w:r>
              <w:rPr>
                <w:rFonts w:ascii="Arial" w:hAnsi="Arial" w:cs="Arial"/>
                <w:sz w:val="20"/>
                <w:szCs w:val="20"/>
                <w:lang w:val="ru-RU"/>
              </w:rPr>
              <w:t>Потенциал для</w:t>
            </w:r>
            <w:r w:rsidRPr="004C48D6">
              <w:rPr>
                <w:rFonts w:ascii="Arial" w:hAnsi="Arial" w:cs="Arial"/>
                <w:sz w:val="20"/>
                <w:szCs w:val="20"/>
              </w:rPr>
              <w:t xml:space="preserve">: </w:t>
            </w:r>
          </w:p>
          <w:p w:rsidR="008927EA" w:rsidRPr="004C48D6"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Привлечения</w:t>
            </w:r>
            <w:r w:rsidRPr="004C48D6">
              <w:rPr>
                <w:rFonts w:ascii="Arial" w:hAnsi="Arial" w:cs="Arial"/>
                <w:sz w:val="20"/>
                <w:szCs w:val="20"/>
              </w:rPr>
              <w:t xml:space="preserve"> 1 </w:t>
            </w:r>
            <w:r>
              <w:rPr>
                <w:rFonts w:ascii="Arial" w:hAnsi="Arial" w:cs="Arial"/>
                <w:sz w:val="20"/>
                <w:szCs w:val="20"/>
                <w:lang w:val="ru-RU"/>
              </w:rPr>
              <w:t>из</w:t>
            </w:r>
            <w:r w:rsidRPr="004C48D6">
              <w:rPr>
                <w:rFonts w:ascii="Arial" w:hAnsi="Arial" w:cs="Arial"/>
                <w:sz w:val="20"/>
                <w:szCs w:val="20"/>
              </w:rPr>
              <w:t xml:space="preserve"> 9</w:t>
            </w:r>
          </w:p>
          <w:p w:rsidR="008927EA" w:rsidRPr="00F82C76"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Выработки</w:t>
            </w:r>
            <w:r w:rsidRPr="00F82C76">
              <w:rPr>
                <w:rFonts w:ascii="Arial" w:hAnsi="Arial" w:cs="Arial"/>
                <w:sz w:val="20"/>
                <w:szCs w:val="20"/>
                <w:lang w:val="ru-RU"/>
              </w:rPr>
              <w:t xml:space="preserve">, </w:t>
            </w:r>
            <w:r>
              <w:rPr>
                <w:rFonts w:ascii="Arial" w:hAnsi="Arial" w:cs="Arial"/>
                <w:sz w:val="20"/>
                <w:szCs w:val="20"/>
                <w:lang w:val="ru-RU"/>
              </w:rPr>
              <w:t xml:space="preserve">доступа, </w:t>
            </w:r>
            <w:r w:rsidRPr="00F82C76">
              <w:rPr>
                <w:rFonts w:ascii="Arial" w:hAnsi="Arial" w:cs="Arial"/>
                <w:sz w:val="20"/>
                <w:szCs w:val="20"/>
                <w:lang w:val="ru-RU"/>
              </w:rPr>
              <w:t xml:space="preserve"> </w:t>
            </w:r>
            <w:r>
              <w:rPr>
                <w:rFonts w:ascii="Arial" w:hAnsi="Arial" w:cs="Arial"/>
                <w:sz w:val="20"/>
                <w:szCs w:val="20"/>
                <w:lang w:val="ru-RU"/>
              </w:rPr>
              <w:t>использования</w:t>
            </w:r>
            <w:r w:rsidRPr="00F82C76">
              <w:rPr>
                <w:rFonts w:ascii="Arial" w:hAnsi="Arial" w:cs="Arial"/>
                <w:sz w:val="20"/>
                <w:szCs w:val="20"/>
                <w:lang w:val="ru-RU"/>
              </w:rPr>
              <w:t xml:space="preserve"> </w:t>
            </w:r>
            <w:r>
              <w:rPr>
                <w:rFonts w:ascii="Arial" w:hAnsi="Arial" w:cs="Arial"/>
                <w:sz w:val="20"/>
                <w:szCs w:val="20"/>
                <w:lang w:val="ru-RU"/>
              </w:rPr>
              <w:t>и навыков</w:t>
            </w:r>
            <w:r w:rsidRPr="00F82C76">
              <w:rPr>
                <w:rFonts w:ascii="Arial" w:hAnsi="Arial" w:cs="Arial"/>
                <w:sz w:val="20"/>
                <w:szCs w:val="20"/>
                <w:lang w:val="ru-RU"/>
              </w:rPr>
              <w:t xml:space="preserve">: 3 </w:t>
            </w:r>
            <w:r>
              <w:rPr>
                <w:rFonts w:ascii="Arial" w:hAnsi="Arial" w:cs="Arial"/>
                <w:sz w:val="20"/>
                <w:szCs w:val="20"/>
                <w:lang w:val="ru-RU"/>
              </w:rPr>
              <w:t>из</w:t>
            </w:r>
            <w:r w:rsidRPr="00F82C76">
              <w:rPr>
                <w:rFonts w:ascii="Arial" w:hAnsi="Arial" w:cs="Arial"/>
                <w:sz w:val="20"/>
                <w:szCs w:val="20"/>
                <w:lang w:val="ru-RU"/>
              </w:rPr>
              <w:t xml:space="preserve"> 12</w:t>
            </w:r>
          </w:p>
          <w:p w:rsidR="008927EA" w:rsidRPr="00FF547C"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Развития политики и законодательства</w:t>
            </w:r>
            <w:r w:rsidRPr="00FF547C">
              <w:rPr>
                <w:rFonts w:ascii="Arial" w:hAnsi="Arial" w:cs="Arial"/>
                <w:sz w:val="20"/>
                <w:szCs w:val="20"/>
                <w:lang w:val="ru-RU"/>
              </w:rPr>
              <w:t xml:space="preserve">: 1 </w:t>
            </w:r>
            <w:r>
              <w:rPr>
                <w:rFonts w:ascii="Arial" w:hAnsi="Arial" w:cs="Arial"/>
                <w:sz w:val="20"/>
                <w:szCs w:val="20"/>
                <w:lang w:val="ru-RU"/>
              </w:rPr>
              <w:t>из</w:t>
            </w:r>
            <w:r w:rsidRPr="00FF547C">
              <w:rPr>
                <w:rFonts w:ascii="Arial" w:hAnsi="Arial" w:cs="Arial"/>
                <w:sz w:val="20"/>
                <w:szCs w:val="20"/>
                <w:lang w:val="ru-RU"/>
              </w:rPr>
              <w:t xml:space="preserve"> 9</w:t>
            </w:r>
          </w:p>
          <w:p w:rsidR="008927EA" w:rsidRPr="004C48D6"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Управления и реализации</w:t>
            </w:r>
            <w:r w:rsidRPr="004C48D6">
              <w:rPr>
                <w:rFonts w:ascii="Arial" w:hAnsi="Arial" w:cs="Arial"/>
                <w:sz w:val="20"/>
                <w:szCs w:val="20"/>
              </w:rPr>
              <w:t xml:space="preserve">: 1 </w:t>
            </w:r>
            <w:r>
              <w:rPr>
                <w:rFonts w:ascii="Arial" w:hAnsi="Arial" w:cs="Arial"/>
                <w:sz w:val="20"/>
                <w:szCs w:val="20"/>
                <w:lang w:val="ru-RU"/>
              </w:rPr>
              <w:t xml:space="preserve">из </w:t>
            </w:r>
            <w:r w:rsidRPr="004C48D6">
              <w:rPr>
                <w:rFonts w:ascii="Arial" w:hAnsi="Arial" w:cs="Arial"/>
                <w:sz w:val="20"/>
                <w:szCs w:val="20"/>
              </w:rPr>
              <w:t xml:space="preserve"> 6</w:t>
            </w:r>
          </w:p>
          <w:p w:rsidR="008927EA" w:rsidRPr="004C48D6"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Мониторинга и оценки</w:t>
            </w:r>
            <w:r w:rsidRPr="004C48D6">
              <w:rPr>
                <w:rFonts w:ascii="Arial" w:hAnsi="Arial" w:cs="Arial"/>
                <w:sz w:val="20"/>
                <w:szCs w:val="20"/>
              </w:rPr>
              <w:t xml:space="preserve">: 4 </w:t>
            </w:r>
            <w:r>
              <w:rPr>
                <w:rFonts w:ascii="Arial" w:hAnsi="Arial" w:cs="Arial"/>
                <w:sz w:val="20"/>
                <w:szCs w:val="20"/>
                <w:lang w:val="ru-RU"/>
              </w:rPr>
              <w:t>из</w:t>
            </w:r>
            <w:r w:rsidRPr="004C48D6">
              <w:rPr>
                <w:rFonts w:ascii="Arial" w:hAnsi="Arial" w:cs="Arial"/>
                <w:sz w:val="20"/>
                <w:szCs w:val="20"/>
              </w:rPr>
              <w:t xml:space="preserve"> 6</w:t>
            </w:r>
          </w:p>
          <w:p w:rsidR="008927EA" w:rsidRPr="004C48D6" w:rsidRDefault="008927EA" w:rsidP="00022C1F">
            <w:pPr>
              <w:widowControl/>
              <w:autoSpaceDE/>
              <w:autoSpaceDN/>
              <w:adjustRightInd/>
              <w:jc w:val="center"/>
              <w:rPr>
                <w:rFonts w:ascii="Arial" w:hAnsi="Arial" w:cs="Arial"/>
                <w:sz w:val="20"/>
                <w:szCs w:val="20"/>
              </w:rPr>
            </w:pPr>
            <w:r w:rsidRPr="004C48D6">
              <w:rPr>
                <w:rFonts w:ascii="Arial" w:hAnsi="Arial" w:cs="Arial"/>
                <w:sz w:val="20"/>
                <w:szCs w:val="20"/>
              </w:rPr>
              <w:t>(</w:t>
            </w:r>
            <w:r>
              <w:rPr>
                <w:rFonts w:ascii="Arial" w:hAnsi="Arial" w:cs="Arial"/>
                <w:sz w:val="20"/>
                <w:szCs w:val="20"/>
                <w:lang w:val="ru-RU"/>
              </w:rPr>
              <w:t>итого счет</w:t>
            </w:r>
            <w:r w:rsidRPr="004C48D6">
              <w:rPr>
                <w:rFonts w:ascii="Arial" w:hAnsi="Arial" w:cs="Arial"/>
                <w:sz w:val="20"/>
                <w:szCs w:val="20"/>
              </w:rPr>
              <w:t>: 11/42)</w:t>
            </w:r>
          </w:p>
        </w:tc>
        <w:tc>
          <w:tcPr>
            <w:tcW w:w="2008" w:type="dxa"/>
          </w:tcPr>
          <w:p w:rsidR="008927EA" w:rsidRPr="004C48D6" w:rsidRDefault="008927EA" w:rsidP="00022C1F">
            <w:pPr>
              <w:widowControl/>
              <w:autoSpaceDE/>
              <w:autoSpaceDN/>
              <w:adjustRightInd/>
              <w:rPr>
                <w:rFonts w:ascii="Arial" w:hAnsi="Arial" w:cs="Arial"/>
                <w:sz w:val="20"/>
                <w:szCs w:val="20"/>
              </w:rPr>
            </w:pPr>
            <w:r>
              <w:rPr>
                <w:rFonts w:ascii="Arial" w:hAnsi="Arial" w:cs="Arial"/>
                <w:sz w:val="20"/>
                <w:szCs w:val="20"/>
                <w:lang w:val="ru-RU"/>
              </w:rPr>
              <w:t>Потенциал для</w:t>
            </w:r>
            <w:r w:rsidRPr="004C48D6">
              <w:rPr>
                <w:rFonts w:ascii="Arial" w:hAnsi="Arial" w:cs="Arial"/>
                <w:sz w:val="20"/>
                <w:szCs w:val="20"/>
              </w:rPr>
              <w:t xml:space="preserve">: </w:t>
            </w:r>
          </w:p>
          <w:p w:rsidR="008927EA" w:rsidRPr="004C48D6"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Привлечения</w:t>
            </w:r>
            <w:r w:rsidRPr="004C48D6">
              <w:rPr>
                <w:rFonts w:ascii="Arial" w:hAnsi="Arial" w:cs="Arial"/>
                <w:sz w:val="20"/>
                <w:szCs w:val="20"/>
              </w:rPr>
              <w:t xml:space="preserve">: 6 </w:t>
            </w:r>
            <w:r>
              <w:rPr>
                <w:rFonts w:ascii="Arial" w:hAnsi="Arial" w:cs="Arial"/>
                <w:sz w:val="20"/>
                <w:szCs w:val="20"/>
                <w:lang w:val="ru-RU"/>
              </w:rPr>
              <w:t>из</w:t>
            </w:r>
            <w:r w:rsidRPr="004C48D6">
              <w:rPr>
                <w:rFonts w:ascii="Arial" w:hAnsi="Arial" w:cs="Arial"/>
                <w:sz w:val="20"/>
                <w:szCs w:val="20"/>
              </w:rPr>
              <w:t xml:space="preserve"> 9</w:t>
            </w:r>
          </w:p>
          <w:p w:rsidR="008927EA" w:rsidRPr="00690C85"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Выработки</w:t>
            </w:r>
            <w:r w:rsidRPr="00F82C76">
              <w:rPr>
                <w:rFonts w:ascii="Arial" w:hAnsi="Arial" w:cs="Arial"/>
                <w:sz w:val="20"/>
                <w:szCs w:val="20"/>
                <w:lang w:val="ru-RU"/>
              </w:rPr>
              <w:t xml:space="preserve">, </w:t>
            </w:r>
            <w:r>
              <w:rPr>
                <w:rFonts w:ascii="Arial" w:hAnsi="Arial" w:cs="Arial"/>
                <w:sz w:val="20"/>
                <w:szCs w:val="20"/>
                <w:lang w:val="ru-RU"/>
              </w:rPr>
              <w:t xml:space="preserve">доступа, </w:t>
            </w:r>
            <w:r w:rsidRPr="00F82C76">
              <w:rPr>
                <w:rFonts w:ascii="Arial" w:hAnsi="Arial" w:cs="Arial"/>
                <w:sz w:val="20"/>
                <w:szCs w:val="20"/>
                <w:lang w:val="ru-RU"/>
              </w:rPr>
              <w:t xml:space="preserve"> </w:t>
            </w:r>
            <w:r>
              <w:rPr>
                <w:rFonts w:ascii="Arial" w:hAnsi="Arial" w:cs="Arial"/>
                <w:sz w:val="20"/>
                <w:szCs w:val="20"/>
                <w:lang w:val="ru-RU"/>
              </w:rPr>
              <w:t>использования</w:t>
            </w:r>
            <w:r w:rsidRPr="00F82C76">
              <w:rPr>
                <w:rFonts w:ascii="Arial" w:hAnsi="Arial" w:cs="Arial"/>
                <w:sz w:val="20"/>
                <w:szCs w:val="20"/>
                <w:lang w:val="ru-RU"/>
              </w:rPr>
              <w:t xml:space="preserve"> </w:t>
            </w:r>
            <w:r>
              <w:rPr>
                <w:rFonts w:ascii="Arial" w:hAnsi="Arial" w:cs="Arial"/>
                <w:sz w:val="20"/>
                <w:szCs w:val="20"/>
                <w:lang w:val="ru-RU"/>
              </w:rPr>
              <w:t>и навыков</w:t>
            </w:r>
            <w:r w:rsidRPr="00690C85">
              <w:rPr>
                <w:rFonts w:ascii="Arial" w:hAnsi="Arial" w:cs="Arial"/>
                <w:sz w:val="20"/>
                <w:szCs w:val="20"/>
                <w:lang w:val="ru-RU"/>
              </w:rPr>
              <w:t xml:space="preserve">: 9 </w:t>
            </w:r>
            <w:r>
              <w:rPr>
                <w:rFonts w:ascii="Arial" w:hAnsi="Arial" w:cs="Arial"/>
                <w:sz w:val="20"/>
                <w:szCs w:val="20"/>
                <w:lang w:val="ru-RU"/>
              </w:rPr>
              <w:t>из</w:t>
            </w:r>
            <w:r w:rsidRPr="00690C85">
              <w:rPr>
                <w:rFonts w:ascii="Arial" w:hAnsi="Arial" w:cs="Arial"/>
                <w:sz w:val="20"/>
                <w:szCs w:val="20"/>
                <w:lang w:val="ru-RU"/>
              </w:rPr>
              <w:t xml:space="preserve"> 12</w:t>
            </w:r>
          </w:p>
          <w:p w:rsidR="008927EA" w:rsidRPr="00690C85"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Развития политики и законодательства</w:t>
            </w:r>
            <w:r w:rsidRPr="00690C85">
              <w:rPr>
                <w:rFonts w:ascii="Arial" w:hAnsi="Arial" w:cs="Arial"/>
                <w:sz w:val="20"/>
                <w:szCs w:val="20"/>
                <w:lang w:val="ru-RU"/>
              </w:rPr>
              <w:t xml:space="preserve">: 5 </w:t>
            </w:r>
            <w:r>
              <w:rPr>
                <w:rFonts w:ascii="Arial" w:hAnsi="Arial" w:cs="Arial"/>
                <w:sz w:val="20"/>
                <w:szCs w:val="20"/>
                <w:lang w:val="ru-RU"/>
              </w:rPr>
              <w:t>из</w:t>
            </w:r>
            <w:r w:rsidRPr="00690C85">
              <w:rPr>
                <w:rFonts w:ascii="Arial" w:hAnsi="Arial" w:cs="Arial"/>
                <w:sz w:val="20"/>
                <w:szCs w:val="20"/>
                <w:lang w:val="ru-RU"/>
              </w:rPr>
              <w:t xml:space="preserve"> 9</w:t>
            </w:r>
          </w:p>
          <w:p w:rsidR="008927EA" w:rsidRPr="004C48D6"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Управления и реализации</w:t>
            </w:r>
            <w:r w:rsidRPr="004C48D6">
              <w:rPr>
                <w:rFonts w:ascii="Arial" w:hAnsi="Arial" w:cs="Arial"/>
                <w:sz w:val="20"/>
                <w:szCs w:val="20"/>
              </w:rPr>
              <w:t xml:space="preserve">: 4 </w:t>
            </w:r>
            <w:r>
              <w:rPr>
                <w:rFonts w:ascii="Arial" w:hAnsi="Arial" w:cs="Arial"/>
                <w:sz w:val="20"/>
                <w:szCs w:val="20"/>
                <w:lang w:val="ru-RU"/>
              </w:rPr>
              <w:t>из</w:t>
            </w:r>
            <w:r w:rsidRPr="004C48D6">
              <w:rPr>
                <w:rFonts w:ascii="Arial" w:hAnsi="Arial" w:cs="Arial"/>
                <w:sz w:val="20"/>
                <w:szCs w:val="20"/>
              </w:rPr>
              <w:t xml:space="preserve"> 6</w:t>
            </w:r>
          </w:p>
          <w:p w:rsidR="008927EA" w:rsidRPr="004C48D6"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Мониторинга и оценки</w:t>
            </w:r>
            <w:r w:rsidRPr="004C48D6">
              <w:rPr>
                <w:rFonts w:ascii="Arial" w:hAnsi="Arial" w:cs="Arial"/>
                <w:sz w:val="20"/>
                <w:szCs w:val="20"/>
              </w:rPr>
              <w:t xml:space="preserve">: 6 </w:t>
            </w:r>
            <w:r>
              <w:rPr>
                <w:rFonts w:ascii="Arial" w:hAnsi="Arial" w:cs="Arial"/>
                <w:sz w:val="20"/>
                <w:szCs w:val="20"/>
                <w:lang w:val="ru-RU"/>
              </w:rPr>
              <w:t>из</w:t>
            </w:r>
            <w:r w:rsidRPr="004C48D6">
              <w:rPr>
                <w:rFonts w:ascii="Arial" w:hAnsi="Arial" w:cs="Arial"/>
                <w:sz w:val="20"/>
                <w:szCs w:val="20"/>
              </w:rPr>
              <w:t xml:space="preserve"> 6</w:t>
            </w:r>
          </w:p>
          <w:p w:rsidR="008927EA" w:rsidRPr="004C48D6" w:rsidRDefault="008927EA" w:rsidP="00022C1F">
            <w:pPr>
              <w:widowControl/>
              <w:autoSpaceDE/>
              <w:autoSpaceDN/>
              <w:adjustRightInd/>
              <w:jc w:val="center"/>
              <w:rPr>
                <w:rFonts w:ascii="Arial" w:hAnsi="Arial" w:cs="Arial"/>
                <w:sz w:val="20"/>
                <w:szCs w:val="20"/>
              </w:rPr>
            </w:pPr>
            <w:r w:rsidRPr="004C48D6">
              <w:rPr>
                <w:rFonts w:ascii="Arial" w:hAnsi="Arial" w:cs="Arial"/>
                <w:sz w:val="20"/>
                <w:szCs w:val="20"/>
              </w:rPr>
              <w:t>(</w:t>
            </w:r>
            <w:r>
              <w:rPr>
                <w:rFonts w:ascii="Arial" w:hAnsi="Arial" w:cs="Arial"/>
                <w:sz w:val="20"/>
                <w:szCs w:val="20"/>
                <w:lang w:val="ru-RU"/>
              </w:rPr>
              <w:t>итого счет</w:t>
            </w:r>
            <w:r w:rsidRPr="004C48D6">
              <w:rPr>
                <w:rFonts w:ascii="Arial" w:hAnsi="Arial" w:cs="Arial"/>
                <w:sz w:val="20"/>
                <w:szCs w:val="20"/>
              </w:rPr>
              <w:t>: 30/42)</w:t>
            </w:r>
          </w:p>
        </w:tc>
        <w:tc>
          <w:tcPr>
            <w:tcW w:w="2107" w:type="dxa"/>
          </w:tcPr>
          <w:p w:rsidR="008927EA" w:rsidRPr="0091726D"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Промежуточный и окончательный отчет по оценке</w:t>
            </w:r>
          </w:p>
          <w:p w:rsidR="008927EA" w:rsidRPr="004C48D6"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Годовой</w:t>
            </w:r>
            <w:r w:rsidRPr="004C48D6">
              <w:rPr>
                <w:rFonts w:ascii="Arial" w:hAnsi="Arial" w:cs="Arial"/>
                <w:sz w:val="20"/>
                <w:szCs w:val="20"/>
              </w:rPr>
              <w:t xml:space="preserve"> </w:t>
            </w:r>
            <w:r>
              <w:rPr>
                <w:rFonts w:ascii="Arial" w:hAnsi="Arial" w:cs="Arial"/>
                <w:sz w:val="20"/>
                <w:szCs w:val="20"/>
                <w:lang w:val="ru-RU"/>
              </w:rPr>
              <w:t>ОРП</w:t>
            </w:r>
          </w:p>
          <w:p w:rsidR="008927EA" w:rsidRPr="004C48D6" w:rsidRDefault="008927EA" w:rsidP="008927EA">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Отчеты по оценке потенциала </w:t>
            </w:r>
          </w:p>
        </w:tc>
        <w:tc>
          <w:tcPr>
            <w:tcW w:w="4249" w:type="dxa"/>
            <w:gridSpan w:val="2"/>
            <w:vMerge/>
          </w:tcPr>
          <w:p w:rsidR="008927EA" w:rsidRPr="004C48D6" w:rsidRDefault="008927EA" w:rsidP="008927EA">
            <w:pPr>
              <w:widowControl/>
              <w:numPr>
                <w:ilvl w:val="0"/>
                <w:numId w:val="13"/>
              </w:numPr>
              <w:tabs>
                <w:tab w:val="clear" w:pos="720"/>
                <w:tab w:val="num" w:pos="279"/>
                <w:tab w:val="num" w:pos="360"/>
              </w:tabs>
              <w:autoSpaceDE/>
              <w:autoSpaceDN/>
              <w:adjustRightInd/>
              <w:ind w:left="279" w:hanging="284"/>
              <w:rPr>
                <w:rFonts w:ascii="Arial" w:hAnsi="Arial" w:cs="Arial"/>
                <w:sz w:val="20"/>
                <w:szCs w:val="20"/>
              </w:rPr>
            </w:pPr>
          </w:p>
        </w:tc>
      </w:tr>
      <w:tr w:rsidR="00556F0A" w:rsidRPr="00556F0A" w:rsidTr="00E3504C">
        <w:trPr>
          <w:trHeight w:val="720"/>
        </w:trPr>
        <w:tc>
          <w:tcPr>
            <w:tcW w:w="1928" w:type="dxa"/>
            <w:vMerge w:val="restart"/>
            <w:shd w:val="clear" w:color="auto" w:fill="CCCCCC"/>
          </w:tcPr>
          <w:p w:rsidR="00556F0A" w:rsidRPr="00556F0A" w:rsidRDefault="00556F0A" w:rsidP="00556F0A">
            <w:pPr>
              <w:rPr>
                <w:rFonts w:ascii="Arial" w:hAnsi="Arial" w:cs="Arial"/>
                <w:b/>
                <w:sz w:val="20"/>
                <w:szCs w:val="20"/>
              </w:rPr>
            </w:pPr>
            <w:r w:rsidRPr="00556F0A">
              <w:rPr>
                <w:rFonts w:ascii="Arial" w:hAnsi="Arial" w:cs="Arial"/>
                <w:b/>
                <w:sz w:val="20"/>
                <w:szCs w:val="20"/>
                <w:lang w:val="ru-RU"/>
              </w:rPr>
              <w:t>Результат</w:t>
            </w:r>
            <w:r w:rsidRPr="00556F0A">
              <w:rPr>
                <w:rFonts w:ascii="Arial" w:hAnsi="Arial" w:cs="Arial"/>
                <w:b/>
                <w:sz w:val="20"/>
                <w:szCs w:val="20"/>
              </w:rPr>
              <w:t xml:space="preserve"> 1</w:t>
            </w:r>
            <w:r w:rsidR="00346E5F">
              <w:rPr>
                <w:rFonts w:ascii="Arial" w:hAnsi="Arial" w:cs="Arial"/>
                <w:b/>
                <w:sz w:val="20"/>
                <w:szCs w:val="20"/>
                <w:lang w:val="ru-RU"/>
              </w:rPr>
              <w:t>:</w:t>
            </w:r>
            <w:r w:rsidRPr="00556F0A">
              <w:rPr>
                <w:rFonts w:ascii="Arial" w:hAnsi="Arial" w:cs="Arial"/>
                <w:b/>
                <w:sz w:val="20"/>
                <w:szCs w:val="20"/>
              </w:rPr>
              <w:t xml:space="preserve"> </w:t>
            </w:r>
          </w:p>
          <w:p w:rsidR="00556F0A" w:rsidRPr="00556F0A" w:rsidRDefault="00556F0A" w:rsidP="00556F0A">
            <w:pPr>
              <w:pStyle w:val="a9"/>
              <w:jc w:val="left"/>
              <w:rPr>
                <w:rFonts w:ascii="Arial" w:hAnsi="Arial" w:cs="Arial"/>
                <w:bCs/>
                <w:sz w:val="20"/>
                <w:lang w:val="ru-RU"/>
              </w:rPr>
            </w:pPr>
            <w:r w:rsidRPr="00624AF8">
              <w:rPr>
                <w:rFonts w:ascii="Arial" w:hAnsi="Arial" w:cs="Arial"/>
                <w:bCs/>
                <w:sz w:val="20"/>
                <w:lang w:val="ru-RU"/>
              </w:rPr>
              <w:t>Улучшение правовой, политической, институциональной и стратегической концепции с целью повышения экологического образования/обучения и участия заинтересованных сторон в качестве метода управления природными ресурсами</w:t>
            </w:r>
            <w:r w:rsidRPr="00556F0A">
              <w:rPr>
                <w:rFonts w:ascii="Arial" w:hAnsi="Arial" w:cs="Arial"/>
                <w:bCs/>
                <w:sz w:val="20"/>
                <w:lang w:val="ru-RU"/>
              </w:rPr>
              <w:t>.</w:t>
            </w:r>
          </w:p>
        </w:tc>
        <w:tc>
          <w:tcPr>
            <w:tcW w:w="1843" w:type="dxa"/>
          </w:tcPr>
          <w:p w:rsidR="00556F0A" w:rsidRPr="00556F0A" w:rsidRDefault="00556F0A" w:rsidP="00556F0A">
            <w:pPr>
              <w:widowControl/>
              <w:numPr>
                <w:ilvl w:val="0"/>
                <w:numId w:val="36"/>
              </w:numPr>
              <w:tabs>
                <w:tab w:val="clear" w:pos="1080"/>
                <w:tab w:val="num" w:pos="219"/>
                <w:tab w:val="num" w:pos="360"/>
              </w:tabs>
              <w:autoSpaceDE/>
              <w:autoSpaceDN/>
              <w:adjustRightInd/>
              <w:ind w:left="219" w:hanging="284"/>
              <w:rPr>
                <w:rFonts w:ascii="Arial" w:hAnsi="Arial" w:cs="Arial"/>
                <w:sz w:val="20"/>
                <w:szCs w:val="20"/>
              </w:rPr>
            </w:pPr>
            <w:r w:rsidRPr="00556F0A">
              <w:rPr>
                <w:rFonts w:ascii="Arial" w:hAnsi="Arial" w:cs="Arial"/>
                <w:sz w:val="20"/>
                <w:szCs w:val="20"/>
              </w:rPr>
              <w:t>Пересмотренная Государственная программа по ЭО/ЭОБ интеграция обязательств Рио и Орхусской Конвенций</w:t>
            </w:r>
          </w:p>
        </w:tc>
        <w:tc>
          <w:tcPr>
            <w:tcW w:w="1984" w:type="dxa"/>
            <w:gridSpan w:val="2"/>
          </w:tcPr>
          <w:p w:rsidR="00556F0A" w:rsidRPr="00FF547C"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Текущая программа</w:t>
            </w:r>
            <w:r w:rsidRPr="00FF547C">
              <w:rPr>
                <w:rFonts w:ascii="Arial" w:hAnsi="Arial" w:cs="Arial"/>
                <w:sz w:val="20"/>
                <w:szCs w:val="20"/>
                <w:lang w:val="ru-RU"/>
              </w:rPr>
              <w:t xml:space="preserve"> почти не известна, неудовлетворительно реализуется </w:t>
            </w:r>
            <w:r>
              <w:rPr>
                <w:rFonts w:ascii="Arial" w:hAnsi="Arial" w:cs="Arial"/>
                <w:sz w:val="20"/>
                <w:szCs w:val="20"/>
                <w:lang w:val="ru-RU"/>
              </w:rPr>
              <w:t xml:space="preserve">и не включает обязательства по конвенциям </w:t>
            </w:r>
          </w:p>
        </w:tc>
        <w:tc>
          <w:tcPr>
            <w:tcW w:w="2008" w:type="dxa"/>
          </w:tcPr>
          <w:p w:rsidR="00556F0A" w:rsidRPr="00E503EE"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Пересмотренная</w:t>
            </w:r>
            <w:r w:rsidRPr="00E503EE">
              <w:rPr>
                <w:rFonts w:ascii="Arial" w:hAnsi="Arial" w:cs="Arial"/>
                <w:sz w:val="20"/>
                <w:szCs w:val="20"/>
                <w:lang w:val="ru-RU"/>
              </w:rPr>
              <w:t xml:space="preserve">  Государственная Программа отвечает </w:t>
            </w:r>
            <w:r>
              <w:rPr>
                <w:rFonts w:ascii="Arial" w:hAnsi="Arial" w:cs="Arial"/>
                <w:sz w:val="20"/>
                <w:szCs w:val="20"/>
                <w:lang w:val="ru-RU"/>
              </w:rPr>
              <w:t xml:space="preserve">обязательствам по Рио и Орхуской Конвенциям </w:t>
            </w:r>
          </w:p>
        </w:tc>
        <w:tc>
          <w:tcPr>
            <w:tcW w:w="2126" w:type="dxa"/>
            <w:gridSpan w:val="2"/>
          </w:tcPr>
          <w:p w:rsidR="00556F0A" w:rsidRPr="00E503EE"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Пересмотренная</w:t>
            </w:r>
            <w:r w:rsidRPr="00E503EE">
              <w:rPr>
                <w:rFonts w:ascii="Arial" w:hAnsi="Arial" w:cs="Arial"/>
                <w:sz w:val="20"/>
                <w:szCs w:val="20"/>
                <w:lang w:val="ru-RU"/>
              </w:rPr>
              <w:t xml:space="preserve">  Государственная Программа </w:t>
            </w:r>
          </w:p>
          <w:p w:rsidR="00556F0A" w:rsidRPr="00E503EE"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Отчеты</w:t>
            </w:r>
            <w:r w:rsidRPr="00E503EE">
              <w:rPr>
                <w:rFonts w:ascii="Arial" w:hAnsi="Arial" w:cs="Arial"/>
                <w:sz w:val="20"/>
                <w:szCs w:val="20"/>
                <w:lang w:val="ru-RU"/>
              </w:rPr>
              <w:t xml:space="preserve"> </w:t>
            </w:r>
            <w:r>
              <w:rPr>
                <w:rFonts w:ascii="Arial" w:hAnsi="Arial" w:cs="Arial"/>
                <w:sz w:val="20"/>
                <w:szCs w:val="20"/>
                <w:lang w:val="ru-RU"/>
              </w:rPr>
              <w:t>По</w:t>
            </w:r>
            <w:r w:rsidRPr="00E503EE">
              <w:rPr>
                <w:rFonts w:ascii="Arial" w:hAnsi="Arial" w:cs="Arial"/>
                <w:sz w:val="20"/>
                <w:szCs w:val="20"/>
                <w:lang w:val="ru-RU"/>
              </w:rPr>
              <w:t xml:space="preserve"> </w:t>
            </w:r>
            <w:r>
              <w:rPr>
                <w:rFonts w:ascii="Arial" w:hAnsi="Arial" w:cs="Arial"/>
                <w:sz w:val="20"/>
                <w:szCs w:val="20"/>
                <w:lang w:val="ru-RU"/>
              </w:rPr>
              <w:t>Оценке</w:t>
            </w:r>
            <w:r w:rsidRPr="00E503EE">
              <w:rPr>
                <w:rFonts w:ascii="Arial" w:hAnsi="Arial" w:cs="Arial"/>
                <w:sz w:val="20"/>
                <w:szCs w:val="20"/>
                <w:lang w:val="ru-RU"/>
              </w:rPr>
              <w:t xml:space="preserve"> </w:t>
            </w:r>
            <w:r>
              <w:rPr>
                <w:rFonts w:ascii="Arial" w:hAnsi="Arial" w:cs="Arial"/>
                <w:sz w:val="20"/>
                <w:szCs w:val="20"/>
                <w:lang w:val="ru-RU"/>
              </w:rPr>
              <w:t>И</w:t>
            </w:r>
            <w:r w:rsidRPr="00E503EE">
              <w:rPr>
                <w:rFonts w:ascii="Arial" w:hAnsi="Arial" w:cs="Arial"/>
                <w:sz w:val="20"/>
                <w:szCs w:val="20"/>
                <w:lang w:val="ru-RU"/>
              </w:rPr>
              <w:t xml:space="preserve"> </w:t>
            </w:r>
            <w:r>
              <w:rPr>
                <w:rFonts w:ascii="Arial" w:hAnsi="Arial" w:cs="Arial"/>
                <w:sz w:val="20"/>
                <w:szCs w:val="20"/>
                <w:lang w:val="ru-RU"/>
              </w:rPr>
              <w:t>Мониторингу</w:t>
            </w:r>
            <w:r w:rsidRPr="00E503EE">
              <w:rPr>
                <w:rFonts w:ascii="Arial" w:hAnsi="Arial" w:cs="Arial"/>
                <w:sz w:val="20"/>
                <w:szCs w:val="20"/>
                <w:lang w:val="ru-RU"/>
              </w:rPr>
              <w:t xml:space="preserve"> </w:t>
            </w:r>
            <w:r>
              <w:rPr>
                <w:rFonts w:ascii="Arial" w:hAnsi="Arial" w:cs="Arial"/>
                <w:sz w:val="20"/>
                <w:szCs w:val="20"/>
                <w:lang w:val="ru-RU"/>
              </w:rPr>
              <w:t>Государственной Программы</w:t>
            </w:r>
          </w:p>
        </w:tc>
        <w:tc>
          <w:tcPr>
            <w:tcW w:w="4230" w:type="dxa"/>
            <w:vMerge w:val="restart"/>
          </w:tcPr>
          <w:p w:rsidR="00556F0A" w:rsidRPr="00414CE6"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556F0A">
              <w:rPr>
                <w:rFonts w:ascii="Arial" w:hAnsi="Arial" w:cs="Arial"/>
                <w:sz w:val="20"/>
                <w:szCs w:val="20"/>
              </w:rPr>
              <w:t>Государство не выполняет свои международные обязательства, в том числе по Орхуской  и 3 Рио конвенциям,  связанные с ЭО/ЭОБ и ОУ</w:t>
            </w:r>
            <w:r w:rsidRPr="00414CE6">
              <w:rPr>
                <w:rFonts w:ascii="Arial" w:hAnsi="Arial" w:cs="Arial"/>
                <w:sz w:val="20"/>
                <w:szCs w:val="20"/>
                <w:lang w:val="ru-RU"/>
              </w:rPr>
              <w:t xml:space="preserve"> (</w:t>
            </w:r>
            <w:r w:rsidRPr="00556F0A">
              <w:rPr>
                <w:rFonts w:ascii="Arial" w:hAnsi="Arial" w:cs="Arial"/>
                <w:b/>
                <w:i/>
                <w:sz w:val="20"/>
                <w:szCs w:val="20"/>
                <w:lang w:val="ru-RU"/>
              </w:rPr>
              <w:t>политический</w:t>
            </w:r>
            <w:r w:rsidRPr="00414CE6">
              <w:rPr>
                <w:rFonts w:ascii="Arial" w:hAnsi="Arial" w:cs="Arial"/>
                <w:sz w:val="20"/>
                <w:szCs w:val="20"/>
                <w:lang w:val="ru-RU"/>
              </w:rPr>
              <w:t>)</w:t>
            </w:r>
            <w:r>
              <w:rPr>
                <w:rFonts w:ascii="Arial" w:hAnsi="Arial" w:cs="Arial"/>
                <w:sz w:val="20"/>
                <w:szCs w:val="20"/>
                <w:lang w:val="ru-RU"/>
              </w:rPr>
              <w:t xml:space="preserve"> </w:t>
            </w:r>
          </w:p>
          <w:p w:rsidR="00556F0A" w:rsidRPr="0041182B"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556F0A">
              <w:rPr>
                <w:rFonts w:ascii="Arial" w:hAnsi="Arial" w:cs="Arial"/>
                <w:sz w:val="20"/>
                <w:szCs w:val="20"/>
              </w:rPr>
              <w:t>Новое законодательство, предложенное проектом, не будет принято правительством и / или парламентом</w:t>
            </w:r>
            <w:r w:rsidRPr="0041182B">
              <w:rPr>
                <w:rFonts w:ascii="Arial" w:hAnsi="Arial" w:cs="Arial"/>
                <w:sz w:val="20"/>
                <w:szCs w:val="20"/>
                <w:lang w:val="ru-RU"/>
              </w:rPr>
              <w:t xml:space="preserve"> </w:t>
            </w:r>
            <w:r w:rsidRPr="00556F0A">
              <w:rPr>
                <w:rFonts w:ascii="Arial" w:hAnsi="Arial" w:cs="Arial"/>
                <w:i/>
                <w:sz w:val="20"/>
                <w:szCs w:val="20"/>
                <w:lang w:val="ru-RU"/>
              </w:rPr>
              <w:t>(</w:t>
            </w:r>
            <w:r w:rsidRPr="00556F0A">
              <w:rPr>
                <w:rFonts w:ascii="Arial" w:hAnsi="Arial" w:cs="Arial"/>
                <w:b/>
                <w:i/>
                <w:sz w:val="20"/>
                <w:szCs w:val="20"/>
                <w:lang w:val="ru-RU"/>
              </w:rPr>
              <w:t>политический</w:t>
            </w:r>
            <w:r w:rsidRPr="00556F0A">
              <w:rPr>
                <w:rFonts w:ascii="Arial" w:hAnsi="Arial" w:cs="Arial"/>
                <w:i/>
                <w:sz w:val="20"/>
                <w:szCs w:val="20"/>
                <w:lang w:val="ru-RU"/>
              </w:rPr>
              <w:t>)</w:t>
            </w:r>
            <w:r w:rsidRPr="00556F0A">
              <w:rPr>
                <w:rFonts w:ascii="Arial" w:hAnsi="Arial" w:cs="Arial"/>
                <w:sz w:val="20"/>
                <w:szCs w:val="20"/>
                <w:lang w:val="ru-RU"/>
              </w:rPr>
              <w:t xml:space="preserve"> </w:t>
            </w:r>
          </w:p>
          <w:p w:rsidR="00556F0A" w:rsidRPr="004C48D6"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rPr>
            </w:pPr>
            <w:r w:rsidRPr="00556F0A">
              <w:rPr>
                <w:rFonts w:ascii="Arial" w:hAnsi="Arial" w:cs="Arial"/>
                <w:sz w:val="20"/>
                <w:szCs w:val="20"/>
              </w:rPr>
              <w:t>Правительство не собирается пересматривать Государственную программу по экологическому образованию</w:t>
            </w:r>
            <w:r w:rsidRPr="000D0ACE">
              <w:rPr>
                <w:rFonts w:ascii="Arial" w:hAnsi="Arial" w:cs="Arial"/>
                <w:sz w:val="20"/>
                <w:szCs w:val="20"/>
                <w:lang w:val="ru-RU"/>
              </w:rPr>
              <w:t xml:space="preserve"> </w:t>
            </w:r>
            <w:r w:rsidRPr="00556F0A">
              <w:rPr>
                <w:rFonts w:ascii="Arial" w:hAnsi="Arial" w:cs="Arial"/>
                <w:i/>
                <w:sz w:val="20"/>
                <w:szCs w:val="20"/>
                <w:lang w:val="ru-RU"/>
              </w:rPr>
              <w:t>(</w:t>
            </w:r>
            <w:r w:rsidRPr="00556F0A">
              <w:rPr>
                <w:rFonts w:ascii="Arial" w:hAnsi="Arial" w:cs="Arial"/>
                <w:b/>
                <w:i/>
                <w:sz w:val="20"/>
                <w:szCs w:val="20"/>
                <w:lang w:val="ru-RU"/>
              </w:rPr>
              <w:t>стратегический</w:t>
            </w:r>
            <w:r w:rsidRPr="00556F0A">
              <w:rPr>
                <w:rFonts w:ascii="Arial" w:hAnsi="Arial" w:cs="Arial"/>
                <w:i/>
                <w:sz w:val="20"/>
                <w:szCs w:val="20"/>
                <w:lang w:val="ru-RU"/>
              </w:rPr>
              <w:t>)</w:t>
            </w:r>
            <w:r w:rsidRPr="00556F0A">
              <w:rPr>
                <w:rFonts w:ascii="Arial" w:hAnsi="Arial" w:cs="Arial"/>
                <w:sz w:val="20"/>
                <w:szCs w:val="20"/>
              </w:rPr>
              <w:t xml:space="preserve"> </w:t>
            </w:r>
          </w:p>
          <w:p w:rsidR="00556F0A" w:rsidRPr="00556F0A" w:rsidRDefault="00556F0A" w:rsidP="00556F0A">
            <w:pPr>
              <w:widowControl/>
              <w:numPr>
                <w:ilvl w:val="0"/>
                <w:numId w:val="10"/>
              </w:numPr>
              <w:tabs>
                <w:tab w:val="clear" w:pos="720"/>
                <w:tab w:val="num" w:pos="219"/>
                <w:tab w:val="num" w:pos="360"/>
              </w:tabs>
              <w:autoSpaceDE/>
              <w:autoSpaceDN/>
              <w:adjustRightInd/>
              <w:ind w:left="219" w:hanging="219"/>
              <w:rPr>
                <w:rFonts w:ascii="Arial" w:hAnsi="Arial" w:cs="Arial"/>
                <w:sz w:val="20"/>
                <w:szCs w:val="20"/>
                <w:lang w:val="ru-RU"/>
              </w:rPr>
            </w:pPr>
            <w:r w:rsidRPr="00556F0A">
              <w:rPr>
                <w:rFonts w:ascii="Arial" w:hAnsi="Arial" w:cs="Arial"/>
                <w:sz w:val="20"/>
                <w:szCs w:val="20"/>
              </w:rPr>
              <w:t>Правительство не собирается осуществлять институциональные изменения, предложенные в ходе реализации проекта</w:t>
            </w:r>
            <w:r w:rsidRPr="00F15D52">
              <w:rPr>
                <w:rFonts w:ascii="Arial" w:hAnsi="Arial" w:cs="Arial"/>
                <w:sz w:val="20"/>
                <w:szCs w:val="20"/>
                <w:lang w:val="ru-RU"/>
              </w:rPr>
              <w:t xml:space="preserve"> </w:t>
            </w:r>
            <w:r w:rsidRPr="00556F0A">
              <w:rPr>
                <w:rFonts w:ascii="Arial" w:hAnsi="Arial" w:cs="Arial"/>
                <w:i/>
                <w:sz w:val="20"/>
                <w:szCs w:val="20"/>
                <w:lang w:val="ru-RU"/>
              </w:rPr>
              <w:t>(</w:t>
            </w:r>
            <w:r w:rsidRPr="00556F0A">
              <w:rPr>
                <w:rFonts w:ascii="Arial" w:hAnsi="Arial" w:cs="Arial"/>
                <w:b/>
                <w:i/>
                <w:sz w:val="20"/>
                <w:szCs w:val="20"/>
                <w:lang w:val="ru-RU"/>
              </w:rPr>
              <w:t>политический</w:t>
            </w:r>
            <w:r w:rsidRPr="00556F0A">
              <w:rPr>
                <w:rFonts w:ascii="Arial" w:hAnsi="Arial" w:cs="Arial"/>
                <w:i/>
                <w:sz w:val="20"/>
                <w:szCs w:val="20"/>
                <w:lang w:val="ru-RU"/>
              </w:rPr>
              <w:t>)</w:t>
            </w:r>
          </w:p>
        </w:tc>
      </w:tr>
      <w:tr w:rsidR="00556F0A" w:rsidRPr="004C48D6" w:rsidTr="00E3504C">
        <w:trPr>
          <w:trHeight w:val="720"/>
        </w:trPr>
        <w:tc>
          <w:tcPr>
            <w:tcW w:w="1928" w:type="dxa"/>
            <w:vMerge/>
            <w:tcBorders>
              <w:bottom w:val="single" w:sz="4" w:space="0" w:color="auto"/>
            </w:tcBorders>
            <w:shd w:val="clear" w:color="auto" w:fill="CCCCCC"/>
          </w:tcPr>
          <w:p w:rsidR="00556F0A" w:rsidRPr="00556F0A" w:rsidRDefault="00556F0A" w:rsidP="00AA5256">
            <w:pPr>
              <w:pStyle w:val="a9"/>
              <w:jc w:val="left"/>
              <w:rPr>
                <w:rFonts w:ascii="Arial" w:hAnsi="Arial" w:cs="Arial"/>
                <w:b/>
                <w:sz w:val="20"/>
                <w:lang w:val="ru-RU"/>
              </w:rPr>
            </w:pPr>
          </w:p>
        </w:tc>
        <w:tc>
          <w:tcPr>
            <w:tcW w:w="1843" w:type="dxa"/>
          </w:tcPr>
          <w:p w:rsidR="00556F0A" w:rsidRPr="00556F0A" w:rsidRDefault="00556F0A" w:rsidP="00556F0A">
            <w:pPr>
              <w:widowControl/>
              <w:numPr>
                <w:ilvl w:val="0"/>
                <w:numId w:val="36"/>
              </w:numPr>
              <w:tabs>
                <w:tab w:val="clear" w:pos="1080"/>
                <w:tab w:val="num" w:pos="219"/>
                <w:tab w:val="num" w:pos="360"/>
              </w:tabs>
              <w:autoSpaceDE/>
              <w:autoSpaceDN/>
              <w:adjustRightInd/>
              <w:ind w:left="219" w:hanging="284"/>
              <w:rPr>
                <w:rFonts w:ascii="Arial" w:hAnsi="Arial" w:cs="Arial"/>
                <w:sz w:val="20"/>
                <w:szCs w:val="20"/>
              </w:rPr>
            </w:pPr>
            <w:r w:rsidRPr="00556F0A">
              <w:rPr>
                <w:rFonts w:ascii="Arial" w:hAnsi="Arial" w:cs="Arial"/>
                <w:sz w:val="20"/>
                <w:szCs w:val="20"/>
                <w:lang w:val="ru-RU"/>
              </w:rPr>
              <w:t>Соответствующее законодательство по ЭО/ЭОБ</w:t>
            </w:r>
            <w:r w:rsidRPr="00556F0A">
              <w:rPr>
                <w:rFonts w:ascii="Arial" w:hAnsi="Arial" w:cs="Arial"/>
                <w:sz w:val="20"/>
                <w:szCs w:val="20"/>
              </w:rPr>
              <w:t>, ОУ и ДЭИ на местах</w:t>
            </w:r>
          </w:p>
        </w:tc>
        <w:tc>
          <w:tcPr>
            <w:tcW w:w="1984" w:type="dxa"/>
            <w:gridSpan w:val="2"/>
          </w:tcPr>
          <w:p w:rsidR="00556F0A" w:rsidRPr="00FF547C"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Ограниченные</w:t>
            </w:r>
            <w:r w:rsidRPr="00FF547C">
              <w:rPr>
                <w:rFonts w:ascii="Arial" w:hAnsi="Arial" w:cs="Arial"/>
                <w:sz w:val="20"/>
                <w:szCs w:val="20"/>
                <w:lang w:val="ru-RU"/>
              </w:rPr>
              <w:t xml:space="preserve"> </w:t>
            </w:r>
            <w:r>
              <w:rPr>
                <w:rFonts w:ascii="Arial" w:hAnsi="Arial" w:cs="Arial"/>
                <w:sz w:val="20"/>
                <w:szCs w:val="20"/>
                <w:lang w:val="ru-RU"/>
              </w:rPr>
              <w:t>возможности</w:t>
            </w:r>
            <w:r w:rsidRPr="00FF547C">
              <w:rPr>
                <w:rFonts w:ascii="Arial" w:hAnsi="Arial" w:cs="Arial"/>
                <w:sz w:val="20"/>
                <w:szCs w:val="20"/>
                <w:lang w:val="ru-RU"/>
              </w:rPr>
              <w:t xml:space="preserve"> </w:t>
            </w:r>
            <w:r>
              <w:rPr>
                <w:rFonts w:ascii="Arial" w:hAnsi="Arial" w:cs="Arial"/>
                <w:sz w:val="20"/>
                <w:szCs w:val="20"/>
                <w:lang w:val="ru-RU"/>
              </w:rPr>
              <w:t>для</w:t>
            </w:r>
            <w:r w:rsidRPr="00FF547C">
              <w:rPr>
                <w:rFonts w:ascii="Arial" w:hAnsi="Arial" w:cs="Arial"/>
                <w:sz w:val="20"/>
                <w:szCs w:val="20"/>
                <w:lang w:val="ru-RU"/>
              </w:rPr>
              <w:t xml:space="preserve"> </w:t>
            </w:r>
            <w:r>
              <w:rPr>
                <w:rFonts w:ascii="Arial" w:hAnsi="Arial" w:cs="Arial"/>
                <w:sz w:val="20"/>
                <w:szCs w:val="20"/>
                <w:lang w:val="ru-RU"/>
              </w:rPr>
              <w:t>ОУ</w:t>
            </w:r>
            <w:r w:rsidRPr="00FF547C">
              <w:rPr>
                <w:rFonts w:ascii="Arial" w:hAnsi="Arial" w:cs="Arial"/>
                <w:sz w:val="20"/>
                <w:szCs w:val="20"/>
                <w:lang w:val="ru-RU"/>
              </w:rPr>
              <w:t xml:space="preserve"> </w:t>
            </w:r>
            <w:r>
              <w:rPr>
                <w:rFonts w:ascii="Arial" w:hAnsi="Arial" w:cs="Arial"/>
                <w:sz w:val="20"/>
                <w:szCs w:val="20"/>
                <w:lang w:val="ru-RU"/>
              </w:rPr>
              <w:t>в</w:t>
            </w:r>
            <w:r w:rsidRPr="00FF547C">
              <w:rPr>
                <w:rFonts w:ascii="Arial" w:hAnsi="Arial" w:cs="Arial"/>
                <w:sz w:val="20"/>
                <w:szCs w:val="20"/>
                <w:lang w:val="ru-RU"/>
              </w:rPr>
              <w:t xml:space="preserve"> </w:t>
            </w:r>
            <w:r>
              <w:rPr>
                <w:rFonts w:ascii="Arial" w:hAnsi="Arial" w:cs="Arial"/>
                <w:sz w:val="20"/>
                <w:szCs w:val="20"/>
                <w:lang w:val="ru-RU"/>
              </w:rPr>
              <w:t>принятии</w:t>
            </w:r>
            <w:r w:rsidRPr="00FF547C">
              <w:rPr>
                <w:rFonts w:ascii="Arial" w:hAnsi="Arial" w:cs="Arial"/>
                <w:sz w:val="20"/>
                <w:szCs w:val="20"/>
                <w:lang w:val="ru-RU"/>
              </w:rPr>
              <w:t xml:space="preserve"> </w:t>
            </w:r>
            <w:r>
              <w:rPr>
                <w:rFonts w:ascii="Arial" w:hAnsi="Arial" w:cs="Arial"/>
                <w:sz w:val="20"/>
                <w:szCs w:val="20"/>
                <w:lang w:val="ru-RU"/>
              </w:rPr>
              <w:t>решений</w:t>
            </w:r>
            <w:r w:rsidRPr="00FF547C">
              <w:rPr>
                <w:rFonts w:ascii="Arial" w:hAnsi="Arial" w:cs="Arial"/>
                <w:sz w:val="20"/>
                <w:szCs w:val="20"/>
                <w:lang w:val="ru-RU"/>
              </w:rPr>
              <w:t xml:space="preserve"> </w:t>
            </w:r>
            <w:r>
              <w:rPr>
                <w:rFonts w:ascii="Arial" w:hAnsi="Arial" w:cs="Arial"/>
                <w:sz w:val="20"/>
                <w:szCs w:val="20"/>
                <w:lang w:val="ru-RU"/>
              </w:rPr>
              <w:t>по</w:t>
            </w:r>
            <w:r w:rsidRPr="00FF547C">
              <w:rPr>
                <w:rFonts w:ascii="Arial" w:hAnsi="Arial" w:cs="Arial"/>
                <w:sz w:val="20"/>
                <w:szCs w:val="20"/>
                <w:lang w:val="ru-RU"/>
              </w:rPr>
              <w:t xml:space="preserve"> </w:t>
            </w:r>
            <w:r>
              <w:rPr>
                <w:rFonts w:ascii="Arial" w:hAnsi="Arial" w:cs="Arial"/>
                <w:sz w:val="20"/>
                <w:szCs w:val="20"/>
                <w:lang w:val="ru-RU"/>
              </w:rPr>
              <w:t>УПР</w:t>
            </w:r>
            <w:r w:rsidRPr="00FF547C">
              <w:rPr>
                <w:rFonts w:ascii="Arial" w:hAnsi="Arial" w:cs="Arial"/>
                <w:sz w:val="20"/>
                <w:szCs w:val="20"/>
                <w:lang w:val="ru-RU"/>
              </w:rPr>
              <w:t xml:space="preserve">  </w:t>
            </w:r>
            <w:r>
              <w:rPr>
                <w:rFonts w:ascii="Arial" w:hAnsi="Arial" w:cs="Arial"/>
                <w:sz w:val="20"/>
                <w:szCs w:val="20"/>
                <w:lang w:val="ru-RU"/>
              </w:rPr>
              <w:t xml:space="preserve">на национальном и общественном уровне в рамках существующего законодательства </w:t>
            </w:r>
          </w:p>
        </w:tc>
        <w:tc>
          <w:tcPr>
            <w:tcW w:w="2008" w:type="dxa"/>
          </w:tcPr>
          <w:p w:rsidR="00556F0A" w:rsidRPr="00E503EE"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E503EE">
              <w:rPr>
                <w:rFonts w:ascii="Arial" w:hAnsi="Arial" w:cs="Arial"/>
                <w:sz w:val="20"/>
                <w:szCs w:val="20"/>
                <w:lang w:val="ru-RU"/>
              </w:rPr>
              <w:t xml:space="preserve">Процесс принятия решений пересмотрен, </w:t>
            </w:r>
            <w:r>
              <w:rPr>
                <w:rFonts w:ascii="Arial" w:hAnsi="Arial" w:cs="Arial"/>
                <w:sz w:val="20"/>
                <w:szCs w:val="20"/>
                <w:lang w:val="ru-RU"/>
              </w:rPr>
              <w:t xml:space="preserve">включая ОУ и ДЭИ и введены в законодательство по УПР </w:t>
            </w:r>
          </w:p>
        </w:tc>
        <w:tc>
          <w:tcPr>
            <w:tcW w:w="2126" w:type="dxa"/>
            <w:gridSpan w:val="2"/>
          </w:tcPr>
          <w:p w:rsidR="00556F0A" w:rsidRPr="004C48D6"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Законы, принятые правительством </w:t>
            </w:r>
          </w:p>
        </w:tc>
        <w:tc>
          <w:tcPr>
            <w:tcW w:w="4230" w:type="dxa"/>
            <w:vMerge/>
          </w:tcPr>
          <w:p w:rsidR="00556F0A" w:rsidRPr="004C48D6" w:rsidRDefault="00556F0A" w:rsidP="00556F0A">
            <w:pPr>
              <w:widowControl/>
              <w:numPr>
                <w:ilvl w:val="0"/>
                <w:numId w:val="10"/>
              </w:numPr>
              <w:tabs>
                <w:tab w:val="clear" w:pos="720"/>
                <w:tab w:val="num" w:pos="219"/>
                <w:tab w:val="num" w:pos="360"/>
              </w:tabs>
              <w:autoSpaceDE/>
              <w:autoSpaceDN/>
              <w:adjustRightInd/>
              <w:ind w:left="219" w:hanging="219"/>
              <w:rPr>
                <w:rFonts w:ascii="Arial" w:hAnsi="Arial" w:cs="Arial"/>
                <w:sz w:val="20"/>
                <w:szCs w:val="20"/>
              </w:rPr>
            </w:pPr>
          </w:p>
        </w:tc>
      </w:tr>
      <w:tr w:rsidR="00556F0A" w:rsidRPr="004C48D6" w:rsidTr="00E3504C">
        <w:trPr>
          <w:trHeight w:val="720"/>
        </w:trPr>
        <w:tc>
          <w:tcPr>
            <w:tcW w:w="1928" w:type="dxa"/>
            <w:vMerge/>
            <w:tcBorders>
              <w:bottom w:val="single" w:sz="4" w:space="0" w:color="auto"/>
            </w:tcBorders>
            <w:shd w:val="clear" w:color="auto" w:fill="CCCCCC"/>
          </w:tcPr>
          <w:p w:rsidR="00556F0A" w:rsidRPr="004C48D6" w:rsidRDefault="00556F0A" w:rsidP="00AA5256">
            <w:pPr>
              <w:pStyle w:val="a9"/>
              <w:jc w:val="left"/>
              <w:rPr>
                <w:rFonts w:ascii="Arial" w:hAnsi="Arial" w:cs="Arial"/>
                <w:b/>
                <w:sz w:val="20"/>
              </w:rPr>
            </w:pPr>
          </w:p>
        </w:tc>
        <w:tc>
          <w:tcPr>
            <w:tcW w:w="1843" w:type="dxa"/>
          </w:tcPr>
          <w:p w:rsidR="00556F0A" w:rsidRPr="00556F0A" w:rsidRDefault="00556F0A" w:rsidP="00556F0A">
            <w:pPr>
              <w:widowControl/>
              <w:numPr>
                <w:ilvl w:val="0"/>
                <w:numId w:val="36"/>
              </w:numPr>
              <w:tabs>
                <w:tab w:val="clear" w:pos="1080"/>
                <w:tab w:val="num" w:pos="219"/>
                <w:tab w:val="num" w:pos="360"/>
              </w:tabs>
              <w:autoSpaceDE/>
              <w:autoSpaceDN/>
              <w:adjustRightInd/>
              <w:ind w:left="219" w:hanging="284"/>
              <w:rPr>
                <w:rFonts w:ascii="Arial" w:hAnsi="Arial" w:cs="Arial"/>
                <w:sz w:val="20"/>
                <w:szCs w:val="20"/>
                <w:lang w:val="ru-RU"/>
              </w:rPr>
            </w:pPr>
            <w:r>
              <w:rPr>
                <w:rFonts w:ascii="Arial" w:hAnsi="Arial" w:cs="Arial"/>
                <w:sz w:val="20"/>
                <w:szCs w:val="20"/>
                <w:lang w:val="ru-RU"/>
              </w:rPr>
              <w:t>Соответствующие</w:t>
            </w:r>
            <w:r w:rsidRPr="009B5009">
              <w:rPr>
                <w:rFonts w:ascii="Arial" w:hAnsi="Arial" w:cs="Arial"/>
                <w:sz w:val="20"/>
                <w:szCs w:val="20"/>
                <w:lang w:val="ru-RU"/>
              </w:rPr>
              <w:t xml:space="preserve"> организационные структуры с четким мандатом на проведение ЭО/ЭОБ</w:t>
            </w:r>
            <w:r>
              <w:rPr>
                <w:rFonts w:ascii="Arial" w:hAnsi="Arial" w:cs="Arial"/>
                <w:sz w:val="20"/>
                <w:szCs w:val="20"/>
                <w:lang w:val="ru-RU"/>
              </w:rPr>
              <w:t xml:space="preserve">, ОУ </w:t>
            </w:r>
            <w:r w:rsidRPr="00F22FF2">
              <w:rPr>
                <w:rFonts w:ascii="Arial" w:hAnsi="Arial" w:cs="Arial"/>
                <w:sz w:val="20"/>
                <w:szCs w:val="20"/>
                <w:lang w:val="ru-RU"/>
              </w:rPr>
              <w:t xml:space="preserve"> </w:t>
            </w:r>
            <w:r w:rsidRPr="009B5009">
              <w:rPr>
                <w:rFonts w:ascii="Arial" w:hAnsi="Arial" w:cs="Arial"/>
                <w:sz w:val="20"/>
                <w:szCs w:val="20"/>
                <w:lang w:val="ru-RU"/>
              </w:rPr>
              <w:t>и предостав</w:t>
            </w:r>
            <w:r>
              <w:rPr>
                <w:rFonts w:ascii="Arial" w:hAnsi="Arial" w:cs="Arial"/>
                <w:sz w:val="20"/>
                <w:szCs w:val="20"/>
                <w:lang w:val="ru-RU"/>
              </w:rPr>
              <w:t>ления</w:t>
            </w:r>
            <w:r w:rsidRPr="009B5009">
              <w:rPr>
                <w:rFonts w:ascii="Arial" w:hAnsi="Arial" w:cs="Arial"/>
                <w:sz w:val="20"/>
                <w:szCs w:val="20"/>
                <w:lang w:val="ru-RU"/>
              </w:rPr>
              <w:t xml:space="preserve"> доступ</w:t>
            </w:r>
            <w:r>
              <w:rPr>
                <w:rFonts w:ascii="Arial" w:hAnsi="Arial" w:cs="Arial"/>
                <w:sz w:val="20"/>
                <w:szCs w:val="20"/>
                <w:lang w:val="ru-RU"/>
              </w:rPr>
              <w:t>а</w:t>
            </w:r>
            <w:r w:rsidRPr="009B5009">
              <w:rPr>
                <w:rFonts w:ascii="Arial" w:hAnsi="Arial" w:cs="Arial"/>
                <w:sz w:val="20"/>
                <w:szCs w:val="20"/>
                <w:lang w:val="ru-RU"/>
              </w:rPr>
              <w:t xml:space="preserve"> к экологической информации</w:t>
            </w:r>
          </w:p>
        </w:tc>
        <w:tc>
          <w:tcPr>
            <w:tcW w:w="1984" w:type="dxa"/>
            <w:gridSpan w:val="2"/>
          </w:tcPr>
          <w:p w:rsidR="00556F0A" w:rsidRPr="0091114C"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91114C">
              <w:rPr>
                <w:rFonts w:ascii="Arial" w:hAnsi="Arial" w:cs="Arial"/>
                <w:sz w:val="20"/>
                <w:szCs w:val="20"/>
                <w:lang w:val="ru-RU"/>
              </w:rPr>
              <w:t>Слабая институциональная мотивация и отсутствие прямой ответственности за экологическое обучение /образование, участие заинтересованных сторон и ДЭИ в управлении природными ресурсами</w:t>
            </w:r>
          </w:p>
        </w:tc>
        <w:tc>
          <w:tcPr>
            <w:tcW w:w="2008" w:type="dxa"/>
          </w:tcPr>
          <w:p w:rsidR="00556F0A" w:rsidRPr="00B74222"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C6026E">
              <w:rPr>
                <w:rFonts w:ascii="Arial" w:hAnsi="Arial" w:cs="Arial"/>
                <w:sz w:val="20"/>
                <w:szCs w:val="20"/>
                <w:lang w:val="ru-RU"/>
              </w:rPr>
              <w:t xml:space="preserve">Институциональные изменения </w:t>
            </w:r>
            <w:r w:rsidRPr="00B74222">
              <w:rPr>
                <w:rFonts w:ascii="Arial" w:hAnsi="Arial" w:cs="Arial"/>
                <w:sz w:val="20"/>
                <w:szCs w:val="20"/>
                <w:lang w:val="ru-RU"/>
              </w:rPr>
              <w:t>и возложенн</w:t>
            </w:r>
            <w:r>
              <w:rPr>
                <w:rFonts w:ascii="Arial" w:hAnsi="Arial" w:cs="Arial"/>
                <w:sz w:val="20"/>
                <w:szCs w:val="20"/>
                <w:lang w:val="ru-RU"/>
              </w:rPr>
              <w:t>ые</w:t>
            </w:r>
            <w:r w:rsidRPr="00B74222">
              <w:rPr>
                <w:rFonts w:ascii="Arial" w:hAnsi="Arial" w:cs="Arial"/>
                <w:sz w:val="20"/>
                <w:szCs w:val="20"/>
                <w:lang w:val="ru-RU"/>
              </w:rPr>
              <w:t xml:space="preserve"> обязанности по реализации Государственной программ</w:t>
            </w:r>
            <w:r>
              <w:rPr>
                <w:rFonts w:ascii="Arial" w:hAnsi="Arial" w:cs="Arial"/>
                <w:sz w:val="20"/>
                <w:szCs w:val="20"/>
                <w:lang w:val="ru-RU"/>
              </w:rPr>
              <w:t xml:space="preserve">ы </w:t>
            </w:r>
            <w:r w:rsidRPr="00B74222">
              <w:rPr>
                <w:rFonts w:ascii="Arial" w:hAnsi="Arial" w:cs="Arial"/>
                <w:sz w:val="20"/>
                <w:szCs w:val="20"/>
                <w:lang w:val="ru-RU"/>
              </w:rPr>
              <w:t xml:space="preserve">по </w:t>
            </w:r>
            <w:r>
              <w:rPr>
                <w:rFonts w:ascii="Arial" w:hAnsi="Arial" w:cs="Arial"/>
                <w:sz w:val="20"/>
                <w:szCs w:val="20"/>
                <w:lang w:val="ru-RU"/>
              </w:rPr>
              <w:t xml:space="preserve"> </w:t>
            </w:r>
            <w:r w:rsidRPr="00B74222">
              <w:rPr>
                <w:rFonts w:ascii="Arial" w:hAnsi="Arial" w:cs="Arial"/>
                <w:sz w:val="20"/>
                <w:szCs w:val="20"/>
                <w:lang w:val="ru-RU"/>
              </w:rPr>
              <w:t xml:space="preserve">экологическому образованию и </w:t>
            </w:r>
            <w:r>
              <w:rPr>
                <w:rFonts w:ascii="Arial" w:hAnsi="Arial" w:cs="Arial"/>
                <w:sz w:val="20"/>
                <w:szCs w:val="20"/>
                <w:lang w:val="ru-RU"/>
              </w:rPr>
              <w:t>обучению</w:t>
            </w:r>
            <w:r w:rsidRPr="00B74222">
              <w:rPr>
                <w:rFonts w:ascii="Arial" w:hAnsi="Arial" w:cs="Arial"/>
                <w:sz w:val="20"/>
                <w:szCs w:val="20"/>
                <w:lang w:val="ru-RU"/>
              </w:rPr>
              <w:t xml:space="preserve">. </w:t>
            </w:r>
          </w:p>
        </w:tc>
        <w:tc>
          <w:tcPr>
            <w:tcW w:w="2126" w:type="dxa"/>
            <w:gridSpan w:val="2"/>
          </w:tcPr>
          <w:p w:rsidR="00556F0A" w:rsidRPr="00C6026E"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C6026E">
              <w:rPr>
                <w:rFonts w:ascii="Arial" w:hAnsi="Arial" w:cs="Arial"/>
                <w:sz w:val="20"/>
                <w:szCs w:val="20"/>
                <w:lang w:val="ru-RU"/>
              </w:rPr>
              <w:t>Институциональные изменения, принятые правительством</w:t>
            </w:r>
          </w:p>
          <w:p w:rsidR="00556F0A" w:rsidRPr="004C48D6" w:rsidRDefault="00556F0A" w:rsidP="00556F0A">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Описание работ </w:t>
            </w:r>
          </w:p>
        </w:tc>
        <w:tc>
          <w:tcPr>
            <w:tcW w:w="4230" w:type="dxa"/>
            <w:vMerge/>
          </w:tcPr>
          <w:p w:rsidR="00556F0A" w:rsidRPr="004C48D6" w:rsidRDefault="00556F0A" w:rsidP="00556F0A">
            <w:pPr>
              <w:widowControl/>
              <w:numPr>
                <w:ilvl w:val="0"/>
                <w:numId w:val="10"/>
              </w:numPr>
              <w:tabs>
                <w:tab w:val="clear" w:pos="720"/>
                <w:tab w:val="num" w:pos="219"/>
                <w:tab w:val="num" w:pos="360"/>
              </w:tabs>
              <w:autoSpaceDE/>
              <w:autoSpaceDN/>
              <w:adjustRightInd/>
              <w:ind w:left="219" w:hanging="219"/>
              <w:rPr>
                <w:rFonts w:ascii="Arial" w:hAnsi="Arial" w:cs="Arial"/>
                <w:sz w:val="20"/>
                <w:szCs w:val="20"/>
              </w:rPr>
            </w:pPr>
          </w:p>
        </w:tc>
      </w:tr>
      <w:tr w:rsidR="00346E5F" w:rsidRPr="00346E5F" w:rsidTr="00E3504C">
        <w:trPr>
          <w:trHeight w:val="720"/>
        </w:trPr>
        <w:tc>
          <w:tcPr>
            <w:tcW w:w="1928" w:type="dxa"/>
            <w:vMerge w:val="restart"/>
            <w:shd w:val="clear" w:color="auto" w:fill="CCCCCC"/>
          </w:tcPr>
          <w:p w:rsidR="00346E5F" w:rsidRPr="00FD15C1" w:rsidRDefault="00346E5F" w:rsidP="00346E5F">
            <w:pPr>
              <w:rPr>
                <w:rFonts w:ascii="Arial" w:hAnsi="Arial" w:cs="Arial"/>
                <w:bCs/>
                <w:iCs/>
                <w:sz w:val="20"/>
                <w:szCs w:val="20"/>
                <w:lang w:val="ru-RU"/>
              </w:rPr>
            </w:pPr>
            <w:r w:rsidRPr="00FD15C1">
              <w:rPr>
                <w:rFonts w:ascii="Arial" w:hAnsi="Arial" w:cs="Arial"/>
                <w:b/>
                <w:sz w:val="20"/>
                <w:lang w:val="ru-RU"/>
              </w:rPr>
              <w:t>Результат 2:</w:t>
            </w:r>
          </w:p>
          <w:p w:rsidR="00346E5F" w:rsidRPr="00346E5F" w:rsidRDefault="00346E5F" w:rsidP="00346E5F">
            <w:pPr>
              <w:pStyle w:val="a9"/>
              <w:jc w:val="left"/>
              <w:rPr>
                <w:rFonts w:ascii="Arial" w:hAnsi="Arial" w:cs="Arial"/>
                <w:bCs/>
                <w:sz w:val="20"/>
                <w:lang w:val="ru-RU"/>
              </w:rPr>
            </w:pPr>
            <w:r w:rsidRPr="00FD15C1">
              <w:rPr>
                <w:rFonts w:ascii="Arial" w:hAnsi="Arial" w:cs="Arial"/>
                <w:bCs/>
                <w:iCs/>
                <w:sz w:val="20"/>
                <w:lang w:val="ru-RU"/>
              </w:rPr>
              <w:t>Рост потенциала правительства и гражданского общества по интеграции экологического обучения и участия заинтересованных сторон в программах и проектах</w:t>
            </w:r>
          </w:p>
        </w:tc>
        <w:tc>
          <w:tcPr>
            <w:tcW w:w="1843" w:type="dxa"/>
          </w:tcPr>
          <w:p w:rsidR="00346E5F" w:rsidRPr="00346E5F" w:rsidRDefault="00346E5F" w:rsidP="00346E5F">
            <w:pPr>
              <w:widowControl/>
              <w:numPr>
                <w:ilvl w:val="0"/>
                <w:numId w:val="36"/>
              </w:numPr>
              <w:tabs>
                <w:tab w:val="clear" w:pos="1080"/>
                <w:tab w:val="num" w:pos="219"/>
                <w:tab w:val="num" w:pos="360"/>
              </w:tabs>
              <w:autoSpaceDE/>
              <w:autoSpaceDN/>
              <w:adjustRightInd/>
              <w:ind w:left="219" w:hanging="284"/>
              <w:rPr>
                <w:rFonts w:ascii="Arial" w:hAnsi="Arial" w:cs="Arial"/>
                <w:sz w:val="20"/>
                <w:szCs w:val="20"/>
                <w:lang w:val="ru-RU"/>
              </w:rPr>
            </w:pPr>
            <w:r w:rsidRPr="009B5009">
              <w:rPr>
                <w:rFonts w:ascii="Arial" w:hAnsi="Arial" w:cs="Arial"/>
                <w:sz w:val="20"/>
                <w:szCs w:val="20"/>
                <w:lang w:val="ru-RU"/>
              </w:rPr>
              <w:t>Число и разнообразие организаций и отдельных лиц, обученных разработке и реализации программ ЭОБ</w:t>
            </w:r>
            <w:r>
              <w:rPr>
                <w:rFonts w:ascii="Arial" w:hAnsi="Arial" w:cs="Arial"/>
                <w:sz w:val="20"/>
                <w:szCs w:val="20"/>
                <w:lang w:val="ru-RU"/>
              </w:rPr>
              <w:t>/ЭО</w:t>
            </w:r>
            <w:r w:rsidRPr="009B5009">
              <w:rPr>
                <w:rFonts w:ascii="Arial" w:hAnsi="Arial" w:cs="Arial"/>
                <w:sz w:val="20"/>
                <w:szCs w:val="20"/>
                <w:lang w:val="ru-RU"/>
              </w:rPr>
              <w:t xml:space="preserve"> и ОУ</w:t>
            </w:r>
          </w:p>
        </w:tc>
        <w:tc>
          <w:tcPr>
            <w:tcW w:w="1984" w:type="dxa"/>
            <w:gridSpan w:val="2"/>
          </w:tcPr>
          <w:p w:rsidR="00346E5F" w:rsidRPr="00A51359"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Осуществляемая д</w:t>
            </w:r>
            <w:r w:rsidRPr="00A51359">
              <w:rPr>
                <w:rFonts w:ascii="Arial" w:hAnsi="Arial" w:cs="Arial"/>
                <w:sz w:val="20"/>
                <w:szCs w:val="20"/>
                <w:lang w:val="ru-RU"/>
              </w:rPr>
              <w:t>еятельност</w:t>
            </w:r>
            <w:r>
              <w:rPr>
                <w:rFonts w:ascii="Arial" w:hAnsi="Arial" w:cs="Arial"/>
                <w:sz w:val="20"/>
                <w:szCs w:val="20"/>
                <w:lang w:val="ru-RU"/>
              </w:rPr>
              <w:t>ь в рамках ЭО/ЭОБ</w:t>
            </w:r>
            <w:r w:rsidRPr="00A51359">
              <w:rPr>
                <w:rFonts w:ascii="Arial" w:hAnsi="Arial" w:cs="Arial"/>
                <w:sz w:val="20"/>
                <w:szCs w:val="20"/>
                <w:lang w:val="ru-RU"/>
              </w:rPr>
              <w:t xml:space="preserve">, в основном </w:t>
            </w:r>
            <w:r>
              <w:rPr>
                <w:rFonts w:ascii="Arial" w:hAnsi="Arial" w:cs="Arial"/>
                <w:sz w:val="20"/>
                <w:szCs w:val="20"/>
                <w:lang w:val="ru-RU"/>
              </w:rPr>
              <w:t xml:space="preserve">на </w:t>
            </w:r>
            <w:r w:rsidRPr="00A51359">
              <w:rPr>
                <w:rFonts w:ascii="Arial" w:hAnsi="Arial" w:cs="Arial"/>
                <w:sz w:val="20"/>
                <w:szCs w:val="20"/>
                <w:lang w:val="ru-RU"/>
              </w:rPr>
              <w:t xml:space="preserve">специальной </w:t>
            </w:r>
            <w:r>
              <w:rPr>
                <w:rFonts w:ascii="Arial" w:hAnsi="Arial" w:cs="Arial"/>
                <w:sz w:val="20"/>
                <w:szCs w:val="20"/>
                <w:lang w:val="ru-RU"/>
              </w:rPr>
              <w:t xml:space="preserve">основе </w:t>
            </w:r>
            <w:r w:rsidRPr="00A51359">
              <w:rPr>
                <w:rFonts w:ascii="Arial" w:hAnsi="Arial" w:cs="Arial"/>
                <w:sz w:val="20"/>
                <w:szCs w:val="20"/>
                <w:lang w:val="ru-RU"/>
              </w:rPr>
              <w:t>и с неопределенной эффективност</w:t>
            </w:r>
            <w:r>
              <w:rPr>
                <w:rFonts w:ascii="Arial" w:hAnsi="Arial" w:cs="Arial"/>
                <w:sz w:val="20"/>
                <w:szCs w:val="20"/>
                <w:lang w:val="ru-RU"/>
              </w:rPr>
              <w:t>ью</w:t>
            </w:r>
          </w:p>
        </w:tc>
        <w:tc>
          <w:tcPr>
            <w:tcW w:w="2008" w:type="dxa"/>
          </w:tcPr>
          <w:p w:rsidR="00346E5F" w:rsidRPr="00006C49"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006C49">
              <w:rPr>
                <w:rFonts w:ascii="Arial" w:hAnsi="Arial" w:cs="Arial"/>
                <w:sz w:val="20"/>
                <w:szCs w:val="20"/>
                <w:lang w:val="ru-RU"/>
              </w:rPr>
              <w:t xml:space="preserve">7 </w:t>
            </w:r>
            <w:r>
              <w:rPr>
                <w:rFonts w:ascii="Arial" w:hAnsi="Arial" w:cs="Arial"/>
                <w:sz w:val="20"/>
                <w:szCs w:val="20"/>
                <w:lang w:val="ru-RU"/>
              </w:rPr>
              <w:t>программ</w:t>
            </w:r>
            <w:r w:rsidRPr="00006C49">
              <w:rPr>
                <w:rFonts w:ascii="Arial" w:hAnsi="Arial" w:cs="Arial"/>
                <w:sz w:val="20"/>
                <w:szCs w:val="20"/>
                <w:lang w:val="ru-RU"/>
              </w:rPr>
              <w:t xml:space="preserve"> </w:t>
            </w:r>
            <w:r>
              <w:rPr>
                <w:rFonts w:ascii="Arial" w:hAnsi="Arial" w:cs="Arial"/>
                <w:sz w:val="20"/>
                <w:szCs w:val="20"/>
                <w:lang w:val="ru-RU"/>
              </w:rPr>
              <w:t>по</w:t>
            </w:r>
            <w:r w:rsidRPr="00006C49">
              <w:rPr>
                <w:rFonts w:ascii="Arial" w:hAnsi="Arial" w:cs="Arial"/>
                <w:sz w:val="20"/>
                <w:szCs w:val="20"/>
                <w:lang w:val="ru-RU"/>
              </w:rPr>
              <w:t xml:space="preserve"> </w:t>
            </w:r>
            <w:r>
              <w:rPr>
                <w:rFonts w:ascii="Arial" w:hAnsi="Arial" w:cs="Arial"/>
                <w:sz w:val="20"/>
                <w:szCs w:val="20"/>
                <w:lang w:val="ru-RU"/>
              </w:rPr>
              <w:t>ЭО</w:t>
            </w:r>
            <w:r w:rsidRPr="00006C49">
              <w:rPr>
                <w:rFonts w:ascii="Arial" w:hAnsi="Arial" w:cs="Arial"/>
                <w:sz w:val="20"/>
                <w:szCs w:val="20"/>
                <w:lang w:val="ru-RU"/>
              </w:rPr>
              <w:t xml:space="preserve"> </w:t>
            </w:r>
            <w:r>
              <w:rPr>
                <w:rFonts w:ascii="Arial" w:hAnsi="Arial" w:cs="Arial"/>
                <w:sz w:val="20"/>
                <w:szCs w:val="20"/>
                <w:lang w:val="ru-RU"/>
              </w:rPr>
              <w:t>реализуются</w:t>
            </w:r>
            <w:r w:rsidRPr="00006C49">
              <w:rPr>
                <w:rFonts w:ascii="Arial" w:hAnsi="Arial" w:cs="Arial"/>
                <w:sz w:val="20"/>
                <w:szCs w:val="20"/>
                <w:lang w:val="ru-RU"/>
              </w:rPr>
              <w:t xml:space="preserve"> </w:t>
            </w:r>
            <w:r>
              <w:rPr>
                <w:rFonts w:ascii="Arial" w:hAnsi="Arial" w:cs="Arial"/>
                <w:sz w:val="20"/>
                <w:szCs w:val="20"/>
                <w:lang w:val="ru-RU"/>
              </w:rPr>
              <w:t>на</w:t>
            </w:r>
            <w:r w:rsidRPr="00006C49">
              <w:rPr>
                <w:rFonts w:ascii="Arial" w:hAnsi="Arial" w:cs="Arial"/>
                <w:sz w:val="20"/>
                <w:szCs w:val="20"/>
                <w:lang w:val="ru-RU"/>
              </w:rPr>
              <w:t xml:space="preserve"> </w:t>
            </w:r>
            <w:r>
              <w:rPr>
                <w:rFonts w:ascii="Arial" w:hAnsi="Arial" w:cs="Arial"/>
                <w:sz w:val="20"/>
                <w:szCs w:val="20"/>
                <w:lang w:val="ru-RU"/>
              </w:rPr>
              <w:t>постоянной</w:t>
            </w:r>
            <w:r w:rsidRPr="00006C49">
              <w:rPr>
                <w:rFonts w:ascii="Arial" w:hAnsi="Arial" w:cs="Arial"/>
                <w:sz w:val="20"/>
                <w:szCs w:val="20"/>
                <w:lang w:val="ru-RU"/>
              </w:rPr>
              <w:t xml:space="preserve"> </w:t>
            </w:r>
            <w:r>
              <w:rPr>
                <w:rFonts w:ascii="Arial" w:hAnsi="Arial" w:cs="Arial"/>
                <w:sz w:val="20"/>
                <w:szCs w:val="20"/>
                <w:lang w:val="ru-RU"/>
              </w:rPr>
              <w:t>основе</w:t>
            </w:r>
            <w:r w:rsidRPr="00006C49">
              <w:rPr>
                <w:rFonts w:ascii="Arial" w:hAnsi="Arial" w:cs="Arial"/>
                <w:sz w:val="20"/>
                <w:szCs w:val="20"/>
                <w:lang w:val="ru-RU"/>
              </w:rPr>
              <w:t xml:space="preserve"> </w:t>
            </w:r>
            <w:r>
              <w:rPr>
                <w:rFonts w:ascii="Arial" w:hAnsi="Arial" w:cs="Arial"/>
                <w:sz w:val="20"/>
                <w:szCs w:val="20"/>
                <w:lang w:val="ru-RU"/>
              </w:rPr>
              <w:t>правительственными</w:t>
            </w:r>
            <w:r w:rsidRPr="00006C49">
              <w:rPr>
                <w:rFonts w:ascii="Arial" w:hAnsi="Arial" w:cs="Arial"/>
                <w:sz w:val="20"/>
                <w:szCs w:val="20"/>
                <w:lang w:val="ru-RU"/>
              </w:rPr>
              <w:t xml:space="preserve"> </w:t>
            </w:r>
            <w:r>
              <w:rPr>
                <w:rFonts w:ascii="Arial" w:hAnsi="Arial" w:cs="Arial"/>
                <w:sz w:val="20"/>
                <w:szCs w:val="20"/>
                <w:lang w:val="ru-RU"/>
              </w:rPr>
              <w:t>институтами</w:t>
            </w:r>
            <w:r w:rsidRPr="00006C49">
              <w:rPr>
                <w:rFonts w:ascii="Arial" w:hAnsi="Arial" w:cs="Arial"/>
                <w:sz w:val="20"/>
                <w:szCs w:val="20"/>
                <w:lang w:val="ru-RU"/>
              </w:rPr>
              <w:t xml:space="preserve"> </w:t>
            </w:r>
            <w:r>
              <w:rPr>
                <w:rFonts w:ascii="Arial" w:hAnsi="Arial" w:cs="Arial"/>
                <w:sz w:val="20"/>
                <w:szCs w:val="20"/>
                <w:lang w:val="ru-RU"/>
              </w:rPr>
              <w:t>и</w:t>
            </w:r>
            <w:r w:rsidRPr="00006C49">
              <w:rPr>
                <w:rFonts w:ascii="Arial" w:hAnsi="Arial" w:cs="Arial"/>
                <w:sz w:val="20"/>
                <w:szCs w:val="20"/>
                <w:lang w:val="ru-RU"/>
              </w:rPr>
              <w:t xml:space="preserve">   </w:t>
            </w:r>
            <w:r>
              <w:rPr>
                <w:rFonts w:ascii="Arial" w:hAnsi="Arial" w:cs="Arial"/>
                <w:sz w:val="20"/>
                <w:szCs w:val="20"/>
                <w:lang w:val="ru-RU"/>
              </w:rPr>
              <w:t xml:space="preserve">гражданскими общественными организациями </w:t>
            </w:r>
          </w:p>
        </w:tc>
        <w:tc>
          <w:tcPr>
            <w:tcW w:w="2126" w:type="dxa"/>
            <w:gridSpan w:val="2"/>
          </w:tcPr>
          <w:p w:rsidR="00346E5F" w:rsidRPr="00F04CC7"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F04CC7">
              <w:rPr>
                <w:rFonts w:ascii="Arial" w:hAnsi="Arial" w:cs="Arial"/>
                <w:sz w:val="20"/>
                <w:szCs w:val="20"/>
                <w:lang w:val="ru-RU"/>
              </w:rPr>
              <w:t>Правительственные ежегодные программах по УПР и окружающей среде</w:t>
            </w:r>
          </w:p>
        </w:tc>
        <w:tc>
          <w:tcPr>
            <w:tcW w:w="4230" w:type="dxa"/>
            <w:vMerge w:val="restart"/>
          </w:tcPr>
          <w:p w:rsidR="00346E5F" w:rsidRPr="00F15D52" w:rsidRDefault="00346E5F" w:rsidP="00346E5F">
            <w:pPr>
              <w:widowControl/>
              <w:numPr>
                <w:ilvl w:val="0"/>
                <w:numId w:val="10"/>
              </w:numPr>
              <w:tabs>
                <w:tab w:val="clear" w:pos="720"/>
                <w:tab w:val="num" w:pos="219"/>
                <w:tab w:val="num" w:pos="360"/>
              </w:tabs>
              <w:autoSpaceDE/>
              <w:autoSpaceDN/>
              <w:adjustRightInd/>
              <w:ind w:left="219" w:hanging="219"/>
              <w:rPr>
                <w:rFonts w:ascii="Arial" w:hAnsi="Arial" w:cs="Arial"/>
                <w:sz w:val="20"/>
                <w:szCs w:val="20"/>
                <w:lang w:val="ru-RU"/>
              </w:rPr>
            </w:pPr>
            <w:r w:rsidRPr="00F15D52">
              <w:rPr>
                <w:rFonts w:ascii="Arial" w:hAnsi="Arial" w:cs="Arial"/>
                <w:bCs/>
                <w:sz w:val="20"/>
                <w:lang w:val="ru-RU"/>
              </w:rPr>
              <w:t xml:space="preserve">Слабый потенциал Комитета </w:t>
            </w:r>
            <w:r w:rsidR="00164BD8">
              <w:rPr>
                <w:rFonts w:ascii="Arial" w:hAnsi="Arial" w:cs="Arial"/>
                <w:bCs/>
                <w:sz w:val="20"/>
                <w:lang w:val="ru-RU"/>
              </w:rPr>
              <w:t>охраны</w:t>
            </w:r>
            <w:r w:rsidRPr="00F15D52">
              <w:rPr>
                <w:rFonts w:ascii="Arial" w:hAnsi="Arial" w:cs="Arial"/>
                <w:bCs/>
                <w:sz w:val="20"/>
                <w:lang w:val="ru-RU"/>
              </w:rPr>
              <w:t xml:space="preserve"> окружающей среды </w:t>
            </w:r>
            <w:r w:rsidR="00164BD8">
              <w:rPr>
                <w:rFonts w:ascii="Arial" w:hAnsi="Arial" w:cs="Arial"/>
                <w:bCs/>
                <w:sz w:val="20"/>
                <w:lang w:val="ru-RU"/>
              </w:rPr>
              <w:t xml:space="preserve">при ПРТ </w:t>
            </w:r>
            <w:r w:rsidRPr="00F15D52">
              <w:rPr>
                <w:rFonts w:ascii="Arial" w:hAnsi="Arial" w:cs="Arial"/>
                <w:bCs/>
                <w:sz w:val="20"/>
                <w:lang w:val="ru-RU"/>
              </w:rPr>
              <w:t>и е</w:t>
            </w:r>
            <w:r>
              <w:rPr>
                <w:rFonts w:ascii="Arial" w:hAnsi="Arial" w:cs="Arial"/>
                <w:bCs/>
                <w:sz w:val="20"/>
                <w:lang w:val="ru-RU"/>
              </w:rPr>
              <w:t>го</w:t>
            </w:r>
            <w:r w:rsidRPr="00F15D52">
              <w:rPr>
                <w:rFonts w:ascii="Arial" w:hAnsi="Arial" w:cs="Arial"/>
                <w:bCs/>
                <w:sz w:val="20"/>
                <w:lang w:val="ru-RU"/>
              </w:rPr>
              <w:t xml:space="preserve"> постоянно меняющи</w:t>
            </w:r>
            <w:r>
              <w:rPr>
                <w:rFonts w:ascii="Arial" w:hAnsi="Arial" w:cs="Arial"/>
                <w:bCs/>
                <w:sz w:val="20"/>
                <w:lang w:val="ru-RU"/>
              </w:rPr>
              <w:t>йся</w:t>
            </w:r>
            <w:r w:rsidRPr="00F15D52">
              <w:rPr>
                <w:rFonts w:ascii="Arial" w:hAnsi="Arial" w:cs="Arial"/>
                <w:bCs/>
                <w:sz w:val="20"/>
                <w:lang w:val="ru-RU"/>
              </w:rPr>
              <w:t xml:space="preserve"> статус. Это может сказаться на реализации проекта и привести к задержкам, поскольку он является партнером по реализации проекта (</w:t>
            </w:r>
            <w:r w:rsidRPr="00346E5F">
              <w:rPr>
                <w:rFonts w:ascii="Arial" w:hAnsi="Arial" w:cs="Arial"/>
                <w:b/>
                <w:bCs/>
                <w:i/>
                <w:sz w:val="20"/>
                <w:lang w:val="ru-RU"/>
              </w:rPr>
              <w:t>операционный</w:t>
            </w:r>
            <w:r w:rsidRPr="00F15D52">
              <w:rPr>
                <w:rFonts w:ascii="Arial" w:hAnsi="Arial" w:cs="Arial"/>
                <w:bCs/>
                <w:sz w:val="20"/>
                <w:lang w:val="ru-RU"/>
              </w:rPr>
              <w:t>)</w:t>
            </w:r>
            <w:r>
              <w:rPr>
                <w:rFonts w:ascii="Arial" w:hAnsi="Arial" w:cs="Arial"/>
                <w:bCs/>
                <w:sz w:val="20"/>
                <w:lang w:val="ru-RU"/>
              </w:rPr>
              <w:t xml:space="preserve"> </w:t>
            </w:r>
          </w:p>
          <w:p w:rsidR="00346E5F" w:rsidRPr="00F15D52" w:rsidRDefault="00346E5F" w:rsidP="00346E5F">
            <w:pPr>
              <w:widowControl/>
              <w:numPr>
                <w:ilvl w:val="0"/>
                <w:numId w:val="10"/>
              </w:numPr>
              <w:tabs>
                <w:tab w:val="clear" w:pos="720"/>
                <w:tab w:val="num" w:pos="219"/>
                <w:tab w:val="num" w:pos="360"/>
              </w:tabs>
              <w:autoSpaceDE/>
              <w:autoSpaceDN/>
              <w:adjustRightInd/>
              <w:ind w:left="219" w:hanging="219"/>
              <w:rPr>
                <w:rFonts w:ascii="Arial" w:hAnsi="Arial" w:cs="Arial"/>
                <w:sz w:val="20"/>
                <w:szCs w:val="20"/>
                <w:lang w:val="ru-RU"/>
              </w:rPr>
            </w:pPr>
            <w:r w:rsidRPr="00F15D52">
              <w:rPr>
                <w:rFonts w:ascii="Arial" w:hAnsi="Arial" w:cs="Arial"/>
                <w:sz w:val="20"/>
                <w:szCs w:val="20"/>
                <w:lang w:val="ru-RU"/>
              </w:rPr>
              <w:t>Центры повышения квалификации для государственных служащих и учителей могут быть не заинтересованы в интеграции в свои учебные каталоги учебных программ, разработанных при содействии проекта (</w:t>
            </w:r>
            <w:r w:rsidRPr="00346E5F">
              <w:rPr>
                <w:rFonts w:ascii="Arial" w:hAnsi="Arial" w:cs="Arial"/>
                <w:b/>
                <w:bCs/>
                <w:i/>
                <w:sz w:val="20"/>
                <w:lang w:val="ru-RU"/>
              </w:rPr>
              <w:t>операционный</w:t>
            </w:r>
            <w:r w:rsidRPr="00F15D52">
              <w:rPr>
                <w:rFonts w:ascii="Arial" w:hAnsi="Arial" w:cs="Arial"/>
                <w:sz w:val="20"/>
                <w:szCs w:val="20"/>
                <w:lang w:val="ru-RU"/>
              </w:rPr>
              <w:t xml:space="preserve">) </w:t>
            </w:r>
          </w:p>
          <w:p w:rsidR="00346E5F" w:rsidRPr="00346E5F" w:rsidRDefault="00346E5F" w:rsidP="00346E5F">
            <w:pPr>
              <w:widowControl/>
              <w:numPr>
                <w:ilvl w:val="0"/>
                <w:numId w:val="10"/>
              </w:numPr>
              <w:tabs>
                <w:tab w:val="clear" w:pos="720"/>
                <w:tab w:val="num" w:pos="219"/>
                <w:tab w:val="num" w:pos="360"/>
              </w:tabs>
              <w:autoSpaceDE/>
              <w:autoSpaceDN/>
              <w:adjustRightInd/>
              <w:ind w:left="219" w:hanging="219"/>
              <w:rPr>
                <w:rFonts w:ascii="Arial" w:hAnsi="Arial" w:cs="Arial"/>
                <w:sz w:val="20"/>
                <w:szCs w:val="20"/>
                <w:lang w:val="ru-RU"/>
              </w:rPr>
            </w:pPr>
            <w:r w:rsidRPr="00F15D52">
              <w:rPr>
                <w:rFonts w:ascii="Arial" w:hAnsi="Arial" w:cs="Arial"/>
                <w:sz w:val="20"/>
                <w:szCs w:val="20"/>
                <w:lang w:val="ru-RU"/>
              </w:rPr>
              <w:t xml:space="preserve">Ключевые </w:t>
            </w:r>
            <w:r>
              <w:rPr>
                <w:rFonts w:ascii="Arial" w:hAnsi="Arial" w:cs="Arial"/>
                <w:sz w:val="20"/>
                <w:szCs w:val="20"/>
                <w:lang w:val="ru-RU"/>
              </w:rPr>
              <w:t>агентства</w:t>
            </w:r>
            <w:r w:rsidRPr="00F15D52">
              <w:rPr>
                <w:rFonts w:ascii="Arial" w:hAnsi="Arial" w:cs="Arial"/>
                <w:sz w:val="20"/>
                <w:szCs w:val="20"/>
                <w:lang w:val="ru-RU"/>
              </w:rPr>
              <w:t xml:space="preserve"> и руководител</w:t>
            </w:r>
            <w:r>
              <w:rPr>
                <w:rFonts w:ascii="Arial" w:hAnsi="Arial" w:cs="Arial"/>
                <w:sz w:val="20"/>
                <w:szCs w:val="20"/>
                <w:lang w:val="ru-RU"/>
              </w:rPr>
              <w:t>и</w:t>
            </w:r>
            <w:r w:rsidRPr="00F15D52">
              <w:rPr>
                <w:rFonts w:ascii="Arial" w:hAnsi="Arial" w:cs="Arial"/>
                <w:sz w:val="20"/>
                <w:szCs w:val="20"/>
                <w:lang w:val="ru-RU"/>
              </w:rPr>
              <w:t xml:space="preserve"> в министерствах не </w:t>
            </w:r>
            <w:r>
              <w:rPr>
                <w:rFonts w:ascii="Arial" w:hAnsi="Arial" w:cs="Arial"/>
                <w:sz w:val="20"/>
                <w:szCs w:val="20"/>
                <w:lang w:val="ru-RU"/>
              </w:rPr>
              <w:t>присваивают</w:t>
            </w:r>
            <w:r w:rsidRPr="00F15D52">
              <w:rPr>
                <w:rFonts w:ascii="Arial" w:hAnsi="Arial" w:cs="Arial"/>
                <w:sz w:val="20"/>
                <w:szCs w:val="20"/>
                <w:lang w:val="ru-RU"/>
              </w:rPr>
              <w:t xml:space="preserve"> высокий приоритет программ</w:t>
            </w:r>
            <w:r>
              <w:rPr>
                <w:rFonts w:ascii="Arial" w:hAnsi="Arial" w:cs="Arial"/>
                <w:sz w:val="20"/>
                <w:szCs w:val="20"/>
                <w:lang w:val="ru-RU"/>
              </w:rPr>
              <w:t>ам по ЭО/ЭОБ</w:t>
            </w:r>
            <w:r w:rsidRPr="00F15D52">
              <w:rPr>
                <w:rFonts w:ascii="Arial" w:hAnsi="Arial" w:cs="Arial"/>
                <w:sz w:val="20"/>
                <w:szCs w:val="20"/>
                <w:lang w:val="ru-RU"/>
              </w:rPr>
              <w:t xml:space="preserve"> (</w:t>
            </w:r>
            <w:r w:rsidRPr="00346E5F">
              <w:rPr>
                <w:rFonts w:ascii="Arial" w:hAnsi="Arial" w:cs="Arial"/>
                <w:b/>
                <w:bCs/>
                <w:i/>
                <w:sz w:val="20"/>
                <w:lang w:val="ru-RU"/>
              </w:rPr>
              <w:t>операционный</w:t>
            </w:r>
            <w:r w:rsidRPr="00F15D52">
              <w:rPr>
                <w:rFonts w:ascii="Arial" w:hAnsi="Arial" w:cs="Arial"/>
                <w:sz w:val="20"/>
                <w:szCs w:val="20"/>
                <w:lang w:val="ru-RU"/>
              </w:rPr>
              <w:t>)</w:t>
            </w:r>
          </w:p>
        </w:tc>
      </w:tr>
      <w:tr w:rsidR="00346E5F" w:rsidRPr="004C48D6" w:rsidTr="00E3504C">
        <w:trPr>
          <w:trHeight w:val="720"/>
        </w:trPr>
        <w:tc>
          <w:tcPr>
            <w:tcW w:w="1928" w:type="dxa"/>
            <w:vMerge/>
          </w:tcPr>
          <w:p w:rsidR="00346E5F" w:rsidRPr="00346E5F" w:rsidRDefault="00346E5F" w:rsidP="00AA5256">
            <w:pPr>
              <w:pStyle w:val="a9"/>
              <w:jc w:val="left"/>
              <w:rPr>
                <w:rFonts w:ascii="Arial" w:hAnsi="Arial" w:cs="Arial"/>
                <w:b/>
                <w:sz w:val="20"/>
                <w:lang w:val="ru-RU"/>
              </w:rPr>
            </w:pPr>
          </w:p>
        </w:tc>
        <w:tc>
          <w:tcPr>
            <w:tcW w:w="1843" w:type="dxa"/>
          </w:tcPr>
          <w:p w:rsidR="00346E5F" w:rsidRPr="00346E5F" w:rsidRDefault="00346E5F" w:rsidP="00346E5F">
            <w:pPr>
              <w:widowControl/>
              <w:numPr>
                <w:ilvl w:val="0"/>
                <w:numId w:val="36"/>
              </w:numPr>
              <w:tabs>
                <w:tab w:val="clear" w:pos="1080"/>
                <w:tab w:val="num" w:pos="219"/>
                <w:tab w:val="num" w:pos="360"/>
              </w:tabs>
              <w:autoSpaceDE/>
              <w:autoSpaceDN/>
              <w:adjustRightInd/>
              <w:ind w:left="219" w:hanging="284"/>
              <w:rPr>
                <w:rFonts w:ascii="Arial" w:hAnsi="Arial" w:cs="Arial"/>
                <w:sz w:val="20"/>
                <w:szCs w:val="20"/>
                <w:lang w:val="ru-RU"/>
              </w:rPr>
            </w:pPr>
            <w:r w:rsidRPr="009B5009">
              <w:rPr>
                <w:rFonts w:ascii="Arial" w:hAnsi="Arial" w:cs="Arial"/>
                <w:sz w:val="20"/>
                <w:szCs w:val="20"/>
                <w:lang w:val="ru-RU"/>
              </w:rPr>
              <w:t>Количеств</w:t>
            </w:r>
            <w:r>
              <w:rPr>
                <w:rFonts w:ascii="Arial" w:hAnsi="Arial" w:cs="Arial"/>
                <w:sz w:val="20"/>
                <w:szCs w:val="20"/>
                <w:lang w:val="ru-RU"/>
              </w:rPr>
              <w:t>о</w:t>
            </w:r>
            <w:r w:rsidRPr="009B5009">
              <w:rPr>
                <w:rFonts w:ascii="Arial" w:hAnsi="Arial" w:cs="Arial"/>
                <w:sz w:val="20"/>
                <w:szCs w:val="20"/>
                <w:lang w:val="ru-RU"/>
              </w:rPr>
              <w:t xml:space="preserve"> и качество </w:t>
            </w:r>
            <w:r>
              <w:rPr>
                <w:rFonts w:ascii="Arial" w:hAnsi="Arial" w:cs="Arial"/>
                <w:sz w:val="20"/>
                <w:szCs w:val="20"/>
                <w:lang w:val="ru-RU"/>
              </w:rPr>
              <w:t xml:space="preserve"> материалов и механизмов доставки </w:t>
            </w:r>
            <w:r w:rsidRPr="009B5009">
              <w:rPr>
                <w:rFonts w:ascii="Arial" w:hAnsi="Arial" w:cs="Arial"/>
                <w:sz w:val="20"/>
                <w:szCs w:val="20"/>
                <w:lang w:val="ru-RU"/>
              </w:rPr>
              <w:t>ЭО/ЭОЮ и ОУ</w:t>
            </w:r>
          </w:p>
        </w:tc>
        <w:tc>
          <w:tcPr>
            <w:tcW w:w="1984" w:type="dxa"/>
            <w:gridSpan w:val="2"/>
          </w:tcPr>
          <w:p w:rsidR="00346E5F" w:rsidRPr="00A51359"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Ограниченное</w:t>
            </w:r>
            <w:r w:rsidRPr="00A51359">
              <w:rPr>
                <w:rFonts w:ascii="Arial" w:hAnsi="Arial" w:cs="Arial"/>
                <w:sz w:val="20"/>
                <w:szCs w:val="20"/>
                <w:lang w:val="ru-RU"/>
              </w:rPr>
              <w:t xml:space="preserve"> </w:t>
            </w:r>
            <w:r>
              <w:rPr>
                <w:rFonts w:ascii="Arial" w:hAnsi="Arial" w:cs="Arial"/>
                <w:sz w:val="20"/>
                <w:szCs w:val="20"/>
                <w:lang w:val="ru-RU"/>
              </w:rPr>
              <w:t>число</w:t>
            </w:r>
            <w:r w:rsidRPr="00A51359">
              <w:rPr>
                <w:rFonts w:ascii="Arial" w:hAnsi="Arial" w:cs="Arial"/>
                <w:sz w:val="20"/>
                <w:szCs w:val="20"/>
                <w:lang w:val="ru-RU"/>
              </w:rPr>
              <w:t xml:space="preserve"> </w:t>
            </w:r>
            <w:r>
              <w:rPr>
                <w:rFonts w:ascii="Arial" w:hAnsi="Arial" w:cs="Arial"/>
                <w:sz w:val="20"/>
                <w:szCs w:val="20"/>
                <w:lang w:val="ru-RU"/>
              </w:rPr>
              <w:t>материалов</w:t>
            </w:r>
            <w:r w:rsidRPr="00A51359">
              <w:rPr>
                <w:rFonts w:ascii="Arial" w:hAnsi="Arial" w:cs="Arial"/>
                <w:sz w:val="20"/>
                <w:szCs w:val="20"/>
                <w:lang w:val="ru-RU"/>
              </w:rPr>
              <w:t xml:space="preserve"> </w:t>
            </w:r>
            <w:r>
              <w:rPr>
                <w:rFonts w:ascii="Arial" w:hAnsi="Arial" w:cs="Arial"/>
                <w:sz w:val="20"/>
                <w:szCs w:val="20"/>
                <w:lang w:val="ru-RU"/>
              </w:rPr>
              <w:t>по ЭО/ЭОБ и ОУ соответствующих</w:t>
            </w:r>
            <w:r w:rsidRPr="00A51359">
              <w:rPr>
                <w:rFonts w:ascii="Arial" w:hAnsi="Arial" w:cs="Arial"/>
                <w:sz w:val="20"/>
                <w:szCs w:val="20"/>
                <w:lang w:val="ru-RU"/>
              </w:rPr>
              <w:t xml:space="preserve"> </w:t>
            </w:r>
            <w:r>
              <w:rPr>
                <w:rFonts w:ascii="Arial" w:hAnsi="Arial" w:cs="Arial"/>
                <w:sz w:val="20"/>
                <w:szCs w:val="20"/>
                <w:lang w:val="ru-RU"/>
              </w:rPr>
              <w:t>ситуации в Таджикистане</w:t>
            </w:r>
          </w:p>
          <w:p w:rsidR="00346E5F" w:rsidRPr="00A51359"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Отсутствие</w:t>
            </w:r>
            <w:r w:rsidRPr="00A51359">
              <w:rPr>
                <w:rFonts w:ascii="Arial" w:hAnsi="Arial" w:cs="Arial"/>
                <w:sz w:val="20"/>
                <w:szCs w:val="20"/>
                <w:lang w:val="ru-RU"/>
              </w:rPr>
              <w:t xml:space="preserve"> </w:t>
            </w:r>
            <w:r>
              <w:rPr>
                <w:rFonts w:ascii="Arial" w:hAnsi="Arial" w:cs="Arial"/>
                <w:sz w:val="20"/>
                <w:szCs w:val="20"/>
                <w:lang w:val="ru-RU"/>
              </w:rPr>
              <w:t xml:space="preserve"> механизмов осуществления официального</w:t>
            </w:r>
            <w:r w:rsidRPr="00A51359">
              <w:rPr>
                <w:rFonts w:ascii="Arial" w:hAnsi="Arial" w:cs="Arial"/>
                <w:sz w:val="20"/>
                <w:szCs w:val="20"/>
                <w:lang w:val="ru-RU"/>
              </w:rPr>
              <w:t xml:space="preserve"> </w:t>
            </w:r>
            <w:r>
              <w:rPr>
                <w:rFonts w:ascii="Arial" w:hAnsi="Arial" w:cs="Arial"/>
                <w:sz w:val="20"/>
                <w:szCs w:val="20"/>
                <w:lang w:val="ru-RU"/>
              </w:rPr>
              <w:t>обучения</w:t>
            </w:r>
            <w:r w:rsidRPr="00A51359">
              <w:rPr>
                <w:rFonts w:ascii="Arial" w:hAnsi="Arial" w:cs="Arial"/>
                <w:sz w:val="20"/>
                <w:szCs w:val="20"/>
                <w:lang w:val="ru-RU"/>
              </w:rPr>
              <w:t xml:space="preserve"> </w:t>
            </w:r>
          </w:p>
        </w:tc>
        <w:tc>
          <w:tcPr>
            <w:tcW w:w="2008" w:type="dxa"/>
          </w:tcPr>
          <w:p w:rsidR="00346E5F" w:rsidRPr="00006C49"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006C49">
              <w:rPr>
                <w:rFonts w:ascii="Arial" w:hAnsi="Arial" w:cs="Arial"/>
                <w:sz w:val="20"/>
                <w:szCs w:val="20"/>
                <w:lang w:val="ru-RU"/>
              </w:rPr>
              <w:t xml:space="preserve">5 </w:t>
            </w:r>
            <w:r>
              <w:rPr>
                <w:rFonts w:ascii="Arial" w:hAnsi="Arial" w:cs="Arial"/>
                <w:sz w:val="20"/>
                <w:szCs w:val="20"/>
                <w:lang w:val="ru-RU"/>
              </w:rPr>
              <w:t>материалов</w:t>
            </w:r>
            <w:r w:rsidRPr="00006C49">
              <w:rPr>
                <w:rFonts w:ascii="Arial" w:hAnsi="Arial" w:cs="Arial"/>
                <w:sz w:val="20"/>
                <w:szCs w:val="20"/>
                <w:lang w:val="ru-RU"/>
              </w:rPr>
              <w:t xml:space="preserve"> </w:t>
            </w:r>
            <w:r>
              <w:rPr>
                <w:rFonts w:ascii="Arial" w:hAnsi="Arial" w:cs="Arial"/>
                <w:sz w:val="20"/>
                <w:szCs w:val="20"/>
                <w:lang w:val="ru-RU"/>
              </w:rPr>
              <w:t>адаптированы</w:t>
            </w:r>
            <w:r w:rsidRPr="00006C49">
              <w:rPr>
                <w:rFonts w:ascii="Arial" w:hAnsi="Arial" w:cs="Arial"/>
                <w:sz w:val="20"/>
                <w:szCs w:val="20"/>
                <w:lang w:val="ru-RU"/>
              </w:rPr>
              <w:t xml:space="preserve">  </w:t>
            </w:r>
            <w:r>
              <w:rPr>
                <w:rFonts w:ascii="Arial" w:hAnsi="Arial" w:cs="Arial"/>
                <w:sz w:val="20"/>
                <w:szCs w:val="20"/>
                <w:lang w:val="ru-RU"/>
              </w:rPr>
              <w:t>к соответствующей</w:t>
            </w:r>
            <w:r w:rsidRPr="00A51359">
              <w:rPr>
                <w:rFonts w:ascii="Arial" w:hAnsi="Arial" w:cs="Arial"/>
                <w:sz w:val="20"/>
                <w:szCs w:val="20"/>
                <w:lang w:val="ru-RU"/>
              </w:rPr>
              <w:t xml:space="preserve"> </w:t>
            </w:r>
            <w:r>
              <w:rPr>
                <w:rFonts w:ascii="Arial" w:hAnsi="Arial" w:cs="Arial"/>
                <w:sz w:val="20"/>
                <w:szCs w:val="20"/>
                <w:lang w:val="ru-RU"/>
              </w:rPr>
              <w:t>ситуации в Таджикистане</w:t>
            </w:r>
            <w:r w:rsidRPr="00006C49">
              <w:rPr>
                <w:rFonts w:ascii="Arial" w:hAnsi="Arial" w:cs="Arial"/>
                <w:sz w:val="20"/>
                <w:szCs w:val="20"/>
                <w:lang w:val="ru-RU"/>
              </w:rPr>
              <w:t xml:space="preserve"> </w:t>
            </w:r>
          </w:p>
          <w:p w:rsidR="00346E5F" w:rsidRPr="004C48D6"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Учебный центр учрежден </w:t>
            </w:r>
          </w:p>
          <w:p w:rsidR="00346E5F" w:rsidRPr="00006C49"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Некоторые</w:t>
            </w:r>
            <w:r w:rsidRPr="00006C49">
              <w:rPr>
                <w:rFonts w:ascii="Arial" w:hAnsi="Arial" w:cs="Arial"/>
                <w:sz w:val="20"/>
                <w:szCs w:val="20"/>
                <w:lang w:val="ru-RU"/>
              </w:rPr>
              <w:t xml:space="preserve"> </w:t>
            </w:r>
            <w:r>
              <w:rPr>
                <w:rFonts w:ascii="Arial" w:hAnsi="Arial" w:cs="Arial"/>
                <w:sz w:val="20"/>
                <w:szCs w:val="20"/>
                <w:lang w:val="ru-RU"/>
              </w:rPr>
              <w:t>специфические</w:t>
            </w:r>
            <w:r w:rsidRPr="00006C49">
              <w:rPr>
                <w:rFonts w:ascii="Arial" w:hAnsi="Arial" w:cs="Arial"/>
                <w:sz w:val="20"/>
                <w:szCs w:val="20"/>
                <w:lang w:val="ru-RU"/>
              </w:rPr>
              <w:t xml:space="preserve"> </w:t>
            </w:r>
            <w:r>
              <w:rPr>
                <w:rFonts w:ascii="Arial" w:hAnsi="Arial" w:cs="Arial"/>
                <w:sz w:val="20"/>
                <w:szCs w:val="20"/>
                <w:lang w:val="ru-RU"/>
              </w:rPr>
              <w:t>учебные</w:t>
            </w:r>
            <w:r w:rsidRPr="00006C49">
              <w:rPr>
                <w:rFonts w:ascii="Arial" w:hAnsi="Arial" w:cs="Arial"/>
                <w:sz w:val="20"/>
                <w:szCs w:val="20"/>
                <w:lang w:val="ru-RU"/>
              </w:rPr>
              <w:t xml:space="preserve"> </w:t>
            </w:r>
            <w:r>
              <w:rPr>
                <w:rFonts w:ascii="Arial" w:hAnsi="Arial" w:cs="Arial"/>
                <w:sz w:val="20"/>
                <w:szCs w:val="20"/>
                <w:lang w:val="ru-RU"/>
              </w:rPr>
              <w:t>модули</w:t>
            </w:r>
            <w:r w:rsidRPr="00006C49">
              <w:rPr>
                <w:rFonts w:ascii="Arial" w:hAnsi="Arial" w:cs="Arial"/>
                <w:sz w:val="20"/>
                <w:szCs w:val="20"/>
                <w:lang w:val="ru-RU"/>
              </w:rPr>
              <w:t xml:space="preserve"> </w:t>
            </w:r>
            <w:r>
              <w:rPr>
                <w:rFonts w:ascii="Arial" w:hAnsi="Arial" w:cs="Arial"/>
                <w:sz w:val="20"/>
                <w:szCs w:val="20"/>
                <w:lang w:val="ru-RU"/>
              </w:rPr>
              <w:t>установлены</w:t>
            </w:r>
          </w:p>
        </w:tc>
        <w:tc>
          <w:tcPr>
            <w:tcW w:w="2126" w:type="dxa"/>
            <w:gridSpan w:val="2"/>
          </w:tcPr>
          <w:p w:rsidR="00346E5F" w:rsidRPr="004C48D6"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rPr>
            </w:pPr>
            <w:r w:rsidRPr="00346E5F">
              <w:rPr>
                <w:rFonts w:ascii="Arial" w:hAnsi="Arial" w:cs="Arial"/>
                <w:sz w:val="20"/>
                <w:szCs w:val="20"/>
              </w:rPr>
              <w:t xml:space="preserve">Отчеты консультантов </w:t>
            </w:r>
          </w:p>
          <w:p w:rsidR="00346E5F" w:rsidRPr="004C48D6"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rPr>
            </w:pPr>
            <w:r w:rsidRPr="00346E5F">
              <w:rPr>
                <w:rFonts w:ascii="Arial" w:hAnsi="Arial" w:cs="Arial"/>
                <w:sz w:val="20"/>
                <w:szCs w:val="20"/>
              </w:rPr>
              <w:t>Выпущенные материалы</w:t>
            </w:r>
          </w:p>
        </w:tc>
        <w:tc>
          <w:tcPr>
            <w:tcW w:w="4230" w:type="dxa"/>
            <w:vMerge/>
          </w:tcPr>
          <w:p w:rsidR="00346E5F" w:rsidRPr="004C48D6" w:rsidRDefault="00346E5F" w:rsidP="00346E5F">
            <w:pPr>
              <w:widowControl/>
              <w:numPr>
                <w:ilvl w:val="0"/>
                <w:numId w:val="10"/>
              </w:numPr>
              <w:tabs>
                <w:tab w:val="clear" w:pos="720"/>
                <w:tab w:val="num" w:pos="219"/>
                <w:tab w:val="num" w:pos="360"/>
              </w:tabs>
              <w:autoSpaceDE/>
              <w:autoSpaceDN/>
              <w:adjustRightInd/>
              <w:ind w:left="219" w:hanging="219"/>
              <w:rPr>
                <w:rFonts w:ascii="Arial" w:hAnsi="Arial" w:cs="Arial"/>
                <w:sz w:val="20"/>
                <w:szCs w:val="20"/>
              </w:rPr>
            </w:pPr>
          </w:p>
        </w:tc>
      </w:tr>
      <w:tr w:rsidR="00346E5F" w:rsidRPr="004C48D6" w:rsidTr="00E3504C">
        <w:trPr>
          <w:trHeight w:val="720"/>
        </w:trPr>
        <w:tc>
          <w:tcPr>
            <w:tcW w:w="1928" w:type="dxa"/>
            <w:vMerge/>
          </w:tcPr>
          <w:p w:rsidR="00346E5F" w:rsidRPr="004C48D6" w:rsidRDefault="00346E5F" w:rsidP="00AA5256">
            <w:pPr>
              <w:pStyle w:val="a9"/>
              <w:jc w:val="left"/>
              <w:rPr>
                <w:rFonts w:ascii="Arial" w:hAnsi="Arial" w:cs="Arial"/>
                <w:b/>
                <w:sz w:val="20"/>
              </w:rPr>
            </w:pPr>
          </w:p>
        </w:tc>
        <w:tc>
          <w:tcPr>
            <w:tcW w:w="1843" w:type="dxa"/>
          </w:tcPr>
          <w:p w:rsidR="00346E5F" w:rsidRPr="004C48D6" w:rsidRDefault="00346E5F" w:rsidP="00346E5F">
            <w:pPr>
              <w:widowControl/>
              <w:numPr>
                <w:ilvl w:val="0"/>
                <w:numId w:val="36"/>
              </w:numPr>
              <w:tabs>
                <w:tab w:val="clear" w:pos="1080"/>
                <w:tab w:val="num" w:pos="219"/>
                <w:tab w:val="num" w:pos="360"/>
              </w:tabs>
              <w:autoSpaceDE/>
              <w:autoSpaceDN/>
              <w:adjustRightInd/>
              <w:ind w:left="219" w:hanging="284"/>
              <w:rPr>
                <w:rFonts w:ascii="Arial" w:hAnsi="Arial" w:cs="Arial"/>
                <w:sz w:val="20"/>
                <w:szCs w:val="20"/>
              </w:rPr>
            </w:pPr>
            <w:r>
              <w:rPr>
                <w:rFonts w:ascii="Arial" w:hAnsi="Arial" w:cs="Arial"/>
                <w:sz w:val="20"/>
                <w:szCs w:val="20"/>
                <w:lang w:val="ru-RU"/>
              </w:rPr>
              <w:t>Несколько</w:t>
            </w:r>
            <w:r w:rsidRPr="00346E5F">
              <w:rPr>
                <w:rFonts w:ascii="Arial" w:hAnsi="Arial" w:cs="Arial"/>
                <w:sz w:val="20"/>
                <w:szCs w:val="20"/>
              </w:rPr>
              <w:t xml:space="preserve"> </w:t>
            </w:r>
            <w:r>
              <w:rPr>
                <w:rFonts w:ascii="Arial" w:hAnsi="Arial" w:cs="Arial"/>
                <w:sz w:val="20"/>
                <w:szCs w:val="20"/>
                <w:lang w:val="ru-RU"/>
              </w:rPr>
              <w:t>участников</w:t>
            </w:r>
            <w:r w:rsidRPr="00346E5F">
              <w:rPr>
                <w:rFonts w:ascii="Arial" w:hAnsi="Arial" w:cs="Arial"/>
                <w:sz w:val="20"/>
                <w:szCs w:val="20"/>
              </w:rPr>
              <w:t xml:space="preserve">   </w:t>
            </w:r>
            <w:r>
              <w:rPr>
                <w:rFonts w:ascii="Arial" w:hAnsi="Arial" w:cs="Arial"/>
                <w:sz w:val="20"/>
                <w:szCs w:val="20"/>
                <w:lang w:val="ru-RU"/>
              </w:rPr>
              <w:t>обучено</w:t>
            </w:r>
            <w:r w:rsidRPr="00346E5F">
              <w:rPr>
                <w:rFonts w:ascii="Arial" w:hAnsi="Arial" w:cs="Arial"/>
                <w:sz w:val="20"/>
                <w:szCs w:val="20"/>
              </w:rPr>
              <w:t xml:space="preserve"> </w:t>
            </w:r>
            <w:r>
              <w:rPr>
                <w:rFonts w:ascii="Arial" w:hAnsi="Arial" w:cs="Arial"/>
                <w:sz w:val="20"/>
                <w:szCs w:val="20"/>
                <w:lang w:val="ru-RU"/>
              </w:rPr>
              <w:t>по</w:t>
            </w:r>
            <w:r w:rsidRPr="00346E5F">
              <w:rPr>
                <w:rFonts w:ascii="Arial" w:hAnsi="Arial" w:cs="Arial"/>
                <w:sz w:val="20"/>
                <w:szCs w:val="20"/>
              </w:rPr>
              <w:t xml:space="preserve"> </w:t>
            </w:r>
            <w:r w:rsidRPr="009B5009">
              <w:rPr>
                <w:rFonts w:ascii="Arial" w:hAnsi="Arial" w:cs="Arial"/>
                <w:sz w:val="20"/>
                <w:szCs w:val="20"/>
                <w:lang w:val="ru-RU"/>
              </w:rPr>
              <w:t>ЭО</w:t>
            </w:r>
            <w:r w:rsidRPr="00346E5F">
              <w:rPr>
                <w:rFonts w:ascii="Arial" w:hAnsi="Arial" w:cs="Arial"/>
                <w:sz w:val="20"/>
                <w:szCs w:val="20"/>
              </w:rPr>
              <w:t>/</w:t>
            </w:r>
            <w:r w:rsidRPr="009B5009">
              <w:rPr>
                <w:rFonts w:ascii="Arial" w:hAnsi="Arial" w:cs="Arial"/>
                <w:sz w:val="20"/>
                <w:szCs w:val="20"/>
                <w:lang w:val="ru-RU"/>
              </w:rPr>
              <w:t>ЭОЮ</w:t>
            </w:r>
            <w:r w:rsidRPr="00346E5F">
              <w:rPr>
                <w:rFonts w:ascii="Arial" w:hAnsi="Arial" w:cs="Arial"/>
                <w:sz w:val="20"/>
                <w:szCs w:val="20"/>
              </w:rPr>
              <w:t xml:space="preserve"> </w:t>
            </w:r>
            <w:r w:rsidRPr="009B5009">
              <w:rPr>
                <w:rFonts w:ascii="Arial" w:hAnsi="Arial" w:cs="Arial"/>
                <w:sz w:val="20"/>
                <w:szCs w:val="20"/>
                <w:lang w:val="ru-RU"/>
              </w:rPr>
              <w:t>и</w:t>
            </w:r>
            <w:r w:rsidRPr="00346E5F">
              <w:rPr>
                <w:rFonts w:ascii="Arial" w:hAnsi="Arial" w:cs="Arial"/>
                <w:sz w:val="20"/>
                <w:szCs w:val="20"/>
              </w:rPr>
              <w:t xml:space="preserve"> </w:t>
            </w:r>
            <w:r w:rsidRPr="009B5009">
              <w:rPr>
                <w:rFonts w:ascii="Arial" w:hAnsi="Arial" w:cs="Arial"/>
                <w:sz w:val="20"/>
                <w:szCs w:val="20"/>
                <w:lang w:val="ru-RU"/>
              </w:rPr>
              <w:t>ОУ</w:t>
            </w:r>
            <w:r w:rsidRPr="004C48D6">
              <w:rPr>
                <w:rFonts w:ascii="Arial" w:hAnsi="Arial" w:cs="Arial"/>
                <w:sz w:val="20"/>
                <w:szCs w:val="20"/>
              </w:rPr>
              <w:t xml:space="preserve"> </w:t>
            </w:r>
            <w:r w:rsidRPr="00346E5F">
              <w:rPr>
                <w:rFonts w:ascii="Arial" w:hAnsi="Arial" w:cs="Arial"/>
                <w:sz w:val="20"/>
                <w:szCs w:val="20"/>
              </w:rPr>
              <w:t xml:space="preserve"> </w:t>
            </w:r>
            <w:r>
              <w:rPr>
                <w:rFonts w:ascii="Arial" w:hAnsi="Arial" w:cs="Arial"/>
                <w:sz w:val="20"/>
                <w:szCs w:val="20"/>
                <w:lang w:val="ru-RU"/>
              </w:rPr>
              <w:t>с</w:t>
            </w:r>
            <w:r w:rsidRPr="00346E5F">
              <w:rPr>
                <w:rFonts w:ascii="Arial" w:hAnsi="Arial" w:cs="Arial"/>
                <w:sz w:val="20"/>
                <w:szCs w:val="20"/>
              </w:rPr>
              <w:t xml:space="preserve"> </w:t>
            </w:r>
            <w:r>
              <w:rPr>
                <w:rFonts w:ascii="Arial" w:hAnsi="Arial" w:cs="Arial"/>
                <w:sz w:val="20"/>
                <w:szCs w:val="20"/>
                <w:lang w:val="ru-RU"/>
              </w:rPr>
              <w:t>использованием</w:t>
            </w:r>
            <w:r w:rsidRPr="00346E5F">
              <w:rPr>
                <w:rFonts w:ascii="Arial" w:hAnsi="Arial" w:cs="Arial"/>
                <w:sz w:val="20"/>
                <w:szCs w:val="20"/>
              </w:rPr>
              <w:t xml:space="preserve"> </w:t>
            </w:r>
            <w:r>
              <w:rPr>
                <w:rFonts w:ascii="Arial" w:hAnsi="Arial" w:cs="Arial"/>
                <w:sz w:val="20"/>
                <w:szCs w:val="20"/>
                <w:lang w:val="ru-RU"/>
              </w:rPr>
              <w:t>модулей</w:t>
            </w:r>
            <w:r w:rsidRPr="00346E5F">
              <w:rPr>
                <w:rFonts w:ascii="Arial" w:hAnsi="Arial" w:cs="Arial"/>
                <w:sz w:val="20"/>
                <w:szCs w:val="20"/>
              </w:rPr>
              <w:t xml:space="preserve"> </w:t>
            </w:r>
            <w:r>
              <w:rPr>
                <w:rFonts w:ascii="Arial" w:hAnsi="Arial" w:cs="Arial"/>
                <w:sz w:val="20"/>
                <w:szCs w:val="20"/>
                <w:lang w:val="ru-RU"/>
              </w:rPr>
              <w:t>разработанных</w:t>
            </w:r>
            <w:r w:rsidRPr="00346E5F">
              <w:rPr>
                <w:rFonts w:ascii="Arial" w:hAnsi="Arial" w:cs="Arial"/>
                <w:sz w:val="20"/>
                <w:szCs w:val="20"/>
              </w:rPr>
              <w:t xml:space="preserve"> </w:t>
            </w:r>
            <w:r>
              <w:rPr>
                <w:rFonts w:ascii="Arial" w:hAnsi="Arial" w:cs="Arial"/>
                <w:sz w:val="20"/>
                <w:szCs w:val="20"/>
                <w:lang w:val="ru-RU"/>
              </w:rPr>
              <w:t>проектом</w:t>
            </w:r>
            <w:r w:rsidRPr="00346E5F">
              <w:rPr>
                <w:rFonts w:ascii="Arial" w:hAnsi="Arial" w:cs="Arial"/>
                <w:sz w:val="20"/>
                <w:szCs w:val="20"/>
              </w:rPr>
              <w:t xml:space="preserve"> </w:t>
            </w:r>
          </w:p>
        </w:tc>
        <w:tc>
          <w:tcPr>
            <w:tcW w:w="1984" w:type="dxa"/>
            <w:gridSpan w:val="2"/>
          </w:tcPr>
          <w:p w:rsidR="00346E5F" w:rsidRPr="0090713B"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В настоящее время предлагается очень ограниченное обучение </w:t>
            </w:r>
          </w:p>
        </w:tc>
        <w:tc>
          <w:tcPr>
            <w:tcW w:w="2008" w:type="dxa"/>
          </w:tcPr>
          <w:p w:rsidR="00346E5F" w:rsidRPr="00006C49"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006C49">
              <w:rPr>
                <w:rFonts w:ascii="Arial" w:hAnsi="Arial" w:cs="Arial"/>
                <w:sz w:val="20"/>
                <w:szCs w:val="20"/>
                <w:lang w:val="ru-RU"/>
              </w:rPr>
              <w:t xml:space="preserve">500 </w:t>
            </w:r>
            <w:r>
              <w:rPr>
                <w:rFonts w:ascii="Arial" w:hAnsi="Arial" w:cs="Arial"/>
                <w:sz w:val="20"/>
                <w:szCs w:val="20"/>
                <w:lang w:val="ru-RU"/>
              </w:rPr>
              <w:t>человек</w:t>
            </w:r>
            <w:r w:rsidRPr="00006C49">
              <w:rPr>
                <w:rFonts w:ascii="Arial" w:hAnsi="Arial" w:cs="Arial"/>
                <w:sz w:val="20"/>
                <w:szCs w:val="20"/>
                <w:lang w:val="ru-RU"/>
              </w:rPr>
              <w:t xml:space="preserve"> </w:t>
            </w:r>
            <w:r>
              <w:rPr>
                <w:rFonts w:ascii="Arial" w:hAnsi="Arial" w:cs="Arial"/>
                <w:sz w:val="20"/>
                <w:szCs w:val="20"/>
                <w:lang w:val="ru-RU"/>
              </w:rPr>
              <w:t>обучено</w:t>
            </w:r>
            <w:r w:rsidRPr="00006C49">
              <w:rPr>
                <w:rFonts w:ascii="Arial" w:hAnsi="Arial" w:cs="Arial"/>
                <w:sz w:val="20"/>
                <w:szCs w:val="20"/>
                <w:lang w:val="ru-RU"/>
              </w:rPr>
              <w:t xml:space="preserve"> (</w:t>
            </w:r>
            <w:r>
              <w:rPr>
                <w:rFonts w:ascii="Arial" w:hAnsi="Arial" w:cs="Arial"/>
                <w:sz w:val="20"/>
                <w:szCs w:val="20"/>
                <w:lang w:val="ru-RU"/>
              </w:rPr>
              <w:t>гражданские служащие</w:t>
            </w:r>
            <w:r w:rsidRPr="00006C49">
              <w:rPr>
                <w:rFonts w:ascii="Arial" w:hAnsi="Arial" w:cs="Arial"/>
                <w:sz w:val="20"/>
                <w:szCs w:val="20"/>
                <w:lang w:val="ru-RU"/>
              </w:rPr>
              <w:t xml:space="preserve">, </w:t>
            </w:r>
            <w:r>
              <w:rPr>
                <w:rFonts w:ascii="Arial" w:hAnsi="Arial" w:cs="Arial"/>
                <w:sz w:val="20"/>
                <w:szCs w:val="20"/>
                <w:lang w:val="ru-RU"/>
              </w:rPr>
              <w:t>учителя</w:t>
            </w:r>
            <w:r w:rsidRPr="00006C49">
              <w:rPr>
                <w:rFonts w:ascii="Arial" w:hAnsi="Arial" w:cs="Arial"/>
                <w:sz w:val="20"/>
                <w:szCs w:val="20"/>
                <w:lang w:val="ru-RU"/>
              </w:rPr>
              <w:t xml:space="preserve">, </w:t>
            </w:r>
            <w:r>
              <w:rPr>
                <w:rFonts w:ascii="Arial" w:hAnsi="Arial" w:cs="Arial"/>
                <w:sz w:val="20"/>
                <w:szCs w:val="20"/>
                <w:lang w:val="ru-RU"/>
              </w:rPr>
              <w:t>сотрудники НПО</w:t>
            </w:r>
            <w:r w:rsidRPr="00006C49">
              <w:rPr>
                <w:rFonts w:ascii="Arial" w:hAnsi="Arial" w:cs="Arial"/>
                <w:sz w:val="20"/>
                <w:szCs w:val="20"/>
                <w:lang w:val="ru-RU"/>
              </w:rPr>
              <w:t xml:space="preserve">, </w:t>
            </w:r>
            <w:r>
              <w:rPr>
                <w:rFonts w:ascii="Arial" w:hAnsi="Arial" w:cs="Arial"/>
                <w:sz w:val="20"/>
                <w:szCs w:val="20"/>
                <w:lang w:val="ru-RU"/>
              </w:rPr>
              <w:t>и т.д.</w:t>
            </w:r>
            <w:r w:rsidRPr="00006C49">
              <w:rPr>
                <w:rFonts w:ascii="Arial" w:hAnsi="Arial" w:cs="Arial"/>
                <w:sz w:val="20"/>
                <w:szCs w:val="20"/>
                <w:lang w:val="ru-RU"/>
              </w:rPr>
              <w:t>)</w:t>
            </w:r>
          </w:p>
        </w:tc>
        <w:tc>
          <w:tcPr>
            <w:tcW w:w="2126" w:type="dxa"/>
            <w:gridSpan w:val="2"/>
          </w:tcPr>
          <w:p w:rsidR="00346E5F" w:rsidRPr="00FC1C3D"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Промежуточные отчеты </w:t>
            </w:r>
            <w:r w:rsidRPr="00FC1C3D">
              <w:rPr>
                <w:rFonts w:ascii="Arial" w:hAnsi="Arial" w:cs="Arial"/>
                <w:sz w:val="20"/>
                <w:szCs w:val="20"/>
                <w:lang w:val="ru-RU"/>
              </w:rPr>
              <w:t xml:space="preserve">/ </w:t>
            </w:r>
            <w:r>
              <w:rPr>
                <w:rFonts w:ascii="Arial" w:hAnsi="Arial" w:cs="Arial"/>
                <w:sz w:val="20"/>
                <w:szCs w:val="20"/>
                <w:lang w:val="ru-RU"/>
              </w:rPr>
              <w:t>Отчет по Реализации Проекта</w:t>
            </w:r>
          </w:p>
          <w:p w:rsidR="00346E5F" w:rsidRPr="004C48D6" w:rsidRDefault="00346E5F" w:rsidP="00346E5F">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Формы по оценке тренингов </w:t>
            </w:r>
          </w:p>
        </w:tc>
        <w:tc>
          <w:tcPr>
            <w:tcW w:w="4230" w:type="dxa"/>
            <w:vMerge/>
          </w:tcPr>
          <w:p w:rsidR="00346E5F" w:rsidRPr="004C48D6" w:rsidRDefault="00346E5F" w:rsidP="00346E5F">
            <w:pPr>
              <w:widowControl/>
              <w:numPr>
                <w:ilvl w:val="0"/>
                <w:numId w:val="10"/>
              </w:numPr>
              <w:tabs>
                <w:tab w:val="clear" w:pos="720"/>
                <w:tab w:val="num" w:pos="219"/>
                <w:tab w:val="num" w:pos="360"/>
              </w:tabs>
              <w:autoSpaceDE/>
              <w:autoSpaceDN/>
              <w:adjustRightInd/>
              <w:ind w:left="219" w:hanging="219"/>
              <w:rPr>
                <w:rFonts w:ascii="Arial" w:hAnsi="Arial" w:cs="Arial"/>
                <w:sz w:val="20"/>
                <w:szCs w:val="20"/>
              </w:rPr>
            </w:pPr>
          </w:p>
        </w:tc>
      </w:tr>
      <w:tr w:rsidR="00FD15C1" w:rsidRPr="00346E5F" w:rsidTr="00E3504C">
        <w:trPr>
          <w:trHeight w:val="720"/>
        </w:trPr>
        <w:tc>
          <w:tcPr>
            <w:tcW w:w="1928" w:type="dxa"/>
            <w:vMerge w:val="restart"/>
            <w:shd w:val="clear" w:color="auto" w:fill="CCCCCC"/>
          </w:tcPr>
          <w:p w:rsidR="00FD15C1" w:rsidRPr="00FD15C1" w:rsidRDefault="00FD15C1" w:rsidP="00FD15C1">
            <w:pPr>
              <w:rPr>
                <w:rFonts w:ascii="Arial" w:hAnsi="Arial" w:cs="Arial"/>
                <w:bCs/>
                <w:sz w:val="20"/>
                <w:szCs w:val="20"/>
                <w:lang w:val="ru-RU"/>
              </w:rPr>
            </w:pPr>
            <w:r w:rsidRPr="00FD15C1">
              <w:rPr>
                <w:rFonts w:ascii="Arial" w:hAnsi="Arial" w:cs="Arial"/>
                <w:b/>
                <w:iCs/>
                <w:sz w:val="20"/>
                <w:lang w:val="ru-RU"/>
              </w:rPr>
              <w:t>Результат 3:</w:t>
            </w:r>
          </w:p>
          <w:p w:rsidR="00FD15C1" w:rsidRPr="00FD15C1" w:rsidRDefault="00FD15C1" w:rsidP="00FD15C1">
            <w:pPr>
              <w:pStyle w:val="31"/>
              <w:jc w:val="left"/>
              <w:rPr>
                <w:rFonts w:ascii="Arial" w:hAnsi="Arial" w:cs="Arial"/>
                <w:bCs/>
                <w:iCs/>
                <w:sz w:val="20"/>
                <w:lang w:val="ru-RU"/>
              </w:rPr>
            </w:pPr>
            <w:r w:rsidRPr="00FD15C1">
              <w:rPr>
                <w:rFonts w:ascii="Arial" w:hAnsi="Arial" w:cs="Arial"/>
                <w:iCs/>
                <w:sz w:val="20"/>
                <w:lang w:val="ru-RU"/>
              </w:rPr>
              <w:t>Повышение потенциала местного</w:t>
            </w:r>
            <w:r w:rsidRPr="00FD15C1">
              <w:rPr>
                <w:rFonts w:ascii="Arial" w:hAnsi="Arial" w:cs="Arial"/>
                <w:iCs/>
                <w:sz w:val="20"/>
              </w:rPr>
              <w:t xml:space="preserve"> правительства и общинных организаций в использовании экологического обучения и участия заинтересованных сторон в качестве инструмента управления природными ресурсами и снижения бедности.</w:t>
            </w:r>
          </w:p>
        </w:tc>
        <w:tc>
          <w:tcPr>
            <w:tcW w:w="1843" w:type="dxa"/>
          </w:tcPr>
          <w:p w:rsidR="00FD15C1" w:rsidRPr="004C48D6" w:rsidRDefault="00FD15C1" w:rsidP="00FD15C1">
            <w:pPr>
              <w:widowControl/>
              <w:numPr>
                <w:ilvl w:val="0"/>
                <w:numId w:val="36"/>
              </w:numPr>
              <w:tabs>
                <w:tab w:val="clear" w:pos="1080"/>
                <w:tab w:val="num" w:pos="219"/>
                <w:tab w:val="num" w:pos="360"/>
              </w:tabs>
              <w:autoSpaceDE/>
              <w:autoSpaceDN/>
              <w:adjustRightInd/>
              <w:ind w:left="219" w:hanging="284"/>
              <w:rPr>
                <w:rFonts w:ascii="Arial" w:hAnsi="Arial" w:cs="Arial"/>
                <w:sz w:val="20"/>
                <w:szCs w:val="20"/>
              </w:rPr>
            </w:pPr>
            <w:r w:rsidRPr="00967D46">
              <w:rPr>
                <w:rFonts w:ascii="Arial" w:hAnsi="Arial" w:cs="Arial"/>
                <w:sz w:val="20"/>
                <w:szCs w:val="20"/>
                <w:lang w:val="ru-RU"/>
              </w:rPr>
              <w:t>Возросшее</w:t>
            </w:r>
            <w:r w:rsidRPr="00FD15C1">
              <w:rPr>
                <w:rFonts w:ascii="Arial" w:hAnsi="Arial" w:cs="Arial"/>
                <w:sz w:val="20"/>
                <w:szCs w:val="20"/>
              </w:rPr>
              <w:t xml:space="preserve"> </w:t>
            </w:r>
            <w:r w:rsidRPr="00967D46">
              <w:rPr>
                <w:rFonts w:ascii="Arial" w:hAnsi="Arial" w:cs="Arial"/>
                <w:sz w:val="20"/>
                <w:szCs w:val="20"/>
                <w:lang w:val="ru-RU"/>
              </w:rPr>
              <w:t>использование</w:t>
            </w:r>
            <w:r w:rsidRPr="00FD15C1">
              <w:rPr>
                <w:rFonts w:ascii="Arial" w:hAnsi="Arial" w:cs="Arial"/>
                <w:sz w:val="20"/>
                <w:szCs w:val="20"/>
              </w:rPr>
              <w:t xml:space="preserve"> </w:t>
            </w:r>
            <w:r w:rsidRPr="00967D46">
              <w:rPr>
                <w:rFonts w:ascii="Arial" w:hAnsi="Arial" w:cs="Arial"/>
                <w:sz w:val="20"/>
                <w:szCs w:val="20"/>
                <w:lang w:val="ru-RU"/>
              </w:rPr>
              <w:t>методов</w:t>
            </w:r>
            <w:r w:rsidRPr="00FD15C1">
              <w:rPr>
                <w:rFonts w:ascii="Arial" w:hAnsi="Arial" w:cs="Arial"/>
                <w:sz w:val="20"/>
                <w:szCs w:val="20"/>
              </w:rPr>
              <w:t xml:space="preserve"> </w:t>
            </w:r>
            <w:r w:rsidRPr="00967D46">
              <w:rPr>
                <w:rFonts w:ascii="Arial" w:hAnsi="Arial" w:cs="Arial"/>
                <w:sz w:val="20"/>
                <w:szCs w:val="20"/>
                <w:lang w:val="ru-RU"/>
              </w:rPr>
              <w:t>ЭОН</w:t>
            </w:r>
            <w:r w:rsidRPr="00FD15C1">
              <w:rPr>
                <w:rFonts w:ascii="Arial" w:hAnsi="Arial" w:cs="Arial"/>
                <w:sz w:val="20"/>
                <w:szCs w:val="20"/>
              </w:rPr>
              <w:t xml:space="preserve"> </w:t>
            </w:r>
            <w:r w:rsidRPr="00967D46">
              <w:rPr>
                <w:rFonts w:ascii="Arial" w:hAnsi="Arial" w:cs="Arial"/>
                <w:sz w:val="20"/>
                <w:szCs w:val="20"/>
                <w:lang w:val="ru-RU"/>
              </w:rPr>
              <w:t>в</w:t>
            </w:r>
            <w:r w:rsidRPr="00FD15C1">
              <w:rPr>
                <w:rFonts w:ascii="Arial" w:hAnsi="Arial" w:cs="Arial"/>
                <w:sz w:val="20"/>
                <w:szCs w:val="20"/>
              </w:rPr>
              <w:t xml:space="preserve"> </w:t>
            </w:r>
            <w:r w:rsidRPr="00967D46">
              <w:rPr>
                <w:rFonts w:ascii="Arial" w:hAnsi="Arial" w:cs="Arial"/>
                <w:sz w:val="20"/>
                <w:szCs w:val="20"/>
                <w:lang w:val="ru-RU"/>
              </w:rPr>
              <w:t>программах</w:t>
            </w:r>
            <w:r w:rsidRPr="00FD15C1">
              <w:rPr>
                <w:rFonts w:ascii="Arial" w:hAnsi="Arial" w:cs="Arial"/>
                <w:sz w:val="20"/>
                <w:szCs w:val="20"/>
              </w:rPr>
              <w:t xml:space="preserve"> </w:t>
            </w:r>
            <w:r w:rsidRPr="00967D46">
              <w:rPr>
                <w:rFonts w:ascii="Arial" w:hAnsi="Arial" w:cs="Arial"/>
                <w:sz w:val="20"/>
                <w:szCs w:val="20"/>
                <w:lang w:val="ru-RU"/>
              </w:rPr>
              <w:t>и</w:t>
            </w:r>
            <w:r w:rsidRPr="00FD15C1">
              <w:rPr>
                <w:rFonts w:ascii="Arial" w:hAnsi="Arial" w:cs="Arial"/>
                <w:sz w:val="20"/>
                <w:szCs w:val="20"/>
              </w:rPr>
              <w:t xml:space="preserve"> </w:t>
            </w:r>
            <w:r w:rsidRPr="00967D46">
              <w:rPr>
                <w:rFonts w:ascii="Arial" w:hAnsi="Arial" w:cs="Arial"/>
                <w:sz w:val="20"/>
                <w:szCs w:val="20"/>
                <w:lang w:val="ru-RU"/>
              </w:rPr>
              <w:t>проектах</w:t>
            </w:r>
            <w:r w:rsidRPr="00FD15C1">
              <w:rPr>
                <w:rFonts w:ascii="Arial" w:hAnsi="Arial" w:cs="Arial"/>
                <w:sz w:val="20"/>
                <w:szCs w:val="20"/>
              </w:rPr>
              <w:t xml:space="preserve"> </w:t>
            </w:r>
            <w:r w:rsidRPr="00967D46">
              <w:rPr>
                <w:rFonts w:ascii="Arial" w:hAnsi="Arial" w:cs="Arial"/>
                <w:sz w:val="20"/>
                <w:szCs w:val="20"/>
                <w:lang w:val="ru-RU"/>
              </w:rPr>
              <w:t>по</w:t>
            </w:r>
            <w:r w:rsidRPr="00FD15C1">
              <w:rPr>
                <w:rFonts w:ascii="Arial" w:hAnsi="Arial" w:cs="Arial"/>
                <w:sz w:val="20"/>
                <w:szCs w:val="20"/>
              </w:rPr>
              <w:t xml:space="preserve"> </w:t>
            </w:r>
            <w:r w:rsidRPr="00967D46">
              <w:rPr>
                <w:rFonts w:ascii="Arial" w:hAnsi="Arial" w:cs="Arial"/>
                <w:sz w:val="20"/>
                <w:szCs w:val="20"/>
                <w:lang w:val="ru-RU"/>
              </w:rPr>
              <w:t>УПР</w:t>
            </w:r>
            <w:r w:rsidRPr="00FD15C1">
              <w:rPr>
                <w:rFonts w:ascii="Arial" w:hAnsi="Arial" w:cs="Arial"/>
                <w:sz w:val="20"/>
                <w:szCs w:val="20"/>
              </w:rPr>
              <w:t xml:space="preserve"> </w:t>
            </w:r>
            <w:r w:rsidRPr="00967D46">
              <w:rPr>
                <w:rFonts w:ascii="Arial" w:hAnsi="Arial" w:cs="Arial"/>
                <w:sz w:val="20"/>
                <w:szCs w:val="20"/>
                <w:lang w:val="ru-RU"/>
              </w:rPr>
              <w:t>и</w:t>
            </w:r>
            <w:r w:rsidRPr="00FD15C1">
              <w:rPr>
                <w:rFonts w:ascii="Arial" w:hAnsi="Arial" w:cs="Arial"/>
                <w:sz w:val="20"/>
                <w:szCs w:val="20"/>
              </w:rPr>
              <w:t xml:space="preserve"> </w:t>
            </w:r>
            <w:r w:rsidRPr="00967D46">
              <w:rPr>
                <w:rFonts w:ascii="Arial" w:hAnsi="Arial" w:cs="Arial"/>
                <w:sz w:val="20"/>
                <w:szCs w:val="20"/>
                <w:lang w:val="ru-RU"/>
              </w:rPr>
              <w:t>снижению</w:t>
            </w:r>
            <w:r w:rsidRPr="00FD15C1">
              <w:rPr>
                <w:rFonts w:ascii="Arial" w:hAnsi="Arial" w:cs="Arial"/>
                <w:sz w:val="20"/>
                <w:szCs w:val="20"/>
              </w:rPr>
              <w:t xml:space="preserve"> </w:t>
            </w:r>
            <w:r w:rsidRPr="00967D46">
              <w:rPr>
                <w:rFonts w:ascii="Arial" w:hAnsi="Arial" w:cs="Arial"/>
                <w:sz w:val="20"/>
                <w:szCs w:val="20"/>
                <w:lang w:val="ru-RU"/>
              </w:rPr>
              <w:t>бедности</w:t>
            </w:r>
            <w:r w:rsidRPr="00FD15C1">
              <w:rPr>
                <w:rFonts w:ascii="Arial" w:hAnsi="Arial" w:cs="Arial"/>
                <w:sz w:val="20"/>
                <w:szCs w:val="20"/>
              </w:rPr>
              <w:t xml:space="preserve"> </w:t>
            </w:r>
            <w:r>
              <w:rPr>
                <w:rFonts w:ascii="Arial" w:hAnsi="Arial" w:cs="Arial"/>
                <w:sz w:val="20"/>
                <w:szCs w:val="20"/>
                <w:lang w:val="ru-RU"/>
              </w:rPr>
              <w:t>на</w:t>
            </w:r>
            <w:r w:rsidRPr="00FD15C1">
              <w:rPr>
                <w:rFonts w:ascii="Arial" w:hAnsi="Arial" w:cs="Arial"/>
                <w:sz w:val="20"/>
                <w:szCs w:val="20"/>
              </w:rPr>
              <w:t xml:space="preserve"> </w:t>
            </w:r>
            <w:r>
              <w:rPr>
                <w:rFonts w:ascii="Arial" w:hAnsi="Arial" w:cs="Arial"/>
                <w:sz w:val="20"/>
                <w:szCs w:val="20"/>
                <w:lang w:val="ru-RU"/>
              </w:rPr>
              <w:t>местном</w:t>
            </w:r>
            <w:r w:rsidRPr="00FD15C1">
              <w:rPr>
                <w:rFonts w:ascii="Arial" w:hAnsi="Arial" w:cs="Arial"/>
                <w:sz w:val="20"/>
                <w:szCs w:val="20"/>
              </w:rPr>
              <w:t xml:space="preserve"> </w:t>
            </w:r>
            <w:r>
              <w:rPr>
                <w:rFonts w:ascii="Arial" w:hAnsi="Arial" w:cs="Arial"/>
                <w:sz w:val="20"/>
                <w:szCs w:val="20"/>
                <w:lang w:val="ru-RU"/>
              </w:rPr>
              <w:t>уровне</w:t>
            </w:r>
            <w:r w:rsidRPr="00FD15C1">
              <w:rPr>
                <w:rFonts w:ascii="Arial" w:hAnsi="Arial" w:cs="Arial"/>
                <w:sz w:val="20"/>
                <w:szCs w:val="20"/>
              </w:rPr>
              <w:t xml:space="preserve">                 </w:t>
            </w:r>
          </w:p>
        </w:tc>
        <w:tc>
          <w:tcPr>
            <w:tcW w:w="1984" w:type="dxa"/>
            <w:gridSpan w:val="2"/>
          </w:tcPr>
          <w:p w:rsidR="00FD15C1" w:rsidRPr="0090713B"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Местные органы власти используют ограниченное количество методик по ЭОБ </w:t>
            </w:r>
          </w:p>
        </w:tc>
        <w:tc>
          <w:tcPr>
            <w:tcW w:w="2008" w:type="dxa"/>
          </w:tcPr>
          <w:p w:rsidR="00FD15C1" w:rsidRPr="000A0952"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Органы местного самоуправления в четырех выбранных Джамоатах используют ЭО как инструмент для привлечения общин к вопросам по УПР </w:t>
            </w:r>
          </w:p>
        </w:tc>
        <w:tc>
          <w:tcPr>
            <w:tcW w:w="2126" w:type="dxa"/>
            <w:gridSpan w:val="2"/>
          </w:tcPr>
          <w:p w:rsidR="00FD15C1" w:rsidRPr="004C48D6"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Протоколы собраний органов местного самоуправления </w:t>
            </w:r>
          </w:p>
          <w:p w:rsidR="00FD15C1" w:rsidRPr="004C48D6"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Поездки на места </w:t>
            </w:r>
          </w:p>
        </w:tc>
        <w:tc>
          <w:tcPr>
            <w:tcW w:w="4230" w:type="dxa"/>
            <w:vMerge w:val="restart"/>
          </w:tcPr>
          <w:p w:rsidR="00FD15C1" w:rsidRPr="006D47A0" w:rsidRDefault="00FD15C1" w:rsidP="00FD15C1">
            <w:pPr>
              <w:widowControl/>
              <w:numPr>
                <w:ilvl w:val="0"/>
                <w:numId w:val="10"/>
              </w:numPr>
              <w:tabs>
                <w:tab w:val="clear" w:pos="720"/>
                <w:tab w:val="num" w:pos="219"/>
                <w:tab w:val="num" w:pos="360"/>
              </w:tabs>
              <w:autoSpaceDE/>
              <w:autoSpaceDN/>
              <w:adjustRightInd/>
              <w:ind w:left="219" w:hanging="219"/>
              <w:rPr>
                <w:rFonts w:ascii="Arial" w:hAnsi="Arial" w:cs="Arial"/>
                <w:sz w:val="20"/>
                <w:szCs w:val="20"/>
                <w:lang w:val="ru-RU"/>
              </w:rPr>
            </w:pPr>
            <w:r w:rsidRPr="006D47A0">
              <w:rPr>
                <w:rFonts w:ascii="Arial" w:hAnsi="Arial" w:cs="Arial"/>
                <w:sz w:val="20"/>
                <w:szCs w:val="20"/>
                <w:lang w:val="ru-RU"/>
              </w:rPr>
              <w:t xml:space="preserve">Децентрализация обязанностей </w:t>
            </w:r>
            <w:r>
              <w:rPr>
                <w:rFonts w:ascii="Arial" w:hAnsi="Arial" w:cs="Arial"/>
                <w:sz w:val="20"/>
                <w:szCs w:val="20"/>
                <w:lang w:val="ru-RU"/>
              </w:rPr>
              <w:t xml:space="preserve">по УПР </w:t>
            </w:r>
            <w:r w:rsidRPr="006D47A0">
              <w:rPr>
                <w:rFonts w:ascii="Arial" w:hAnsi="Arial" w:cs="Arial"/>
                <w:sz w:val="20"/>
                <w:szCs w:val="20"/>
                <w:lang w:val="ru-RU"/>
              </w:rPr>
              <w:t>на районном уровне не происходит (</w:t>
            </w:r>
            <w:r w:rsidRPr="00346E5F">
              <w:rPr>
                <w:rFonts w:ascii="Arial" w:hAnsi="Arial" w:cs="Arial"/>
                <w:b/>
                <w:bCs/>
                <w:i/>
                <w:sz w:val="20"/>
                <w:lang w:val="ru-RU"/>
              </w:rPr>
              <w:t>политический</w:t>
            </w:r>
            <w:r w:rsidRPr="006D47A0">
              <w:rPr>
                <w:rFonts w:ascii="Arial" w:hAnsi="Arial" w:cs="Arial"/>
                <w:sz w:val="20"/>
                <w:szCs w:val="20"/>
                <w:lang w:val="ru-RU"/>
              </w:rPr>
              <w:t>)</w:t>
            </w:r>
          </w:p>
          <w:p w:rsidR="00FD15C1" w:rsidRPr="006D47A0" w:rsidRDefault="00FD15C1" w:rsidP="00FD15C1">
            <w:pPr>
              <w:widowControl/>
              <w:numPr>
                <w:ilvl w:val="0"/>
                <w:numId w:val="10"/>
              </w:numPr>
              <w:tabs>
                <w:tab w:val="clear" w:pos="720"/>
                <w:tab w:val="num" w:pos="219"/>
                <w:tab w:val="num" w:pos="360"/>
              </w:tabs>
              <w:autoSpaceDE/>
              <w:autoSpaceDN/>
              <w:adjustRightInd/>
              <w:ind w:left="219" w:hanging="219"/>
              <w:rPr>
                <w:rFonts w:ascii="Arial" w:hAnsi="Arial" w:cs="Arial"/>
                <w:sz w:val="20"/>
                <w:szCs w:val="20"/>
                <w:lang w:val="ru-RU"/>
              </w:rPr>
            </w:pPr>
            <w:r w:rsidRPr="006D47A0">
              <w:rPr>
                <w:rFonts w:ascii="Arial" w:hAnsi="Arial" w:cs="Arial"/>
                <w:sz w:val="20"/>
                <w:szCs w:val="20"/>
                <w:lang w:val="ru-RU"/>
              </w:rPr>
              <w:t xml:space="preserve">Местные органы власти не имеют мандата вовлекать заинтересованные стороны в процесс принятия решений </w:t>
            </w:r>
            <w:r>
              <w:rPr>
                <w:rFonts w:ascii="Arial" w:hAnsi="Arial" w:cs="Arial"/>
                <w:sz w:val="20"/>
                <w:szCs w:val="20"/>
                <w:lang w:val="ru-RU"/>
              </w:rPr>
              <w:t>по УПР</w:t>
            </w:r>
            <w:r w:rsidRPr="006D47A0">
              <w:rPr>
                <w:rFonts w:ascii="Arial" w:hAnsi="Arial" w:cs="Arial"/>
                <w:sz w:val="20"/>
                <w:szCs w:val="20"/>
                <w:lang w:val="ru-RU"/>
              </w:rPr>
              <w:t xml:space="preserve"> и деятельность по сокращению </w:t>
            </w:r>
            <w:r>
              <w:rPr>
                <w:rFonts w:ascii="Arial" w:hAnsi="Arial" w:cs="Arial"/>
                <w:sz w:val="20"/>
                <w:szCs w:val="20"/>
                <w:lang w:val="ru-RU"/>
              </w:rPr>
              <w:t>бедности</w:t>
            </w:r>
            <w:r w:rsidRPr="006D47A0">
              <w:rPr>
                <w:rFonts w:ascii="Arial" w:hAnsi="Arial" w:cs="Arial"/>
                <w:sz w:val="20"/>
                <w:szCs w:val="20"/>
                <w:lang w:val="ru-RU"/>
              </w:rPr>
              <w:t xml:space="preserve"> (</w:t>
            </w:r>
            <w:r w:rsidRPr="00346E5F">
              <w:rPr>
                <w:rFonts w:ascii="Arial" w:hAnsi="Arial" w:cs="Arial"/>
                <w:b/>
                <w:bCs/>
                <w:i/>
                <w:sz w:val="20"/>
                <w:lang w:val="ru-RU"/>
              </w:rPr>
              <w:t>политический</w:t>
            </w:r>
            <w:r w:rsidRPr="006D47A0">
              <w:rPr>
                <w:rFonts w:ascii="Arial" w:hAnsi="Arial" w:cs="Arial"/>
                <w:sz w:val="20"/>
                <w:szCs w:val="20"/>
                <w:lang w:val="ru-RU"/>
              </w:rPr>
              <w:t>)</w:t>
            </w:r>
            <w:r>
              <w:rPr>
                <w:rFonts w:ascii="Arial" w:hAnsi="Arial" w:cs="Arial"/>
                <w:sz w:val="20"/>
                <w:szCs w:val="20"/>
                <w:lang w:val="ru-RU"/>
              </w:rPr>
              <w:t xml:space="preserve"> </w:t>
            </w:r>
          </w:p>
          <w:p w:rsidR="00FD15C1" w:rsidRPr="006D47A0" w:rsidRDefault="00FD15C1" w:rsidP="00FD15C1">
            <w:pPr>
              <w:widowControl/>
              <w:numPr>
                <w:ilvl w:val="0"/>
                <w:numId w:val="10"/>
              </w:numPr>
              <w:tabs>
                <w:tab w:val="clear" w:pos="720"/>
                <w:tab w:val="num" w:pos="219"/>
                <w:tab w:val="num" w:pos="360"/>
              </w:tabs>
              <w:autoSpaceDE/>
              <w:autoSpaceDN/>
              <w:adjustRightInd/>
              <w:ind w:left="219" w:hanging="219"/>
              <w:rPr>
                <w:rFonts w:ascii="Arial" w:hAnsi="Arial" w:cs="Arial"/>
                <w:sz w:val="20"/>
                <w:szCs w:val="20"/>
                <w:lang w:val="ru-RU"/>
              </w:rPr>
            </w:pPr>
            <w:r>
              <w:rPr>
                <w:rFonts w:ascii="Arial" w:hAnsi="Arial" w:cs="Arial"/>
                <w:sz w:val="20"/>
                <w:szCs w:val="20"/>
                <w:lang w:val="ru-RU"/>
              </w:rPr>
              <w:t>Пакет материалов по ЭОН</w:t>
            </w:r>
            <w:r w:rsidRPr="006D47A0">
              <w:rPr>
                <w:rFonts w:ascii="Arial" w:hAnsi="Arial" w:cs="Arial"/>
                <w:sz w:val="20"/>
                <w:szCs w:val="20"/>
                <w:lang w:val="ru-RU"/>
              </w:rPr>
              <w:t xml:space="preserve"> </w:t>
            </w:r>
            <w:r>
              <w:rPr>
                <w:rFonts w:ascii="Arial" w:hAnsi="Arial" w:cs="Arial"/>
                <w:sz w:val="20"/>
                <w:szCs w:val="20"/>
                <w:lang w:val="ru-RU"/>
              </w:rPr>
              <w:t>н</w:t>
            </w:r>
            <w:r w:rsidRPr="006D47A0">
              <w:rPr>
                <w:rFonts w:ascii="Arial" w:hAnsi="Arial" w:cs="Arial"/>
                <w:sz w:val="20"/>
                <w:szCs w:val="20"/>
                <w:lang w:val="ru-RU"/>
              </w:rPr>
              <w:t>е принимается органами местного самоуправления (</w:t>
            </w:r>
            <w:r w:rsidRPr="006D47A0">
              <w:rPr>
                <w:rFonts w:ascii="Arial" w:hAnsi="Arial" w:cs="Arial"/>
                <w:i/>
                <w:sz w:val="20"/>
                <w:szCs w:val="20"/>
                <w:lang w:val="ru-RU"/>
              </w:rPr>
              <w:t>стратегический</w:t>
            </w:r>
            <w:r w:rsidRPr="006D47A0">
              <w:rPr>
                <w:rFonts w:ascii="Arial" w:hAnsi="Arial" w:cs="Arial"/>
                <w:sz w:val="20"/>
                <w:szCs w:val="20"/>
                <w:lang w:val="ru-RU"/>
              </w:rPr>
              <w:t>)</w:t>
            </w:r>
            <w:r>
              <w:rPr>
                <w:rFonts w:ascii="Arial" w:hAnsi="Arial" w:cs="Arial"/>
                <w:sz w:val="20"/>
                <w:szCs w:val="20"/>
                <w:lang w:val="ru-RU"/>
              </w:rPr>
              <w:t xml:space="preserve"> </w:t>
            </w:r>
          </w:p>
          <w:p w:rsidR="00FD15C1" w:rsidRPr="00346E5F" w:rsidRDefault="00FD15C1" w:rsidP="00FD15C1">
            <w:pPr>
              <w:widowControl/>
              <w:numPr>
                <w:ilvl w:val="0"/>
                <w:numId w:val="10"/>
              </w:numPr>
              <w:tabs>
                <w:tab w:val="clear" w:pos="720"/>
                <w:tab w:val="num" w:pos="219"/>
                <w:tab w:val="num" w:pos="360"/>
              </w:tabs>
              <w:autoSpaceDE/>
              <w:autoSpaceDN/>
              <w:adjustRightInd/>
              <w:ind w:left="219" w:hanging="219"/>
              <w:rPr>
                <w:rFonts w:ascii="Arial" w:hAnsi="Arial" w:cs="Arial"/>
                <w:sz w:val="20"/>
                <w:szCs w:val="20"/>
                <w:lang w:val="ru-RU"/>
              </w:rPr>
            </w:pPr>
            <w:r>
              <w:rPr>
                <w:rFonts w:ascii="Arial" w:hAnsi="Arial" w:cs="Arial"/>
                <w:sz w:val="20"/>
                <w:szCs w:val="20"/>
                <w:lang w:val="ru-RU"/>
              </w:rPr>
              <w:t>РЦД не устойчивы в Таджикистане</w:t>
            </w:r>
            <w:r w:rsidRPr="006D47A0">
              <w:rPr>
                <w:rFonts w:ascii="Arial" w:hAnsi="Arial" w:cs="Arial"/>
                <w:sz w:val="20"/>
                <w:szCs w:val="20"/>
                <w:lang w:val="ru-RU"/>
              </w:rPr>
              <w:t xml:space="preserve"> (</w:t>
            </w:r>
            <w:r>
              <w:rPr>
                <w:rFonts w:ascii="Arial" w:hAnsi="Arial" w:cs="Arial"/>
                <w:b/>
                <w:i/>
                <w:sz w:val="20"/>
                <w:szCs w:val="20"/>
                <w:lang w:val="ru-RU"/>
              </w:rPr>
              <w:t>стратегический</w:t>
            </w:r>
            <w:r w:rsidRPr="00346E5F">
              <w:rPr>
                <w:rFonts w:ascii="Arial" w:hAnsi="Arial" w:cs="Arial"/>
                <w:i/>
                <w:sz w:val="20"/>
                <w:szCs w:val="20"/>
                <w:lang w:val="ru-RU"/>
              </w:rPr>
              <w:t>)</w:t>
            </w:r>
          </w:p>
        </w:tc>
      </w:tr>
      <w:tr w:rsidR="00FD15C1" w:rsidRPr="004C48D6" w:rsidTr="00E3504C">
        <w:trPr>
          <w:trHeight w:val="720"/>
        </w:trPr>
        <w:tc>
          <w:tcPr>
            <w:tcW w:w="1928" w:type="dxa"/>
            <w:vMerge/>
            <w:shd w:val="clear" w:color="auto" w:fill="CCCCCC"/>
          </w:tcPr>
          <w:p w:rsidR="00FD15C1" w:rsidRPr="00346E5F" w:rsidRDefault="00FD15C1" w:rsidP="00AA5256">
            <w:pPr>
              <w:pStyle w:val="31"/>
              <w:jc w:val="left"/>
              <w:rPr>
                <w:rFonts w:ascii="Arial" w:hAnsi="Arial" w:cs="Arial"/>
                <w:b/>
                <w:iCs/>
                <w:sz w:val="20"/>
                <w:lang w:val="ru-RU"/>
              </w:rPr>
            </w:pPr>
          </w:p>
        </w:tc>
        <w:tc>
          <w:tcPr>
            <w:tcW w:w="1843" w:type="dxa"/>
          </w:tcPr>
          <w:p w:rsidR="00FD15C1" w:rsidRPr="00FD15C1" w:rsidRDefault="00FD15C1" w:rsidP="00FD15C1">
            <w:pPr>
              <w:widowControl/>
              <w:numPr>
                <w:ilvl w:val="0"/>
                <w:numId w:val="36"/>
              </w:numPr>
              <w:tabs>
                <w:tab w:val="clear" w:pos="1080"/>
                <w:tab w:val="num" w:pos="219"/>
                <w:tab w:val="num" w:pos="360"/>
              </w:tabs>
              <w:autoSpaceDE/>
              <w:autoSpaceDN/>
              <w:adjustRightInd/>
              <w:ind w:left="219" w:hanging="284"/>
              <w:rPr>
                <w:rFonts w:ascii="Arial" w:hAnsi="Arial" w:cs="Arial"/>
                <w:sz w:val="20"/>
                <w:szCs w:val="20"/>
                <w:lang w:val="ru-RU"/>
              </w:rPr>
            </w:pPr>
            <w:r>
              <w:rPr>
                <w:rFonts w:ascii="Arial" w:hAnsi="Arial" w:cs="Arial"/>
                <w:sz w:val="20"/>
                <w:szCs w:val="20"/>
                <w:lang w:val="ru-RU"/>
              </w:rPr>
              <w:t>Пакет учебных  материалов</w:t>
            </w:r>
            <w:r w:rsidRPr="00CE301F">
              <w:rPr>
                <w:rFonts w:ascii="Arial" w:hAnsi="Arial" w:cs="Arial"/>
                <w:sz w:val="20"/>
                <w:szCs w:val="20"/>
                <w:lang w:val="ru-RU"/>
              </w:rPr>
              <w:t xml:space="preserve"> </w:t>
            </w:r>
            <w:r>
              <w:rPr>
                <w:rFonts w:ascii="Arial" w:hAnsi="Arial" w:cs="Arial"/>
                <w:sz w:val="20"/>
                <w:szCs w:val="20"/>
                <w:lang w:val="ru-RU"/>
              </w:rPr>
              <w:t xml:space="preserve">для населения </w:t>
            </w:r>
            <w:r w:rsidRPr="00CE301F">
              <w:rPr>
                <w:rFonts w:ascii="Arial" w:hAnsi="Arial" w:cs="Arial"/>
                <w:sz w:val="20"/>
                <w:szCs w:val="20"/>
                <w:lang w:val="ru-RU"/>
              </w:rPr>
              <w:t xml:space="preserve">принят и распространен </w:t>
            </w:r>
            <w:r>
              <w:rPr>
                <w:rFonts w:ascii="Arial" w:hAnsi="Arial" w:cs="Arial"/>
                <w:sz w:val="20"/>
                <w:szCs w:val="20"/>
                <w:lang w:val="ru-RU"/>
              </w:rPr>
              <w:t xml:space="preserve">по </w:t>
            </w:r>
            <w:r w:rsidRPr="00CE301F">
              <w:rPr>
                <w:rFonts w:ascii="Arial" w:hAnsi="Arial" w:cs="Arial"/>
                <w:sz w:val="20"/>
                <w:szCs w:val="20"/>
                <w:lang w:val="ru-RU"/>
              </w:rPr>
              <w:t>Таджикистан</w:t>
            </w:r>
            <w:r>
              <w:rPr>
                <w:rFonts w:ascii="Arial" w:hAnsi="Arial" w:cs="Arial"/>
                <w:sz w:val="20"/>
                <w:szCs w:val="20"/>
                <w:lang w:val="ru-RU"/>
              </w:rPr>
              <w:t>у</w:t>
            </w:r>
          </w:p>
        </w:tc>
        <w:tc>
          <w:tcPr>
            <w:tcW w:w="1984" w:type="dxa"/>
            <w:gridSpan w:val="2"/>
          </w:tcPr>
          <w:p w:rsidR="00FD15C1" w:rsidRPr="00020071"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020071">
              <w:rPr>
                <w:rFonts w:ascii="Arial" w:hAnsi="Arial" w:cs="Arial"/>
                <w:sz w:val="20"/>
                <w:szCs w:val="20"/>
                <w:lang w:val="ru-RU"/>
              </w:rPr>
              <w:t>Отсутствие ресурсов для ЭОН</w:t>
            </w:r>
          </w:p>
        </w:tc>
        <w:tc>
          <w:tcPr>
            <w:tcW w:w="2008" w:type="dxa"/>
          </w:tcPr>
          <w:p w:rsidR="00FD15C1" w:rsidRPr="000A0952"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Пакет</w:t>
            </w:r>
            <w:r w:rsidRPr="000A0952">
              <w:rPr>
                <w:rFonts w:ascii="Arial" w:hAnsi="Arial" w:cs="Arial"/>
                <w:sz w:val="20"/>
                <w:szCs w:val="20"/>
                <w:lang w:val="ru-RU"/>
              </w:rPr>
              <w:t xml:space="preserve"> </w:t>
            </w:r>
            <w:r>
              <w:rPr>
                <w:rFonts w:ascii="Arial" w:hAnsi="Arial" w:cs="Arial"/>
                <w:sz w:val="20"/>
                <w:szCs w:val="20"/>
                <w:lang w:val="ru-RU"/>
              </w:rPr>
              <w:t>учебного</w:t>
            </w:r>
            <w:r w:rsidRPr="000A0952">
              <w:rPr>
                <w:rFonts w:ascii="Arial" w:hAnsi="Arial" w:cs="Arial"/>
                <w:sz w:val="20"/>
                <w:szCs w:val="20"/>
                <w:lang w:val="ru-RU"/>
              </w:rPr>
              <w:t xml:space="preserve"> </w:t>
            </w:r>
            <w:r>
              <w:rPr>
                <w:rFonts w:ascii="Arial" w:hAnsi="Arial" w:cs="Arial"/>
                <w:sz w:val="20"/>
                <w:szCs w:val="20"/>
                <w:lang w:val="ru-RU"/>
              </w:rPr>
              <w:t>материала</w:t>
            </w:r>
            <w:r w:rsidRPr="000A0952">
              <w:rPr>
                <w:rFonts w:ascii="Arial" w:hAnsi="Arial" w:cs="Arial"/>
                <w:sz w:val="20"/>
                <w:szCs w:val="20"/>
                <w:lang w:val="ru-RU"/>
              </w:rPr>
              <w:t xml:space="preserve"> </w:t>
            </w:r>
            <w:r>
              <w:rPr>
                <w:rFonts w:ascii="Arial" w:hAnsi="Arial" w:cs="Arial"/>
                <w:sz w:val="20"/>
                <w:szCs w:val="20"/>
                <w:lang w:val="ru-RU"/>
              </w:rPr>
              <w:t>по</w:t>
            </w:r>
            <w:r w:rsidRPr="000A0952">
              <w:rPr>
                <w:rFonts w:ascii="Arial" w:hAnsi="Arial" w:cs="Arial"/>
                <w:sz w:val="20"/>
                <w:szCs w:val="20"/>
                <w:lang w:val="ru-RU"/>
              </w:rPr>
              <w:t xml:space="preserve"> </w:t>
            </w:r>
            <w:r>
              <w:rPr>
                <w:rFonts w:ascii="Arial" w:hAnsi="Arial" w:cs="Arial"/>
                <w:sz w:val="20"/>
                <w:szCs w:val="20"/>
                <w:lang w:val="ru-RU"/>
              </w:rPr>
              <w:t>ЭО</w:t>
            </w:r>
            <w:r w:rsidRPr="000A0952">
              <w:rPr>
                <w:rFonts w:ascii="Arial" w:hAnsi="Arial" w:cs="Arial"/>
                <w:sz w:val="20"/>
                <w:szCs w:val="20"/>
                <w:lang w:val="ru-RU"/>
              </w:rPr>
              <w:t xml:space="preserve"> </w:t>
            </w:r>
            <w:r>
              <w:rPr>
                <w:rFonts w:ascii="Arial" w:hAnsi="Arial" w:cs="Arial"/>
                <w:sz w:val="20"/>
                <w:szCs w:val="20"/>
                <w:lang w:val="ru-RU"/>
              </w:rPr>
              <w:t>завершен</w:t>
            </w:r>
            <w:r w:rsidRPr="000A0952">
              <w:rPr>
                <w:rFonts w:ascii="Arial" w:hAnsi="Arial" w:cs="Arial"/>
                <w:sz w:val="20"/>
                <w:szCs w:val="20"/>
                <w:lang w:val="ru-RU"/>
              </w:rPr>
              <w:t xml:space="preserve">  </w:t>
            </w:r>
            <w:r>
              <w:rPr>
                <w:rFonts w:ascii="Arial" w:hAnsi="Arial" w:cs="Arial"/>
                <w:sz w:val="20"/>
                <w:szCs w:val="20"/>
                <w:lang w:val="ru-RU"/>
              </w:rPr>
              <w:t>и</w:t>
            </w:r>
            <w:r w:rsidRPr="000A0952">
              <w:rPr>
                <w:rFonts w:ascii="Arial" w:hAnsi="Arial" w:cs="Arial"/>
                <w:sz w:val="20"/>
                <w:szCs w:val="20"/>
                <w:lang w:val="ru-RU"/>
              </w:rPr>
              <w:t xml:space="preserve"> </w:t>
            </w:r>
            <w:r>
              <w:rPr>
                <w:rFonts w:ascii="Arial" w:hAnsi="Arial" w:cs="Arial"/>
                <w:sz w:val="20"/>
                <w:szCs w:val="20"/>
                <w:lang w:val="ru-RU"/>
              </w:rPr>
              <w:t xml:space="preserve">распространен в Таджикистане на уровне районов </w:t>
            </w:r>
          </w:p>
        </w:tc>
        <w:tc>
          <w:tcPr>
            <w:tcW w:w="2126" w:type="dxa"/>
            <w:gridSpan w:val="2"/>
          </w:tcPr>
          <w:p w:rsidR="00FD15C1" w:rsidRPr="004C48D6"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Пакет учебного материала по ЭО</w:t>
            </w:r>
          </w:p>
          <w:p w:rsidR="00FD15C1" w:rsidRPr="004C48D6"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Поездки на места</w:t>
            </w:r>
          </w:p>
        </w:tc>
        <w:tc>
          <w:tcPr>
            <w:tcW w:w="4230" w:type="dxa"/>
            <w:vMerge/>
          </w:tcPr>
          <w:p w:rsidR="00FD15C1" w:rsidRPr="004C48D6" w:rsidRDefault="00FD15C1" w:rsidP="00FD15C1">
            <w:pPr>
              <w:widowControl/>
              <w:numPr>
                <w:ilvl w:val="0"/>
                <w:numId w:val="10"/>
              </w:numPr>
              <w:tabs>
                <w:tab w:val="clear" w:pos="720"/>
                <w:tab w:val="num" w:pos="219"/>
                <w:tab w:val="num" w:pos="360"/>
              </w:tabs>
              <w:autoSpaceDE/>
              <w:autoSpaceDN/>
              <w:adjustRightInd/>
              <w:ind w:left="219" w:hanging="219"/>
              <w:rPr>
                <w:rFonts w:ascii="Arial" w:hAnsi="Arial" w:cs="Arial"/>
                <w:sz w:val="20"/>
                <w:szCs w:val="20"/>
              </w:rPr>
            </w:pPr>
          </w:p>
        </w:tc>
      </w:tr>
      <w:tr w:rsidR="00FD15C1" w:rsidRPr="004C48D6" w:rsidTr="00E3504C">
        <w:trPr>
          <w:trHeight w:val="720"/>
        </w:trPr>
        <w:tc>
          <w:tcPr>
            <w:tcW w:w="1928" w:type="dxa"/>
            <w:vMerge/>
            <w:shd w:val="clear" w:color="auto" w:fill="CCCCCC"/>
          </w:tcPr>
          <w:p w:rsidR="00FD15C1" w:rsidRPr="004C48D6" w:rsidRDefault="00FD15C1" w:rsidP="00AA5256">
            <w:pPr>
              <w:pStyle w:val="31"/>
              <w:jc w:val="left"/>
              <w:rPr>
                <w:rFonts w:ascii="Arial" w:hAnsi="Arial" w:cs="Arial"/>
                <w:b/>
                <w:iCs/>
                <w:sz w:val="20"/>
              </w:rPr>
            </w:pPr>
          </w:p>
        </w:tc>
        <w:tc>
          <w:tcPr>
            <w:tcW w:w="1843" w:type="dxa"/>
          </w:tcPr>
          <w:p w:rsidR="00FD15C1" w:rsidRPr="00FD15C1" w:rsidRDefault="00FD15C1" w:rsidP="00FD15C1">
            <w:pPr>
              <w:widowControl/>
              <w:numPr>
                <w:ilvl w:val="0"/>
                <w:numId w:val="36"/>
              </w:numPr>
              <w:tabs>
                <w:tab w:val="clear" w:pos="1080"/>
                <w:tab w:val="num" w:pos="219"/>
                <w:tab w:val="num" w:pos="360"/>
              </w:tabs>
              <w:autoSpaceDE/>
              <w:autoSpaceDN/>
              <w:adjustRightInd/>
              <w:ind w:left="219" w:hanging="284"/>
              <w:rPr>
                <w:rFonts w:ascii="Arial" w:hAnsi="Arial" w:cs="Arial"/>
                <w:sz w:val="20"/>
                <w:szCs w:val="20"/>
                <w:lang w:val="ru-RU"/>
              </w:rPr>
            </w:pPr>
            <w:r>
              <w:rPr>
                <w:rFonts w:ascii="Arial" w:hAnsi="Arial" w:cs="Arial"/>
                <w:sz w:val="20"/>
                <w:szCs w:val="20"/>
                <w:lang w:val="ru-RU"/>
              </w:rPr>
              <w:t>ЭОН</w:t>
            </w:r>
            <w:r w:rsidRPr="00ED1EE5">
              <w:rPr>
                <w:rFonts w:ascii="Arial" w:hAnsi="Arial" w:cs="Arial"/>
                <w:sz w:val="20"/>
                <w:szCs w:val="20"/>
                <w:lang w:val="ru-RU"/>
              </w:rPr>
              <w:t xml:space="preserve"> </w:t>
            </w:r>
            <w:r>
              <w:rPr>
                <w:rFonts w:ascii="Arial" w:hAnsi="Arial" w:cs="Arial"/>
                <w:sz w:val="20"/>
                <w:szCs w:val="20"/>
                <w:lang w:val="ru-RU"/>
              </w:rPr>
              <w:t>включено в техническое задание, стратегии и программы РЦД</w:t>
            </w:r>
          </w:p>
        </w:tc>
        <w:tc>
          <w:tcPr>
            <w:tcW w:w="1984" w:type="dxa"/>
            <w:gridSpan w:val="2"/>
          </w:tcPr>
          <w:p w:rsidR="00FD15C1" w:rsidRPr="0025583A"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25583A">
              <w:rPr>
                <w:rFonts w:ascii="Arial" w:hAnsi="Arial" w:cs="Arial"/>
                <w:sz w:val="20"/>
                <w:szCs w:val="20"/>
                <w:lang w:val="ru-RU"/>
              </w:rPr>
              <w:t xml:space="preserve">РЦД уделяют больше внимания социальным и экономическим вопросам, а ЭОБ </w:t>
            </w:r>
            <w:r>
              <w:rPr>
                <w:rFonts w:ascii="Arial" w:hAnsi="Arial" w:cs="Arial"/>
                <w:sz w:val="20"/>
                <w:szCs w:val="20"/>
                <w:lang w:val="ru-RU"/>
              </w:rPr>
              <w:t xml:space="preserve">и </w:t>
            </w:r>
            <w:r w:rsidRPr="0025583A">
              <w:rPr>
                <w:rFonts w:ascii="Arial" w:hAnsi="Arial" w:cs="Arial"/>
                <w:sz w:val="20"/>
                <w:szCs w:val="20"/>
                <w:lang w:val="ru-RU"/>
              </w:rPr>
              <w:t xml:space="preserve">проблемы УПР, не </w:t>
            </w:r>
            <w:r>
              <w:rPr>
                <w:rFonts w:ascii="Arial" w:hAnsi="Arial" w:cs="Arial"/>
                <w:sz w:val="20"/>
                <w:szCs w:val="20"/>
                <w:lang w:val="ru-RU"/>
              </w:rPr>
              <w:t>изучаются</w:t>
            </w:r>
            <w:r w:rsidRPr="0025583A">
              <w:rPr>
                <w:rFonts w:ascii="Arial" w:hAnsi="Arial" w:cs="Arial"/>
                <w:sz w:val="20"/>
                <w:szCs w:val="20"/>
                <w:lang w:val="ru-RU"/>
              </w:rPr>
              <w:t xml:space="preserve"> на постоянной основе</w:t>
            </w:r>
            <w:r>
              <w:rPr>
                <w:rFonts w:ascii="Arial" w:hAnsi="Arial" w:cs="Arial"/>
                <w:sz w:val="20"/>
                <w:szCs w:val="20"/>
                <w:lang w:val="ru-RU"/>
              </w:rPr>
              <w:t>;</w:t>
            </w:r>
            <w:r w:rsidRPr="0025583A">
              <w:rPr>
                <w:rFonts w:ascii="Arial" w:hAnsi="Arial" w:cs="Arial"/>
                <w:sz w:val="20"/>
                <w:szCs w:val="20"/>
                <w:lang w:val="ru-RU"/>
              </w:rPr>
              <w:t xml:space="preserve">  включая вопросы касающиеся конвенций.</w:t>
            </w:r>
          </w:p>
        </w:tc>
        <w:tc>
          <w:tcPr>
            <w:tcW w:w="2008" w:type="dxa"/>
          </w:tcPr>
          <w:p w:rsidR="00FD15C1" w:rsidRPr="000A0952"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РЦД в пилотных районах </w:t>
            </w:r>
            <w:r w:rsidRPr="000A0952">
              <w:rPr>
                <w:rFonts w:ascii="Arial" w:hAnsi="Arial" w:cs="Arial"/>
                <w:sz w:val="20"/>
                <w:szCs w:val="20"/>
                <w:lang w:val="ru-RU"/>
              </w:rPr>
              <w:t xml:space="preserve">(4) </w:t>
            </w:r>
            <w:r>
              <w:rPr>
                <w:rFonts w:ascii="Arial" w:hAnsi="Arial" w:cs="Arial"/>
                <w:sz w:val="20"/>
                <w:szCs w:val="20"/>
                <w:lang w:val="ru-RU"/>
              </w:rPr>
              <w:t>интегрировали ЭОН в свои программы и  деятельность</w:t>
            </w:r>
            <w:r w:rsidRPr="000A0952">
              <w:rPr>
                <w:rFonts w:ascii="Arial" w:hAnsi="Arial" w:cs="Arial"/>
                <w:sz w:val="20"/>
                <w:szCs w:val="20"/>
                <w:lang w:val="ru-RU"/>
              </w:rPr>
              <w:t xml:space="preserve">; </w:t>
            </w:r>
            <w:r>
              <w:rPr>
                <w:rFonts w:ascii="Arial" w:hAnsi="Arial" w:cs="Arial"/>
                <w:sz w:val="20"/>
                <w:szCs w:val="20"/>
                <w:lang w:val="ru-RU"/>
              </w:rPr>
              <w:t xml:space="preserve">включая </w:t>
            </w:r>
            <w:r w:rsidRPr="000A0952">
              <w:rPr>
                <w:rFonts w:ascii="Arial" w:hAnsi="Arial" w:cs="Arial"/>
                <w:sz w:val="20"/>
                <w:szCs w:val="20"/>
                <w:lang w:val="ru-RU"/>
              </w:rPr>
              <w:t xml:space="preserve"> </w:t>
            </w:r>
            <w:r>
              <w:rPr>
                <w:rFonts w:ascii="Arial" w:hAnsi="Arial" w:cs="Arial"/>
                <w:sz w:val="20"/>
                <w:szCs w:val="20"/>
                <w:lang w:val="ru-RU"/>
              </w:rPr>
              <w:t>Оборотные Фонды</w:t>
            </w:r>
          </w:p>
          <w:p w:rsidR="00FD15C1" w:rsidRPr="000A0952"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Другие РЦД в Таджикистане приняли такой же подход </w:t>
            </w:r>
          </w:p>
        </w:tc>
        <w:tc>
          <w:tcPr>
            <w:tcW w:w="2126" w:type="dxa"/>
            <w:gridSpan w:val="2"/>
          </w:tcPr>
          <w:p w:rsidR="00FD15C1" w:rsidRPr="000A0952"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Поездки на места </w:t>
            </w:r>
          </w:p>
          <w:p w:rsidR="00FD15C1" w:rsidRPr="004C48D6"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 xml:space="preserve">Отчеты пилотного проекта </w:t>
            </w:r>
          </w:p>
          <w:p w:rsidR="00FD15C1" w:rsidRPr="00FC1C3D"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Промежуточные отчеты </w:t>
            </w:r>
            <w:r w:rsidRPr="00FC1C3D">
              <w:rPr>
                <w:rFonts w:ascii="Arial" w:hAnsi="Arial" w:cs="Arial"/>
                <w:sz w:val="20"/>
                <w:szCs w:val="20"/>
                <w:lang w:val="ru-RU"/>
              </w:rPr>
              <w:t xml:space="preserve">/ </w:t>
            </w:r>
            <w:r>
              <w:rPr>
                <w:rFonts w:ascii="Arial" w:hAnsi="Arial" w:cs="Arial"/>
                <w:sz w:val="20"/>
                <w:szCs w:val="20"/>
                <w:lang w:val="ru-RU"/>
              </w:rPr>
              <w:t>Отчет по Реализации Проекта</w:t>
            </w:r>
          </w:p>
          <w:p w:rsidR="00FD15C1" w:rsidRPr="004C48D6"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Протоколы собраний РЦД</w:t>
            </w:r>
          </w:p>
        </w:tc>
        <w:tc>
          <w:tcPr>
            <w:tcW w:w="4230" w:type="dxa"/>
            <w:vMerge/>
          </w:tcPr>
          <w:p w:rsidR="00FD15C1" w:rsidRPr="004C48D6" w:rsidRDefault="00FD15C1" w:rsidP="00FD15C1">
            <w:pPr>
              <w:widowControl/>
              <w:numPr>
                <w:ilvl w:val="0"/>
                <w:numId w:val="10"/>
              </w:numPr>
              <w:tabs>
                <w:tab w:val="clear" w:pos="720"/>
                <w:tab w:val="num" w:pos="219"/>
                <w:tab w:val="num" w:pos="360"/>
              </w:tabs>
              <w:autoSpaceDE/>
              <w:autoSpaceDN/>
              <w:adjustRightInd/>
              <w:ind w:left="219" w:hanging="219"/>
              <w:rPr>
                <w:rFonts w:ascii="Arial" w:hAnsi="Arial" w:cs="Arial"/>
                <w:sz w:val="20"/>
                <w:szCs w:val="20"/>
              </w:rPr>
            </w:pPr>
          </w:p>
        </w:tc>
      </w:tr>
      <w:tr w:rsidR="00FD15C1" w:rsidRPr="00346E5F" w:rsidTr="00E3504C">
        <w:trPr>
          <w:trHeight w:val="720"/>
        </w:trPr>
        <w:tc>
          <w:tcPr>
            <w:tcW w:w="1928" w:type="dxa"/>
            <w:vMerge w:val="restart"/>
            <w:shd w:val="clear" w:color="auto" w:fill="CCCCCC"/>
          </w:tcPr>
          <w:p w:rsidR="00FD15C1" w:rsidRPr="00FD15C1" w:rsidRDefault="00FD15C1" w:rsidP="00AA5256">
            <w:pPr>
              <w:pStyle w:val="31"/>
              <w:jc w:val="left"/>
              <w:rPr>
                <w:rFonts w:ascii="Arial" w:hAnsi="Arial" w:cs="Arial"/>
                <w:b/>
                <w:iCs/>
                <w:sz w:val="20"/>
                <w:lang w:val="ru-RU"/>
              </w:rPr>
            </w:pPr>
            <w:r w:rsidRPr="00FD15C1">
              <w:rPr>
                <w:rFonts w:ascii="Arial" w:hAnsi="Arial" w:cs="Arial"/>
                <w:b/>
                <w:iCs/>
                <w:sz w:val="20"/>
                <w:lang w:val="ru-RU"/>
              </w:rPr>
              <w:t>Результат 4:</w:t>
            </w:r>
            <w:r w:rsidRPr="00624AF8">
              <w:rPr>
                <w:rFonts w:ascii="Arial" w:hAnsi="Arial" w:cs="Arial"/>
                <w:bCs/>
                <w:sz w:val="20"/>
                <w:lang w:val="ru-RU"/>
              </w:rPr>
              <w:t xml:space="preserve"> Эффективное, результативное и гибкое управление проектом, проведение мониторинга и оценки.</w:t>
            </w:r>
          </w:p>
        </w:tc>
        <w:tc>
          <w:tcPr>
            <w:tcW w:w="1843" w:type="dxa"/>
          </w:tcPr>
          <w:p w:rsidR="00FD15C1" w:rsidRPr="00FD15C1" w:rsidRDefault="00FD15C1" w:rsidP="00FD15C1">
            <w:pPr>
              <w:widowControl/>
              <w:numPr>
                <w:ilvl w:val="0"/>
                <w:numId w:val="36"/>
              </w:numPr>
              <w:tabs>
                <w:tab w:val="clear" w:pos="1080"/>
                <w:tab w:val="num" w:pos="219"/>
                <w:tab w:val="num" w:pos="360"/>
              </w:tabs>
              <w:autoSpaceDE/>
              <w:autoSpaceDN/>
              <w:adjustRightInd/>
              <w:ind w:left="219" w:hanging="284"/>
              <w:rPr>
                <w:rFonts w:ascii="Arial" w:hAnsi="Arial" w:cs="Arial"/>
                <w:sz w:val="20"/>
                <w:szCs w:val="20"/>
                <w:lang w:val="ru-RU"/>
              </w:rPr>
            </w:pPr>
            <w:r w:rsidRPr="0052337A">
              <w:rPr>
                <w:rFonts w:ascii="Arial" w:hAnsi="Arial" w:cs="Arial"/>
                <w:sz w:val="20"/>
                <w:szCs w:val="20"/>
                <w:lang w:val="ru-RU"/>
              </w:rPr>
              <w:t>Управление проектом отвечает стандартам ПРООН и ГЭФ</w:t>
            </w:r>
          </w:p>
        </w:tc>
        <w:tc>
          <w:tcPr>
            <w:tcW w:w="1984" w:type="dxa"/>
            <w:gridSpan w:val="2"/>
          </w:tcPr>
          <w:p w:rsidR="00FD15C1" w:rsidRPr="004C48D6"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Процедуры управления не установлены</w:t>
            </w:r>
          </w:p>
        </w:tc>
        <w:tc>
          <w:tcPr>
            <w:tcW w:w="2008" w:type="dxa"/>
          </w:tcPr>
          <w:p w:rsidR="00FD15C1" w:rsidRPr="000A13A8"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Стандарты</w:t>
            </w:r>
            <w:r w:rsidRPr="000A13A8">
              <w:rPr>
                <w:rFonts w:ascii="Arial" w:hAnsi="Arial" w:cs="Arial"/>
                <w:sz w:val="20"/>
                <w:szCs w:val="20"/>
                <w:lang w:val="ru-RU"/>
              </w:rPr>
              <w:t xml:space="preserve"> </w:t>
            </w:r>
            <w:r>
              <w:rPr>
                <w:rFonts w:ascii="Arial" w:hAnsi="Arial" w:cs="Arial"/>
                <w:sz w:val="20"/>
                <w:szCs w:val="20"/>
                <w:lang w:val="ru-RU"/>
              </w:rPr>
              <w:t>ПРООН</w:t>
            </w:r>
            <w:r w:rsidRPr="000A13A8">
              <w:rPr>
                <w:rFonts w:ascii="Arial" w:hAnsi="Arial" w:cs="Arial"/>
                <w:sz w:val="20"/>
                <w:szCs w:val="20"/>
                <w:lang w:val="ru-RU"/>
              </w:rPr>
              <w:t xml:space="preserve"> </w:t>
            </w:r>
            <w:r>
              <w:rPr>
                <w:rFonts w:ascii="Arial" w:hAnsi="Arial" w:cs="Arial"/>
                <w:sz w:val="20"/>
                <w:szCs w:val="20"/>
                <w:lang w:val="ru-RU"/>
              </w:rPr>
              <w:t>и</w:t>
            </w:r>
            <w:r w:rsidRPr="000A13A8">
              <w:rPr>
                <w:rFonts w:ascii="Arial" w:hAnsi="Arial" w:cs="Arial"/>
                <w:sz w:val="20"/>
                <w:szCs w:val="20"/>
                <w:lang w:val="ru-RU"/>
              </w:rPr>
              <w:t xml:space="preserve"> </w:t>
            </w:r>
            <w:r>
              <w:rPr>
                <w:rFonts w:ascii="Arial" w:hAnsi="Arial" w:cs="Arial"/>
                <w:sz w:val="20"/>
                <w:szCs w:val="20"/>
                <w:lang w:val="ru-RU"/>
              </w:rPr>
              <w:t>ГЭФ</w:t>
            </w:r>
            <w:r w:rsidRPr="000A13A8">
              <w:rPr>
                <w:rFonts w:ascii="Arial" w:hAnsi="Arial" w:cs="Arial"/>
                <w:sz w:val="20"/>
                <w:szCs w:val="20"/>
                <w:lang w:val="ru-RU"/>
              </w:rPr>
              <w:t xml:space="preserve"> </w:t>
            </w:r>
            <w:r>
              <w:rPr>
                <w:rFonts w:ascii="Arial" w:hAnsi="Arial" w:cs="Arial"/>
                <w:sz w:val="20"/>
                <w:szCs w:val="20"/>
                <w:lang w:val="ru-RU"/>
              </w:rPr>
              <w:t>последовательно</w:t>
            </w:r>
            <w:r w:rsidRPr="000A13A8">
              <w:rPr>
                <w:rFonts w:ascii="Arial" w:hAnsi="Arial" w:cs="Arial"/>
                <w:sz w:val="20"/>
                <w:szCs w:val="20"/>
                <w:lang w:val="ru-RU"/>
              </w:rPr>
              <w:t xml:space="preserve"> </w:t>
            </w:r>
            <w:r>
              <w:rPr>
                <w:rFonts w:ascii="Arial" w:hAnsi="Arial" w:cs="Arial"/>
                <w:sz w:val="20"/>
                <w:szCs w:val="20"/>
                <w:lang w:val="ru-RU"/>
              </w:rPr>
              <w:t>применяются</w:t>
            </w:r>
            <w:r w:rsidRPr="000A13A8">
              <w:rPr>
                <w:rFonts w:ascii="Arial" w:hAnsi="Arial" w:cs="Arial"/>
                <w:sz w:val="20"/>
                <w:szCs w:val="20"/>
                <w:lang w:val="ru-RU"/>
              </w:rPr>
              <w:t xml:space="preserve"> </w:t>
            </w:r>
            <w:r>
              <w:rPr>
                <w:rFonts w:ascii="Arial" w:hAnsi="Arial" w:cs="Arial"/>
                <w:sz w:val="20"/>
                <w:szCs w:val="20"/>
                <w:lang w:val="ru-RU"/>
              </w:rPr>
              <w:t xml:space="preserve">командой управления проектом </w:t>
            </w:r>
            <w:r w:rsidRPr="000A13A8">
              <w:rPr>
                <w:rFonts w:ascii="Arial" w:hAnsi="Arial" w:cs="Arial"/>
                <w:sz w:val="20"/>
                <w:szCs w:val="20"/>
                <w:lang w:val="ru-RU"/>
              </w:rPr>
              <w:t xml:space="preserve"> </w:t>
            </w:r>
          </w:p>
        </w:tc>
        <w:tc>
          <w:tcPr>
            <w:tcW w:w="2126" w:type="dxa"/>
            <w:gridSpan w:val="2"/>
          </w:tcPr>
          <w:p w:rsidR="00FD15C1" w:rsidRPr="00FC1C3D"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Промежуточные отчеты </w:t>
            </w:r>
            <w:r w:rsidRPr="00FC1C3D">
              <w:rPr>
                <w:rFonts w:ascii="Arial" w:hAnsi="Arial" w:cs="Arial"/>
                <w:sz w:val="20"/>
                <w:szCs w:val="20"/>
                <w:lang w:val="ru-RU"/>
              </w:rPr>
              <w:t xml:space="preserve">/ </w:t>
            </w:r>
            <w:r>
              <w:rPr>
                <w:rFonts w:ascii="Arial" w:hAnsi="Arial" w:cs="Arial"/>
                <w:sz w:val="20"/>
                <w:szCs w:val="20"/>
                <w:lang w:val="ru-RU"/>
              </w:rPr>
              <w:t>Отчет по Реализации Проекта</w:t>
            </w:r>
          </w:p>
          <w:p w:rsidR="00FD15C1" w:rsidRPr="004C48D6"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Отчеты по оценке</w:t>
            </w:r>
          </w:p>
          <w:p w:rsidR="00FD15C1" w:rsidRPr="002C06D8"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Контракты</w:t>
            </w:r>
            <w:r w:rsidRPr="002C06D8">
              <w:rPr>
                <w:rFonts w:ascii="Arial" w:hAnsi="Arial" w:cs="Arial"/>
                <w:sz w:val="20"/>
                <w:szCs w:val="20"/>
                <w:lang w:val="ru-RU"/>
              </w:rPr>
              <w:t xml:space="preserve">, </w:t>
            </w:r>
            <w:r>
              <w:rPr>
                <w:rFonts w:ascii="Arial" w:hAnsi="Arial" w:cs="Arial"/>
                <w:sz w:val="20"/>
                <w:szCs w:val="20"/>
                <w:lang w:val="ru-RU"/>
              </w:rPr>
              <w:t>Запросы Предложений</w:t>
            </w:r>
            <w:r w:rsidRPr="002C06D8">
              <w:rPr>
                <w:rFonts w:ascii="Arial" w:hAnsi="Arial" w:cs="Arial"/>
                <w:sz w:val="20"/>
                <w:szCs w:val="20"/>
                <w:lang w:val="ru-RU"/>
              </w:rPr>
              <w:t xml:space="preserve">, </w:t>
            </w:r>
            <w:r>
              <w:rPr>
                <w:rFonts w:ascii="Arial" w:hAnsi="Arial" w:cs="Arial"/>
                <w:sz w:val="20"/>
                <w:szCs w:val="20"/>
                <w:lang w:val="ru-RU"/>
              </w:rPr>
              <w:t>Заказы на Поставку</w:t>
            </w:r>
            <w:r w:rsidRPr="002C06D8">
              <w:rPr>
                <w:rFonts w:ascii="Arial" w:hAnsi="Arial" w:cs="Arial"/>
                <w:sz w:val="20"/>
                <w:szCs w:val="20"/>
                <w:lang w:val="ru-RU"/>
              </w:rPr>
              <w:t xml:space="preserve">, </w:t>
            </w:r>
            <w:r>
              <w:rPr>
                <w:rFonts w:ascii="Arial" w:hAnsi="Arial" w:cs="Arial"/>
                <w:sz w:val="20"/>
                <w:szCs w:val="20"/>
                <w:lang w:val="ru-RU"/>
              </w:rPr>
              <w:t>и т.д.</w:t>
            </w:r>
            <w:r w:rsidRPr="002C06D8">
              <w:rPr>
                <w:rFonts w:ascii="Arial" w:hAnsi="Arial" w:cs="Arial"/>
                <w:sz w:val="20"/>
                <w:szCs w:val="20"/>
                <w:lang w:val="ru-RU"/>
              </w:rPr>
              <w:t>.</w:t>
            </w:r>
          </w:p>
        </w:tc>
        <w:tc>
          <w:tcPr>
            <w:tcW w:w="4230" w:type="dxa"/>
            <w:vMerge w:val="restart"/>
          </w:tcPr>
          <w:p w:rsidR="00FD15C1" w:rsidRPr="00346E5F" w:rsidRDefault="00FD15C1" w:rsidP="00FD15C1">
            <w:pPr>
              <w:widowControl/>
              <w:numPr>
                <w:ilvl w:val="0"/>
                <w:numId w:val="10"/>
              </w:numPr>
              <w:tabs>
                <w:tab w:val="clear" w:pos="720"/>
                <w:tab w:val="num" w:pos="219"/>
                <w:tab w:val="num" w:pos="360"/>
              </w:tabs>
              <w:autoSpaceDE/>
              <w:autoSpaceDN/>
              <w:adjustRightInd/>
              <w:ind w:left="219" w:hanging="219"/>
              <w:rPr>
                <w:rFonts w:ascii="Arial" w:hAnsi="Arial" w:cs="Arial"/>
                <w:sz w:val="20"/>
                <w:szCs w:val="20"/>
                <w:lang w:val="ru-RU"/>
              </w:rPr>
            </w:pPr>
            <w:r w:rsidRPr="00FD15C1">
              <w:rPr>
                <w:rFonts w:ascii="Arial" w:hAnsi="Arial" w:cs="Arial"/>
                <w:sz w:val="20"/>
                <w:szCs w:val="20"/>
                <w:lang w:val="ru-RU"/>
              </w:rPr>
              <w:t>Группа управления проектом, не следует процедурам ПРООН / ГЭФ по управлению и администрированию надлежащим образом</w:t>
            </w:r>
            <w:r>
              <w:rPr>
                <w:rFonts w:ascii="Arial" w:hAnsi="Arial" w:cs="Arial"/>
                <w:sz w:val="20"/>
                <w:szCs w:val="20"/>
                <w:lang w:val="ru-RU"/>
              </w:rPr>
              <w:t xml:space="preserve"> </w:t>
            </w:r>
            <w:r w:rsidRPr="00BE7C80">
              <w:rPr>
                <w:rFonts w:ascii="Arial" w:hAnsi="Arial" w:cs="Arial"/>
                <w:sz w:val="20"/>
                <w:szCs w:val="20"/>
                <w:lang w:val="ru-RU"/>
              </w:rPr>
              <w:t>(</w:t>
            </w:r>
            <w:r w:rsidRPr="00346E5F">
              <w:rPr>
                <w:rFonts w:ascii="Arial" w:hAnsi="Arial" w:cs="Arial"/>
                <w:b/>
                <w:i/>
                <w:sz w:val="20"/>
                <w:szCs w:val="20"/>
                <w:lang w:val="ru-RU"/>
              </w:rPr>
              <w:t>операционный</w:t>
            </w:r>
            <w:r w:rsidRPr="00BE7C80">
              <w:rPr>
                <w:rFonts w:ascii="Arial" w:hAnsi="Arial" w:cs="Arial"/>
                <w:sz w:val="20"/>
                <w:szCs w:val="20"/>
                <w:lang w:val="ru-RU"/>
              </w:rPr>
              <w:t>)</w:t>
            </w:r>
          </w:p>
        </w:tc>
      </w:tr>
      <w:tr w:rsidR="00FD15C1" w:rsidRPr="00FD15C1" w:rsidTr="00E3504C">
        <w:trPr>
          <w:trHeight w:val="720"/>
        </w:trPr>
        <w:tc>
          <w:tcPr>
            <w:tcW w:w="1928" w:type="dxa"/>
            <w:vMerge/>
            <w:shd w:val="clear" w:color="auto" w:fill="CCCCCC"/>
          </w:tcPr>
          <w:p w:rsidR="00FD15C1" w:rsidRPr="00346E5F" w:rsidRDefault="00FD15C1" w:rsidP="00AA5256">
            <w:pPr>
              <w:pStyle w:val="31"/>
              <w:jc w:val="left"/>
              <w:rPr>
                <w:rFonts w:ascii="Arial" w:hAnsi="Arial" w:cs="Arial"/>
                <w:b/>
                <w:iCs/>
                <w:sz w:val="20"/>
                <w:lang w:val="ru-RU"/>
              </w:rPr>
            </w:pPr>
          </w:p>
        </w:tc>
        <w:tc>
          <w:tcPr>
            <w:tcW w:w="1843" w:type="dxa"/>
          </w:tcPr>
          <w:p w:rsidR="00FD15C1" w:rsidRPr="00FD15C1" w:rsidRDefault="00FD15C1" w:rsidP="00FD15C1">
            <w:pPr>
              <w:widowControl/>
              <w:numPr>
                <w:ilvl w:val="0"/>
                <w:numId w:val="36"/>
              </w:numPr>
              <w:tabs>
                <w:tab w:val="clear" w:pos="1080"/>
                <w:tab w:val="num" w:pos="219"/>
                <w:tab w:val="num" w:pos="360"/>
              </w:tabs>
              <w:autoSpaceDE/>
              <w:autoSpaceDN/>
              <w:adjustRightInd/>
              <w:ind w:left="219" w:hanging="284"/>
              <w:rPr>
                <w:rFonts w:ascii="Arial" w:hAnsi="Arial" w:cs="Arial"/>
                <w:sz w:val="20"/>
                <w:szCs w:val="20"/>
                <w:lang w:val="ru-RU"/>
              </w:rPr>
            </w:pPr>
            <w:r w:rsidRPr="0052337A">
              <w:rPr>
                <w:rFonts w:ascii="Arial" w:hAnsi="Arial" w:cs="Arial"/>
                <w:sz w:val="20"/>
                <w:szCs w:val="20"/>
                <w:lang w:val="ru-RU"/>
              </w:rPr>
              <w:t>Передавая практика и усвоенные уроки, оформлены как продукт познания и распространены через национальные и международные сети</w:t>
            </w:r>
          </w:p>
        </w:tc>
        <w:tc>
          <w:tcPr>
            <w:tcW w:w="1984" w:type="dxa"/>
            <w:gridSpan w:val="2"/>
          </w:tcPr>
          <w:p w:rsidR="00FD15C1" w:rsidRPr="0025583A"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sidRPr="0025583A">
              <w:rPr>
                <w:rFonts w:ascii="Arial" w:hAnsi="Arial" w:cs="Arial"/>
                <w:sz w:val="20"/>
                <w:szCs w:val="20"/>
                <w:lang w:val="ru-RU"/>
              </w:rPr>
              <w:t xml:space="preserve">Отсутствие </w:t>
            </w:r>
            <w:r>
              <w:rPr>
                <w:rFonts w:ascii="Arial" w:hAnsi="Arial" w:cs="Arial"/>
                <w:sz w:val="20"/>
                <w:szCs w:val="20"/>
                <w:lang w:val="ru-RU"/>
              </w:rPr>
              <w:t>продукта познаний</w:t>
            </w:r>
            <w:r w:rsidRPr="0025583A">
              <w:rPr>
                <w:rFonts w:ascii="Arial" w:hAnsi="Arial" w:cs="Arial"/>
                <w:sz w:val="20"/>
                <w:szCs w:val="20"/>
                <w:lang w:val="ru-RU"/>
              </w:rPr>
              <w:t xml:space="preserve"> для соответствующих заинтересованных сторон </w:t>
            </w:r>
          </w:p>
        </w:tc>
        <w:tc>
          <w:tcPr>
            <w:tcW w:w="2008" w:type="dxa"/>
          </w:tcPr>
          <w:p w:rsidR="00FD15C1" w:rsidRPr="002C06D8"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Передавая</w:t>
            </w:r>
            <w:r w:rsidRPr="002C06D8">
              <w:rPr>
                <w:rFonts w:ascii="Arial" w:hAnsi="Arial" w:cs="Arial"/>
                <w:sz w:val="20"/>
                <w:szCs w:val="20"/>
                <w:lang w:val="ru-RU"/>
              </w:rPr>
              <w:t xml:space="preserve"> </w:t>
            </w:r>
            <w:r>
              <w:rPr>
                <w:rFonts w:ascii="Arial" w:hAnsi="Arial" w:cs="Arial"/>
                <w:sz w:val="20"/>
                <w:szCs w:val="20"/>
                <w:lang w:val="ru-RU"/>
              </w:rPr>
              <w:t>практика</w:t>
            </w:r>
            <w:r w:rsidRPr="002C06D8">
              <w:rPr>
                <w:rFonts w:ascii="Arial" w:hAnsi="Arial" w:cs="Arial"/>
                <w:sz w:val="20"/>
                <w:szCs w:val="20"/>
                <w:lang w:val="ru-RU"/>
              </w:rPr>
              <w:t xml:space="preserve"> </w:t>
            </w:r>
            <w:r>
              <w:rPr>
                <w:rFonts w:ascii="Arial" w:hAnsi="Arial" w:cs="Arial"/>
                <w:sz w:val="20"/>
                <w:szCs w:val="20"/>
                <w:lang w:val="ru-RU"/>
              </w:rPr>
              <w:t>и</w:t>
            </w:r>
            <w:r w:rsidRPr="002C06D8">
              <w:rPr>
                <w:rFonts w:ascii="Arial" w:hAnsi="Arial" w:cs="Arial"/>
                <w:sz w:val="20"/>
                <w:szCs w:val="20"/>
                <w:lang w:val="ru-RU"/>
              </w:rPr>
              <w:t xml:space="preserve"> </w:t>
            </w:r>
            <w:r>
              <w:rPr>
                <w:rFonts w:ascii="Arial" w:hAnsi="Arial" w:cs="Arial"/>
                <w:sz w:val="20"/>
                <w:szCs w:val="20"/>
                <w:lang w:val="ru-RU"/>
              </w:rPr>
              <w:t>усвоенные</w:t>
            </w:r>
            <w:r w:rsidRPr="002C06D8">
              <w:rPr>
                <w:rFonts w:ascii="Arial" w:hAnsi="Arial" w:cs="Arial"/>
                <w:sz w:val="20"/>
                <w:szCs w:val="20"/>
                <w:lang w:val="ru-RU"/>
              </w:rPr>
              <w:t xml:space="preserve"> </w:t>
            </w:r>
            <w:r>
              <w:rPr>
                <w:rFonts w:ascii="Arial" w:hAnsi="Arial" w:cs="Arial"/>
                <w:sz w:val="20"/>
                <w:szCs w:val="20"/>
                <w:lang w:val="ru-RU"/>
              </w:rPr>
              <w:t>уроки</w:t>
            </w:r>
            <w:r w:rsidRPr="002C06D8">
              <w:rPr>
                <w:rFonts w:ascii="Arial" w:hAnsi="Arial" w:cs="Arial"/>
                <w:sz w:val="20"/>
                <w:szCs w:val="20"/>
                <w:lang w:val="ru-RU"/>
              </w:rPr>
              <w:t xml:space="preserve">  </w:t>
            </w:r>
            <w:r w:rsidRPr="0052337A">
              <w:rPr>
                <w:rFonts w:ascii="Arial" w:hAnsi="Arial" w:cs="Arial"/>
                <w:sz w:val="20"/>
                <w:szCs w:val="20"/>
                <w:lang w:val="ru-RU"/>
              </w:rPr>
              <w:t>оформлены</w:t>
            </w:r>
            <w:r w:rsidRPr="002C06D8">
              <w:rPr>
                <w:rFonts w:ascii="Arial" w:hAnsi="Arial" w:cs="Arial"/>
                <w:sz w:val="20"/>
                <w:szCs w:val="20"/>
                <w:lang w:val="ru-RU"/>
              </w:rPr>
              <w:t xml:space="preserve"> </w:t>
            </w:r>
            <w:r w:rsidRPr="0052337A">
              <w:rPr>
                <w:rFonts w:ascii="Arial" w:hAnsi="Arial" w:cs="Arial"/>
                <w:sz w:val="20"/>
                <w:szCs w:val="20"/>
                <w:lang w:val="ru-RU"/>
              </w:rPr>
              <w:t>как</w:t>
            </w:r>
            <w:r w:rsidRPr="002C06D8">
              <w:rPr>
                <w:rFonts w:ascii="Arial" w:hAnsi="Arial" w:cs="Arial"/>
                <w:sz w:val="20"/>
                <w:szCs w:val="20"/>
                <w:lang w:val="ru-RU"/>
              </w:rPr>
              <w:t xml:space="preserve"> </w:t>
            </w:r>
            <w:r w:rsidRPr="0052337A">
              <w:rPr>
                <w:rFonts w:ascii="Arial" w:hAnsi="Arial" w:cs="Arial"/>
                <w:sz w:val="20"/>
                <w:szCs w:val="20"/>
                <w:lang w:val="ru-RU"/>
              </w:rPr>
              <w:t>продукт</w:t>
            </w:r>
            <w:r w:rsidRPr="002C06D8">
              <w:rPr>
                <w:rFonts w:ascii="Arial" w:hAnsi="Arial" w:cs="Arial"/>
                <w:sz w:val="20"/>
                <w:szCs w:val="20"/>
                <w:lang w:val="ru-RU"/>
              </w:rPr>
              <w:t xml:space="preserve"> </w:t>
            </w:r>
            <w:r w:rsidRPr="0052337A">
              <w:rPr>
                <w:rFonts w:ascii="Arial" w:hAnsi="Arial" w:cs="Arial"/>
                <w:sz w:val="20"/>
                <w:szCs w:val="20"/>
                <w:lang w:val="ru-RU"/>
              </w:rPr>
              <w:t>познания</w:t>
            </w:r>
            <w:r w:rsidRPr="002C06D8">
              <w:rPr>
                <w:rFonts w:ascii="Arial" w:hAnsi="Arial" w:cs="Arial"/>
                <w:sz w:val="20"/>
                <w:szCs w:val="20"/>
                <w:lang w:val="ru-RU"/>
              </w:rPr>
              <w:t xml:space="preserve"> </w:t>
            </w:r>
            <w:r>
              <w:rPr>
                <w:rFonts w:ascii="Arial" w:hAnsi="Arial" w:cs="Arial"/>
                <w:sz w:val="20"/>
                <w:szCs w:val="20"/>
                <w:lang w:val="ru-RU"/>
              </w:rPr>
              <w:t>и</w:t>
            </w:r>
            <w:r w:rsidRPr="002C06D8">
              <w:rPr>
                <w:rFonts w:ascii="Arial" w:hAnsi="Arial" w:cs="Arial"/>
                <w:sz w:val="20"/>
                <w:szCs w:val="20"/>
                <w:lang w:val="ru-RU"/>
              </w:rPr>
              <w:t xml:space="preserve"> они легко доступны</w:t>
            </w:r>
            <w:r>
              <w:rPr>
                <w:rFonts w:ascii="Arial" w:hAnsi="Arial" w:cs="Arial"/>
                <w:sz w:val="20"/>
                <w:szCs w:val="20"/>
                <w:lang w:val="ru-RU"/>
              </w:rPr>
              <w:t xml:space="preserve"> </w:t>
            </w:r>
            <w:r w:rsidRPr="002C06D8">
              <w:rPr>
                <w:rFonts w:ascii="Arial" w:hAnsi="Arial" w:cs="Arial"/>
                <w:sz w:val="20"/>
                <w:szCs w:val="20"/>
                <w:lang w:val="ru-RU"/>
              </w:rPr>
              <w:t xml:space="preserve"> соответствующим заинтересованным сторонам и широкой общественности в цело</w:t>
            </w:r>
            <w:r>
              <w:rPr>
                <w:rFonts w:ascii="Arial" w:hAnsi="Arial" w:cs="Arial"/>
                <w:sz w:val="20"/>
                <w:szCs w:val="20"/>
                <w:lang w:val="ru-RU"/>
              </w:rPr>
              <w:t>м</w:t>
            </w:r>
          </w:p>
        </w:tc>
        <w:tc>
          <w:tcPr>
            <w:tcW w:w="2126" w:type="dxa"/>
            <w:gridSpan w:val="2"/>
          </w:tcPr>
          <w:p w:rsidR="00FD15C1" w:rsidRPr="004C48D6"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Веб сайт проекта</w:t>
            </w:r>
          </w:p>
          <w:p w:rsidR="00FD15C1" w:rsidRPr="004C48D6"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Веб саты заинтересованных сторон</w:t>
            </w:r>
          </w:p>
          <w:p w:rsidR="00FD15C1" w:rsidRPr="004C48D6"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rPr>
            </w:pPr>
            <w:r>
              <w:rPr>
                <w:rFonts w:ascii="Arial" w:hAnsi="Arial" w:cs="Arial"/>
                <w:sz w:val="20"/>
                <w:szCs w:val="20"/>
                <w:lang w:val="ru-RU"/>
              </w:rPr>
              <w:t>публикации</w:t>
            </w:r>
            <w:r w:rsidRPr="004C48D6">
              <w:rPr>
                <w:rFonts w:ascii="Arial" w:hAnsi="Arial" w:cs="Arial"/>
                <w:sz w:val="20"/>
                <w:szCs w:val="20"/>
              </w:rPr>
              <w:t xml:space="preserve">, </w:t>
            </w:r>
            <w:r>
              <w:rPr>
                <w:rFonts w:ascii="Arial" w:hAnsi="Arial" w:cs="Arial"/>
                <w:sz w:val="20"/>
                <w:szCs w:val="20"/>
                <w:lang w:val="ru-RU"/>
              </w:rPr>
              <w:t>брошюры</w:t>
            </w:r>
          </w:p>
          <w:p w:rsidR="00FD15C1" w:rsidRPr="004A1A55" w:rsidRDefault="00FD15C1" w:rsidP="00FD15C1">
            <w:pPr>
              <w:widowControl/>
              <w:numPr>
                <w:ilvl w:val="0"/>
                <w:numId w:val="10"/>
              </w:numPr>
              <w:tabs>
                <w:tab w:val="clear" w:pos="720"/>
                <w:tab w:val="num" w:pos="219"/>
              </w:tabs>
              <w:autoSpaceDE/>
              <w:autoSpaceDN/>
              <w:adjustRightInd/>
              <w:ind w:left="219" w:hanging="219"/>
              <w:rPr>
                <w:rFonts w:ascii="Arial" w:hAnsi="Arial" w:cs="Arial"/>
                <w:sz w:val="20"/>
                <w:szCs w:val="20"/>
                <w:lang w:val="ru-RU"/>
              </w:rPr>
            </w:pPr>
            <w:r>
              <w:rPr>
                <w:rFonts w:ascii="Arial" w:hAnsi="Arial" w:cs="Arial"/>
                <w:sz w:val="20"/>
                <w:szCs w:val="20"/>
                <w:lang w:val="ru-RU"/>
              </w:rPr>
              <w:t xml:space="preserve">ссылки на эти материалы, отчеты и семинары </w:t>
            </w:r>
          </w:p>
        </w:tc>
        <w:tc>
          <w:tcPr>
            <w:tcW w:w="4230" w:type="dxa"/>
            <w:vMerge/>
          </w:tcPr>
          <w:p w:rsidR="00FD15C1" w:rsidRPr="00FD15C1" w:rsidRDefault="00FD15C1" w:rsidP="00AA5256">
            <w:pPr>
              <w:widowControl/>
              <w:autoSpaceDE/>
              <w:autoSpaceDN/>
              <w:adjustRightInd/>
              <w:rPr>
                <w:rFonts w:ascii="Arial" w:hAnsi="Arial" w:cs="Arial"/>
                <w:sz w:val="20"/>
                <w:szCs w:val="20"/>
                <w:lang w:val="ru-RU"/>
              </w:rPr>
            </w:pPr>
          </w:p>
        </w:tc>
      </w:tr>
    </w:tbl>
    <w:p w:rsidR="00AA5256" w:rsidRPr="00FD15C1" w:rsidRDefault="00AA5256" w:rsidP="00AA5256">
      <w:pPr>
        <w:rPr>
          <w:rFonts w:ascii="Arial" w:hAnsi="Arial" w:cs="Arial"/>
          <w:sz w:val="22"/>
          <w:szCs w:val="22"/>
          <w:highlight w:val="yellow"/>
          <w:lang w:val="ru-RU"/>
        </w:rPr>
      </w:pPr>
    </w:p>
    <w:p w:rsidR="00AA5256" w:rsidRPr="00FD15C1" w:rsidRDefault="00AA5256" w:rsidP="00AA5256">
      <w:pPr>
        <w:rPr>
          <w:rFonts w:ascii="Arial" w:hAnsi="Arial" w:cs="Arial"/>
          <w:sz w:val="22"/>
          <w:szCs w:val="22"/>
          <w:highlight w:val="yellow"/>
          <w:lang w:val="ru-RU"/>
        </w:rPr>
        <w:sectPr w:rsidR="00AA5256" w:rsidRPr="00FD15C1">
          <w:pgSz w:w="16834" w:h="11904" w:orient="landscape"/>
          <w:pgMar w:top="1134" w:right="1134" w:bottom="1134" w:left="1134" w:header="1134" w:footer="816" w:gutter="0"/>
          <w:cols w:space="720"/>
          <w:noEndnote/>
        </w:sectPr>
      </w:pPr>
    </w:p>
    <w:p w:rsidR="00AA5256" w:rsidRPr="0056231F" w:rsidRDefault="00760DE1" w:rsidP="00AA5256">
      <w:pPr>
        <w:pStyle w:val="2"/>
        <w:numPr>
          <w:ilvl w:val="0"/>
          <w:numId w:val="0"/>
        </w:numPr>
        <w:spacing w:before="120" w:after="120"/>
        <w:rPr>
          <w:i w:val="0"/>
          <w:sz w:val="22"/>
          <w:szCs w:val="24"/>
          <w:lang w:val="ru-RU"/>
        </w:rPr>
      </w:pPr>
      <w:bookmarkStart w:id="46" w:name="_Toc113531461"/>
      <w:r>
        <w:rPr>
          <w:i w:val="0"/>
          <w:sz w:val="22"/>
          <w:szCs w:val="24"/>
          <w:lang w:val="ru-RU"/>
        </w:rPr>
        <w:t>Приложение</w:t>
      </w:r>
      <w:r w:rsidR="00AA5256" w:rsidRPr="0056231F">
        <w:rPr>
          <w:i w:val="0"/>
          <w:sz w:val="22"/>
          <w:szCs w:val="24"/>
          <w:lang w:val="ru-RU"/>
        </w:rPr>
        <w:t xml:space="preserve"> 6:  </w:t>
      </w:r>
      <w:bookmarkEnd w:id="46"/>
      <w:r w:rsidR="0056231F">
        <w:rPr>
          <w:i w:val="0"/>
          <w:sz w:val="22"/>
          <w:szCs w:val="24"/>
          <w:lang w:val="ru-RU"/>
        </w:rPr>
        <w:t xml:space="preserve">Структура Мониторинга и Оценки </w:t>
      </w:r>
    </w:p>
    <w:p w:rsidR="00AA5256" w:rsidRPr="0056231F" w:rsidRDefault="0056231F" w:rsidP="00AA5256">
      <w:pPr>
        <w:rPr>
          <w:rFonts w:ascii="Arial" w:hAnsi="Arial" w:cs="Arial"/>
          <w:i/>
          <w:sz w:val="22"/>
          <w:lang w:val="ru-RU"/>
        </w:rPr>
      </w:pPr>
      <w:r>
        <w:rPr>
          <w:rFonts w:ascii="Arial" w:hAnsi="Arial" w:cs="Arial"/>
          <w:i/>
          <w:sz w:val="22"/>
          <w:lang w:val="ru-RU"/>
        </w:rPr>
        <w:t>В</w:t>
      </w:r>
      <w:r w:rsidRPr="0056231F">
        <w:rPr>
          <w:rFonts w:ascii="Arial" w:hAnsi="Arial" w:cs="Arial"/>
          <w:i/>
          <w:sz w:val="22"/>
          <w:lang w:val="ru-RU"/>
        </w:rPr>
        <w:t xml:space="preserve"> </w:t>
      </w:r>
      <w:r>
        <w:rPr>
          <w:rFonts w:ascii="Arial" w:hAnsi="Arial" w:cs="Arial"/>
          <w:i/>
          <w:sz w:val="22"/>
          <w:lang w:val="ru-RU"/>
        </w:rPr>
        <w:t>соответствии</w:t>
      </w:r>
      <w:r w:rsidRPr="0056231F">
        <w:rPr>
          <w:rFonts w:ascii="Arial" w:hAnsi="Arial" w:cs="Arial"/>
          <w:i/>
          <w:sz w:val="22"/>
          <w:lang w:val="ru-RU"/>
        </w:rPr>
        <w:t xml:space="preserve"> </w:t>
      </w:r>
      <w:r>
        <w:rPr>
          <w:rFonts w:ascii="Arial" w:hAnsi="Arial" w:cs="Arial"/>
          <w:i/>
          <w:sz w:val="22"/>
          <w:lang w:val="ru-RU"/>
        </w:rPr>
        <w:t>с</w:t>
      </w:r>
      <w:r w:rsidRPr="0056231F">
        <w:rPr>
          <w:rFonts w:ascii="Arial" w:hAnsi="Arial" w:cs="Arial"/>
          <w:i/>
          <w:sz w:val="22"/>
          <w:lang w:val="ru-RU"/>
        </w:rPr>
        <w:t xml:space="preserve"> </w:t>
      </w:r>
      <w:r>
        <w:rPr>
          <w:rFonts w:ascii="Arial" w:hAnsi="Arial" w:cs="Arial"/>
          <w:i/>
          <w:sz w:val="22"/>
          <w:lang w:val="ru-RU"/>
        </w:rPr>
        <w:t>Разделом</w:t>
      </w:r>
      <w:r w:rsidR="00AA5256" w:rsidRPr="0056231F">
        <w:rPr>
          <w:rFonts w:ascii="Arial" w:hAnsi="Arial" w:cs="Arial"/>
          <w:i/>
          <w:sz w:val="22"/>
          <w:lang w:val="ru-RU"/>
        </w:rPr>
        <w:t xml:space="preserve"> 8 </w:t>
      </w:r>
      <w:r>
        <w:rPr>
          <w:rFonts w:ascii="Arial" w:hAnsi="Arial" w:cs="Arial"/>
          <w:i/>
          <w:sz w:val="22"/>
          <w:lang w:val="ru-RU"/>
        </w:rPr>
        <w:t>настоящего</w:t>
      </w:r>
      <w:r w:rsidRPr="0056231F">
        <w:rPr>
          <w:rFonts w:ascii="Arial" w:hAnsi="Arial" w:cs="Arial"/>
          <w:i/>
          <w:sz w:val="22"/>
          <w:lang w:val="ru-RU"/>
        </w:rPr>
        <w:t xml:space="preserve"> </w:t>
      </w:r>
      <w:r>
        <w:rPr>
          <w:rFonts w:ascii="Arial" w:hAnsi="Arial" w:cs="Arial"/>
          <w:i/>
          <w:sz w:val="22"/>
          <w:lang w:val="ru-RU"/>
        </w:rPr>
        <w:t>Первоначального</w:t>
      </w:r>
      <w:r w:rsidRPr="0056231F">
        <w:rPr>
          <w:rFonts w:ascii="Arial" w:hAnsi="Arial" w:cs="Arial"/>
          <w:i/>
          <w:sz w:val="22"/>
          <w:lang w:val="ru-RU"/>
        </w:rPr>
        <w:t xml:space="preserve"> </w:t>
      </w:r>
      <w:r>
        <w:rPr>
          <w:rFonts w:ascii="Arial" w:hAnsi="Arial" w:cs="Arial"/>
          <w:i/>
          <w:sz w:val="22"/>
          <w:lang w:val="ru-RU"/>
        </w:rPr>
        <w:t>отчета</w:t>
      </w:r>
      <w:r w:rsidR="00AA5256" w:rsidRPr="0056231F">
        <w:rPr>
          <w:rFonts w:ascii="Arial" w:hAnsi="Arial" w:cs="Arial"/>
          <w:i/>
          <w:sz w:val="22"/>
          <w:lang w:val="ru-RU"/>
        </w:rPr>
        <w:t xml:space="preserve">, </w:t>
      </w:r>
      <w:r>
        <w:rPr>
          <w:rFonts w:ascii="Arial" w:hAnsi="Arial" w:cs="Arial"/>
          <w:i/>
          <w:sz w:val="22"/>
          <w:lang w:val="ru-RU"/>
        </w:rPr>
        <w:t>план мониторинга и оценки представленный ниже является частью этого отчета.</w:t>
      </w:r>
    </w:p>
    <w:p w:rsidR="0056231F" w:rsidRDefault="0056231F" w:rsidP="00AA5256">
      <w:pPr>
        <w:jc w:val="center"/>
        <w:rPr>
          <w:rFonts w:ascii="Arial" w:hAnsi="Arial" w:cs="Arial"/>
          <w:b/>
          <w:sz w:val="22"/>
          <w:lang w:val="ru-RU"/>
        </w:rPr>
      </w:pPr>
    </w:p>
    <w:p w:rsidR="00AA5256" w:rsidRPr="0056231F" w:rsidRDefault="0056231F" w:rsidP="00AA5256">
      <w:pPr>
        <w:jc w:val="center"/>
        <w:rPr>
          <w:rFonts w:ascii="Arial" w:hAnsi="Arial" w:cs="Arial"/>
          <w:b/>
          <w:sz w:val="22"/>
          <w:lang w:val="ru-RU"/>
        </w:rPr>
      </w:pPr>
      <w:r w:rsidRPr="0056231F">
        <w:rPr>
          <w:rFonts w:ascii="Arial" w:hAnsi="Arial" w:cs="Arial"/>
          <w:b/>
          <w:sz w:val="22"/>
          <w:lang w:val="ru-RU"/>
        </w:rPr>
        <w:t xml:space="preserve">План Мониторинга и Оценки </w:t>
      </w:r>
    </w:p>
    <w:p w:rsidR="00AA5256" w:rsidRPr="0056231F" w:rsidRDefault="00AA5256" w:rsidP="00AA5256">
      <w:pPr>
        <w:rPr>
          <w:rFonts w:ascii="Arial" w:hAnsi="Arial" w:cs="Arial"/>
          <w:sz w:val="22"/>
          <w:lang w:val="ru-RU"/>
        </w:rPr>
      </w:pPr>
    </w:p>
    <w:p w:rsidR="00AA5256" w:rsidRPr="00790C20" w:rsidRDefault="00790C20" w:rsidP="00C45A83">
      <w:pPr>
        <w:jc w:val="both"/>
        <w:rPr>
          <w:rFonts w:ascii="Arial" w:hAnsi="Arial" w:cs="Arial"/>
          <w:sz w:val="22"/>
          <w:lang w:val="ru-RU"/>
        </w:rPr>
      </w:pPr>
      <w:r w:rsidRPr="00790C20">
        <w:rPr>
          <w:rFonts w:ascii="Arial" w:hAnsi="Arial" w:cs="Arial"/>
          <w:sz w:val="22"/>
        </w:rPr>
        <w:t>Мониторинг и оценка проекта будут проводиться в соответствии с процедурами, установленными ПРООН, ГЭФ</w:t>
      </w:r>
      <w:r w:rsidR="00AA5256" w:rsidRPr="00790C20">
        <w:rPr>
          <w:rFonts w:ascii="Arial" w:hAnsi="Arial" w:cs="Arial"/>
          <w:sz w:val="22"/>
        </w:rPr>
        <w:t xml:space="preserve"> </w:t>
      </w:r>
      <w:r w:rsidRPr="00790C20">
        <w:rPr>
          <w:rFonts w:ascii="Arial" w:hAnsi="Arial" w:cs="Arial"/>
          <w:sz w:val="22"/>
        </w:rPr>
        <w:t xml:space="preserve">и </w:t>
      </w:r>
      <w:r w:rsidR="00AA5256" w:rsidRPr="00790C20">
        <w:rPr>
          <w:rFonts w:ascii="Arial" w:hAnsi="Arial" w:cs="Arial"/>
          <w:sz w:val="22"/>
        </w:rPr>
        <w:t xml:space="preserve"> </w:t>
      </w:r>
      <w:r w:rsidRPr="00790C20">
        <w:rPr>
          <w:rFonts w:ascii="Arial" w:hAnsi="Arial" w:cs="Arial"/>
          <w:sz w:val="22"/>
        </w:rPr>
        <w:t xml:space="preserve">будет осуществляться командой проекта и Страновым Офисом ПРООН (ПРООН-СО) при поддержке Регионального центра ПРООН / ГЭФ в </w:t>
      </w:r>
      <w:r w:rsidRPr="00790C20">
        <w:rPr>
          <w:rFonts w:ascii="Arial" w:hAnsi="Arial" w:cs="Arial"/>
          <w:sz w:val="22"/>
          <w:lang w:val="ru-RU"/>
        </w:rPr>
        <w:t>Братиславе. Ниже приводятся основные элементы этого плана мониторинга и оценки. Он сопровождается ориентировочным рабочим планом мониторинга и оценки с соответствующим бюджетом</w:t>
      </w:r>
      <w:r w:rsidR="00AA5256" w:rsidRPr="00790C20">
        <w:rPr>
          <w:rFonts w:ascii="Arial" w:hAnsi="Arial" w:cs="Arial"/>
          <w:sz w:val="22"/>
          <w:lang w:val="ru-RU"/>
        </w:rPr>
        <w:t>.</w:t>
      </w:r>
    </w:p>
    <w:p w:rsidR="00AA5256" w:rsidRPr="00790C20" w:rsidRDefault="00AA5256" w:rsidP="00AA5256">
      <w:pPr>
        <w:rPr>
          <w:rFonts w:ascii="Arial" w:hAnsi="Arial" w:cs="Arial"/>
          <w:sz w:val="22"/>
          <w:lang w:val="ru-RU"/>
        </w:rPr>
      </w:pPr>
    </w:p>
    <w:p w:rsidR="00AA5256" w:rsidRPr="00790C20" w:rsidRDefault="00790C20" w:rsidP="00AA5256">
      <w:pPr>
        <w:rPr>
          <w:rFonts w:ascii="Arial" w:hAnsi="Arial" w:cs="Arial"/>
          <w:b/>
          <w:i/>
          <w:sz w:val="22"/>
          <w:lang w:val="ru-RU"/>
        </w:rPr>
      </w:pPr>
      <w:r>
        <w:rPr>
          <w:rFonts w:ascii="Arial" w:hAnsi="Arial" w:cs="Arial"/>
          <w:b/>
          <w:i/>
          <w:sz w:val="22"/>
          <w:lang w:val="ru-RU"/>
        </w:rPr>
        <w:t xml:space="preserve">Роли и Ответственность </w:t>
      </w:r>
    </w:p>
    <w:p w:rsidR="00AA5256" w:rsidRDefault="00022C1F" w:rsidP="00C45A83">
      <w:pPr>
        <w:jc w:val="both"/>
        <w:rPr>
          <w:rFonts w:ascii="Arial" w:hAnsi="Arial" w:cs="Arial"/>
          <w:sz w:val="22"/>
          <w:lang w:val="ru-RU"/>
        </w:rPr>
      </w:pPr>
      <w:r>
        <w:rPr>
          <w:rFonts w:ascii="Arial" w:hAnsi="Arial" w:cs="Arial"/>
          <w:sz w:val="22"/>
          <w:lang w:val="ru-RU"/>
        </w:rPr>
        <w:t>Команда проекта</w:t>
      </w:r>
      <w:r w:rsidR="00790C20" w:rsidRPr="00790C20">
        <w:rPr>
          <w:rFonts w:ascii="Arial" w:hAnsi="Arial" w:cs="Arial"/>
          <w:sz w:val="22"/>
          <w:lang w:val="ru-RU"/>
        </w:rPr>
        <w:t xml:space="preserve"> будет нести ответственность за выполнение функций мониторинга проекта и писать </w:t>
      </w:r>
      <w:r>
        <w:rPr>
          <w:rFonts w:ascii="Arial" w:hAnsi="Arial" w:cs="Arial"/>
          <w:sz w:val="22"/>
          <w:lang w:val="ru-RU"/>
        </w:rPr>
        <w:t>отчеты</w:t>
      </w:r>
      <w:r w:rsidR="00790C20" w:rsidRPr="00790C20">
        <w:rPr>
          <w:rFonts w:ascii="Arial" w:hAnsi="Arial" w:cs="Arial"/>
          <w:sz w:val="22"/>
          <w:lang w:val="ru-RU"/>
        </w:rPr>
        <w:t xml:space="preserve"> о ходе работ. Эти </w:t>
      </w:r>
      <w:r>
        <w:rPr>
          <w:rFonts w:ascii="Arial" w:hAnsi="Arial" w:cs="Arial"/>
          <w:sz w:val="22"/>
          <w:lang w:val="ru-RU"/>
        </w:rPr>
        <w:t>отчеты</w:t>
      </w:r>
      <w:r w:rsidR="00790C20" w:rsidRPr="00790C20">
        <w:rPr>
          <w:rFonts w:ascii="Arial" w:hAnsi="Arial" w:cs="Arial"/>
          <w:sz w:val="22"/>
          <w:lang w:val="ru-RU"/>
        </w:rPr>
        <w:t xml:space="preserve"> будут представлены Руководящ</w:t>
      </w:r>
      <w:r>
        <w:rPr>
          <w:rFonts w:ascii="Arial" w:hAnsi="Arial" w:cs="Arial"/>
          <w:sz w:val="22"/>
          <w:lang w:val="ru-RU"/>
        </w:rPr>
        <w:t>ему</w:t>
      </w:r>
      <w:r w:rsidR="00790C20" w:rsidRPr="00790C20">
        <w:rPr>
          <w:rFonts w:ascii="Arial" w:hAnsi="Arial" w:cs="Arial"/>
          <w:sz w:val="22"/>
          <w:lang w:val="ru-RU"/>
        </w:rPr>
        <w:t xml:space="preserve"> комитет</w:t>
      </w:r>
      <w:r>
        <w:rPr>
          <w:rFonts w:ascii="Arial" w:hAnsi="Arial" w:cs="Arial"/>
          <w:sz w:val="22"/>
          <w:lang w:val="ru-RU"/>
        </w:rPr>
        <w:t>у</w:t>
      </w:r>
      <w:r w:rsidR="00790C20" w:rsidRPr="00790C20">
        <w:rPr>
          <w:rFonts w:ascii="Arial" w:hAnsi="Arial" w:cs="Arial"/>
          <w:sz w:val="22"/>
          <w:lang w:val="ru-RU"/>
        </w:rPr>
        <w:t xml:space="preserve"> </w:t>
      </w:r>
      <w:r w:rsidRPr="00790C20">
        <w:rPr>
          <w:rFonts w:ascii="Arial" w:hAnsi="Arial" w:cs="Arial"/>
          <w:sz w:val="22"/>
          <w:lang w:val="ru-RU"/>
        </w:rPr>
        <w:t xml:space="preserve">Проекта </w:t>
      </w:r>
      <w:r w:rsidR="00790C20" w:rsidRPr="00790C20">
        <w:rPr>
          <w:rFonts w:ascii="Arial" w:hAnsi="Arial" w:cs="Arial"/>
          <w:sz w:val="22"/>
          <w:lang w:val="ru-RU"/>
        </w:rPr>
        <w:t>(</w:t>
      </w:r>
      <w:r>
        <w:rPr>
          <w:rFonts w:ascii="Arial" w:hAnsi="Arial" w:cs="Arial"/>
          <w:sz w:val="22"/>
          <w:lang w:val="ru-RU"/>
        </w:rPr>
        <w:t>Р</w:t>
      </w:r>
      <w:r w:rsidR="00790C20" w:rsidRPr="00790C20">
        <w:rPr>
          <w:rFonts w:ascii="Arial" w:hAnsi="Arial" w:cs="Arial"/>
          <w:sz w:val="22"/>
          <w:lang w:val="ru-RU"/>
        </w:rPr>
        <w:t xml:space="preserve">КП) </w:t>
      </w:r>
      <w:r>
        <w:rPr>
          <w:rFonts w:ascii="Arial" w:hAnsi="Arial" w:cs="Arial"/>
          <w:sz w:val="22"/>
          <w:lang w:val="ru-RU"/>
        </w:rPr>
        <w:t>на</w:t>
      </w:r>
      <w:r w:rsidR="00790C20" w:rsidRPr="00790C20">
        <w:rPr>
          <w:rFonts w:ascii="Arial" w:hAnsi="Arial" w:cs="Arial"/>
          <w:sz w:val="22"/>
          <w:lang w:val="ru-RU"/>
        </w:rPr>
        <w:t xml:space="preserve"> утверждени</w:t>
      </w:r>
      <w:r>
        <w:rPr>
          <w:rFonts w:ascii="Arial" w:hAnsi="Arial" w:cs="Arial"/>
          <w:sz w:val="22"/>
          <w:lang w:val="ru-RU"/>
        </w:rPr>
        <w:t>е</w:t>
      </w:r>
      <w:r w:rsidR="00790C20" w:rsidRPr="00790C20">
        <w:rPr>
          <w:rFonts w:ascii="Arial" w:hAnsi="Arial" w:cs="Arial"/>
          <w:sz w:val="22"/>
          <w:lang w:val="ru-RU"/>
        </w:rPr>
        <w:t xml:space="preserve"> и будет </w:t>
      </w:r>
      <w:r>
        <w:rPr>
          <w:rFonts w:ascii="Arial" w:hAnsi="Arial" w:cs="Arial"/>
          <w:sz w:val="22"/>
          <w:lang w:val="ru-RU"/>
        </w:rPr>
        <w:t>отправлен</w:t>
      </w:r>
      <w:r w:rsidR="00790C20" w:rsidRPr="00790C20">
        <w:rPr>
          <w:rFonts w:ascii="Arial" w:hAnsi="Arial" w:cs="Arial"/>
          <w:sz w:val="22"/>
          <w:lang w:val="ru-RU"/>
        </w:rPr>
        <w:t xml:space="preserve"> СО ПРООН, Региональн</w:t>
      </w:r>
      <w:r>
        <w:rPr>
          <w:rFonts w:ascii="Arial" w:hAnsi="Arial" w:cs="Arial"/>
          <w:sz w:val="22"/>
          <w:lang w:val="ru-RU"/>
        </w:rPr>
        <w:t>ому</w:t>
      </w:r>
      <w:r w:rsidR="00790C20" w:rsidRPr="00790C20">
        <w:rPr>
          <w:rFonts w:ascii="Arial" w:hAnsi="Arial" w:cs="Arial"/>
          <w:sz w:val="22"/>
          <w:lang w:val="ru-RU"/>
        </w:rPr>
        <w:t xml:space="preserve"> </w:t>
      </w:r>
      <w:r w:rsidRPr="00790C20">
        <w:rPr>
          <w:rFonts w:ascii="Arial" w:hAnsi="Arial" w:cs="Arial"/>
          <w:sz w:val="22"/>
          <w:lang w:val="ru-RU"/>
        </w:rPr>
        <w:t>Координационн</w:t>
      </w:r>
      <w:r>
        <w:rPr>
          <w:rFonts w:ascii="Arial" w:hAnsi="Arial" w:cs="Arial"/>
          <w:sz w:val="22"/>
          <w:lang w:val="ru-RU"/>
        </w:rPr>
        <w:t>ому</w:t>
      </w:r>
      <w:r w:rsidRPr="00790C20">
        <w:rPr>
          <w:rFonts w:ascii="Arial" w:hAnsi="Arial" w:cs="Arial"/>
          <w:sz w:val="22"/>
          <w:lang w:val="ru-RU"/>
        </w:rPr>
        <w:t xml:space="preserve"> </w:t>
      </w:r>
      <w:r>
        <w:rPr>
          <w:rFonts w:ascii="Arial" w:hAnsi="Arial" w:cs="Arial"/>
          <w:sz w:val="22"/>
          <w:lang w:val="ru-RU"/>
        </w:rPr>
        <w:t>Отделу</w:t>
      </w:r>
      <w:r w:rsidRPr="00790C20">
        <w:rPr>
          <w:rFonts w:ascii="Arial" w:hAnsi="Arial" w:cs="Arial"/>
          <w:sz w:val="22"/>
          <w:lang w:val="ru-RU"/>
        </w:rPr>
        <w:t xml:space="preserve"> </w:t>
      </w:r>
      <w:r w:rsidR="00790C20" w:rsidRPr="00790C20">
        <w:rPr>
          <w:rFonts w:ascii="Arial" w:hAnsi="Arial" w:cs="Arial"/>
          <w:sz w:val="22"/>
          <w:lang w:val="ru-RU"/>
        </w:rPr>
        <w:t>(РК</w:t>
      </w:r>
      <w:r>
        <w:rPr>
          <w:rFonts w:ascii="Arial" w:hAnsi="Arial" w:cs="Arial"/>
          <w:sz w:val="22"/>
          <w:lang w:val="ru-RU"/>
        </w:rPr>
        <w:t>О</w:t>
      </w:r>
      <w:r w:rsidR="00790C20" w:rsidRPr="00790C20">
        <w:rPr>
          <w:rFonts w:ascii="Arial" w:hAnsi="Arial" w:cs="Arial"/>
          <w:sz w:val="22"/>
          <w:lang w:val="ru-RU"/>
        </w:rPr>
        <w:t xml:space="preserve">) </w:t>
      </w:r>
      <w:r w:rsidRPr="00790C20">
        <w:rPr>
          <w:rFonts w:ascii="Arial" w:hAnsi="Arial" w:cs="Arial"/>
          <w:sz w:val="22"/>
          <w:lang w:val="ru-RU"/>
        </w:rPr>
        <w:t xml:space="preserve">ПРООН / ГЭФ </w:t>
      </w:r>
      <w:r w:rsidR="00790C20" w:rsidRPr="00790C20">
        <w:rPr>
          <w:rFonts w:ascii="Arial" w:hAnsi="Arial" w:cs="Arial"/>
          <w:sz w:val="22"/>
          <w:lang w:val="ru-RU"/>
        </w:rPr>
        <w:t xml:space="preserve">и </w:t>
      </w:r>
      <w:r w:rsidRPr="00790C20">
        <w:rPr>
          <w:rFonts w:ascii="Arial" w:hAnsi="Arial" w:cs="Arial"/>
          <w:sz w:val="22"/>
          <w:lang w:val="ru-RU"/>
        </w:rPr>
        <w:t>Комитет</w:t>
      </w:r>
      <w:r>
        <w:rPr>
          <w:rFonts w:ascii="Arial" w:hAnsi="Arial" w:cs="Arial"/>
          <w:sz w:val="22"/>
          <w:lang w:val="ru-RU"/>
        </w:rPr>
        <w:t>у</w:t>
      </w:r>
      <w:r w:rsidR="00790C20" w:rsidRPr="00790C20">
        <w:rPr>
          <w:rFonts w:ascii="Arial" w:hAnsi="Arial" w:cs="Arial"/>
          <w:sz w:val="22"/>
          <w:lang w:val="ru-RU"/>
        </w:rPr>
        <w:t xml:space="preserve"> </w:t>
      </w:r>
      <w:r w:rsidRPr="00790C20">
        <w:rPr>
          <w:rFonts w:ascii="Arial" w:hAnsi="Arial" w:cs="Arial"/>
          <w:sz w:val="22"/>
          <w:lang w:val="ru-RU"/>
        </w:rPr>
        <w:t>Охран</w:t>
      </w:r>
      <w:r>
        <w:rPr>
          <w:rFonts w:ascii="Arial" w:hAnsi="Arial" w:cs="Arial"/>
          <w:sz w:val="22"/>
          <w:lang w:val="ru-RU"/>
        </w:rPr>
        <w:t>ы</w:t>
      </w:r>
      <w:r w:rsidRPr="00790C20">
        <w:rPr>
          <w:rFonts w:ascii="Arial" w:hAnsi="Arial" w:cs="Arial"/>
          <w:sz w:val="22"/>
          <w:lang w:val="ru-RU"/>
        </w:rPr>
        <w:t xml:space="preserve"> Окружающей Среды</w:t>
      </w:r>
      <w:r w:rsidR="00164BD8">
        <w:rPr>
          <w:rFonts w:ascii="Arial" w:hAnsi="Arial" w:cs="Arial"/>
          <w:sz w:val="22"/>
          <w:lang w:val="ru-RU"/>
        </w:rPr>
        <w:t xml:space="preserve"> при ПРТ</w:t>
      </w:r>
      <w:r w:rsidRPr="00790C20">
        <w:rPr>
          <w:rFonts w:ascii="Arial" w:hAnsi="Arial" w:cs="Arial"/>
          <w:sz w:val="22"/>
          <w:lang w:val="ru-RU"/>
        </w:rPr>
        <w:t xml:space="preserve"> </w:t>
      </w:r>
      <w:r w:rsidR="00790C20" w:rsidRPr="00790C20">
        <w:rPr>
          <w:rFonts w:ascii="Arial" w:hAnsi="Arial" w:cs="Arial"/>
          <w:sz w:val="22"/>
          <w:lang w:val="ru-RU"/>
        </w:rPr>
        <w:t>(</w:t>
      </w:r>
      <w:r>
        <w:rPr>
          <w:rFonts w:ascii="Arial" w:hAnsi="Arial" w:cs="Arial"/>
          <w:sz w:val="22"/>
          <w:lang w:val="ru-RU"/>
        </w:rPr>
        <w:t>КООС</w:t>
      </w:r>
      <w:r w:rsidR="00790C20" w:rsidRPr="00790C20">
        <w:rPr>
          <w:rFonts w:ascii="Arial" w:hAnsi="Arial" w:cs="Arial"/>
          <w:sz w:val="22"/>
          <w:lang w:val="ru-RU"/>
        </w:rPr>
        <w:t>).</w:t>
      </w:r>
      <w:r w:rsidR="00AA5256" w:rsidRPr="00022C1F">
        <w:rPr>
          <w:rFonts w:ascii="Arial" w:hAnsi="Arial" w:cs="Arial"/>
          <w:sz w:val="22"/>
          <w:lang w:val="ru-RU"/>
        </w:rPr>
        <w:t xml:space="preserve"> </w:t>
      </w:r>
    </w:p>
    <w:p w:rsidR="00022C1F" w:rsidRPr="00164BD8" w:rsidRDefault="00022C1F" w:rsidP="00AA5256">
      <w:pPr>
        <w:rPr>
          <w:rFonts w:ascii="Arial" w:hAnsi="Arial" w:cs="Arial"/>
          <w:sz w:val="22"/>
          <w:lang w:val="ru-RU"/>
        </w:rPr>
      </w:pPr>
    </w:p>
    <w:p w:rsidR="00AA5256" w:rsidRPr="00022C1F" w:rsidRDefault="00022C1F" w:rsidP="00AA5256">
      <w:pPr>
        <w:rPr>
          <w:rFonts w:ascii="Arial" w:hAnsi="Arial" w:cs="Arial"/>
          <w:b/>
          <w:i/>
          <w:sz w:val="22"/>
          <w:lang w:val="ru-RU"/>
        </w:rPr>
      </w:pPr>
      <w:r>
        <w:rPr>
          <w:rFonts w:ascii="Arial" w:hAnsi="Arial" w:cs="Arial"/>
          <w:b/>
          <w:i/>
          <w:sz w:val="22"/>
          <w:lang w:val="ru-RU"/>
        </w:rPr>
        <w:t xml:space="preserve">Метод Работы </w:t>
      </w:r>
    </w:p>
    <w:p w:rsidR="00AA5256" w:rsidRPr="004C48D6" w:rsidRDefault="00022C1F" w:rsidP="00D54B3D">
      <w:pPr>
        <w:jc w:val="both"/>
        <w:rPr>
          <w:rFonts w:ascii="Arial" w:hAnsi="Arial" w:cs="Arial"/>
          <w:sz w:val="22"/>
        </w:rPr>
      </w:pPr>
      <w:r>
        <w:rPr>
          <w:rFonts w:ascii="Arial" w:hAnsi="Arial" w:cs="Arial"/>
          <w:sz w:val="22"/>
          <w:lang w:val="ru-RU"/>
        </w:rPr>
        <w:t>Руководитель</w:t>
      </w:r>
      <w:r w:rsidRPr="00022C1F">
        <w:rPr>
          <w:rFonts w:ascii="Arial" w:hAnsi="Arial" w:cs="Arial"/>
          <w:sz w:val="22"/>
          <w:lang w:val="ru-RU"/>
        </w:rPr>
        <w:t xml:space="preserve"> Проекта (</w:t>
      </w:r>
      <w:r>
        <w:rPr>
          <w:rFonts w:ascii="Arial" w:hAnsi="Arial" w:cs="Arial"/>
          <w:sz w:val="22"/>
          <w:lang w:val="ru-RU"/>
        </w:rPr>
        <w:t>Р</w:t>
      </w:r>
      <w:r w:rsidRPr="00022C1F">
        <w:rPr>
          <w:rFonts w:ascii="Arial" w:hAnsi="Arial" w:cs="Arial"/>
          <w:sz w:val="22"/>
          <w:lang w:val="ru-RU"/>
        </w:rPr>
        <w:t>П) будет постоянно доклад</w:t>
      </w:r>
      <w:r w:rsidR="00BD07C8">
        <w:rPr>
          <w:rFonts w:ascii="Arial" w:hAnsi="Arial" w:cs="Arial"/>
          <w:sz w:val="22"/>
          <w:lang w:val="ru-RU"/>
        </w:rPr>
        <w:t>ывать</w:t>
      </w:r>
      <w:r w:rsidRPr="00022C1F">
        <w:rPr>
          <w:rFonts w:ascii="Arial" w:hAnsi="Arial" w:cs="Arial"/>
          <w:sz w:val="22"/>
          <w:lang w:val="ru-RU"/>
        </w:rPr>
        <w:t xml:space="preserve"> ПРООН и </w:t>
      </w:r>
      <w:r w:rsidR="00BD07C8" w:rsidRPr="00790C20">
        <w:rPr>
          <w:rFonts w:ascii="Arial" w:hAnsi="Arial" w:cs="Arial"/>
          <w:sz w:val="22"/>
          <w:lang w:val="ru-RU"/>
        </w:rPr>
        <w:t>Комитет</w:t>
      </w:r>
      <w:r w:rsidR="00BD07C8">
        <w:rPr>
          <w:rFonts w:ascii="Arial" w:hAnsi="Arial" w:cs="Arial"/>
          <w:sz w:val="22"/>
          <w:lang w:val="ru-RU"/>
        </w:rPr>
        <w:t>у</w:t>
      </w:r>
      <w:r w:rsidR="00BD07C8" w:rsidRPr="00790C20">
        <w:rPr>
          <w:rFonts w:ascii="Arial" w:hAnsi="Arial" w:cs="Arial"/>
          <w:sz w:val="22"/>
          <w:lang w:val="ru-RU"/>
        </w:rPr>
        <w:t xml:space="preserve"> Охран</w:t>
      </w:r>
      <w:r w:rsidR="00BD07C8">
        <w:rPr>
          <w:rFonts w:ascii="Arial" w:hAnsi="Arial" w:cs="Arial"/>
          <w:sz w:val="22"/>
          <w:lang w:val="ru-RU"/>
        </w:rPr>
        <w:t>ы</w:t>
      </w:r>
      <w:r w:rsidR="00BD07C8" w:rsidRPr="00790C20">
        <w:rPr>
          <w:rFonts w:ascii="Arial" w:hAnsi="Arial" w:cs="Arial"/>
          <w:sz w:val="22"/>
          <w:lang w:val="ru-RU"/>
        </w:rPr>
        <w:t xml:space="preserve"> Окружающей Среды</w:t>
      </w:r>
      <w:r w:rsidR="00164BD8">
        <w:rPr>
          <w:rFonts w:ascii="Arial" w:hAnsi="Arial" w:cs="Arial"/>
          <w:sz w:val="22"/>
          <w:lang w:val="ru-RU"/>
        </w:rPr>
        <w:t xml:space="preserve"> при ПРТ</w:t>
      </w:r>
      <w:r w:rsidRPr="00022C1F">
        <w:rPr>
          <w:rFonts w:ascii="Arial" w:hAnsi="Arial" w:cs="Arial"/>
          <w:sz w:val="22"/>
          <w:lang w:val="ru-RU"/>
        </w:rPr>
        <w:t xml:space="preserve"> о </w:t>
      </w:r>
      <w:r w:rsidR="00BD07C8" w:rsidRPr="00022C1F">
        <w:rPr>
          <w:rFonts w:ascii="Arial" w:hAnsi="Arial" w:cs="Arial"/>
          <w:sz w:val="22"/>
          <w:lang w:val="ru-RU"/>
        </w:rPr>
        <w:t xml:space="preserve">достигнутом </w:t>
      </w:r>
      <w:r w:rsidRPr="00022C1F">
        <w:rPr>
          <w:rFonts w:ascii="Arial" w:hAnsi="Arial" w:cs="Arial"/>
          <w:sz w:val="22"/>
          <w:lang w:val="ru-RU"/>
        </w:rPr>
        <w:t xml:space="preserve">прогрессе в рамках проекта. </w:t>
      </w:r>
      <w:r w:rsidR="00BD07C8">
        <w:rPr>
          <w:rFonts w:ascii="Arial" w:hAnsi="Arial" w:cs="Arial"/>
          <w:sz w:val="22"/>
          <w:lang w:val="ru-RU"/>
        </w:rPr>
        <w:t>РП</w:t>
      </w:r>
      <w:r w:rsidRPr="00022C1F">
        <w:rPr>
          <w:rFonts w:ascii="Arial" w:hAnsi="Arial" w:cs="Arial"/>
          <w:sz w:val="22"/>
          <w:lang w:val="ru-RU"/>
        </w:rPr>
        <w:t xml:space="preserve"> отвечает за связь с </w:t>
      </w:r>
      <w:r w:rsidR="00BD07C8">
        <w:rPr>
          <w:rFonts w:ascii="Arial" w:hAnsi="Arial" w:cs="Arial"/>
          <w:sz w:val="22"/>
          <w:lang w:val="ru-RU"/>
        </w:rPr>
        <w:t xml:space="preserve">Инвестиционным </w:t>
      </w:r>
      <w:r w:rsidR="00BD07C8" w:rsidRPr="00022C1F">
        <w:rPr>
          <w:rFonts w:ascii="Arial" w:hAnsi="Arial" w:cs="Arial"/>
          <w:sz w:val="22"/>
          <w:lang w:val="ru-RU"/>
        </w:rPr>
        <w:t xml:space="preserve">Координатором </w:t>
      </w:r>
      <w:r w:rsidRPr="00022C1F">
        <w:rPr>
          <w:rFonts w:ascii="Arial" w:hAnsi="Arial" w:cs="Arial"/>
          <w:sz w:val="22"/>
          <w:lang w:val="ru-RU"/>
        </w:rPr>
        <w:t xml:space="preserve">ПРООН и </w:t>
      </w:r>
      <w:r w:rsidR="00BD07C8" w:rsidRPr="00022C1F">
        <w:rPr>
          <w:rFonts w:ascii="Arial" w:hAnsi="Arial" w:cs="Arial"/>
          <w:sz w:val="22"/>
          <w:lang w:val="ru-RU"/>
        </w:rPr>
        <w:t>Государственн</w:t>
      </w:r>
      <w:r w:rsidR="00BD07C8">
        <w:rPr>
          <w:rFonts w:ascii="Arial" w:hAnsi="Arial" w:cs="Arial"/>
          <w:sz w:val="22"/>
          <w:lang w:val="ru-RU"/>
        </w:rPr>
        <w:t>ым</w:t>
      </w:r>
      <w:r w:rsidR="00BD07C8" w:rsidRPr="00022C1F">
        <w:rPr>
          <w:rFonts w:ascii="Arial" w:hAnsi="Arial" w:cs="Arial"/>
          <w:sz w:val="22"/>
          <w:lang w:val="ru-RU"/>
        </w:rPr>
        <w:t xml:space="preserve"> </w:t>
      </w:r>
      <w:r w:rsidR="00BD07C8">
        <w:rPr>
          <w:rFonts w:ascii="Arial" w:hAnsi="Arial" w:cs="Arial"/>
          <w:sz w:val="22"/>
          <w:lang w:val="ru-RU"/>
        </w:rPr>
        <w:t>Информационно-</w:t>
      </w:r>
      <w:r w:rsidR="00BD07C8" w:rsidRPr="00022C1F">
        <w:rPr>
          <w:rFonts w:ascii="Arial" w:hAnsi="Arial" w:cs="Arial"/>
          <w:sz w:val="22"/>
          <w:lang w:val="ru-RU"/>
        </w:rPr>
        <w:t>Координационн</w:t>
      </w:r>
      <w:r w:rsidR="00BD07C8">
        <w:rPr>
          <w:rFonts w:ascii="Arial" w:hAnsi="Arial" w:cs="Arial"/>
          <w:sz w:val="22"/>
          <w:lang w:val="ru-RU"/>
        </w:rPr>
        <w:t>ым</w:t>
      </w:r>
      <w:r w:rsidR="00BD07C8" w:rsidRPr="00022C1F">
        <w:rPr>
          <w:rFonts w:ascii="Arial" w:hAnsi="Arial" w:cs="Arial"/>
          <w:sz w:val="22"/>
          <w:lang w:val="ru-RU"/>
        </w:rPr>
        <w:t xml:space="preserve"> Центр</w:t>
      </w:r>
      <w:r w:rsidR="00BD07C8">
        <w:rPr>
          <w:rFonts w:ascii="Arial" w:hAnsi="Arial" w:cs="Arial"/>
          <w:sz w:val="22"/>
          <w:lang w:val="ru-RU"/>
        </w:rPr>
        <w:t>ом</w:t>
      </w:r>
      <w:r w:rsidR="00BD07C8" w:rsidRPr="00022C1F">
        <w:rPr>
          <w:rFonts w:ascii="Arial" w:hAnsi="Arial" w:cs="Arial"/>
          <w:sz w:val="22"/>
          <w:lang w:val="ru-RU"/>
        </w:rPr>
        <w:t xml:space="preserve"> </w:t>
      </w:r>
      <w:r w:rsidRPr="00022C1F">
        <w:rPr>
          <w:rFonts w:ascii="Arial" w:hAnsi="Arial" w:cs="Arial"/>
          <w:sz w:val="22"/>
          <w:lang w:val="ru-RU"/>
        </w:rPr>
        <w:t>(</w:t>
      </w:r>
      <w:r w:rsidR="00C45A83">
        <w:rPr>
          <w:rFonts w:ascii="Arial" w:hAnsi="Arial" w:cs="Arial"/>
          <w:sz w:val="22"/>
          <w:lang w:val="ru-RU"/>
        </w:rPr>
        <w:t>ИКЦ</w:t>
      </w:r>
      <w:r w:rsidRPr="00022C1F">
        <w:rPr>
          <w:rFonts w:ascii="Arial" w:hAnsi="Arial" w:cs="Arial"/>
          <w:sz w:val="22"/>
          <w:lang w:val="ru-RU"/>
        </w:rPr>
        <w:t>), представляющ</w:t>
      </w:r>
      <w:r w:rsidR="00C45A83">
        <w:rPr>
          <w:rFonts w:ascii="Arial" w:hAnsi="Arial" w:cs="Arial"/>
          <w:sz w:val="22"/>
          <w:lang w:val="ru-RU"/>
        </w:rPr>
        <w:t>им</w:t>
      </w:r>
      <w:r w:rsidRPr="00022C1F">
        <w:rPr>
          <w:rFonts w:ascii="Arial" w:hAnsi="Arial" w:cs="Arial"/>
          <w:sz w:val="22"/>
          <w:lang w:val="ru-RU"/>
        </w:rPr>
        <w:t xml:space="preserve"> </w:t>
      </w:r>
      <w:r w:rsidR="00C45A83">
        <w:rPr>
          <w:rFonts w:ascii="Arial" w:hAnsi="Arial" w:cs="Arial"/>
          <w:sz w:val="22"/>
          <w:lang w:val="ru-RU"/>
        </w:rPr>
        <w:t>КООС</w:t>
      </w:r>
      <w:r w:rsidRPr="00022C1F">
        <w:rPr>
          <w:rFonts w:ascii="Arial" w:hAnsi="Arial" w:cs="Arial"/>
          <w:sz w:val="22"/>
          <w:lang w:val="ru-RU"/>
        </w:rPr>
        <w:t xml:space="preserve">. </w:t>
      </w:r>
      <w:r w:rsidR="00C45A83" w:rsidRPr="00022C1F">
        <w:rPr>
          <w:rFonts w:ascii="Arial" w:hAnsi="Arial" w:cs="Arial"/>
          <w:sz w:val="22"/>
          <w:lang w:val="ru-RU"/>
        </w:rPr>
        <w:t>Выступ</w:t>
      </w:r>
      <w:r w:rsidR="00C45A83">
        <w:rPr>
          <w:rFonts w:ascii="Arial" w:hAnsi="Arial" w:cs="Arial"/>
          <w:sz w:val="22"/>
          <w:lang w:val="ru-RU"/>
        </w:rPr>
        <w:t xml:space="preserve">ать  с </w:t>
      </w:r>
      <w:r w:rsidRPr="00022C1F">
        <w:rPr>
          <w:rFonts w:ascii="Arial" w:hAnsi="Arial" w:cs="Arial"/>
          <w:sz w:val="22"/>
          <w:lang w:val="ru-RU"/>
        </w:rPr>
        <w:t xml:space="preserve">докладами </w:t>
      </w:r>
      <w:r w:rsidR="00C45A83">
        <w:rPr>
          <w:rFonts w:ascii="Arial" w:hAnsi="Arial" w:cs="Arial"/>
          <w:sz w:val="22"/>
          <w:lang w:val="ru-RU"/>
        </w:rPr>
        <w:t xml:space="preserve">на </w:t>
      </w:r>
      <w:r w:rsidR="00C45A83" w:rsidRPr="00C45A83">
        <w:rPr>
          <w:rFonts w:ascii="Arial" w:hAnsi="Arial" w:cs="Arial"/>
          <w:sz w:val="22"/>
          <w:lang w:val="ru-RU"/>
        </w:rPr>
        <w:t>заседани</w:t>
      </w:r>
      <w:r w:rsidR="00C45A83">
        <w:rPr>
          <w:rFonts w:ascii="Arial" w:hAnsi="Arial" w:cs="Arial"/>
          <w:sz w:val="22"/>
          <w:lang w:val="ru-RU"/>
        </w:rPr>
        <w:t>ях</w:t>
      </w:r>
      <w:r w:rsidR="00C45A83" w:rsidRPr="00C45A83">
        <w:rPr>
          <w:rFonts w:ascii="Arial" w:hAnsi="Arial" w:cs="Arial"/>
          <w:sz w:val="22"/>
          <w:lang w:val="ru-RU"/>
        </w:rPr>
        <w:t xml:space="preserve"> руководящего с</w:t>
      </w:r>
      <w:r w:rsidR="00C45A83">
        <w:rPr>
          <w:rFonts w:ascii="Arial" w:hAnsi="Arial" w:cs="Arial"/>
          <w:sz w:val="22"/>
          <w:lang w:val="ru-RU"/>
        </w:rPr>
        <w:t>овета для</w:t>
      </w:r>
      <w:r w:rsidRPr="00022C1F">
        <w:rPr>
          <w:rFonts w:ascii="Arial" w:hAnsi="Arial" w:cs="Arial"/>
          <w:sz w:val="22"/>
          <w:lang w:val="ru-RU"/>
        </w:rPr>
        <w:t xml:space="preserve"> обзор</w:t>
      </w:r>
      <w:r w:rsidR="00C45A83">
        <w:rPr>
          <w:rFonts w:ascii="Arial" w:hAnsi="Arial" w:cs="Arial"/>
          <w:sz w:val="22"/>
          <w:lang w:val="ru-RU"/>
        </w:rPr>
        <w:t xml:space="preserve">а </w:t>
      </w:r>
      <w:r w:rsidRPr="00022C1F">
        <w:rPr>
          <w:rFonts w:ascii="Arial" w:hAnsi="Arial" w:cs="Arial"/>
          <w:sz w:val="22"/>
          <w:lang w:val="ru-RU"/>
        </w:rPr>
        <w:t xml:space="preserve">хода </w:t>
      </w:r>
      <w:r w:rsidR="00C45A83">
        <w:rPr>
          <w:rFonts w:ascii="Arial" w:hAnsi="Arial" w:cs="Arial"/>
          <w:sz w:val="22"/>
          <w:lang w:val="ru-RU"/>
        </w:rPr>
        <w:t>реализации</w:t>
      </w:r>
      <w:r w:rsidRPr="00022C1F">
        <w:rPr>
          <w:rFonts w:ascii="Arial" w:hAnsi="Arial" w:cs="Arial"/>
          <w:sz w:val="22"/>
          <w:lang w:val="ru-RU"/>
        </w:rPr>
        <w:t xml:space="preserve"> проекта и </w:t>
      </w:r>
      <w:r w:rsidR="00C45A83">
        <w:rPr>
          <w:rFonts w:ascii="Arial" w:hAnsi="Arial" w:cs="Arial"/>
          <w:sz w:val="22"/>
          <w:lang w:val="ru-RU"/>
        </w:rPr>
        <w:t>давать</w:t>
      </w:r>
      <w:r w:rsidRPr="00022C1F">
        <w:rPr>
          <w:rFonts w:ascii="Arial" w:hAnsi="Arial" w:cs="Arial"/>
          <w:sz w:val="22"/>
          <w:lang w:val="ru-RU"/>
        </w:rPr>
        <w:t xml:space="preserve"> рекомендации по вопросам</w:t>
      </w:r>
      <w:r w:rsidR="00C45A83">
        <w:rPr>
          <w:rFonts w:ascii="Arial" w:hAnsi="Arial" w:cs="Arial"/>
          <w:sz w:val="22"/>
          <w:lang w:val="ru-RU"/>
        </w:rPr>
        <w:t>, которые необходимо улучшить или изме</w:t>
      </w:r>
      <w:r w:rsidRPr="00022C1F">
        <w:rPr>
          <w:rFonts w:ascii="Arial" w:hAnsi="Arial" w:cs="Arial"/>
          <w:sz w:val="22"/>
          <w:lang w:val="ru-RU"/>
        </w:rPr>
        <w:t>н</w:t>
      </w:r>
      <w:r w:rsidR="00C45A83">
        <w:rPr>
          <w:rFonts w:ascii="Arial" w:hAnsi="Arial" w:cs="Arial"/>
          <w:sz w:val="22"/>
          <w:lang w:val="ru-RU"/>
        </w:rPr>
        <w:t>ять</w:t>
      </w:r>
      <w:r w:rsidRPr="00022C1F">
        <w:rPr>
          <w:rFonts w:ascii="Arial" w:hAnsi="Arial" w:cs="Arial"/>
          <w:sz w:val="22"/>
          <w:lang w:val="ru-RU"/>
        </w:rPr>
        <w:t xml:space="preserve"> направлени</w:t>
      </w:r>
      <w:r w:rsidR="00C45A83">
        <w:rPr>
          <w:rFonts w:ascii="Arial" w:hAnsi="Arial" w:cs="Arial"/>
          <w:sz w:val="22"/>
          <w:lang w:val="ru-RU"/>
        </w:rPr>
        <w:t>е</w:t>
      </w:r>
      <w:r w:rsidRPr="00022C1F">
        <w:rPr>
          <w:rFonts w:ascii="Arial" w:hAnsi="Arial" w:cs="Arial"/>
          <w:sz w:val="22"/>
          <w:lang w:val="ru-RU"/>
        </w:rPr>
        <w:t xml:space="preserve"> проекта в случае необходимости в целях обеспечения эффективного осуществления, улучшени</w:t>
      </w:r>
      <w:r w:rsidR="00C45A83">
        <w:rPr>
          <w:rFonts w:ascii="Arial" w:hAnsi="Arial" w:cs="Arial"/>
          <w:sz w:val="22"/>
          <w:lang w:val="ru-RU"/>
        </w:rPr>
        <w:t>я</w:t>
      </w:r>
      <w:r w:rsidRPr="00022C1F">
        <w:rPr>
          <w:rFonts w:ascii="Arial" w:hAnsi="Arial" w:cs="Arial"/>
          <w:sz w:val="22"/>
          <w:lang w:val="ru-RU"/>
        </w:rPr>
        <w:t xml:space="preserve"> координации, в том числе с друг</w:t>
      </w:r>
      <w:r w:rsidR="00C45A83">
        <w:rPr>
          <w:rFonts w:ascii="Arial" w:hAnsi="Arial" w:cs="Arial"/>
          <w:sz w:val="22"/>
          <w:lang w:val="ru-RU"/>
        </w:rPr>
        <w:t>ой</w:t>
      </w:r>
      <w:r w:rsidRPr="00022C1F">
        <w:rPr>
          <w:rFonts w:ascii="Arial" w:hAnsi="Arial" w:cs="Arial"/>
          <w:sz w:val="22"/>
          <w:lang w:val="ru-RU"/>
        </w:rPr>
        <w:t xml:space="preserve"> соответствующ</w:t>
      </w:r>
      <w:r w:rsidR="00C45A83">
        <w:rPr>
          <w:rFonts w:ascii="Arial" w:hAnsi="Arial" w:cs="Arial"/>
          <w:sz w:val="22"/>
          <w:lang w:val="ru-RU"/>
        </w:rPr>
        <w:t>ей</w:t>
      </w:r>
      <w:r w:rsidRPr="00022C1F">
        <w:rPr>
          <w:rFonts w:ascii="Arial" w:hAnsi="Arial" w:cs="Arial"/>
          <w:sz w:val="22"/>
          <w:lang w:val="ru-RU"/>
        </w:rPr>
        <w:t xml:space="preserve"> </w:t>
      </w:r>
      <w:r w:rsidR="00C45A83">
        <w:rPr>
          <w:rFonts w:ascii="Arial" w:hAnsi="Arial" w:cs="Arial"/>
          <w:sz w:val="22"/>
          <w:lang w:val="ru-RU"/>
        </w:rPr>
        <w:t>деятельностью</w:t>
      </w:r>
      <w:r w:rsidRPr="00022C1F">
        <w:rPr>
          <w:rFonts w:ascii="Arial" w:hAnsi="Arial" w:cs="Arial"/>
          <w:sz w:val="22"/>
          <w:lang w:val="ru-RU"/>
        </w:rPr>
        <w:t xml:space="preserve"> в Таджикистане</w:t>
      </w:r>
      <w:r w:rsidR="00C45A83" w:rsidRPr="00022C1F">
        <w:rPr>
          <w:rFonts w:ascii="Arial" w:hAnsi="Arial" w:cs="Arial"/>
          <w:sz w:val="22"/>
          <w:lang w:val="ru-RU"/>
        </w:rPr>
        <w:t>.</w:t>
      </w:r>
      <w:r w:rsidRPr="00022C1F">
        <w:rPr>
          <w:rFonts w:ascii="Arial" w:hAnsi="Arial" w:cs="Arial"/>
          <w:sz w:val="22"/>
          <w:lang w:val="ru-RU"/>
        </w:rPr>
        <w:t xml:space="preserve"> Любые задержки и трудности, которы</w:t>
      </w:r>
      <w:r w:rsidR="00C45A83">
        <w:rPr>
          <w:rFonts w:ascii="Arial" w:hAnsi="Arial" w:cs="Arial"/>
          <w:sz w:val="22"/>
          <w:lang w:val="ru-RU"/>
        </w:rPr>
        <w:t>е возникнут</w:t>
      </w:r>
      <w:r w:rsidRPr="00022C1F">
        <w:rPr>
          <w:rFonts w:ascii="Arial" w:hAnsi="Arial" w:cs="Arial"/>
          <w:sz w:val="22"/>
          <w:lang w:val="ru-RU"/>
        </w:rPr>
        <w:t xml:space="preserve"> в процессе </w:t>
      </w:r>
      <w:r w:rsidR="00C45A83">
        <w:rPr>
          <w:rFonts w:ascii="Arial" w:hAnsi="Arial" w:cs="Arial"/>
          <w:sz w:val="22"/>
          <w:lang w:val="ru-RU"/>
        </w:rPr>
        <w:t>реализации</w:t>
      </w:r>
      <w:r w:rsidRPr="00022C1F">
        <w:rPr>
          <w:rFonts w:ascii="Arial" w:hAnsi="Arial" w:cs="Arial"/>
          <w:sz w:val="22"/>
          <w:lang w:val="ru-RU"/>
        </w:rPr>
        <w:t>, будут</w:t>
      </w:r>
      <w:r w:rsidR="00C45A83">
        <w:rPr>
          <w:rFonts w:ascii="Arial" w:hAnsi="Arial" w:cs="Arial"/>
          <w:sz w:val="22"/>
          <w:lang w:val="ru-RU"/>
        </w:rPr>
        <w:t xml:space="preserve"> оперативно переданы в ПРООН-СО и</w:t>
      </w:r>
      <w:r w:rsidRPr="00022C1F">
        <w:rPr>
          <w:rFonts w:ascii="Arial" w:hAnsi="Arial" w:cs="Arial"/>
          <w:sz w:val="22"/>
          <w:lang w:val="ru-RU"/>
        </w:rPr>
        <w:t xml:space="preserve"> </w:t>
      </w:r>
      <w:r w:rsidR="00C45A83">
        <w:rPr>
          <w:rFonts w:ascii="Arial" w:hAnsi="Arial" w:cs="Arial"/>
          <w:sz w:val="22"/>
          <w:lang w:val="ru-RU"/>
        </w:rPr>
        <w:t>ИКЦ</w:t>
      </w:r>
      <w:r w:rsidRPr="00022C1F">
        <w:rPr>
          <w:rFonts w:ascii="Arial" w:hAnsi="Arial" w:cs="Arial"/>
          <w:sz w:val="22"/>
          <w:lang w:val="ru-RU"/>
        </w:rPr>
        <w:t xml:space="preserve">, с </w:t>
      </w:r>
      <w:r w:rsidR="00D54B3D" w:rsidRPr="00022C1F">
        <w:rPr>
          <w:rFonts w:ascii="Arial" w:hAnsi="Arial" w:cs="Arial"/>
          <w:sz w:val="22"/>
          <w:lang w:val="ru-RU"/>
        </w:rPr>
        <w:t>тем,</w:t>
      </w:r>
      <w:r w:rsidRPr="00022C1F">
        <w:rPr>
          <w:rFonts w:ascii="Arial" w:hAnsi="Arial" w:cs="Arial"/>
          <w:sz w:val="22"/>
          <w:lang w:val="ru-RU"/>
        </w:rPr>
        <w:t xml:space="preserve"> чтобы </w:t>
      </w:r>
      <w:r w:rsidR="00C45A83">
        <w:rPr>
          <w:rFonts w:ascii="Arial" w:hAnsi="Arial" w:cs="Arial"/>
          <w:sz w:val="22"/>
          <w:lang w:val="ru-RU"/>
        </w:rPr>
        <w:t>соответствующ</w:t>
      </w:r>
      <w:r w:rsidR="0071041B">
        <w:rPr>
          <w:rFonts w:ascii="Arial" w:hAnsi="Arial" w:cs="Arial"/>
          <w:sz w:val="22"/>
          <w:lang w:val="ru-RU"/>
        </w:rPr>
        <w:t>ая</w:t>
      </w:r>
      <w:r w:rsidRPr="00022C1F">
        <w:rPr>
          <w:rFonts w:ascii="Arial" w:hAnsi="Arial" w:cs="Arial"/>
          <w:sz w:val="22"/>
          <w:lang w:val="ru-RU"/>
        </w:rPr>
        <w:t xml:space="preserve"> поддержк</w:t>
      </w:r>
      <w:r w:rsidR="0071041B">
        <w:rPr>
          <w:rFonts w:ascii="Arial" w:hAnsi="Arial" w:cs="Arial"/>
          <w:sz w:val="22"/>
          <w:lang w:val="ru-RU"/>
        </w:rPr>
        <w:t>а</w:t>
      </w:r>
      <w:r w:rsidRPr="00022C1F">
        <w:rPr>
          <w:rFonts w:ascii="Arial" w:hAnsi="Arial" w:cs="Arial"/>
          <w:sz w:val="22"/>
          <w:lang w:val="ru-RU"/>
        </w:rPr>
        <w:t xml:space="preserve"> или меры </w:t>
      </w:r>
      <w:r w:rsidR="0071041B">
        <w:rPr>
          <w:rFonts w:ascii="Arial" w:hAnsi="Arial" w:cs="Arial"/>
          <w:sz w:val="22"/>
          <w:lang w:val="ru-RU"/>
        </w:rPr>
        <w:t>по исправлению</w:t>
      </w:r>
      <w:r w:rsidR="0071041B" w:rsidRPr="00022C1F">
        <w:rPr>
          <w:rFonts w:ascii="Arial" w:hAnsi="Arial" w:cs="Arial"/>
          <w:sz w:val="22"/>
          <w:lang w:val="ru-RU"/>
        </w:rPr>
        <w:t xml:space="preserve"> </w:t>
      </w:r>
      <w:r w:rsidRPr="00022C1F">
        <w:rPr>
          <w:rFonts w:ascii="Arial" w:hAnsi="Arial" w:cs="Arial"/>
          <w:sz w:val="22"/>
          <w:lang w:val="ru-RU"/>
        </w:rPr>
        <w:t>мог</w:t>
      </w:r>
      <w:r w:rsidR="0071041B">
        <w:rPr>
          <w:rFonts w:ascii="Arial" w:hAnsi="Arial" w:cs="Arial"/>
          <w:sz w:val="22"/>
          <w:lang w:val="ru-RU"/>
        </w:rPr>
        <w:t>ли</w:t>
      </w:r>
      <w:r w:rsidRPr="00022C1F">
        <w:rPr>
          <w:rFonts w:ascii="Arial" w:hAnsi="Arial" w:cs="Arial"/>
          <w:sz w:val="22"/>
          <w:lang w:val="ru-RU"/>
        </w:rPr>
        <w:t xml:space="preserve"> быть приняты </w:t>
      </w:r>
      <w:r w:rsidR="0071041B" w:rsidRPr="00022C1F">
        <w:rPr>
          <w:rFonts w:ascii="Arial" w:hAnsi="Arial" w:cs="Arial"/>
          <w:sz w:val="22"/>
          <w:lang w:val="ru-RU"/>
        </w:rPr>
        <w:t>своевремен</w:t>
      </w:r>
      <w:r w:rsidR="0071041B">
        <w:rPr>
          <w:rFonts w:ascii="Arial" w:hAnsi="Arial" w:cs="Arial"/>
          <w:sz w:val="22"/>
          <w:lang w:val="ru-RU"/>
        </w:rPr>
        <w:t xml:space="preserve">но. </w:t>
      </w:r>
      <w:r w:rsidRPr="00022C1F">
        <w:rPr>
          <w:rFonts w:ascii="Arial" w:hAnsi="Arial" w:cs="Arial"/>
          <w:sz w:val="22"/>
          <w:lang w:val="ru-RU"/>
        </w:rPr>
        <w:t xml:space="preserve"> </w:t>
      </w:r>
    </w:p>
    <w:p w:rsidR="00AA5256" w:rsidRPr="004C48D6" w:rsidRDefault="00AA5256" w:rsidP="00AA5256">
      <w:pPr>
        <w:rPr>
          <w:rFonts w:ascii="Arial" w:hAnsi="Arial" w:cs="Arial"/>
          <w:sz w:val="22"/>
        </w:rPr>
      </w:pPr>
    </w:p>
    <w:p w:rsidR="00AA5256" w:rsidRDefault="0071041B" w:rsidP="00D54B3D">
      <w:pPr>
        <w:jc w:val="both"/>
        <w:rPr>
          <w:rFonts w:ascii="Arial" w:hAnsi="Arial" w:cs="Arial"/>
          <w:sz w:val="22"/>
          <w:lang w:val="ru-RU"/>
        </w:rPr>
      </w:pPr>
      <w:r w:rsidRPr="0071041B">
        <w:rPr>
          <w:rFonts w:ascii="Arial" w:hAnsi="Arial" w:cs="Arial"/>
          <w:sz w:val="22"/>
          <w:lang w:val="ru-RU"/>
        </w:rPr>
        <w:t xml:space="preserve">Проект каждые 6 месяцев будет </w:t>
      </w:r>
      <w:r>
        <w:rPr>
          <w:rFonts w:ascii="Arial" w:hAnsi="Arial" w:cs="Arial"/>
          <w:sz w:val="22"/>
          <w:lang w:val="ru-RU"/>
        </w:rPr>
        <w:t xml:space="preserve">объектом рассмотрения </w:t>
      </w:r>
      <w:r w:rsidRPr="0071041B">
        <w:rPr>
          <w:rFonts w:ascii="Arial" w:hAnsi="Arial" w:cs="Arial"/>
          <w:sz w:val="22"/>
          <w:lang w:val="ru-RU"/>
        </w:rPr>
        <w:t xml:space="preserve"> Руководящ</w:t>
      </w:r>
      <w:r>
        <w:rPr>
          <w:rFonts w:ascii="Arial" w:hAnsi="Arial" w:cs="Arial"/>
          <w:sz w:val="22"/>
          <w:lang w:val="ru-RU"/>
        </w:rPr>
        <w:t>его</w:t>
      </w:r>
      <w:r w:rsidRPr="0071041B">
        <w:rPr>
          <w:rFonts w:ascii="Arial" w:hAnsi="Arial" w:cs="Arial"/>
          <w:sz w:val="22"/>
          <w:lang w:val="ru-RU"/>
        </w:rPr>
        <w:t xml:space="preserve"> Комитет</w:t>
      </w:r>
      <w:r>
        <w:rPr>
          <w:rFonts w:ascii="Arial" w:hAnsi="Arial" w:cs="Arial"/>
          <w:sz w:val="22"/>
          <w:lang w:val="ru-RU"/>
        </w:rPr>
        <w:t>а</w:t>
      </w:r>
      <w:r w:rsidRPr="0071041B">
        <w:rPr>
          <w:rFonts w:ascii="Arial" w:hAnsi="Arial" w:cs="Arial"/>
          <w:sz w:val="22"/>
          <w:lang w:val="ru-RU"/>
        </w:rPr>
        <w:t>. Это</w:t>
      </w:r>
      <w:r>
        <w:rPr>
          <w:rFonts w:ascii="Arial" w:hAnsi="Arial" w:cs="Arial"/>
          <w:sz w:val="22"/>
          <w:lang w:val="ru-RU"/>
        </w:rPr>
        <w:t xml:space="preserve"> </w:t>
      </w:r>
      <w:r w:rsidRPr="0071041B">
        <w:rPr>
          <w:rFonts w:ascii="Arial" w:hAnsi="Arial" w:cs="Arial"/>
          <w:sz w:val="22"/>
          <w:lang w:val="ru-RU"/>
        </w:rPr>
        <w:t xml:space="preserve"> заседани</w:t>
      </w:r>
      <w:r>
        <w:rPr>
          <w:rFonts w:ascii="Arial" w:hAnsi="Arial" w:cs="Arial"/>
          <w:sz w:val="22"/>
          <w:lang w:val="ru-RU"/>
        </w:rPr>
        <w:t>е</w:t>
      </w:r>
      <w:r w:rsidRPr="0071041B">
        <w:rPr>
          <w:rFonts w:ascii="Arial" w:hAnsi="Arial" w:cs="Arial"/>
          <w:sz w:val="22"/>
          <w:lang w:val="ru-RU"/>
        </w:rPr>
        <w:t xml:space="preserve"> сторон</w:t>
      </w:r>
      <w:r w:rsidR="00D54B3D">
        <w:rPr>
          <w:rFonts w:ascii="Arial" w:hAnsi="Arial" w:cs="Arial"/>
          <w:sz w:val="22"/>
          <w:lang w:val="ru-RU"/>
        </w:rPr>
        <w:t>,</w:t>
      </w:r>
      <w:r>
        <w:rPr>
          <w:rFonts w:ascii="Arial" w:hAnsi="Arial" w:cs="Arial"/>
          <w:sz w:val="22"/>
          <w:lang w:val="ru-RU"/>
        </w:rPr>
        <w:t xml:space="preserve"> </w:t>
      </w:r>
      <w:r w:rsidRPr="0071041B">
        <w:rPr>
          <w:rFonts w:ascii="Arial" w:hAnsi="Arial" w:cs="Arial"/>
          <w:sz w:val="22"/>
          <w:lang w:val="ru-RU"/>
        </w:rPr>
        <w:t xml:space="preserve">непосредственно участвующих в </w:t>
      </w:r>
      <w:r>
        <w:rPr>
          <w:rFonts w:ascii="Arial" w:hAnsi="Arial" w:cs="Arial"/>
          <w:sz w:val="22"/>
          <w:lang w:val="ru-RU"/>
        </w:rPr>
        <w:t>реализации</w:t>
      </w:r>
      <w:r w:rsidRPr="0071041B">
        <w:rPr>
          <w:rFonts w:ascii="Arial" w:hAnsi="Arial" w:cs="Arial"/>
          <w:sz w:val="22"/>
          <w:lang w:val="ru-RU"/>
        </w:rPr>
        <w:t xml:space="preserve"> проекта</w:t>
      </w:r>
      <w:r w:rsidR="00D54B3D">
        <w:rPr>
          <w:rFonts w:ascii="Arial" w:hAnsi="Arial" w:cs="Arial"/>
          <w:sz w:val="22"/>
          <w:lang w:val="ru-RU"/>
        </w:rPr>
        <w:t>,</w:t>
      </w:r>
      <w:r>
        <w:rPr>
          <w:rFonts w:ascii="Arial" w:hAnsi="Arial" w:cs="Arial"/>
          <w:sz w:val="22"/>
          <w:lang w:val="ru-RU"/>
        </w:rPr>
        <w:t xml:space="preserve"> самого </w:t>
      </w:r>
      <w:r w:rsidRPr="0071041B">
        <w:rPr>
          <w:rFonts w:ascii="Arial" w:hAnsi="Arial" w:cs="Arial"/>
          <w:sz w:val="22"/>
          <w:lang w:val="ru-RU"/>
        </w:rPr>
        <w:t xml:space="preserve">высокого уровня. Раз в год, </w:t>
      </w:r>
      <w:r>
        <w:rPr>
          <w:rFonts w:ascii="Arial" w:hAnsi="Arial" w:cs="Arial"/>
          <w:sz w:val="22"/>
          <w:lang w:val="ru-RU"/>
        </w:rPr>
        <w:t>команда управления проектом</w:t>
      </w:r>
      <w:r w:rsidRPr="0071041B">
        <w:rPr>
          <w:rFonts w:ascii="Arial" w:hAnsi="Arial" w:cs="Arial"/>
          <w:sz w:val="22"/>
          <w:lang w:val="ru-RU"/>
        </w:rPr>
        <w:t xml:space="preserve"> будет </w:t>
      </w:r>
      <w:r>
        <w:rPr>
          <w:rFonts w:ascii="Arial" w:hAnsi="Arial" w:cs="Arial"/>
          <w:sz w:val="22"/>
          <w:lang w:val="ru-RU"/>
        </w:rPr>
        <w:t>готовить</w:t>
      </w:r>
      <w:r w:rsidRPr="0071041B">
        <w:rPr>
          <w:rFonts w:ascii="Arial" w:hAnsi="Arial" w:cs="Arial"/>
          <w:sz w:val="22"/>
          <w:lang w:val="ru-RU"/>
        </w:rPr>
        <w:t xml:space="preserve"> Обзор </w:t>
      </w:r>
      <w:r>
        <w:rPr>
          <w:rFonts w:ascii="Arial" w:hAnsi="Arial" w:cs="Arial"/>
          <w:sz w:val="22"/>
          <w:lang w:val="ru-RU"/>
        </w:rPr>
        <w:t>Реализации П</w:t>
      </w:r>
      <w:r w:rsidRPr="0071041B">
        <w:rPr>
          <w:rFonts w:ascii="Arial" w:hAnsi="Arial" w:cs="Arial"/>
          <w:sz w:val="22"/>
          <w:lang w:val="ru-RU"/>
        </w:rPr>
        <w:t>роекта (</w:t>
      </w:r>
      <w:r>
        <w:rPr>
          <w:rFonts w:ascii="Arial" w:hAnsi="Arial" w:cs="Arial"/>
          <w:sz w:val="22"/>
          <w:lang w:val="ru-RU"/>
        </w:rPr>
        <w:t>ОРП</w:t>
      </w:r>
      <w:r w:rsidRPr="0071041B">
        <w:rPr>
          <w:rFonts w:ascii="Arial" w:hAnsi="Arial" w:cs="Arial"/>
          <w:sz w:val="22"/>
          <w:lang w:val="ru-RU"/>
        </w:rPr>
        <w:t>) и представ</w:t>
      </w:r>
      <w:r>
        <w:rPr>
          <w:rFonts w:ascii="Arial" w:hAnsi="Arial" w:cs="Arial"/>
          <w:sz w:val="22"/>
          <w:lang w:val="ru-RU"/>
        </w:rPr>
        <w:t>лять</w:t>
      </w:r>
      <w:r w:rsidRPr="0071041B">
        <w:rPr>
          <w:rFonts w:ascii="Arial" w:hAnsi="Arial" w:cs="Arial"/>
          <w:sz w:val="22"/>
          <w:lang w:val="ru-RU"/>
        </w:rPr>
        <w:t xml:space="preserve"> его </w:t>
      </w:r>
      <w:r w:rsidRPr="00790C20">
        <w:rPr>
          <w:rFonts w:ascii="Arial" w:hAnsi="Arial" w:cs="Arial"/>
          <w:sz w:val="22"/>
          <w:lang w:val="ru-RU"/>
        </w:rPr>
        <w:t>СО ПРООН, Региональн</w:t>
      </w:r>
      <w:r>
        <w:rPr>
          <w:rFonts w:ascii="Arial" w:hAnsi="Arial" w:cs="Arial"/>
          <w:sz w:val="22"/>
          <w:lang w:val="ru-RU"/>
        </w:rPr>
        <w:t>ому</w:t>
      </w:r>
      <w:r w:rsidRPr="00790C20">
        <w:rPr>
          <w:rFonts w:ascii="Arial" w:hAnsi="Arial" w:cs="Arial"/>
          <w:sz w:val="22"/>
          <w:lang w:val="ru-RU"/>
        </w:rPr>
        <w:t xml:space="preserve"> Координационн</w:t>
      </w:r>
      <w:r>
        <w:rPr>
          <w:rFonts w:ascii="Arial" w:hAnsi="Arial" w:cs="Arial"/>
          <w:sz w:val="22"/>
          <w:lang w:val="ru-RU"/>
        </w:rPr>
        <w:t>ому</w:t>
      </w:r>
      <w:r w:rsidRPr="00790C20">
        <w:rPr>
          <w:rFonts w:ascii="Arial" w:hAnsi="Arial" w:cs="Arial"/>
          <w:sz w:val="22"/>
          <w:lang w:val="ru-RU"/>
        </w:rPr>
        <w:t xml:space="preserve"> </w:t>
      </w:r>
      <w:r>
        <w:rPr>
          <w:rFonts w:ascii="Arial" w:hAnsi="Arial" w:cs="Arial"/>
          <w:sz w:val="22"/>
          <w:lang w:val="ru-RU"/>
        </w:rPr>
        <w:t>Отделу</w:t>
      </w:r>
      <w:r w:rsidRPr="00790C20">
        <w:rPr>
          <w:rFonts w:ascii="Arial" w:hAnsi="Arial" w:cs="Arial"/>
          <w:sz w:val="22"/>
          <w:lang w:val="ru-RU"/>
        </w:rPr>
        <w:t xml:space="preserve"> (РК</w:t>
      </w:r>
      <w:r>
        <w:rPr>
          <w:rFonts w:ascii="Arial" w:hAnsi="Arial" w:cs="Arial"/>
          <w:sz w:val="22"/>
          <w:lang w:val="ru-RU"/>
        </w:rPr>
        <w:t>О</w:t>
      </w:r>
      <w:r w:rsidRPr="00790C20">
        <w:rPr>
          <w:rFonts w:ascii="Arial" w:hAnsi="Arial" w:cs="Arial"/>
          <w:sz w:val="22"/>
          <w:lang w:val="ru-RU"/>
        </w:rPr>
        <w:t>) ПРООН / ГЭФ и Комитет</w:t>
      </w:r>
      <w:r>
        <w:rPr>
          <w:rFonts w:ascii="Arial" w:hAnsi="Arial" w:cs="Arial"/>
          <w:sz w:val="22"/>
          <w:lang w:val="ru-RU"/>
        </w:rPr>
        <w:t>у</w:t>
      </w:r>
      <w:r w:rsidRPr="00790C20">
        <w:rPr>
          <w:rFonts w:ascii="Arial" w:hAnsi="Arial" w:cs="Arial"/>
          <w:sz w:val="22"/>
          <w:lang w:val="ru-RU"/>
        </w:rPr>
        <w:t xml:space="preserve"> Охран</w:t>
      </w:r>
      <w:r>
        <w:rPr>
          <w:rFonts w:ascii="Arial" w:hAnsi="Arial" w:cs="Arial"/>
          <w:sz w:val="22"/>
          <w:lang w:val="ru-RU"/>
        </w:rPr>
        <w:t>ы</w:t>
      </w:r>
      <w:r w:rsidRPr="00790C20">
        <w:rPr>
          <w:rFonts w:ascii="Arial" w:hAnsi="Arial" w:cs="Arial"/>
          <w:sz w:val="22"/>
          <w:lang w:val="ru-RU"/>
        </w:rPr>
        <w:t xml:space="preserve"> Окружающей Среды </w:t>
      </w:r>
      <w:r w:rsidR="00164BD8">
        <w:rPr>
          <w:rFonts w:ascii="Arial" w:hAnsi="Arial" w:cs="Arial"/>
          <w:sz w:val="22"/>
          <w:lang w:val="ru-RU"/>
        </w:rPr>
        <w:t xml:space="preserve">при ПРТ </w:t>
      </w:r>
      <w:r w:rsidRPr="00790C20">
        <w:rPr>
          <w:rFonts w:ascii="Arial" w:hAnsi="Arial" w:cs="Arial"/>
          <w:sz w:val="22"/>
          <w:lang w:val="ru-RU"/>
        </w:rPr>
        <w:t>(</w:t>
      </w:r>
      <w:r>
        <w:rPr>
          <w:rFonts w:ascii="Arial" w:hAnsi="Arial" w:cs="Arial"/>
          <w:sz w:val="22"/>
          <w:lang w:val="ru-RU"/>
        </w:rPr>
        <w:t>КООС</w:t>
      </w:r>
      <w:r w:rsidRPr="00790C20">
        <w:rPr>
          <w:rFonts w:ascii="Arial" w:hAnsi="Arial" w:cs="Arial"/>
          <w:sz w:val="22"/>
          <w:lang w:val="ru-RU"/>
        </w:rPr>
        <w:t>)</w:t>
      </w:r>
      <w:r>
        <w:rPr>
          <w:rFonts w:ascii="Arial" w:hAnsi="Arial" w:cs="Arial"/>
          <w:sz w:val="22"/>
          <w:lang w:val="ru-RU"/>
        </w:rPr>
        <w:t xml:space="preserve"> </w:t>
      </w:r>
      <w:r w:rsidRPr="0071041B">
        <w:rPr>
          <w:rFonts w:ascii="Arial" w:hAnsi="Arial" w:cs="Arial"/>
          <w:sz w:val="22"/>
          <w:lang w:val="ru-RU"/>
        </w:rPr>
        <w:t xml:space="preserve">по крайней мере, за две недели до заседания </w:t>
      </w:r>
      <w:r>
        <w:rPr>
          <w:rFonts w:ascii="Arial" w:hAnsi="Arial" w:cs="Arial"/>
          <w:sz w:val="22"/>
          <w:lang w:val="ru-RU"/>
        </w:rPr>
        <w:t xml:space="preserve">на </w:t>
      </w:r>
      <w:r w:rsidRPr="0071041B">
        <w:rPr>
          <w:rFonts w:ascii="Arial" w:hAnsi="Arial" w:cs="Arial"/>
          <w:sz w:val="22"/>
          <w:lang w:val="ru-RU"/>
        </w:rPr>
        <w:t>рассмотрени</w:t>
      </w:r>
      <w:r>
        <w:rPr>
          <w:rFonts w:ascii="Arial" w:hAnsi="Arial" w:cs="Arial"/>
          <w:sz w:val="22"/>
          <w:lang w:val="ru-RU"/>
        </w:rPr>
        <w:t>е</w:t>
      </w:r>
      <w:r w:rsidRPr="0071041B">
        <w:rPr>
          <w:rFonts w:ascii="Arial" w:hAnsi="Arial" w:cs="Arial"/>
          <w:sz w:val="22"/>
          <w:lang w:val="ru-RU"/>
        </w:rPr>
        <w:t xml:space="preserve"> и представлени</w:t>
      </w:r>
      <w:r>
        <w:rPr>
          <w:rFonts w:ascii="Arial" w:hAnsi="Arial" w:cs="Arial"/>
          <w:sz w:val="22"/>
          <w:lang w:val="ru-RU"/>
        </w:rPr>
        <w:t>е</w:t>
      </w:r>
      <w:r w:rsidRPr="0071041B">
        <w:rPr>
          <w:rFonts w:ascii="Arial" w:hAnsi="Arial" w:cs="Arial"/>
          <w:sz w:val="22"/>
          <w:lang w:val="ru-RU"/>
        </w:rPr>
        <w:t xml:space="preserve"> замечаний. </w:t>
      </w:r>
      <w:r>
        <w:rPr>
          <w:rFonts w:ascii="Arial" w:hAnsi="Arial" w:cs="Arial"/>
          <w:sz w:val="22"/>
          <w:lang w:val="ru-RU"/>
        </w:rPr>
        <w:t>ОРП</w:t>
      </w:r>
      <w:r w:rsidRPr="0071041B">
        <w:rPr>
          <w:rFonts w:ascii="Arial" w:hAnsi="Arial" w:cs="Arial"/>
          <w:sz w:val="22"/>
          <w:lang w:val="ru-RU"/>
        </w:rPr>
        <w:t xml:space="preserve"> будет использован в качестве одного из основных документов для обсуждения в рамках ежегодных совещани</w:t>
      </w:r>
      <w:r>
        <w:rPr>
          <w:rFonts w:ascii="Arial" w:hAnsi="Arial" w:cs="Arial"/>
          <w:sz w:val="22"/>
          <w:lang w:val="ru-RU"/>
        </w:rPr>
        <w:t xml:space="preserve">й </w:t>
      </w:r>
      <w:r w:rsidRPr="0071041B">
        <w:rPr>
          <w:rFonts w:ascii="Arial" w:hAnsi="Arial" w:cs="Arial"/>
          <w:sz w:val="22"/>
          <w:lang w:val="ru-RU"/>
        </w:rPr>
        <w:t xml:space="preserve">Руководящего Комитета. </w:t>
      </w:r>
      <w:r w:rsidRPr="0071041B">
        <w:rPr>
          <w:rFonts w:ascii="Arial" w:hAnsi="Arial" w:cs="Arial"/>
          <w:sz w:val="22"/>
        </w:rPr>
        <w:t>P</w:t>
      </w:r>
      <w:r>
        <w:rPr>
          <w:rFonts w:ascii="Arial" w:hAnsi="Arial" w:cs="Arial"/>
          <w:sz w:val="22"/>
          <w:lang w:val="ru-RU"/>
        </w:rPr>
        <w:t>П</w:t>
      </w:r>
      <w:r w:rsidRPr="0071041B">
        <w:rPr>
          <w:rFonts w:ascii="Arial" w:hAnsi="Arial" w:cs="Arial"/>
          <w:sz w:val="22"/>
          <w:lang w:val="ru-RU"/>
        </w:rPr>
        <w:t xml:space="preserve"> представит </w:t>
      </w:r>
      <w:r>
        <w:rPr>
          <w:rFonts w:ascii="Arial" w:hAnsi="Arial" w:cs="Arial"/>
          <w:sz w:val="22"/>
          <w:lang w:val="ru-RU"/>
        </w:rPr>
        <w:t>ОРП</w:t>
      </w:r>
      <w:r w:rsidRPr="0071041B">
        <w:rPr>
          <w:rFonts w:ascii="Arial" w:hAnsi="Arial" w:cs="Arial"/>
          <w:sz w:val="22"/>
          <w:lang w:val="ru-RU"/>
        </w:rPr>
        <w:t xml:space="preserve"> участникам заседания </w:t>
      </w:r>
      <w:r w:rsidR="00D54B3D">
        <w:rPr>
          <w:rFonts w:ascii="Arial" w:hAnsi="Arial" w:cs="Arial"/>
          <w:sz w:val="22"/>
          <w:lang w:val="ru-RU"/>
        </w:rPr>
        <w:t>подчеркнув</w:t>
      </w:r>
      <w:r w:rsidRPr="0071041B">
        <w:rPr>
          <w:rFonts w:ascii="Arial" w:hAnsi="Arial" w:cs="Arial"/>
          <w:sz w:val="22"/>
          <w:lang w:val="ru-RU"/>
        </w:rPr>
        <w:t xml:space="preserve"> </w:t>
      </w:r>
      <w:r w:rsidR="00D54B3D">
        <w:rPr>
          <w:rFonts w:ascii="Arial" w:hAnsi="Arial" w:cs="Arial"/>
          <w:sz w:val="22"/>
          <w:lang w:val="ru-RU"/>
        </w:rPr>
        <w:t xml:space="preserve">программные </w:t>
      </w:r>
      <w:r w:rsidRPr="0071041B">
        <w:rPr>
          <w:rFonts w:ascii="Arial" w:hAnsi="Arial" w:cs="Arial"/>
          <w:sz w:val="22"/>
          <w:lang w:val="ru-RU"/>
        </w:rPr>
        <w:t>вопрос</w:t>
      </w:r>
      <w:r w:rsidR="00D54B3D">
        <w:rPr>
          <w:rFonts w:ascii="Arial" w:hAnsi="Arial" w:cs="Arial"/>
          <w:sz w:val="22"/>
          <w:lang w:val="ru-RU"/>
        </w:rPr>
        <w:t>ы</w:t>
      </w:r>
      <w:r w:rsidRPr="0071041B">
        <w:rPr>
          <w:rFonts w:ascii="Arial" w:hAnsi="Arial" w:cs="Arial"/>
          <w:sz w:val="22"/>
          <w:lang w:val="ru-RU"/>
        </w:rPr>
        <w:t xml:space="preserve"> и рекомендации</w:t>
      </w:r>
      <w:r w:rsidR="00D54B3D">
        <w:rPr>
          <w:rFonts w:ascii="Arial" w:hAnsi="Arial" w:cs="Arial"/>
          <w:sz w:val="22"/>
          <w:lang w:val="ru-RU"/>
        </w:rPr>
        <w:t xml:space="preserve"> на</w:t>
      </w:r>
      <w:r w:rsidRPr="0071041B">
        <w:rPr>
          <w:rFonts w:ascii="Arial" w:hAnsi="Arial" w:cs="Arial"/>
          <w:sz w:val="22"/>
          <w:lang w:val="ru-RU"/>
        </w:rPr>
        <w:t xml:space="preserve"> решени</w:t>
      </w:r>
      <w:r w:rsidR="00D54B3D">
        <w:rPr>
          <w:rFonts w:ascii="Arial" w:hAnsi="Arial" w:cs="Arial"/>
          <w:sz w:val="22"/>
          <w:lang w:val="ru-RU"/>
        </w:rPr>
        <w:t>е</w:t>
      </w:r>
      <w:r w:rsidRPr="0071041B">
        <w:rPr>
          <w:rFonts w:ascii="Arial" w:hAnsi="Arial" w:cs="Arial"/>
          <w:sz w:val="22"/>
          <w:lang w:val="ru-RU"/>
        </w:rPr>
        <w:t xml:space="preserve"> участников. </w:t>
      </w:r>
      <w:r w:rsidR="00D54B3D">
        <w:rPr>
          <w:rFonts w:ascii="Arial" w:hAnsi="Arial" w:cs="Arial"/>
          <w:sz w:val="22"/>
          <w:lang w:val="ru-RU"/>
        </w:rPr>
        <w:t>В</w:t>
      </w:r>
      <w:r w:rsidR="00D54B3D" w:rsidRPr="0071041B">
        <w:rPr>
          <w:rFonts w:ascii="Arial" w:hAnsi="Arial" w:cs="Arial"/>
          <w:sz w:val="22"/>
          <w:lang w:val="ru-RU"/>
        </w:rPr>
        <w:t xml:space="preserve"> случае необходимости мо</w:t>
      </w:r>
      <w:r w:rsidR="00D54B3D">
        <w:rPr>
          <w:rFonts w:ascii="Arial" w:hAnsi="Arial" w:cs="Arial"/>
          <w:sz w:val="22"/>
          <w:lang w:val="ru-RU"/>
        </w:rPr>
        <w:t>гу</w:t>
      </w:r>
      <w:r w:rsidR="00D54B3D" w:rsidRPr="0071041B">
        <w:rPr>
          <w:rFonts w:ascii="Arial" w:hAnsi="Arial" w:cs="Arial"/>
          <w:sz w:val="22"/>
          <w:lang w:val="ru-RU"/>
        </w:rPr>
        <w:t xml:space="preserve">т также проводиться </w:t>
      </w:r>
      <w:r w:rsidR="00D54B3D">
        <w:rPr>
          <w:rFonts w:ascii="Arial" w:hAnsi="Arial" w:cs="Arial"/>
          <w:sz w:val="22"/>
          <w:lang w:val="ru-RU"/>
        </w:rPr>
        <w:t>о</w:t>
      </w:r>
      <w:r w:rsidRPr="0071041B">
        <w:rPr>
          <w:rFonts w:ascii="Arial" w:hAnsi="Arial" w:cs="Arial"/>
          <w:sz w:val="22"/>
          <w:lang w:val="ru-RU"/>
        </w:rPr>
        <w:t xml:space="preserve">тдельные обзоры </w:t>
      </w:r>
      <w:r w:rsidR="00D54B3D">
        <w:rPr>
          <w:rFonts w:ascii="Arial" w:hAnsi="Arial" w:cs="Arial"/>
          <w:sz w:val="22"/>
          <w:lang w:val="ru-RU"/>
        </w:rPr>
        <w:t xml:space="preserve">по </w:t>
      </w:r>
      <w:r w:rsidRPr="0071041B">
        <w:rPr>
          <w:rFonts w:ascii="Arial" w:hAnsi="Arial" w:cs="Arial"/>
          <w:sz w:val="22"/>
          <w:lang w:val="ru-RU"/>
        </w:rPr>
        <w:t>каждо</w:t>
      </w:r>
      <w:r w:rsidR="00D54B3D">
        <w:rPr>
          <w:rFonts w:ascii="Arial" w:hAnsi="Arial" w:cs="Arial"/>
          <w:sz w:val="22"/>
          <w:lang w:val="ru-RU"/>
        </w:rPr>
        <w:t>му</w:t>
      </w:r>
      <w:r w:rsidRPr="0071041B">
        <w:rPr>
          <w:rFonts w:ascii="Arial" w:hAnsi="Arial" w:cs="Arial"/>
          <w:sz w:val="22"/>
          <w:lang w:val="ru-RU"/>
        </w:rPr>
        <w:t xml:space="preserve"> компонент</w:t>
      </w:r>
      <w:r w:rsidR="00D54B3D">
        <w:rPr>
          <w:rFonts w:ascii="Arial" w:hAnsi="Arial" w:cs="Arial"/>
          <w:sz w:val="22"/>
          <w:lang w:val="ru-RU"/>
        </w:rPr>
        <w:t>у</w:t>
      </w:r>
      <w:r w:rsidRPr="0071041B">
        <w:rPr>
          <w:rFonts w:ascii="Arial" w:hAnsi="Arial" w:cs="Arial"/>
          <w:sz w:val="22"/>
          <w:lang w:val="ru-RU"/>
        </w:rPr>
        <w:t xml:space="preserve"> проекта.</w:t>
      </w:r>
      <w:r w:rsidR="00D54B3D">
        <w:rPr>
          <w:rFonts w:ascii="Arial" w:hAnsi="Arial" w:cs="Arial"/>
          <w:sz w:val="22"/>
          <w:lang w:val="ru-RU"/>
        </w:rPr>
        <w:t xml:space="preserve"> </w:t>
      </w:r>
    </w:p>
    <w:p w:rsidR="00D54B3D" w:rsidRDefault="00D54B3D" w:rsidP="00AA5256">
      <w:pPr>
        <w:rPr>
          <w:rFonts w:ascii="Arial" w:hAnsi="Arial" w:cs="Arial"/>
          <w:sz w:val="22"/>
          <w:lang w:val="ru-RU"/>
        </w:rPr>
      </w:pPr>
    </w:p>
    <w:p w:rsidR="00AA5256" w:rsidRPr="0027249E" w:rsidRDefault="00D54B3D" w:rsidP="008B5D4E">
      <w:pPr>
        <w:jc w:val="both"/>
        <w:rPr>
          <w:rFonts w:ascii="Arial" w:hAnsi="Arial" w:cs="Arial"/>
          <w:sz w:val="22"/>
          <w:lang w:val="ru-RU"/>
        </w:rPr>
      </w:pPr>
      <w:r>
        <w:rPr>
          <w:rFonts w:ascii="Arial" w:hAnsi="Arial" w:cs="Arial"/>
          <w:sz w:val="22"/>
          <w:lang w:val="ru-RU"/>
        </w:rPr>
        <w:t>Окончательный</w:t>
      </w:r>
      <w:r w:rsidRPr="00D54B3D">
        <w:rPr>
          <w:rFonts w:ascii="Arial" w:hAnsi="Arial" w:cs="Arial"/>
          <w:sz w:val="22"/>
          <w:lang w:val="ru-RU"/>
        </w:rPr>
        <w:t xml:space="preserve"> </w:t>
      </w:r>
      <w:r w:rsidR="005369BF" w:rsidRPr="00D54B3D">
        <w:rPr>
          <w:rFonts w:ascii="Arial" w:hAnsi="Arial" w:cs="Arial"/>
          <w:sz w:val="22"/>
          <w:lang w:val="ru-RU"/>
        </w:rPr>
        <w:t>обзор,</w:t>
      </w:r>
      <w:r w:rsidRPr="00D54B3D">
        <w:rPr>
          <w:rFonts w:ascii="Arial" w:hAnsi="Arial" w:cs="Arial"/>
          <w:sz w:val="22"/>
          <w:lang w:val="ru-RU"/>
        </w:rPr>
        <w:t xml:space="preserve"> Руководящий </w:t>
      </w:r>
      <w:r w:rsidR="005369BF" w:rsidRPr="00D54B3D">
        <w:rPr>
          <w:rFonts w:ascii="Arial" w:hAnsi="Arial" w:cs="Arial"/>
          <w:sz w:val="22"/>
          <w:lang w:val="ru-RU"/>
        </w:rPr>
        <w:t xml:space="preserve">Комитет </w:t>
      </w:r>
      <w:r w:rsidRPr="00D54B3D">
        <w:rPr>
          <w:rFonts w:ascii="Arial" w:hAnsi="Arial" w:cs="Arial"/>
          <w:sz w:val="22"/>
          <w:lang w:val="ru-RU"/>
        </w:rPr>
        <w:t>проведе</w:t>
      </w:r>
      <w:r w:rsidR="005369BF">
        <w:rPr>
          <w:rFonts w:ascii="Arial" w:hAnsi="Arial" w:cs="Arial"/>
          <w:sz w:val="22"/>
          <w:lang w:val="ru-RU"/>
        </w:rPr>
        <w:t>т</w:t>
      </w:r>
      <w:r w:rsidRPr="00D54B3D">
        <w:rPr>
          <w:rFonts w:ascii="Arial" w:hAnsi="Arial" w:cs="Arial"/>
          <w:sz w:val="22"/>
          <w:lang w:val="ru-RU"/>
        </w:rPr>
        <w:t xml:space="preserve"> в тече</w:t>
      </w:r>
      <w:r w:rsidR="005369BF">
        <w:rPr>
          <w:rFonts w:ascii="Arial" w:hAnsi="Arial" w:cs="Arial"/>
          <w:sz w:val="22"/>
          <w:lang w:val="ru-RU"/>
        </w:rPr>
        <w:t xml:space="preserve">ние последнего месяца работы </w:t>
      </w:r>
      <w:r w:rsidRPr="00D54B3D">
        <w:rPr>
          <w:rFonts w:ascii="Arial" w:hAnsi="Arial" w:cs="Arial"/>
          <w:sz w:val="22"/>
          <w:lang w:val="ru-RU"/>
        </w:rPr>
        <w:t>проект</w:t>
      </w:r>
      <w:r w:rsidR="005369BF">
        <w:rPr>
          <w:rFonts w:ascii="Arial" w:hAnsi="Arial" w:cs="Arial"/>
          <w:sz w:val="22"/>
          <w:lang w:val="ru-RU"/>
        </w:rPr>
        <w:t>а</w:t>
      </w:r>
      <w:r w:rsidRPr="00D54B3D">
        <w:rPr>
          <w:rFonts w:ascii="Arial" w:hAnsi="Arial" w:cs="Arial"/>
          <w:sz w:val="22"/>
          <w:lang w:val="ru-RU"/>
        </w:rPr>
        <w:t xml:space="preserve">. </w:t>
      </w:r>
      <w:r w:rsidR="008B5D4E">
        <w:rPr>
          <w:rFonts w:ascii="Arial" w:hAnsi="Arial" w:cs="Arial"/>
          <w:sz w:val="22"/>
          <w:lang w:val="ru-RU"/>
        </w:rPr>
        <w:t>Руководитель</w:t>
      </w:r>
      <w:r w:rsidRPr="00D54B3D">
        <w:rPr>
          <w:rFonts w:ascii="Arial" w:hAnsi="Arial" w:cs="Arial"/>
          <w:sz w:val="22"/>
          <w:lang w:val="ru-RU"/>
        </w:rPr>
        <w:t xml:space="preserve"> проекта отвечает за подготовку окончательного </w:t>
      </w:r>
      <w:r w:rsidR="005369BF">
        <w:rPr>
          <w:rFonts w:ascii="Arial" w:hAnsi="Arial" w:cs="Arial"/>
          <w:sz w:val="22"/>
          <w:lang w:val="ru-RU"/>
        </w:rPr>
        <w:t>отчета</w:t>
      </w:r>
      <w:r w:rsidRPr="00D54B3D">
        <w:rPr>
          <w:rFonts w:ascii="Arial" w:hAnsi="Arial" w:cs="Arial"/>
          <w:sz w:val="22"/>
          <w:lang w:val="ru-RU"/>
        </w:rPr>
        <w:t xml:space="preserve"> и представлени</w:t>
      </w:r>
      <w:r w:rsidR="005369BF">
        <w:rPr>
          <w:rFonts w:ascii="Arial" w:hAnsi="Arial" w:cs="Arial"/>
          <w:sz w:val="22"/>
          <w:lang w:val="ru-RU"/>
        </w:rPr>
        <w:t>е</w:t>
      </w:r>
      <w:r w:rsidRPr="00D54B3D">
        <w:rPr>
          <w:rFonts w:ascii="Arial" w:hAnsi="Arial" w:cs="Arial"/>
          <w:sz w:val="22"/>
          <w:lang w:val="ru-RU"/>
        </w:rPr>
        <w:t xml:space="preserve"> его </w:t>
      </w:r>
      <w:r w:rsidR="005369BF">
        <w:rPr>
          <w:rFonts w:ascii="Arial" w:hAnsi="Arial" w:cs="Arial"/>
          <w:sz w:val="22"/>
          <w:lang w:val="ru-RU"/>
        </w:rPr>
        <w:t>в ИКЦ,</w:t>
      </w:r>
      <w:r w:rsidRPr="00D54B3D">
        <w:rPr>
          <w:rFonts w:ascii="Arial" w:hAnsi="Arial" w:cs="Arial"/>
          <w:sz w:val="22"/>
          <w:lang w:val="ru-RU"/>
        </w:rPr>
        <w:t xml:space="preserve"> ПРООН</w:t>
      </w:r>
      <w:r w:rsidR="005369BF">
        <w:rPr>
          <w:rFonts w:ascii="Arial" w:hAnsi="Arial" w:cs="Arial"/>
          <w:sz w:val="22"/>
          <w:lang w:val="ru-RU"/>
        </w:rPr>
        <w:t>-</w:t>
      </w:r>
      <w:r w:rsidRPr="00D54B3D">
        <w:rPr>
          <w:rFonts w:ascii="Arial" w:hAnsi="Arial" w:cs="Arial"/>
          <w:sz w:val="22"/>
          <w:lang w:val="ru-RU"/>
        </w:rPr>
        <w:t xml:space="preserve">СО и </w:t>
      </w:r>
      <w:r w:rsidR="005369BF" w:rsidRPr="00D54B3D">
        <w:rPr>
          <w:rFonts w:ascii="Arial" w:hAnsi="Arial" w:cs="Arial"/>
          <w:sz w:val="22"/>
          <w:lang w:val="ru-RU"/>
        </w:rPr>
        <w:t>РК</w:t>
      </w:r>
      <w:r w:rsidR="005369BF">
        <w:rPr>
          <w:rFonts w:ascii="Arial" w:hAnsi="Arial" w:cs="Arial"/>
          <w:sz w:val="22"/>
          <w:lang w:val="ru-RU"/>
        </w:rPr>
        <w:t>О</w:t>
      </w:r>
      <w:r w:rsidR="005369BF" w:rsidRPr="00D54B3D">
        <w:rPr>
          <w:rFonts w:ascii="Arial" w:hAnsi="Arial" w:cs="Arial"/>
          <w:sz w:val="22"/>
          <w:lang w:val="ru-RU"/>
        </w:rPr>
        <w:t xml:space="preserve"> </w:t>
      </w:r>
      <w:r w:rsidRPr="00D54B3D">
        <w:rPr>
          <w:rFonts w:ascii="Arial" w:hAnsi="Arial" w:cs="Arial"/>
          <w:sz w:val="22"/>
          <w:lang w:val="ru-RU"/>
        </w:rPr>
        <w:t xml:space="preserve">ПРООН / ГЭФ. </w:t>
      </w:r>
      <w:r w:rsidR="00C819FD">
        <w:rPr>
          <w:rFonts w:ascii="Arial" w:hAnsi="Arial" w:cs="Arial"/>
          <w:sz w:val="22"/>
          <w:lang w:val="ru-RU"/>
        </w:rPr>
        <w:t>П</w:t>
      </w:r>
      <w:r w:rsidR="00C819FD" w:rsidRPr="00C819FD">
        <w:rPr>
          <w:rFonts w:ascii="Arial" w:hAnsi="Arial" w:cs="Arial"/>
          <w:sz w:val="22"/>
          <w:lang w:val="ru-RU"/>
        </w:rPr>
        <w:t>редварительн</w:t>
      </w:r>
      <w:r w:rsidR="00C819FD">
        <w:rPr>
          <w:rFonts w:ascii="Arial" w:hAnsi="Arial" w:cs="Arial"/>
          <w:sz w:val="22"/>
          <w:lang w:val="ru-RU"/>
        </w:rPr>
        <w:t xml:space="preserve">ый </w:t>
      </w:r>
      <w:r w:rsidR="005369BF">
        <w:rPr>
          <w:rFonts w:ascii="Arial" w:hAnsi="Arial" w:cs="Arial"/>
          <w:sz w:val="22"/>
          <w:lang w:val="ru-RU"/>
        </w:rPr>
        <w:t>вариант отчета</w:t>
      </w:r>
      <w:r w:rsidRPr="00D54B3D">
        <w:rPr>
          <w:rFonts w:ascii="Arial" w:hAnsi="Arial" w:cs="Arial"/>
          <w:sz w:val="22"/>
          <w:lang w:val="ru-RU"/>
        </w:rPr>
        <w:t xml:space="preserve"> должен быть </w:t>
      </w:r>
      <w:r w:rsidR="0027249E" w:rsidRPr="00D54B3D">
        <w:rPr>
          <w:rFonts w:ascii="Arial" w:hAnsi="Arial" w:cs="Arial"/>
          <w:sz w:val="22"/>
          <w:lang w:val="ru-RU"/>
        </w:rPr>
        <w:t>подготовлен,</w:t>
      </w:r>
      <w:r w:rsidRPr="00D54B3D">
        <w:rPr>
          <w:rFonts w:ascii="Arial" w:hAnsi="Arial" w:cs="Arial"/>
          <w:sz w:val="22"/>
          <w:lang w:val="ru-RU"/>
        </w:rPr>
        <w:t xml:space="preserve"> по меньшей </w:t>
      </w:r>
      <w:r w:rsidR="0027249E" w:rsidRPr="00D54B3D">
        <w:rPr>
          <w:rFonts w:ascii="Arial" w:hAnsi="Arial" w:cs="Arial"/>
          <w:sz w:val="22"/>
          <w:lang w:val="ru-RU"/>
        </w:rPr>
        <w:t>мере,</w:t>
      </w:r>
      <w:r w:rsidRPr="00D54B3D">
        <w:rPr>
          <w:rFonts w:ascii="Arial" w:hAnsi="Arial" w:cs="Arial"/>
          <w:sz w:val="22"/>
          <w:lang w:val="ru-RU"/>
        </w:rPr>
        <w:t xml:space="preserve"> за два месяца до указанного заседания </w:t>
      </w:r>
      <w:r w:rsidR="005369BF">
        <w:rPr>
          <w:rFonts w:ascii="Arial" w:hAnsi="Arial" w:cs="Arial"/>
          <w:sz w:val="22"/>
          <w:lang w:val="ru-RU"/>
        </w:rPr>
        <w:t>с</w:t>
      </w:r>
      <w:r w:rsidRPr="00D54B3D">
        <w:rPr>
          <w:rFonts w:ascii="Arial" w:hAnsi="Arial" w:cs="Arial"/>
          <w:sz w:val="22"/>
          <w:lang w:val="ru-RU"/>
        </w:rPr>
        <w:t xml:space="preserve"> цел</w:t>
      </w:r>
      <w:r w:rsidR="005369BF">
        <w:rPr>
          <w:rFonts w:ascii="Arial" w:hAnsi="Arial" w:cs="Arial"/>
          <w:sz w:val="22"/>
          <w:lang w:val="ru-RU"/>
        </w:rPr>
        <w:t>ью</w:t>
      </w:r>
      <w:r w:rsidRPr="00D54B3D">
        <w:rPr>
          <w:rFonts w:ascii="Arial" w:hAnsi="Arial" w:cs="Arial"/>
          <w:sz w:val="22"/>
          <w:lang w:val="ru-RU"/>
        </w:rPr>
        <w:t xml:space="preserve"> обеспечения </w:t>
      </w:r>
      <w:r w:rsidR="005369BF">
        <w:rPr>
          <w:rFonts w:ascii="Arial" w:hAnsi="Arial" w:cs="Arial"/>
          <w:sz w:val="22"/>
          <w:lang w:val="ru-RU"/>
        </w:rPr>
        <w:t>просмотра</w:t>
      </w:r>
      <w:r w:rsidRPr="00D54B3D">
        <w:rPr>
          <w:rFonts w:ascii="Arial" w:hAnsi="Arial" w:cs="Arial"/>
          <w:sz w:val="22"/>
          <w:lang w:val="ru-RU"/>
        </w:rPr>
        <w:t xml:space="preserve">, </w:t>
      </w:r>
      <w:r w:rsidR="005369BF">
        <w:rPr>
          <w:rFonts w:ascii="Arial" w:hAnsi="Arial" w:cs="Arial"/>
          <w:sz w:val="22"/>
          <w:lang w:val="ru-RU"/>
        </w:rPr>
        <w:t>а так же он</w:t>
      </w:r>
      <w:r w:rsidRPr="00D54B3D">
        <w:rPr>
          <w:rFonts w:ascii="Arial" w:hAnsi="Arial" w:cs="Arial"/>
          <w:sz w:val="22"/>
          <w:lang w:val="ru-RU"/>
        </w:rPr>
        <w:t xml:space="preserve"> </w:t>
      </w:r>
      <w:r w:rsidR="005369BF">
        <w:rPr>
          <w:rFonts w:ascii="Arial" w:hAnsi="Arial" w:cs="Arial"/>
          <w:sz w:val="22"/>
          <w:lang w:val="ru-RU"/>
        </w:rPr>
        <w:t>станет</w:t>
      </w:r>
      <w:r w:rsidRPr="00D54B3D">
        <w:rPr>
          <w:rFonts w:ascii="Arial" w:hAnsi="Arial" w:cs="Arial"/>
          <w:sz w:val="22"/>
          <w:lang w:val="ru-RU"/>
        </w:rPr>
        <w:t xml:space="preserve"> основ</w:t>
      </w:r>
      <w:r w:rsidR="005369BF">
        <w:rPr>
          <w:rFonts w:ascii="Arial" w:hAnsi="Arial" w:cs="Arial"/>
          <w:sz w:val="22"/>
          <w:lang w:val="ru-RU"/>
        </w:rPr>
        <w:t>ой</w:t>
      </w:r>
      <w:r w:rsidRPr="00D54B3D">
        <w:rPr>
          <w:rFonts w:ascii="Arial" w:hAnsi="Arial" w:cs="Arial"/>
          <w:sz w:val="22"/>
          <w:lang w:val="ru-RU"/>
        </w:rPr>
        <w:t xml:space="preserve"> для обсужден</w:t>
      </w:r>
      <w:r w:rsidR="005369BF">
        <w:rPr>
          <w:rFonts w:ascii="Arial" w:hAnsi="Arial" w:cs="Arial"/>
          <w:sz w:val="22"/>
          <w:lang w:val="ru-RU"/>
        </w:rPr>
        <w:t>ий</w:t>
      </w:r>
      <w:r w:rsidRPr="00D54B3D">
        <w:rPr>
          <w:rFonts w:ascii="Arial" w:hAnsi="Arial" w:cs="Arial"/>
          <w:sz w:val="22"/>
          <w:lang w:val="ru-RU"/>
        </w:rPr>
        <w:t xml:space="preserve"> на совещании. </w:t>
      </w:r>
      <w:r w:rsidR="0027249E">
        <w:rPr>
          <w:rFonts w:ascii="Arial" w:hAnsi="Arial" w:cs="Arial"/>
          <w:sz w:val="22"/>
          <w:lang w:val="ru-RU"/>
        </w:rPr>
        <w:t>Окончательный</w:t>
      </w:r>
      <w:r w:rsidR="0027249E" w:rsidRPr="00D54B3D">
        <w:rPr>
          <w:rFonts w:ascii="Arial" w:hAnsi="Arial" w:cs="Arial"/>
          <w:sz w:val="22"/>
          <w:lang w:val="ru-RU"/>
        </w:rPr>
        <w:t xml:space="preserve"> обзор</w:t>
      </w:r>
      <w:r w:rsidRPr="00D54B3D">
        <w:rPr>
          <w:rFonts w:ascii="Arial" w:hAnsi="Arial" w:cs="Arial"/>
          <w:sz w:val="22"/>
          <w:lang w:val="ru-RU"/>
        </w:rPr>
        <w:t xml:space="preserve"> </w:t>
      </w:r>
      <w:r w:rsidR="0027249E">
        <w:rPr>
          <w:rFonts w:ascii="Arial" w:hAnsi="Arial" w:cs="Arial"/>
          <w:sz w:val="22"/>
          <w:lang w:val="ru-RU"/>
        </w:rPr>
        <w:t>рассматривает</w:t>
      </w:r>
      <w:r w:rsidRPr="00D54B3D">
        <w:rPr>
          <w:rFonts w:ascii="Arial" w:hAnsi="Arial" w:cs="Arial"/>
          <w:sz w:val="22"/>
          <w:lang w:val="ru-RU"/>
        </w:rPr>
        <w:t xml:space="preserve"> реализацию проекта в целом, уделяя особое </w:t>
      </w:r>
      <w:r w:rsidR="0027249E" w:rsidRPr="00D54B3D">
        <w:rPr>
          <w:rFonts w:ascii="Arial" w:hAnsi="Arial" w:cs="Arial"/>
          <w:sz w:val="22"/>
          <w:lang w:val="ru-RU"/>
        </w:rPr>
        <w:t>внимание,</w:t>
      </w:r>
      <w:r w:rsidRPr="00D54B3D">
        <w:rPr>
          <w:rFonts w:ascii="Arial" w:hAnsi="Arial" w:cs="Arial"/>
          <w:sz w:val="22"/>
          <w:lang w:val="ru-RU"/>
        </w:rPr>
        <w:t xml:space="preserve"> </w:t>
      </w:r>
      <w:r w:rsidR="0027249E" w:rsidRPr="00D54B3D">
        <w:rPr>
          <w:rFonts w:ascii="Arial" w:hAnsi="Arial" w:cs="Arial"/>
          <w:sz w:val="22"/>
          <w:lang w:val="ru-RU"/>
        </w:rPr>
        <w:t xml:space="preserve">достиг </w:t>
      </w:r>
      <w:r w:rsidRPr="00D54B3D">
        <w:rPr>
          <w:rFonts w:ascii="Arial" w:hAnsi="Arial" w:cs="Arial"/>
          <w:sz w:val="22"/>
          <w:lang w:val="ru-RU"/>
        </w:rPr>
        <w:t>ли проект поставленной цели и способствовал</w:t>
      </w:r>
      <w:r w:rsidR="0027249E">
        <w:rPr>
          <w:rFonts w:ascii="Arial" w:hAnsi="Arial" w:cs="Arial"/>
          <w:sz w:val="22"/>
          <w:lang w:val="ru-RU"/>
        </w:rPr>
        <w:t xml:space="preserve"> л</w:t>
      </w:r>
      <w:r w:rsidRPr="00D54B3D">
        <w:rPr>
          <w:rFonts w:ascii="Arial" w:hAnsi="Arial" w:cs="Arial"/>
          <w:sz w:val="22"/>
          <w:lang w:val="ru-RU"/>
        </w:rPr>
        <w:t xml:space="preserve">и </w:t>
      </w:r>
      <w:r w:rsidR="0027249E">
        <w:rPr>
          <w:rFonts w:ascii="Arial" w:hAnsi="Arial" w:cs="Arial"/>
          <w:sz w:val="22"/>
          <w:lang w:val="ru-RU"/>
        </w:rPr>
        <w:t>расширению</w:t>
      </w:r>
      <w:r w:rsidRPr="00D54B3D">
        <w:rPr>
          <w:rFonts w:ascii="Arial" w:hAnsi="Arial" w:cs="Arial"/>
          <w:sz w:val="22"/>
          <w:lang w:val="ru-RU"/>
        </w:rPr>
        <w:t xml:space="preserve"> ожидаемы</w:t>
      </w:r>
      <w:r w:rsidR="0027249E">
        <w:rPr>
          <w:rFonts w:ascii="Arial" w:hAnsi="Arial" w:cs="Arial"/>
          <w:sz w:val="22"/>
          <w:lang w:val="ru-RU"/>
        </w:rPr>
        <w:t>х</w:t>
      </w:r>
      <w:r w:rsidRPr="00D54B3D">
        <w:rPr>
          <w:rFonts w:ascii="Arial" w:hAnsi="Arial" w:cs="Arial"/>
          <w:sz w:val="22"/>
          <w:lang w:val="ru-RU"/>
        </w:rPr>
        <w:t xml:space="preserve"> экологически</w:t>
      </w:r>
      <w:r w:rsidR="0027249E">
        <w:rPr>
          <w:rFonts w:ascii="Arial" w:hAnsi="Arial" w:cs="Arial"/>
          <w:sz w:val="22"/>
          <w:lang w:val="ru-RU"/>
        </w:rPr>
        <w:t>х</w:t>
      </w:r>
      <w:r w:rsidRPr="00D54B3D">
        <w:rPr>
          <w:rFonts w:ascii="Arial" w:hAnsi="Arial" w:cs="Arial"/>
          <w:sz w:val="22"/>
          <w:lang w:val="ru-RU"/>
        </w:rPr>
        <w:t xml:space="preserve"> цел</w:t>
      </w:r>
      <w:r w:rsidR="0027249E">
        <w:rPr>
          <w:rFonts w:ascii="Arial" w:hAnsi="Arial" w:cs="Arial"/>
          <w:sz w:val="22"/>
          <w:lang w:val="ru-RU"/>
        </w:rPr>
        <w:t>ей</w:t>
      </w:r>
      <w:r w:rsidRPr="00D54B3D">
        <w:rPr>
          <w:rFonts w:ascii="Arial" w:hAnsi="Arial" w:cs="Arial"/>
          <w:sz w:val="22"/>
          <w:lang w:val="ru-RU"/>
        </w:rPr>
        <w:t xml:space="preserve">. Он </w:t>
      </w:r>
      <w:r w:rsidR="0027249E">
        <w:rPr>
          <w:rFonts w:ascii="Arial" w:hAnsi="Arial" w:cs="Arial"/>
          <w:sz w:val="22"/>
          <w:lang w:val="ru-RU"/>
        </w:rPr>
        <w:t>покажет</w:t>
      </w:r>
      <w:r w:rsidR="0027249E" w:rsidRPr="00D54B3D">
        <w:rPr>
          <w:rFonts w:ascii="Arial" w:hAnsi="Arial" w:cs="Arial"/>
          <w:sz w:val="22"/>
          <w:lang w:val="ru-RU"/>
        </w:rPr>
        <w:t>,</w:t>
      </w:r>
      <w:r w:rsidRPr="00D54B3D">
        <w:rPr>
          <w:rFonts w:ascii="Arial" w:hAnsi="Arial" w:cs="Arial"/>
          <w:sz w:val="22"/>
          <w:lang w:val="ru-RU"/>
        </w:rPr>
        <w:t xml:space="preserve"> </w:t>
      </w:r>
      <w:r w:rsidR="0027249E" w:rsidRPr="00D54B3D">
        <w:rPr>
          <w:rFonts w:ascii="Arial" w:hAnsi="Arial" w:cs="Arial"/>
          <w:sz w:val="22"/>
          <w:lang w:val="ru-RU"/>
        </w:rPr>
        <w:t xml:space="preserve">по-прежнему ли необходимы </w:t>
      </w:r>
      <w:r w:rsidRPr="00D54B3D">
        <w:rPr>
          <w:rFonts w:ascii="Arial" w:hAnsi="Arial" w:cs="Arial"/>
          <w:sz w:val="22"/>
          <w:lang w:val="ru-RU"/>
        </w:rPr>
        <w:t>какие-либо действия, особенно в отношении устойчивости результатов проект</w:t>
      </w:r>
      <w:r w:rsidR="0027249E">
        <w:rPr>
          <w:rFonts w:ascii="Arial" w:hAnsi="Arial" w:cs="Arial"/>
          <w:sz w:val="22"/>
          <w:lang w:val="ru-RU"/>
        </w:rPr>
        <w:t>а</w:t>
      </w:r>
      <w:r w:rsidRPr="00D54B3D">
        <w:rPr>
          <w:rFonts w:ascii="Arial" w:hAnsi="Arial" w:cs="Arial"/>
          <w:sz w:val="22"/>
          <w:lang w:val="ru-RU"/>
        </w:rPr>
        <w:t xml:space="preserve">, </w:t>
      </w:r>
      <w:r w:rsidR="0027249E">
        <w:rPr>
          <w:rFonts w:ascii="Arial" w:hAnsi="Arial" w:cs="Arial"/>
          <w:sz w:val="22"/>
          <w:lang w:val="ru-RU"/>
        </w:rPr>
        <w:t>и</w:t>
      </w:r>
      <w:r w:rsidRPr="00D54B3D">
        <w:rPr>
          <w:rFonts w:ascii="Arial" w:hAnsi="Arial" w:cs="Arial"/>
          <w:sz w:val="22"/>
          <w:lang w:val="ru-RU"/>
        </w:rPr>
        <w:t xml:space="preserve"> действует </w:t>
      </w:r>
      <w:r w:rsidR="0027249E">
        <w:rPr>
          <w:rFonts w:ascii="Arial" w:hAnsi="Arial" w:cs="Arial"/>
          <w:sz w:val="22"/>
          <w:lang w:val="ru-RU"/>
        </w:rPr>
        <w:t xml:space="preserve">как </w:t>
      </w:r>
      <w:r w:rsidRPr="00D54B3D">
        <w:rPr>
          <w:rFonts w:ascii="Arial" w:hAnsi="Arial" w:cs="Arial"/>
          <w:sz w:val="22"/>
          <w:lang w:val="ru-RU"/>
        </w:rPr>
        <w:t xml:space="preserve"> механизм, посредством которого </w:t>
      </w:r>
      <w:r w:rsidR="0027249E">
        <w:rPr>
          <w:rFonts w:ascii="Arial" w:hAnsi="Arial" w:cs="Arial"/>
          <w:sz w:val="22"/>
          <w:lang w:val="ru-RU"/>
        </w:rPr>
        <w:t xml:space="preserve">полученные </w:t>
      </w:r>
      <w:r w:rsidRPr="00D54B3D">
        <w:rPr>
          <w:rFonts w:ascii="Arial" w:hAnsi="Arial" w:cs="Arial"/>
          <w:sz w:val="22"/>
          <w:lang w:val="ru-RU"/>
        </w:rPr>
        <w:t xml:space="preserve">уроки могут быть </w:t>
      </w:r>
      <w:r w:rsidR="0027249E">
        <w:rPr>
          <w:rFonts w:ascii="Arial" w:hAnsi="Arial" w:cs="Arial"/>
          <w:sz w:val="22"/>
          <w:lang w:val="ru-RU"/>
        </w:rPr>
        <w:t>усвоены</w:t>
      </w:r>
      <w:r w:rsidRPr="00D54B3D">
        <w:rPr>
          <w:rFonts w:ascii="Arial" w:hAnsi="Arial" w:cs="Arial"/>
          <w:sz w:val="22"/>
          <w:lang w:val="ru-RU"/>
        </w:rPr>
        <w:t xml:space="preserve">, </w:t>
      </w:r>
      <w:r w:rsidR="0027249E">
        <w:rPr>
          <w:rFonts w:ascii="Arial" w:hAnsi="Arial" w:cs="Arial"/>
          <w:sz w:val="22"/>
          <w:lang w:val="ru-RU"/>
        </w:rPr>
        <w:t>для применения их в</w:t>
      </w:r>
      <w:r w:rsidRPr="00D54B3D">
        <w:rPr>
          <w:rFonts w:ascii="Arial" w:hAnsi="Arial" w:cs="Arial"/>
          <w:sz w:val="22"/>
          <w:lang w:val="ru-RU"/>
        </w:rPr>
        <w:t xml:space="preserve"> други</w:t>
      </w:r>
      <w:r w:rsidR="0027249E">
        <w:rPr>
          <w:rFonts w:ascii="Arial" w:hAnsi="Arial" w:cs="Arial"/>
          <w:sz w:val="22"/>
          <w:lang w:val="ru-RU"/>
        </w:rPr>
        <w:t>х</w:t>
      </w:r>
      <w:r w:rsidRPr="00D54B3D">
        <w:rPr>
          <w:rFonts w:ascii="Arial" w:hAnsi="Arial" w:cs="Arial"/>
          <w:sz w:val="22"/>
          <w:lang w:val="ru-RU"/>
        </w:rPr>
        <w:t xml:space="preserve"> проект</w:t>
      </w:r>
      <w:r w:rsidR="0027249E">
        <w:rPr>
          <w:rFonts w:ascii="Arial" w:hAnsi="Arial" w:cs="Arial"/>
          <w:sz w:val="22"/>
          <w:lang w:val="ru-RU"/>
        </w:rPr>
        <w:t>ах на</w:t>
      </w:r>
      <w:r w:rsidRPr="00D54B3D">
        <w:rPr>
          <w:rFonts w:ascii="Arial" w:hAnsi="Arial" w:cs="Arial"/>
          <w:sz w:val="22"/>
          <w:lang w:val="ru-RU"/>
        </w:rPr>
        <w:t xml:space="preserve"> стадии разработки.</w:t>
      </w:r>
      <w:r>
        <w:rPr>
          <w:rFonts w:ascii="Arial" w:hAnsi="Arial" w:cs="Arial"/>
          <w:sz w:val="22"/>
          <w:lang w:val="ru-RU"/>
        </w:rPr>
        <w:t xml:space="preserve"> </w:t>
      </w:r>
    </w:p>
    <w:p w:rsidR="008B5D4E" w:rsidRDefault="008B5D4E" w:rsidP="00AA5256">
      <w:pPr>
        <w:rPr>
          <w:rFonts w:ascii="Arial" w:hAnsi="Arial" w:cs="Arial"/>
          <w:b/>
          <w:i/>
          <w:sz w:val="22"/>
          <w:lang w:val="ru-RU"/>
        </w:rPr>
      </w:pPr>
    </w:p>
    <w:p w:rsidR="00AA5256" w:rsidRPr="008B5D4E" w:rsidRDefault="008B5D4E" w:rsidP="00AA5256">
      <w:pPr>
        <w:rPr>
          <w:rFonts w:ascii="Arial" w:hAnsi="Arial" w:cs="Arial"/>
          <w:b/>
          <w:i/>
          <w:sz w:val="22"/>
        </w:rPr>
      </w:pPr>
      <w:r>
        <w:rPr>
          <w:rFonts w:ascii="Arial" w:hAnsi="Arial" w:cs="Arial"/>
          <w:b/>
          <w:i/>
          <w:sz w:val="22"/>
          <w:lang w:val="ru-RU"/>
        </w:rPr>
        <w:t>Начальная</w:t>
      </w:r>
      <w:r w:rsidRPr="008B5D4E">
        <w:rPr>
          <w:rFonts w:ascii="Arial" w:hAnsi="Arial" w:cs="Arial"/>
          <w:b/>
          <w:i/>
          <w:sz w:val="22"/>
        </w:rPr>
        <w:t xml:space="preserve"> </w:t>
      </w:r>
      <w:r>
        <w:rPr>
          <w:rFonts w:ascii="Arial" w:hAnsi="Arial" w:cs="Arial"/>
          <w:b/>
          <w:i/>
          <w:sz w:val="22"/>
          <w:lang w:val="ru-RU"/>
        </w:rPr>
        <w:t>Фаза</w:t>
      </w:r>
      <w:r w:rsidRPr="008B5D4E">
        <w:rPr>
          <w:rFonts w:ascii="Arial" w:hAnsi="Arial" w:cs="Arial"/>
          <w:b/>
          <w:i/>
          <w:sz w:val="22"/>
        </w:rPr>
        <w:t xml:space="preserve"> </w:t>
      </w:r>
      <w:r>
        <w:rPr>
          <w:rFonts w:ascii="Arial" w:hAnsi="Arial" w:cs="Arial"/>
          <w:b/>
          <w:i/>
          <w:sz w:val="22"/>
          <w:lang w:val="ru-RU"/>
        </w:rPr>
        <w:t>Проекта</w:t>
      </w:r>
      <w:r w:rsidRPr="008B5D4E">
        <w:rPr>
          <w:rFonts w:ascii="Arial" w:hAnsi="Arial" w:cs="Arial"/>
          <w:b/>
          <w:i/>
          <w:sz w:val="22"/>
        </w:rPr>
        <w:t xml:space="preserve"> </w:t>
      </w:r>
    </w:p>
    <w:p w:rsidR="00AA5256" w:rsidRPr="0095267F" w:rsidRDefault="008B5D4E" w:rsidP="00ED4A91">
      <w:pPr>
        <w:jc w:val="both"/>
        <w:rPr>
          <w:rFonts w:ascii="Arial" w:hAnsi="Arial" w:cs="Arial"/>
          <w:sz w:val="22"/>
          <w:lang w:val="ru-RU"/>
        </w:rPr>
      </w:pPr>
      <w:r>
        <w:rPr>
          <w:rFonts w:ascii="Arial" w:hAnsi="Arial" w:cs="Arial"/>
          <w:sz w:val="22"/>
          <w:lang w:val="ru-RU"/>
        </w:rPr>
        <w:t>Начальная</w:t>
      </w:r>
      <w:r w:rsidRPr="008B5D4E">
        <w:rPr>
          <w:rFonts w:ascii="Arial" w:hAnsi="Arial" w:cs="Arial"/>
          <w:sz w:val="22"/>
          <w:lang w:val="ru-RU"/>
        </w:rPr>
        <w:t xml:space="preserve"> </w:t>
      </w:r>
      <w:r>
        <w:rPr>
          <w:rFonts w:ascii="Arial" w:hAnsi="Arial" w:cs="Arial"/>
          <w:sz w:val="22"/>
          <w:lang w:val="ru-RU"/>
        </w:rPr>
        <w:t>фаза</w:t>
      </w:r>
      <w:r w:rsidRPr="008B5D4E">
        <w:rPr>
          <w:rFonts w:ascii="Arial" w:hAnsi="Arial" w:cs="Arial"/>
          <w:sz w:val="22"/>
          <w:lang w:val="ru-RU"/>
        </w:rPr>
        <w:t xml:space="preserve"> </w:t>
      </w:r>
      <w:r>
        <w:rPr>
          <w:rFonts w:ascii="Arial" w:hAnsi="Arial" w:cs="Arial"/>
          <w:sz w:val="22"/>
          <w:lang w:val="ru-RU"/>
        </w:rPr>
        <w:t>проекта</w:t>
      </w:r>
      <w:r w:rsidRPr="008B5D4E">
        <w:rPr>
          <w:rFonts w:ascii="Arial" w:hAnsi="Arial" w:cs="Arial"/>
          <w:sz w:val="22"/>
          <w:lang w:val="ru-RU"/>
        </w:rPr>
        <w:t xml:space="preserve"> </w:t>
      </w:r>
      <w:r>
        <w:rPr>
          <w:rFonts w:ascii="Arial" w:hAnsi="Arial" w:cs="Arial"/>
          <w:sz w:val="22"/>
          <w:lang w:val="ru-RU"/>
        </w:rPr>
        <w:t>началась</w:t>
      </w:r>
      <w:r w:rsidRPr="008B5D4E">
        <w:rPr>
          <w:rFonts w:ascii="Arial" w:hAnsi="Arial" w:cs="Arial"/>
          <w:sz w:val="22"/>
          <w:lang w:val="ru-RU"/>
        </w:rPr>
        <w:t xml:space="preserve"> </w:t>
      </w:r>
      <w:r>
        <w:rPr>
          <w:rFonts w:ascii="Arial" w:hAnsi="Arial" w:cs="Arial"/>
          <w:sz w:val="22"/>
          <w:lang w:val="ru-RU"/>
        </w:rPr>
        <w:t>в</w:t>
      </w:r>
      <w:r w:rsidRPr="008B5D4E">
        <w:rPr>
          <w:rFonts w:ascii="Arial" w:hAnsi="Arial" w:cs="Arial"/>
          <w:sz w:val="22"/>
          <w:lang w:val="ru-RU"/>
        </w:rPr>
        <w:t xml:space="preserve"> </w:t>
      </w:r>
      <w:r>
        <w:rPr>
          <w:rFonts w:ascii="Arial" w:hAnsi="Arial" w:cs="Arial"/>
          <w:sz w:val="22"/>
          <w:lang w:val="ru-RU"/>
        </w:rPr>
        <w:t>сентябре</w:t>
      </w:r>
      <w:r w:rsidRPr="008B5D4E">
        <w:rPr>
          <w:rFonts w:ascii="Arial" w:hAnsi="Arial" w:cs="Arial"/>
          <w:sz w:val="22"/>
          <w:lang w:val="ru-RU"/>
        </w:rPr>
        <w:t xml:space="preserve"> </w:t>
      </w:r>
      <w:r w:rsidR="0095267F">
        <w:rPr>
          <w:rFonts w:ascii="Arial" w:hAnsi="Arial" w:cs="Arial"/>
          <w:sz w:val="22"/>
          <w:lang w:val="ru-RU"/>
        </w:rPr>
        <w:t xml:space="preserve">2008, а </w:t>
      </w:r>
      <w:r w:rsidRPr="008B5D4E">
        <w:rPr>
          <w:rFonts w:ascii="Arial" w:hAnsi="Arial" w:cs="Arial"/>
          <w:sz w:val="22"/>
          <w:lang w:val="ru-RU"/>
        </w:rPr>
        <w:t xml:space="preserve"> </w:t>
      </w:r>
      <w:r w:rsidR="0095267F">
        <w:rPr>
          <w:rFonts w:ascii="Arial" w:hAnsi="Arial" w:cs="Arial"/>
          <w:sz w:val="22"/>
          <w:lang w:val="ru-RU"/>
        </w:rPr>
        <w:t xml:space="preserve">предварительный </w:t>
      </w:r>
      <w:r w:rsidRPr="008B5D4E">
        <w:rPr>
          <w:rFonts w:ascii="Arial" w:hAnsi="Arial" w:cs="Arial"/>
          <w:sz w:val="22"/>
          <w:lang w:val="ru-RU"/>
        </w:rPr>
        <w:t xml:space="preserve">семинар проекта состоялось 11 июня в Душанбе. </w:t>
      </w:r>
      <w:r w:rsidR="0095267F" w:rsidRPr="008B5D4E">
        <w:rPr>
          <w:rFonts w:ascii="Arial" w:hAnsi="Arial" w:cs="Arial"/>
          <w:sz w:val="22"/>
          <w:lang w:val="ru-RU"/>
        </w:rPr>
        <w:t>Стратеги</w:t>
      </w:r>
      <w:r w:rsidR="0095267F">
        <w:rPr>
          <w:rFonts w:ascii="Arial" w:hAnsi="Arial" w:cs="Arial"/>
          <w:sz w:val="22"/>
          <w:lang w:val="ru-RU"/>
        </w:rPr>
        <w:t xml:space="preserve">я </w:t>
      </w:r>
      <w:r w:rsidR="0095267F" w:rsidRPr="008B5D4E">
        <w:rPr>
          <w:rFonts w:ascii="Arial" w:hAnsi="Arial" w:cs="Arial"/>
          <w:sz w:val="22"/>
          <w:lang w:val="ru-RU"/>
        </w:rPr>
        <w:t xml:space="preserve"> </w:t>
      </w:r>
      <w:r w:rsidR="0095267F">
        <w:rPr>
          <w:rFonts w:ascii="Arial" w:hAnsi="Arial" w:cs="Arial"/>
          <w:sz w:val="22"/>
          <w:lang w:val="ru-RU"/>
        </w:rPr>
        <w:t>п</w:t>
      </w:r>
      <w:r w:rsidRPr="008B5D4E">
        <w:rPr>
          <w:rFonts w:ascii="Arial" w:hAnsi="Arial" w:cs="Arial"/>
          <w:sz w:val="22"/>
          <w:lang w:val="ru-RU"/>
        </w:rPr>
        <w:t>роект</w:t>
      </w:r>
      <w:r w:rsidR="0095267F">
        <w:rPr>
          <w:rFonts w:ascii="Arial" w:hAnsi="Arial" w:cs="Arial"/>
          <w:sz w:val="22"/>
          <w:lang w:val="ru-RU"/>
        </w:rPr>
        <w:t>а</w:t>
      </w:r>
      <w:r w:rsidRPr="008B5D4E">
        <w:rPr>
          <w:rFonts w:ascii="Arial" w:hAnsi="Arial" w:cs="Arial"/>
          <w:sz w:val="22"/>
          <w:lang w:val="ru-RU"/>
        </w:rPr>
        <w:t xml:space="preserve"> был</w:t>
      </w:r>
      <w:r w:rsidR="0095267F">
        <w:rPr>
          <w:rFonts w:ascii="Arial" w:hAnsi="Arial" w:cs="Arial"/>
          <w:sz w:val="22"/>
          <w:lang w:val="ru-RU"/>
        </w:rPr>
        <w:t>а</w:t>
      </w:r>
      <w:r w:rsidRPr="008B5D4E">
        <w:rPr>
          <w:rFonts w:ascii="Arial" w:hAnsi="Arial" w:cs="Arial"/>
          <w:sz w:val="22"/>
          <w:lang w:val="ru-RU"/>
        </w:rPr>
        <w:t xml:space="preserve"> </w:t>
      </w:r>
      <w:r w:rsidR="0095267F">
        <w:rPr>
          <w:rFonts w:ascii="Arial" w:hAnsi="Arial" w:cs="Arial"/>
          <w:sz w:val="22"/>
          <w:lang w:val="ru-RU"/>
        </w:rPr>
        <w:t>пересмотрена</w:t>
      </w:r>
      <w:r w:rsidRPr="008B5D4E">
        <w:rPr>
          <w:rFonts w:ascii="Arial" w:hAnsi="Arial" w:cs="Arial"/>
          <w:sz w:val="22"/>
          <w:lang w:val="ru-RU"/>
        </w:rPr>
        <w:t xml:space="preserve">, также </w:t>
      </w:r>
      <w:r w:rsidR="0095267F">
        <w:rPr>
          <w:rFonts w:ascii="Arial" w:hAnsi="Arial" w:cs="Arial"/>
          <w:sz w:val="22"/>
          <w:lang w:val="ru-RU"/>
        </w:rPr>
        <w:t xml:space="preserve">как </w:t>
      </w:r>
      <w:r w:rsidRPr="008B5D4E">
        <w:rPr>
          <w:rFonts w:ascii="Arial" w:hAnsi="Arial" w:cs="Arial"/>
          <w:sz w:val="22"/>
          <w:lang w:val="ru-RU"/>
        </w:rPr>
        <w:t>любые изменения</w:t>
      </w:r>
      <w:r w:rsidR="0095267F">
        <w:rPr>
          <w:rFonts w:ascii="Arial" w:hAnsi="Arial" w:cs="Arial"/>
          <w:sz w:val="22"/>
          <w:lang w:val="ru-RU"/>
        </w:rPr>
        <w:t xml:space="preserve"> с момента разработки проекта</w:t>
      </w:r>
      <w:r w:rsidRPr="008B5D4E">
        <w:rPr>
          <w:rFonts w:ascii="Arial" w:hAnsi="Arial" w:cs="Arial"/>
          <w:sz w:val="22"/>
          <w:lang w:val="ru-RU"/>
        </w:rPr>
        <w:t xml:space="preserve">. Кроме того, были </w:t>
      </w:r>
      <w:r w:rsidR="0095267F">
        <w:rPr>
          <w:rFonts w:ascii="Arial" w:hAnsi="Arial" w:cs="Arial"/>
          <w:sz w:val="22"/>
          <w:lang w:val="ru-RU"/>
        </w:rPr>
        <w:t>пересмотрен</w:t>
      </w:r>
      <w:r w:rsidRPr="008B5D4E">
        <w:rPr>
          <w:rFonts w:ascii="Arial" w:hAnsi="Arial" w:cs="Arial"/>
          <w:sz w:val="22"/>
          <w:lang w:val="ru-RU"/>
        </w:rPr>
        <w:t xml:space="preserve">ы показатели и риски. </w:t>
      </w:r>
      <w:r w:rsidR="0095267F">
        <w:rPr>
          <w:rFonts w:ascii="Arial" w:hAnsi="Arial" w:cs="Arial"/>
          <w:sz w:val="22"/>
          <w:lang w:val="ru-RU"/>
        </w:rPr>
        <w:t>Начальная фаза</w:t>
      </w:r>
      <w:r w:rsidRPr="008B5D4E">
        <w:rPr>
          <w:rFonts w:ascii="Arial" w:hAnsi="Arial" w:cs="Arial"/>
          <w:sz w:val="22"/>
          <w:lang w:val="ru-RU"/>
        </w:rPr>
        <w:t xml:space="preserve"> будет завершен</w:t>
      </w:r>
      <w:r w:rsidR="0095267F">
        <w:rPr>
          <w:rFonts w:ascii="Arial" w:hAnsi="Arial" w:cs="Arial"/>
          <w:sz w:val="22"/>
          <w:lang w:val="ru-RU"/>
        </w:rPr>
        <w:t>а этим Первоначальным отчетом</w:t>
      </w:r>
      <w:r w:rsidRPr="008B5D4E">
        <w:rPr>
          <w:rFonts w:ascii="Arial" w:hAnsi="Arial" w:cs="Arial"/>
          <w:sz w:val="22"/>
          <w:lang w:val="ru-RU"/>
        </w:rPr>
        <w:t xml:space="preserve">, который будет представлен на первом </w:t>
      </w:r>
      <w:r w:rsidR="0095267F">
        <w:rPr>
          <w:rFonts w:ascii="Arial" w:hAnsi="Arial" w:cs="Arial"/>
          <w:sz w:val="22"/>
          <w:lang w:val="ru-RU"/>
        </w:rPr>
        <w:t>заседании</w:t>
      </w:r>
      <w:r w:rsidRPr="008B5D4E">
        <w:rPr>
          <w:rFonts w:ascii="Arial" w:hAnsi="Arial" w:cs="Arial"/>
          <w:sz w:val="22"/>
          <w:lang w:val="ru-RU"/>
        </w:rPr>
        <w:t xml:space="preserve"> </w:t>
      </w:r>
      <w:r w:rsidR="0095267F">
        <w:rPr>
          <w:rFonts w:ascii="Arial" w:hAnsi="Arial" w:cs="Arial"/>
          <w:sz w:val="22"/>
          <w:lang w:val="ru-RU"/>
        </w:rPr>
        <w:t>РКП,</w:t>
      </w:r>
      <w:r w:rsidRPr="008B5D4E">
        <w:rPr>
          <w:rFonts w:ascii="Arial" w:hAnsi="Arial" w:cs="Arial"/>
          <w:sz w:val="22"/>
          <w:lang w:val="ru-RU"/>
        </w:rPr>
        <w:t xml:space="preserve"> </w:t>
      </w:r>
      <w:r w:rsidR="0095267F" w:rsidRPr="008B5D4E">
        <w:rPr>
          <w:rFonts w:ascii="Arial" w:hAnsi="Arial" w:cs="Arial"/>
          <w:sz w:val="22"/>
          <w:lang w:val="ru-RU"/>
        </w:rPr>
        <w:t>запланирован</w:t>
      </w:r>
      <w:r w:rsidR="0095267F">
        <w:rPr>
          <w:rFonts w:ascii="Arial" w:hAnsi="Arial" w:cs="Arial"/>
          <w:sz w:val="22"/>
          <w:lang w:val="ru-RU"/>
        </w:rPr>
        <w:t>ном</w:t>
      </w:r>
      <w:r w:rsidRPr="008B5D4E">
        <w:rPr>
          <w:rFonts w:ascii="Arial" w:hAnsi="Arial" w:cs="Arial"/>
          <w:sz w:val="22"/>
          <w:lang w:val="ru-RU"/>
        </w:rPr>
        <w:t xml:space="preserve"> на август / сентябрь 2009 года.</w:t>
      </w:r>
      <w:r w:rsidR="0095267F">
        <w:rPr>
          <w:rFonts w:ascii="Arial" w:hAnsi="Arial" w:cs="Arial"/>
          <w:sz w:val="22"/>
          <w:lang w:val="ru-RU"/>
        </w:rPr>
        <w:t xml:space="preserve"> </w:t>
      </w:r>
    </w:p>
    <w:p w:rsidR="00AA5256" w:rsidRPr="0095267F" w:rsidRDefault="00AA5256" w:rsidP="00ED4A91">
      <w:pPr>
        <w:jc w:val="both"/>
        <w:rPr>
          <w:rFonts w:ascii="Arial" w:hAnsi="Arial" w:cs="Arial"/>
          <w:sz w:val="22"/>
          <w:lang w:val="ru-RU"/>
        </w:rPr>
      </w:pPr>
    </w:p>
    <w:p w:rsidR="00AA5256" w:rsidRPr="0095267F" w:rsidRDefault="0095267F" w:rsidP="00ED4A91">
      <w:pPr>
        <w:jc w:val="both"/>
        <w:rPr>
          <w:rFonts w:ascii="Arial" w:hAnsi="Arial" w:cs="Arial"/>
          <w:sz w:val="22"/>
          <w:lang w:val="ru-RU"/>
        </w:rPr>
      </w:pPr>
      <w:r>
        <w:rPr>
          <w:rFonts w:ascii="Arial" w:hAnsi="Arial" w:cs="Arial"/>
          <w:sz w:val="22"/>
          <w:lang w:val="ru-RU"/>
        </w:rPr>
        <w:t xml:space="preserve">Основной </w:t>
      </w:r>
      <w:r w:rsidRPr="0095267F">
        <w:rPr>
          <w:rFonts w:ascii="Arial" w:hAnsi="Arial" w:cs="Arial"/>
          <w:sz w:val="22"/>
          <w:lang w:val="ru-RU"/>
        </w:rPr>
        <w:t>цель</w:t>
      </w:r>
      <w:r>
        <w:rPr>
          <w:rFonts w:ascii="Arial" w:hAnsi="Arial" w:cs="Arial"/>
          <w:sz w:val="22"/>
          <w:lang w:val="ru-RU"/>
        </w:rPr>
        <w:t>ю</w:t>
      </w:r>
      <w:r w:rsidRPr="0095267F">
        <w:rPr>
          <w:rFonts w:ascii="Arial" w:hAnsi="Arial" w:cs="Arial"/>
          <w:sz w:val="22"/>
          <w:lang w:val="ru-RU"/>
        </w:rPr>
        <w:t xml:space="preserve"> начальн</w:t>
      </w:r>
      <w:r>
        <w:rPr>
          <w:rFonts w:ascii="Arial" w:hAnsi="Arial" w:cs="Arial"/>
          <w:sz w:val="22"/>
          <w:lang w:val="ru-RU"/>
        </w:rPr>
        <w:t>ой фазы</w:t>
      </w:r>
      <w:r w:rsidRPr="0095267F">
        <w:rPr>
          <w:rFonts w:ascii="Arial" w:hAnsi="Arial" w:cs="Arial"/>
          <w:sz w:val="22"/>
          <w:lang w:val="ru-RU"/>
        </w:rPr>
        <w:t xml:space="preserve"> является содействие команде проект</w:t>
      </w:r>
      <w:r>
        <w:rPr>
          <w:rFonts w:ascii="Arial" w:hAnsi="Arial" w:cs="Arial"/>
          <w:sz w:val="22"/>
          <w:lang w:val="ru-RU"/>
        </w:rPr>
        <w:t>а</w:t>
      </w:r>
      <w:r w:rsidRPr="0095267F">
        <w:rPr>
          <w:rFonts w:ascii="Arial" w:hAnsi="Arial" w:cs="Arial"/>
          <w:sz w:val="22"/>
          <w:lang w:val="ru-RU"/>
        </w:rPr>
        <w:t xml:space="preserve"> понять и взять на себя ответственность </w:t>
      </w:r>
      <w:r>
        <w:rPr>
          <w:rFonts w:ascii="Arial" w:hAnsi="Arial" w:cs="Arial"/>
          <w:sz w:val="22"/>
          <w:lang w:val="ru-RU"/>
        </w:rPr>
        <w:t xml:space="preserve">за </w:t>
      </w:r>
      <w:r w:rsidRPr="0095267F">
        <w:rPr>
          <w:rFonts w:ascii="Arial" w:hAnsi="Arial" w:cs="Arial"/>
          <w:sz w:val="22"/>
          <w:lang w:val="ru-RU"/>
        </w:rPr>
        <w:t xml:space="preserve">цели </w:t>
      </w:r>
      <w:r>
        <w:rPr>
          <w:rFonts w:ascii="Arial" w:hAnsi="Arial" w:cs="Arial"/>
          <w:sz w:val="22"/>
          <w:lang w:val="ru-RU"/>
        </w:rPr>
        <w:t>и задачи проекта</w:t>
      </w:r>
      <w:r w:rsidRPr="0095267F">
        <w:rPr>
          <w:rFonts w:ascii="Arial" w:hAnsi="Arial" w:cs="Arial"/>
          <w:sz w:val="22"/>
          <w:lang w:val="ru-RU"/>
        </w:rPr>
        <w:t>, а также завершить подготовку первого ежегодного плана работы проекта на базе логической структуры проекта. Основной целью предварительного семинара является</w:t>
      </w:r>
      <w:r w:rsidR="00AA5256" w:rsidRPr="0095267F">
        <w:rPr>
          <w:rFonts w:ascii="Arial" w:hAnsi="Arial" w:cs="Arial"/>
          <w:sz w:val="22"/>
          <w:lang w:val="ru-RU"/>
        </w:rPr>
        <w:t xml:space="preserve">: </w:t>
      </w:r>
    </w:p>
    <w:p w:rsidR="00AA5256" w:rsidRPr="0095267F" w:rsidRDefault="0095267F" w:rsidP="00ED4A91">
      <w:pPr>
        <w:numPr>
          <w:ilvl w:val="1"/>
          <w:numId w:val="12"/>
        </w:numPr>
        <w:tabs>
          <w:tab w:val="clear" w:pos="1800"/>
          <w:tab w:val="num" w:pos="1134"/>
        </w:tabs>
        <w:ind w:left="1134" w:hanging="567"/>
        <w:jc w:val="both"/>
        <w:rPr>
          <w:rFonts w:ascii="Arial" w:hAnsi="Arial" w:cs="Arial"/>
          <w:sz w:val="22"/>
          <w:lang w:val="ru-RU"/>
        </w:rPr>
      </w:pPr>
      <w:r>
        <w:rPr>
          <w:rFonts w:ascii="Arial" w:hAnsi="Arial" w:cs="Arial"/>
          <w:sz w:val="22"/>
          <w:lang w:val="ru-RU"/>
        </w:rPr>
        <w:t>Представить</w:t>
      </w:r>
      <w:r w:rsidRPr="0095267F">
        <w:rPr>
          <w:rFonts w:ascii="Arial" w:hAnsi="Arial" w:cs="Arial"/>
          <w:sz w:val="22"/>
          <w:lang w:val="ru-RU"/>
        </w:rPr>
        <w:t xml:space="preserve"> </w:t>
      </w:r>
      <w:r>
        <w:rPr>
          <w:rFonts w:ascii="Arial" w:hAnsi="Arial" w:cs="Arial"/>
          <w:sz w:val="22"/>
          <w:lang w:val="ru-RU"/>
        </w:rPr>
        <w:t>команду</w:t>
      </w:r>
      <w:r w:rsidRPr="0095267F">
        <w:rPr>
          <w:rFonts w:ascii="Arial" w:hAnsi="Arial" w:cs="Arial"/>
          <w:sz w:val="22"/>
          <w:lang w:val="ru-RU"/>
        </w:rPr>
        <w:t xml:space="preserve"> </w:t>
      </w:r>
      <w:r>
        <w:rPr>
          <w:rFonts w:ascii="Arial" w:hAnsi="Arial" w:cs="Arial"/>
          <w:sz w:val="22"/>
          <w:lang w:val="ru-RU"/>
        </w:rPr>
        <w:t>проекта</w:t>
      </w:r>
      <w:r w:rsidR="00AA5256" w:rsidRPr="0095267F">
        <w:rPr>
          <w:rFonts w:ascii="Arial" w:hAnsi="Arial" w:cs="Arial"/>
          <w:sz w:val="22"/>
          <w:lang w:val="ru-RU"/>
        </w:rPr>
        <w:t xml:space="preserve">, </w:t>
      </w:r>
      <w:r>
        <w:rPr>
          <w:rFonts w:ascii="Arial" w:hAnsi="Arial" w:cs="Arial"/>
          <w:sz w:val="22"/>
          <w:lang w:val="ru-RU"/>
        </w:rPr>
        <w:t>команду КООС и команду ПРООН-ГЭФ, которые будут поддерживать проект  в ходе реализации</w:t>
      </w:r>
      <w:r w:rsidR="00AA5256" w:rsidRPr="0095267F">
        <w:rPr>
          <w:rFonts w:ascii="Arial" w:hAnsi="Arial" w:cs="Arial"/>
          <w:sz w:val="22"/>
          <w:lang w:val="ru-RU"/>
        </w:rPr>
        <w:t xml:space="preserve">, </w:t>
      </w:r>
      <w:r>
        <w:rPr>
          <w:rFonts w:ascii="Arial" w:hAnsi="Arial" w:cs="Arial"/>
          <w:sz w:val="22"/>
          <w:lang w:val="ru-RU"/>
        </w:rPr>
        <w:t xml:space="preserve">включая команду </w:t>
      </w:r>
      <w:r w:rsidRPr="00790C20">
        <w:rPr>
          <w:rFonts w:ascii="Arial" w:hAnsi="Arial" w:cs="Arial"/>
          <w:sz w:val="22"/>
          <w:lang w:val="ru-RU"/>
        </w:rPr>
        <w:t>Региональн</w:t>
      </w:r>
      <w:r>
        <w:rPr>
          <w:rFonts w:ascii="Arial" w:hAnsi="Arial" w:cs="Arial"/>
          <w:sz w:val="22"/>
          <w:lang w:val="ru-RU"/>
        </w:rPr>
        <w:t>ого</w:t>
      </w:r>
      <w:r w:rsidRPr="00790C20">
        <w:rPr>
          <w:rFonts w:ascii="Arial" w:hAnsi="Arial" w:cs="Arial"/>
          <w:sz w:val="22"/>
          <w:lang w:val="ru-RU"/>
        </w:rPr>
        <w:t xml:space="preserve"> Координационн</w:t>
      </w:r>
      <w:r>
        <w:rPr>
          <w:rFonts w:ascii="Arial" w:hAnsi="Arial" w:cs="Arial"/>
          <w:sz w:val="22"/>
          <w:lang w:val="ru-RU"/>
        </w:rPr>
        <w:t>ого</w:t>
      </w:r>
      <w:r w:rsidRPr="00790C20">
        <w:rPr>
          <w:rFonts w:ascii="Arial" w:hAnsi="Arial" w:cs="Arial"/>
          <w:sz w:val="22"/>
          <w:lang w:val="ru-RU"/>
        </w:rPr>
        <w:t xml:space="preserve"> </w:t>
      </w:r>
      <w:r>
        <w:rPr>
          <w:rFonts w:ascii="Arial" w:hAnsi="Arial" w:cs="Arial"/>
          <w:sz w:val="22"/>
          <w:lang w:val="ru-RU"/>
        </w:rPr>
        <w:t>Отдела</w:t>
      </w:r>
      <w:r w:rsidRPr="00790C20">
        <w:rPr>
          <w:rFonts w:ascii="Arial" w:hAnsi="Arial" w:cs="Arial"/>
          <w:sz w:val="22"/>
          <w:lang w:val="ru-RU"/>
        </w:rPr>
        <w:t xml:space="preserve"> (РК</w:t>
      </w:r>
      <w:r>
        <w:rPr>
          <w:rFonts w:ascii="Arial" w:hAnsi="Arial" w:cs="Arial"/>
          <w:sz w:val="22"/>
          <w:lang w:val="ru-RU"/>
        </w:rPr>
        <w:t>О</w:t>
      </w:r>
      <w:r w:rsidRPr="00790C20">
        <w:rPr>
          <w:rFonts w:ascii="Arial" w:hAnsi="Arial" w:cs="Arial"/>
          <w:sz w:val="22"/>
          <w:lang w:val="ru-RU"/>
        </w:rPr>
        <w:t>)</w:t>
      </w:r>
      <w:r w:rsidR="00AA5256" w:rsidRPr="0095267F">
        <w:rPr>
          <w:rFonts w:ascii="Arial" w:hAnsi="Arial" w:cs="Arial"/>
          <w:sz w:val="22"/>
          <w:lang w:val="ru-RU"/>
        </w:rPr>
        <w:t xml:space="preserve">; </w:t>
      </w:r>
    </w:p>
    <w:p w:rsidR="00AA5256" w:rsidRPr="0095267F" w:rsidRDefault="0095267F" w:rsidP="00ED4A91">
      <w:pPr>
        <w:numPr>
          <w:ilvl w:val="1"/>
          <w:numId w:val="12"/>
        </w:numPr>
        <w:tabs>
          <w:tab w:val="clear" w:pos="1800"/>
          <w:tab w:val="num" w:pos="1134"/>
        </w:tabs>
        <w:ind w:left="1134" w:hanging="567"/>
        <w:jc w:val="both"/>
        <w:rPr>
          <w:rFonts w:ascii="Arial" w:hAnsi="Arial" w:cs="Arial"/>
          <w:sz w:val="22"/>
          <w:lang w:val="ru-RU"/>
        </w:rPr>
      </w:pPr>
      <w:r>
        <w:rPr>
          <w:rFonts w:ascii="Arial" w:hAnsi="Arial" w:cs="Arial"/>
          <w:sz w:val="22"/>
          <w:lang w:val="ru-RU"/>
        </w:rPr>
        <w:t xml:space="preserve">Детализация </w:t>
      </w:r>
      <w:r w:rsidRPr="0095267F">
        <w:rPr>
          <w:rFonts w:ascii="Arial" w:hAnsi="Arial" w:cs="Arial"/>
          <w:sz w:val="22"/>
          <w:lang w:val="ru-RU"/>
        </w:rPr>
        <w:t xml:space="preserve">ролей, вспомогательных служб и дополнительных функций сотрудников ПРООН-СО и </w:t>
      </w:r>
      <w:r>
        <w:rPr>
          <w:rFonts w:ascii="Arial" w:hAnsi="Arial" w:cs="Arial"/>
          <w:sz w:val="22"/>
          <w:lang w:val="ru-RU"/>
        </w:rPr>
        <w:t>РКО</w:t>
      </w:r>
      <w:r w:rsidRPr="0095267F">
        <w:rPr>
          <w:rFonts w:ascii="Arial" w:hAnsi="Arial" w:cs="Arial"/>
          <w:sz w:val="22"/>
          <w:lang w:val="ru-RU"/>
        </w:rPr>
        <w:t xml:space="preserve"> </w:t>
      </w:r>
      <w:r w:rsidR="00ED4A91">
        <w:rPr>
          <w:rFonts w:ascii="Arial" w:hAnsi="Arial" w:cs="Arial"/>
          <w:sz w:val="22"/>
          <w:lang w:val="ru-RU"/>
        </w:rPr>
        <w:t xml:space="preserve">в противовес </w:t>
      </w:r>
      <w:r w:rsidRPr="0095267F">
        <w:rPr>
          <w:rFonts w:ascii="Arial" w:hAnsi="Arial" w:cs="Arial"/>
          <w:sz w:val="22"/>
          <w:lang w:val="ru-RU"/>
        </w:rPr>
        <w:t>команд</w:t>
      </w:r>
      <w:r w:rsidR="00ED4A91">
        <w:rPr>
          <w:rFonts w:ascii="Arial" w:hAnsi="Arial" w:cs="Arial"/>
          <w:sz w:val="22"/>
          <w:lang w:val="ru-RU"/>
        </w:rPr>
        <w:t>е</w:t>
      </w:r>
      <w:r w:rsidRPr="0095267F">
        <w:rPr>
          <w:rFonts w:ascii="Arial" w:hAnsi="Arial" w:cs="Arial"/>
          <w:sz w:val="22"/>
          <w:lang w:val="ru-RU"/>
        </w:rPr>
        <w:t xml:space="preserve"> проекта</w:t>
      </w:r>
      <w:r w:rsidR="00AA5256" w:rsidRPr="0095267F">
        <w:rPr>
          <w:rFonts w:ascii="Arial" w:hAnsi="Arial" w:cs="Arial"/>
          <w:sz w:val="22"/>
          <w:lang w:val="ru-RU"/>
        </w:rPr>
        <w:t xml:space="preserve">; </w:t>
      </w:r>
    </w:p>
    <w:p w:rsidR="00AA5256" w:rsidRPr="00ED4A91" w:rsidRDefault="00ED4A91" w:rsidP="00ED4A91">
      <w:pPr>
        <w:numPr>
          <w:ilvl w:val="1"/>
          <w:numId w:val="12"/>
        </w:numPr>
        <w:tabs>
          <w:tab w:val="clear" w:pos="1800"/>
          <w:tab w:val="num" w:pos="1134"/>
        </w:tabs>
        <w:ind w:left="1134" w:hanging="567"/>
        <w:jc w:val="both"/>
        <w:rPr>
          <w:rFonts w:ascii="Arial" w:hAnsi="Arial" w:cs="Arial"/>
          <w:sz w:val="22"/>
          <w:lang w:val="ru-RU"/>
        </w:rPr>
      </w:pPr>
      <w:r>
        <w:rPr>
          <w:rFonts w:ascii="Arial" w:hAnsi="Arial" w:cs="Arial"/>
          <w:sz w:val="22"/>
          <w:lang w:val="ru-RU"/>
        </w:rPr>
        <w:t>Детализация</w:t>
      </w:r>
      <w:r w:rsidRPr="00ED4A91">
        <w:rPr>
          <w:rFonts w:ascii="Arial" w:hAnsi="Arial" w:cs="Arial"/>
          <w:sz w:val="22"/>
          <w:lang w:val="ru-RU"/>
        </w:rPr>
        <w:t xml:space="preserve"> </w:t>
      </w:r>
      <w:r w:rsidRPr="0095267F">
        <w:rPr>
          <w:rFonts w:ascii="Arial" w:hAnsi="Arial" w:cs="Arial"/>
          <w:sz w:val="22"/>
          <w:lang w:val="ru-RU"/>
        </w:rPr>
        <w:t>ролей</w:t>
      </w:r>
      <w:r w:rsidRPr="00ED4A91">
        <w:rPr>
          <w:rFonts w:ascii="Arial" w:hAnsi="Arial" w:cs="Arial"/>
          <w:sz w:val="22"/>
          <w:lang w:val="ru-RU"/>
        </w:rPr>
        <w:t xml:space="preserve">, </w:t>
      </w:r>
      <w:r>
        <w:rPr>
          <w:rFonts w:ascii="Arial" w:hAnsi="Arial" w:cs="Arial"/>
          <w:sz w:val="22"/>
          <w:lang w:val="ru-RU"/>
        </w:rPr>
        <w:t>ответственности</w:t>
      </w:r>
      <w:r w:rsidRPr="00ED4A91">
        <w:rPr>
          <w:rFonts w:ascii="Arial" w:hAnsi="Arial" w:cs="Arial"/>
          <w:sz w:val="22"/>
          <w:lang w:val="ru-RU"/>
        </w:rPr>
        <w:t xml:space="preserve"> </w:t>
      </w:r>
      <w:r w:rsidRPr="0095267F">
        <w:rPr>
          <w:rFonts w:ascii="Arial" w:hAnsi="Arial" w:cs="Arial"/>
          <w:sz w:val="22"/>
          <w:lang w:val="ru-RU"/>
        </w:rPr>
        <w:t>и</w:t>
      </w:r>
      <w:r w:rsidRPr="00ED4A91">
        <w:rPr>
          <w:rFonts w:ascii="Arial" w:hAnsi="Arial" w:cs="Arial"/>
          <w:sz w:val="22"/>
          <w:lang w:val="ru-RU"/>
        </w:rPr>
        <w:t xml:space="preserve"> </w:t>
      </w:r>
      <w:r w:rsidRPr="0095267F">
        <w:rPr>
          <w:rFonts w:ascii="Arial" w:hAnsi="Arial" w:cs="Arial"/>
          <w:sz w:val="22"/>
          <w:lang w:val="ru-RU"/>
        </w:rPr>
        <w:t>дополнительных</w:t>
      </w:r>
      <w:r w:rsidRPr="00ED4A91">
        <w:rPr>
          <w:rFonts w:ascii="Arial" w:hAnsi="Arial" w:cs="Arial"/>
          <w:sz w:val="22"/>
          <w:lang w:val="ru-RU"/>
        </w:rPr>
        <w:t xml:space="preserve"> </w:t>
      </w:r>
      <w:r w:rsidRPr="0095267F">
        <w:rPr>
          <w:rFonts w:ascii="Arial" w:hAnsi="Arial" w:cs="Arial"/>
          <w:sz w:val="22"/>
          <w:lang w:val="ru-RU"/>
        </w:rPr>
        <w:t>функций</w:t>
      </w:r>
      <w:r w:rsidRPr="00ED4A91">
        <w:rPr>
          <w:rFonts w:ascii="Arial" w:hAnsi="Arial" w:cs="Arial"/>
          <w:sz w:val="22"/>
          <w:lang w:val="ru-RU"/>
        </w:rPr>
        <w:t xml:space="preserve"> </w:t>
      </w:r>
      <w:r>
        <w:rPr>
          <w:rFonts w:ascii="Arial" w:hAnsi="Arial" w:cs="Arial"/>
          <w:sz w:val="22"/>
          <w:lang w:val="ru-RU"/>
        </w:rPr>
        <w:t>соответствующих  заинтересованных сторон в рамках структуры и механизмов процесса принятия решений в проекте</w:t>
      </w:r>
      <w:r w:rsidRPr="0095267F">
        <w:rPr>
          <w:rFonts w:ascii="Arial" w:hAnsi="Arial" w:cs="Arial"/>
          <w:sz w:val="22"/>
          <w:lang w:val="ru-RU"/>
        </w:rPr>
        <w:t>;</w:t>
      </w:r>
      <w:r>
        <w:rPr>
          <w:rFonts w:ascii="Arial" w:hAnsi="Arial" w:cs="Arial"/>
          <w:sz w:val="22"/>
          <w:lang w:val="ru-RU"/>
        </w:rPr>
        <w:t xml:space="preserve"> </w:t>
      </w:r>
    </w:p>
    <w:p w:rsidR="00AA5256" w:rsidRDefault="00ED4A91" w:rsidP="00ED4A91">
      <w:pPr>
        <w:numPr>
          <w:ilvl w:val="1"/>
          <w:numId w:val="12"/>
        </w:numPr>
        <w:tabs>
          <w:tab w:val="clear" w:pos="1800"/>
          <w:tab w:val="num" w:pos="1134"/>
        </w:tabs>
        <w:ind w:left="1134" w:hanging="567"/>
        <w:jc w:val="both"/>
        <w:rPr>
          <w:rFonts w:ascii="Arial" w:hAnsi="Arial" w:cs="Arial"/>
          <w:sz w:val="22"/>
          <w:lang w:val="ru-RU"/>
        </w:rPr>
      </w:pPr>
      <w:r>
        <w:rPr>
          <w:rFonts w:ascii="Arial" w:hAnsi="Arial" w:cs="Arial"/>
          <w:sz w:val="22"/>
          <w:lang w:val="ru-RU"/>
        </w:rPr>
        <w:t>Предоставление</w:t>
      </w:r>
      <w:r w:rsidRPr="00ED4A91">
        <w:rPr>
          <w:rFonts w:ascii="Arial" w:hAnsi="Arial" w:cs="Arial"/>
          <w:sz w:val="22"/>
          <w:lang w:val="ru-RU"/>
        </w:rPr>
        <w:t xml:space="preserve"> </w:t>
      </w:r>
      <w:r>
        <w:rPr>
          <w:rFonts w:ascii="Arial" w:hAnsi="Arial" w:cs="Arial"/>
          <w:sz w:val="22"/>
          <w:lang w:val="ru-RU"/>
        </w:rPr>
        <w:t>детального</w:t>
      </w:r>
      <w:r w:rsidRPr="00ED4A91">
        <w:rPr>
          <w:rFonts w:ascii="Arial" w:hAnsi="Arial" w:cs="Arial"/>
          <w:sz w:val="22"/>
          <w:lang w:val="ru-RU"/>
        </w:rPr>
        <w:t xml:space="preserve"> </w:t>
      </w:r>
      <w:r>
        <w:rPr>
          <w:rFonts w:ascii="Arial" w:hAnsi="Arial" w:cs="Arial"/>
          <w:sz w:val="22"/>
          <w:lang w:val="ru-RU"/>
        </w:rPr>
        <w:t>обзора</w:t>
      </w:r>
      <w:r w:rsidRPr="00ED4A91">
        <w:rPr>
          <w:rFonts w:ascii="Arial" w:hAnsi="Arial" w:cs="Arial"/>
          <w:sz w:val="22"/>
          <w:lang w:val="ru-RU"/>
        </w:rPr>
        <w:t xml:space="preserve"> </w:t>
      </w:r>
      <w:r>
        <w:rPr>
          <w:rFonts w:ascii="Arial" w:hAnsi="Arial" w:cs="Arial"/>
          <w:sz w:val="22"/>
          <w:lang w:val="ru-RU"/>
        </w:rPr>
        <w:t>требований</w:t>
      </w:r>
      <w:r w:rsidRPr="00ED4A91">
        <w:rPr>
          <w:rFonts w:ascii="Arial" w:hAnsi="Arial" w:cs="Arial"/>
          <w:sz w:val="22"/>
          <w:lang w:val="ru-RU"/>
        </w:rPr>
        <w:t xml:space="preserve"> </w:t>
      </w:r>
      <w:r>
        <w:rPr>
          <w:rFonts w:ascii="Arial" w:hAnsi="Arial" w:cs="Arial"/>
          <w:sz w:val="22"/>
          <w:lang w:val="ru-RU"/>
        </w:rPr>
        <w:t>ПРООН</w:t>
      </w:r>
      <w:r w:rsidRPr="00ED4A91">
        <w:rPr>
          <w:rFonts w:ascii="Arial" w:hAnsi="Arial" w:cs="Arial"/>
          <w:sz w:val="22"/>
          <w:lang w:val="ru-RU"/>
        </w:rPr>
        <w:t>-</w:t>
      </w:r>
      <w:r>
        <w:rPr>
          <w:rFonts w:ascii="Arial" w:hAnsi="Arial" w:cs="Arial"/>
          <w:sz w:val="22"/>
          <w:lang w:val="ru-RU"/>
        </w:rPr>
        <w:t>ГЭФ</w:t>
      </w:r>
      <w:r w:rsidRPr="00ED4A91">
        <w:rPr>
          <w:rFonts w:ascii="Arial" w:hAnsi="Arial" w:cs="Arial"/>
          <w:sz w:val="22"/>
          <w:lang w:val="ru-RU"/>
        </w:rPr>
        <w:t xml:space="preserve"> </w:t>
      </w:r>
      <w:r>
        <w:rPr>
          <w:rFonts w:ascii="Arial" w:hAnsi="Arial" w:cs="Arial"/>
          <w:sz w:val="22"/>
          <w:lang w:val="ru-RU"/>
        </w:rPr>
        <w:t>по</w:t>
      </w:r>
      <w:r w:rsidRPr="00ED4A91">
        <w:rPr>
          <w:rFonts w:ascii="Arial" w:hAnsi="Arial" w:cs="Arial"/>
          <w:sz w:val="22"/>
          <w:lang w:val="ru-RU"/>
        </w:rPr>
        <w:t xml:space="preserve"> </w:t>
      </w:r>
      <w:r>
        <w:rPr>
          <w:rFonts w:ascii="Arial" w:hAnsi="Arial" w:cs="Arial"/>
          <w:sz w:val="22"/>
          <w:lang w:val="ru-RU"/>
        </w:rPr>
        <w:t>отчетности</w:t>
      </w:r>
      <w:r w:rsidRPr="00ED4A91">
        <w:rPr>
          <w:rFonts w:ascii="Arial" w:hAnsi="Arial" w:cs="Arial"/>
          <w:sz w:val="22"/>
          <w:lang w:val="ru-RU"/>
        </w:rPr>
        <w:t xml:space="preserve">, </w:t>
      </w:r>
      <w:r>
        <w:rPr>
          <w:rFonts w:ascii="Arial" w:hAnsi="Arial" w:cs="Arial"/>
          <w:sz w:val="22"/>
          <w:lang w:val="ru-RU"/>
        </w:rPr>
        <w:t>мониторингу</w:t>
      </w:r>
      <w:r w:rsidRPr="00ED4A91">
        <w:rPr>
          <w:rFonts w:ascii="Arial" w:hAnsi="Arial" w:cs="Arial"/>
          <w:sz w:val="22"/>
          <w:lang w:val="ru-RU"/>
        </w:rPr>
        <w:t xml:space="preserve"> </w:t>
      </w:r>
      <w:r>
        <w:rPr>
          <w:rFonts w:ascii="Arial" w:hAnsi="Arial" w:cs="Arial"/>
          <w:sz w:val="22"/>
          <w:lang w:val="ru-RU"/>
        </w:rPr>
        <w:t>и</w:t>
      </w:r>
      <w:r w:rsidR="00AA5256" w:rsidRPr="00ED4A91">
        <w:rPr>
          <w:rFonts w:ascii="Arial" w:hAnsi="Arial" w:cs="Arial"/>
          <w:sz w:val="22"/>
          <w:lang w:val="ru-RU"/>
        </w:rPr>
        <w:t xml:space="preserve">, </w:t>
      </w:r>
      <w:r>
        <w:rPr>
          <w:rFonts w:ascii="Arial" w:hAnsi="Arial" w:cs="Arial"/>
          <w:sz w:val="22"/>
          <w:lang w:val="ru-RU"/>
        </w:rPr>
        <w:t xml:space="preserve">с акцентом на Годовой Обзор Реализации Проекта </w:t>
      </w:r>
      <w:r w:rsidR="00AA5256" w:rsidRPr="00ED4A91">
        <w:rPr>
          <w:rFonts w:ascii="Arial" w:hAnsi="Arial" w:cs="Arial"/>
          <w:sz w:val="22"/>
          <w:lang w:val="ru-RU"/>
        </w:rPr>
        <w:t>(</w:t>
      </w:r>
      <w:r>
        <w:rPr>
          <w:rFonts w:ascii="Arial" w:hAnsi="Arial" w:cs="Arial"/>
          <w:sz w:val="22"/>
          <w:lang w:val="ru-RU"/>
        </w:rPr>
        <w:t>ОРП</w:t>
      </w:r>
      <w:r w:rsidR="00AA5256" w:rsidRPr="00ED4A91">
        <w:rPr>
          <w:rFonts w:ascii="Arial" w:hAnsi="Arial" w:cs="Arial"/>
          <w:sz w:val="22"/>
          <w:lang w:val="ru-RU"/>
        </w:rPr>
        <w:t xml:space="preserve">), </w:t>
      </w:r>
      <w:r>
        <w:rPr>
          <w:rFonts w:ascii="Arial" w:hAnsi="Arial" w:cs="Arial"/>
          <w:sz w:val="22"/>
          <w:lang w:val="ru-RU"/>
        </w:rPr>
        <w:t xml:space="preserve">заседания руководящего комитета проекта, а также промежуточной и окончательной оценки </w:t>
      </w:r>
    </w:p>
    <w:p w:rsidR="00ED4A91" w:rsidRPr="00ED4A91" w:rsidRDefault="00ED4A91" w:rsidP="00ED4A91">
      <w:pPr>
        <w:ind w:left="567"/>
        <w:jc w:val="both"/>
        <w:rPr>
          <w:rFonts w:ascii="Arial" w:hAnsi="Arial" w:cs="Arial"/>
          <w:sz w:val="22"/>
          <w:lang w:val="ru-RU"/>
        </w:rPr>
      </w:pPr>
    </w:p>
    <w:p w:rsidR="00AA5256" w:rsidRPr="00642667" w:rsidRDefault="00ED4A91" w:rsidP="00BB7127">
      <w:pPr>
        <w:jc w:val="both"/>
        <w:rPr>
          <w:rFonts w:ascii="Arial" w:hAnsi="Arial" w:cs="Arial"/>
          <w:sz w:val="22"/>
          <w:lang w:val="ru-RU"/>
        </w:rPr>
      </w:pPr>
      <w:r>
        <w:rPr>
          <w:rFonts w:ascii="Arial" w:hAnsi="Arial" w:cs="Arial"/>
          <w:sz w:val="22"/>
          <w:lang w:val="ru-RU"/>
        </w:rPr>
        <w:t xml:space="preserve">Детальный </w:t>
      </w:r>
      <w:r w:rsidRPr="00ED4A91">
        <w:rPr>
          <w:rFonts w:ascii="Arial" w:hAnsi="Arial" w:cs="Arial"/>
          <w:sz w:val="22"/>
          <w:lang w:val="ru-RU"/>
        </w:rPr>
        <w:t xml:space="preserve">график проведения </w:t>
      </w:r>
      <w:r>
        <w:rPr>
          <w:rFonts w:ascii="Arial" w:hAnsi="Arial" w:cs="Arial"/>
          <w:sz w:val="22"/>
          <w:lang w:val="ru-RU"/>
        </w:rPr>
        <w:t>заседаний</w:t>
      </w:r>
      <w:r w:rsidRPr="00ED4A91">
        <w:rPr>
          <w:rFonts w:ascii="Arial" w:hAnsi="Arial" w:cs="Arial"/>
          <w:sz w:val="22"/>
          <w:lang w:val="ru-RU"/>
        </w:rPr>
        <w:t xml:space="preserve"> по обзору проект</w:t>
      </w:r>
      <w:r>
        <w:rPr>
          <w:rFonts w:ascii="Arial" w:hAnsi="Arial" w:cs="Arial"/>
          <w:sz w:val="22"/>
          <w:lang w:val="ru-RU"/>
        </w:rPr>
        <w:t>а</w:t>
      </w:r>
      <w:r w:rsidRPr="00ED4A91">
        <w:rPr>
          <w:rFonts w:ascii="Arial" w:hAnsi="Arial" w:cs="Arial"/>
          <w:sz w:val="22"/>
          <w:lang w:val="ru-RU"/>
        </w:rPr>
        <w:t xml:space="preserve"> различного</w:t>
      </w:r>
      <w:r>
        <w:rPr>
          <w:rFonts w:ascii="Arial" w:hAnsi="Arial" w:cs="Arial"/>
          <w:sz w:val="22"/>
          <w:lang w:val="ru-RU"/>
        </w:rPr>
        <w:t xml:space="preserve"> вида</w:t>
      </w:r>
      <w:r w:rsidRPr="00ED4A91">
        <w:rPr>
          <w:rFonts w:ascii="Arial" w:hAnsi="Arial" w:cs="Arial"/>
          <w:sz w:val="22"/>
          <w:lang w:val="ru-RU"/>
        </w:rPr>
        <w:t xml:space="preserve"> будет </w:t>
      </w:r>
      <w:r>
        <w:rPr>
          <w:rFonts w:ascii="Arial" w:hAnsi="Arial" w:cs="Arial"/>
          <w:sz w:val="22"/>
          <w:lang w:val="ru-RU"/>
        </w:rPr>
        <w:t xml:space="preserve">разработан командой </w:t>
      </w:r>
      <w:r w:rsidRPr="00ED4A91">
        <w:rPr>
          <w:rFonts w:ascii="Arial" w:hAnsi="Arial" w:cs="Arial"/>
          <w:sz w:val="22"/>
          <w:lang w:val="ru-RU"/>
        </w:rPr>
        <w:t>управлени</w:t>
      </w:r>
      <w:r>
        <w:rPr>
          <w:rFonts w:ascii="Arial" w:hAnsi="Arial" w:cs="Arial"/>
          <w:sz w:val="22"/>
          <w:lang w:val="ru-RU"/>
        </w:rPr>
        <w:t>я</w:t>
      </w:r>
      <w:r w:rsidRPr="00ED4A91">
        <w:rPr>
          <w:rFonts w:ascii="Arial" w:hAnsi="Arial" w:cs="Arial"/>
          <w:sz w:val="22"/>
          <w:lang w:val="ru-RU"/>
        </w:rPr>
        <w:t xml:space="preserve"> проект</w:t>
      </w:r>
      <w:r>
        <w:rPr>
          <w:rFonts w:ascii="Arial" w:hAnsi="Arial" w:cs="Arial"/>
          <w:sz w:val="22"/>
          <w:lang w:val="ru-RU"/>
        </w:rPr>
        <w:t>ом</w:t>
      </w:r>
      <w:r w:rsidRPr="00ED4A91">
        <w:rPr>
          <w:rFonts w:ascii="Arial" w:hAnsi="Arial" w:cs="Arial"/>
          <w:sz w:val="22"/>
          <w:lang w:val="ru-RU"/>
        </w:rPr>
        <w:t xml:space="preserve">, </w:t>
      </w:r>
      <w:r>
        <w:rPr>
          <w:rFonts w:ascii="Arial" w:hAnsi="Arial" w:cs="Arial"/>
          <w:sz w:val="22"/>
          <w:lang w:val="ru-RU"/>
        </w:rPr>
        <w:t>при</w:t>
      </w:r>
      <w:r w:rsidRPr="00ED4A91">
        <w:rPr>
          <w:rFonts w:ascii="Arial" w:hAnsi="Arial" w:cs="Arial"/>
          <w:sz w:val="22"/>
          <w:lang w:val="ru-RU"/>
        </w:rPr>
        <w:t xml:space="preserve"> консультации с </w:t>
      </w:r>
      <w:r>
        <w:rPr>
          <w:rFonts w:ascii="Arial" w:hAnsi="Arial" w:cs="Arial"/>
          <w:sz w:val="22"/>
          <w:lang w:val="ru-RU"/>
        </w:rPr>
        <w:t xml:space="preserve">партнерами по реализации проекта </w:t>
      </w:r>
      <w:r w:rsidRPr="00ED4A91">
        <w:rPr>
          <w:rFonts w:ascii="Arial" w:hAnsi="Arial" w:cs="Arial"/>
          <w:sz w:val="22"/>
          <w:lang w:val="ru-RU"/>
        </w:rPr>
        <w:t>и представител</w:t>
      </w:r>
      <w:r>
        <w:rPr>
          <w:rFonts w:ascii="Arial" w:hAnsi="Arial" w:cs="Arial"/>
          <w:sz w:val="22"/>
          <w:lang w:val="ru-RU"/>
        </w:rPr>
        <w:t>ями</w:t>
      </w:r>
      <w:r w:rsidRPr="00ED4A91">
        <w:rPr>
          <w:rFonts w:ascii="Arial" w:hAnsi="Arial" w:cs="Arial"/>
          <w:sz w:val="22"/>
          <w:lang w:val="ru-RU"/>
        </w:rPr>
        <w:t xml:space="preserve"> заинтересованных сторон и </w:t>
      </w:r>
      <w:r>
        <w:rPr>
          <w:rFonts w:ascii="Arial" w:hAnsi="Arial" w:cs="Arial"/>
          <w:sz w:val="22"/>
          <w:lang w:val="ru-RU"/>
        </w:rPr>
        <w:t>вовлеченных</w:t>
      </w:r>
      <w:r w:rsidRPr="00ED4A91">
        <w:rPr>
          <w:rFonts w:ascii="Arial" w:hAnsi="Arial" w:cs="Arial"/>
          <w:sz w:val="22"/>
          <w:lang w:val="ru-RU"/>
        </w:rPr>
        <w:t xml:space="preserve"> в первоначальный отчет. </w:t>
      </w:r>
      <w:r w:rsidR="00642667">
        <w:rPr>
          <w:rFonts w:ascii="Arial" w:hAnsi="Arial" w:cs="Arial"/>
          <w:sz w:val="22"/>
          <w:lang w:val="ru-RU"/>
        </w:rPr>
        <w:t>Этот</w:t>
      </w:r>
      <w:r w:rsidRPr="00ED4A91">
        <w:rPr>
          <w:rFonts w:ascii="Arial" w:hAnsi="Arial" w:cs="Arial"/>
          <w:sz w:val="22"/>
          <w:lang w:val="ru-RU"/>
        </w:rPr>
        <w:t xml:space="preserve"> график будет включать в себя: (</w:t>
      </w:r>
      <w:r w:rsidRPr="00ED4A91">
        <w:rPr>
          <w:rFonts w:ascii="Arial" w:hAnsi="Arial" w:cs="Arial"/>
          <w:sz w:val="22"/>
        </w:rPr>
        <w:t>I</w:t>
      </w:r>
      <w:r w:rsidRPr="00ED4A91">
        <w:rPr>
          <w:rFonts w:ascii="Arial" w:hAnsi="Arial" w:cs="Arial"/>
          <w:sz w:val="22"/>
          <w:lang w:val="ru-RU"/>
        </w:rPr>
        <w:t xml:space="preserve">), предварительные сроки </w:t>
      </w:r>
      <w:r w:rsidR="00642667" w:rsidRPr="00ED4A91">
        <w:rPr>
          <w:rFonts w:ascii="Arial" w:hAnsi="Arial" w:cs="Arial"/>
          <w:sz w:val="22"/>
          <w:lang w:val="ru-RU"/>
        </w:rPr>
        <w:t>Заседани</w:t>
      </w:r>
      <w:r w:rsidR="00642667">
        <w:rPr>
          <w:rFonts w:ascii="Arial" w:hAnsi="Arial" w:cs="Arial"/>
          <w:sz w:val="22"/>
          <w:lang w:val="ru-RU"/>
        </w:rPr>
        <w:t>й</w:t>
      </w:r>
      <w:r w:rsidR="00642667" w:rsidRPr="00ED4A91">
        <w:rPr>
          <w:rFonts w:ascii="Arial" w:hAnsi="Arial" w:cs="Arial"/>
          <w:sz w:val="22"/>
          <w:lang w:val="ru-RU"/>
        </w:rPr>
        <w:t xml:space="preserve"> </w:t>
      </w:r>
      <w:r w:rsidRPr="00ED4A91">
        <w:rPr>
          <w:rFonts w:ascii="Arial" w:hAnsi="Arial" w:cs="Arial"/>
          <w:sz w:val="22"/>
          <w:lang w:val="ru-RU"/>
        </w:rPr>
        <w:t xml:space="preserve">Руководящего </w:t>
      </w:r>
      <w:r w:rsidR="00642667" w:rsidRPr="00ED4A91">
        <w:rPr>
          <w:rFonts w:ascii="Arial" w:hAnsi="Arial" w:cs="Arial"/>
          <w:sz w:val="22"/>
          <w:lang w:val="ru-RU"/>
        </w:rPr>
        <w:t xml:space="preserve">Комитета </w:t>
      </w:r>
      <w:r w:rsidRPr="00ED4A91">
        <w:rPr>
          <w:rFonts w:ascii="Arial" w:hAnsi="Arial" w:cs="Arial"/>
          <w:sz w:val="22"/>
          <w:lang w:val="ru-RU"/>
        </w:rPr>
        <w:t>(</w:t>
      </w:r>
      <w:r w:rsidRPr="00ED4A91">
        <w:rPr>
          <w:rFonts w:ascii="Arial" w:hAnsi="Arial" w:cs="Arial"/>
          <w:sz w:val="22"/>
        </w:rPr>
        <w:t>II</w:t>
      </w:r>
      <w:r w:rsidRPr="00ED4A91">
        <w:rPr>
          <w:rFonts w:ascii="Arial" w:hAnsi="Arial" w:cs="Arial"/>
          <w:sz w:val="22"/>
          <w:lang w:val="ru-RU"/>
        </w:rPr>
        <w:t xml:space="preserve">), </w:t>
      </w:r>
      <w:r w:rsidR="00642667">
        <w:rPr>
          <w:rFonts w:ascii="Arial" w:hAnsi="Arial" w:cs="Arial"/>
          <w:sz w:val="22"/>
          <w:lang w:val="ru-RU"/>
        </w:rPr>
        <w:t xml:space="preserve">деятельность по </w:t>
      </w:r>
      <w:r w:rsidR="00642667" w:rsidRPr="00ED4A91">
        <w:rPr>
          <w:rFonts w:ascii="Arial" w:hAnsi="Arial" w:cs="Arial"/>
          <w:sz w:val="22"/>
          <w:lang w:val="ru-RU"/>
        </w:rPr>
        <w:t>мониторинг</w:t>
      </w:r>
      <w:r w:rsidR="00642667">
        <w:rPr>
          <w:rFonts w:ascii="Arial" w:hAnsi="Arial" w:cs="Arial"/>
          <w:sz w:val="22"/>
          <w:lang w:val="ru-RU"/>
        </w:rPr>
        <w:t>у</w:t>
      </w:r>
      <w:r w:rsidR="00642667" w:rsidRPr="00ED4A91">
        <w:rPr>
          <w:rFonts w:ascii="Arial" w:hAnsi="Arial" w:cs="Arial"/>
          <w:sz w:val="22"/>
          <w:lang w:val="ru-RU"/>
        </w:rPr>
        <w:t xml:space="preserve"> и оценк</w:t>
      </w:r>
      <w:r w:rsidR="00642667">
        <w:rPr>
          <w:rFonts w:ascii="Arial" w:hAnsi="Arial" w:cs="Arial"/>
          <w:sz w:val="22"/>
          <w:lang w:val="ru-RU"/>
        </w:rPr>
        <w:t>е</w:t>
      </w:r>
      <w:r w:rsidR="00642667" w:rsidRPr="00ED4A91">
        <w:rPr>
          <w:rFonts w:ascii="Arial" w:hAnsi="Arial" w:cs="Arial"/>
          <w:sz w:val="22"/>
          <w:lang w:val="ru-RU"/>
        </w:rPr>
        <w:t xml:space="preserve"> </w:t>
      </w:r>
      <w:r w:rsidR="00642667">
        <w:rPr>
          <w:rFonts w:ascii="Arial" w:hAnsi="Arial" w:cs="Arial"/>
          <w:sz w:val="22"/>
          <w:lang w:val="ru-RU"/>
        </w:rPr>
        <w:t>относящуюся к проекту</w:t>
      </w:r>
      <w:r w:rsidRPr="00ED4A91">
        <w:rPr>
          <w:rFonts w:ascii="Arial" w:hAnsi="Arial" w:cs="Arial"/>
          <w:sz w:val="22"/>
          <w:lang w:val="ru-RU"/>
        </w:rPr>
        <w:t>.</w:t>
      </w:r>
      <w:r w:rsidR="00AA5256" w:rsidRPr="00642667">
        <w:rPr>
          <w:rFonts w:ascii="Arial" w:hAnsi="Arial" w:cs="Arial"/>
          <w:sz w:val="22"/>
          <w:lang w:val="ru-RU"/>
        </w:rPr>
        <w:t xml:space="preserve"> </w:t>
      </w:r>
    </w:p>
    <w:p w:rsidR="00AA5256" w:rsidRPr="00642667" w:rsidRDefault="00AA5256" w:rsidP="00AA5256">
      <w:pPr>
        <w:rPr>
          <w:rFonts w:ascii="Arial" w:hAnsi="Arial" w:cs="Arial"/>
          <w:sz w:val="22"/>
          <w:lang w:val="ru-RU"/>
        </w:rPr>
      </w:pPr>
    </w:p>
    <w:p w:rsidR="00AA5256" w:rsidRPr="00642667" w:rsidRDefault="00642667" w:rsidP="00AA5256">
      <w:pPr>
        <w:rPr>
          <w:rFonts w:ascii="Arial" w:hAnsi="Arial" w:cs="Arial"/>
          <w:b/>
          <w:i/>
          <w:sz w:val="22"/>
        </w:rPr>
      </w:pPr>
      <w:r>
        <w:rPr>
          <w:rFonts w:ascii="Arial" w:hAnsi="Arial" w:cs="Arial"/>
          <w:b/>
          <w:i/>
          <w:sz w:val="22"/>
          <w:lang w:val="ru-RU"/>
        </w:rPr>
        <w:t>Измерение</w:t>
      </w:r>
      <w:r w:rsidRPr="00642667">
        <w:rPr>
          <w:rFonts w:ascii="Arial" w:hAnsi="Arial" w:cs="Arial"/>
          <w:b/>
          <w:i/>
          <w:sz w:val="22"/>
        </w:rPr>
        <w:t xml:space="preserve"> </w:t>
      </w:r>
      <w:r>
        <w:rPr>
          <w:rFonts w:ascii="Arial" w:hAnsi="Arial" w:cs="Arial"/>
          <w:b/>
          <w:i/>
          <w:sz w:val="22"/>
          <w:lang w:val="ru-RU"/>
        </w:rPr>
        <w:t>Прогресса</w:t>
      </w:r>
      <w:r w:rsidRPr="00642667">
        <w:rPr>
          <w:rFonts w:ascii="Arial" w:hAnsi="Arial" w:cs="Arial"/>
          <w:b/>
          <w:i/>
          <w:sz w:val="22"/>
        </w:rPr>
        <w:t xml:space="preserve"> </w:t>
      </w:r>
    </w:p>
    <w:p w:rsidR="00AA5256" w:rsidRPr="00087D22" w:rsidRDefault="00642667" w:rsidP="00BB7127">
      <w:pPr>
        <w:jc w:val="both"/>
        <w:rPr>
          <w:rFonts w:ascii="Arial" w:hAnsi="Arial" w:cs="Arial"/>
          <w:sz w:val="22"/>
          <w:lang w:val="ru-RU"/>
        </w:rPr>
      </w:pPr>
      <w:r>
        <w:rPr>
          <w:rFonts w:ascii="Arial" w:hAnsi="Arial" w:cs="Arial"/>
          <w:sz w:val="22"/>
          <w:lang w:val="ru-RU"/>
        </w:rPr>
        <w:t>Пересмотренная</w:t>
      </w:r>
      <w:r w:rsidRPr="00642667">
        <w:rPr>
          <w:rFonts w:ascii="Arial" w:hAnsi="Arial" w:cs="Arial"/>
          <w:sz w:val="22"/>
          <w:lang w:val="ru-RU"/>
        </w:rPr>
        <w:t xml:space="preserve"> </w:t>
      </w:r>
      <w:r>
        <w:rPr>
          <w:rFonts w:ascii="Arial" w:hAnsi="Arial" w:cs="Arial"/>
          <w:sz w:val="22"/>
          <w:lang w:val="ru-RU"/>
        </w:rPr>
        <w:t>логическая</w:t>
      </w:r>
      <w:r w:rsidRPr="00642667">
        <w:rPr>
          <w:rFonts w:ascii="Arial" w:hAnsi="Arial" w:cs="Arial"/>
          <w:sz w:val="22"/>
          <w:lang w:val="ru-RU"/>
        </w:rPr>
        <w:t xml:space="preserve"> </w:t>
      </w:r>
      <w:r>
        <w:rPr>
          <w:rFonts w:ascii="Arial" w:hAnsi="Arial" w:cs="Arial"/>
          <w:sz w:val="22"/>
          <w:lang w:val="ru-RU"/>
        </w:rPr>
        <w:t>структура</w:t>
      </w:r>
      <w:r w:rsidRPr="00642667">
        <w:rPr>
          <w:rFonts w:ascii="Arial" w:hAnsi="Arial" w:cs="Arial"/>
          <w:sz w:val="22"/>
          <w:lang w:val="ru-RU"/>
        </w:rPr>
        <w:t xml:space="preserve"> </w:t>
      </w:r>
      <w:r>
        <w:rPr>
          <w:rFonts w:ascii="Arial" w:hAnsi="Arial" w:cs="Arial"/>
          <w:sz w:val="22"/>
          <w:lang w:val="ru-RU"/>
        </w:rPr>
        <w:t>проекта</w:t>
      </w:r>
      <w:r w:rsidRPr="00642667">
        <w:rPr>
          <w:rFonts w:ascii="Arial" w:hAnsi="Arial" w:cs="Arial"/>
          <w:sz w:val="22"/>
          <w:lang w:val="ru-RU"/>
        </w:rPr>
        <w:t xml:space="preserve"> </w:t>
      </w:r>
      <w:r>
        <w:rPr>
          <w:rFonts w:ascii="Arial" w:hAnsi="Arial" w:cs="Arial"/>
          <w:sz w:val="22"/>
          <w:lang w:val="ru-RU"/>
        </w:rPr>
        <w:t>представила</w:t>
      </w:r>
      <w:r w:rsidRPr="00642667">
        <w:rPr>
          <w:rFonts w:ascii="Arial" w:hAnsi="Arial" w:cs="Arial"/>
          <w:sz w:val="22"/>
          <w:lang w:val="ru-RU"/>
        </w:rPr>
        <w:t xml:space="preserve"> </w:t>
      </w:r>
      <w:r>
        <w:rPr>
          <w:rFonts w:ascii="Arial" w:hAnsi="Arial" w:cs="Arial"/>
          <w:sz w:val="22"/>
          <w:lang w:val="ru-RU"/>
        </w:rPr>
        <w:t>набор</w:t>
      </w:r>
      <w:r w:rsidRPr="00642667">
        <w:rPr>
          <w:rFonts w:ascii="Arial" w:hAnsi="Arial" w:cs="Arial"/>
          <w:sz w:val="22"/>
          <w:lang w:val="ru-RU"/>
        </w:rPr>
        <w:t xml:space="preserve"> </w:t>
      </w:r>
      <w:r>
        <w:rPr>
          <w:rFonts w:ascii="Arial" w:hAnsi="Arial" w:cs="Arial"/>
          <w:sz w:val="22"/>
          <w:lang w:val="ru-RU"/>
        </w:rPr>
        <w:t>из</w:t>
      </w:r>
      <w:r w:rsidRPr="00642667">
        <w:rPr>
          <w:rFonts w:ascii="Arial" w:hAnsi="Arial" w:cs="Arial"/>
          <w:sz w:val="22"/>
          <w:lang w:val="ru-RU"/>
        </w:rPr>
        <w:t xml:space="preserve"> </w:t>
      </w:r>
      <w:r w:rsidR="00AA5256" w:rsidRPr="00642667">
        <w:rPr>
          <w:rFonts w:ascii="Arial" w:hAnsi="Arial" w:cs="Arial"/>
          <w:sz w:val="22"/>
          <w:lang w:val="ru-RU"/>
        </w:rPr>
        <w:t xml:space="preserve">15 </w:t>
      </w:r>
      <w:r w:rsidRPr="00642667">
        <w:rPr>
          <w:rFonts w:ascii="Arial" w:hAnsi="Arial" w:cs="Arial"/>
          <w:sz w:val="22"/>
          <w:lang w:val="ru-RU"/>
        </w:rPr>
        <w:t>показател</w:t>
      </w:r>
      <w:r>
        <w:rPr>
          <w:rFonts w:ascii="Arial" w:hAnsi="Arial" w:cs="Arial"/>
          <w:sz w:val="22"/>
          <w:lang w:val="ru-RU"/>
        </w:rPr>
        <w:t>ей</w:t>
      </w:r>
      <w:r w:rsidRPr="00642667">
        <w:rPr>
          <w:rFonts w:ascii="Arial" w:hAnsi="Arial" w:cs="Arial"/>
          <w:sz w:val="22"/>
          <w:lang w:val="ru-RU"/>
        </w:rPr>
        <w:t xml:space="preserve"> эффективности </w:t>
      </w:r>
      <w:r>
        <w:rPr>
          <w:rFonts w:ascii="Arial" w:hAnsi="Arial" w:cs="Arial"/>
          <w:sz w:val="22"/>
          <w:lang w:val="ru-RU"/>
        </w:rPr>
        <w:t>для</w:t>
      </w:r>
      <w:r w:rsidRPr="00642667">
        <w:rPr>
          <w:rFonts w:ascii="Arial" w:hAnsi="Arial" w:cs="Arial"/>
          <w:sz w:val="22"/>
          <w:lang w:val="ru-RU"/>
        </w:rPr>
        <w:t xml:space="preserve"> </w:t>
      </w:r>
      <w:r>
        <w:rPr>
          <w:rFonts w:ascii="Arial" w:hAnsi="Arial" w:cs="Arial"/>
          <w:sz w:val="22"/>
          <w:lang w:val="ru-RU"/>
        </w:rPr>
        <w:t>измерения</w:t>
      </w:r>
      <w:r w:rsidRPr="00642667">
        <w:rPr>
          <w:rFonts w:ascii="Arial" w:hAnsi="Arial" w:cs="Arial"/>
          <w:sz w:val="22"/>
          <w:lang w:val="ru-RU"/>
        </w:rPr>
        <w:t xml:space="preserve"> </w:t>
      </w:r>
      <w:r>
        <w:rPr>
          <w:rFonts w:ascii="Arial" w:hAnsi="Arial" w:cs="Arial"/>
          <w:sz w:val="22"/>
          <w:lang w:val="ru-RU"/>
        </w:rPr>
        <w:t>прогресса</w:t>
      </w:r>
      <w:r w:rsidRPr="00642667">
        <w:rPr>
          <w:rFonts w:ascii="Arial" w:hAnsi="Arial" w:cs="Arial"/>
          <w:sz w:val="22"/>
          <w:lang w:val="ru-RU"/>
        </w:rPr>
        <w:t xml:space="preserve"> </w:t>
      </w:r>
      <w:r>
        <w:rPr>
          <w:rFonts w:ascii="Arial" w:hAnsi="Arial" w:cs="Arial"/>
          <w:sz w:val="22"/>
          <w:lang w:val="ru-RU"/>
        </w:rPr>
        <w:t>проекта</w:t>
      </w:r>
      <w:r w:rsidRPr="00642667">
        <w:rPr>
          <w:rFonts w:ascii="Arial" w:hAnsi="Arial" w:cs="Arial"/>
          <w:sz w:val="22"/>
          <w:lang w:val="ru-RU"/>
        </w:rPr>
        <w:t xml:space="preserve"> </w:t>
      </w:r>
      <w:r w:rsidR="00AA5256" w:rsidRPr="00642667">
        <w:rPr>
          <w:rFonts w:ascii="Arial" w:hAnsi="Arial" w:cs="Arial"/>
          <w:sz w:val="22"/>
          <w:lang w:val="ru-RU"/>
        </w:rPr>
        <w:t xml:space="preserve"> </w:t>
      </w:r>
      <w:r w:rsidRPr="00642667">
        <w:rPr>
          <w:rFonts w:ascii="Arial" w:hAnsi="Arial" w:cs="Arial"/>
          <w:sz w:val="22"/>
          <w:lang w:val="ru-RU"/>
        </w:rPr>
        <w:t xml:space="preserve">в достижении </w:t>
      </w:r>
      <w:r>
        <w:rPr>
          <w:rFonts w:ascii="Arial" w:hAnsi="Arial" w:cs="Arial"/>
          <w:sz w:val="22"/>
          <w:lang w:val="ru-RU"/>
        </w:rPr>
        <w:t xml:space="preserve">намеченных </w:t>
      </w:r>
      <w:r w:rsidRPr="00642667">
        <w:rPr>
          <w:rFonts w:ascii="Arial" w:hAnsi="Arial" w:cs="Arial"/>
          <w:sz w:val="22"/>
          <w:lang w:val="ru-RU"/>
        </w:rPr>
        <w:t>цел</w:t>
      </w:r>
      <w:r>
        <w:rPr>
          <w:rFonts w:ascii="Arial" w:hAnsi="Arial" w:cs="Arial"/>
          <w:sz w:val="22"/>
          <w:lang w:val="ru-RU"/>
        </w:rPr>
        <w:t>ей</w:t>
      </w:r>
      <w:r w:rsidRPr="00642667">
        <w:rPr>
          <w:rFonts w:ascii="Arial" w:hAnsi="Arial" w:cs="Arial"/>
          <w:sz w:val="22"/>
          <w:lang w:val="ru-RU"/>
        </w:rPr>
        <w:t xml:space="preserve"> </w:t>
      </w:r>
      <w:r w:rsidR="00AA5256" w:rsidRPr="00642667">
        <w:rPr>
          <w:rFonts w:ascii="Arial" w:hAnsi="Arial" w:cs="Arial"/>
          <w:sz w:val="22"/>
          <w:lang w:val="ru-RU"/>
        </w:rPr>
        <w:t>(</w:t>
      </w:r>
      <w:r>
        <w:rPr>
          <w:rFonts w:ascii="Arial" w:hAnsi="Arial" w:cs="Arial"/>
          <w:i/>
          <w:sz w:val="22"/>
          <w:lang w:val="ru-RU"/>
        </w:rPr>
        <w:t xml:space="preserve">см. Раздел </w:t>
      </w:r>
      <w:r w:rsidR="00AA5256" w:rsidRPr="00642667">
        <w:rPr>
          <w:rFonts w:ascii="Arial" w:hAnsi="Arial" w:cs="Arial"/>
          <w:i/>
          <w:sz w:val="22"/>
          <w:lang w:val="ru-RU"/>
        </w:rPr>
        <w:t xml:space="preserve"> 6 </w:t>
      </w:r>
      <w:r>
        <w:rPr>
          <w:rFonts w:ascii="Arial" w:hAnsi="Arial" w:cs="Arial"/>
          <w:i/>
          <w:sz w:val="22"/>
          <w:lang w:val="ru-RU"/>
        </w:rPr>
        <w:t>и Приложение</w:t>
      </w:r>
      <w:r w:rsidR="00AA5256" w:rsidRPr="00642667">
        <w:rPr>
          <w:rFonts w:ascii="Arial" w:hAnsi="Arial" w:cs="Arial"/>
          <w:i/>
          <w:sz w:val="22"/>
          <w:lang w:val="ru-RU"/>
        </w:rPr>
        <w:t xml:space="preserve"> 5</w:t>
      </w:r>
      <w:r w:rsidR="00AA5256" w:rsidRPr="00642667">
        <w:rPr>
          <w:rFonts w:ascii="Arial" w:hAnsi="Arial" w:cs="Arial"/>
          <w:sz w:val="22"/>
          <w:lang w:val="ru-RU"/>
        </w:rPr>
        <w:t xml:space="preserve">). </w:t>
      </w:r>
      <w:r>
        <w:rPr>
          <w:rFonts w:ascii="Arial" w:hAnsi="Arial" w:cs="Arial"/>
          <w:sz w:val="22"/>
          <w:lang w:val="ru-RU"/>
        </w:rPr>
        <w:t>Логическая структура</w:t>
      </w:r>
      <w:r w:rsidR="00AA5256" w:rsidRPr="00642667">
        <w:rPr>
          <w:rFonts w:ascii="Arial" w:hAnsi="Arial" w:cs="Arial"/>
          <w:sz w:val="22"/>
          <w:lang w:val="ru-RU"/>
        </w:rPr>
        <w:t xml:space="preserve"> </w:t>
      </w:r>
      <w:r w:rsidRPr="00642667">
        <w:rPr>
          <w:rFonts w:ascii="Arial" w:hAnsi="Arial" w:cs="Arial"/>
          <w:sz w:val="22"/>
          <w:lang w:val="ru-RU"/>
        </w:rPr>
        <w:t xml:space="preserve">также включает </w:t>
      </w:r>
      <w:r>
        <w:rPr>
          <w:rFonts w:ascii="Arial" w:hAnsi="Arial" w:cs="Arial"/>
          <w:sz w:val="22"/>
          <w:lang w:val="ru-RU"/>
        </w:rPr>
        <w:t>исходную информацию</w:t>
      </w:r>
      <w:r w:rsidRPr="00642667">
        <w:rPr>
          <w:rFonts w:ascii="Arial" w:hAnsi="Arial" w:cs="Arial"/>
          <w:sz w:val="22"/>
          <w:lang w:val="ru-RU"/>
        </w:rPr>
        <w:t xml:space="preserve"> и целево</w:t>
      </w:r>
      <w:r>
        <w:rPr>
          <w:rFonts w:ascii="Arial" w:hAnsi="Arial" w:cs="Arial"/>
          <w:sz w:val="22"/>
          <w:lang w:val="ru-RU"/>
        </w:rPr>
        <w:t>е</w:t>
      </w:r>
      <w:r w:rsidRPr="00642667">
        <w:rPr>
          <w:rFonts w:ascii="Arial" w:hAnsi="Arial" w:cs="Arial"/>
          <w:sz w:val="22"/>
          <w:lang w:val="ru-RU"/>
        </w:rPr>
        <w:t xml:space="preserve"> значени</w:t>
      </w:r>
      <w:r>
        <w:rPr>
          <w:rFonts w:ascii="Arial" w:hAnsi="Arial" w:cs="Arial"/>
          <w:sz w:val="22"/>
          <w:lang w:val="ru-RU"/>
        </w:rPr>
        <w:t>е</w:t>
      </w:r>
      <w:r w:rsidRPr="00642667">
        <w:rPr>
          <w:rFonts w:ascii="Arial" w:hAnsi="Arial" w:cs="Arial"/>
          <w:sz w:val="22"/>
          <w:lang w:val="ru-RU"/>
        </w:rPr>
        <w:t xml:space="preserve"> </w:t>
      </w:r>
      <w:r>
        <w:rPr>
          <w:rFonts w:ascii="Arial" w:hAnsi="Arial" w:cs="Arial"/>
          <w:sz w:val="22"/>
          <w:lang w:val="ru-RU"/>
        </w:rPr>
        <w:t>на</w:t>
      </w:r>
      <w:r w:rsidRPr="00642667">
        <w:rPr>
          <w:rFonts w:ascii="Arial" w:hAnsi="Arial" w:cs="Arial"/>
          <w:sz w:val="22"/>
          <w:lang w:val="ru-RU"/>
        </w:rPr>
        <w:t xml:space="preserve"> кон</w:t>
      </w:r>
      <w:r>
        <w:rPr>
          <w:rFonts w:ascii="Arial" w:hAnsi="Arial" w:cs="Arial"/>
          <w:sz w:val="22"/>
          <w:lang w:val="ru-RU"/>
        </w:rPr>
        <w:t>е</w:t>
      </w:r>
      <w:r w:rsidRPr="00642667">
        <w:rPr>
          <w:rFonts w:ascii="Arial" w:hAnsi="Arial" w:cs="Arial"/>
          <w:sz w:val="22"/>
          <w:lang w:val="ru-RU"/>
        </w:rPr>
        <w:t>ц проекта для каждого показателя, а также его соответствующ</w:t>
      </w:r>
      <w:r>
        <w:rPr>
          <w:rFonts w:ascii="Arial" w:hAnsi="Arial" w:cs="Arial"/>
          <w:sz w:val="22"/>
          <w:lang w:val="ru-RU"/>
        </w:rPr>
        <w:t>ие</w:t>
      </w:r>
      <w:r w:rsidRPr="00642667">
        <w:rPr>
          <w:rFonts w:ascii="Arial" w:hAnsi="Arial" w:cs="Arial"/>
          <w:sz w:val="22"/>
          <w:lang w:val="ru-RU"/>
        </w:rPr>
        <w:t xml:space="preserve"> источник</w:t>
      </w:r>
      <w:r>
        <w:rPr>
          <w:rFonts w:ascii="Arial" w:hAnsi="Arial" w:cs="Arial"/>
          <w:sz w:val="22"/>
          <w:lang w:val="ru-RU"/>
        </w:rPr>
        <w:t>и</w:t>
      </w:r>
      <w:r w:rsidRPr="00642667">
        <w:rPr>
          <w:rFonts w:ascii="Arial" w:hAnsi="Arial" w:cs="Arial"/>
          <w:sz w:val="22"/>
          <w:lang w:val="ru-RU"/>
        </w:rPr>
        <w:t xml:space="preserve"> </w:t>
      </w:r>
      <w:r>
        <w:rPr>
          <w:rFonts w:ascii="Arial" w:hAnsi="Arial" w:cs="Arial"/>
          <w:sz w:val="22"/>
          <w:lang w:val="ru-RU"/>
        </w:rPr>
        <w:t>подтверждения</w:t>
      </w:r>
      <w:r w:rsidRPr="00642667">
        <w:rPr>
          <w:rFonts w:ascii="Arial" w:hAnsi="Arial" w:cs="Arial"/>
          <w:sz w:val="22"/>
          <w:lang w:val="ru-RU"/>
        </w:rPr>
        <w:t>. Прогресс также будет измер</w:t>
      </w:r>
      <w:r>
        <w:rPr>
          <w:rFonts w:ascii="Arial" w:hAnsi="Arial" w:cs="Arial"/>
          <w:sz w:val="22"/>
          <w:lang w:val="ru-RU"/>
        </w:rPr>
        <w:t>яться</w:t>
      </w:r>
      <w:r w:rsidRPr="00642667">
        <w:rPr>
          <w:rFonts w:ascii="Arial" w:hAnsi="Arial" w:cs="Arial"/>
          <w:sz w:val="22"/>
          <w:lang w:val="ru-RU"/>
        </w:rPr>
        <w:t xml:space="preserve"> с помощью Протокол</w:t>
      </w:r>
      <w:r>
        <w:rPr>
          <w:rFonts w:ascii="Arial" w:hAnsi="Arial" w:cs="Arial"/>
          <w:sz w:val="22"/>
          <w:lang w:val="ru-RU"/>
        </w:rPr>
        <w:t>а</w:t>
      </w:r>
      <w:r w:rsidRPr="00642667">
        <w:rPr>
          <w:rFonts w:ascii="Arial" w:hAnsi="Arial" w:cs="Arial"/>
          <w:sz w:val="22"/>
          <w:lang w:val="ru-RU"/>
        </w:rPr>
        <w:t xml:space="preserve"> Показателей Мониторинга Развития Потенциала (</w:t>
      </w:r>
      <w:r w:rsidRPr="00642667">
        <w:rPr>
          <w:rFonts w:ascii="Arial" w:hAnsi="Arial" w:cs="Arial"/>
          <w:i/>
          <w:sz w:val="22"/>
        </w:rPr>
        <w:t xml:space="preserve">см. </w:t>
      </w:r>
      <w:r w:rsidRPr="00642667">
        <w:rPr>
          <w:rFonts w:ascii="Arial" w:hAnsi="Arial" w:cs="Arial"/>
          <w:i/>
          <w:sz w:val="22"/>
          <w:lang w:val="ru-RU"/>
        </w:rPr>
        <w:t>Приложение 4</w:t>
      </w:r>
      <w:r w:rsidRPr="00642667">
        <w:rPr>
          <w:rFonts w:ascii="Arial" w:hAnsi="Arial" w:cs="Arial"/>
          <w:sz w:val="22"/>
          <w:lang w:val="ru-RU"/>
        </w:rPr>
        <w:t>), котор</w:t>
      </w:r>
      <w:r>
        <w:rPr>
          <w:rFonts w:ascii="Arial" w:hAnsi="Arial" w:cs="Arial"/>
          <w:sz w:val="22"/>
          <w:lang w:val="ru-RU"/>
        </w:rPr>
        <w:t>ый</w:t>
      </w:r>
      <w:r w:rsidRPr="00642667">
        <w:rPr>
          <w:rFonts w:ascii="Arial" w:hAnsi="Arial" w:cs="Arial"/>
          <w:sz w:val="22"/>
          <w:lang w:val="ru-RU"/>
        </w:rPr>
        <w:t xml:space="preserve"> будет </w:t>
      </w:r>
      <w:r>
        <w:rPr>
          <w:rFonts w:ascii="Arial" w:hAnsi="Arial" w:cs="Arial"/>
          <w:sz w:val="22"/>
          <w:lang w:val="ru-RU"/>
        </w:rPr>
        <w:t>обновлен</w:t>
      </w:r>
      <w:r w:rsidRPr="00642667">
        <w:rPr>
          <w:rFonts w:ascii="Arial" w:hAnsi="Arial" w:cs="Arial"/>
          <w:sz w:val="22"/>
          <w:lang w:val="ru-RU"/>
        </w:rPr>
        <w:t xml:space="preserve"> как минимум в середине проекта (приурочен</w:t>
      </w:r>
      <w:r>
        <w:rPr>
          <w:rFonts w:ascii="Arial" w:hAnsi="Arial" w:cs="Arial"/>
          <w:sz w:val="22"/>
          <w:lang w:val="ru-RU"/>
        </w:rPr>
        <w:t>о к промежуточной</w:t>
      </w:r>
      <w:r w:rsidRPr="00642667">
        <w:rPr>
          <w:rFonts w:ascii="Arial" w:hAnsi="Arial" w:cs="Arial"/>
          <w:sz w:val="22"/>
          <w:lang w:val="ru-RU"/>
        </w:rPr>
        <w:t xml:space="preserve"> оценке), </w:t>
      </w:r>
      <w:r>
        <w:rPr>
          <w:rFonts w:ascii="Arial" w:hAnsi="Arial" w:cs="Arial"/>
          <w:sz w:val="22"/>
          <w:lang w:val="ru-RU"/>
        </w:rPr>
        <w:t>и</w:t>
      </w:r>
      <w:r w:rsidRPr="00642667">
        <w:rPr>
          <w:rFonts w:ascii="Arial" w:hAnsi="Arial" w:cs="Arial"/>
          <w:sz w:val="22"/>
          <w:lang w:val="ru-RU"/>
        </w:rPr>
        <w:t xml:space="preserve"> в конце проекта. </w:t>
      </w:r>
      <w:r w:rsidRPr="00087D22">
        <w:rPr>
          <w:rFonts w:ascii="Arial" w:hAnsi="Arial" w:cs="Arial"/>
          <w:sz w:val="22"/>
          <w:lang w:val="ru-RU"/>
        </w:rPr>
        <w:t xml:space="preserve">Эти показатели </w:t>
      </w:r>
      <w:r w:rsidR="00B57415">
        <w:rPr>
          <w:rFonts w:ascii="Arial" w:hAnsi="Arial" w:cs="Arial"/>
          <w:sz w:val="22"/>
          <w:lang w:val="ru-RU"/>
        </w:rPr>
        <w:t xml:space="preserve">послужат </w:t>
      </w:r>
      <w:r w:rsidRPr="00087D22">
        <w:rPr>
          <w:rFonts w:ascii="Arial" w:hAnsi="Arial" w:cs="Arial"/>
          <w:sz w:val="22"/>
          <w:lang w:val="ru-RU"/>
        </w:rPr>
        <w:t xml:space="preserve">в основу, на которой </w:t>
      </w:r>
      <w:r w:rsidR="00087D22" w:rsidRPr="00087D22">
        <w:rPr>
          <w:rFonts w:ascii="Arial" w:hAnsi="Arial" w:cs="Arial"/>
          <w:sz w:val="22"/>
          <w:lang w:val="ru-RU"/>
        </w:rPr>
        <w:t xml:space="preserve">будет внедрена система </w:t>
      </w:r>
      <w:r w:rsidRPr="00087D22">
        <w:rPr>
          <w:rFonts w:ascii="Arial" w:hAnsi="Arial" w:cs="Arial"/>
          <w:sz w:val="22"/>
          <w:lang w:val="ru-RU"/>
        </w:rPr>
        <w:t>мониторинга и оценки проекта.</w:t>
      </w:r>
      <w:r w:rsidR="00087D22" w:rsidRPr="00087D22">
        <w:rPr>
          <w:rFonts w:ascii="Arial" w:hAnsi="Arial" w:cs="Arial"/>
          <w:sz w:val="22"/>
          <w:lang w:val="ru-RU"/>
        </w:rPr>
        <w:t xml:space="preserve"> </w:t>
      </w:r>
    </w:p>
    <w:p w:rsidR="00AA5256" w:rsidRPr="002520E3" w:rsidRDefault="00AA5256" w:rsidP="00AA5256">
      <w:pPr>
        <w:rPr>
          <w:rFonts w:ascii="Arial" w:hAnsi="Arial" w:cs="Arial"/>
          <w:sz w:val="22"/>
          <w:lang w:val="ru-RU"/>
        </w:rPr>
      </w:pPr>
    </w:p>
    <w:p w:rsidR="00AA5256" w:rsidRPr="00087D22" w:rsidRDefault="00087D22" w:rsidP="00AA5256">
      <w:pPr>
        <w:rPr>
          <w:rFonts w:ascii="Arial" w:hAnsi="Arial" w:cs="Arial"/>
          <w:b/>
          <w:i/>
          <w:sz w:val="22"/>
        </w:rPr>
      </w:pPr>
      <w:r>
        <w:rPr>
          <w:rFonts w:ascii="Arial" w:hAnsi="Arial" w:cs="Arial"/>
          <w:b/>
          <w:i/>
          <w:sz w:val="22"/>
          <w:lang w:val="ru-RU"/>
        </w:rPr>
        <w:t>Мониторинг</w:t>
      </w:r>
      <w:r w:rsidRPr="00087D22">
        <w:rPr>
          <w:rFonts w:ascii="Arial" w:hAnsi="Arial" w:cs="Arial"/>
          <w:b/>
          <w:i/>
          <w:sz w:val="22"/>
        </w:rPr>
        <w:t xml:space="preserve"> </w:t>
      </w:r>
      <w:r>
        <w:rPr>
          <w:rFonts w:ascii="Arial" w:hAnsi="Arial" w:cs="Arial"/>
          <w:b/>
          <w:i/>
          <w:sz w:val="22"/>
          <w:lang w:val="ru-RU"/>
        </w:rPr>
        <w:t>и</w:t>
      </w:r>
      <w:r w:rsidRPr="00087D22">
        <w:rPr>
          <w:rFonts w:ascii="Arial" w:hAnsi="Arial" w:cs="Arial"/>
          <w:b/>
          <w:i/>
          <w:sz w:val="22"/>
        </w:rPr>
        <w:t xml:space="preserve"> </w:t>
      </w:r>
      <w:r>
        <w:rPr>
          <w:rFonts w:ascii="Arial" w:hAnsi="Arial" w:cs="Arial"/>
          <w:b/>
          <w:i/>
          <w:sz w:val="22"/>
          <w:lang w:val="ru-RU"/>
        </w:rPr>
        <w:t>Отчетность</w:t>
      </w:r>
    </w:p>
    <w:p w:rsidR="00AA5256" w:rsidRPr="00087D22" w:rsidRDefault="00087D22" w:rsidP="00BB7127">
      <w:pPr>
        <w:jc w:val="both"/>
        <w:rPr>
          <w:rFonts w:ascii="Arial" w:hAnsi="Arial" w:cs="Arial"/>
          <w:sz w:val="22"/>
          <w:lang w:val="ru-RU"/>
        </w:rPr>
      </w:pPr>
      <w:r w:rsidRPr="00087D22">
        <w:rPr>
          <w:rFonts w:ascii="Arial" w:hAnsi="Arial" w:cs="Arial"/>
          <w:sz w:val="22"/>
          <w:lang w:val="ru-RU"/>
        </w:rPr>
        <w:t>Р</w:t>
      </w:r>
      <w:r>
        <w:rPr>
          <w:rFonts w:ascii="Arial" w:hAnsi="Arial" w:cs="Arial"/>
          <w:sz w:val="22"/>
          <w:lang w:val="ru-RU"/>
        </w:rPr>
        <w:t>уководитель</w:t>
      </w:r>
      <w:r w:rsidRPr="00087D22">
        <w:rPr>
          <w:rFonts w:ascii="Arial" w:hAnsi="Arial" w:cs="Arial"/>
          <w:sz w:val="22"/>
          <w:lang w:val="ru-RU"/>
        </w:rPr>
        <w:t xml:space="preserve"> проекта </w:t>
      </w:r>
      <w:r>
        <w:rPr>
          <w:rFonts w:ascii="Arial" w:hAnsi="Arial" w:cs="Arial"/>
          <w:sz w:val="22"/>
          <w:lang w:val="ru-RU"/>
        </w:rPr>
        <w:t>при</w:t>
      </w:r>
      <w:r w:rsidRPr="00087D22">
        <w:rPr>
          <w:rFonts w:ascii="Arial" w:hAnsi="Arial" w:cs="Arial"/>
          <w:sz w:val="22"/>
          <w:lang w:val="ru-RU"/>
        </w:rPr>
        <w:t xml:space="preserve"> консультац</w:t>
      </w:r>
      <w:r>
        <w:rPr>
          <w:rFonts w:ascii="Arial" w:hAnsi="Arial" w:cs="Arial"/>
          <w:sz w:val="22"/>
          <w:lang w:val="ru-RU"/>
        </w:rPr>
        <w:t>ии</w:t>
      </w:r>
      <w:r w:rsidRPr="00087D22">
        <w:rPr>
          <w:rFonts w:ascii="Arial" w:hAnsi="Arial" w:cs="Arial"/>
          <w:sz w:val="22"/>
          <w:lang w:val="ru-RU"/>
        </w:rPr>
        <w:t xml:space="preserve"> с команд</w:t>
      </w:r>
      <w:r>
        <w:rPr>
          <w:rFonts w:ascii="Arial" w:hAnsi="Arial" w:cs="Arial"/>
          <w:sz w:val="22"/>
          <w:lang w:val="ru-RU"/>
        </w:rPr>
        <w:t>ами</w:t>
      </w:r>
      <w:r w:rsidRPr="00087D22">
        <w:rPr>
          <w:rFonts w:ascii="Arial" w:hAnsi="Arial" w:cs="Arial"/>
          <w:sz w:val="22"/>
          <w:lang w:val="ru-RU"/>
        </w:rPr>
        <w:t xml:space="preserve"> </w:t>
      </w:r>
      <w:r>
        <w:rPr>
          <w:rFonts w:ascii="Arial" w:hAnsi="Arial" w:cs="Arial"/>
          <w:sz w:val="22"/>
          <w:lang w:val="ru-RU"/>
        </w:rPr>
        <w:t>ИКЦ</w:t>
      </w:r>
      <w:r w:rsidRPr="00087D22">
        <w:rPr>
          <w:rFonts w:ascii="Arial" w:hAnsi="Arial" w:cs="Arial"/>
          <w:sz w:val="22"/>
          <w:lang w:val="ru-RU"/>
        </w:rPr>
        <w:t xml:space="preserve"> и ПРООН-ГЭФ будет отвечать за подготовку и представление следующих </w:t>
      </w:r>
      <w:r>
        <w:rPr>
          <w:rFonts w:ascii="Arial" w:hAnsi="Arial" w:cs="Arial"/>
          <w:sz w:val="22"/>
          <w:lang w:val="ru-RU"/>
        </w:rPr>
        <w:t>отчетов</w:t>
      </w:r>
      <w:r w:rsidRPr="00087D22">
        <w:rPr>
          <w:rFonts w:ascii="Arial" w:hAnsi="Arial" w:cs="Arial"/>
          <w:sz w:val="22"/>
          <w:lang w:val="ru-RU"/>
        </w:rPr>
        <w:t>, которые являются частью процесса мониторинга.</w:t>
      </w:r>
      <w:r w:rsidR="00AA5256" w:rsidRPr="00087D22">
        <w:rPr>
          <w:rFonts w:ascii="Arial" w:hAnsi="Arial" w:cs="Arial"/>
          <w:sz w:val="22"/>
          <w:lang w:val="ru-RU"/>
        </w:rPr>
        <w:t xml:space="preserve"> </w:t>
      </w:r>
    </w:p>
    <w:p w:rsidR="00AA5256" w:rsidRPr="00087D22" w:rsidRDefault="00AA5256" w:rsidP="00AA5256">
      <w:pPr>
        <w:rPr>
          <w:rFonts w:ascii="Arial" w:hAnsi="Arial" w:cs="Arial"/>
          <w:sz w:val="22"/>
          <w:lang w:val="ru-RU"/>
        </w:rPr>
      </w:pPr>
    </w:p>
    <w:p w:rsidR="00AA5256" w:rsidRPr="004C48D6" w:rsidRDefault="00087D22" w:rsidP="00AA5256">
      <w:pPr>
        <w:rPr>
          <w:rFonts w:ascii="Arial" w:hAnsi="Arial" w:cs="Arial"/>
          <w:i/>
          <w:sz w:val="22"/>
        </w:rPr>
      </w:pPr>
      <w:r>
        <w:rPr>
          <w:rFonts w:ascii="Arial" w:hAnsi="Arial" w:cs="Arial"/>
          <w:i/>
          <w:sz w:val="22"/>
          <w:lang w:val="ru-RU"/>
        </w:rPr>
        <w:t>Первоначальный</w:t>
      </w:r>
      <w:r w:rsidRPr="00087D22">
        <w:rPr>
          <w:rFonts w:ascii="Arial" w:hAnsi="Arial" w:cs="Arial"/>
          <w:i/>
          <w:sz w:val="22"/>
        </w:rPr>
        <w:t xml:space="preserve"> </w:t>
      </w:r>
      <w:r>
        <w:rPr>
          <w:rFonts w:ascii="Arial" w:hAnsi="Arial" w:cs="Arial"/>
          <w:i/>
          <w:sz w:val="22"/>
          <w:lang w:val="ru-RU"/>
        </w:rPr>
        <w:t>Отчет</w:t>
      </w:r>
      <w:r w:rsidRPr="004C48D6">
        <w:rPr>
          <w:rFonts w:ascii="Arial" w:hAnsi="Arial" w:cs="Arial"/>
          <w:i/>
          <w:sz w:val="22"/>
        </w:rPr>
        <w:t xml:space="preserve"> </w:t>
      </w:r>
      <w:r w:rsidR="00AA5256" w:rsidRPr="004C48D6">
        <w:rPr>
          <w:rFonts w:ascii="Arial" w:hAnsi="Arial" w:cs="Arial"/>
          <w:i/>
          <w:sz w:val="22"/>
        </w:rPr>
        <w:t>(</w:t>
      </w:r>
      <w:r>
        <w:rPr>
          <w:rFonts w:ascii="Arial" w:hAnsi="Arial" w:cs="Arial"/>
          <w:i/>
          <w:sz w:val="22"/>
          <w:lang w:val="ru-RU"/>
        </w:rPr>
        <w:t>ПО</w:t>
      </w:r>
      <w:r w:rsidR="00AA5256" w:rsidRPr="004C48D6">
        <w:rPr>
          <w:rFonts w:ascii="Arial" w:hAnsi="Arial" w:cs="Arial"/>
          <w:i/>
          <w:sz w:val="22"/>
        </w:rPr>
        <w:t>)</w:t>
      </w:r>
    </w:p>
    <w:p w:rsidR="00AA5256" w:rsidRPr="004C48D6" w:rsidRDefault="00087D22" w:rsidP="00BB7127">
      <w:pPr>
        <w:jc w:val="both"/>
        <w:rPr>
          <w:rFonts w:ascii="Arial" w:hAnsi="Arial" w:cs="Arial"/>
          <w:sz w:val="22"/>
        </w:rPr>
      </w:pPr>
      <w:r>
        <w:rPr>
          <w:rFonts w:ascii="Arial" w:hAnsi="Arial" w:cs="Arial"/>
          <w:sz w:val="22"/>
          <w:lang w:val="ru-RU"/>
        </w:rPr>
        <w:t>Первоначальный</w:t>
      </w:r>
      <w:r w:rsidRPr="00087D22">
        <w:rPr>
          <w:rFonts w:ascii="Arial" w:hAnsi="Arial" w:cs="Arial"/>
          <w:sz w:val="22"/>
          <w:lang w:val="ru-RU"/>
        </w:rPr>
        <w:t xml:space="preserve"> </w:t>
      </w:r>
      <w:r>
        <w:rPr>
          <w:rFonts w:ascii="Arial" w:hAnsi="Arial" w:cs="Arial"/>
          <w:sz w:val="22"/>
          <w:lang w:val="ru-RU"/>
        </w:rPr>
        <w:t>Отчет</w:t>
      </w:r>
      <w:r w:rsidRPr="00087D22">
        <w:rPr>
          <w:rFonts w:ascii="Arial" w:hAnsi="Arial" w:cs="Arial"/>
          <w:sz w:val="22"/>
          <w:lang w:val="ru-RU"/>
        </w:rPr>
        <w:t xml:space="preserve"> </w:t>
      </w:r>
      <w:r>
        <w:rPr>
          <w:rFonts w:ascii="Arial" w:hAnsi="Arial" w:cs="Arial"/>
          <w:sz w:val="22"/>
          <w:lang w:val="ru-RU"/>
        </w:rPr>
        <w:t>проекта</w:t>
      </w:r>
      <w:r w:rsidRPr="00087D22">
        <w:rPr>
          <w:rFonts w:ascii="Arial" w:hAnsi="Arial" w:cs="Arial"/>
          <w:sz w:val="22"/>
          <w:lang w:val="ru-RU"/>
        </w:rPr>
        <w:t xml:space="preserve"> </w:t>
      </w:r>
      <w:r>
        <w:rPr>
          <w:rFonts w:ascii="Arial" w:hAnsi="Arial" w:cs="Arial"/>
          <w:sz w:val="22"/>
          <w:lang w:val="ru-RU"/>
        </w:rPr>
        <w:t>будет</w:t>
      </w:r>
      <w:r w:rsidRPr="00087D22">
        <w:rPr>
          <w:rFonts w:ascii="Arial" w:hAnsi="Arial" w:cs="Arial"/>
          <w:sz w:val="22"/>
          <w:lang w:val="ru-RU"/>
        </w:rPr>
        <w:t xml:space="preserve"> </w:t>
      </w:r>
      <w:r>
        <w:rPr>
          <w:rFonts w:ascii="Arial" w:hAnsi="Arial" w:cs="Arial"/>
          <w:sz w:val="22"/>
          <w:lang w:val="ru-RU"/>
        </w:rPr>
        <w:t>подготовлен</w:t>
      </w:r>
      <w:r w:rsidRPr="00087D22">
        <w:rPr>
          <w:rFonts w:ascii="Arial" w:hAnsi="Arial" w:cs="Arial"/>
          <w:sz w:val="22"/>
          <w:lang w:val="ru-RU"/>
        </w:rPr>
        <w:t xml:space="preserve"> </w:t>
      </w:r>
      <w:r>
        <w:rPr>
          <w:rFonts w:ascii="Arial" w:hAnsi="Arial" w:cs="Arial"/>
          <w:sz w:val="22"/>
          <w:lang w:val="ru-RU"/>
        </w:rPr>
        <w:t>в</w:t>
      </w:r>
      <w:r w:rsidRPr="00087D22">
        <w:rPr>
          <w:rFonts w:ascii="Arial" w:hAnsi="Arial" w:cs="Arial"/>
          <w:sz w:val="22"/>
          <w:lang w:val="ru-RU"/>
        </w:rPr>
        <w:t xml:space="preserve"> </w:t>
      </w:r>
      <w:r>
        <w:rPr>
          <w:rFonts w:ascii="Arial" w:hAnsi="Arial" w:cs="Arial"/>
          <w:sz w:val="22"/>
          <w:lang w:val="ru-RU"/>
        </w:rPr>
        <w:t>середине</w:t>
      </w:r>
      <w:r w:rsidR="00AA5256" w:rsidRPr="00087D22">
        <w:rPr>
          <w:rFonts w:ascii="Arial" w:hAnsi="Arial" w:cs="Arial"/>
          <w:sz w:val="22"/>
          <w:lang w:val="ru-RU"/>
        </w:rPr>
        <w:t xml:space="preserve"> 2009 </w:t>
      </w:r>
      <w:r>
        <w:rPr>
          <w:rFonts w:ascii="Arial" w:hAnsi="Arial" w:cs="Arial"/>
          <w:sz w:val="22"/>
          <w:lang w:val="ru-RU"/>
        </w:rPr>
        <w:t>и</w:t>
      </w:r>
      <w:r w:rsidR="00AA5256" w:rsidRPr="00087D22">
        <w:rPr>
          <w:rFonts w:ascii="Arial" w:hAnsi="Arial" w:cs="Arial"/>
          <w:sz w:val="22"/>
          <w:lang w:val="ru-RU"/>
        </w:rPr>
        <w:t xml:space="preserve"> </w:t>
      </w:r>
      <w:r>
        <w:rPr>
          <w:rFonts w:ascii="Arial" w:hAnsi="Arial" w:cs="Arial"/>
          <w:sz w:val="22"/>
          <w:lang w:val="ru-RU"/>
        </w:rPr>
        <w:t>будет представлен</w:t>
      </w:r>
      <w:r w:rsidR="00C53717">
        <w:rPr>
          <w:rFonts w:ascii="Arial" w:hAnsi="Arial" w:cs="Arial"/>
          <w:sz w:val="22"/>
          <w:lang w:val="ru-RU"/>
        </w:rPr>
        <w:t xml:space="preserve"> на первое заседание РКП на их рассмотрение и </w:t>
      </w:r>
      <w:r w:rsidR="00AA5256" w:rsidRPr="00087D22">
        <w:rPr>
          <w:rFonts w:ascii="Arial" w:hAnsi="Arial" w:cs="Arial"/>
          <w:sz w:val="22"/>
          <w:lang w:val="ru-RU"/>
        </w:rPr>
        <w:t xml:space="preserve"> </w:t>
      </w:r>
      <w:r w:rsidR="00C53717">
        <w:rPr>
          <w:rFonts w:ascii="Arial" w:hAnsi="Arial" w:cs="Arial"/>
          <w:sz w:val="22"/>
          <w:lang w:val="ru-RU"/>
        </w:rPr>
        <w:t>одобрение</w:t>
      </w:r>
      <w:r w:rsidR="00AA5256" w:rsidRPr="00087D22">
        <w:rPr>
          <w:rFonts w:ascii="Arial" w:hAnsi="Arial" w:cs="Arial"/>
          <w:sz w:val="22"/>
          <w:lang w:val="ru-RU"/>
        </w:rPr>
        <w:t xml:space="preserve">. </w:t>
      </w:r>
      <w:r w:rsidR="00C53717">
        <w:rPr>
          <w:rFonts w:ascii="Arial" w:hAnsi="Arial" w:cs="Arial"/>
          <w:sz w:val="22"/>
          <w:lang w:val="ru-RU"/>
        </w:rPr>
        <w:t>В отчет будет включено</w:t>
      </w:r>
      <w:r w:rsidR="00AA5256" w:rsidRPr="004C48D6">
        <w:rPr>
          <w:rFonts w:ascii="Arial" w:hAnsi="Arial" w:cs="Arial"/>
          <w:sz w:val="22"/>
        </w:rPr>
        <w:t>:</w:t>
      </w:r>
    </w:p>
    <w:p w:rsidR="00AA5256" w:rsidRPr="00594A75" w:rsidRDefault="00594A75" w:rsidP="00BB7127">
      <w:pPr>
        <w:numPr>
          <w:ilvl w:val="0"/>
          <w:numId w:val="13"/>
        </w:numPr>
        <w:jc w:val="both"/>
        <w:rPr>
          <w:rFonts w:ascii="Arial" w:hAnsi="Arial" w:cs="Arial"/>
          <w:sz w:val="22"/>
          <w:lang w:val="ru-RU"/>
        </w:rPr>
      </w:pPr>
      <w:r>
        <w:rPr>
          <w:rFonts w:ascii="Arial" w:hAnsi="Arial" w:cs="Arial"/>
          <w:sz w:val="22"/>
          <w:lang w:val="ru-RU"/>
        </w:rPr>
        <w:t>Обзор</w:t>
      </w:r>
      <w:r w:rsidRPr="00594A75">
        <w:rPr>
          <w:rFonts w:ascii="Arial" w:hAnsi="Arial" w:cs="Arial"/>
          <w:sz w:val="22"/>
          <w:lang w:val="ru-RU"/>
        </w:rPr>
        <w:t xml:space="preserve"> </w:t>
      </w:r>
      <w:r>
        <w:rPr>
          <w:rFonts w:ascii="Arial" w:hAnsi="Arial" w:cs="Arial"/>
          <w:sz w:val="22"/>
          <w:lang w:val="ru-RU"/>
        </w:rPr>
        <w:t>стратегии</w:t>
      </w:r>
      <w:r w:rsidRPr="00594A75">
        <w:rPr>
          <w:rFonts w:ascii="Arial" w:hAnsi="Arial" w:cs="Arial"/>
          <w:sz w:val="22"/>
          <w:lang w:val="ru-RU"/>
        </w:rPr>
        <w:t xml:space="preserve"> </w:t>
      </w:r>
      <w:r>
        <w:rPr>
          <w:rFonts w:ascii="Arial" w:hAnsi="Arial" w:cs="Arial"/>
          <w:sz w:val="22"/>
          <w:lang w:val="ru-RU"/>
        </w:rPr>
        <w:t>проекта</w:t>
      </w:r>
      <w:r w:rsidR="00AA5256" w:rsidRPr="00594A75">
        <w:rPr>
          <w:rFonts w:ascii="Arial" w:hAnsi="Arial" w:cs="Arial"/>
          <w:sz w:val="22"/>
          <w:lang w:val="ru-RU"/>
        </w:rPr>
        <w:t xml:space="preserve">: </w:t>
      </w:r>
      <w:r>
        <w:rPr>
          <w:rFonts w:ascii="Arial" w:hAnsi="Arial" w:cs="Arial"/>
          <w:sz w:val="22"/>
          <w:lang w:val="ru-RU"/>
        </w:rPr>
        <w:t>цель</w:t>
      </w:r>
      <w:r w:rsidR="00AA5256" w:rsidRPr="00594A75">
        <w:rPr>
          <w:rFonts w:ascii="Arial" w:hAnsi="Arial" w:cs="Arial"/>
          <w:sz w:val="22"/>
          <w:lang w:val="ru-RU"/>
        </w:rPr>
        <w:t xml:space="preserve">, </w:t>
      </w:r>
      <w:r>
        <w:rPr>
          <w:rFonts w:ascii="Arial" w:hAnsi="Arial" w:cs="Arial"/>
          <w:sz w:val="22"/>
          <w:lang w:val="ru-RU"/>
        </w:rPr>
        <w:t>задача</w:t>
      </w:r>
      <w:r w:rsidR="00AA5256" w:rsidRPr="00594A75">
        <w:rPr>
          <w:rFonts w:ascii="Arial" w:hAnsi="Arial" w:cs="Arial"/>
          <w:sz w:val="22"/>
          <w:lang w:val="ru-RU"/>
        </w:rPr>
        <w:t xml:space="preserve">, </w:t>
      </w:r>
      <w:r>
        <w:rPr>
          <w:rFonts w:ascii="Arial" w:hAnsi="Arial" w:cs="Arial"/>
          <w:sz w:val="22"/>
          <w:lang w:val="ru-RU"/>
        </w:rPr>
        <w:t>результаты и итоги</w:t>
      </w:r>
    </w:p>
    <w:p w:rsidR="00AA5256" w:rsidRPr="00594A75" w:rsidRDefault="00594A75" w:rsidP="00BB7127">
      <w:pPr>
        <w:numPr>
          <w:ilvl w:val="0"/>
          <w:numId w:val="13"/>
        </w:numPr>
        <w:jc w:val="both"/>
        <w:rPr>
          <w:rFonts w:ascii="Arial" w:hAnsi="Arial" w:cs="Arial"/>
          <w:sz w:val="22"/>
          <w:lang w:val="ru-RU"/>
        </w:rPr>
      </w:pPr>
      <w:r>
        <w:rPr>
          <w:rFonts w:ascii="Arial" w:hAnsi="Arial" w:cs="Arial"/>
          <w:sz w:val="22"/>
          <w:lang w:val="ru-RU"/>
        </w:rPr>
        <w:t>Участие заинтересованных сторон</w:t>
      </w:r>
      <w:r w:rsidR="00AA5256" w:rsidRPr="00594A75">
        <w:rPr>
          <w:rFonts w:ascii="Arial" w:hAnsi="Arial" w:cs="Arial"/>
          <w:sz w:val="22"/>
          <w:lang w:val="ru-RU"/>
        </w:rPr>
        <w:t xml:space="preserve">: </w:t>
      </w:r>
      <w:r>
        <w:rPr>
          <w:rFonts w:ascii="Arial" w:hAnsi="Arial" w:cs="Arial"/>
          <w:sz w:val="22"/>
          <w:lang w:val="ru-RU"/>
        </w:rPr>
        <w:t xml:space="preserve">стратегия партнерства </w:t>
      </w:r>
    </w:p>
    <w:p w:rsidR="00AA5256" w:rsidRPr="00594A75" w:rsidRDefault="00594A75" w:rsidP="00BB7127">
      <w:pPr>
        <w:numPr>
          <w:ilvl w:val="0"/>
          <w:numId w:val="13"/>
        </w:numPr>
        <w:jc w:val="both"/>
        <w:rPr>
          <w:rFonts w:ascii="Arial" w:hAnsi="Arial" w:cs="Arial"/>
          <w:sz w:val="22"/>
          <w:lang w:val="ru-RU"/>
        </w:rPr>
      </w:pPr>
      <w:r>
        <w:rPr>
          <w:rFonts w:ascii="Arial" w:hAnsi="Arial" w:cs="Arial"/>
          <w:sz w:val="22"/>
          <w:lang w:val="ru-RU"/>
        </w:rPr>
        <w:t>Организация</w:t>
      </w:r>
      <w:r w:rsidRPr="00594A75">
        <w:rPr>
          <w:rFonts w:ascii="Arial" w:hAnsi="Arial" w:cs="Arial"/>
          <w:sz w:val="22"/>
          <w:lang w:val="ru-RU"/>
        </w:rPr>
        <w:t xml:space="preserve"> </w:t>
      </w:r>
      <w:r>
        <w:rPr>
          <w:rFonts w:ascii="Arial" w:hAnsi="Arial" w:cs="Arial"/>
          <w:sz w:val="22"/>
          <w:lang w:val="ru-RU"/>
        </w:rPr>
        <w:t>управления</w:t>
      </w:r>
      <w:r w:rsidR="00AA5256" w:rsidRPr="00594A75">
        <w:rPr>
          <w:rFonts w:ascii="Arial" w:hAnsi="Arial" w:cs="Arial"/>
          <w:sz w:val="22"/>
          <w:lang w:val="ru-RU"/>
        </w:rPr>
        <w:t xml:space="preserve">: </w:t>
      </w:r>
      <w:r>
        <w:rPr>
          <w:rFonts w:ascii="Arial" w:hAnsi="Arial" w:cs="Arial"/>
          <w:sz w:val="22"/>
          <w:lang w:val="ru-RU"/>
        </w:rPr>
        <w:t>подробное</w:t>
      </w:r>
      <w:r w:rsidRPr="00594A75">
        <w:rPr>
          <w:rFonts w:ascii="Arial" w:hAnsi="Arial" w:cs="Arial"/>
          <w:sz w:val="22"/>
          <w:lang w:val="ru-RU"/>
        </w:rPr>
        <w:t xml:space="preserve"> описа</w:t>
      </w:r>
      <w:r>
        <w:rPr>
          <w:rFonts w:ascii="Arial" w:hAnsi="Arial" w:cs="Arial"/>
          <w:sz w:val="22"/>
          <w:lang w:val="ru-RU"/>
        </w:rPr>
        <w:t>ние</w:t>
      </w:r>
      <w:r w:rsidRPr="00594A75">
        <w:rPr>
          <w:rFonts w:ascii="Arial" w:hAnsi="Arial" w:cs="Arial"/>
          <w:sz w:val="22"/>
          <w:lang w:val="ru-RU"/>
        </w:rPr>
        <w:t xml:space="preserve"> част</w:t>
      </w:r>
      <w:r>
        <w:rPr>
          <w:rFonts w:ascii="Arial" w:hAnsi="Arial" w:cs="Arial"/>
          <w:sz w:val="22"/>
          <w:lang w:val="ru-RU"/>
        </w:rPr>
        <w:t>и</w:t>
      </w:r>
      <w:r w:rsidRPr="00594A75">
        <w:rPr>
          <w:rFonts w:ascii="Arial" w:hAnsi="Arial" w:cs="Arial"/>
          <w:sz w:val="22"/>
          <w:lang w:val="ru-RU"/>
        </w:rPr>
        <w:t xml:space="preserve"> институциональных ролей, обязанностей, координаци</w:t>
      </w:r>
      <w:r>
        <w:rPr>
          <w:rFonts w:ascii="Arial" w:hAnsi="Arial" w:cs="Arial"/>
          <w:sz w:val="22"/>
          <w:lang w:val="ru-RU"/>
        </w:rPr>
        <w:t>онных</w:t>
      </w:r>
      <w:r w:rsidRPr="00594A75">
        <w:rPr>
          <w:rFonts w:ascii="Arial" w:hAnsi="Arial" w:cs="Arial"/>
          <w:sz w:val="22"/>
          <w:lang w:val="ru-RU"/>
        </w:rPr>
        <w:t xml:space="preserve"> действий и механизм</w:t>
      </w:r>
      <w:r>
        <w:rPr>
          <w:rFonts w:ascii="Arial" w:hAnsi="Arial" w:cs="Arial"/>
          <w:sz w:val="22"/>
          <w:lang w:val="ru-RU"/>
        </w:rPr>
        <w:t>ов</w:t>
      </w:r>
      <w:r w:rsidRPr="00594A75">
        <w:rPr>
          <w:rFonts w:ascii="Arial" w:hAnsi="Arial" w:cs="Arial"/>
          <w:sz w:val="22"/>
          <w:lang w:val="ru-RU"/>
        </w:rPr>
        <w:t xml:space="preserve"> обратной связи соответствующих партнеров проект</w:t>
      </w:r>
      <w:r>
        <w:rPr>
          <w:rFonts w:ascii="Arial" w:hAnsi="Arial" w:cs="Arial"/>
          <w:sz w:val="22"/>
          <w:lang w:val="ru-RU"/>
        </w:rPr>
        <w:t>а</w:t>
      </w:r>
      <w:r w:rsidRPr="00594A75">
        <w:rPr>
          <w:rFonts w:ascii="Arial" w:hAnsi="Arial" w:cs="Arial"/>
          <w:sz w:val="22"/>
          <w:lang w:val="ru-RU"/>
        </w:rPr>
        <w:t>;</w:t>
      </w:r>
    </w:p>
    <w:p w:rsidR="00AA5256" w:rsidRPr="004C48D6" w:rsidRDefault="00594A75" w:rsidP="00BB7127">
      <w:pPr>
        <w:numPr>
          <w:ilvl w:val="0"/>
          <w:numId w:val="13"/>
        </w:numPr>
        <w:jc w:val="both"/>
        <w:rPr>
          <w:rFonts w:ascii="Arial" w:hAnsi="Arial" w:cs="Arial"/>
          <w:sz w:val="22"/>
        </w:rPr>
      </w:pPr>
      <w:r>
        <w:rPr>
          <w:rFonts w:ascii="Arial" w:hAnsi="Arial" w:cs="Arial"/>
          <w:sz w:val="22"/>
          <w:lang w:val="ru-RU"/>
        </w:rPr>
        <w:t>Заметки по адаптивному управлению</w:t>
      </w:r>
      <w:r w:rsidRPr="00594A75">
        <w:rPr>
          <w:rFonts w:ascii="Arial" w:hAnsi="Arial" w:cs="Arial"/>
          <w:sz w:val="22"/>
          <w:lang w:val="ru-RU"/>
        </w:rPr>
        <w:t>;</w:t>
      </w:r>
    </w:p>
    <w:p w:rsidR="00AA5256" w:rsidRPr="00594A75" w:rsidRDefault="00594A75" w:rsidP="00BB7127">
      <w:pPr>
        <w:numPr>
          <w:ilvl w:val="0"/>
          <w:numId w:val="13"/>
        </w:numPr>
        <w:jc w:val="both"/>
        <w:rPr>
          <w:rFonts w:ascii="Arial" w:hAnsi="Arial" w:cs="Arial"/>
          <w:sz w:val="22"/>
          <w:lang w:val="ru-RU"/>
        </w:rPr>
      </w:pPr>
      <w:r>
        <w:rPr>
          <w:rFonts w:ascii="Arial" w:hAnsi="Arial" w:cs="Arial"/>
          <w:sz w:val="22"/>
          <w:lang w:val="ru-RU"/>
        </w:rPr>
        <w:t>План Мониторинга и Оценки</w:t>
      </w:r>
      <w:r w:rsidR="00AA5256" w:rsidRPr="00594A75">
        <w:rPr>
          <w:rFonts w:ascii="Arial" w:hAnsi="Arial" w:cs="Arial"/>
          <w:sz w:val="22"/>
          <w:lang w:val="ru-RU"/>
        </w:rPr>
        <w:t xml:space="preserve"> (</w:t>
      </w:r>
      <w:r>
        <w:rPr>
          <w:rFonts w:ascii="Arial" w:hAnsi="Arial" w:cs="Arial"/>
          <w:i/>
          <w:sz w:val="22"/>
          <w:lang w:val="ru-RU"/>
        </w:rPr>
        <w:t>Приложение</w:t>
      </w:r>
      <w:r w:rsidR="00AA5256" w:rsidRPr="00594A75">
        <w:rPr>
          <w:rFonts w:ascii="Arial" w:hAnsi="Arial" w:cs="Arial"/>
          <w:i/>
          <w:sz w:val="22"/>
          <w:lang w:val="ru-RU"/>
        </w:rPr>
        <w:t xml:space="preserve"> 6</w:t>
      </w:r>
      <w:r w:rsidR="00AA5256" w:rsidRPr="00594A75">
        <w:rPr>
          <w:rFonts w:ascii="Arial" w:hAnsi="Arial" w:cs="Arial"/>
          <w:sz w:val="22"/>
          <w:lang w:val="ru-RU"/>
        </w:rPr>
        <w:t>)</w:t>
      </w:r>
    </w:p>
    <w:p w:rsidR="00AA5256" w:rsidRPr="00594A75" w:rsidRDefault="00594A75" w:rsidP="00BB7127">
      <w:pPr>
        <w:numPr>
          <w:ilvl w:val="0"/>
          <w:numId w:val="13"/>
        </w:numPr>
        <w:jc w:val="both"/>
        <w:rPr>
          <w:rFonts w:ascii="Arial" w:hAnsi="Arial" w:cs="Arial"/>
          <w:sz w:val="22"/>
          <w:lang w:val="ru-RU"/>
        </w:rPr>
      </w:pPr>
      <w:r>
        <w:rPr>
          <w:rFonts w:ascii="Arial" w:hAnsi="Arial" w:cs="Arial"/>
          <w:sz w:val="22"/>
          <w:lang w:val="ru-RU"/>
        </w:rPr>
        <w:t>Детальный</w:t>
      </w:r>
      <w:r w:rsidRPr="00594A75">
        <w:rPr>
          <w:rFonts w:ascii="Arial" w:hAnsi="Arial" w:cs="Arial"/>
          <w:sz w:val="22"/>
          <w:lang w:val="ru-RU"/>
        </w:rPr>
        <w:t xml:space="preserve"> </w:t>
      </w:r>
      <w:r>
        <w:rPr>
          <w:rFonts w:ascii="Arial" w:hAnsi="Arial" w:cs="Arial"/>
          <w:sz w:val="22"/>
          <w:lang w:val="ru-RU"/>
        </w:rPr>
        <w:t>план</w:t>
      </w:r>
      <w:r w:rsidRPr="00594A75">
        <w:rPr>
          <w:rFonts w:ascii="Arial" w:hAnsi="Arial" w:cs="Arial"/>
          <w:sz w:val="22"/>
          <w:lang w:val="ru-RU"/>
        </w:rPr>
        <w:t xml:space="preserve"> </w:t>
      </w:r>
      <w:r>
        <w:rPr>
          <w:rFonts w:ascii="Arial" w:hAnsi="Arial" w:cs="Arial"/>
          <w:sz w:val="22"/>
          <w:lang w:val="ru-RU"/>
        </w:rPr>
        <w:t>работы</w:t>
      </w:r>
      <w:r w:rsidRPr="00594A75">
        <w:rPr>
          <w:rFonts w:ascii="Arial" w:hAnsi="Arial" w:cs="Arial"/>
          <w:sz w:val="22"/>
          <w:lang w:val="ru-RU"/>
        </w:rPr>
        <w:t xml:space="preserve"> </w:t>
      </w:r>
      <w:r>
        <w:rPr>
          <w:rFonts w:ascii="Arial" w:hAnsi="Arial" w:cs="Arial"/>
          <w:sz w:val="22"/>
          <w:lang w:val="ru-RU"/>
        </w:rPr>
        <w:t>на</w:t>
      </w:r>
      <w:r w:rsidRPr="00594A75">
        <w:rPr>
          <w:rFonts w:ascii="Arial" w:hAnsi="Arial" w:cs="Arial"/>
          <w:sz w:val="22"/>
          <w:lang w:val="ru-RU"/>
        </w:rPr>
        <w:t xml:space="preserve"> </w:t>
      </w:r>
      <w:r>
        <w:rPr>
          <w:rFonts w:ascii="Arial" w:hAnsi="Arial" w:cs="Arial"/>
          <w:sz w:val="22"/>
          <w:lang w:val="ru-RU"/>
        </w:rPr>
        <w:t>первый</w:t>
      </w:r>
      <w:r w:rsidRPr="00594A75">
        <w:rPr>
          <w:rFonts w:ascii="Arial" w:hAnsi="Arial" w:cs="Arial"/>
          <w:sz w:val="22"/>
          <w:lang w:val="ru-RU"/>
        </w:rPr>
        <w:t xml:space="preserve"> </w:t>
      </w:r>
      <w:r>
        <w:rPr>
          <w:rFonts w:ascii="Arial" w:hAnsi="Arial" w:cs="Arial"/>
          <w:sz w:val="22"/>
          <w:lang w:val="ru-RU"/>
        </w:rPr>
        <w:t>год</w:t>
      </w:r>
      <w:r w:rsidRPr="00594A75">
        <w:rPr>
          <w:rFonts w:ascii="Arial" w:hAnsi="Arial" w:cs="Arial"/>
          <w:sz w:val="22"/>
          <w:lang w:val="ru-RU"/>
        </w:rPr>
        <w:t xml:space="preserve"> </w:t>
      </w:r>
      <w:r w:rsidR="00AA5256" w:rsidRPr="00594A75">
        <w:rPr>
          <w:rFonts w:ascii="Arial" w:hAnsi="Arial" w:cs="Arial"/>
          <w:sz w:val="22"/>
          <w:lang w:val="ru-RU"/>
        </w:rPr>
        <w:t xml:space="preserve"> (</w:t>
      </w:r>
      <w:r>
        <w:rPr>
          <w:rFonts w:ascii="Arial" w:hAnsi="Arial" w:cs="Arial"/>
          <w:sz w:val="22"/>
          <w:lang w:val="ru-RU"/>
        </w:rPr>
        <w:t>ГПР</w:t>
      </w:r>
      <w:r w:rsidR="00AA5256" w:rsidRPr="00594A75">
        <w:rPr>
          <w:rFonts w:ascii="Arial" w:hAnsi="Arial" w:cs="Arial"/>
          <w:sz w:val="22"/>
          <w:lang w:val="ru-RU"/>
        </w:rPr>
        <w:t xml:space="preserve">) </w:t>
      </w:r>
      <w:r w:rsidRPr="00594A75">
        <w:rPr>
          <w:rFonts w:ascii="Arial" w:hAnsi="Arial" w:cs="Arial"/>
          <w:sz w:val="22"/>
          <w:lang w:val="ru-RU"/>
        </w:rPr>
        <w:t>разделен</w:t>
      </w:r>
      <w:r>
        <w:rPr>
          <w:rFonts w:ascii="Arial" w:hAnsi="Arial" w:cs="Arial"/>
          <w:sz w:val="22"/>
          <w:lang w:val="ru-RU"/>
        </w:rPr>
        <w:t>ный</w:t>
      </w:r>
      <w:r w:rsidRPr="00594A75">
        <w:rPr>
          <w:rFonts w:ascii="Arial" w:hAnsi="Arial" w:cs="Arial"/>
          <w:sz w:val="22"/>
          <w:lang w:val="ru-RU"/>
        </w:rPr>
        <w:t xml:space="preserve"> на </w:t>
      </w:r>
      <w:r>
        <w:rPr>
          <w:rFonts w:ascii="Arial" w:hAnsi="Arial" w:cs="Arial"/>
          <w:sz w:val="22"/>
          <w:lang w:val="ru-RU"/>
        </w:rPr>
        <w:t>квартальные</w:t>
      </w:r>
      <w:r w:rsidRPr="00594A75">
        <w:rPr>
          <w:rFonts w:ascii="Arial" w:hAnsi="Arial" w:cs="Arial"/>
          <w:sz w:val="22"/>
          <w:lang w:val="ru-RU"/>
        </w:rPr>
        <w:t xml:space="preserve"> сроки </w:t>
      </w:r>
      <w:r>
        <w:rPr>
          <w:rFonts w:ascii="Arial" w:hAnsi="Arial" w:cs="Arial"/>
          <w:sz w:val="22"/>
          <w:lang w:val="ru-RU"/>
        </w:rPr>
        <w:t>с детализацией</w:t>
      </w:r>
      <w:r w:rsidRPr="00594A75">
        <w:rPr>
          <w:rFonts w:ascii="Arial" w:hAnsi="Arial" w:cs="Arial"/>
          <w:sz w:val="22"/>
          <w:lang w:val="ru-RU"/>
        </w:rPr>
        <w:t xml:space="preserve"> деятельности и </w:t>
      </w:r>
      <w:r>
        <w:rPr>
          <w:rFonts w:ascii="Arial" w:hAnsi="Arial" w:cs="Arial"/>
          <w:sz w:val="22"/>
          <w:lang w:val="ru-RU"/>
        </w:rPr>
        <w:t>показателей</w:t>
      </w:r>
      <w:r w:rsidRPr="00594A75">
        <w:rPr>
          <w:rFonts w:ascii="Arial" w:hAnsi="Arial" w:cs="Arial"/>
          <w:sz w:val="22"/>
          <w:lang w:val="ru-RU"/>
        </w:rPr>
        <w:t xml:space="preserve">, которые будут направлять </w:t>
      </w:r>
      <w:r>
        <w:rPr>
          <w:rFonts w:ascii="Arial" w:hAnsi="Arial" w:cs="Arial"/>
          <w:sz w:val="22"/>
          <w:lang w:val="ru-RU"/>
        </w:rPr>
        <w:t>реализацию проекта</w:t>
      </w:r>
      <w:r w:rsidRPr="00594A75">
        <w:rPr>
          <w:rFonts w:ascii="Arial" w:hAnsi="Arial" w:cs="Arial"/>
          <w:sz w:val="22"/>
          <w:lang w:val="ru-RU"/>
        </w:rPr>
        <w:t xml:space="preserve"> в течение первого года;</w:t>
      </w:r>
    </w:p>
    <w:p w:rsidR="00AA5256" w:rsidRPr="00594A75" w:rsidRDefault="00594A75" w:rsidP="00BB7127">
      <w:pPr>
        <w:numPr>
          <w:ilvl w:val="0"/>
          <w:numId w:val="13"/>
        </w:numPr>
        <w:jc w:val="both"/>
        <w:rPr>
          <w:rFonts w:ascii="Arial" w:hAnsi="Arial" w:cs="Arial"/>
          <w:sz w:val="22"/>
          <w:lang w:val="ru-RU"/>
        </w:rPr>
      </w:pPr>
      <w:r>
        <w:rPr>
          <w:rFonts w:ascii="Arial" w:hAnsi="Arial" w:cs="Arial"/>
          <w:sz w:val="22"/>
          <w:lang w:val="ru-RU"/>
        </w:rPr>
        <w:t>Детальный</w:t>
      </w:r>
      <w:r w:rsidRPr="00594A75">
        <w:rPr>
          <w:rFonts w:ascii="Arial" w:hAnsi="Arial" w:cs="Arial"/>
          <w:sz w:val="22"/>
          <w:lang w:val="ru-RU"/>
        </w:rPr>
        <w:t xml:space="preserve"> </w:t>
      </w:r>
      <w:r>
        <w:rPr>
          <w:rFonts w:ascii="Arial" w:hAnsi="Arial" w:cs="Arial"/>
          <w:sz w:val="22"/>
          <w:lang w:val="ru-RU"/>
        </w:rPr>
        <w:t>бюджет</w:t>
      </w:r>
      <w:r w:rsidRPr="00594A75">
        <w:rPr>
          <w:rFonts w:ascii="Arial" w:hAnsi="Arial" w:cs="Arial"/>
          <w:sz w:val="22"/>
          <w:lang w:val="ru-RU"/>
        </w:rPr>
        <w:t xml:space="preserve"> </w:t>
      </w:r>
      <w:r>
        <w:rPr>
          <w:rFonts w:ascii="Arial" w:hAnsi="Arial" w:cs="Arial"/>
          <w:sz w:val="22"/>
          <w:lang w:val="ru-RU"/>
        </w:rPr>
        <w:t>проекта</w:t>
      </w:r>
      <w:r w:rsidRPr="00594A75">
        <w:rPr>
          <w:rFonts w:ascii="Arial" w:hAnsi="Arial" w:cs="Arial"/>
          <w:sz w:val="22"/>
          <w:lang w:val="ru-RU"/>
        </w:rPr>
        <w:t xml:space="preserve"> </w:t>
      </w:r>
      <w:r>
        <w:rPr>
          <w:rFonts w:ascii="Arial" w:hAnsi="Arial" w:cs="Arial"/>
          <w:sz w:val="22"/>
          <w:lang w:val="ru-RU"/>
        </w:rPr>
        <w:t>на</w:t>
      </w:r>
      <w:r w:rsidRPr="00594A75">
        <w:rPr>
          <w:rFonts w:ascii="Arial" w:hAnsi="Arial" w:cs="Arial"/>
          <w:sz w:val="22"/>
          <w:lang w:val="ru-RU"/>
        </w:rPr>
        <w:t xml:space="preserve"> </w:t>
      </w:r>
      <w:r>
        <w:rPr>
          <w:rFonts w:ascii="Arial" w:hAnsi="Arial" w:cs="Arial"/>
          <w:sz w:val="22"/>
          <w:lang w:val="ru-RU"/>
        </w:rPr>
        <w:t>весь</w:t>
      </w:r>
      <w:r w:rsidRPr="00594A75">
        <w:rPr>
          <w:rFonts w:ascii="Arial" w:hAnsi="Arial" w:cs="Arial"/>
          <w:sz w:val="22"/>
          <w:lang w:val="ru-RU"/>
        </w:rPr>
        <w:t xml:space="preserve"> </w:t>
      </w:r>
      <w:r>
        <w:rPr>
          <w:rFonts w:ascii="Arial" w:hAnsi="Arial" w:cs="Arial"/>
          <w:sz w:val="22"/>
          <w:lang w:val="ru-RU"/>
        </w:rPr>
        <w:t>первый</w:t>
      </w:r>
      <w:r w:rsidRPr="00594A75">
        <w:rPr>
          <w:rFonts w:ascii="Arial" w:hAnsi="Arial" w:cs="Arial"/>
          <w:sz w:val="22"/>
          <w:lang w:val="ru-RU"/>
        </w:rPr>
        <w:t xml:space="preserve"> </w:t>
      </w:r>
      <w:r>
        <w:rPr>
          <w:rFonts w:ascii="Arial" w:hAnsi="Arial" w:cs="Arial"/>
          <w:sz w:val="22"/>
          <w:lang w:val="ru-RU"/>
        </w:rPr>
        <w:t>год</w:t>
      </w:r>
      <w:r w:rsidRPr="00594A75">
        <w:rPr>
          <w:rFonts w:ascii="Arial" w:hAnsi="Arial" w:cs="Arial"/>
          <w:sz w:val="22"/>
          <w:lang w:val="ru-RU"/>
        </w:rPr>
        <w:t xml:space="preserve"> </w:t>
      </w:r>
      <w:r>
        <w:rPr>
          <w:rFonts w:ascii="Arial" w:hAnsi="Arial" w:cs="Arial"/>
          <w:sz w:val="22"/>
          <w:lang w:val="ru-RU"/>
        </w:rPr>
        <w:t>реализации</w:t>
      </w:r>
      <w:r w:rsidR="00AA5256" w:rsidRPr="00594A75">
        <w:rPr>
          <w:rFonts w:ascii="Arial" w:hAnsi="Arial" w:cs="Arial"/>
          <w:sz w:val="22"/>
          <w:lang w:val="ru-RU"/>
        </w:rPr>
        <w:t xml:space="preserve">, </w:t>
      </w:r>
      <w:r>
        <w:rPr>
          <w:rFonts w:ascii="Arial" w:hAnsi="Arial" w:cs="Arial"/>
          <w:sz w:val="22"/>
          <w:lang w:val="ru-RU"/>
        </w:rPr>
        <w:t>подготовленный</w:t>
      </w:r>
      <w:r w:rsidRPr="00594A75">
        <w:rPr>
          <w:rFonts w:ascii="Arial" w:hAnsi="Arial" w:cs="Arial"/>
          <w:sz w:val="22"/>
          <w:lang w:val="ru-RU"/>
        </w:rPr>
        <w:t xml:space="preserve"> </w:t>
      </w:r>
      <w:r>
        <w:rPr>
          <w:rFonts w:ascii="Arial" w:hAnsi="Arial" w:cs="Arial"/>
          <w:sz w:val="22"/>
          <w:lang w:val="ru-RU"/>
        </w:rPr>
        <w:t>на</w:t>
      </w:r>
      <w:r w:rsidRPr="00594A75">
        <w:rPr>
          <w:rFonts w:ascii="Arial" w:hAnsi="Arial" w:cs="Arial"/>
          <w:sz w:val="22"/>
          <w:lang w:val="ru-RU"/>
        </w:rPr>
        <w:t xml:space="preserve"> </w:t>
      </w:r>
      <w:r>
        <w:rPr>
          <w:rFonts w:ascii="Arial" w:hAnsi="Arial" w:cs="Arial"/>
          <w:sz w:val="22"/>
          <w:lang w:val="ru-RU"/>
        </w:rPr>
        <w:t>основе</w:t>
      </w:r>
      <w:r w:rsidRPr="00594A75">
        <w:rPr>
          <w:rFonts w:ascii="Arial" w:hAnsi="Arial" w:cs="Arial"/>
          <w:sz w:val="22"/>
          <w:lang w:val="ru-RU"/>
        </w:rPr>
        <w:t xml:space="preserve"> </w:t>
      </w:r>
      <w:r>
        <w:rPr>
          <w:rFonts w:ascii="Arial" w:hAnsi="Arial" w:cs="Arial"/>
          <w:sz w:val="22"/>
          <w:lang w:val="ru-RU"/>
        </w:rPr>
        <w:t>ГРП</w:t>
      </w:r>
      <w:r w:rsidR="00AA5256" w:rsidRPr="00594A75">
        <w:rPr>
          <w:rFonts w:ascii="Arial" w:hAnsi="Arial" w:cs="Arial"/>
          <w:sz w:val="22"/>
          <w:lang w:val="ru-RU"/>
        </w:rPr>
        <w:t xml:space="preserve">, </w:t>
      </w:r>
      <w:r>
        <w:rPr>
          <w:rFonts w:ascii="Arial" w:hAnsi="Arial" w:cs="Arial"/>
          <w:sz w:val="22"/>
          <w:lang w:val="ru-RU"/>
        </w:rPr>
        <w:t>включая любые требования по мониторингу и оценке для эффективного измерения деятельности проекта в течении первого года</w:t>
      </w:r>
      <w:r w:rsidR="00AA5256" w:rsidRPr="00594A75">
        <w:rPr>
          <w:rFonts w:ascii="Arial" w:hAnsi="Arial" w:cs="Arial"/>
          <w:sz w:val="22"/>
          <w:lang w:val="ru-RU"/>
        </w:rPr>
        <w:t>;</w:t>
      </w:r>
    </w:p>
    <w:p w:rsidR="00AA5256" w:rsidRPr="00594A75" w:rsidRDefault="00594A75" w:rsidP="00BB7127">
      <w:pPr>
        <w:numPr>
          <w:ilvl w:val="0"/>
          <w:numId w:val="13"/>
        </w:numPr>
        <w:jc w:val="both"/>
        <w:rPr>
          <w:rFonts w:ascii="Arial" w:hAnsi="Arial" w:cs="Arial"/>
          <w:sz w:val="22"/>
          <w:lang w:val="ru-RU"/>
        </w:rPr>
      </w:pPr>
      <w:r w:rsidRPr="00594A75">
        <w:rPr>
          <w:rFonts w:ascii="Arial" w:hAnsi="Arial" w:cs="Arial"/>
          <w:sz w:val="22"/>
          <w:lang w:val="ru-RU"/>
        </w:rPr>
        <w:t>Сроки проведения миссий ПРООН / ГЭФ и соответствующих международных консультантов</w:t>
      </w:r>
      <w:r w:rsidR="00AA5256" w:rsidRPr="00594A75">
        <w:rPr>
          <w:rFonts w:ascii="Arial" w:hAnsi="Arial" w:cs="Arial"/>
          <w:sz w:val="22"/>
          <w:lang w:val="ru-RU"/>
        </w:rPr>
        <w:t>;</w:t>
      </w:r>
    </w:p>
    <w:p w:rsidR="00594A75" w:rsidRPr="00594A75" w:rsidRDefault="00594A75" w:rsidP="00BB7127">
      <w:pPr>
        <w:numPr>
          <w:ilvl w:val="0"/>
          <w:numId w:val="13"/>
        </w:numPr>
        <w:jc w:val="both"/>
        <w:rPr>
          <w:rFonts w:ascii="Arial" w:hAnsi="Arial" w:cs="Arial"/>
          <w:sz w:val="22"/>
          <w:lang w:val="ru-RU"/>
        </w:rPr>
      </w:pPr>
      <w:r w:rsidRPr="00594A75">
        <w:rPr>
          <w:rFonts w:ascii="Arial" w:hAnsi="Arial" w:cs="Arial"/>
          <w:sz w:val="22"/>
          <w:lang w:val="ru-RU"/>
        </w:rPr>
        <w:t>Временные рамки для заседани</w:t>
      </w:r>
      <w:r>
        <w:rPr>
          <w:rFonts w:ascii="Arial" w:hAnsi="Arial" w:cs="Arial"/>
          <w:sz w:val="22"/>
          <w:lang w:val="ru-RU"/>
        </w:rPr>
        <w:t xml:space="preserve">й </w:t>
      </w:r>
      <w:r w:rsidRPr="00594A75">
        <w:rPr>
          <w:rFonts w:ascii="Arial" w:hAnsi="Arial" w:cs="Arial"/>
          <w:sz w:val="22"/>
          <w:lang w:val="ru-RU"/>
        </w:rPr>
        <w:t>структур</w:t>
      </w:r>
      <w:r>
        <w:rPr>
          <w:rFonts w:ascii="Arial" w:hAnsi="Arial" w:cs="Arial"/>
          <w:sz w:val="22"/>
          <w:lang w:val="ru-RU"/>
        </w:rPr>
        <w:t xml:space="preserve"> принимающих решения в проекте</w:t>
      </w:r>
      <w:r w:rsidRPr="00594A75">
        <w:rPr>
          <w:rFonts w:ascii="Arial" w:hAnsi="Arial" w:cs="Arial"/>
          <w:sz w:val="22"/>
          <w:lang w:val="ru-RU"/>
        </w:rPr>
        <w:t xml:space="preserve">; </w:t>
      </w:r>
    </w:p>
    <w:p w:rsidR="00594A75" w:rsidRPr="00594A75" w:rsidRDefault="00D32310" w:rsidP="00BB7127">
      <w:pPr>
        <w:numPr>
          <w:ilvl w:val="0"/>
          <w:numId w:val="13"/>
        </w:numPr>
        <w:jc w:val="both"/>
        <w:rPr>
          <w:rFonts w:ascii="Arial" w:hAnsi="Arial" w:cs="Arial"/>
          <w:sz w:val="22"/>
          <w:lang w:val="ru-RU"/>
        </w:rPr>
      </w:pPr>
      <w:r w:rsidRPr="00594A75">
        <w:rPr>
          <w:rFonts w:ascii="Arial" w:hAnsi="Arial" w:cs="Arial"/>
          <w:sz w:val="22"/>
          <w:lang w:val="ru-RU"/>
        </w:rPr>
        <w:t xml:space="preserve">Будет включен </w:t>
      </w:r>
      <w:r w:rsidR="00594A75" w:rsidRPr="00594A75">
        <w:rPr>
          <w:rFonts w:ascii="Arial" w:hAnsi="Arial" w:cs="Arial"/>
          <w:sz w:val="22"/>
          <w:lang w:val="ru-RU"/>
        </w:rPr>
        <w:t xml:space="preserve">раздел </w:t>
      </w:r>
      <w:r>
        <w:rPr>
          <w:rFonts w:ascii="Arial" w:hAnsi="Arial" w:cs="Arial"/>
          <w:sz w:val="22"/>
          <w:lang w:val="ru-RU"/>
        </w:rPr>
        <w:t>о</w:t>
      </w:r>
      <w:r w:rsidR="00594A75" w:rsidRPr="00594A75">
        <w:rPr>
          <w:rFonts w:ascii="Arial" w:hAnsi="Arial" w:cs="Arial"/>
          <w:sz w:val="22"/>
          <w:lang w:val="ru-RU"/>
        </w:rPr>
        <w:t xml:space="preserve"> дости</w:t>
      </w:r>
      <w:r>
        <w:rPr>
          <w:rFonts w:ascii="Arial" w:hAnsi="Arial" w:cs="Arial"/>
          <w:sz w:val="22"/>
          <w:lang w:val="ru-RU"/>
        </w:rPr>
        <w:t xml:space="preserve">жениях </w:t>
      </w:r>
      <w:r w:rsidR="00594A75" w:rsidRPr="00594A75">
        <w:rPr>
          <w:rFonts w:ascii="Arial" w:hAnsi="Arial" w:cs="Arial"/>
          <w:sz w:val="22"/>
          <w:lang w:val="ru-RU"/>
        </w:rPr>
        <w:t xml:space="preserve"> </w:t>
      </w:r>
      <w:r w:rsidRPr="00594A75">
        <w:rPr>
          <w:rFonts w:ascii="Arial" w:hAnsi="Arial" w:cs="Arial"/>
          <w:sz w:val="22"/>
          <w:lang w:val="ru-RU"/>
        </w:rPr>
        <w:t xml:space="preserve">по проекту </w:t>
      </w:r>
      <w:r w:rsidR="00594A75" w:rsidRPr="00594A75">
        <w:rPr>
          <w:rFonts w:ascii="Arial" w:hAnsi="Arial" w:cs="Arial"/>
          <w:sz w:val="22"/>
          <w:lang w:val="ru-RU"/>
        </w:rPr>
        <w:t xml:space="preserve">на сегодняшний день </w:t>
      </w:r>
      <w:r>
        <w:rPr>
          <w:rFonts w:ascii="Arial" w:hAnsi="Arial" w:cs="Arial"/>
          <w:sz w:val="22"/>
          <w:lang w:val="ru-RU"/>
        </w:rPr>
        <w:t xml:space="preserve">с момента </w:t>
      </w:r>
      <w:r w:rsidR="00594A75" w:rsidRPr="00594A75">
        <w:rPr>
          <w:rFonts w:ascii="Arial" w:hAnsi="Arial" w:cs="Arial"/>
          <w:sz w:val="22"/>
          <w:lang w:val="ru-RU"/>
        </w:rPr>
        <w:t>создания и начала деятельности, а также обновлен</w:t>
      </w:r>
      <w:r>
        <w:rPr>
          <w:rFonts w:ascii="Arial" w:hAnsi="Arial" w:cs="Arial"/>
          <w:sz w:val="22"/>
          <w:lang w:val="ru-RU"/>
        </w:rPr>
        <w:t>ия по</w:t>
      </w:r>
      <w:r w:rsidR="00594A75" w:rsidRPr="00594A75">
        <w:rPr>
          <w:rFonts w:ascii="Arial" w:hAnsi="Arial" w:cs="Arial"/>
          <w:sz w:val="22"/>
          <w:lang w:val="ru-RU"/>
        </w:rPr>
        <w:t xml:space="preserve"> любы</w:t>
      </w:r>
      <w:r>
        <w:rPr>
          <w:rFonts w:ascii="Arial" w:hAnsi="Arial" w:cs="Arial"/>
          <w:sz w:val="22"/>
          <w:lang w:val="ru-RU"/>
        </w:rPr>
        <w:t>м</w:t>
      </w:r>
      <w:r w:rsidR="00594A75" w:rsidRPr="00594A75">
        <w:rPr>
          <w:rFonts w:ascii="Arial" w:hAnsi="Arial" w:cs="Arial"/>
          <w:sz w:val="22"/>
          <w:lang w:val="ru-RU"/>
        </w:rPr>
        <w:t xml:space="preserve"> изменения</w:t>
      </w:r>
      <w:r>
        <w:rPr>
          <w:rFonts w:ascii="Arial" w:hAnsi="Arial" w:cs="Arial"/>
          <w:sz w:val="22"/>
          <w:lang w:val="ru-RU"/>
        </w:rPr>
        <w:t>м</w:t>
      </w:r>
      <w:r w:rsidR="00594A75" w:rsidRPr="00594A75">
        <w:rPr>
          <w:rFonts w:ascii="Arial" w:hAnsi="Arial" w:cs="Arial"/>
          <w:sz w:val="22"/>
          <w:lang w:val="ru-RU"/>
        </w:rPr>
        <w:t xml:space="preserve"> внешних условий, которые мо</w:t>
      </w:r>
      <w:r>
        <w:rPr>
          <w:rFonts w:ascii="Arial" w:hAnsi="Arial" w:cs="Arial"/>
          <w:sz w:val="22"/>
          <w:lang w:val="ru-RU"/>
        </w:rPr>
        <w:t xml:space="preserve">гут повлиять на реализацию </w:t>
      </w:r>
      <w:r w:rsidR="00594A75" w:rsidRPr="00594A75">
        <w:rPr>
          <w:rFonts w:ascii="Arial" w:hAnsi="Arial" w:cs="Arial"/>
          <w:sz w:val="22"/>
          <w:lang w:val="ru-RU"/>
        </w:rPr>
        <w:t xml:space="preserve">проекта. </w:t>
      </w:r>
    </w:p>
    <w:p w:rsidR="00D32310" w:rsidRDefault="00594A75" w:rsidP="00BB7127">
      <w:pPr>
        <w:numPr>
          <w:ilvl w:val="0"/>
          <w:numId w:val="13"/>
        </w:numPr>
        <w:jc w:val="both"/>
        <w:rPr>
          <w:rFonts w:ascii="Arial" w:hAnsi="Arial" w:cs="Arial"/>
          <w:sz w:val="22"/>
          <w:lang w:val="ru-RU"/>
        </w:rPr>
      </w:pPr>
      <w:r w:rsidRPr="00D32310">
        <w:rPr>
          <w:rFonts w:ascii="Arial" w:hAnsi="Arial" w:cs="Arial"/>
          <w:sz w:val="22"/>
          <w:lang w:val="ru-RU"/>
        </w:rPr>
        <w:t xml:space="preserve">Резюме / </w:t>
      </w:r>
      <w:r w:rsidR="00D32310">
        <w:rPr>
          <w:rFonts w:ascii="Arial" w:hAnsi="Arial" w:cs="Arial"/>
          <w:sz w:val="22"/>
          <w:lang w:val="ru-RU"/>
        </w:rPr>
        <w:t>протокол</w:t>
      </w:r>
      <w:r w:rsidR="00D32310" w:rsidRPr="00D32310">
        <w:rPr>
          <w:rFonts w:ascii="Arial" w:hAnsi="Arial" w:cs="Arial"/>
          <w:sz w:val="22"/>
          <w:lang w:val="ru-RU"/>
        </w:rPr>
        <w:t xml:space="preserve"> предварительного семинара проекта</w:t>
      </w:r>
      <w:r w:rsidRPr="00D32310">
        <w:rPr>
          <w:rFonts w:ascii="Arial" w:hAnsi="Arial" w:cs="Arial"/>
          <w:sz w:val="22"/>
          <w:lang w:val="ru-RU"/>
        </w:rPr>
        <w:t xml:space="preserve"> (11 июня 2009 года)</w:t>
      </w:r>
      <w:r w:rsidR="00D32310" w:rsidRPr="00D32310">
        <w:rPr>
          <w:rFonts w:ascii="Arial" w:hAnsi="Arial" w:cs="Arial"/>
          <w:sz w:val="22"/>
          <w:lang w:val="ru-RU"/>
        </w:rPr>
        <w:t xml:space="preserve"> </w:t>
      </w:r>
    </w:p>
    <w:p w:rsidR="00D32310" w:rsidRDefault="00D32310" w:rsidP="00AA5256">
      <w:pPr>
        <w:rPr>
          <w:rFonts w:ascii="Arial" w:hAnsi="Arial" w:cs="Arial"/>
          <w:sz w:val="22"/>
          <w:lang w:val="ru-RU"/>
        </w:rPr>
      </w:pPr>
    </w:p>
    <w:p w:rsidR="00AA5256" w:rsidRPr="007F41F2" w:rsidRDefault="00D32310" w:rsidP="00BB7127">
      <w:pPr>
        <w:jc w:val="both"/>
        <w:rPr>
          <w:rFonts w:ascii="Arial" w:hAnsi="Arial" w:cs="Arial"/>
          <w:sz w:val="22"/>
          <w:lang w:val="ru-RU"/>
        </w:rPr>
      </w:pPr>
      <w:r w:rsidRPr="00D32310">
        <w:rPr>
          <w:rFonts w:ascii="Arial" w:hAnsi="Arial" w:cs="Arial"/>
          <w:sz w:val="22"/>
          <w:lang w:val="ru-RU"/>
        </w:rPr>
        <w:t xml:space="preserve">После завершения работы над </w:t>
      </w:r>
      <w:r>
        <w:rPr>
          <w:rFonts w:ascii="Arial" w:hAnsi="Arial" w:cs="Arial"/>
          <w:sz w:val="22"/>
          <w:lang w:val="ru-RU"/>
        </w:rPr>
        <w:t>Рабочей версией отчета</w:t>
      </w:r>
      <w:r w:rsidRPr="00D32310">
        <w:rPr>
          <w:rFonts w:ascii="Arial" w:hAnsi="Arial" w:cs="Arial"/>
          <w:sz w:val="22"/>
          <w:lang w:val="ru-RU"/>
        </w:rPr>
        <w:t xml:space="preserve"> </w:t>
      </w:r>
      <w:r>
        <w:rPr>
          <w:rFonts w:ascii="Arial" w:hAnsi="Arial" w:cs="Arial"/>
          <w:sz w:val="22"/>
          <w:lang w:val="ru-RU"/>
        </w:rPr>
        <w:t>он будет рассмотрен</w:t>
      </w:r>
      <w:r w:rsidRPr="00D32310">
        <w:rPr>
          <w:rFonts w:ascii="Arial" w:hAnsi="Arial" w:cs="Arial"/>
          <w:sz w:val="22"/>
          <w:lang w:val="ru-RU"/>
        </w:rPr>
        <w:t xml:space="preserve"> СО ПРООН и </w:t>
      </w:r>
      <w:r>
        <w:rPr>
          <w:rFonts w:ascii="Arial" w:hAnsi="Arial" w:cs="Arial"/>
          <w:sz w:val="22"/>
          <w:lang w:val="ru-RU"/>
        </w:rPr>
        <w:t>ИКЦ</w:t>
      </w:r>
      <w:r w:rsidR="00BB7127">
        <w:rPr>
          <w:rFonts w:ascii="Arial" w:hAnsi="Arial" w:cs="Arial"/>
          <w:sz w:val="22"/>
          <w:lang w:val="ru-RU"/>
        </w:rPr>
        <w:t xml:space="preserve">, </w:t>
      </w:r>
      <w:r w:rsidRPr="00D32310">
        <w:rPr>
          <w:rFonts w:ascii="Arial" w:hAnsi="Arial" w:cs="Arial"/>
          <w:sz w:val="22"/>
          <w:lang w:val="ru-RU"/>
        </w:rPr>
        <w:t>а затем он будет направлен партнерам проект</w:t>
      </w:r>
      <w:r w:rsidR="00BB7127">
        <w:rPr>
          <w:rFonts w:ascii="Arial" w:hAnsi="Arial" w:cs="Arial"/>
          <w:sz w:val="22"/>
          <w:lang w:val="ru-RU"/>
        </w:rPr>
        <w:t>а</w:t>
      </w:r>
      <w:r w:rsidRPr="00D32310">
        <w:rPr>
          <w:rFonts w:ascii="Arial" w:hAnsi="Arial" w:cs="Arial"/>
          <w:sz w:val="22"/>
          <w:lang w:val="ru-RU"/>
        </w:rPr>
        <w:t>, которы</w:t>
      </w:r>
      <w:r>
        <w:rPr>
          <w:rFonts w:ascii="Arial" w:hAnsi="Arial" w:cs="Arial"/>
          <w:sz w:val="22"/>
          <w:lang w:val="ru-RU"/>
        </w:rPr>
        <w:t>м</w:t>
      </w:r>
      <w:r w:rsidRPr="00D32310">
        <w:rPr>
          <w:rFonts w:ascii="Arial" w:hAnsi="Arial" w:cs="Arial"/>
          <w:sz w:val="22"/>
          <w:lang w:val="ru-RU"/>
        </w:rPr>
        <w:t xml:space="preserve"> будет предоставлен двухнедельный срок </w:t>
      </w:r>
      <w:r>
        <w:rPr>
          <w:rFonts w:ascii="Arial" w:hAnsi="Arial" w:cs="Arial"/>
          <w:sz w:val="22"/>
          <w:lang w:val="ru-RU"/>
        </w:rPr>
        <w:t xml:space="preserve">для подачи </w:t>
      </w:r>
      <w:r w:rsidRPr="00D32310">
        <w:rPr>
          <w:rFonts w:ascii="Arial" w:hAnsi="Arial" w:cs="Arial"/>
          <w:sz w:val="22"/>
          <w:lang w:val="ru-RU"/>
        </w:rPr>
        <w:t>комментари</w:t>
      </w:r>
      <w:r>
        <w:rPr>
          <w:rFonts w:ascii="Arial" w:hAnsi="Arial" w:cs="Arial"/>
          <w:sz w:val="22"/>
          <w:lang w:val="ru-RU"/>
        </w:rPr>
        <w:t>ев</w:t>
      </w:r>
      <w:r w:rsidRPr="00D32310">
        <w:rPr>
          <w:rFonts w:ascii="Arial" w:hAnsi="Arial" w:cs="Arial"/>
          <w:sz w:val="22"/>
          <w:lang w:val="ru-RU"/>
        </w:rPr>
        <w:t xml:space="preserve"> или запрос</w:t>
      </w:r>
      <w:r>
        <w:rPr>
          <w:rFonts w:ascii="Arial" w:hAnsi="Arial" w:cs="Arial"/>
          <w:sz w:val="22"/>
          <w:lang w:val="ru-RU"/>
        </w:rPr>
        <w:t>ов</w:t>
      </w:r>
      <w:r w:rsidRPr="00D32310">
        <w:rPr>
          <w:rFonts w:ascii="Arial" w:hAnsi="Arial" w:cs="Arial"/>
          <w:sz w:val="22"/>
          <w:lang w:val="ru-RU"/>
        </w:rPr>
        <w:t>.</w:t>
      </w:r>
      <w:r>
        <w:rPr>
          <w:rFonts w:ascii="Arial" w:hAnsi="Arial" w:cs="Arial"/>
          <w:sz w:val="22"/>
          <w:lang w:val="ru-RU"/>
        </w:rPr>
        <w:t xml:space="preserve"> </w:t>
      </w:r>
      <w:r w:rsidR="00AA5256" w:rsidRPr="007F41F2">
        <w:rPr>
          <w:rFonts w:ascii="Arial" w:hAnsi="Arial" w:cs="Arial"/>
          <w:sz w:val="22"/>
          <w:lang w:val="ru-RU"/>
        </w:rPr>
        <w:t xml:space="preserve"> </w:t>
      </w:r>
    </w:p>
    <w:p w:rsidR="00AA5256" w:rsidRPr="007F41F2" w:rsidRDefault="00AA5256" w:rsidP="00BB7127">
      <w:pPr>
        <w:jc w:val="both"/>
        <w:rPr>
          <w:rFonts w:ascii="Arial" w:hAnsi="Arial" w:cs="Arial"/>
          <w:sz w:val="22"/>
          <w:lang w:val="ru-RU"/>
        </w:rPr>
      </w:pPr>
    </w:p>
    <w:p w:rsidR="00AA5256" w:rsidRPr="007F41F2" w:rsidRDefault="007F41F2" w:rsidP="00BB7127">
      <w:pPr>
        <w:jc w:val="both"/>
        <w:rPr>
          <w:rFonts w:ascii="Arial" w:hAnsi="Arial" w:cs="Arial"/>
          <w:sz w:val="22"/>
          <w:lang w:val="ru-RU"/>
        </w:rPr>
      </w:pPr>
      <w:r>
        <w:rPr>
          <w:rFonts w:ascii="Arial" w:hAnsi="Arial" w:cs="Arial"/>
          <w:i/>
          <w:sz w:val="22"/>
          <w:lang w:val="ru-RU"/>
        </w:rPr>
        <w:t xml:space="preserve">Квартальный </w:t>
      </w:r>
      <w:r w:rsidR="00315477">
        <w:rPr>
          <w:rFonts w:ascii="Arial" w:hAnsi="Arial" w:cs="Arial"/>
          <w:i/>
          <w:sz w:val="22"/>
          <w:lang w:val="ru-RU"/>
        </w:rPr>
        <w:t xml:space="preserve">Промежуточный Отчет </w:t>
      </w:r>
    </w:p>
    <w:p w:rsidR="00AA5256" w:rsidRPr="00BB7127" w:rsidRDefault="007F41F2" w:rsidP="00BB7127">
      <w:pPr>
        <w:jc w:val="both"/>
        <w:rPr>
          <w:rFonts w:ascii="Arial" w:hAnsi="Arial" w:cs="Arial"/>
          <w:sz w:val="22"/>
          <w:lang w:val="ru-RU"/>
        </w:rPr>
      </w:pPr>
      <w:r w:rsidRPr="007F41F2">
        <w:rPr>
          <w:rFonts w:ascii="Arial" w:hAnsi="Arial" w:cs="Arial"/>
          <w:sz w:val="22"/>
          <w:lang w:val="ru-RU"/>
        </w:rPr>
        <w:t>Кратки</w:t>
      </w:r>
      <w:r>
        <w:rPr>
          <w:rFonts w:ascii="Arial" w:hAnsi="Arial" w:cs="Arial"/>
          <w:sz w:val="22"/>
          <w:lang w:val="ru-RU"/>
        </w:rPr>
        <w:t xml:space="preserve">е отчеты </w:t>
      </w:r>
      <w:r w:rsidRPr="007F41F2">
        <w:rPr>
          <w:rFonts w:ascii="Arial" w:hAnsi="Arial" w:cs="Arial"/>
          <w:sz w:val="22"/>
          <w:lang w:val="ru-RU"/>
        </w:rPr>
        <w:t xml:space="preserve">с изложением основных </w:t>
      </w:r>
      <w:r w:rsidR="00BB7127">
        <w:rPr>
          <w:rFonts w:ascii="Arial" w:hAnsi="Arial" w:cs="Arial"/>
          <w:sz w:val="22"/>
          <w:lang w:val="ru-RU"/>
        </w:rPr>
        <w:t>корректировок</w:t>
      </w:r>
      <w:r w:rsidRPr="007F41F2">
        <w:rPr>
          <w:rFonts w:ascii="Arial" w:hAnsi="Arial" w:cs="Arial"/>
          <w:sz w:val="22"/>
          <w:lang w:val="ru-RU"/>
        </w:rPr>
        <w:t xml:space="preserve"> в ходе </w:t>
      </w:r>
      <w:r w:rsidR="00BB7127">
        <w:rPr>
          <w:rFonts w:ascii="Arial" w:hAnsi="Arial" w:cs="Arial"/>
          <w:sz w:val="22"/>
          <w:lang w:val="ru-RU"/>
        </w:rPr>
        <w:t xml:space="preserve">реализации </w:t>
      </w:r>
      <w:r w:rsidRPr="007F41F2">
        <w:rPr>
          <w:rFonts w:ascii="Arial" w:hAnsi="Arial" w:cs="Arial"/>
          <w:sz w:val="22"/>
          <w:lang w:val="ru-RU"/>
        </w:rPr>
        <w:t xml:space="preserve">проекта, план работы на следующий квартал и возможные </w:t>
      </w:r>
      <w:r w:rsidR="00BB7127" w:rsidRPr="007F41F2">
        <w:rPr>
          <w:rFonts w:ascii="Arial" w:hAnsi="Arial" w:cs="Arial"/>
          <w:sz w:val="22"/>
          <w:lang w:val="ru-RU"/>
        </w:rPr>
        <w:t>управлен</w:t>
      </w:r>
      <w:r w:rsidR="00BB7127">
        <w:rPr>
          <w:rFonts w:ascii="Arial" w:hAnsi="Arial" w:cs="Arial"/>
          <w:sz w:val="22"/>
          <w:lang w:val="ru-RU"/>
        </w:rPr>
        <w:t>ческие вопросы</w:t>
      </w:r>
      <w:r w:rsidRPr="007F41F2">
        <w:rPr>
          <w:rFonts w:ascii="Arial" w:hAnsi="Arial" w:cs="Arial"/>
          <w:sz w:val="22"/>
          <w:lang w:val="ru-RU"/>
        </w:rPr>
        <w:t xml:space="preserve"> и методы их решения будут предоставляться </w:t>
      </w:r>
      <w:r w:rsidR="00BB7127">
        <w:rPr>
          <w:rFonts w:ascii="Arial" w:hAnsi="Arial" w:cs="Arial"/>
          <w:sz w:val="22"/>
          <w:lang w:val="ru-RU"/>
        </w:rPr>
        <w:t>РП</w:t>
      </w:r>
      <w:r w:rsidR="00BB7127" w:rsidRPr="007F41F2">
        <w:rPr>
          <w:rFonts w:ascii="Arial" w:hAnsi="Arial" w:cs="Arial"/>
          <w:sz w:val="22"/>
          <w:lang w:val="ru-RU"/>
        </w:rPr>
        <w:t xml:space="preserve"> </w:t>
      </w:r>
      <w:r w:rsidRPr="007F41F2">
        <w:rPr>
          <w:rFonts w:ascii="Arial" w:hAnsi="Arial" w:cs="Arial"/>
          <w:sz w:val="22"/>
          <w:lang w:val="ru-RU"/>
        </w:rPr>
        <w:t xml:space="preserve">ежеквартально СО ПРООН, </w:t>
      </w:r>
      <w:r w:rsidR="00C74203">
        <w:rPr>
          <w:rFonts w:ascii="Arial" w:hAnsi="Arial" w:cs="Arial"/>
          <w:sz w:val="22"/>
          <w:lang w:val="ru-RU"/>
        </w:rPr>
        <w:t>РКО</w:t>
      </w:r>
      <w:r w:rsidR="00C74203" w:rsidRPr="007F41F2">
        <w:rPr>
          <w:rFonts w:ascii="Arial" w:hAnsi="Arial" w:cs="Arial"/>
          <w:sz w:val="22"/>
          <w:lang w:val="ru-RU"/>
        </w:rPr>
        <w:t xml:space="preserve"> </w:t>
      </w:r>
      <w:r w:rsidRPr="007F41F2">
        <w:rPr>
          <w:rFonts w:ascii="Arial" w:hAnsi="Arial" w:cs="Arial"/>
          <w:sz w:val="22"/>
          <w:lang w:val="ru-RU"/>
        </w:rPr>
        <w:t xml:space="preserve">ПРООН / ГЭФ и </w:t>
      </w:r>
      <w:r w:rsidR="00BB7127">
        <w:rPr>
          <w:rFonts w:ascii="Arial" w:hAnsi="Arial" w:cs="Arial"/>
          <w:sz w:val="22"/>
          <w:lang w:val="ru-RU"/>
        </w:rPr>
        <w:t>ИКЦ</w:t>
      </w:r>
      <w:r w:rsidRPr="007F41F2">
        <w:rPr>
          <w:rFonts w:ascii="Arial" w:hAnsi="Arial" w:cs="Arial"/>
          <w:sz w:val="22"/>
          <w:lang w:val="ru-RU"/>
        </w:rPr>
        <w:t xml:space="preserve">. </w:t>
      </w:r>
      <w:r w:rsidRPr="00BB7127">
        <w:rPr>
          <w:rFonts w:ascii="Arial" w:hAnsi="Arial" w:cs="Arial"/>
          <w:sz w:val="22"/>
          <w:lang w:val="ru-RU"/>
        </w:rPr>
        <w:t xml:space="preserve">Формат этих </w:t>
      </w:r>
      <w:r w:rsidR="00BB7127" w:rsidRPr="00BB7127">
        <w:rPr>
          <w:rFonts w:ascii="Arial" w:hAnsi="Arial" w:cs="Arial"/>
          <w:sz w:val="22"/>
          <w:lang w:val="ru-RU"/>
        </w:rPr>
        <w:t>отчетов</w:t>
      </w:r>
      <w:r w:rsidRPr="00BB7127">
        <w:rPr>
          <w:rFonts w:ascii="Arial" w:hAnsi="Arial" w:cs="Arial"/>
          <w:sz w:val="22"/>
          <w:lang w:val="ru-RU"/>
        </w:rPr>
        <w:t xml:space="preserve"> будет представлен </w:t>
      </w:r>
      <w:r w:rsidR="00BB7127" w:rsidRPr="00BB7127">
        <w:rPr>
          <w:rFonts w:ascii="Arial" w:hAnsi="Arial" w:cs="Arial"/>
          <w:sz w:val="22"/>
          <w:lang w:val="ru-RU"/>
        </w:rPr>
        <w:t xml:space="preserve">CO </w:t>
      </w:r>
      <w:r w:rsidRPr="00BB7127">
        <w:rPr>
          <w:rFonts w:ascii="Arial" w:hAnsi="Arial" w:cs="Arial"/>
          <w:sz w:val="22"/>
          <w:lang w:val="ru-RU"/>
        </w:rPr>
        <w:t>ПРООН.</w:t>
      </w:r>
    </w:p>
    <w:p w:rsidR="00AA5256" w:rsidRPr="004C48D6" w:rsidRDefault="00AA5256" w:rsidP="00AA5256">
      <w:pPr>
        <w:rPr>
          <w:rFonts w:ascii="Arial" w:hAnsi="Arial" w:cs="Arial"/>
          <w:sz w:val="22"/>
        </w:rPr>
      </w:pPr>
    </w:p>
    <w:p w:rsidR="00AA5256" w:rsidRPr="00BB7127" w:rsidRDefault="00BB7127" w:rsidP="00AA5256">
      <w:pPr>
        <w:rPr>
          <w:rFonts w:ascii="Arial" w:hAnsi="Arial" w:cs="Arial"/>
          <w:i/>
          <w:sz w:val="22"/>
          <w:lang w:val="ru-RU"/>
        </w:rPr>
      </w:pPr>
      <w:r>
        <w:rPr>
          <w:rFonts w:ascii="Arial" w:hAnsi="Arial" w:cs="Arial"/>
          <w:i/>
          <w:sz w:val="22"/>
          <w:lang w:val="ru-RU"/>
        </w:rPr>
        <w:t>Обзор Реализации Проекта</w:t>
      </w:r>
      <w:r w:rsidR="00AA5256" w:rsidRPr="00BB7127">
        <w:rPr>
          <w:rFonts w:ascii="Arial" w:hAnsi="Arial" w:cs="Arial"/>
          <w:i/>
          <w:sz w:val="22"/>
          <w:lang w:val="ru-RU"/>
        </w:rPr>
        <w:t xml:space="preserve"> (</w:t>
      </w:r>
      <w:r>
        <w:rPr>
          <w:rFonts w:ascii="Arial" w:hAnsi="Arial" w:cs="Arial"/>
          <w:i/>
          <w:sz w:val="22"/>
          <w:lang w:val="ru-RU"/>
        </w:rPr>
        <w:t>ОРП</w:t>
      </w:r>
      <w:r w:rsidR="00AA5256" w:rsidRPr="00BB7127">
        <w:rPr>
          <w:rFonts w:ascii="Arial" w:hAnsi="Arial" w:cs="Arial"/>
          <w:i/>
          <w:sz w:val="22"/>
          <w:lang w:val="ru-RU"/>
        </w:rPr>
        <w:t>)</w:t>
      </w:r>
    </w:p>
    <w:p w:rsidR="00AA5256" w:rsidRPr="00344C1F" w:rsidRDefault="00BB7127" w:rsidP="00344C1F">
      <w:pPr>
        <w:jc w:val="both"/>
        <w:rPr>
          <w:rFonts w:ascii="Arial" w:hAnsi="Arial" w:cs="Arial"/>
          <w:sz w:val="22"/>
          <w:lang w:val="ru-RU"/>
        </w:rPr>
      </w:pPr>
      <w:r>
        <w:rPr>
          <w:rFonts w:ascii="Arial" w:hAnsi="Arial" w:cs="Arial"/>
          <w:sz w:val="22"/>
          <w:lang w:val="ru-RU"/>
        </w:rPr>
        <w:t xml:space="preserve">ОРП это общепринятый </w:t>
      </w:r>
      <w:r w:rsidRPr="00BB7127">
        <w:rPr>
          <w:rFonts w:ascii="Arial" w:hAnsi="Arial" w:cs="Arial"/>
          <w:sz w:val="22"/>
          <w:lang w:val="ru-RU"/>
        </w:rPr>
        <w:t>ПРООН / ГЭФ инструмент для ежегодного мониторинга проект</w:t>
      </w:r>
      <w:r>
        <w:rPr>
          <w:rFonts w:ascii="Arial" w:hAnsi="Arial" w:cs="Arial"/>
          <w:sz w:val="22"/>
          <w:lang w:val="ru-RU"/>
        </w:rPr>
        <w:t>а</w:t>
      </w:r>
      <w:r w:rsidRPr="00BB7127">
        <w:rPr>
          <w:rFonts w:ascii="Arial" w:hAnsi="Arial" w:cs="Arial"/>
          <w:sz w:val="22"/>
          <w:lang w:val="ru-RU"/>
        </w:rPr>
        <w:t xml:space="preserve"> и </w:t>
      </w:r>
      <w:r>
        <w:rPr>
          <w:rFonts w:ascii="Arial" w:hAnsi="Arial" w:cs="Arial"/>
          <w:sz w:val="22"/>
          <w:lang w:val="ru-RU"/>
        </w:rPr>
        <w:t xml:space="preserve">Отдел </w:t>
      </w:r>
      <w:r w:rsidRPr="00BB7127">
        <w:rPr>
          <w:rFonts w:ascii="Arial" w:hAnsi="Arial" w:cs="Arial"/>
          <w:sz w:val="22"/>
          <w:lang w:val="ru-RU"/>
        </w:rPr>
        <w:t xml:space="preserve">по Мониторингу и Оценке ГЭФ </w:t>
      </w:r>
      <w:r>
        <w:rPr>
          <w:rFonts w:ascii="Arial" w:hAnsi="Arial" w:cs="Arial"/>
          <w:sz w:val="22"/>
          <w:lang w:val="ru-RU"/>
        </w:rPr>
        <w:t xml:space="preserve">предоставляет рамки </w:t>
      </w:r>
      <w:r w:rsidRPr="00BB7127">
        <w:rPr>
          <w:rFonts w:ascii="Arial" w:hAnsi="Arial" w:cs="Arial"/>
          <w:sz w:val="22"/>
          <w:lang w:val="ru-RU"/>
        </w:rPr>
        <w:t xml:space="preserve">и содержание </w:t>
      </w:r>
      <w:r>
        <w:rPr>
          <w:rFonts w:ascii="Arial" w:hAnsi="Arial" w:cs="Arial"/>
          <w:sz w:val="22"/>
          <w:lang w:val="ru-RU"/>
        </w:rPr>
        <w:t>ОРП</w:t>
      </w:r>
      <w:r w:rsidRPr="00BB7127">
        <w:rPr>
          <w:rFonts w:ascii="Arial" w:hAnsi="Arial" w:cs="Arial"/>
          <w:sz w:val="22"/>
          <w:lang w:val="ru-RU"/>
        </w:rPr>
        <w:t>. Он является важным средств</w:t>
      </w:r>
      <w:r>
        <w:rPr>
          <w:rFonts w:ascii="Arial" w:hAnsi="Arial" w:cs="Arial"/>
          <w:sz w:val="22"/>
          <w:lang w:val="ru-RU"/>
        </w:rPr>
        <w:t>ом</w:t>
      </w:r>
      <w:r w:rsidRPr="00BB7127">
        <w:rPr>
          <w:rFonts w:ascii="Arial" w:hAnsi="Arial" w:cs="Arial"/>
          <w:sz w:val="22"/>
          <w:lang w:val="ru-RU"/>
        </w:rPr>
        <w:t xml:space="preserve"> управления и контроля для руководителей проект</w:t>
      </w:r>
      <w:r>
        <w:rPr>
          <w:rFonts w:ascii="Arial" w:hAnsi="Arial" w:cs="Arial"/>
          <w:sz w:val="22"/>
          <w:lang w:val="ru-RU"/>
        </w:rPr>
        <w:t>а</w:t>
      </w:r>
      <w:r w:rsidRPr="00BB7127">
        <w:rPr>
          <w:rFonts w:ascii="Arial" w:hAnsi="Arial" w:cs="Arial"/>
          <w:sz w:val="22"/>
          <w:lang w:val="ru-RU"/>
        </w:rPr>
        <w:t xml:space="preserve"> и является механизмом для извлечения уроков из осуществляемых проектов. После </w:t>
      </w:r>
      <w:r>
        <w:rPr>
          <w:rFonts w:ascii="Arial" w:hAnsi="Arial" w:cs="Arial"/>
          <w:sz w:val="22"/>
          <w:lang w:val="ru-RU"/>
        </w:rPr>
        <w:t>годовой стадии реализации проекта</w:t>
      </w:r>
      <w:r w:rsidRPr="00BB7127">
        <w:rPr>
          <w:rFonts w:ascii="Arial" w:hAnsi="Arial" w:cs="Arial"/>
          <w:sz w:val="22"/>
          <w:lang w:val="ru-RU"/>
        </w:rPr>
        <w:t xml:space="preserve">, </w:t>
      </w:r>
      <w:r>
        <w:rPr>
          <w:rFonts w:ascii="Arial" w:hAnsi="Arial" w:cs="Arial"/>
          <w:sz w:val="22"/>
          <w:lang w:val="ru-RU"/>
        </w:rPr>
        <w:t>ОРП</w:t>
      </w:r>
      <w:r w:rsidRPr="00BB7127">
        <w:rPr>
          <w:rFonts w:ascii="Arial" w:hAnsi="Arial" w:cs="Arial"/>
          <w:sz w:val="22"/>
          <w:lang w:val="ru-RU"/>
        </w:rPr>
        <w:t xml:space="preserve"> долж</w:t>
      </w:r>
      <w:r>
        <w:rPr>
          <w:rFonts w:ascii="Arial" w:hAnsi="Arial" w:cs="Arial"/>
          <w:sz w:val="22"/>
          <w:lang w:val="ru-RU"/>
        </w:rPr>
        <w:t>ен</w:t>
      </w:r>
      <w:r w:rsidRPr="00BB7127">
        <w:rPr>
          <w:rFonts w:ascii="Arial" w:hAnsi="Arial" w:cs="Arial"/>
          <w:sz w:val="22"/>
          <w:lang w:val="ru-RU"/>
        </w:rPr>
        <w:t xml:space="preserve"> быть завершен </w:t>
      </w:r>
      <w:r w:rsidR="00CA6845">
        <w:rPr>
          <w:rFonts w:ascii="Arial" w:hAnsi="Arial" w:cs="Arial"/>
          <w:sz w:val="22"/>
          <w:lang w:val="ru-RU"/>
        </w:rPr>
        <w:t>Р</w:t>
      </w:r>
      <w:r>
        <w:rPr>
          <w:rFonts w:ascii="Arial" w:hAnsi="Arial" w:cs="Arial"/>
          <w:sz w:val="22"/>
          <w:lang w:val="ru-RU"/>
        </w:rPr>
        <w:t>П</w:t>
      </w:r>
      <w:r w:rsidRPr="00BB7127">
        <w:rPr>
          <w:rFonts w:ascii="Arial" w:hAnsi="Arial" w:cs="Arial"/>
          <w:sz w:val="22"/>
          <w:lang w:val="ru-RU"/>
        </w:rPr>
        <w:t xml:space="preserve">. </w:t>
      </w:r>
      <w:r>
        <w:rPr>
          <w:rFonts w:ascii="Arial" w:hAnsi="Arial" w:cs="Arial"/>
          <w:sz w:val="22"/>
          <w:lang w:val="ru-RU"/>
        </w:rPr>
        <w:t>ОРП должен</w:t>
      </w:r>
      <w:r w:rsidRPr="00BB7127">
        <w:rPr>
          <w:rFonts w:ascii="Arial" w:hAnsi="Arial" w:cs="Arial"/>
          <w:sz w:val="22"/>
          <w:lang w:val="ru-RU"/>
        </w:rPr>
        <w:t xml:space="preserve"> быть подготовлен до начала ежегодного </w:t>
      </w:r>
      <w:r>
        <w:rPr>
          <w:rFonts w:ascii="Arial" w:hAnsi="Arial" w:cs="Arial"/>
          <w:sz w:val="22"/>
          <w:lang w:val="ru-RU"/>
        </w:rPr>
        <w:t>Заседания</w:t>
      </w:r>
      <w:r w:rsidRPr="00BB7127">
        <w:rPr>
          <w:rFonts w:ascii="Arial" w:hAnsi="Arial" w:cs="Arial"/>
          <w:sz w:val="22"/>
          <w:lang w:val="ru-RU"/>
        </w:rPr>
        <w:t xml:space="preserve"> Руководящего Комитета </w:t>
      </w:r>
      <w:r>
        <w:rPr>
          <w:rFonts w:ascii="Arial" w:hAnsi="Arial" w:cs="Arial"/>
          <w:sz w:val="22"/>
          <w:lang w:val="ru-RU"/>
        </w:rPr>
        <w:t>и должен</w:t>
      </w:r>
      <w:r w:rsidRPr="00BB7127">
        <w:rPr>
          <w:rFonts w:ascii="Arial" w:hAnsi="Arial" w:cs="Arial"/>
          <w:sz w:val="22"/>
          <w:lang w:val="ru-RU"/>
        </w:rPr>
        <w:t xml:space="preserve"> быть обсужден Руководящи</w:t>
      </w:r>
      <w:r>
        <w:rPr>
          <w:rFonts w:ascii="Arial" w:hAnsi="Arial" w:cs="Arial"/>
          <w:sz w:val="22"/>
          <w:lang w:val="ru-RU"/>
        </w:rPr>
        <w:t>м</w:t>
      </w:r>
      <w:r w:rsidRPr="00BB7127">
        <w:rPr>
          <w:rFonts w:ascii="Arial" w:hAnsi="Arial" w:cs="Arial"/>
          <w:sz w:val="22"/>
          <w:lang w:val="ru-RU"/>
        </w:rPr>
        <w:t xml:space="preserve"> Комитет</w:t>
      </w:r>
      <w:r>
        <w:rPr>
          <w:rFonts w:ascii="Arial" w:hAnsi="Arial" w:cs="Arial"/>
          <w:sz w:val="22"/>
          <w:lang w:val="ru-RU"/>
        </w:rPr>
        <w:t>ом</w:t>
      </w:r>
      <w:r w:rsidRPr="00BB7127">
        <w:rPr>
          <w:rFonts w:ascii="Arial" w:hAnsi="Arial" w:cs="Arial"/>
          <w:sz w:val="22"/>
          <w:lang w:val="ru-RU"/>
        </w:rPr>
        <w:t xml:space="preserve">, </w:t>
      </w:r>
      <w:r w:rsidR="00344C1F">
        <w:rPr>
          <w:rFonts w:ascii="Arial" w:hAnsi="Arial" w:cs="Arial"/>
          <w:sz w:val="22"/>
          <w:lang w:val="ru-RU"/>
        </w:rPr>
        <w:t>и</w:t>
      </w:r>
      <w:r w:rsidRPr="00BB7127">
        <w:rPr>
          <w:rFonts w:ascii="Arial" w:hAnsi="Arial" w:cs="Arial"/>
          <w:sz w:val="22"/>
          <w:lang w:val="ru-RU"/>
        </w:rPr>
        <w:t xml:space="preserve"> результат</w:t>
      </w:r>
      <w:r w:rsidR="00344C1F">
        <w:rPr>
          <w:rFonts w:ascii="Arial" w:hAnsi="Arial" w:cs="Arial"/>
          <w:sz w:val="22"/>
          <w:lang w:val="ru-RU"/>
        </w:rPr>
        <w:t>ом</w:t>
      </w:r>
      <w:r w:rsidRPr="00BB7127">
        <w:rPr>
          <w:rFonts w:ascii="Arial" w:hAnsi="Arial" w:cs="Arial"/>
          <w:sz w:val="22"/>
          <w:lang w:val="ru-RU"/>
        </w:rPr>
        <w:t xml:space="preserve"> будет </w:t>
      </w:r>
      <w:r w:rsidR="00344C1F">
        <w:rPr>
          <w:rFonts w:ascii="Arial" w:hAnsi="Arial" w:cs="Arial"/>
          <w:sz w:val="22"/>
          <w:lang w:val="ru-RU"/>
        </w:rPr>
        <w:t xml:space="preserve">ОРП, </w:t>
      </w:r>
      <w:r w:rsidR="00344C1F" w:rsidRPr="00BB7127">
        <w:rPr>
          <w:rFonts w:ascii="Arial" w:hAnsi="Arial" w:cs="Arial"/>
          <w:sz w:val="22"/>
          <w:lang w:val="ru-RU"/>
        </w:rPr>
        <w:t>который был согла</w:t>
      </w:r>
      <w:r w:rsidR="00344C1F">
        <w:rPr>
          <w:rFonts w:ascii="Arial" w:hAnsi="Arial" w:cs="Arial"/>
          <w:sz w:val="22"/>
          <w:lang w:val="ru-RU"/>
        </w:rPr>
        <w:t>сован с ЦУП</w:t>
      </w:r>
      <w:r w:rsidRPr="00BB7127">
        <w:rPr>
          <w:rFonts w:ascii="Arial" w:hAnsi="Arial" w:cs="Arial"/>
          <w:sz w:val="22"/>
          <w:lang w:val="ru-RU"/>
        </w:rPr>
        <w:t xml:space="preserve">, </w:t>
      </w:r>
      <w:r w:rsidR="00344C1F">
        <w:rPr>
          <w:rFonts w:ascii="Arial" w:hAnsi="Arial" w:cs="Arial"/>
          <w:sz w:val="22"/>
          <w:lang w:val="ru-RU"/>
        </w:rPr>
        <w:t>КООС</w:t>
      </w:r>
      <w:r w:rsidRPr="00BB7127">
        <w:rPr>
          <w:rFonts w:ascii="Arial" w:hAnsi="Arial" w:cs="Arial"/>
          <w:sz w:val="22"/>
          <w:lang w:val="ru-RU"/>
        </w:rPr>
        <w:t xml:space="preserve"> и </w:t>
      </w:r>
      <w:r w:rsidR="00344C1F" w:rsidRPr="00BB7127">
        <w:rPr>
          <w:rFonts w:ascii="Arial" w:hAnsi="Arial" w:cs="Arial"/>
          <w:sz w:val="22"/>
        </w:rPr>
        <w:t>CO</w:t>
      </w:r>
      <w:r w:rsidR="00344C1F" w:rsidRPr="00BB7127">
        <w:rPr>
          <w:rFonts w:ascii="Arial" w:hAnsi="Arial" w:cs="Arial"/>
          <w:sz w:val="22"/>
          <w:lang w:val="ru-RU"/>
        </w:rPr>
        <w:t xml:space="preserve"> </w:t>
      </w:r>
      <w:r w:rsidRPr="00BB7127">
        <w:rPr>
          <w:rFonts w:ascii="Arial" w:hAnsi="Arial" w:cs="Arial"/>
          <w:sz w:val="22"/>
          <w:lang w:val="ru-RU"/>
        </w:rPr>
        <w:t>ПРООН.</w:t>
      </w:r>
      <w:r w:rsidR="00AA5256" w:rsidRPr="00344C1F">
        <w:rPr>
          <w:rFonts w:ascii="Arial" w:hAnsi="Arial" w:cs="Arial"/>
          <w:sz w:val="22"/>
          <w:lang w:val="ru-RU"/>
        </w:rPr>
        <w:t xml:space="preserve"> </w:t>
      </w:r>
    </w:p>
    <w:p w:rsidR="00AA5256" w:rsidRPr="00344C1F" w:rsidRDefault="00AA5256" w:rsidP="00AA5256">
      <w:pPr>
        <w:rPr>
          <w:rFonts w:ascii="Arial" w:hAnsi="Arial" w:cs="Arial"/>
          <w:sz w:val="22"/>
          <w:lang w:val="ru-RU"/>
        </w:rPr>
      </w:pPr>
    </w:p>
    <w:p w:rsidR="00AA5256" w:rsidRPr="00344C1F" w:rsidRDefault="00344C1F" w:rsidP="00006030">
      <w:pPr>
        <w:jc w:val="both"/>
        <w:rPr>
          <w:rFonts w:ascii="Arial" w:hAnsi="Arial" w:cs="Arial"/>
          <w:sz w:val="22"/>
          <w:lang w:val="ru-RU"/>
        </w:rPr>
      </w:pPr>
      <w:r>
        <w:rPr>
          <w:rFonts w:ascii="Arial" w:hAnsi="Arial" w:cs="Arial"/>
          <w:sz w:val="22"/>
          <w:lang w:val="ru-RU"/>
        </w:rPr>
        <w:t>Риски</w:t>
      </w:r>
      <w:r w:rsidRPr="00344C1F">
        <w:rPr>
          <w:rFonts w:ascii="Arial" w:hAnsi="Arial" w:cs="Arial"/>
          <w:sz w:val="22"/>
        </w:rPr>
        <w:t xml:space="preserve"> </w:t>
      </w:r>
      <w:r>
        <w:rPr>
          <w:rFonts w:ascii="Arial" w:hAnsi="Arial" w:cs="Arial"/>
          <w:sz w:val="22"/>
          <w:lang w:val="ru-RU"/>
        </w:rPr>
        <w:t>проекта</w:t>
      </w:r>
      <w:r w:rsidR="00AA5256" w:rsidRPr="004C48D6">
        <w:rPr>
          <w:rFonts w:ascii="Arial" w:hAnsi="Arial" w:cs="Arial"/>
          <w:sz w:val="22"/>
        </w:rPr>
        <w:t xml:space="preserve"> (</w:t>
      </w:r>
      <w:r>
        <w:rPr>
          <w:rFonts w:ascii="Arial" w:hAnsi="Arial" w:cs="Arial"/>
          <w:i/>
          <w:sz w:val="22"/>
          <w:lang w:val="ru-RU"/>
        </w:rPr>
        <w:t>см</w:t>
      </w:r>
      <w:r w:rsidRPr="00344C1F">
        <w:rPr>
          <w:rFonts w:ascii="Arial" w:hAnsi="Arial" w:cs="Arial"/>
          <w:i/>
          <w:sz w:val="22"/>
        </w:rPr>
        <w:t xml:space="preserve">. </w:t>
      </w:r>
      <w:r>
        <w:rPr>
          <w:rFonts w:ascii="Arial" w:hAnsi="Arial" w:cs="Arial"/>
          <w:i/>
          <w:sz w:val="22"/>
          <w:lang w:val="ru-RU"/>
        </w:rPr>
        <w:t>Раздел</w:t>
      </w:r>
      <w:r w:rsidR="00AA5256" w:rsidRPr="00344C1F">
        <w:rPr>
          <w:rFonts w:ascii="Arial" w:hAnsi="Arial" w:cs="Arial"/>
          <w:i/>
          <w:sz w:val="22"/>
          <w:lang w:val="ru-RU"/>
        </w:rPr>
        <w:t xml:space="preserve"> 7</w:t>
      </w:r>
      <w:r w:rsidR="00AA5256" w:rsidRPr="00344C1F">
        <w:rPr>
          <w:rFonts w:ascii="Arial" w:hAnsi="Arial" w:cs="Arial"/>
          <w:sz w:val="22"/>
          <w:lang w:val="ru-RU"/>
        </w:rPr>
        <w:t xml:space="preserve">) </w:t>
      </w:r>
      <w:r w:rsidRPr="00344C1F">
        <w:rPr>
          <w:rFonts w:ascii="Arial" w:hAnsi="Arial" w:cs="Arial"/>
          <w:sz w:val="22"/>
          <w:lang w:val="ru-RU"/>
        </w:rPr>
        <w:t>буд</w:t>
      </w:r>
      <w:r>
        <w:rPr>
          <w:rFonts w:ascii="Arial" w:hAnsi="Arial" w:cs="Arial"/>
          <w:sz w:val="22"/>
          <w:lang w:val="ru-RU"/>
        </w:rPr>
        <w:t>у</w:t>
      </w:r>
      <w:r w:rsidRPr="00344C1F">
        <w:rPr>
          <w:rFonts w:ascii="Arial" w:hAnsi="Arial" w:cs="Arial"/>
          <w:sz w:val="22"/>
          <w:lang w:val="ru-RU"/>
        </w:rPr>
        <w:t>т рассмотрен</w:t>
      </w:r>
      <w:r>
        <w:rPr>
          <w:rFonts w:ascii="Arial" w:hAnsi="Arial" w:cs="Arial"/>
          <w:sz w:val="22"/>
          <w:lang w:val="ru-RU"/>
        </w:rPr>
        <w:t>ы</w:t>
      </w:r>
      <w:r w:rsidRPr="00344C1F">
        <w:rPr>
          <w:rFonts w:ascii="Arial" w:hAnsi="Arial" w:cs="Arial"/>
          <w:sz w:val="22"/>
          <w:lang w:val="ru-RU"/>
        </w:rPr>
        <w:t xml:space="preserve"> в ходе ежегодных обзоров и ответ</w:t>
      </w:r>
      <w:r>
        <w:rPr>
          <w:rFonts w:ascii="Arial" w:hAnsi="Arial" w:cs="Arial"/>
          <w:sz w:val="22"/>
          <w:lang w:val="ru-RU"/>
        </w:rPr>
        <w:t>ные</w:t>
      </w:r>
      <w:r w:rsidRPr="00344C1F">
        <w:rPr>
          <w:rFonts w:ascii="Arial" w:hAnsi="Arial" w:cs="Arial"/>
          <w:sz w:val="22"/>
          <w:lang w:val="ru-RU"/>
        </w:rPr>
        <w:t xml:space="preserve"> </w:t>
      </w:r>
      <w:r>
        <w:rPr>
          <w:rFonts w:ascii="Arial" w:hAnsi="Arial" w:cs="Arial"/>
          <w:sz w:val="22"/>
          <w:lang w:val="ru-RU"/>
        </w:rPr>
        <w:t>действия</w:t>
      </w:r>
      <w:r w:rsidRPr="00344C1F">
        <w:rPr>
          <w:rFonts w:ascii="Arial" w:hAnsi="Arial" w:cs="Arial"/>
          <w:sz w:val="22"/>
          <w:lang w:val="ru-RU"/>
        </w:rPr>
        <w:t xml:space="preserve"> руководства буд</w:t>
      </w:r>
      <w:r>
        <w:rPr>
          <w:rFonts w:ascii="Arial" w:hAnsi="Arial" w:cs="Arial"/>
          <w:sz w:val="22"/>
          <w:lang w:val="ru-RU"/>
        </w:rPr>
        <w:t>у</w:t>
      </w:r>
      <w:r w:rsidRPr="00344C1F">
        <w:rPr>
          <w:rFonts w:ascii="Arial" w:hAnsi="Arial" w:cs="Arial"/>
          <w:sz w:val="22"/>
          <w:lang w:val="ru-RU"/>
        </w:rPr>
        <w:t>т обновлен</w:t>
      </w:r>
      <w:r>
        <w:rPr>
          <w:rFonts w:ascii="Arial" w:hAnsi="Arial" w:cs="Arial"/>
          <w:sz w:val="22"/>
          <w:lang w:val="ru-RU"/>
        </w:rPr>
        <w:t>ы</w:t>
      </w:r>
      <w:r w:rsidRPr="00344C1F">
        <w:rPr>
          <w:rFonts w:ascii="Arial" w:hAnsi="Arial" w:cs="Arial"/>
          <w:sz w:val="22"/>
          <w:lang w:val="ru-RU"/>
        </w:rPr>
        <w:t xml:space="preserve"> и </w:t>
      </w:r>
      <w:r>
        <w:rPr>
          <w:rFonts w:ascii="Arial" w:hAnsi="Arial" w:cs="Arial"/>
          <w:sz w:val="22"/>
          <w:lang w:val="ru-RU"/>
        </w:rPr>
        <w:t>введены</w:t>
      </w:r>
      <w:r w:rsidRPr="00344C1F">
        <w:rPr>
          <w:rFonts w:ascii="Arial" w:hAnsi="Arial" w:cs="Arial"/>
          <w:sz w:val="22"/>
          <w:lang w:val="ru-RU"/>
        </w:rPr>
        <w:t xml:space="preserve"> в систем</w:t>
      </w:r>
      <w:r>
        <w:rPr>
          <w:rFonts w:ascii="Arial" w:hAnsi="Arial" w:cs="Arial"/>
          <w:sz w:val="22"/>
          <w:lang w:val="ru-RU"/>
        </w:rPr>
        <w:t>у</w:t>
      </w:r>
      <w:r w:rsidRPr="00344C1F">
        <w:rPr>
          <w:rFonts w:ascii="Arial" w:hAnsi="Arial" w:cs="Arial"/>
          <w:sz w:val="22"/>
          <w:lang w:val="ru-RU"/>
        </w:rPr>
        <w:t xml:space="preserve"> </w:t>
      </w:r>
      <w:r>
        <w:rPr>
          <w:rFonts w:ascii="Arial" w:hAnsi="Arial" w:cs="Arial"/>
          <w:sz w:val="22"/>
          <w:lang w:val="ru-RU"/>
        </w:rPr>
        <w:t>"Атлас" П</w:t>
      </w:r>
      <w:r w:rsidRPr="00344C1F">
        <w:rPr>
          <w:rFonts w:ascii="Arial" w:hAnsi="Arial" w:cs="Arial"/>
          <w:sz w:val="22"/>
          <w:lang w:val="ru-RU"/>
        </w:rPr>
        <w:t>РООН</w:t>
      </w:r>
      <w:r w:rsidR="00AA5256" w:rsidRPr="00344C1F">
        <w:rPr>
          <w:rFonts w:ascii="Arial" w:hAnsi="Arial" w:cs="Arial"/>
          <w:sz w:val="22"/>
          <w:lang w:val="ru-RU"/>
        </w:rPr>
        <w:t>.</w:t>
      </w:r>
    </w:p>
    <w:p w:rsidR="00AA5256" w:rsidRPr="00344C1F" w:rsidRDefault="00AA5256" w:rsidP="00006030">
      <w:pPr>
        <w:jc w:val="both"/>
        <w:rPr>
          <w:rFonts w:ascii="Arial" w:hAnsi="Arial" w:cs="Arial"/>
          <w:sz w:val="22"/>
          <w:lang w:val="ru-RU"/>
        </w:rPr>
      </w:pPr>
    </w:p>
    <w:p w:rsidR="00AA5256" w:rsidRDefault="00617B06" w:rsidP="00006030">
      <w:pPr>
        <w:jc w:val="both"/>
        <w:rPr>
          <w:rFonts w:ascii="Arial" w:hAnsi="Arial" w:cs="Arial"/>
          <w:sz w:val="22"/>
          <w:lang w:val="ru-RU"/>
        </w:rPr>
      </w:pPr>
      <w:r>
        <w:rPr>
          <w:rFonts w:ascii="Arial" w:hAnsi="Arial" w:cs="Arial"/>
          <w:sz w:val="22"/>
          <w:lang w:val="ru-RU"/>
        </w:rPr>
        <w:t>ОРП будут собраны</w:t>
      </w:r>
      <w:r w:rsidRPr="00617B06">
        <w:rPr>
          <w:rFonts w:ascii="Arial" w:hAnsi="Arial" w:cs="Arial"/>
          <w:sz w:val="22"/>
          <w:lang w:val="ru-RU"/>
        </w:rPr>
        <w:t xml:space="preserve">, рассмотрены и проанализированы </w:t>
      </w:r>
      <w:r w:rsidR="00C74203" w:rsidRPr="00617B06">
        <w:rPr>
          <w:rFonts w:ascii="Arial" w:hAnsi="Arial" w:cs="Arial"/>
          <w:sz w:val="22"/>
          <w:lang w:val="ru-RU"/>
        </w:rPr>
        <w:t>РК</w:t>
      </w:r>
      <w:r w:rsidR="00C74203">
        <w:rPr>
          <w:rFonts w:ascii="Arial" w:hAnsi="Arial" w:cs="Arial"/>
          <w:sz w:val="22"/>
          <w:lang w:val="ru-RU"/>
        </w:rPr>
        <w:t>О</w:t>
      </w:r>
      <w:r w:rsidR="00C74203" w:rsidRPr="00617B06">
        <w:rPr>
          <w:rFonts w:ascii="Arial" w:hAnsi="Arial" w:cs="Arial"/>
          <w:sz w:val="22"/>
          <w:lang w:val="ru-RU"/>
        </w:rPr>
        <w:t xml:space="preserve"> </w:t>
      </w:r>
      <w:r w:rsidRPr="00617B06">
        <w:rPr>
          <w:rFonts w:ascii="Arial" w:hAnsi="Arial" w:cs="Arial"/>
          <w:sz w:val="22"/>
          <w:lang w:val="ru-RU"/>
        </w:rPr>
        <w:t xml:space="preserve">ПРООН / ГЭФ перед отправкой их в координационные </w:t>
      </w:r>
      <w:r>
        <w:rPr>
          <w:rFonts w:ascii="Arial" w:hAnsi="Arial" w:cs="Arial"/>
          <w:sz w:val="22"/>
          <w:lang w:val="ru-RU"/>
        </w:rPr>
        <w:t xml:space="preserve">региональные отделы </w:t>
      </w:r>
      <w:r w:rsidRPr="00617B06">
        <w:rPr>
          <w:rFonts w:ascii="Arial" w:hAnsi="Arial" w:cs="Arial"/>
          <w:sz w:val="22"/>
          <w:lang w:val="ru-RU"/>
        </w:rPr>
        <w:t>штаб-квартир</w:t>
      </w:r>
      <w:r>
        <w:rPr>
          <w:rFonts w:ascii="Arial" w:hAnsi="Arial" w:cs="Arial"/>
          <w:sz w:val="22"/>
          <w:lang w:val="ru-RU"/>
        </w:rPr>
        <w:t>ы</w:t>
      </w:r>
      <w:r w:rsidRPr="00617B06">
        <w:rPr>
          <w:rFonts w:ascii="Arial" w:hAnsi="Arial" w:cs="Arial"/>
          <w:sz w:val="22"/>
          <w:lang w:val="ru-RU"/>
        </w:rPr>
        <w:t xml:space="preserve"> ПРООН / ГЭФ</w:t>
      </w:r>
      <w:r>
        <w:rPr>
          <w:rFonts w:ascii="Arial" w:hAnsi="Arial" w:cs="Arial"/>
          <w:sz w:val="22"/>
          <w:lang w:val="ru-RU"/>
        </w:rPr>
        <w:t xml:space="preserve">. </w:t>
      </w:r>
      <w:r w:rsidRPr="00617B06">
        <w:rPr>
          <w:rFonts w:ascii="Arial" w:hAnsi="Arial" w:cs="Arial"/>
          <w:sz w:val="22"/>
          <w:lang w:val="ru-RU"/>
        </w:rPr>
        <w:t xml:space="preserve"> Координационные </w:t>
      </w:r>
      <w:r>
        <w:rPr>
          <w:rFonts w:ascii="Arial" w:hAnsi="Arial" w:cs="Arial"/>
          <w:sz w:val="22"/>
          <w:lang w:val="ru-RU"/>
        </w:rPr>
        <w:t xml:space="preserve">региональные отделы </w:t>
      </w:r>
      <w:r w:rsidR="00CA6845">
        <w:rPr>
          <w:rFonts w:ascii="Arial" w:hAnsi="Arial" w:cs="Arial"/>
          <w:sz w:val="22"/>
          <w:lang w:val="ru-RU"/>
        </w:rPr>
        <w:t xml:space="preserve">при </w:t>
      </w:r>
      <w:r w:rsidRPr="00617B06">
        <w:rPr>
          <w:rFonts w:ascii="Arial" w:hAnsi="Arial" w:cs="Arial"/>
          <w:sz w:val="22"/>
          <w:lang w:val="ru-RU"/>
        </w:rPr>
        <w:t>поддерж</w:t>
      </w:r>
      <w:r w:rsidR="00CA6845">
        <w:rPr>
          <w:rFonts w:ascii="Arial" w:hAnsi="Arial" w:cs="Arial"/>
          <w:sz w:val="22"/>
          <w:lang w:val="ru-RU"/>
        </w:rPr>
        <w:t xml:space="preserve">ке Отдела </w:t>
      </w:r>
      <w:r w:rsidR="00CA6845" w:rsidRPr="00617B06">
        <w:rPr>
          <w:rFonts w:ascii="Arial" w:hAnsi="Arial" w:cs="Arial"/>
          <w:sz w:val="22"/>
          <w:lang w:val="ru-RU"/>
        </w:rPr>
        <w:t xml:space="preserve">по Мониторингу и Оценке </w:t>
      </w:r>
      <w:r w:rsidRPr="00617B06">
        <w:rPr>
          <w:rFonts w:ascii="Arial" w:hAnsi="Arial" w:cs="Arial"/>
          <w:sz w:val="22"/>
          <w:lang w:val="ru-RU"/>
        </w:rPr>
        <w:t>ПРООН / ГЭФ анализир</w:t>
      </w:r>
      <w:r w:rsidR="00CA6845">
        <w:rPr>
          <w:rFonts w:ascii="Arial" w:hAnsi="Arial" w:cs="Arial"/>
          <w:sz w:val="22"/>
          <w:lang w:val="ru-RU"/>
        </w:rPr>
        <w:t xml:space="preserve">уют ОРП </w:t>
      </w:r>
      <w:r w:rsidRPr="00617B06">
        <w:rPr>
          <w:rFonts w:ascii="Arial" w:hAnsi="Arial" w:cs="Arial"/>
          <w:sz w:val="22"/>
          <w:lang w:val="ru-RU"/>
        </w:rPr>
        <w:t xml:space="preserve"> по тематическ</w:t>
      </w:r>
      <w:r w:rsidR="00CA6845">
        <w:rPr>
          <w:rFonts w:ascii="Arial" w:hAnsi="Arial" w:cs="Arial"/>
          <w:sz w:val="22"/>
          <w:lang w:val="ru-RU"/>
        </w:rPr>
        <w:t>им</w:t>
      </w:r>
      <w:r w:rsidRPr="00617B06">
        <w:rPr>
          <w:rFonts w:ascii="Arial" w:hAnsi="Arial" w:cs="Arial"/>
          <w:sz w:val="22"/>
          <w:lang w:val="ru-RU"/>
        </w:rPr>
        <w:t xml:space="preserve"> област</w:t>
      </w:r>
      <w:r w:rsidR="00CA6845">
        <w:rPr>
          <w:rFonts w:ascii="Arial" w:hAnsi="Arial" w:cs="Arial"/>
          <w:sz w:val="22"/>
          <w:lang w:val="ru-RU"/>
        </w:rPr>
        <w:t>ям</w:t>
      </w:r>
      <w:r w:rsidRPr="00617B06">
        <w:rPr>
          <w:rFonts w:ascii="Arial" w:hAnsi="Arial" w:cs="Arial"/>
          <w:sz w:val="22"/>
          <w:lang w:val="ru-RU"/>
        </w:rPr>
        <w:t>, тем</w:t>
      </w:r>
      <w:r w:rsidR="00CA6845">
        <w:rPr>
          <w:rFonts w:ascii="Arial" w:hAnsi="Arial" w:cs="Arial"/>
          <w:sz w:val="22"/>
          <w:lang w:val="ru-RU"/>
        </w:rPr>
        <w:t>ам</w:t>
      </w:r>
      <w:r w:rsidRPr="00617B06">
        <w:rPr>
          <w:rFonts w:ascii="Arial" w:hAnsi="Arial" w:cs="Arial"/>
          <w:sz w:val="22"/>
          <w:lang w:val="ru-RU"/>
        </w:rPr>
        <w:t xml:space="preserve"> и </w:t>
      </w:r>
      <w:r w:rsidR="00CA6845">
        <w:rPr>
          <w:rFonts w:ascii="Arial" w:hAnsi="Arial" w:cs="Arial"/>
          <w:sz w:val="22"/>
          <w:lang w:val="ru-RU"/>
        </w:rPr>
        <w:t xml:space="preserve">зонам </w:t>
      </w:r>
      <w:r w:rsidRPr="00617B06">
        <w:rPr>
          <w:rFonts w:ascii="Arial" w:hAnsi="Arial" w:cs="Arial"/>
          <w:sz w:val="22"/>
          <w:lang w:val="ru-RU"/>
        </w:rPr>
        <w:t>общих вопросов / результат</w:t>
      </w:r>
      <w:r w:rsidR="00CA6845">
        <w:rPr>
          <w:rFonts w:ascii="Arial" w:hAnsi="Arial" w:cs="Arial"/>
          <w:sz w:val="22"/>
          <w:lang w:val="ru-RU"/>
        </w:rPr>
        <w:t>ов</w:t>
      </w:r>
      <w:r w:rsidRPr="00617B06">
        <w:rPr>
          <w:rFonts w:ascii="Arial" w:hAnsi="Arial" w:cs="Arial"/>
          <w:sz w:val="22"/>
          <w:lang w:val="ru-RU"/>
        </w:rPr>
        <w:t xml:space="preserve"> и урок</w:t>
      </w:r>
      <w:r w:rsidR="00CA6845">
        <w:rPr>
          <w:rFonts w:ascii="Arial" w:hAnsi="Arial" w:cs="Arial"/>
          <w:sz w:val="22"/>
          <w:lang w:val="ru-RU"/>
        </w:rPr>
        <w:t xml:space="preserve">ов. </w:t>
      </w:r>
      <w:r>
        <w:rPr>
          <w:rFonts w:ascii="Arial" w:hAnsi="Arial" w:cs="Arial"/>
          <w:sz w:val="22"/>
          <w:lang w:val="ru-RU"/>
        </w:rPr>
        <w:t xml:space="preserve">  </w:t>
      </w:r>
    </w:p>
    <w:p w:rsidR="00CA6845" w:rsidRPr="004C48D6" w:rsidRDefault="00CA6845" w:rsidP="00006030">
      <w:pPr>
        <w:jc w:val="both"/>
        <w:rPr>
          <w:rFonts w:ascii="Arial" w:hAnsi="Arial" w:cs="Arial"/>
          <w:sz w:val="22"/>
        </w:rPr>
      </w:pPr>
    </w:p>
    <w:p w:rsidR="00AA5256" w:rsidRPr="00307962" w:rsidRDefault="00307962" w:rsidP="00006030">
      <w:pPr>
        <w:jc w:val="both"/>
        <w:rPr>
          <w:rFonts w:ascii="Arial" w:hAnsi="Arial" w:cs="Arial"/>
          <w:sz w:val="22"/>
          <w:lang w:val="ru-RU"/>
        </w:rPr>
      </w:pPr>
      <w:r>
        <w:rPr>
          <w:rFonts w:ascii="Arial" w:hAnsi="Arial" w:cs="Arial"/>
          <w:i/>
          <w:sz w:val="22"/>
          <w:lang w:val="ru-RU"/>
        </w:rPr>
        <w:t>Периодические Тематические</w:t>
      </w:r>
      <w:r w:rsidR="00AA5256" w:rsidRPr="00307962">
        <w:rPr>
          <w:rFonts w:ascii="Arial" w:hAnsi="Arial" w:cs="Arial"/>
          <w:i/>
          <w:sz w:val="22"/>
          <w:lang w:val="ru-RU"/>
        </w:rPr>
        <w:t>/</w:t>
      </w:r>
      <w:r>
        <w:rPr>
          <w:rFonts w:ascii="Arial" w:hAnsi="Arial" w:cs="Arial"/>
          <w:i/>
          <w:sz w:val="22"/>
          <w:lang w:val="ru-RU"/>
        </w:rPr>
        <w:t>Технические Отчеты</w:t>
      </w:r>
    </w:p>
    <w:p w:rsidR="003017FF" w:rsidRDefault="00307962" w:rsidP="00006030">
      <w:pPr>
        <w:jc w:val="both"/>
        <w:rPr>
          <w:rFonts w:ascii="Arial" w:hAnsi="Arial" w:cs="Arial"/>
          <w:sz w:val="22"/>
          <w:lang w:val="ru-RU"/>
        </w:rPr>
      </w:pPr>
      <w:r w:rsidRPr="00307962">
        <w:rPr>
          <w:rFonts w:ascii="Arial" w:hAnsi="Arial" w:cs="Arial"/>
          <w:sz w:val="22"/>
          <w:lang w:val="ru-RU"/>
        </w:rPr>
        <w:t xml:space="preserve">Как </w:t>
      </w:r>
      <w:r>
        <w:rPr>
          <w:rFonts w:ascii="Arial" w:hAnsi="Arial" w:cs="Arial"/>
          <w:sz w:val="22"/>
          <w:lang w:val="ru-RU"/>
        </w:rPr>
        <w:t xml:space="preserve">только </w:t>
      </w:r>
      <w:r w:rsidRPr="00307962">
        <w:rPr>
          <w:rFonts w:ascii="Arial" w:hAnsi="Arial" w:cs="Arial"/>
          <w:sz w:val="22"/>
          <w:lang w:val="ru-RU"/>
        </w:rPr>
        <w:t xml:space="preserve">и когда </w:t>
      </w:r>
      <w:r>
        <w:rPr>
          <w:rFonts w:ascii="Arial" w:hAnsi="Arial" w:cs="Arial"/>
          <w:sz w:val="22"/>
          <w:lang w:val="ru-RU"/>
        </w:rPr>
        <w:t xml:space="preserve">потребует </w:t>
      </w:r>
      <w:r w:rsidRPr="00307962">
        <w:rPr>
          <w:rFonts w:ascii="Arial" w:hAnsi="Arial" w:cs="Arial"/>
          <w:sz w:val="22"/>
          <w:lang w:val="ru-RU"/>
        </w:rPr>
        <w:t xml:space="preserve"> </w:t>
      </w:r>
      <w:r w:rsidRPr="00307962">
        <w:rPr>
          <w:rFonts w:ascii="Arial" w:hAnsi="Arial" w:cs="Arial"/>
          <w:sz w:val="22"/>
        </w:rPr>
        <w:t>CO</w:t>
      </w:r>
      <w:r w:rsidRPr="00307962">
        <w:rPr>
          <w:rFonts w:ascii="Arial" w:hAnsi="Arial" w:cs="Arial"/>
          <w:sz w:val="22"/>
          <w:lang w:val="ru-RU"/>
        </w:rPr>
        <w:t xml:space="preserve"> ПРООН, </w:t>
      </w:r>
      <w:r w:rsidR="00C74203" w:rsidRPr="00307962">
        <w:rPr>
          <w:rFonts w:ascii="Arial" w:hAnsi="Arial" w:cs="Arial"/>
          <w:sz w:val="22"/>
          <w:lang w:val="ru-RU"/>
        </w:rPr>
        <w:t>РК</w:t>
      </w:r>
      <w:r w:rsidR="00C74203">
        <w:rPr>
          <w:rFonts w:ascii="Arial" w:hAnsi="Arial" w:cs="Arial"/>
          <w:sz w:val="22"/>
          <w:lang w:val="ru-RU"/>
        </w:rPr>
        <w:t>О</w:t>
      </w:r>
      <w:r w:rsidR="00C74203" w:rsidRPr="00307962">
        <w:rPr>
          <w:rFonts w:ascii="Arial" w:hAnsi="Arial" w:cs="Arial"/>
          <w:sz w:val="22"/>
          <w:lang w:val="ru-RU"/>
        </w:rPr>
        <w:t xml:space="preserve"> </w:t>
      </w:r>
      <w:r w:rsidRPr="00307962">
        <w:rPr>
          <w:rFonts w:ascii="Arial" w:hAnsi="Arial" w:cs="Arial"/>
          <w:sz w:val="22"/>
          <w:lang w:val="ru-RU"/>
        </w:rPr>
        <w:t xml:space="preserve">ПРООН / ГЭФ или </w:t>
      </w:r>
      <w:r>
        <w:rPr>
          <w:rFonts w:ascii="Arial" w:hAnsi="Arial" w:cs="Arial"/>
          <w:sz w:val="22"/>
          <w:lang w:val="ru-RU"/>
        </w:rPr>
        <w:t>КООС</w:t>
      </w:r>
      <w:r w:rsidRPr="00307962">
        <w:rPr>
          <w:rFonts w:ascii="Arial" w:hAnsi="Arial" w:cs="Arial"/>
          <w:sz w:val="22"/>
          <w:lang w:val="ru-RU"/>
        </w:rPr>
        <w:t xml:space="preserve">, </w:t>
      </w:r>
      <w:r>
        <w:rPr>
          <w:rFonts w:ascii="Arial" w:hAnsi="Arial" w:cs="Arial"/>
          <w:sz w:val="22"/>
          <w:lang w:val="ru-RU"/>
        </w:rPr>
        <w:t xml:space="preserve">РП подготовит </w:t>
      </w:r>
      <w:r w:rsidRPr="00307962">
        <w:rPr>
          <w:rFonts w:ascii="Arial" w:hAnsi="Arial" w:cs="Arial"/>
          <w:sz w:val="22"/>
          <w:lang w:val="ru-RU"/>
        </w:rPr>
        <w:t xml:space="preserve">конкретные тематические </w:t>
      </w:r>
      <w:r>
        <w:rPr>
          <w:rFonts w:ascii="Arial" w:hAnsi="Arial" w:cs="Arial"/>
          <w:sz w:val="22"/>
          <w:lang w:val="ru-RU"/>
        </w:rPr>
        <w:t>отчеты</w:t>
      </w:r>
      <w:r w:rsidRPr="00307962">
        <w:rPr>
          <w:rFonts w:ascii="Arial" w:hAnsi="Arial" w:cs="Arial"/>
          <w:sz w:val="22"/>
          <w:lang w:val="ru-RU"/>
        </w:rPr>
        <w:t xml:space="preserve"> по конкретным вопросам или областям деятельности. Запрос </w:t>
      </w:r>
      <w:r>
        <w:rPr>
          <w:rFonts w:ascii="Arial" w:hAnsi="Arial" w:cs="Arial"/>
          <w:sz w:val="22"/>
          <w:lang w:val="ru-RU"/>
        </w:rPr>
        <w:t>о</w:t>
      </w:r>
      <w:r w:rsidRPr="00307962">
        <w:rPr>
          <w:rFonts w:ascii="Arial" w:hAnsi="Arial" w:cs="Arial"/>
          <w:sz w:val="22"/>
          <w:lang w:val="ru-RU"/>
        </w:rPr>
        <w:t xml:space="preserve"> тематическом </w:t>
      </w:r>
      <w:r>
        <w:rPr>
          <w:rFonts w:ascii="Arial" w:hAnsi="Arial" w:cs="Arial"/>
          <w:sz w:val="22"/>
          <w:lang w:val="ru-RU"/>
        </w:rPr>
        <w:t>отчете</w:t>
      </w:r>
      <w:r w:rsidRPr="00307962">
        <w:rPr>
          <w:rFonts w:ascii="Arial" w:hAnsi="Arial" w:cs="Arial"/>
          <w:sz w:val="22"/>
          <w:lang w:val="ru-RU"/>
        </w:rPr>
        <w:t xml:space="preserve"> будет представлен</w:t>
      </w:r>
      <w:r>
        <w:rPr>
          <w:rFonts w:ascii="Arial" w:hAnsi="Arial" w:cs="Arial"/>
          <w:sz w:val="22"/>
          <w:lang w:val="ru-RU"/>
        </w:rPr>
        <w:t xml:space="preserve"> РП </w:t>
      </w:r>
      <w:r w:rsidRPr="00307962">
        <w:rPr>
          <w:rFonts w:ascii="Arial" w:hAnsi="Arial" w:cs="Arial"/>
          <w:sz w:val="22"/>
          <w:lang w:val="ru-RU"/>
        </w:rPr>
        <w:t>в письменном виде и будет четко указать</w:t>
      </w:r>
      <w:r>
        <w:rPr>
          <w:rFonts w:ascii="Arial" w:hAnsi="Arial" w:cs="Arial"/>
          <w:sz w:val="22"/>
          <w:lang w:val="ru-RU"/>
        </w:rPr>
        <w:t xml:space="preserve"> темы</w:t>
      </w:r>
      <w:r w:rsidRPr="00307962">
        <w:rPr>
          <w:rFonts w:ascii="Arial" w:hAnsi="Arial" w:cs="Arial"/>
          <w:sz w:val="22"/>
          <w:lang w:val="ru-RU"/>
        </w:rPr>
        <w:t xml:space="preserve"> или </w:t>
      </w:r>
      <w:r>
        <w:rPr>
          <w:rFonts w:ascii="Arial" w:hAnsi="Arial" w:cs="Arial"/>
          <w:sz w:val="22"/>
          <w:lang w:val="ru-RU"/>
        </w:rPr>
        <w:t>деятельность</w:t>
      </w:r>
      <w:r w:rsidRPr="00307962">
        <w:rPr>
          <w:rFonts w:ascii="Arial" w:hAnsi="Arial" w:cs="Arial"/>
          <w:sz w:val="22"/>
          <w:lang w:val="ru-RU"/>
        </w:rPr>
        <w:t xml:space="preserve">, </w:t>
      </w:r>
      <w:r>
        <w:rPr>
          <w:rFonts w:ascii="Arial" w:hAnsi="Arial" w:cs="Arial"/>
          <w:sz w:val="22"/>
          <w:lang w:val="ru-RU"/>
        </w:rPr>
        <w:t xml:space="preserve"> о </w:t>
      </w:r>
      <w:r w:rsidRPr="00307962">
        <w:rPr>
          <w:rFonts w:ascii="Arial" w:hAnsi="Arial" w:cs="Arial"/>
          <w:sz w:val="22"/>
          <w:lang w:val="ru-RU"/>
        </w:rPr>
        <w:t>которы</w:t>
      </w:r>
      <w:r>
        <w:rPr>
          <w:rFonts w:ascii="Arial" w:hAnsi="Arial" w:cs="Arial"/>
          <w:sz w:val="22"/>
          <w:lang w:val="ru-RU"/>
        </w:rPr>
        <w:t>х</w:t>
      </w:r>
      <w:r w:rsidRPr="00307962">
        <w:rPr>
          <w:rFonts w:ascii="Arial" w:hAnsi="Arial" w:cs="Arial"/>
          <w:sz w:val="22"/>
          <w:lang w:val="ru-RU"/>
        </w:rPr>
        <w:t xml:space="preserve"> необходимо </w:t>
      </w:r>
      <w:r>
        <w:rPr>
          <w:rFonts w:ascii="Arial" w:hAnsi="Arial" w:cs="Arial"/>
          <w:sz w:val="22"/>
          <w:lang w:val="ru-RU"/>
        </w:rPr>
        <w:t>отчитаться</w:t>
      </w:r>
      <w:r w:rsidRPr="00307962">
        <w:rPr>
          <w:rFonts w:ascii="Arial" w:hAnsi="Arial" w:cs="Arial"/>
          <w:sz w:val="22"/>
          <w:lang w:val="ru-RU"/>
        </w:rPr>
        <w:t xml:space="preserve">. Эти отчеты могут быть использованы в качестве формы </w:t>
      </w:r>
      <w:r>
        <w:rPr>
          <w:rFonts w:ascii="Arial" w:hAnsi="Arial" w:cs="Arial"/>
          <w:sz w:val="22"/>
          <w:lang w:val="ru-RU"/>
        </w:rPr>
        <w:t xml:space="preserve">примеров усвоенных </w:t>
      </w:r>
      <w:r w:rsidRPr="00307962">
        <w:rPr>
          <w:rFonts w:ascii="Arial" w:hAnsi="Arial" w:cs="Arial"/>
          <w:sz w:val="22"/>
          <w:lang w:val="ru-RU"/>
        </w:rPr>
        <w:t>уроков</w:t>
      </w:r>
      <w:r>
        <w:rPr>
          <w:rFonts w:ascii="Arial" w:hAnsi="Arial" w:cs="Arial"/>
          <w:sz w:val="22"/>
          <w:lang w:val="ru-RU"/>
        </w:rPr>
        <w:t xml:space="preserve">, </w:t>
      </w:r>
      <w:r w:rsidRPr="00307962">
        <w:rPr>
          <w:rFonts w:ascii="Arial" w:hAnsi="Arial" w:cs="Arial"/>
          <w:sz w:val="22"/>
          <w:lang w:val="ru-RU"/>
        </w:rPr>
        <w:t>конкретны</w:t>
      </w:r>
      <w:r>
        <w:rPr>
          <w:rFonts w:ascii="Arial" w:hAnsi="Arial" w:cs="Arial"/>
          <w:sz w:val="22"/>
          <w:lang w:val="ru-RU"/>
        </w:rPr>
        <w:t>х упущений</w:t>
      </w:r>
      <w:r w:rsidRPr="00307962">
        <w:rPr>
          <w:rFonts w:ascii="Arial" w:hAnsi="Arial" w:cs="Arial"/>
          <w:sz w:val="22"/>
          <w:lang w:val="ru-RU"/>
        </w:rPr>
        <w:t xml:space="preserve"> в ключевых областях,</w:t>
      </w:r>
      <w:r>
        <w:rPr>
          <w:rFonts w:ascii="Arial" w:hAnsi="Arial" w:cs="Arial"/>
          <w:sz w:val="22"/>
          <w:lang w:val="ru-RU"/>
        </w:rPr>
        <w:t xml:space="preserve"> или </w:t>
      </w:r>
      <w:r w:rsidRPr="00307962">
        <w:rPr>
          <w:rFonts w:ascii="Arial" w:hAnsi="Arial" w:cs="Arial"/>
          <w:sz w:val="22"/>
          <w:lang w:val="ru-RU"/>
        </w:rPr>
        <w:t xml:space="preserve">как </w:t>
      </w:r>
      <w:r>
        <w:rPr>
          <w:rFonts w:ascii="Arial" w:hAnsi="Arial" w:cs="Arial"/>
          <w:sz w:val="22"/>
          <w:lang w:val="ru-RU"/>
        </w:rPr>
        <w:t xml:space="preserve">пример </w:t>
      </w:r>
      <w:r w:rsidRPr="00307962">
        <w:rPr>
          <w:rFonts w:ascii="Arial" w:hAnsi="Arial" w:cs="Arial"/>
          <w:sz w:val="22"/>
          <w:lang w:val="ru-RU"/>
        </w:rPr>
        <w:t>для оценки устранени</w:t>
      </w:r>
      <w:r>
        <w:rPr>
          <w:rFonts w:ascii="Arial" w:hAnsi="Arial" w:cs="Arial"/>
          <w:sz w:val="22"/>
          <w:lang w:val="ru-RU"/>
        </w:rPr>
        <w:t>я</w:t>
      </w:r>
      <w:r w:rsidRPr="00307962">
        <w:rPr>
          <w:rFonts w:ascii="Arial" w:hAnsi="Arial" w:cs="Arial"/>
          <w:sz w:val="22"/>
          <w:lang w:val="ru-RU"/>
        </w:rPr>
        <w:t xml:space="preserve"> </w:t>
      </w:r>
      <w:r>
        <w:rPr>
          <w:rFonts w:ascii="Arial" w:hAnsi="Arial" w:cs="Arial"/>
          <w:sz w:val="22"/>
          <w:lang w:val="ru-RU"/>
        </w:rPr>
        <w:t>упущений</w:t>
      </w:r>
      <w:r w:rsidRPr="00307962">
        <w:rPr>
          <w:rFonts w:ascii="Arial" w:hAnsi="Arial" w:cs="Arial"/>
          <w:sz w:val="22"/>
          <w:lang w:val="ru-RU"/>
        </w:rPr>
        <w:t xml:space="preserve"> и преодоления </w:t>
      </w:r>
      <w:r>
        <w:rPr>
          <w:rFonts w:ascii="Arial" w:hAnsi="Arial" w:cs="Arial"/>
          <w:sz w:val="22"/>
          <w:lang w:val="ru-RU"/>
        </w:rPr>
        <w:t xml:space="preserve">появившихся </w:t>
      </w:r>
      <w:r w:rsidRPr="00307962">
        <w:rPr>
          <w:rFonts w:ascii="Arial" w:hAnsi="Arial" w:cs="Arial"/>
          <w:sz w:val="22"/>
          <w:lang w:val="ru-RU"/>
        </w:rPr>
        <w:t xml:space="preserve">препятствий и трудностей. </w:t>
      </w:r>
    </w:p>
    <w:p w:rsidR="00AA5256" w:rsidRPr="00006030" w:rsidRDefault="00307962" w:rsidP="00315477">
      <w:pPr>
        <w:jc w:val="both"/>
        <w:rPr>
          <w:rFonts w:ascii="Arial" w:hAnsi="Arial" w:cs="Arial"/>
          <w:sz w:val="22"/>
          <w:lang w:val="ru-RU"/>
        </w:rPr>
      </w:pPr>
      <w:r w:rsidRPr="00307962">
        <w:rPr>
          <w:rFonts w:ascii="Arial" w:hAnsi="Arial" w:cs="Arial"/>
          <w:sz w:val="22"/>
          <w:lang w:val="ru-RU"/>
        </w:rPr>
        <w:t>ПРООН проси</w:t>
      </w:r>
      <w:r w:rsidR="003017FF">
        <w:rPr>
          <w:rFonts w:ascii="Arial" w:hAnsi="Arial" w:cs="Arial"/>
          <w:sz w:val="22"/>
          <w:lang w:val="ru-RU"/>
        </w:rPr>
        <w:t xml:space="preserve">т </w:t>
      </w:r>
      <w:r w:rsidR="00006030">
        <w:rPr>
          <w:rFonts w:ascii="Arial" w:hAnsi="Arial" w:cs="Arial"/>
          <w:sz w:val="22"/>
          <w:lang w:val="ru-RU"/>
        </w:rPr>
        <w:t>минимизировать</w:t>
      </w:r>
      <w:r w:rsidRPr="00307962">
        <w:rPr>
          <w:rFonts w:ascii="Arial" w:hAnsi="Arial" w:cs="Arial"/>
          <w:sz w:val="22"/>
          <w:lang w:val="ru-RU"/>
        </w:rPr>
        <w:t xml:space="preserve"> </w:t>
      </w:r>
      <w:r w:rsidR="00006030">
        <w:rPr>
          <w:rFonts w:ascii="Arial" w:hAnsi="Arial" w:cs="Arial"/>
          <w:sz w:val="22"/>
          <w:lang w:val="ru-RU"/>
        </w:rPr>
        <w:t>запрашиваемые им</w:t>
      </w:r>
      <w:r w:rsidRPr="00307962">
        <w:rPr>
          <w:rFonts w:ascii="Arial" w:hAnsi="Arial" w:cs="Arial"/>
          <w:sz w:val="22"/>
          <w:lang w:val="ru-RU"/>
        </w:rPr>
        <w:t xml:space="preserve"> тематическ</w:t>
      </w:r>
      <w:r w:rsidR="00006030">
        <w:rPr>
          <w:rFonts w:ascii="Arial" w:hAnsi="Arial" w:cs="Arial"/>
          <w:sz w:val="22"/>
          <w:lang w:val="ru-RU"/>
        </w:rPr>
        <w:t>ие</w:t>
      </w:r>
      <w:r w:rsidRPr="00307962">
        <w:rPr>
          <w:rFonts w:ascii="Arial" w:hAnsi="Arial" w:cs="Arial"/>
          <w:sz w:val="22"/>
          <w:lang w:val="ru-RU"/>
        </w:rPr>
        <w:t xml:space="preserve"> </w:t>
      </w:r>
      <w:r w:rsidR="00006030">
        <w:rPr>
          <w:rFonts w:ascii="Arial" w:hAnsi="Arial" w:cs="Arial"/>
          <w:sz w:val="22"/>
          <w:lang w:val="ru-RU"/>
        </w:rPr>
        <w:t>отчеты</w:t>
      </w:r>
      <w:r w:rsidRPr="00307962">
        <w:rPr>
          <w:rFonts w:ascii="Arial" w:hAnsi="Arial" w:cs="Arial"/>
          <w:sz w:val="22"/>
          <w:lang w:val="ru-RU"/>
        </w:rPr>
        <w:t xml:space="preserve">, и когда </w:t>
      </w:r>
      <w:r w:rsidR="00006030">
        <w:rPr>
          <w:rFonts w:ascii="Arial" w:hAnsi="Arial" w:cs="Arial"/>
          <w:sz w:val="22"/>
          <w:lang w:val="ru-RU"/>
        </w:rPr>
        <w:t xml:space="preserve">это </w:t>
      </w:r>
      <w:r w:rsidRPr="00307962">
        <w:rPr>
          <w:rFonts w:ascii="Arial" w:hAnsi="Arial" w:cs="Arial"/>
          <w:sz w:val="22"/>
          <w:lang w:val="ru-RU"/>
        </w:rPr>
        <w:t>необходим</w:t>
      </w:r>
      <w:r w:rsidR="00006030">
        <w:rPr>
          <w:rFonts w:ascii="Arial" w:hAnsi="Arial" w:cs="Arial"/>
          <w:sz w:val="22"/>
          <w:lang w:val="ru-RU"/>
        </w:rPr>
        <w:t>о</w:t>
      </w:r>
      <w:r w:rsidRPr="00307962">
        <w:rPr>
          <w:rFonts w:ascii="Arial" w:hAnsi="Arial" w:cs="Arial"/>
          <w:sz w:val="22"/>
          <w:lang w:val="ru-RU"/>
        </w:rPr>
        <w:t xml:space="preserve"> </w:t>
      </w:r>
      <w:r w:rsidR="00006030">
        <w:rPr>
          <w:rFonts w:ascii="Arial" w:hAnsi="Arial" w:cs="Arial"/>
          <w:sz w:val="22"/>
          <w:lang w:val="ru-RU"/>
        </w:rPr>
        <w:t>предоставит</w:t>
      </w:r>
      <w:r w:rsidRPr="00307962">
        <w:rPr>
          <w:rFonts w:ascii="Arial" w:hAnsi="Arial" w:cs="Arial"/>
          <w:sz w:val="22"/>
          <w:lang w:val="ru-RU"/>
        </w:rPr>
        <w:t xml:space="preserve"> разумные сроки для их подготовки </w:t>
      </w:r>
      <w:r w:rsidR="00006030">
        <w:rPr>
          <w:rFonts w:ascii="Arial" w:hAnsi="Arial" w:cs="Arial"/>
          <w:sz w:val="22"/>
          <w:lang w:val="ru-RU"/>
        </w:rPr>
        <w:t>РП.</w:t>
      </w:r>
    </w:p>
    <w:p w:rsidR="00AA5256" w:rsidRPr="00006030" w:rsidRDefault="00AA5256" w:rsidP="00AA5256">
      <w:pPr>
        <w:rPr>
          <w:rFonts w:ascii="Arial" w:hAnsi="Arial" w:cs="Arial"/>
          <w:sz w:val="22"/>
          <w:lang w:val="ru-RU"/>
        </w:rPr>
      </w:pPr>
    </w:p>
    <w:p w:rsidR="00AA5256" w:rsidRPr="00006030" w:rsidRDefault="00006030" w:rsidP="00AA5256">
      <w:pPr>
        <w:rPr>
          <w:rFonts w:ascii="Arial" w:hAnsi="Arial" w:cs="Arial"/>
          <w:sz w:val="22"/>
          <w:lang w:val="ru-RU"/>
        </w:rPr>
      </w:pPr>
      <w:r>
        <w:rPr>
          <w:rFonts w:ascii="Arial" w:hAnsi="Arial" w:cs="Arial"/>
          <w:i/>
          <w:sz w:val="22"/>
          <w:lang w:val="ru-RU"/>
        </w:rPr>
        <w:t>Заключительный Отчет Проекта</w:t>
      </w:r>
    </w:p>
    <w:p w:rsidR="00AA5256" w:rsidRDefault="00006030" w:rsidP="00315477">
      <w:pPr>
        <w:jc w:val="both"/>
        <w:rPr>
          <w:rFonts w:ascii="Arial" w:hAnsi="Arial" w:cs="Arial"/>
          <w:sz w:val="22"/>
          <w:lang w:val="ru-RU"/>
        </w:rPr>
      </w:pPr>
      <w:r w:rsidRPr="00006030">
        <w:rPr>
          <w:rFonts w:ascii="Arial" w:hAnsi="Arial" w:cs="Arial"/>
          <w:sz w:val="22"/>
          <w:lang w:val="ru-RU"/>
        </w:rPr>
        <w:t xml:space="preserve">В течение последних трех месяцев реализации проекта </w:t>
      </w:r>
      <w:r w:rsidRPr="00006030">
        <w:rPr>
          <w:rFonts w:ascii="Arial" w:hAnsi="Arial" w:cs="Arial"/>
          <w:sz w:val="22"/>
        </w:rPr>
        <w:t>P</w:t>
      </w:r>
      <w:r>
        <w:rPr>
          <w:rFonts w:ascii="Arial" w:hAnsi="Arial" w:cs="Arial"/>
          <w:sz w:val="22"/>
          <w:lang w:val="ru-RU"/>
        </w:rPr>
        <w:t>П</w:t>
      </w:r>
      <w:r w:rsidRPr="00006030">
        <w:rPr>
          <w:rFonts w:ascii="Arial" w:hAnsi="Arial" w:cs="Arial"/>
          <w:sz w:val="22"/>
          <w:lang w:val="ru-RU"/>
        </w:rPr>
        <w:t xml:space="preserve"> подготовит </w:t>
      </w:r>
      <w:r>
        <w:rPr>
          <w:rFonts w:ascii="Arial" w:hAnsi="Arial" w:cs="Arial"/>
          <w:sz w:val="22"/>
          <w:lang w:val="ru-RU"/>
        </w:rPr>
        <w:t>Заключительный Отчет Проекта</w:t>
      </w:r>
      <w:r w:rsidRPr="00006030">
        <w:rPr>
          <w:rFonts w:ascii="Arial" w:hAnsi="Arial" w:cs="Arial"/>
          <w:sz w:val="22"/>
          <w:lang w:val="ru-RU"/>
        </w:rPr>
        <w:t xml:space="preserve">. Этот всеобъемлющий </w:t>
      </w:r>
      <w:r>
        <w:rPr>
          <w:rFonts w:ascii="Arial" w:hAnsi="Arial" w:cs="Arial"/>
          <w:sz w:val="22"/>
          <w:lang w:val="ru-RU"/>
        </w:rPr>
        <w:t xml:space="preserve">отчет подведет итог </w:t>
      </w:r>
      <w:r w:rsidRPr="00006030">
        <w:rPr>
          <w:rFonts w:ascii="Arial" w:hAnsi="Arial" w:cs="Arial"/>
          <w:sz w:val="22"/>
          <w:lang w:val="ru-RU"/>
        </w:rPr>
        <w:t>все</w:t>
      </w:r>
      <w:r>
        <w:rPr>
          <w:rFonts w:ascii="Arial" w:hAnsi="Arial" w:cs="Arial"/>
          <w:sz w:val="22"/>
          <w:lang w:val="ru-RU"/>
        </w:rPr>
        <w:t>м</w:t>
      </w:r>
      <w:r w:rsidRPr="00006030">
        <w:rPr>
          <w:rFonts w:ascii="Arial" w:hAnsi="Arial" w:cs="Arial"/>
          <w:sz w:val="22"/>
          <w:lang w:val="ru-RU"/>
        </w:rPr>
        <w:t xml:space="preserve"> вид</w:t>
      </w:r>
      <w:r>
        <w:rPr>
          <w:rFonts w:ascii="Arial" w:hAnsi="Arial" w:cs="Arial"/>
          <w:sz w:val="22"/>
          <w:lang w:val="ru-RU"/>
        </w:rPr>
        <w:t>ам</w:t>
      </w:r>
      <w:r w:rsidRPr="00006030">
        <w:rPr>
          <w:rFonts w:ascii="Arial" w:hAnsi="Arial" w:cs="Arial"/>
          <w:sz w:val="22"/>
          <w:lang w:val="ru-RU"/>
        </w:rPr>
        <w:t xml:space="preserve"> деятельности, достижения</w:t>
      </w:r>
      <w:r>
        <w:rPr>
          <w:rFonts w:ascii="Arial" w:hAnsi="Arial" w:cs="Arial"/>
          <w:sz w:val="22"/>
          <w:lang w:val="ru-RU"/>
        </w:rPr>
        <w:t>м</w:t>
      </w:r>
      <w:r w:rsidRPr="00006030">
        <w:rPr>
          <w:rFonts w:ascii="Arial" w:hAnsi="Arial" w:cs="Arial"/>
          <w:sz w:val="22"/>
          <w:lang w:val="ru-RU"/>
        </w:rPr>
        <w:t xml:space="preserve"> и результат</w:t>
      </w:r>
      <w:r>
        <w:rPr>
          <w:rFonts w:ascii="Arial" w:hAnsi="Arial" w:cs="Arial"/>
          <w:sz w:val="22"/>
          <w:lang w:val="ru-RU"/>
        </w:rPr>
        <w:t>ам</w:t>
      </w:r>
      <w:r w:rsidRPr="00006030">
        <w:rPr>
          <w:rFonts w:ascii="Arial" w:hAnsi="Arial" w:cs="Arial"/>
          <w:sz w:val="22"/>
          <w:lang w:val="ru-RU"/>
        </w:rPr>
        <w:t xml:space="preserve"> проекта, </w:t>
      </w:r>
      <w:r>
        <w:rPr>
          <w:rFonts w:ascii="Arial" w:hAnsi="Arial" w:cs="Arial"/>
          <w:sz w:val="22"/>
          <w:lang w:val="ru-RU"/>
        </w:rPr>
        <w:t xml:space="preserve">достигнутым или не достигнутым </w:t>
      </w:r>
      <w:r w:rsidRPr="00006030">
        <w:rPr>
          <w:rFonts w:ascii="Arial" w:hAnsi="Arial" w:cs="Arial"/>
          <w:sz w:val="22"/>
          <w:lang w:val="ru-RU"/>
        </w:rPr>
        <w:t>цел</w:t>
      </w:r>
      <w:r>
        <w:rPr>
          <w:rFonts w:ascii="Arial" w:hAnsi="Arial" w:cs="Arial"/>
          <w:sz w:val="22"/>
          <w:lang w:val="ru-RU"/>
        </w:rPr>
        <w:t>ям</w:t>
      </w:r>
      <w:r w:rsidRPr="00006030">
        <w:rPr>
          <w:rFonts w:ascii="Arial" w:hAnsi="Arial" w:cs="Arial"/>
          <w:sz w:val="22"/>
          <w:lang w:val="ru-RU"/>
        </w:rPr>
        <w:t>, использовани</w:t>
      </w:r>
      <w:r>
        <w:rPr>
          <w:rFonts w:ascii="Arial" w:hAnsi="Arial" w:cs="Arial"/>
          <w:sz w:val="22"/>
          <w:lang w:val="ru-RU"/>
        </w:rPr>
        <w:t>я</w:t>
      </w:r>
      <w:r w:rsidRPr="00006030">
        <w:rPr>
          <w:rFonts w:ascii="Arial" w:hAnsi="Arial" w:cs="Arial"/>
          <w:sz w:val="22"/>
          <w:lang w:val="ru-RU"/>
        </w:rPr>
        <w:t xml:space="preserve"> средств ГЭФ и </w:t>
      </w:r>
      <w:r>
        <w:rPr>
          <w:rFonts w:ascii="Arial" w:hAnsi="Arial" w:cs="Arial"/>
          <w:sz w:val="22"/>
          <w:lang w:val="ru-RU"/>
        </w:rPr>
        <w:t xml:space="preserve">средств </w:t>
      </w:r>
      <w:r w:rsidRPr="00006030">
        <w:rPr>
          <w:rFonts w:ascii="Arial" w:hAnsi="Arial" w:cs="Arial"/>
          <w:sz w:val="22"/>
          <w:lang w:val="ru-RU"/>
        </w:rPr>
        <w:t xml:space="preserve">совместного финансирования, </w:t>
      </w:r>
      <w:r>
        <w:rPr>
          <w:rFonts w:ascii="Arial" w:hAnsi="Arial" w:cs="Arial"/>
          <w:sz w:val="22"/>
          <w:lang w:val="ru-RU"/>
        </w:rPr>
        <w:t>усвоенным урокам</w:t>
      </w:r>
      <w:r w:rsidRPr="00006030">
        <w:rPr>
          <w:rFonts w:ascii="Arial" w:hAnsi="Arial" w:cs="Arial"/>
          <w:sz w:val="22"/>
          <w:lang w:val="ru-RU"/>
        </w:rPr>
        <w:t xml:space="preserve">, </w:t>
      </w:r>
      <w:r>
        <w:rPr>
          <w:rFonts w:ascii="Arial" w:hAnsi="Arial" w:cs="Arial"/>
          <w:sz w:val="22"/>
          <w:lang w:val="ru-RU"/>
        </w:rPr>
        <w:t xml:space="preserve">реализованным </w:t>
      </w:r>
      <w:r w:rsidRPr="00006030">
        <w:rPr>
          <w:rFonts w:ascii="Arial" w:hAnsi="Arial" w:cs="Arial"/>
          <w:sz w:val="22"/>
          <w:lang w:val="ru-RU"/>
        </w:rPr>
        <w:t>структур</w:t>
      </w:r>
      <w:r>
        <w:rPr>
          <w:rFonts w:ascii="Arial" w:hAnsi="Arial" w:cs="Arial"/>
          <w:sz w:val="22"/>
          <w:lang w:val="ru-RU"/>
        </w:rPr>
        <w:t>ам</w:t>
      </w:r>
      <w:r w:rsidRPr="00006030">
        <w:rPr>
          <w:rFonts w:ascii="Arial" w:hAnsi="Arial" w:cs="Arial"/>
          <w:sz w:val="22"/>
          <w:lang w:val="ru-RU"/>
        </w:rPr>
        <w:t xml:space="preserve"> и систем</w:t>
      </w:r>
      <w:r>
        <w:rPr>
          <w:rFonts w:ascii="Arial" w:hAnsi="Arial" w:cs="Arial"/>
          <w:sz w:val="22"/>
          <w:lang w:val="ru-RU"/>
        </w:rPr>
        <w:t>ам</w:t>
      </w:r>
      <w:r w:rsidRPr="00006030">
        <w:rPr>
          <w:rFonts w:ascii="Arial" w:hAnsi="Arial" w:cs="Arial"/>
          <w:sz w:val="22"/>
          <w:lang w:val="ru-RU"/>
        </w:rPr>
        <w:t xml:space="preserve">, и т.д., и </w:t>
      </w:r>
      <w:r>
        <w:rPr>
          <w:rFonts w:ascii="Arial" w:hAnsi="Arial" w:cs="Arial"/>
          <w:sz w:val="22"/>
          <w:lang w:val="ru-RU"/>
        </w:rPr>
        <w:t xml:space="preserve">станет </w:t>
      </w:r>
      <w:r w:rsidRPr="00006030">
        <w:rPr>
          <w:rFonts w:ascii="Arial" w:hAnsi="Arial" w:cs="Arial"/>
          <w:sz w:val="22"/>
          <w:lang w:val="ru-RU"/>
        </w:rPr>
        <w:t xml:space="preserve">окончательным </w:t>
      </w:r>
      <w:r>
        <w:rPr>
          <w:rFonts w:ascii="Arial" w:hAnsi="Arial" w:cs="Arial"/>
          <w:sz w:val="22"/>
          <w:lang w:val="ru-RU"/>
        </w:rPr>
        <w:t>документом</w:t>
      </w:r>
      <w:r w:rsidRPr="00006030">
        <w:rPr>
          <w:rFonts w:ascii="Arial" w:hAnsi="Arial" w:cs="Arial"/>
          <w:sz w:val="22"/>
          <w:lang w:val="ru-RU"/>
        </w:rPr>
        <w:t xml:space="preserve"> </w:t>
      </w:r>
      <w:r w:rsidR="00C74203">
        <w:rPr>
          <w:rFonts w:ascii="Arial" w:hAnsi="Arial" w:cs="Arial"/>
          <w:sz w:val="22"/>
          <w:lang w:val="ru-RU"/>
        </w:rPr>
        <w:t xml:space="preserve">всей </w:t>
      </w:r>
      <w:r w:rsidR="00C74203" w:rsidRPr="00006030">
        <w:rPr>
          <w:rFonts w:ascii="Arial" w:hAnsi="Arial" w:cs="Arial"/>
          <w:sz w:val="22"/>
          <w:lang w:val="ru-RU"/>
        </w:rPr>
        <w:t xml:space="preserve">деятельности </w:t>
      </w:r>
      <w:r w:rsidRPr="00006030">
        <w:rPr>
          <w:rFonts w:ascii="Arial" w:hAnsi="Arial" w:cs="Arial"/>
          <w:sz w:val="22"/>
          <w:lang w:val="ru-RU"/>
        </w:rPr>
        <w:t>проект</w:t>
      </w:r>
      <w:r w:rsidR="00C74203">
        <w:rPr>
          <w:rFonts w:ascii="Arial" w:hAnsi="Arial" w:cs="Arial"/>
          <w:sz w:val="22"/>
          <w:lang w:val="ru-RU"/>
        </w:rPr>
        <w:t>а</w:t>
      </w:r>
      <w:r w:rsidRPr="00006030">
        <w:rPr>
          <w:rFonts w:ascii="Arial" w:hAnsi="Arial" w:cs="Arial"/>
          <w:sz w:val="22"/>
          <w:lang w:val="ru-RU"/>
        </w:rPr>
        <w:t xml:space="preserve">. </w:t>
      </w:r>
      <w:r w:rsidR="00C74203">
        <w:rPr>
          <w:rFonts w:ascii="Arial" w:hAnsi="Arial" w:cs="Arial"/>
          <w:sz w:val="22"/>
          <w:lang w:val="ru-RU"/>
        </w:rPr>
        <w:t>В нем</w:t>
      </w:r>
      <w:r w:rsidRPr="00006030">
        <w:rPr>
          <w:rFonts w:ascii="Arial" w:hAnsi="Arial" w:cs="Arial"/>
          <w:sz w:val="22"/>
          <w:lang w:val="ru-RU"/>
        </w:rPr>
        <w:t xml:space="preserve"> </w:t>
      </w:r>
      <w:r w:rsidR="00C74203" w:rsidRPr="00006030">
        <w:rPr>
          <w:rFonts w:ascii="Arial" w:hAnsi="Arial" w:cs="Arial"/>
          <w:sz w:val="22"/>
          <w:lang w:val="ru-RU"/>
        </w:rPr>
        <w:t xml:space="preserve">также </w:t>
      </w:r>
      <w:r w:rsidRPr="00006030">
        <w:rPr>
          <w:rFonts w:ascii="Arial" w:hAnsi="Arial" w:cs="Arial"/>
          <w:sz w:val="22"/>
          <w:lang w:val="ru-RU"/>
        </w:rPr>
        <w:t>буд</w:t>
      </w:r>
      <w:r w:rsidR="00C74203">
        <w:rPr>
          <w:rFonts w:ascii="Arial" w:hAnsi="Arial" w:cs="Arial"/>
          <w:sz w:val="22"/>
          <w:lang w:val="ru-RU"/>
        </w:rPr>
        <w:t>у</w:t>
      </w:r>
      <w:r w:rsidRPr="00006030">
        <w:rPr>
          <w:rFonts w:ascii="Arial" w:hAnsi="Arial" w:cs="Arial"/>
          <w:sz w:val="22"/>
          <w:lang w:val="ru-RU"/>
        </w:rPr>
        <w:t>т излож</w:t>
      </w:r>
      <w:r w:rsidR="00C74203">
        <w:rPr>
          <w:rFonts w:ascii="Arial" w:hAnsi="Arial" w:cs="Arial"/>
          <w:sz w:val="22"/>
          <w:lang w:val="ru-RU"/>
        </w:rPr>
        <w:t>ены</w:t>
      </w:r>
      <w:r w:rsidRPr="00006030">
        <w:rPr>
          <w:rFonts w:ascii="Arial" w:hAnsi="Arial" w:cs="Arial"/>
          <w:sz w:val="22"/>
          <w:lang w:val="ru-RU"/>
        </w:rPr>
        <w:t xml:space="preserve"> рекомендации в отношении дальнейших шагов, которые, возможно, потребуется принять для обеспечения устойчивости и </w:t>
      </w:r>
      <w:r w:rsidR="00C74203">
        <w:rPr>
          <w:rFonts w:ascii="Arial" w:hAnsi="Arial" w:cs="Arial"/>
          <w:sz w:val="22"/>
          <w:lang w:val="ru-RU"/>
        </w:rPr>
        <w:t>дублирования</w:t>
      </w:r>
      <w:r w:rsidRPr="00006030">
        <w:rPr>
          <w:rFonts w:ascii="Arial" w:hAnsi="Arial" w:cs="Arial"/>
          <w:sz w:val="22"/>
          <w:lang w:val="ru-RU"/>
        </w:rPr>
        <w:t xml:space="preserve"> деятельности проекта. </w:t>
      </w:r>
      <w:r w:rsidR="00C74203">
        <w:rPr>
          <w:rFonts w:ascii="Arial" w:hAnsi="Arial" w:cs="Arial"/>
          <w:sz w:val="22"/>
          <w:lang w:val="ru-RU"/>
        </w:rPr>
        <w:t>РП</w:t>
      </w:r>
      <w:r w:rsidRPr="00006030">
        <w:rPr>
          <w:rFonts w:ascii="Arial" w:hAnsi="Arial" w:cs="Arial"/>
          <w:sz w:val="22"/>
          <w:lang w:val="ru-RU"/>
        </w:rPr>
        <w:t xml:space="preserve"> несет ответственност</w:t>
      </w:r>
      <w:r w:rsidR="00C74203">
        <w:rPr>
          <w:rFonts w:ascii="Arial" w:hAnsi="Arial" w:cs="Arial"/>
          <w:sz w:val="22"/>
          <w:lang w:val="ru-RU"/>
        </w:rPr>
        <w:t>ь за подготовку Заключительного Отчета</w:t>
      </w:r>
      <w:r w:rsidR="00C74203" w:rsidRPr="00006030">
        <w:rPr>
          <w:rFonts w:ascii="Arial" w:hAnsi="Arial" w:cs="Arial"/>
          <w:sz w:val="22"/>
          <w:lang w:val="ru-RU"/>
        </w:rPr>
        <w:t xml:space="preserve"> </w:t>
      </w:r>
      <w:r w:rsidRPr="00006030">
        <w:rPr>
          <w:rFonts w:ascii="Arial" w:hAnsi="Arial" w:cs="Arial"/>
          <w:sz w:val="22"/>
          <w:lang w:val="ru-RU"/>
        </w:rPr>
        <w:t xml:space="preserve">и представления его </w:t>
      </w:r>
      <w:r w:rsidR="00C74203">
        <w:rPr>
          <w:rFonts w:ascii="Arial" w:hAnsi="Arial" w:cs="Arial"/>
          <w:sz w:val="22"/>
          <w:lang w:val="ru-RU"/>
        </w:rPr>
        <w:t>в ИКЦ</w:t>
      </w:r>
      <w:r w:rsidRPr="00006030">
        <w:rPr>
          <w:rFonts w:ascii="Arial" w:hAnsi="Arial" w:cs="Arial"/>
          <w:sz w:val="22"/>
          <w:lang w:val="ru-RU"/>
        </w:rPr>
        <w:t xml:space="preserve">, </w:t>
      </w:r>
      <w:r w:rsidR="00C74203" w:rsidRPr="00006030">
        <w:rPr>
          <w:rFonts w:ascii="Arial" w:hAnsi="Arial" w:cs="Arial"/>
          <w:sz w:val="22"/>
          <w:lang w:val="ru-RU"/>
        </w:rPr>
        <w:t xml:space="preserve">СО </w:t>
      </w:r>
      <w:r w:rsidRPr="00006030">
        <w:rPr>
          <w:rFonts w:ascii="Arial" w:hAnsi="Arial" w:cs="Arial"/>
          <w:sz w:val="22"/>
          <w:lang w:val="ru-RU"/>
        </w:rPr>
        <w:t xml:space="preserve">ПРООН и </w:t>
      </w:r>
      <w:r w:rsidR="00C74203">
        <w:rPr>
          <w:rFonts w:ascii="Arial" w:hAnsi="Arial" w:cs="Arial"/>
          <w:sz w:val="22"/>
          <w:lang w:val="ru-RU"/>
        </w:rPr>
        <w:t xml:space="preserve">РКО </w:t>
      </w:r>
      <w:r w:rsidRPr="00006030">
        <w:rPr>
          <w:rFonts w:ascii="Arial" w:hAnsi="Arial" w:cs="Arial"/>
          <w:sz w:val="22"/>
          <w:lang w:val="ru-RU"/>
        </w:rPr>
        <w:t xml:space="preserve">ПРООН / ГЭФ. </w:t>
      </w:r>
      <w:r w:rsidR="00315477">
        <w:rPr>
          <w:rFonts w:ascii="Arial" w:hAnsi="Arial" w:cs="Arial"/>
          <w:sz w:val="22"/>
          <w:lang w:val="ru-RU"/>
        </w:rPr>
        <w:t xml:space="preserve">Как только работа над отчетом завершиться, </w:t>
      </w:r>
      <w:r w:rsidRPr="00006030">
        <w:rPr>
          <w:rFonts w:ascii="Arial" w:hAnsi="Arial" w:cs="Arial"/>
          <w:sz w:val="22"/>
          <w:lang w:val="ru-RU"/>
        </w:rPr>
        <w:t xml:space="preserve"> Заключительный </w:t>
      </w:r>
      <w:r w:rsidR="00315477" w:rsidRPr="00006030">
        <w:rPr>
          <w:rFonts w:ascii="Arial" w:hAnsi="Arial" w:cs="Arial"/>
          <w:sz w:val="22"/>
          <w:lang w:val="ru-RU"/>
        </w:rPr>
        <w:t xml:space="preserve">Отчет </w:t>
      </w:r>
      <w:r w:rsidR="00315477">
        <w:rPr>
          <w:rFonts w:ascii="Arial" w:hAnsi="Arial" w:cs="Arial"/>
          <w:sz w:val="22"/>
          <w:lang w:val="ru-RU"/>
        </w:rPr>
        <w:t xml:space="preserve">Проекта </w:t>
      </w:r>
      <w:r w:rsidRPr="00006030">
        <w:rPr>
          <w:rFonts w:ascii="Arial" w:hAnsi="Arial" w:cs="Arial"/>
          <w:sz w:val="22"/>
          <w:lang w:val="ru-RU"/>
        </w:rPr>
        <w:t xml:space="preserve">будет рассмотрен </w:t>
      </w:r>
      <w:r w:rsidR="00315477">
        <w:rPr>
          <w:rFonts w:ascii="Arial" w:hAnsi="Arial" w:cs="Arial"/>
          <w:sz w:val="22"/>
          <w:lang w:val="ru-RU"/>
        </w:rPr>
        <w:t xml:space="preserve">во время  </w:t>
      </w:r>
      <w:r w:rsidR="0082266E">
        <w:rPr>
          <w:rFonts w:ascii="Arial" w:hAnsi="Arial" w:cs="Arial"/>
          <w:sz w:val="22"/>
          <w:lang w:val="ru-RU"/>
        </w:rPr>
        <w:t>заключительного</w:t>
      </w:r>
      <w:r w:rsidR="0082266E" w:rsidRPr="00006030">
        <w:rPr>
          <w:rFonts w:ascii="Arial" w:hAnsi="Arial" w:cs="Arial"/>
          <w:sz w:val="22"/>
          <w:lang w:val="ru-RU"/>
        </w:rPr>
        <w:t xml:space="preserve"> </w:t>
      </w:r>
      <w:r w:rsidR="0082266E">
        <w:rPr>
          <w:rFonts w:ascii="Arial" w:hAnsi="Arial" w:cs="Arial"/>
          <w:sz w:val="22"/>
          <w:lang w:val="ru-RU"/>
        </w:rPr>
        <w:t>обзора</w:t>
      </w:r>
      <w:r w:rsidR="0082266E" w:rsidRPr="00006030">
        <w:rPr>
          <w:rFonts w:ascii="Arial" w:hAnsi="Arial" w:cs="Arial"/>
          <w:sz w:val="22"/>
          <w:lang w:val="ru-RU"/>
        </w:rPr>
        <w:t xml:space="preserve"> </w:t>
      </w:r>
      <w:r w:rsidRPr="00006030">
        <w:rPr>
          <w:rFonts w:ascii="Arial" w:hAnsi="Arial" w:cs="Arial"/>
          <w:sz w:val="22"/>
          <w:lang w:val="ru-RU"/>
        </w:rPr>
        <w:t>Руководящ</w:t>
      </w:r>
      <w:r w:rsidR="00315477">
        <w:rPr>
          <w:rFonts w:ascii="Arial" w:hAnsi="Arial" w:cs="Arial"/>
          <w:sz w:val="22"/>
          <w:lang w:val="ru-RU"/>
        </w:rPr>
        <w:t>его</w:t>
      </w:r>
      <w:r w:rsidRPr="00006030">
        <w:rPr>
          <w:rFonts w:ascii="Arial" w:hAnsi="Arial" w:cs="Arial"/>
          <w:sz w:val="22"/>
          <w:lang w:val="ru-RU"/>
        </w:rPr>
        <w:t xml:space="preserve"> </w:t>
      </w:r>
      <w:r w:rsidR="00315477" w:rsidRPr="00006030">
        <w:rPr>
          <w:rFonts w:ascii="Arial" w:hAnsi="Arial" w:cs="Arial"/>
          <w:sz w:val="22"/>
          <w:lang w:val="ru-RU"/>
        </w:rPr>
        <w:t>Комитет</w:t>
      </w:r>
      <w:r w:rsidR="00315477">
        <w:rPr>
          <w:rFonts w:ascii="Arial" w:hAnsi="Arial" w:cs="Arial"/>
          <w:sz w:val="22"/>
          <w:lang w:val="ru-RU"/>
        </w:rPr>
        <w:t>а</w:t>
      </w:r>
      <w:r w:rsidRPr="00006030">
        <w:rPr>
          <w:rFonts w:ascii="Arial" w:hAnsi="Arial" w:cs="Arial"/>
          <w:sz w:val="22"/>
          <w:lang w:val="ru-RU"/>
        </w:rPr>
        <w:t>, который будет проведен в течение последнего месяца работы проект</w:t>
      </w:r>
      <w:r w:rsidR="00315477">
        <w:rPr>
          <w:rFonts w:ascii="Arial" w:hAnsi="Arial" w:cs="Arial"/>
          <w:sz w:val="22"/>
          <w:lang w:val="ru-RU"/>
        </w:rPr>
        <w:t>а</w:t>
      </w:r>
      <w:r w:rsidRPr="00006030">
        <w:rPr>
          <w:rFonts w:ascii="Arial" w:hAnsi="Arial" w:cs="Arial"/>
          <w:sz w:val="22"/>
          <w:lang w:val="ru-RU"/>
        </w:rPr>
        <w:t>.</w:t>
      </w:r>
      <w:r w:rsidR="00AA5256" w:rsidRPr="00C74203">
        <w:rPr>
          <w:rFonts w:ascii="Arial" w:hAnsi="Arial" w:cs="Arial"/>
          <w:sz w:val="22"/>
          <w:lang w:val="ru-RU"/>
        </w:rPr>
        <w:t xml:space="preserve"> </w:t>
      </w:r>
    </w:p>
    <w:p w:rsidR="00315477" w:rsidRPr="0082266E" w:rsidRDefault="00315477" w:rsidP="00315477">
      <w:pPr>
        <w:jc w:val="both"/>
        <w:rPr>
          <w:rFonts w:ascii="Arial" w:hAnsi="Arial" w:cs="Arial"/>
          <w:sz w:val="22"/>
          <w:lang w:val="ru-RU"/>
        </w:rPr>
      </w:pPr>
    </w:p>
    <w:p w:rsidR="00AA5256" w:rsidRPr="00315477" w:rsidRDefault="00315477" w:rsidP="00315477">
      <w:pPr>
        <w:jc w:val="both"/>
        <w:rPr>
          <w:rFonts w:ascii="Arial" w:hAnsi="Arial" w:cs="Arial"/>
          <w:sz w:val="22"/>
          <w:lang w:val="ru-RU"/>
        </w:rPr>
      </w:pPr>
      <w:r>
        <w:rPr>
          <w:rFonts w:ascii="Arial" w:hAnsi="Arial" w:cs="Arial"/>
          <w:i/>
          <w:sz w:val="22"/>
          <w:lang w:val="ru-RU"/>
        </w:rPr>
        <w:t>Публикации Проекта</w:t>
      </w:r>
    </w:p>
    <w:p w:rsidR="00AA5256" w:rsidRPr="004C48D6" w:rsidRDefault="00D070E4" w:rsidP="00A56C0D">
      <w:pPr>
        <w:jc w:val="both"/>
        <w:rPr>
          <w:rFonts w:ascii="Arial" w:hAnsi="Arial" w:cs="Arial"/>
          <w:sz w:val="22"/>
        </w:rPr>
      </w:pPr>
      <w:r w:rsidRPr="00D070E4">
        <w:rPr>
          <w:rFonts w:ascii="Arial" w:hAnsi="Arial" w:cs="Arial"/>
          <w:sz w:val="22"/>
          <w:lang w:val="ru-RU"/>
        </w:rPr>
        <w:t>Публикации Проект</w:t>
      </w:r>
      <w:r>
        <w:rPr>
          <w:rFonts w:ascii="Arial" w:hAnsi="Arial" w:cs="Arial"/>
          <w:sz w:val="22"/>
          <w:lang w:val="ru-RU"/>
        </w:rPr>
        <w:t>а</w:t>
      </w:r>
      <w:r w:rsidRPr="00D070E4">
        <w:rPr>
          <w:rFonts w:ascii="Arial" w:hAnsi="Arial" w:cs="Arial"/>
          <w:sz w:val="22"/>
          <w:lang w:val="ru-RU"/>
        </w:rPr>
        <w:t xml:space="preserve"> являются ключевым методом обобщения и распространения результатов и достижений проекта. Эти публикации могут быть научными или информационны</w:t>
      </w:r>
      <w:r>
        <w:rPr>
          <w:rFonts w:ascii="Arial" w:hAnsi="Arial" w:cs="Arial"/>
          <w:sz w:val="22"/>
          <w:lang w:val="ru-RU"/>
        </w:rPr>
        <w:t>ми на тему</w:t>
      </w:r>
      <w:r w:rsidRPr="00D070E4">
        <w:rPr>
          <w:rFonts w:ascii="Arial" w:hAnsi="Arial" w:cs="Arial"/>
          <w:sz w:val="22"/>
          <w:lang w:val="ru-RU"/>
        </w:rPr>
        <w:t xml:space="preserve"> деятельности и достижени</w:t>
      </w:r>
      <w:r>
        <w:rPr>
          <w:rFonts w:ascii="Arial" w:hAnsi="Arial" w:cs="Arial"/>
          <w:sz w:val="22"/>
          <w:lang w:val="ru-RU"/>
        </w:rPr>
        <w:t>й</w:t>
      </w:r>
      <w:r w:rsidRPr="00D070E4">
        <w:rPr>
          <w:rFonts w:ascii="Arial" w:hAnsi="Arial" w:cs="Arial"/>
          <w:sz w:val="22"/>
          <w:lang w:val="ru-RU"/>
        </w:rPr>
        <w:t xml:space="preserve"> проекта. Они могут быть в виде журнальных статей, брошюр, докладов, мультимедийны</w:t>
      </w:r>
      <w:r>
        <w:rPr>
          <w:rFonts w:ascii="Arial" w:hAnsi="Arial" w:cs="Arial"/>
          <w:sz w:val="22"/>
          <w:lang w:val="ru-RU"/>
        </w:rPr>
        <w:t>х</w:t>
      </w:r>
      <w:r w:rsidRPr="00D070E4">
        <w:rPr>
          <w:rFonts w:ascii="Arial" w:hAnsi="Arial" w:cs="Arial"/>
          <w:sz w:val="22"/>
          <w:lang w:val="ru-RU"/>
        </w:rPr>
        <w:t xml:space="preserve"> издани</w:t>
      </w:r>
      <w:r>
        <w:rPr>
          <w:rFonts w:ascii="Arial" w:hAnsi="Arial" w:cs="Arial"/>
          <w:sz w:val="22"/>
          <w:lang w:val="ru-RU"/>
        </w:rPr>
        <w:t xml:space="preserve">й </w:t>
      </w:r>
      <w:r w:rsidRPr="00D070E4">
        <w:rPr>
          <w:rFonts w:ascii="Arial" w:hAnsi="Arial" w:cs="Arial"/>
          <w:sz w:val="22"/>
          <w:lang w:val="ru-RU"/>
        </w:rPr>
        <w:t xml:space="preserve">и т.д. </w:t>
      </w:r>
      <w:r>
        <w:rPr>
          <w:rFonts w:ascii="Arial" w:hAnsi="Arial" w:cs="Arial"/>
          <w:sz w:val="22"/>
          <w:lang w:val="ru-RU"/>
        </w:rPr>
        <w:t>РП</w:t>
      </w:r>
      <w:r w:rsidRPr="00D070E4">
        <w:rPr>
          <w:rFonts w:ascii="Arial" w:hAnsi="Arial" w:cs="Arial"/>
          <w:sz w:val="22"/>
          <w:lang w:val="ru-RU"/>
        </w:rPr>
        <w:t xml:space="preserve"> (</w:t>
      </w:r>
      <w:r>
        <w:rPr>
          <w:rFonts w:ascii="Arial" w:hAnsi="Arial" w:cs="Arial"/>
          <w:sz w:val="22"/>
          <w:lang w:val="ru-RU"/>
        </w:rPr>
        <w:t>при</w:t>
      </w:r>
      <w:r w:rsidRPr="00D070E4">
        <w:rPr>
          <w:rFonts w:ascii="Arial" w:hAnsi="Arial" w:cs="Arial"/>
          <w:sz w:val="22"/>
          <w:lang w:val="ru-RU"/>
        </w:rPr>
        <w:t xml:space="preserve"> консультации с </w:t>
      </w:r>
      <w:r w:rsidRPr="00D070E4">
        <w:rPr>
          <w:rFonts w:ascii="Arial" w:hAnsi="Arial" w:cs="Arial"/>
          <w:sz w:val="22"/>
        </w:rPr>
        <w:t>CO</w:t>
      </w:r>
      <w:r w:rsidRPr="00D070E4">
        <w:rPr>
          <w:rFonts w:ascii="Arial" w:hAnsi="Arial" w:cs="Arial"/>
          <w:sz w:val="22"/>
          <w:lang w:val="ru-RU"/>
        </w:rPr>
        <w:t xml:space="preserve"> ПРООН, РК</w:t>
      </w:r>
      <w:r>
        <w:rPr>
          <w:rFonts w:ascii="Arial" w:hAnsi="Arial" w:cs="Arial"/>
          <w:sz w:val="22"/>
          <w:lang w:val="ru-RU"/>
        </w:rPr>
        <w:t>О</w:t>
      </w:r>
      <w:r w:rsidRPr="00D070E4">
        <w:rPr>
          <w:rFonts w:ascii="Arial" w:hAnsi="Arial" w:cs="Arial"/>
          <w:sz w:val="22"/>
          <w:lang w:val="ru-RU"/>
        </w:rPr>
        <w:t xml:space="preserve"> ПРООН / ГЭФ, </w:t>
      </w:r>
      <w:r>
        <w:rPr>
          <w:rFonts w:ascii="Arial" w:hAnsi="Arial" w:cs="Arial"/>
          <w:sz w:val="22"/>
          <w:lang w:val="ru-RU"/>
        </w:rPr>
        <w:t>ИКЦ</w:t>
      </w:r>
      <w:r w:rsidRPr="00D070E4">
        <w:rPr>
          <w:rFonts w:ascii="Arial" w:hAnsi="Arial" w:cs="Arial"/>
          <w:sz w:val="22"/>
          <w:lang w:val="ru-RU"/>
        </w:rPr>
        <w:t xml:space="preserve"> и других соответствующих заинтересованных групп) планиру</w:t>
      </w:r>
      <w:r>
        <w:rPr>
          <w:rFonts w:ascii="Arial" w:hAnsi="Arial" w:cs="Arial"/>
          <w:sz w:val="22"/>
          <w:lang w:val="ru-RU"/>
        </w:rPr>
        <w:t>е</w:t>
      </w:r>
      <w:r w:rsidRPr="00D070E4">
        <w:rPr>
          <w:rFonts w:ascii="Arial" w:hAnsi="Arial" w:cs="Arial"/>
          <w:sz w:val="22"/>
          <w:lang w:val="ru-RU"/>
        </w:rPr>
        <w:t>т и производ</w:t>
      </w:r>
      <w:r>
        <w:rPr>
          <w:rFonts w:ascii="Arial" w:hAnsi="Arial" w:cs="Arial"/>
          <w:sz w:val="22"/>
          <w:lang w:val="ru-RU"/>
        </w:rPr>
        <w:t>и</w:t>
      </w:r>
      <w:r w:rsidRPr="00D070E4">
        <w:rPr>
          <w:rFonts w:ascii="Arial" w:hAnsi="Arial" w:cs="Arial"/>
          <w:sz w:val="22"/>
          <w:lang w:val="ru-RU"/>
        </w:rPr>
        <w:t xml:space="preserve">т эти публикации </w:t>
      </w:r>
      <w:r>
        <w:rPr>
          <w:rFonts w:ascii="Arial" w:hAnsi="Arial" w:cs="Arial"/>
          <w:sz w:val="22"/>
          <w:lang w:val="ru-RU"/>
        </w:rPr>
        <w:t xml:space="preserve">в </w:t>
      </w:r>
      <w:r w:rsidRPr="00D070E4">
        <w:rPr>
          <w:rFonts w:ascii="Arial" w:hAnsi="Arial" w:cs="Arial"/>
          <w:sz w:val="22"/>
          <w:lang w:val="ru-RU"/>
        </w:rPr>
        <w:t>последовательн</w:t>
      </w:r>
      <w:r>
        <w:rPr>
          <w:rFonts w:ascii="Arial" w:hAnsi="Arial" w:cs="Arial"/>
          <w:sz w:val="22"/>
          <w:lang w:val="ru-RU"/>
        </w:rPr>
        <w:t>о</w:t>
      </w:r>
      <w:r w:rsidRPr="00D070E4">
        <w:rPr>
          <w:rFonts w:ascii="Arial" w:hAnsi="Arial" w:cs="Arial"/>
          <w:sz w:val="22"/>
          <w:lang w:val="ru-RU"/>
        </w:rPr>
        <w:t xml:space="preserve">м и </w:t>
      </w:r>
      <w:r>
        <w:rPr>
          <w:rFonts w:ascii="Arial" w:hAnsi="Arial" w:cs="Arial"/>
          <w:sz w:val="22"/>
          <w:lang w:val="ru-RU"/>
        </w:rPr>
        <w:t xml:space="preserve">легко </w:t>
      </w:r>
      <w:r w:rsidRPr="00D070E4">
        <w:rPr>
          <w:rFonts w:ascii="Arial" w:hAnsi="Arial" w:cs="Arial"/>
          <w:sz w:val="22"/>
          <w:lang w:val="ru-RU"/>
        </w:rPr>
        <w:t>узнаваем</w:t>
      </w:r>
      <w:r>
        <w:rPr>
          <w:rFonts w:ascii="Arial" w:hAnsi="Arial" w:cs="Arial"/>
          <w:sz w:val="22"/>
          <w:lang w:val="ru-RU"/>
        </w:rPr>
        <w:t>о</w:t>
      </w:r>
      <w:r w:rsidRPr="00D070E4">
        <w:rPr>
          <w:rFonts w:ascii="Arial" w:hAnsi="Arial" w:cs="Arial"/>
          <w:sz w:val="22"/>
          <w:lang w:val="ru-RU"/>
        </w:rPr>
        <w:t>м формат</w:t>
      </w:r>
      <w:r>
        <w:rPr>
          <w:rFonts w:ascii="Arial" w:hAnsi="Arial" w:cs="Arial"/>
          <w:sz w:val="22"/>
          <w:lang w:val="ru-RU"/>
        </w:rPr>
        <w:t>е</w:t>
      </w:r>
      <w:r w:rsidRPr="00D070E4">
        <w:rPr>
          <w:rFonts w:ascii="Arial" w:hAnsi="Arial" w:cs="Arial"/>
          <w:sz w:val="22"/>
          <w:lang w:val="ru-RU"/>
        </w:rPr>
        <w:t xml:space="preserve">. </w:t>
      </w:r>
      <w:r>
        <w:rPr>
          <w:rFonts w:ascii="Arial" w:hAnsi="Arial" w:cs="Arial"/>
          <w:sz w:val="22"/>
          <w:lang w:val="ru-RU"/>
        </w:rPr>
        <w:t>На</w:t>
      </w:r>
      <w:r w:rsidRPr="00D070E4">
        <w:rPr>
          <w:rFonts w:ascii="Arial" w:hAnsi="Arial" w:cs="Arial"/>
          <w:sz w:val="22"/>
        </w:rPr>
        <w:t xml:space="preserve"> </w:t>
      </w:r>
      <w:r>
        <w:rPr>
          <w:rFonts w:ascii="Arial" w:hAnsi="Arial" w:cs="Arial"/>
          <w:sz w:val="22"/>
          <w:lang w:val="ru-RU"/>
        </w:rPr>
        <w:t>эти</w:t>
      </w:r>
      <w:r w:rsidRPr="00D070E4">
        <w:rPr>
          <w:rFonts w:ascii="Arial" w:hAnsi="Arial" w:cs="Arial"/>
          <w:sz w:val="22"/>
        </w:rPr>
        <w:t xml:space="preserve"> </w:t>
      </w:r>
      <w:r>
        <w:rPr>
          <w:rFonts w:ascii="Arial" w:hAnsi="Arial" w:cs="Arial"/>
          <w:sz w:val="22"/>
          <w:lang w:val="ru-RU"/>
        </w:rPr>
        <w:t>цели</w:t>
      </w:r>
      <w:r w:rsidRPr="00D070E4">
        <w:rPr>
          <w:rFonts w:ascii="Arial" w:hAnsi="Arial" w:cs="Arial"/>
          <w:sz w:val="22"/>
        </w:rPr>
        <w:t xml:space="preserve"> </w:t>
      </w:r>
      <w:r w:rsidRPr="00D070E4">
        <w:rPr>
          <w:rFonts w:ascii="Arial" w:hAnsi="Arial" w:cs="Arial"/>
          <w:sz w:val="22"/>
          <w:lang w:val="ru-RU"/>
        </w:rPr>
        <w:t>Проект</w:t>
      </w:r>
      <w:r w:rsidRPr="00D070E4">
        <w:rPr>
          <w:rFonts w:ascii="Arial" w:hAnsi="Arial" w:cs="Arial"/>
          <w:sz w:val="22"/>
        </w:rPr>
        <w:t xml:space="preserve"> </w:t>
      </w:r>
      <w:r>
        <w:rPr>
          <w:rFonts w:ascii="Arial" w:hAnsi="Arial" w:cs="Arial"/>
          <w:sz w:val="22"/>
          <w:lang w:val="ru-RU"/>
        </w:rPr>
        <w:t>распределил</w:t>
      </w:r>
      <w:r w:rsidRPr="00D070E4">
        <w:rPr>
          <w:rFonts w:ascii="Arial" w:hAnsi="Arial" w:cs="Arial"/>
          <w:sz w:val="22"/>
        </w:rPr>
        <w:t xml:space="preserve"> </w:t>
      </w:r>
      <w:r>
        <w:rPr>
          <w:rFonts w:ascii="Arial" w:hAnsi="Arial" w:cs="Arial"/>
          <w:sz w:val="22"/>
          <w:lang w:val="ru-RU"/>
        </w:rPr>
        <w:t>ресурсы</w:t>
      </w:r>
      <w:r w:rsidRPr="00D070E4">
        <w:rPr>
          <w:rFonts w:ascii="Arial" w:hAnsi="Arial" w:cs="Arial"/>
          <w:sz w:val="22"/>
        </w:rPr>
        <w:t xml:space="preserve"> </w:t>
      </w:r>
      <w:r>
        <w:rPr>
          <w:rFonts w:ascii="Arial" w:hAnsi="Arial" w:cs="Arial"/>
          <w:sz w:val="22"/>
          <w:lang w:val="ru-RU"/>
        </w:rPr>
        <w:t>в</w:t>
      </w:r>
      <w:r w:rsidRPr="00D070E4">
        <w:rPr>
          <w:rFonts w:ascii="Arial" w:hAnsi="Arial" w:cs="Arial"/>
          <w:sz w:val="22"/>
        </w:rPr>
        <w:t xml:space="preserve"> </w:t>
      </w:r>
      <w:r>
        <w:rPr>
          <w:rFonts w:ascii="Arial" w:hAnsi="Arial" w:cs="Arial"/>
          <w:sz w:val="22"/>
          <w:lang w:val="ru-RU"/>
        </w:rPr>
        <w:t>бюджете</w:t>
      </w:r>
    </w:p>
    <w:p w:rsidR="00D070E4" w:rsidRDefault="00D070E4" w:rsidP="00A56C0D">
      <w:pPr>
        <w:jc w:val="both"/>
        <w:rPr>
          <w:rFonts w:ascii="Arial" w:hAnsi="Arial" w:cs="Arial"/>
          <w:b/>
          <w:i/>
          <w:sz w:val="22"/>
          <w:lang w:val="ru-RU"/>
        </w:rPr>
      </w:pPr>
    </w:p>
    <w:p w:rsidR="00AA5256" w:rsidRPr="00D070E4" w:rsidRDefault="00D070E4" w:rsidP="00AA5256">
      <w:pPr>
        <w:rPr>
          <w:rFonts w:ascii="Arial" w:hAnsi="Arial" w:cs="Arial"/>
          <w:b/>
          <w:i/>
          <w:sz w:val="22"/>
        </w:rPr>
      </w:pPr>
      <w:r>
        <w:rPr>
          <w:rFonts w:ascii="Arial" w:hAnsi="Arial" w:cs="Arial"/>
          <w:b/>
          <w:i/>
          <w:sz w:val="22"/>
          <w:lang w:val="ru-RU"/>
        </w:rPr>
        <w:t>Оценка</w:t>
      </w:r>
      <w:r w:rsidRPr="00D070E4">
        <w:rPr>
          <w:rFonts w:ascii="Arial" w:hAnsi="Arial" w:cs="Arial"/>
          <w:b/>
          <w:i/>
          <w:sz w:val="22"/>
        </w:rPr>
        <w:t xml:space="preserve"> </w:t>
      </w:r>
    </w:p>
    <w:p w:rsidR="00AA5256" w:rsidRPr="00D070E4" w:rsidRDefault="00D070E4" w:rsidP="00A56C0D">
      <w:pPr>
        <w:jc w:val="both"/>
        <w:rPr>
          <w:rFonts w:ascii="Arial" w:hAnsi="Arial" w:cs="Arial"/>
          <w:sz w:val="22"/>
          <w:lang w:val="ru-RU"/>
        </w:rPr>
      </w:pPr>
      <w:r>
        <w:rPr>
          <w:rFonts w:ascii="Arial" w:hAnsi="Arial" w:cs="Arial"/>
          <w:sz w:val="22"/>
          <w:lang w:val="ru-RU"/>
        </w:rPr>
        <w:t>Проект</w:t>
      </w:r>
      <w:r w:rsidRPr="00D070E4">
        <w:rPr>
          <w:rFonts w:ascii="Arial" w:hAnsi="Arial" w:cs="Arial"/>
          <w:sz w:val="22"/>
          <w:lang w:val="ru-RU"/>
        </w:rPr>
        <w:t xml:space="preserve"> </w:t>
      </w:r>
      <w:r>
        <w:rPr>
          <w:rFonts w:ascii="Arial" w:hAnsi="Arial" w:cs="Arial"/>
          <w:sz w:val="22"/>
          <w:lang w:val="ru-RU"/>
        </w:rPr>
        <w:t>подвергнется двум оценкам, таким как</w:t>
      </w:r>
      <w:r w:rsidR="00AA5256" w:rsidRPr="00D070E4">
        <w:rPr>
          <w:rFonts w:ascii="Arial" w:hAnsi="Arial" w:cs="Arial"/>
          <w:sz w:val="22"/>
          <w:lang w:val="ru-RU"/>
        </w:rPr>
        <w:t>:</w:t>
      </w:r>
    </w:p>
    <w:p w:rsidR="00AA5256" w:rsidRPr="00D070E4" w:rsidRDefault="00AA5256" w:rsidP="00AA5256">
      <w:pPr>
        <w:rPr>
          <w:rFonts w:ascii="Arial" w:hAnsi="Arial" w:cs="Arial"/>
          <w:sz w:val="22"/>
          <w:lang w:val="ru-RU"/>
        </w:rPr>
      </w:pPr>
    </w:p>
    <w:p w:rsidR="00AA5256" w:rsidRPr="003922F8" w:rsidRDefault="003922F8" w:rsidP="00AA5256">
      <w:pPr>
        <w:rPr>
          <w:rFonts w:ascii="Arial" w:hAnsi="Arial" w:cs="Arial"/>
          <w:sz w:val="22"/>
        </w:rPr>
      </w:pPr>
      <w:r>
        <w:rPr>
          <w:rFonts w:ascii="Arial" w:hAnsi="Arial" w:cs="Arial"/>
          <w:i/>
          <w:sz w:val="22"/>
          <w:lang w:val="ru-RU"/>
        </w:rPr>
        <w:t>Промежуточная</w:t>
      </w:r>
      <w:r w:rsidRPr="003922F8">
        <w:rPr>
          <w:rFonts w:ascii="Arial" w:hAnsi="Arial" w:cs="Arial"/>
          <w:i/>
          <w:sz w:val="22"/>
        </w:rPr>
        <w:t xml:space="preserve"> </w:t>
      </w:r>
      <w:r>
        <w:rPr>
          <w:rFonts w:ascii="Arial" w:hAnsi="Arial" w:cs="Arial"/>
          <w:i/>
          <w:sz w:val="22"/>
          <w:lang w:val="ru-RU"/>
        </w:rPr>
        <w:t>Оценка</w:t>
      </w:r>
    </w:p>
    <w:p w:rsidR="003922F8" w:rsidRDefault="003922F8" w:rsidP="00A56C0D">
      <w:pPr>
        <w:jc w:val="both"/>
        <w:rPr>
          <w:rFonts w:ascii="Arial" w:hAnsi="Arial" w:cs="Arial"/>
          <w:sz w:val="22"/>
          <w:lang w:val="ru-RU"/>
        </w:rPr>
      </w:pPr>
      <w:r>
        <w:rPr>
          <w:rFonts w:ascii="Arial" w:hAnsi="Arial" w:cs="Arial"/>
          <w:sz w:val="22"/>
          <w:lang w:val="ru-RU"/>
        </w:rPr>
        <w:t>Промежуточная</w:t>
      </w:r>
      <w:r w:rsidRPr="003922F8">
        <w:rPr>
          <w:rFonts w:ascii="Arial" w:hAnsi="Arial" w:cs="Arial"/>
          <w:sz w:val="22"/>
          <w:lang w:val="ru-RU"/>
        </w:rPr>
        <w:t xml:space="preserve"> оценка (</w:t>
      </w:r>
      <w:r>
        <w:rPr>
          <w:rFonts w:ascii="Arial" w:hAnsi="Arial" w:cs="Arial"/>
          <w:sz w:val="22"/>
          <w:lang w:val="ru-RU"/>
        </w:rPr>
        <w:t>ПО</w:t>
      </w:r>
      <w:r w:rsidRPr="003922F8">
        <w:rPr>
          <w:rFonts w:ascii="Arial" w:hAnsi="Arial" w:cs="Arial"/>
          <w:sz w:val="22"/>
          <w:lang w:val="ru-RU"/>
        </w:rPr>
        <w:t>), мо</w:t>
      </w:r>
      <w:r>
        <w:rPr>
          <w:rFonts w:ascii="Arial" w:hAnsi="Arial" w:cs="Arial"/>
          <w:sz w:val="22"/>
          <w:lang w:val="ru-RU"/>
        </w:rPr>
        <w:t>жет</w:t>
      </w:r>
      <w:r w:rsidRPr="003922F8">
        <w:rPr>
          <w:rFonts w:ascii="Arial" w:hAnsi="Arial" w:cs="Arial"/>
          <w:sz w:val="22"/>
          <w:lang w:val="ru-RU"/>
        </w:rPr>
        <w:t xml:space="preserve"> быть пр</w:t>
      </w:r>
      <w:r>
        <w:rPr>
          <w:rFonts w:ascii="Arial" w:hAnsi="Arial" w:cs="Arial"/>
          <w:sz w:val="22"/>
          <w:lang w:val="ru-RU"/>
        </w:rPr>
        <w:t>оведена</w:t>
      </w:r>
      <w:r w:rsidRPr="003922F8">
        <w:rPr>
          <w:rFonts w:ascii="Arial" w:hAnsi="Arial" w:cs="Arial"/>
          <w:sz w:val="22"/>
          <w:lang w:val="ru-RU"/>
        </w:rPr>
        <w:t xml:space="preserve"> в середине осуществления проекта. Решение </w:t>
      </w:r>
      <w:r w:rsidR="005B2257">
        <w:rPr>
          <w:rFonts w:ascii="Arial" w:hAnsi="Arial" w:cs="Arial"/>
          <w:sz w:val="22"/>
          <w:lang w:val="ru-RU"/>
        </w:rPr>
        <w:t xml:space="preserve">о проведении внутренней или внешней ПО,  </w:t>
      </w:r>
      <w:r w:rsidRPr="003922F8">
        <w:rPr>
          <w:rFonts w:ascii="Arial" w:hAnsi="Arial" w:cs="Arial"/>
          <w:sz w:val="22"/>
          <w:lang w:val="ru-RU"/>
        </w:rPr>
        <w:t>будет принято ближе к это</w:t>
      </w:r>
      <w:r w:rsidR="005B2257">
        <w:rPr>
          <w:rFonts w:ascii="Arial" w:hAnsi="Arial" w:cs="Arial"/>
          <w:sz w:val="22"/>
          <w:lang w:val="ru-RU"/>
        </w:rPr>
        <w:t>му моменту</w:t>
      </w:r>
      <w:r w:rsidRPr="003922F8">
        <w:rPr>
          <w:rFonts w:ascii="Arial" w:hAnsi="Arial" w:cs="Arial"/>
          <w:sz w:val="22"/>
          <w:lang w:val="ru-RU"/>
        </w:rPr>
        <w:t xml:space="preserve">; </w:t>
      </w:r>
      <w:r w:rsidR="005B2257">
        <w:rPr>
          <w:rFonts w:ascii="Arial" w:hAnsi="Arial" w:cs="Arial"/>
          <w:sz w:val="22"/>
          <w:lang w:val="ru-RU"/>
        </w:rPr>
        <w:t xml:space="preserve">все зависит от того, </w:t>
      </w:r>
      <w:r w:rsidRPr="003922F8">
        <w:rPr>
          <w:rFonts w:ascii="Arial" w:hAnsi="Arial" w:cs="Arial"/>
          <w:sz w:val="22"/>
          <w:lang w:val="ru-RU"/>
        </w:rPr>
        <w:t xml:space="preserve">насколько хорошо </w:t>
      </w:r>
      <w:r w:rsidR="005B2257">
        <w:rPr>
          <w:rFonts w:ascii="Arial" w:hAnsi="Arial" w:cs="Arial"/>
          <w:sz w:val="22"/>
          <w:lang w:val="ru-RU"/>
        </w:rPr>
        <w:t>идет процесс реализации</w:t>
      </w:r>
      <w:r w:rsidRPr="003922F8">
        <w:rPr>
          <w:rFonts w:ascii="Arial" w:hAnsi="Arial" w:cs="Arial"/>
          <w:sz w:val="22"/>
          <w:lang w:val="ru-RU"/>
        </w:rPr>
        <w:t xml:space="preserve">. </w:t>
      </w:r>
      <w:r w:rsidR="005B2257">
        <w:rPr>
          <w:rFonts w:ascii="Arial" w:hAnsi="Arial" w:cs="Arial"/>
          <w:sz w:val="22"/>
          <w:lang w:val="ru-RU"/>
        </w:rPr>
        <w:t>Промежуточная</w:t>
      </w:r>
      <w:r w:rsidRPr="003922F8">
        <w:rPr>
          <w:rFonts w:ascii="Arial" w:hAnsi="Arial" w:cs="Arial"/>
          <w:sz w:val="22"/>
          <w:lang w:val="ru-RU"/>
        </w:rPr>
        <w:t xml:space="preserve"> </w:t>
      </w:r>
      <w:r w:rsidR="005B2257" w:rsidRPr="003922F8">
        <w:rPr>
          <w:rFonts w:ascii="Arial" w:hAnsi="Arial" w:cs="Arial"/>
          <w:sz w:val="22"/>
          <w:lang w:val="ru-RU"/>
        </w:rPr>
        <w:t xml:space="preserve">Оценка </w:t>
      </w:r>
      <w:r w:rsidRPr="003922F8">
        <w:rPr>
          <w:rFonts w:ascii="Arial" w:hAnsi="Arial" w:cs="Arial"/>
          <w:sz w:val="22"/>
          <w:lang w:val="ru-RU"/>
        </w:rPr>
        <w:t>определ</w:t>
      </w:r>
      <w:r w:rsidR="005B2257">
        <w:rPr>
          <w:rFonts w:ascii="Arial" w:hAnsi="Arial" w:cs="Arial"/>
          <w:sz w:val="22"/>
          <w:lang w:val="ru-RU"/>
        </w:rPr>
        <w:t>ит</w:t>
      </w:r>
      <w:r w:rsidRPr="003922F8">
        <w:rPr>
          <w:rFonts w:ascii="Arial" w:hAnsi="Arial" w:cs="Arial"/>
          <w:sz w:val="22"/>
          <w:lang w:val="ru-RU"/>
        </w:rPr>
        <w:t xml:space="preserve"> </w:t>
      </w:r>
      <w:r w:rsidR="005B2257" w:rsidRPr="003922F8">
        <w:rPr>
          <w:rFonts w:ascii="Arial" w:hAnsi="Arial" w:cs="Arial"/>
          <w:sz w:val="22"/>
          <w:lang w:val="ru-RU"/>
        </w:rPr>
        <w:t xml:space="preserve">достигнутый </w:t>
      </w:r>
      <w:r w:rsidR="005B2257">
        <w:rPr>
          <w:rFonts w:ascii="Arial" w:hAnsi="Arial" w:cs="Arial"/>
          <w:sz w:val="22"/>
          <w:lang w:val="ru-RU"/>
        </w:rPr>
        <w:t>прогресс</w:t>
      </w:r>
      <w:r w:rsidRPr="003922F8">
        <w:rPr>
          <w:rFonts w:ascii="Arial" w:hAnsi="Arial" w:cs="Arial"/>
          <w:sz w:val="22"/>
          <w:lang w:val="ru-RU"/>
        </w:rPr>
        <w:t xml:space="preserve"> в достижении результатов и определ</w:t>
      </w:r>
      <w:r w:rsidR="005B2257">
        <w:rPr>
          <w:rFonts w:ascii="Arial" w:hAnsi="Arial" w:cs="Arial"/>
          <w:sz w:val="22"/>
          <w:lang w:val="ru-RU"/>
        </w:rPr>
        <w:t>ит</w:t>
      </w:r>
      <w:r w:rsidRPr="003922F8">
        <w:rPr>
          <w:rFonts w:ascii="Arial" w:hAnsi="Arial" w:cs="Arial"/>
          <w:sz w:val="22"/>
          <w:lang w:val="ru-RU"/>
        </w:rPr>
        <w:t xml:space="preserve"> </w:t>
      </w:r>
      <w:r w:rsidR="005B2257">
        <w:rPr>
          <w:rFonts w:ascii="Arial" w:hAnsi="Arial" w:cs="Arial"/>
          <w:sz w:val="22"/>
          <w:lang w:val="ru-RU"/>
        </w:rPr>
        <w:t>коррекционный курс</w:t>
      </w:r>
      <w:r w:rsidRPr="003922F8">
        <w:rPr>
          <w:rFonts w:ascii="Arial" w:hAnsi="Arial" w:cs="Arial"/>
          <w:sz w:val="22"/>
          <w:lang w:val="ru-RU"/>
        </w:rPr>
        <w:t xml:space="preserve"> в случае необходимости. Она будет сосредоточена на эффективности, результативности и своевременности реализации проекта; </w:t>
      </w:r>
      <w:r w:rsidR="005B2257">
        <w:rPr>
          <w:rFonts w:ascii="Arial" w:hAnsi="Arial" w:cs="Arial"/>
          <w:sz w:val="22"/>
          <w:lang w:val="ru-RU"/>
        </w:rPr>
        <w:t xml:space="preserve">поднимет </w:t>
      </w:r>
      <w:r w:rsidR="005B2257" w:rsidRPr="003922F8">
        <w:rPr>
          <w:rFonts w:ascii="Arial" w:hAnsi="Arial" w:cs="Arial"/>
          <w:sz w:val="22"/>
          <w:lang w:val="ru-RU"/>
        </w:rPr>
        <w:t>вопросы,</w:t>
      </w:r>
      <w:r w:rsidRPr="003922F8">
        <w:rPr>
          <w:rFonts w:ascii="Arial" w:hAnsi="Arial" w:cs="Arial"/>
          <w:sz w:val="22"/>
          <w:lang w:val="ru-RU"/>
        </w:rPr>
        <w:t xml:space="preserve"> требующие решения и действи</w:t>
      </w:r>
      <w:r w:rsidR="005B2257">
        <w:rPr>
          <w:rFonts w:ascii="Arial" w:hAnsi="Arial" w:cs="Arial"/>
          <w:sz w:val="22"/>
          <w:lang w:val="ru-RU"/>
        </w:rPr>
        <w:t>й</w:t>
      </w:r>
      <w:r w:rsidRPr="003922F8">
        <w:rPr>
          <w:rFonts w:ascii="Arial" w:hAnsi="Arial" w:cs="Arial"/>
          <w:sz w:val="22"/>
          <w:lang w:val="ru-RU"/>
        </w:rPr>
        <w:t xml:space="preserve">, а также представит </w:t>
      </w:r>
      <w:r w:rsidR="005B2257">
        <w:rPr>
          <w:rFonts w:ascii="Arial" w:hAnsi="Arial" w:cs="Arial"/>
          <w:sz w:val="22"/>
          <w:lang w:val="ru-RU"/>
        </w:rPr>
        <w:t>предварительные усвоенные уроки</w:t>
      </w:r>
      <w:r w:rsidRPr="003922F8">
        <w:rPr>
          <w:rFonts w:ascii="Arial" w:hAnsi="Arial" w:cs="Arial"/>
          <w:sz w:val="22"/>
          <w:lang w:val="ru-RU"/>
        </w:rPr>
        <w:t xml:space="preserve">, </w:t>
      </w:r>
      <w:r w:rsidR="005B2257">
        <w:rPr>
          <w:rFonts w:ascii="Arial" w:hAnsi="Arial" w:cs="Arial"/>
          <w:sz w:val="22"/>
          <w:lang w:val="ru-RU"/>
        </w:rPr>
        <w:t>о</w:t>
      </w:r>
      <w:r w:rsidRPr="003922F8">
        <w:rPr>
          <w:rFonts w:ascii="Arial" w:hAnsi="Arial" w:cs="Arial"/>
          <w:sz w:val="22"/>
          <w:lang w:val="ru-RU"/>
        </w:rPr>
        <w:t xml:space="preserve"> разработке, реализации и управлени</w:t>
      </w:r>
      <w:r w:rsidR="005B2257">
        <w:rPr>
          <w:rFonts w:ascii="Arial" w:hAnsi="Arial" w:cs="Arial"/>
          <w:sz w:val="22"/>
          <w:lang w:val="ru-RU"/>
        </w:rPr>
        <w:t>и проектом</w:t>
      </w:r>
      <w:r w:rsidRPr="003922F8">
        <w:rPr>
          <w:rFonts w:ascii="Arial" w:hAnsi="Arial" w:cs="Arial"/>
          <w:sz w:val="22"/>
          <w:lang w:val="ru-RU"/>
        </w:rPr>
        <w:t xml:space="preserve">. Результаты этого обзора будут </w:t>
      </w:r>
      <w:r w:rsidR="005B2257">
        <w:rPr>
          <w:rFonts w:ascii="Arial" w:hAnsi="Arial" w:cs="Arial"/>
          <w:sz w:val="22"/>
          <w:lang w:val="ru-RU"/>
        </w:rPr>
        <w:t>являться частью</w:t>
      </w:r>
      <w:r w:rsidRPr="003922F8">
        <w:rPr>
          <w:rFonts w:ascii="Arial" w:hAnsi="Arial" w:cs="Arial"/>
          <w:sz w:val="22"/>
          <w:lang w:val="ru-RU"/>
        </w:rPr>
        <w:t xml:space="preserve"> рекомендаци</w:t>
      </w:r>
      <w:r w:rsidR="005B2257">
        <w:rPr>
          <w:rFonts w:ascii="Arial" w:hAnsi="Arial" w:cs="Arial"/>
          <w:sz w:val="22"/>
          <w:lang w:val="ru-RU"/>
        </w:rPr>
        <w:t>й</w:t>
      </w:r>
      <w:r w:rsidRPr="003922F8">
        <w:rPr>
          <w:rFonts w:ascii="Arial" w:hAnsi="Arial" w:cs="Arial"/>
          <w:sz w:val="22"/>
          <w:lang w:val="ru-RU"/>
        </w:rPr>
        <w:t xml:space="preserve"> для более эффективного выполнения</w:t>
      </w:r>
      <w:r w:rsidR="005B2257">
        <w:rPr>
          <w:rFonts w:ascii="Arial" w:hAnsi="Arial" w:cs="Arial"/>
          <w:sz w:val="22"/>
          <w:lang w:val="ru-RU"/>
        </w:rPr>
        <w:t xml:space="preserve"> проекта</w:t>
      </w:r>
      <w:r w:rsidRPr="003922F8">
        <w:rPr>
          <w:rFonts w:ascii="Arial" w:hAnsi="Arial" w:cs="Arial"/>
          <w:sz w:val="22"/>
          <w:lang w:val="ru-RU"/>
        </w:rPr>
        <w:t xml:space="preserve"> в </w:t>
      </w:r>
      <w:r w:rsidR="005B2257">
        <w:rPr>
          <w:rFonts w:ascii="Arial" w:hAnsi="Arial" w:cs="Arial"/>
          <w:sz w:val="22"/>
          <w:lang w:val="ru-RU"/>
        </w:rPr>
        <w:t>ходе</w:t>
      </w:r>
      <w:r w:rsidRPr="003922F8">
        <w:rPr>
          <w:rFonts w:ascii="Arial" w:hAnsi="Arial" w:cs="Arial"/>
          <w:sz w:val="22"/>
          <w:lang w:val="ru-RU"/>
        </w:rPr>
        <w:t xml:space="preserve"> </w:t>
      </w:r>
      <w:r w:rsidR="005B2257">
        <w:rPr>
          <w:rFonts w:ascii="Arial" w:hAnsi="Arial" w:cs="Arial"/>
          <w:sz w:val="22"/>
          <w:lang w:val="ru-RU"/>
        </w:rPr>
        <w:t xml:space="preserve">второй </w:t>
      </w:r>
      <w:r w:rsidRPr="003922F8">
        <w:rPr>
          <w:rFonts w:ascii="Arial" w:hAnsi="Arial" w:cs="Arial"/>
          <w:sz w:val="22"/>
          <w:lang w:val="ru-RU"/>
        </w:rPr>
        <w:t xml:space="preserve">половины срока. </w:t>
      </w:r>
      <w:r w:rsidR="005B2257">
        <w:rPr>
          <w:rFonts w:ascii="Arial" w:hAnsi="Arial" w:cs="Arial"/>
          <w:sz w:val="22"/>
          <w:lang w:val="ru-RU"/>
        </w:rPr>
        <w:t>Формирование</w:t>
      </w:r>
      <w:r w:rsidRPr="003922F8">
        <w:rPr>
          <w:rFonts w:ascii="Arial" w:hAnsi="Arial" w:cs="Arial"/>
          <w:sz w:val="22"/>
          <w:lang w:val="ru-RU"/>
        </w:rPr>
        <w:t xml:space="preserve">, полномочия и сроки проведения </w:t>
      </w:r>
      <w:r w:rsidR="005B2257">
        <w:rPr>
          <w:rFonts w:ascii="Arial" w:hAnsi="Arial" w:cs="Arial"/>
          <w:sz w:val="22"/>
          <w:lang w:val="ru-RU"/>
        </w:rPr>
        <w:t>промежуточной</w:t>
      </w:r>
      <w:r w:rsidRPr="003922F8">
        <w:rPr>
          <w:rFonts w:ascii="Arial" w:hAnsi="Arial" w:cs="Arial"/>
          <w:sz w:val="22"/>
          <w:lang w:val="ru-RU"/>
        </w:rPr>
        <w:t xml:space="preserve"> оценки будут определены после консультаци</w:t>
      </w:r>
      <w:r w:rsidR="005B2257">
        <w:rPr>
          <w:rFonts w:ascii="Arial" w:hAnsi="Arial" w:cs="Arial"/>
          <w:sz w:val="22"/>
          <w:lang w:val="ru-RU"/>
        </w:rPr>
        <w:t>и</w:t>
      </w:r>
      <w:r w:rsidRPr="003922F8">
        <w:rPr>
          <w:rFonts w:ascii="Arial" w:hAnsi="Arial" w:cs="Arial"/>
          <w:sz w:val="22"/>
          <w:lang w:val="ru-RU"/>
        </w:rPr>
        <w:t xml:space="preserve"> между сторонами. Условия </w:t>
      </w:r>
      <w:r w:rsidR="005B2257">
        <w:rPr>
          <w:rFonts w:ascii="Arial" w:hAnsi="Arial" w:cs="Arial"/>
          <w:sz w:val="22"/>
          <w:lang w:val="ru-RU"/>
        </w:rPr>
        <w:t>проведения этой ПО</w:t>
      </w:r>
      <w:r w:rsidRPr="003922F8">
        <w:rPr>
          <w:rFonts w:ascii="Arial" w:hAnsi="Arial" w:cs="Arial"/>
          <w:sz w:val="22"/>
          <w:lang w:val="ru-RU"/>
        </w:rPr>
        <w:t xml:space="preserve"> буд</w:t>
      </w:r>
      <w:r w:rsidR="005B2257">
        <w:rPr>
          <w:rFonts w:ascii="Arial" w:hAnsi="Arial" w:cs="Arial"/>
          <w:sz w:val="22"/>
          <w:lang w:val="ru-RU"/>
        </w:rPr>
        <w:t>у</w:t>
      </w:r>
      <w:r w:rsidRPr="003922F8">
        <w:rPr>
          <w:rFonts w:ascii="Arial" w:hAnsi="Arial" w:cs="Arial"/>
          <w:sz w:val="22"/>
          <w:lang w:val="ru-RU"/>
        </w:rPr>
        <w:t>т подготовлен</w:t>
      </w:r>
      <w:r w:rsidR="00AC49AD">
        <w:rPr>
          <w:rFonts w:ascii="Arial" w:hAnsi="Arial" w:cs="Arial"/>
          <w:sz w:val="22"/>
          <w:lang w:val="ru-RU"/>
        </w:rPr>
        <w:t>ы</w:t>
      </w:r>
      <w:r w:rsidRPr="003922F8">
        <w:rPr>
          <w:rFonts w:ascii="Arial" w:hAnsi="Arial" w:cs="Arial"/>
          <w:sz w:val="22"/>
          <w:lang w:val="ru-RU"/>
        </w:rPr>
        <w:t xml:space="preserve"> </w:t>
      </w:r>
      <w:r w:rsidR="00AC49AD" w:rsidRPr="003922F8">
        <w:rPr>
          <w:rFonts w:ascii="Arial" w:hAnsi="Arial" w:cs="Arial"/>
          <w:sz w:val="22"/>
          <w:lang w:val="ru-RU"/>
        </w:rPr>
        <w:t xml:space="preserve">СО </w:t>
      </w:r>
      <w:r w:rsidRPr="003922F8">
        <w:rPr>
          <w:rFonts w:ascii="Arial" w:hAnsi="Arial" w:cs="Arial"/>
          <w:sz w:val="22"/>
          <w:lang w:val="ru-RU"/>
        </w:rPr>
        <w:t xml:space="preserve">ПРООН </w:t>
      </w:r>
      <w:r w:rsidR="00AC49AD">
        <w:rPr>
          <w:rFonts w:ascii="Arial" w:hAnsi="Arial" w:cs="Arial"/>
          <w:sz w:val="22"/>
          <w:lang w:val="ru-RU"/>
        </w:rPr>
        <w:t>при</w:t>
      </w:r>
      <w:r w:rsidRPr="003922F8">
        <w:rPr>
          <w:rFonts w:ascii="Arial" w:hAnsi="Arial" w:cs="Arial"/>
          <w:sz w:val="22"/>
          <w:lang w:val="ru-RU"/>
        </w:rPr>
        <w:t xml:space="preserve"> консультации с </w:t>
      </w:r>
      <w:r w:rsidR="00AC49AD">
        <w:rPr>
          <w:rFonts w:ascii="Arial" w:hAnsi="Arial" w:cs="Arial"/>
          <w:sz w:val="22"/>
          <w:lang w:val="ru-RU"/>
        </w:rPr>
        <w:t>ИКЦ</w:t>
      </w:r>
      <w:r w:rsidRPr="003922F8">
        <w:rPr>
          <w:rFonts w:ascii="Arial" w:hAnsi="Arial" w:cs="Arial"/>
          <w:sz w:val="22"/>
          <w:lang w:val="ru-RU"/>
        </w:rPr>
        <w:t xml:space="preserve"> и на основ</w:t>
      </w:r>
      <w:r w:rsidR="00AC49AD">
        <w:rPr>
          <w:rFonts w:ascii="Arial" w:hAnsi="Arial" w:cs="Arial"/>
          <w:sz w:val="22"/>
          <w:lang w:val="ru-RU"/>
        </w:rPr>
        <w:t>е</w:t>
      </w:r>
      <w:r w:rsidRPr="003922F8">
        <w:rPr>
          <w:rFonts w:ascii="Arial" w:hAnsi="Arial" w:cs="Arial"/>
          <w:sz w:val="22"/>
          <w:lang w:val="ru-RU"/>
        </w:rPr>
        <w:t xml:space="preserve"> указаний со стороны </w:t>
      </w:r>
      <w:r w:rsidR="00AC49AD" w:rsidRPr="003922F8">
        <w:rPr>
          <w:rFonts w:ascii="Arial" w:hAnsi="Arial" w:cs="Arial"/>
          <w:sz w:val="22"/>
          <w:lang w:val="ru-RU"/>
        </w:rPr>
        <w:t>РК</w:t>
      </w:r>
      <w:r w:rsidR="00AC49AD">
        <w:rPr>
          <w:rFonts w:ascii="Arial" w:hAnsi="Arial" w:cs="Arial"/>
          <w:sz w:val="22"/>
          <w:lang w:val="ru-RU"/>
        </w:rPr>
        <w:t>О</w:t>
      </w:r>
      <w:r w:rsidR="00AC49AD" w:rsidRPr="003922F8">
        <w:rPr>
          <w:rFonts w:ascii="Arial" w:hAnsi="Arial" w:cs="Arial"/>
          <w:sz w:val="22"/>
          <w:lang w:val="ru-RU"/>
        </w:rPr>
        <w:t xml:space="preserve"> </w:t>
      </w:r>
      <w:r w:rsidRPr="003922F8">
        <w:rPr>
          <w:rFonts w:ascii="Arial" w:hAnsi="Arial" w:cs="Arial"/>
          <w:sz w:val="22"/>
          <w:lang w:val="ru-RU"/>
        </w:rPr>
        <w:t xml:space="preserve">ПРООН / ГЭФ. </w:t>
      </w:r>
      <w:r w:rsidR="00AC49AD">
        <w:rPr>
          <w:rFonts w:ascii="Arial" w:hAnsi="Arial" w:cs="Arial"/>
          <w:sz w:val="22"/>
          <w:lang w:val="ru-RU"/>
        </w:rPr>
        <w:t>ИКЦ примет участие в</w:t>
      </w:r>
      <w:r w:rsidRPr="003922F8">
        <w:rPr>
          <w:rFonts w:ascii="Arial" w:hAnsi="Arial" w:cs="Arial"/>
          <w:sz w:val="22"/>
          <w:lang w:val="ru-RU"/>
        </w:rPr>
        <w:t xml:space="preserve"> процессе выбора группы</w:t>
      </w:r>
      <w:r w:rsidR="00AC49AD">
        <w:rPr>
          <w:rFonts w:ascii="Arial" w:hAnsi="Arial" w:cs="Arial"/>
          <w:sz w:val="22"/>
          <w:lang w:val="ru-RU"/>
        </w:rPr>
        <w:t xml:space="preserve">, которая будет проводить </w:t>
      </w:r>
      <w:r w:rsidRPr="003922F8">
        <w:rPr>
          <w:rFonts w:ascii="Arial" w:hAnsi="Arial" w:cs="Arial"/>
          <w:sz w:val="22"/>
          <w:lang w:val="ru-RU"/>
        </w:rPr>
        <w:t>оценк</w:t>
      </w:r>
      <w:r w:rsidR="00AC49AD">
        <w:rPr>
          <w:rFonts w:ascii="Arial" w:hAnsi="Arial" w:cs="Arial"/>
          <w:sz w:val="22"/>
          <w:lang w:val="ru-RU"/>
        </w:rPr>
        <w:t>у</w:t>
      </w:r>
      <w:r w:rsidRPr="003922F8">
        <w:rPr>
          <w:rFonts w:ascii="Arial" w:hAnsi="Arial" w:cs="Arial"/>
          <w:sz w:val="22"/>
          <w:lang w:val="ru-RU"/>
        </w:rPr>
        <w:t>, буд</w:t>
      </w:r>
      <w:r w:rsidR="00AC49AD">
        <w:rPr>
          <w:rFonts w:ascii="Arial" w:hAnsi="Arial" w:cs="Arial"/>
          <w:sz w:val="22"/>
          <w:lang w:val="ru-RU"/>
        </w:rPr>
        <w:t>е</w:t>
      </w:r>
      <w:r w:rsidRPr="003922F8">
        <w:rPr>
          <w:rFonts w:ascii="Arial" w:hAnsi="Arial" w:cs="Arial"/>
          <w:sz w:val="22"/>
          <w:lang w:val="ru-RU"/>
        </w:rPr>
        <w:t xml:space="preserve">т </w:t>
      </w:r>
      <w:r w:rsidR="00AC49AD">
        <w:rPr>
          <w:rFonts w:ascii="Arial" w:hAnsi="Arial" w:cs="Arial"/>
          <w:sz w:val="22"/>
          <w:lang w:val="ru-RU"/>
        </w:rPr>
        <w:t>давать</w:t>
      </w:r>
      <w:r w:rsidRPr="003922F8">
        <w:rPr>
          <w:rFonts w:ascii="Arial" w:hAnsi="Arial" w:cs="Arial"/>
          <w:sz w:val="22"/>
          <w:lang w:val="ru-RU"/>
        </w:rPr>
        <w:t xml:space="preserve"> консультации в ходе </w:t>
      </w:r>
      <w:r w:rsidR="00AC49AD" w:rsidRPr="003922F8">
        <w:rPr>
          <w:rFonts w:ascii="Arial" w:hAnsi="Arial" w:cs="Arial"/>
          <w:sz w:val="22"/>
          <w:lang w:val="ru-RU"/>
        </w:rPr>
        <w:t xml:space="preserve">процесса </w:t>
      </w:r>
      <w:r w:rsidRPr="003922F8">
        <w:rPr>
          <w:rFonts w:ascii="Arial" w:hAnsi="Arial" w:cs="Arial"/>
          <w:sz w:val="22"/>
          <w:lang w:val="ru-RU"/>
        </w:rPr>
        <w:t xml:space="preserve">оценки и </w:t>
      </w:r>
      <w:r w:rsidR="00AC49AD">
        <w:rPr>
          <w:rFonts w:ascii="Arial" w:hAnsi="Arial" w:cs="Arial"/>
          <w:sz w:val="22"/>
          <w:lang w:val="ru-RU"/>
        </w:rPr>
        <w:t xml:space="preserve">получит </w:t>
      </w:r>
      <w:r w:rsidR="00A56C0D">
        <w:rPr>
          <w:rFonts w:ascii="Arial" w:hAnsi="Arial" w:cs="Arial"/>
          <w:sz w:val="22"/>
          <w:lang w:val="ru-RU"/>
        </w:rPr>
        <w:t xml:space="preserve">рабочую версию </w:t>
      </w:r>
      <w:r w:rsidR="00AC49AD">
        <w:rPr>
          <w:rFonts w:ascii="Arial" w:hAnsi="Arial" w:cs="Arial"/>
          <w:sz w:val="22"/>
          <w:lang w:val="ru-RU"/>
        </w:rPr>
        <w:t>отчет</w:t>
      </w:r>
      <w:r w:rsidR="00A56C0D">
        <w:rPr>
          <w:rFonts w:ascii="Arial" w:hAnsi="Arial" w:cs="Arial"/>
          <w:sz w:val="22"/>
          <w:lang w:val="ru-RU"/>
        </w:rPr>
        <w:t xml:space="preserve"> по оценке </w:t>
      </w:r>
      <w:r w:rsidRPr="003922F8">
        <w:rPr>
          <w:rFonts w:ascii="Arial" w:hAnsi="Arial" w:cs="Arial"/>
          <w:sz w:val="22"/>
          <w:lang w:val="ru-RU"/>
        </w:rPr>
        <w:t xml:space="preserve"> для комментариев</w:t>
      </w:r>
      <w:r w:rsidR="00A56C0D">
        <w:rPr>
          <w:rFonts w:ascii="Arial" w:hAnsi="Arial" w:cs="Arial"/>
          <w:sz w:val="22"/>
          <w:lang w:val="ru-RU"/>
        </w:rPr>
        <w:t>.</w:t>
      </w:r>
    </w:p>
    <w:p w:rsidR="005B2257" w:rsidRDefault="005B2257" w:rsidP="00A56C0D">
      <w:pPr>
        <w:jc w:val="both"/>
        <w:rPr>
          <w:rFonts w:ascii="Arial" w:hAnsi="Arial" w:cs="Arial"/>
          <w:sz w:val="22"/>
          <w:lang w:val="ru-RU"/>
        </w:rPr>
      </w:pPr>
    </w:p>
    <w:p w:rsidR="00AA5256" w:rsidRPr="00A56C0D" w:rsidRDefault="00A56C0D" w:rsidP="00AA5256">
      <w:pPr>
        <w:rPr>
          <w:rFonts w:ascii="Arial" w:hAnsi="Arial" w:cs="Arial"/>
          <w:sz w:val="22"/>
          <w:lang w:val="ru-RU"/>
        </w:rPr>
      </w:pPr>
      <w:r>
        <w:rPr>
          <w:rFonts w:ascii="Arial" w:hAnsi="Arial" w:cs="Arial"/>
          <w:i/>
          <w:sz w:val="22"/>
          <w:lang w:val="ru-RU"/>
        </w:rPr>
        <w:t>Независимая Заключительная Оценка</w:t>
      </w:r>
    </w:p>
    <w:p w:rsidR="00A56C0D" w:rsidRDefault="00A56C0D" w:rsidP="00A56C0D">
      <w:pPr>
        <w:jc w:val="both"/>
        <w:rPr>
          <w:rFonts w:ascii="Arial" w:hAnsi="Arial" w:cs="Arial"/>
          <w:sz w:val="22"/>
          <w:lang w:val="ru-RU"/>
        </w:rPr>
      </w:pPr>
      <w:r w:rsidRPr="00A56C0D">
        <w:rPr>
          <w:rFonts w:ascii="Arial" w:hAnsi="Arial" w:cs="Arial"/>
          <w:sz w:val="22"/>
          <w:lang w:val="ru-RU"/>
        </w:rPr>
        <w:t>Независим</w:t>
      </w:r>
      <w:r>
        <w:rPr>
          <w:rFonts w:ascii="Arial" w:hAnsi="Arial" w:cs="Arial"/>
          <w:sz w:val="22"/>
          <w:lang w:val="ru-RU"/>
        </w:rPr>
        <w:t>ая</w:t>
      </w:r>
      <w:r w:rsidRPr="00A56C0D">
        <w:rPr>
          <w:rFonts w:ascii="Arial" w:hAnsi="Arial" w:cs="Arial"/>
          <w:sz w:val="22"/>
          <w:lang w:val="ru-RU"/>
        </w:rPr>
        <w:t xml:space="preserve"> Заключительная Оценка будет </w:t>
      </w:r>
      <w:r>
        <w:rPr>
          <w:rFonts w:ascii="Arial" w:hAnsi="Arial" w:cs="Arial"/>
          <w:sz w:val="22"/>
          <w:lang w:val="ru-RU"/>
        </w:rPr>
        <w:t>проведена</w:t>
      </w:r>
      <w:r w:rsidRPr="00A56C0D">
        <w:rPr>
          <w:rFonts w:ascii="Arial" w:hAnsi="Arial" w:cs="Arial"/>
          <w:sz w:val="22"/>
          <w:lang w:val="ru-RU"/>
        </w:rPr>
        <w:t xml:space="preserve"> в конце </w:t>
      </w:r>
      <w:r>
        <w:rPr>
          <w:rFonts w:ascii="Arial" w:hAnsi="Arial" w:cs="Arial"/>
          <w:sz w:val="22"/>
          <w:lang w:val="ru-RU"/>
        </w:rPr>
        <w:t>реализации</w:t>
      </w:r>
      <w:r w:rsidRPr="00A56C0D">
        <w:rPr>
          <w:rFonts w:ascii="Arial" w:hAnsi="Arial" w:cs="Arial"/>
          <w:sz w:val="22"/>
          <w:lang w:val="ru-RU"/>
        </w:rPr>
        <w:t xml:space="preserve"> проект</w:t>
      </w:r>
      <w:r>
        <w:rPr>
          <w:rFonts w:ascii="Arial" w:hAnsi="Arial" w:cs="Arial"/>
          <w:sz w:val="22"/>
          <w:lang w:val="ru-RU"/>
        </w:rPr>
        <w:t>а</w:t>
      </w:r>
      <w:r w:rsidRPr="00A56C0D">
        <w:rPr>
          <w:rFonts w:ascii="Arial" w:hAnsi="Arial" w:cs="Arial"/>
          <w:sz w:val="22"/>
          <w:lang w:val="ru-RU"/>
        </w:rPr>
        <w:t xml:space="preserve"> с упором на те же вопросы, </w:t>
      </w:r>
      <w:r>
        <w:rPr>
          <w:rFonts w:ascii="Arial" w:hAnsi="Arial" w:cs="Arial"/>
          <w:sz w:val="22"/>
          <w:lang w:val="ru-RU"/>
        </w:rPr>
        <w:t xml:space="preserve">что и промежуточная </w:t>
      </w:r>
      <w:r w:rsidRPr="00A56C0D">
        <w:rPr>
          <w:rFonts w:ascii="Arial" w:hAnsi="Arial" w:cs="Arial"/>
          <w:sz w:val="22"/>
          <w:lang w:val="ru-RU"/>
        </w:rPr>
        <w:t>оценк</w:t>
      </w:r>
      <w:r>
        <w:rPr>
          <w:rFonts w:ascii="Arial" w:hAnsi="Arial" w:cs="Arial"/>
          <w:sz w:val="22"/>
          <w:lang w:val="ru-RU"/>
        </w:rPr>
        <w:t>а</w:t>
      </w:r>
      <w:r w:rsidRPr="00A56C0D">
        <w:rPr>
          <w:rFonts w:ascii="Arial" w:hAnsi="Arial" w:cs="Arial"/>
          <w:sz w:val="22"/>
          <w:lang w:val="ru-RU"/>
        </w:rPr>
        <w:t xml:space="preserve">, но с особым акцентом на определение возможностей </w:t>
      </w:r>
      <w:r>
        <w:rPr>
          <w:rFonts w:ascii="Arial" w:hAnsi="Arial" w:cs="Arial"/>
          <w:sz w:val="22"/>
          <w:lang w:val="ru-RU"/>
        </w:rPr>
        <w:t>укрепления потенциала</w:t>
      </w:r>
      <w:r w:rsidRPr="00A56C0D">
        <w:rPr>
          <w:rFonts w:ascii="Arial" w:hAnsi="Arial" w:cs="Arial"/>
          <w:sz w:val="22"/>
          <w:lang w:val="ru-RU"/>
        </w:rPr>
        <w:t xml:space="preserve"> ключевых заинтересованных сторон для улучшения экологического образования в Таджикистане и содействи</w:t>
      </w:r>
      <w:r>
        <w:rPr>
          <w:rFonts w:ascii="Arial" w:hAnsi="Arial" w:cs="Arial"/>
          <w:sz w:val="22"/>
          <w:lang w:val="ru-RU"/>
        </w:rPr>
        <w:t>е</w:t>
      </w:r>
      <w:r w:rsidRPr="00A56C0D">
        <w:rPr>
          <w:rFonts w:ascii="Arial" w:hAnsi="Arial" w:cs="Arial"/>
          <w:sz w:val="22"/>
          <w:lang w:val="ru-RU"/>
        </w:rPr>
        <w:t xml:space="preserve"> выполнению своих обязательств по 3 Конвенци</w:t>
      </w:r>
      <w:r>
        <w:rPr>
          <w:rFonts w:ascii="Arial" w:hAnsi="Arial" w:cs="Arial"/>
          <w:sz w:val="22"/>
          <w:lang w:val="ru-RU"/>
        </w:rPr>
        <w:t>ям Рио</w:t>
      </w:r>
      <w:r w:rsidRPr="00A56C0D">
        <w:rPr>
          <w:rFonts w:ascii="Arial" w:hAnsi="Arial" w:cs="Arial"/>
          <w:sz w:val="22"/>
          <w:lang w:val="ru-RU"/>
        </w:rPr>
        <w:t xml:space="preserve">. Окончательная оценка также </w:t>
      </w:r>
      <w:r>
        <w:rPr>
          <w:rFonts w:ascii="Arial" w:hAnsi="Arial" w:cs="Arial"/>
          <w:sz w:val="22"/>
          <w:lang w:val="ru-RU"/>
        </w:rPr>
        <w:t>рассмотрит</w:t>
      </w:r>
      <w:r w:rsidRPr="00A56C0D">
        <w:rPr>
          <w:rFonts w:ascii="Arial" w:hAnsi="Arial" w:cs="Arial"/>
          <w:sz w:val="22"/>
          <w:lang w:val="ru-RU"/>
        </w:rPr>
        <w:t xml:space="preserve"> </w:t>
      </w:r>
      <w:r>
        <w:rPr>
          <w:rFonts w:ascii="Arial" w:hAnsi="Arial" w:cs="Arial"/>
          <w:sz w:val="22"/>
          <w:lang w:val="ru-RU"/>
        </w:rPr>
        <w:t>воздействие</w:t>
      </w:r>
      <w:r w:rsidRPr="00A56C0D">
        <w:rPr>
          <w:rFonts w:ascii="Arial" w:hAnsi="Arial" w:cs="Arial"/>
          <w:sz w:val="22"/>
          <w:lang w:val="ru-RU"/>
        </w:rPr>
        <w:t xml:space="preserve"> и устойчивость результатов, включая потенциал для достижения глобальных экологических целей. Заключительная оценка также предоставит рекомендации для последующей деятельности. </w:t>
      </w:r>
      <w:r w:rsidRPr="003922F8">
        <w:rPr>
          <w:rFonts w:ascii="Arial" w:hAnsi="Arial" w:cs="Arial"/>
          <w:sz w:val="22"/>
          <w:lang w:val="ru-RU"/>
        </w:rPr>
        <w:t xml:space="preserve">Условия </w:t>
      </w:r>
      <w:r>
        <w:rPr>
          <w:rFonts w:ascii="Arial" w:hAnsi="Arial" w:cs="Arial"/>
          <w:sz w:val="22"/>
          <w:lang w:val="ru-RU"/>
        </w:rPr>
        <w:t xml:space="preserve">проведения этой </w:t>
      </w:r>
      <w:r w:rsidRPr="00A56C0D">
        <w:rPr>
          <w:rFonts w:ascii="Arial" w:hAnsi="Arial" w:cs="Arial"/>
          <w:sz w:val="22"/>
          <w:lang w:val="ru-RU"/>
        </w:rPr>
        <w:t xml:space="preserve">оценки </w:t>
      </w:r>
      <w:r w:rsidRPr="003922F8">
        <w:rPr>
          <w:rFonts w:ascii="Arial" w:hAnsi="Arial" w:cs="Arial"/>
          <w:sz w:val="22"/>
          <w:lang w:val="ru-RU"/>
        </w:rPr>
        <w:t>буд</w:t>
      </w:r>
      <w:r>
        <w:rPr>
          <w:rFonts w:ascii="Arial" w:hAnsi="Arial" w:cs="Arial"/>
          <w:sz w:val="22"/>
          <w:lang w:val="ru-RU"/>
        </w:rPr>
        <w:t>у</w:t>
      </w:r>
      <w:r w:rsidRPr="003922F8">
        <w:rPr>
          <w:rFonts w:ascii="Arial" w:hAnsi="Arial" w:cs="Arial"/>
          <w:sz w:val="22"/>
          <w:lang w:val="ru-RU"/>
        </w:rPr>
        <w:t>т подготовлен</w:t>
      </w:r>
      <w:r>
        <w:rPr>
          <w:rFonts w:ascii="Arial" w:hAnsi="Arial" w:cs="Arial"/>
          <w:sz w:val="22"/>
          <w:lang w:val="ru-RU"/>
        </w:rPr>
        <w:t>ы</w:t>
      </w:r>
      <w:r w:rsidRPr="003922F8">
        <w:rPr>
          <w:rFonts w:ascii="Arial" w:hAnsi="Arial" w:cs="Arial"/>
          <w:sz w:val="22"/>
          <w:lang w:val="ru-RU"/>
        </w:rPr>
        <w:t xml:space="preserve"> СО ПРООН </w:t>
      </w:r>
      <w:r>
        <w:rPr>
          <w:rFonts w:ascii="Arial" w:hAnsi="Arial" w:cs="Arial"/>
          <w:sz w:val="22"/>
          <w:lang w:val="ru-RU"/>
        </w:rPr>
        <w:t>при</w:t>
      </w:r>
      <w:r w:rsidRPr="003922F8">
        <w:rPr>
          <w:rFonts w:ascii="Arial" w:hAnsi="Arial" w:cs="Arial"/>
          <w:sz w:val="22"/>
          <w:lang w:val="ru-RU"/>
        </w:rPr>
        <w:t xml:space="preserve"> консультации с </w:t>
      </w:r>
      <w:r>
        <w:rPr>
          <w:rFonts w:ascii="Arial" w:hAnsi="Arial" w:cs="Arial"/>
          <w:sz w:val="22"/>
          <w:lang w:val="ru-RU"/>
        </w:rPr>
        <w:t>ИКЦ</w:t>
      </w:r>
      <w:r w:rsidRPr="003922F8">
        <w:rPr>
          <w:rFonts w:ascii="Arial" w:hAnsi="Arial" w:cs="Arial"/>
          <w:sz w:val="22"/>
          <w:lang w:val="ru-RU"/>
        </w:rPr>
        <w:t xml:space="preserve"> и на основ</w:t>
      </w:r>
      <w:r>
        <w:rPr>
          <w:rFonts w:ascii="Arial" w:hAnsi="Arial" w:cs="Arial"/>
          <w:sz w:val="22"/>
          <w:lang w:val="ru-RU"/>
        </w:rPr>
        <w:t>е</w:t>
      </w:r>
      <w:r w:rsidRPr="003922F8">
        <w:rPr>
          <w:rFonts w:ascii="Arial" w:hAnsi="Arial" w:cs="Arial"/>
          <w:sz w:val="22"/>
          <w:lang w:val="ru-RU"/>
        </w:rPr>
        <w:t xml:space="preserve"> указаний со стороны РК</w:t>
      </w:r>
      <w:r>
        <w:rPr>
          <w:rFonts w:ascii="Arial" w:hAnsi="Arial" w:cs="Arial"/>
          <w:sz w:val="22"/>
          <w:lang w:val="ru-RU"/>
        </w:rPr>
        <w:t>О</w:t>
      </w:r>
      <w:r w:rsidRPr="003922F8">
        <w:rPr>
          <w:rFonts w:ascii="Arial" w:hAnsi="Arial" w:cs="Arial"/>
          <w:sz w:val="22"/>
          <w:lang w:val="ru-RU"/>
        </w:rPr>
        <w:t xml:space="preserve"> ПРООН / ГЭФ</w:t>
      </w:r>
      <w:r w:rsidRPr="00A56C0D">
        <w:rPr>
          <w:rFonts w:ascii="Arial" w:hAnsi="Arial" w:cs="Arial"/>
          <w:sz w:val="22"/>
          <w:lang w:val="ru-RU"/>
        </w:rPr>
        <w:t xml:space="preserve">. </w:t>
      </w:r>
      <w:r>
        <w:rPr>
          <w:rFonts w:ascii="Arial" w:hAnsi="Arial" w:cs="Arial"/>
          <w:sz w:val="22"/>
          <w:lang w:val="ru-RU"/>
        </w:rPr>
        <w:t>ИКЦ примет участие в</w:t>
      </w:r>
      <w:r w:rsidRPr="003922F8">
        <w:rPr>
          <w:rFonts w:ascii="Arial" w:hAnsi="Arial" w:cs="Arial"/>
          <w:sz w:val="22"/>
          <w:lang w:val="ru-RU"/>
        </w:rPr>
        <w:t xml:space="preserve"> процессе выбора группы</w:t>
      </w:r>
      <w:r>
        <w:rPr>
          <w:rFonts w:ascii="Arial" w:hAnsi="Arial" w:cs="Arial"/>
          <w:sz w:val="22"/>
          <w:lang w:val="ru-RU"/>
        </w:rPr>
        <w:t xml:space="preserve">, которая будет проводить </w:t>
      </w:r>
      <w:r w:rsidRPr="003922F8">
        <w:rPr>
          <w:rFonts w:ascii="Arial" w:hAnsi="Arial" w:cs="Arial"/>
          <w:sz w:val="22"/>
          <w:lang w:val="ru-RU"/>
        </w:rPr>
        <w:t>оценк</w:t>
      </w:r>
      <w:r>
        <w:rPr>
          <w:rFonts w:ascii="Arial" w:hAnsi="Arial" w:cs="Arial"/>
          <w:sz w:val="22"/>
          <w:lang w:val="ru-RU"/>
        </w:rPr>
        <w:t>у</w:t>
      </w:r>
      <w:r w:rsidRPr="003922F8">
        <w:rPr>
          <w:rFonts w:ascii="Arial" w:hAnsi="Arial" w:cs="Arial"/>
          <w:sz w:val="22"/>
          <w:lang w:val="ru-RU"/>
        </w:rPr>
        <w:t>, буд</w:t>
      </w:r>
      <w:r>
        <w:rPr>
          <w:rFonts w:ascii="Arial" w:hAnsi="Arial" w:cs="Arial"/>
          <w:sz w:val="22"/>
          <w:lang w:val="ru-RU"/>
        </w:rPr>
        <w:t>е</w:t>
      </w:r>
      <w:r w:rsidRPr="003922F8">
        <w:rPr>
          <w:rFonts w:ascii="Arial" w:hAnsi="Arial" w:cs="Arial"/>
          <w:sz w:val="22"/>
          <w:lang w:val="ru-RU"/>
        </w:rPr>
        <w:t xml:space="preserve">т </w:t>
      </w:r>
      <w:r>
        <w:rPr>
          <w:rFonts w:ascii="Arial" w:hAnsi="Arial" w:cs="Arial"/>
          <w:sz w:val="22"/>
          <w:lang w:val="ru-RU"/>
        </w:rPr>
        <w:t>давать</w:t>
      </w:r>
      <w:r w:rsidRPr="003922F8">
        <w:rPr>
          <w:rFonts w:ascii="Arial" w:hAnsi="Arial" w:cs="Arial"/>
          <w:sz w:val="22"/>
          <w:lang w:val="ru-RU"/>
        </w:rPr>
        <w:t xml:space="preserve"> консультации в ходе процесса оценки и </w:t>
      </w:r>
      <w:r>
        <w:rPr>
          <w:rFonts w:ascii="Arial" w:hAnsi="Arial" w:cs="Arial"/>
          <w:sz w:val="22"/>
          <w:lang w:val="ru-RU"/>
        </w:rPr>
        <w:t xml:space="preserve">получит рабочую версию отчет по оценке </w:t>
      </w:r>
      <w:r w:rsidRPr="003922F8">
        <w:rPr>
          <w:rFonts w:ascii="Arial" w:hAnsi="Arial" w:cs="Arial"/>
          <w:sz w:val="22"/>
          <w:lang w:val="ru-RU"/>
        </w:rPr>
        <w:t xml:space="preserve"> для комментариев</w:t>
      </w:r>
      <w:r>
        <w:rPr>
          <w:rFonts w:ascii="Arial" w:hAnsi="Arial" w:cs="Arial"/>
          <w:sz w:val="22"/>
          <w:lang w:val="ru-RU"/>
        </w:rPr>
        <w:t>.</w:t>
      </w:r>
    </w:p>
    <w:p w:rsidR="00AA5256" w:rsidRPr="00A56C0D" w:rsidRDefault="00AA5256" w:rsidP="00AA5256">
      <w:pPr>
        <w:rPr>
          <w:rFonts w:ascii="Arial" w:hAnsi="Arial" w:cs="Arial"/>
          <w:sz w:val="22"/>
          <w:lang w:val="ru-RU"/>
        </w:rPr>
      </w:pPr>
    </w:p>
    <w:p w:rsidR="00AA5256" w:rsidRPr="00A56C0D" w:rsidRDefault="00A56C0D" w:rsidP="00AA5256">
      <w:pPr>
        <w:rPr>
          <w:rFonts w:ascii="Arial" w:hAnsi="Arial" w:cs="Arial"/>
          <w:b/>
          <w:i/>
          <w:sz w:val="22"/>
          <w:lang w:val="ru-RU"/>
        </w:rPr>
      </w:pPr>
      <w:r>
        <w:rPr>
          <w:rFonts w:ascii="Arial" w:hAnsi="Arial" w:cs="Arial"/>
          <w:b/>
          <w:i/>
          <w:sz w:val="22"/>
          <w:lang w:val="ru-RU"/>
        </w:rPr>
        <w:t xml:space="preserve">Аудит </w:t>
      </w:r>
    </w:p>
    <w:p w:rsidR="00AA5256" w:rsidRPr="00A56C0D" w:rsidRDefault="00A56C0D" w:rsidP="00AA5256">
      <w:pPr>
        <w:rPr>
          <w:rFonts w:ascii="Arial" w:hAnsi="Arial" w:cs="Arial"/>
          <w:sz w:val="22"/>
          <w:lang w:val="ru-RU"/>
        </w:rPr>
      </w:pPr>
      <w:r w:rsidRPr="00A56C0D">
        <w:rPr>
          <w:rFonts w:ascii="Arial" w:hAnsi="Arial" w:cs="Arial"/>
          <w:sz w:val="22"/>
          <w:lang w:val="ru-RU"/>
        </w:rPr>
        <w:t>Ежегодные аудиторские проверки будут проводиться юридически признанным аудитор</w:t>
      </w:r>
      <w:r>
        <w:rPr>
          <w:rFonts w:ascii="Arial" w:hAnsi="Arial" w:cs="Arial"/>
          <w:sz w:val="22"/>
          <w:lang w:val="ru-RU"/>
        </w:rPr>
        <w:t>ом</w:t>
      </w:r>
      <w:r w:rsidRPr="00A56C0D">
        <w:rPr>
          <w:rFonts w:ascii="Arial" w:hAnsi="Arial" w:cs="Arial"/>
          <w:sz w:val="22"/>
          <w:lang w:val="ru-RU"/>
        </w:rPr>
        <w:t xml:space="preserve">, </w:t>
      </w:r>
      <w:r>
        <w:rPr>
          <w:rFonts w:ascii="Arial" w:hAnsi="Arial" w:cs="Arial"/>
          <w:sz w:val="22"/>
          <w:lang w:val="ru-RU"/>
        </w:rPr>
        <w:t xml:space="preserve">в соответствии с правилами и </w:t>
      </w:r>
      <w:r w:rsidR="004F6FB5">
        <w:rPr>
          <w:rFonts w:ascii="Arial" w:hAnsi="Arial" w:cs="Arial"/>
          <w:sz w:val="22"/>
          <w:lang w:val="ru-RU"/>
        </w:rPr>
        <w:t>положениями</w:t>
      </w:r>
      <w:r>
        <w:rPr>
          <w:rFonts w:ascii="Arial" w:hAnsi="Arial" w:cs="Arial"/>
          <w:sz w:val="22"/>
          <w:lang w:val="ru-RU"/>
        </w:rPr>
        <w:t xml:space="preserve">  </w:t>
      </w:r>
      <w:r w:rsidRPr="00A56C0D">
        <w:rPr>
          <w:rFonts w:ascii="Arial" w:hAnsi="Arial" w:cs="Arial"/>
          <w:sz w:val="22"/>
          <w:lang w:val="ru-RU"/>
        </w:rPr>
        <w:t>ПРООН, и буд</w:t>
      </w:r>
      <w:r w:rsidR="004F6FB5">
        <w:rPr>
          <w:rFonts w:ascii="Arial" w:hAnsi="Arial" w:cs="Arial"/>
          <w:sz w:val="22"/>
          <w:lang w:val="ru-RU"/>
        </w:rPr>
        <w:t>у</w:t>
      </w:r>
      <w:r w:rsidRPr="00A56C0D">
        <w:rPr>
          <w:rFonts w:ascii="Arial" w:hAnsi="Arial" w:cs="Arial"/>
          <w:sz w:val="22"/>
          <w:lang w:val="ru-RU"/>
        </w:rPr>
        <w:t xml:space="preserve">т </w:t>
      </w:r>
      <w:r w:rsidR="004F6FB5">
        <w:rPr>
          <w:rFonts w:ascii="Arial" w:hAnsi="Arial" w:cs="Arial"/>
          <w:sz w:val="22"/>
          <w:lang w:val="ru-RU"/>
        </w:rPr>
        <w:t xml:space="preserve">связанны субдоговором с </w:t>
      </w:r>
      <w:r w:rsidRPr="00A56C0D">
        <w:rPr>
          <w:rFonts w:ascii="Arial" w:hAnsi="Arial" w:cs="Arial"/>
          <w:sz w:val="22"/>
          <w:lang w:val="ru-RU"/>
        </w:rPr>
        <w:t xml:space="preserve"> </w:t>
      </w:r>
      <w:r w:rsidR="004F6FB5" w:rsidRPr="00A56C0D">
        <w:rPr>
          <w:rFonts w:ascii="Arial" w:hAnsi="Arial" w:cs="Arial"/>
          <w:sz w:val="22"/>
        </w:rPr>
        <w:t>CO</w:t>
      </w:r>
      <w:r w:rsidR="004F6FB5" w:rsidRPr="00A56C0D">
        <w:rPr>
          <w:rFonts w:ascii="Arial" w:hAnsi="Arial" w:cs="Arial"/>
          <w:sz w:val="22"/>
          <w:lang w:val="ru-RU"/>
        </w:rPr>
        <w:t xml:space="preserve"> </w:t>
      </w:r>
      <w:r w:rsidRPr="00A56C0D">
        <w:rPr>
          <w:rFonts w:ascii="Arial" w:hAnsi="Arial" w:cs="Arial"/>
          <w:sz w:val="22"/>
          <w:lang w:val="ru-RU"/>
        </w:rPr>
        <w:t>ПРООН.</w:t>
      </w:r>
      <w:r w:rsidR="004F6FB5" w:rsidRPr="00A56C0D">
        <w:rPr>
          <w:rFonts w:ascii="Arial" w:hAnsi="Arial" w:cs="Arial"/>
          <w:sz w:val="22"/>
          <w:lang w:val="ru-RU"/>
        </w:rPr>
        <w:t xml:space="preserve"> </w:t>
      </w:r>
    </w:p>
    <w:p w:rsidR="004F6FB5" w:rsidRDefault="004F6FB5" w:rsidP="00AA5256">
      <w:pPr>
        <w:rPr>
          <w:rFonts w:ascii="Arial" w:hAnsi="Arial" w:cs="Arial"/>
          <w:b/>
          <w:i/>
          <w:sz w:val="22"/>
          <w:lang w:val="ru-RU"/>
        </w:rPr>
      </w:pPr>
    </w:p>
    <w:p w:rsidR="004F6FB5" w:rsidRPr="004F6FB5" w:rsidRDefault="004F6FB5" w:rsidP="004F6FB5">
      <w:pPr>
        <w:rPr>
          <w:rFonts w:ascii="Arial" w:hAnsi="Arial" w:cs="Arial"/>
          <w:b/>
          <w:i/>
          <w:sz w:val="22"/>
          <w:lang w:val="ru-RU"/>
        </w:rPr>
      </w:pPr>
      <w:r w:rsidRPr="004F6FB5">
        <w:rPr>
          <w:rFonts w:ascii="Arial" w:hAnsi="Arial" w:cs="Arial"/>
          <w:b/>
          <w:i/>
          <w:sz w:val="22"/>
          <w:lang w:val="ru-RU"/>
        </w:rPr>
        <w:t>Обмен</w:t>
      </w:r>
      <w:r>
        <w:rPr>
          <w:rFonts w:ascii="Arial" w:hAnsi="Arial" w:cs="Arial"/>
          <w:b/>
          <w:i/>
          <w:sz w:val="22"/>
          <w:lang w:val="ru-RU"/>
        </w:rPr>
        <w:t xml:space="preserve"> </w:t>
      </w:r>
      <w:r w:rsidRPr="004F6FB5">
        <w:rPr>
          <w:rFonts w:ascii="Arial" w:hAnsi="Arial" w:cs="Arial"/>
          <w:b/>
          <w:i/>
          <w:sz w:val="22"/>
          <w:lang w:val="ru-RU"/>
        </w:rPr>
        <w:t>Обучени</w:t>
      </w:r>
      <w:r>
        <w:rPr>
          <w:rFonts w:ascii="Arial" w:hAnsi="Arial" w:cs="Arial"/>
          <w:b/>
          <w:i/>
          <w:sz w:val="22"/>
          <w:lang w:val="ru-RU"/>
        </w:rPr>
        <w:t>ем</w:t>
      </w:r>
      <w:r w:rsidRPr="004F6FB5">
        <w:rPr>
          <w:rFonts w:ascii="Arial" w:hAnsi="Arial" w:cs="Arial"/>
          <w:b/>
          <w:i/>
          <w:sz w:val="22"/>
          <w:lang w:val="ru-RU"/>
        </w:rPr>
        <w:t xml:space="preserve"> и Знаниями </w:t>
      </w:r>
    </w:p>
    <w:p w:rsidR="004F6FB5" w:rsidRPr="004F6FB5" w:rsidRDefault="004F6FB5" w:rsidP="009B3159">
      <w:pPr>
        <w:jc w:val="both"/>
        <w:rPr>
          <w:rFonts w:ascii="Arial" w:hAnsi="Arial" w:cs="Arial"/>
          <w:sz w:val="22"/>
          <w:lang w:val="ru-RU"/>
        </w:rPr>
      </w:pPr>
      <w:r w:rsidRPr="004F6FB5">
        <w:rPr>
          <w:rFonts w:ascii="Arial" w:hAnsi="Arial" w:cs="Arial"/>
          <w:sz w:val="22"/>
          <w:lang w:val="ru-RU"/>
        </w:rPr>
        <w:t>Результаты проекта будут распростран</w:t>
      </w:r>
      <w:r>
        <w:rPr>
          <w:rFonts w:ascii="Arial" w:hAnsi="Arial" w:cs="Arial"/>
          <w:sz w:val="22"/>
          <w:lang w:val="ru-RU"/>
        </w:rPr>
        <w:t>ены в рамках и</w:t>
      </w:r>
      <w:r w:rsidRPr="004F6FB5">
        <w:rPr>
          <w:rFonts w:ascii="Arial" w:hAnsi="Arial" w:cs="Arial"/>
          <w:sz w:val="22"/>
          <w:lang w:val="ru-RU"/>
        </w:rPr>
        <w:t xml:space="preserve"> за пределами зоны </w:t>
      </w:r>
      <w:r w:rsidR="002520E3">
        <w:rPr>
          <w:rFonts w:ascii="Arial" w:hAnsi="Arial" w:cs="Arial"/>
          <w:sz w:val="22"/>
          <w:lang w:val="ru-RU"/>
        </w:rPr>
        <w:t xml:space="preserve">деятельности </w:t>
      </w:r>
      <w:r w:rsidRPr="004F6FB5">
        <w:rPr>
          <w:rFonts w:ascii="Arial" w:hAnsi="Arial" w:cs="Arial"/>
          <w:sz w:val="22"/>
          <w:lang w:val="ru-RU"/>
        </w:rPr>
        <w:t>проекта</w:t>
      </w:r>
      <w:r>
        <w:rPr>
          <w:rFonts w:ascii="Arial" w:hAnsi="Arial" w:cs="Arial"/>
          <w:sz w:val="22"/>
          <w:lang w:val="ru-RU"/>
        </w:rPr>
        <w:t>, посредствам ряда</w:t>
      </w:r>
      <w:r w:rsidRPr="004F6FB5">
        <w:rPr>
          <w:rFonts w:ascii="Arial" w:hAnsi="Arial" w:cs="Arial"/>
          <w:sz w:val="22"/>
          <w:lang w:val="ru-RU"/>
        </w:rPr>
        <w:t xml:space="preserve"> существующих сетей обмена информацией и форум</w:t>
      </w:r>
      <w:r>
        <w:rPr>
          <w:rFonts w:ascii="Arial" w:hAnsi="Arial" w:cs="Arial"/>
          <w:sz w:val="22"/>
          <w:lang w:val="ru-RU"/>
        </w:rPr>
        <w:t>ов</w:t>
      </w:r>
      <w:r w:rsidRPr="004F6FB5">
        <w:rPr>
          <w:rFonts w:ascii="Arial" w:hAnsi="Arial" w:cs="Arial"/>
          <w:sz w:val="22"/>
          <w:lang w:val="ru-RU"/>
        </w:rPr>
        <w:t xml:space="preserve">. </w:t>
      </w:r>
      <w:r>
        <w:rPr>
          <w:rFonts w:ascii="Arial" w:hAnsi="Arial" w:cs="Arial"/>
          <w:sz w:val="22"/>
          <w:lang w:val="ru-RU"/>
        </w:rPr>
        <w:t>Этот механизм</w:t>
      </w:r>
      <w:r w:rsidRPr="004F6FB5">
        <w:rPr>
          <w:rFonts w:ascii="Arial" w:hAnsi="Arial" w:cs="Arial"/>
          <w:sz w:val="22"/>
          <w:lang w:val="ru-RU"/>
        </w:rPr>
        <w:t xml:space="preserve"> будет рассмотрен в рамках результат</w:t>
      </w:r>
      <w:r>
        <w:rPr>
          <w:rFonts w:ascii="Arial" w:hAnsi="Arial" w:cs="Arial"/>
          <w:sz w:val="22"/>
          <w:lang w:val="ru-RU"/>
        </w:rPr>
        <w:t>а</w:t>
      </w:r>
      <w:r w:rsidRPr="004F6FB5">
        <w:rPr>
          <w:rFonts w:ascii="Arial" w:hAnsi="Arial" w:cs="Arial"/>
          <w:sz w:val="22"/>
          <w:lang w:val="ru-RU"/>
        </w:rPr>
        <w:t xml:space="preserve"> проекта # 4. Кроме того: </w:t>
      </w:r>
    </w:p>
    <w:p w:rsidR="004F6FB5" w:rsidRPr="004F6FB5" w:rsidRDefault="004F6FB5" w:rsidP="009B3159">
      <w:pPr>
        <w:numPr>
          <w:ilvl w:val="0"/>
          <w:numId w:val="13"/>
        </w:numPr>
        <w:jc w:val="both"/>
        <w:rPr>
          <w:rFonts w:ascii="Arial" w:hAnsi="Arial" w:cs="Arial"/>
          <w:sz w:val="22"/>
          <w:lang w:val="ru-RU"/>
        </w:rPr>
      </w:pPr>
      <w:r w:rsidRPr="004F6FB5">
        <w:rPr>
          <w:rFonts w:ascii="Arial" w:hAnsi="Arial" w:cs="Arial"/>
          <w:sz w:val="22"/>
          <w:lang w:val="ru-RU"/>
        </w:rPr>
        <w:t xml:space="preserve">Проект </w:t>
      </w:r>
      <w:r w:rsidR="009B3159" w:rsidRPr="004F6FB5">
        <w:rPr>
          <w:rFonts w:ascii="Arial" w:hAnsi="Arial" w:cs="Arial"/>
          <w:sz w:val="22"/>
          <w:lang w:val="ru-RU"/>
        </w:rPr>
        <w:t>при</w:t>
      </w:r>
      <w:r w:rsidR="009B3159">
        <w:rPr>
          <w:rFonts w:ascii="Arial" w:hAnsi="Arial" w:cs="Arial"/>
          <w:sz w:val="22"/>
          <w:lang w:val="ru-RU"/>
        </w:rPr>
        <w:t>мет</w:t>
      </w:r>
      <w:r w:rsidR="009B3159" w:rsidRPr="004F6FB5">
        <w:rPr>
          <w:rFonts w:ascii="Arial" w:hAnsi="Arial" w:cs="Arial"/>
          <w:sz w:val="22"/>
          <w:lang w:val="ru-RU"/>
        </w:rPr>
        <w:t xml:space="preserve"> участие, </w:t>
      </w:r>
      <w:r w:rsidR="009B3159">
        <w:rPr>
          <w:rFonts w:ascii="Arial" w:hAnsi="Arial" w:cs="Arial"/>
          <w:sz w:val="22"/>
          <w:lang w:val="ru-RU"/>
        </w:rPr>
        <w:t>как соответствующий</w:t>
      </w:r>
      <w:r w:rsidR="009B3159" w:rsidRPr="004F6FB5">
        <w:rPr>
          <w:rFonts w:ascii="Arial" w:hAnsi="Arial" w:cs="Arial"/>
          <w:sz w:val="22"/>
          <w:lang w:val="ru-RU"/>
        </w:rPr>
        <w:t xml:space="preserve"> и целесообразн</w:t>
      </w:r>
      <w:r w:rsidR="009B3159">
        <w:rPr>
          <w:rFonts w:ascii="Arial" w:hAnsi="Arial" w:cs="Arial"/>
          <w:sz w:val="22"/>
          <w:lang w:val="ru-RU"/>
        </w:rPr>
        <w:t>ый партнер</w:t>
      </w:r>
      <w:r w:rsidRPr="004F6FB5">
        <w:rPr>
          <w:rFonts w:ascii="Arial" w:hAnsi="Arial" w:cs="Arial"/>
          <w:sz w:val="22"/>
          <w:lang w:val="ru-RU"/>
        </w:rPr>
        <w:t xml:space="preserve">, в </w:t>
      </w:r>
      <w:r>
        <w:rPr>
          <w:rFonts w:ascii="Arial" w:hAnsi="Arial" w:cs="Arial"/>
          <w:sz w:val="22"/>
          <w:lang w:val="ru-RU"/>
        </w:rPr>
        <w:t xml:space="preserve">спонсируемых </w:t>
      </w:r>
      <w:r w:rsidRPr="004F6FB5">
        <w:rPr>
          <w:rFonts w:ascii="Arial" w:hAnsi="Arial" w:cs="Arial"/>
          <w:sz w:val="22"/>
          <w:lang w:val="ru-RU"/>
        </w:rPr>
        <w:t>ПРООН / ГЭФ сет</w:t>
      </w:r>
      <w:r w:rsidR="009B3159">
        <w:rPr>
          <w:rFonts w:ascii="Arial" w:hAnsi="Arial" w:cs="Arial"/>
          <w:sz w:val="22"/>
          <w:lang w:val="ru-RU"/>
        </w:rPr>
        <w:t>ях</w:t>
      </w:r>
      <w:r w:rsidRPr="004F6FB5">
        <w:rPr>
          <w:rFonts w:ascii="Arial" w:hAnsi="Arial" w:cs="Arial"/>
          <w:sz w:val="22"/>
          <w:lang w:val="ru-RU"/>
        </w:rPr>
        <w:t xml:space="preserve">, которые разделяют общие характеристики. </w:t>
      </w:r>
    </w:p>
    <w:p w:rsidR="004F6FB5" w:rsidRPr="004F6FB5" w:rsidRDefault="004F6FB5" w:rsidP="009B3159">
      <w:pPr>
        <w:numPr>
          <w:ilvl w:val="0"/>
          <w:numId w:val="13"/>
        </w:numPr>
        <w:jc w:val="both"/>
        <w:rPr>
          <w:rFonts w:ascii="Arial" w:hAnsi="Arial" w:cs="Arial"/>
          <w:sz w:val="22"/>
          <w:lang w:val="ru-RU"/>
        </w:rPr>
      </w:pPr>
      <w:r>
        <w:rPr>
          <w:rFonts w:ascii="Arial" w:hAnsi="Arial" w:cs="Arial"/>
          <w:sz w:val="22"/>
          <w:lang w:val="ru-RU"/>
        </w:rPr>
        <w:t xml:space="preserve">Проект </w:t>
      </w:r>
      <w:r w:rsidRPr="004F6FB5">
        <w:rPr>
          <w:rFonts w:ascii="Arial" w:hAnsi="Arial" w:cs="Arial"/>
          <w:sz w:val="22"/>
          <w:lang w:val="ru-RU"/>
        </w:rPr>
        <w:t>определит и при</w:t>
      </w:r>
      <w:r>
        <w:rPr>
          <w:rFonts w:ascii="Arial" w:hAnsi="Arial" w:cs="Arial"/>
          <w:sz w:val="22"/>
          <w:lang w:val="ru-RU"/>
        </w:rPr>
        <w:t>мет</w:t>
      </w:r>
      <w:r w:rsidRPr="004F6FB5">
        <w:rPr>
          <w:rFonts w:ascii="Arial" w:hAnsi="Arial" w:cs="Arial"/>
          <w:sz w:val="22"/>
          <w:lang w:val="ru-RU"/>
        </w:rPr>
        <w:t xml:space="preserve"> участие, </w:t>
      </w:r>
      <w:r>
        <w:rPr>
          <w:rFonts w:ascii="Arial" w:hAnsi="Arial" w:cs="Arial"/>
          <w:sz w:val="22"/>
          <w:lang w:val="ru-RU"/>
        </w:rPr>
        <w:t>как соответствующий</w:t>
      </w:r>
      <w:r w:rsidRPr="004F6FB5">
        <w:rPr>
          <w:rFonts w:ascii="Arial" w:hAnsi="Arial" w:cs="Arial"/>
          <w:sz w:val="22"/>
          <w:lang w:val="ru-RU"/>
        </w:rPr>
        <w:t xml:space="preserve"> и целесообразн</w:t>
      </w:r>
      <w:r>
        <w:rPr>
          <w:rFonts w:ascii="Arial" w:hAnsi="Arial" w:cs="Arial"/>
          <w:sz w:val="22"/>
          <w:lang w:val="ru-RU"/>
        </w:rPr>
        <w:t>ый</w:t>
      </w:r>
      <w:r w:rsidR="009B3159">
        <w:rPr>
          <w:rFonts w:ascii="Arial" w:hAnsi="Arial" w:cs="Arial"/>
          <w:sz w:val="22"/>
          <w:lang w:val="ru-RU"/>
        </w:rPr>
        <w:t xml:space="preserve"> партнер</w:t>
      </w:r>
      <w:r w:rsidRPr="004F6FB5">
        <w:rPr>
          <w:rFonts w:ascii="Arial" w:hAnsi="Arial" w:cs="Arial"/>
          <w:sz w:val="22"/>
          <w:lang w:val="ru-RU"/>
        </w:rPr>
        <w:t>, в научн</w:t>
      </w:r>
      <w:r w:rsidR="009B3159">
        <w:rPr>
          <w:rFonts w:ascii="Arial" w:hAnsi="Arial" w:cs="Arial"/>
          <w:sz w:val="22"/>
          <w:lang w:val="ru-RU"/>
        </w:rPr>
        <w:t>о, стратегически основанных</w:t>
      </w:r>
      <w:r w:rsidRPr="004F6FB5">
        <w:rPr>
          <w:rFonts w:ascii="Arial" w:hAnsi="Arial" w:cs="Arial"/>
          <w:sz w:val="22"/>
          <w:lang w:val="ru-RU"/>
        </w:rPr>
        <w:t xml:space="preserve"> и/или люб</w:t>
      </w:r>
      <w:r w:rsidR="009B3159">
        <w:rPr>
          <w:rFonts w:ascii="Arial" w:hAnsi="Arial" w:cs="Arial"/>
          <w:sz w:val="22"/>
          <w:lang w:val="ru-RU"/>
        </w:rPr>
        <w:t>ых</w:t>
      </w:r>
      <w:r w:rsidRPr="004F6FB5">
        <w:rPr>
          <w:rFonts w:ascii="Arial" w:hAnsi="Arial" w:cs="Arial"/>
          <w:sz w:val="22"/>
          <w:lang w:val="ru-RU"/>
        </w:rPr>
        <w:t xml:space="preserve"> друг</w:t>
      </w:r>
      <w:r w:rsidR="009B3159">
        <w:rPr>
          <w:rFonts w:ascii="Arial" w:hAnsi="Arial" w:cs="Arial"/>
          <w:sz w:val="22"/>
          <w:lang w:val="ru-RU"/>
        </w:rPr>
        <w:t>их</w:t>
      </w:r>
      <w:r w:rsidRPr="004F6FB5">
        <w:rPr>
          <w:rFonts w:ascii="Arial" w:hAnsi="Arial" w:cs="Arial"/>
          <w:sz w:val="22"/>
          <w:lang w:val="ru-RU"/>
        </w:rPr>
        <w:t xml:space="preserve"> сет</w:t>
      </w:r>
      <w:r w:rsidR="009B3159">
        <w:rPr>
          <w:rFonts w:ascii="Arial" w:hAnsi="Arial" w:cs="Arial"/>
          <w:sz w:val="22"/>
          <w:lang w:val="ru-RU"/>
        </w:rPr>
        <w:t>ях</w:t>
      </w:r>
      <w:r w:rsidRPr="004F6FB5">
        <w:rPr>
          <w:rFonts w:ascii="Arial" w:hAnsi="Arial" w:cs="Arial"/>
          <w:sz w:val="22"/>
          <w:lang w:val="ru-RU"/>
        </w:rPr>
        <w:t xml:space="preserve"> (</w:t>
      </w:r>
      <w:r w:rsidR="009B3159" w:rsidRPr="004F6FB5">
        <w:rPr>
          <w:rFonts w:ascii="Arial" w:hAnsi="Arial" w:cs="Arial"/>
          <w:sz w:val="22"/>
          <w:lang w:val="ru-RU"/>
        </w:rPr>
        <w:t>например,</w:t>
      </w:r>
      <w:r w:rsidRPr="004F6FB5">
        <w:rPr>
          <w:rFonts w:ascii="Arial" w:hAnsi="Arial" w:cs="Arial"/>
          <w:sz w:val="22"/>
          <w:lang w:val="ru-RU"/>
        </w:rPr>
        <w:t xml:space="preserve"> </w:t>
      </w:r>
      <w:r w:rsidR="00311247">
        <w:rPr>
          <w:rFonts w:ascii="Arial" w:hAnsi="Arial" w:cs="Arial"/>
          <w:sz w:val="22"/>
          <w:lang w:val="ru-RU"/>
        </w:rPr>
        <w:t>ДФ ООН</w:t>
      </w:r>
      <w:r w:rsidRPr="004F6FB5">
        <w:rPr>
          <w:rFonts w:ascii="Arial" w:hAnsi="Arial" w:cs="Arial"/>
          <w:sz w:val="22"/>
          <w:lang w:val="ru-RU"/>
        </w:rPr>
        <w:t>), которые могут быть полезны для осуществления проект</w:t>
      </w:r>
      <w:r w:rsidR="009B3159">
        <w:rPr>
          <w:rFonts w:ascii="Arial" w:hAnsi="Arial" w:cs="Arial"/>
          <w:sz w:val="22"/>
          <w:lang w:val="ru-RU"/>
        </w:rPr>
        <w:t>а</w:t>
      </w:r>
      <w:r w:rsidRPr="004F6FB5">
        <w:rPr>
          <w:rFonts w:ascii="Arial" w:hAnsi="Arial" w:cs="Arial"/>
          <w:sz w:val="22"/>
          <w:lang w:val="ru-RU"/>
        </w:rPr>
        <w:t xml:space="preserve"> на основе </w:t>
      </w:r>
      <w:r w:rsidR="009B3159">
        <w:rPr>
          <w:rFonts w:ascii="Arial" w:hAnsi="Arial" w:cs="Arial"/>
          <w:sz w:val="22"/>
          <w:lang w:val="ru-RU"/>
        </w:rPr>
        <w:t>усвоенных</w:t>
      </w:r>
      <w:r w:rsidRPr="004F6FB5">
        <w:rPr>
          <w:rFonts w:ascii="Arial" w:hAnsi="Arial" w:cs="Arial"/>
          <w:sz w:val="22"/>
          <w:lang w:val="ru-RU"/>
        </w:rPr>
        <w:t xml:space="preserve"> уроков.</w:t>
      </w:r>
    </w:p>
    <w:p w:rsidR="00AA5256" w:rsidRPr="00311247" w:rsidRDefault="00AA5256" w:rsidP="00AA5256">
      <w:pPr>
        <w:rPr>
          <w:rFonts w:ascii="Arial" w:hAnsi="Arial" w:cs="Arial"/>
          <w:sz w:val="22"/>
          <w:lang w:val="ru-RU"/>
        </w:rPr>
      </w:pPr>
    </w:p>
    <w:p w:rsidR="009B3159" w:rsidRDefault="009B3159" w:rsidP="00AA5256">
      <w:pPr>
        <w:rPr>
          <w:rFonts w:ascii="Arial" w:hAnsi="Arial" w:cs="Arial"/>
          <w:sz w:val="22"/>
          <w:lang w:val="ru-RU"/>
        </w:rPr>
      </w:pPr>
      <w:r w:rsidRPr="009B3159">
        <w:rPr>
          <w:rFonts w:ascii="Arial" w:hAnsi="Arial" w:cs="Arial"/>
          <w:sz w:val="22"/>
          <w:lang w:val="ru-RU"/>
        </w:rPr>
        <w:t xml:space="preserve">Проект </w:t>
      </w:r>
      <w:r>
        <w:rPr>
          <w:rFonts w:ascii="Arial" w:hAnsi="Arial" w:cs="Arial"/>
          <w:sz w:val="22"/>
          <w:lang w:val="ru-RU"/>
        </w:rPr>
        <w:t>выявит</w:t>
      </w:r>
      <w:r w:rsidRPr="009B3159">
        <w:rPr>
          <w:rFonts w:ascii="Arial" w:hAnsi="Arial" w:cs="Arial"/>
          <w:sz w:val="22"/>
          <w:lang w:val="ru-RU"/>
        </w:rPr>
        <w:t xml:space="preserve">, </w:t>
      </w:r>
      <w:r>
        <w:rPr>
          <w:rFonts w:ascii="Arial" w:hAnsi="Arial" w:cs="Arial"/>
          <w:sz w:val="22"/>
          <w:lang w:val="ru-RU"/>
        </w:rPr>
        <w:t>про</w:t>
      </w:r>
      <w:r w:rsidRPr="009B3159">
        <w:rPr>
          <w:rFonts w:ascii="Arial" w:hAnsi="Arial" w:cs="Arial"/>
          <w:sz w:val="22"/>
          <w:lang w:val="ru-RU"/>
        </w:rPr>
        <w:t>анализир</w:t>
      </w:r>
      <w:r>
        <w:rPr>
          <w:rFonts w:ascii="Arial" w:hAnsi="Arial" w:cs="Arial"/>
          <w:sz w:val="22"/>
          <w:lang w:val="ru-RU"/>
        </w:rPr>
        <w:t>ует</w:t>
      </w:r>
      <w:r w:rsidRPr="009B3159">
        <w:rPr>
          <w:rFonts w:ascii="Arial" w:hAnsi="Arial" w:cs="Arial"/>
          <w:sz w:val="22"/>
          <w:lang w:val="ru-RU"/>
        </w:rPr>
        <w:t xml:space="preserve"> и </w:t>
      </w:r>
      <w:r>
        <w:rPr>
          <w:rFonts w:ascii="Arial" w:hAnsi="Arial" w:cs="Arial"/>
          <w:sz w:val="22"/>
          <w:lang w:val="ru-RU"/>
        </w:rPr>
        <w:t>разделит</w:t>
      </w:r>
      <w:r w:rsidRPr="009B3159">
        <w:rPr>
          <w:rFonts w:ascii="Arial" w:hAnsi="Arial" w:cs="Arial"/>
          <w:sz w:val="22"/>
          <w:lang w:val="ru-RU"/>
        </w:rPr>
        <w:t xml:space="preserve"> </w:t>
      </w:r>
      <w:r>
        <w:rPr>
          <w:rFonts w:ascii="Arial" w:hAnsi="Arial" w:cs="Arial"/>
          <w:sz w:val="22"/>
          <w:lang w:val="ru-RU"/>
        </w:rPr>
        <w:t>усвоенные уроки</w:t>
      </w:r>
      <w:r w:rsidRPr="009B3159">
        <w:rPr>
          <w:rFonts w:ascii="Arial" w:hAnsi="Arial" w:cs="Arial"/>
          <w:sz w:val="22"/>
          <w:lang w:val="ru-RU"/>
        </w:rPr>
        <w:t>, которы</w:t>
      </w:r>
      <w:r>
        <w:rPr>
          <w:rFonts w:ascii="Arial" w:hAnsi="Arial" w:cs="Arial"/>
          <w:sz w:val="22"/>
          <w:lang w:val="ru-RU"/>
        </w:rPr>
        <w:t>е</w:t>
      </w:r>
      <w:r w:rsidRPr="009B3159">
        <w:rPr>
          <w:rFonts w:ascii="Arial" w:hAnsi="Arial" w:cs="Arial"/>
          <w:sz w:val="22"/>
          <w:lang w:val="ru-RU"/>
        </w:rPr>
        <w:t xml:space="preserve"> </w:t>
      </w:r>
      <w:r>
        <w:rPr>
          <w:rFonts w:ascii="Arial" w:hAnsi="Arial" w:cs="Arial"/>
          <w:sz w:val="22"/>
          <w:lang w:val="ru-RU"/>
        </w:rPr>
        <w:t>с</w:t>
      </w:r>
      <w:r w:rsidRPr="009B3159">
        <w:rPr>
          <w:rFonts w:ascii="Arial" w:hAnsi="Arial" w:cs="Arial"/>
          <w:sz w:val="22"/>
          <w:lang w:val="ru-RU"/>
        </w:rPr>
        <w:t>мо</w:t>
      </w:r>
      <w:r>
        <w:rPr>
          <w:rFonts w:ascii="Arial" w:hAnsi="Arial" w:cs="Arial"/>
          <w:sz w:val="22"/>
          <w:lang w:val="ru-RU"/>
        </w:rPr>
        <w:t>гут</w:t>
      </w:r>
      <w:r w:rsidRPr="009B3159">
        <w:rPr>
          <w:rFonts w:ascii="Arial" w:hAnsi="Arial" w:cs="Arial"/>
          <w:sz w:val="22"/>
          <w:lang w:val="ru-RU"/>
        </w:rPr>
        <w:t xml:space="preserve"> оказаться полезным при разработке и реализации аналогичных проектов </w:t>
      </w:r>
      <w:r>
        <w:rPr>
          <w:rFonts w:ascii="Arial" w:hAnsi="Arial" w:cs="Arial"/>
          <w:sz w:val="22"/>
          <w:lang w:val="ru-RU"/>
        </w:rPr>
        <w:t xml:space="preserve">в </w:t>
      </w:r>
      <w:r w:rsidRPr="009B3159">
        <w:rPr>
          <w:rFonts w:ascii="Arial" w:hAnsi="Arial" w:cs="Arial"/>
          <w:sz w:val="22"/>
          <w:lang w:val="ru-RU"/>
        </w:rPr>
        <w:t>будущ</w:t>
      </w:r>
      <w:r>
        <w:rPr>
          <w:rFonts w:ascii="Arial" w:hAnsi="Arial" w:cs="Arial"/>
          <w:sz w:val="22"/>
          <w:lang w:val="ru-RU"/>
        </w:rPr>
        <w:t>ем</w:t>
      </w:r>
      <w:r w:rsidRPr="009B3159">
        <w:rPr>
          <w:rFonts w:ascii="Arial" w:hAnsi="Arial" w:cs="Arial"/>
          <w:sz w:val="22"/>
          <w:lang w:val="ru-RU"/>
        </w:rPr>
        <w:t xml:space="preserve">. Выявление и анализ </w:t>
      </w:r>
      <w:r>
        <w:rPr>
          <w:rFonts w:ascii="Arial" w:hAnsi="Arial" w:cs="Arial"/>
          <w:sz w:val="22"/>
          <w:lang w:val="ru-RU"/>
        </w:rPr>
        <w:t>усвоенных</w:t>
      </w:r>
      <w:r w:rsidRPr="009B3159">
        <w:rPr>
          <w:rFonts w:ascii="Arial" w:hAnsi="Arial" w:cs="Arial"/>
          <w:sz w:val="22"/>
          <w:lang w:val="ru-RU"/>
        </w:rPr>
        <w:t xml:space="preserve"> уроков является непрерывным процессом. Необходимо </w:t>
      </w:r>
      <w:r>
        <w:rPr>
          <w:rFonts w:ascii="Arial" w:hAnsi="Arial" w:cs="Arial"/>
          <w:sz w:val="22"/>
          <w:lang w:val="ru-RU"/>
        </w:rPr>
        <w:t>обсуждения</w:t>
      </w:r>
      <w:r w:rsidRPr="009B3159">
        <w:rPr>
          <w:rFonts w:ascii="Arial" w:hAnsi="Arial" w:cs="Arial"/>
          <w:sz w:val="22"/>
          <w:lang w:val="ru-RU"/>
        </w:rPr>
        <w:t xml:space="preserve"> таких уроков </w:t>
      </w:r>
      <w:r w:rsidR="002B6F53">
        <w:rPr>
          <w:rFonts w:ascii="Arial" w:hAnsi="Arial" w:cs="Arial"/>
          <w:sz w:val="22"/>
          <w:lang w:val="ru-RU"/>
        </w:rPr>
        <w:t>–</w:t>
      </w:r>
      <w:r w:rsidRPr="009B3159">
        <w:rPr>
          <w:rFonts w:ascii="Arial" w:hAnsi="Arial" w:cs="Arial"/>
          <w:sz w:val="22"/>
          <w:lang w:val="ru-RU"/>
        </w:rPr>
        <w:t xml:space="preserve"> од</w:t>
      </w:r>
      <w:r w:rsidR="002B6F53">
        <w:rPr>
          <w:rFonts w:ascii="Arial" w:hAnsi="Arial" w:cs="Arial"/>
          <w:sz w:val="22"/>
          <w:lang w:val="ru-RU"/>
        </w:rPr>
        <w:t>ин из основных вкладов</w:t>
      </w:r>
      <w:r w:rsidRPr="009B3159">
        <w:rPr>
          <w:rFonts w:ascii="Arial" w:hAnsi="Arial" w:cs="Arial"/>
          <w:sz w:val="22"/>
          <w:lang w:val="ru-RU"/>
        </w:rPr>
        <w:t xml:space="preserve"> проекта </w:t>
      </w:r>
      <w:r w:rsidR="002B6F53">
        <w:rPr>
          <w:rFonts w:ascii="Arial" w:hAnsi="Arial" w:cs="Arial"/>
          <w:sz w:val="22"/>
          <w:lang w:val="ru-RU"/>
        </w:rPr>
        <w:t>–</w:t>
      </w:r>
      <w:r w:rsidRPr="009B3159">
        <w:rPr>
          <w:rFonts w:ascii="Arial" w:hAnsi="Arial" w:cs="Arial"/>
          <w:sz w:val="22"/>
          <w:lang w:val="ru-RU"/>
        </w:rPr>
        <w:t xml:space="preserve"> </w:t>
      </w:r>
      <w:r w:rsidR="002B6F53">
        <w:rPr>
          <w:rFonts w:ascii="Arial" w:hAnsi="Arial" w:cs="Arial"/>
          <w:sz w:val="22"/>
          <w:lang w:val="ru-RU"/>
        </w:rPr>
        <w:t xml:space="preserve">и требуется </w:t>
      </w:r>
      <w:r w:rsidRPr="009B3159">
        <w:rPr>
          <w:rFonts w:ascii="Arial" w:hAnsi="Arial" w:cs="Arial"/>
          <w:sz w:val="22"/>
          <w:lang w:val="ru-RU"/>
        </w:rPr>
        <w:t xml:space="preserve"> </w:t>
      </w:r>
      <w:r w:rsidR="002B6F53">
        <w:rPr>
          <w:rFonts w:ascii="Arial" w:hAnsi="Arial" w:cs="Arial"/>
          <w:sz w:val="22"/>
          <w:lang w:val="ru-RU"/>
        </w:rPr>
        <w:t xml:space="preserve">распространять эти уроки </w:t>
      </w:r>
      <w:r w:rsidRPr="009B3159">
        <w:rPr>
          <w:rFonts w:ascii="Arial" w:hAnsi="Arial" w:cs="Arial"/>
          <w:sz w:val="22"/>
          <w:lang w:val="ru-RU"/>
        </w:rPr>
        <w:t xml:space="preserve">не реже чем каждые 12 месяцев. </w:t>
      </w:r>
      <w:r w:rsidR="002B6F53" w:rsidRPr="009B3159">
        <w:rPr>
          <w:rFonts w:ascii="Arial" w:hAnsi="Arial" w:cs="Arial"/>
          <w:sz w:val="22"/>
          <w:lang w:val="ru-RU"/>
        </w:rPr>
        <w:t>РК</w:t>
      </w:r>
      <w:r w:rsidR="002B6F53">
        <w:rPr>
          <w:rFonts w:ascii="Arial" w:hAnsi="Arial" w:cs="Arial"/>
          <w:sz w:val="22"/>
          <w:lang w:val="ru-RU"/>
        </w:rPr>
        <w:t>О</w:t>
      </w:r>
      <w:r w:rsidR="002B6F53" w:rsidRPr="009B3159">
        <w:rPr>
          <w:rFonts w:ascii="Arial" w:hAnsi="Arial" w:cs="Arial"/>
          <w:sz w:val="22"/>
          <w:lang w:val="ru-RU"/>
        </w:rPr>
        <w:t xml:space="preserve"> </w:t>
      </w:r>
      <w:r w:rsidRPr="009B3159">
        <w:rPr>
          <w:rFonts w:ascii="Arial" w:hAnsi="Arial" w:cs="Arial"/>
          <w:sz w:val="22"/>
          <w:lang w:val="ru-RU"/>
        </w:rPr>
        <w:t>ПРООН / ГЭФ предоста</w:t>
      </w:r>
      <w:r w:rsidR="002B6F53">
        <w:rPr>
          <w:rFonts w:ascii="Arial" w:hAnsi="Arial" w:cs="Arial"/>
          <w:sz w:val="22"/>
          <w:lang w:val="ru-RU"/>
        </w:rPr>
        <w:t>вит</w:t>
      </w:r>
      <w:r w:rsidRPr="009B3159">
        <w:rPr>
          <w:rFonts w:ascii="Arial" w:hAnsi="Arial" w:cs="Arial"/>
          <w:sz w:val="22"/>
          <w:lang w:val="ru-RU"/>
        </w:rPr>
        <w:t xml:space="preserve"> формат и </w:t>
      </w:r>
      <w:r w:rsidR="002B6F53">
        <w:rPr>
          <w:rFonts w:ascii="Arial" w:hAnsi="Arial" w:cs="Arial"/>
          <w:sz w:val="22"/>
          <w:lang w:val="ru-RU"/>
        </w:rPr>
        <w:t xml:space="preserve">окажет </w:t>
      </w:r>
      <w:r w:rsidRPr="009B3159">
        <w:rPr>
          <w:rFonts w:ascii="Arial" w:hAnsi="Arial" w:cs="Arial"/>
          <w:sz w:val="22"/>
          <w:lang w:val="ru-RU"/>
        </w:rPr>
        <w:t xml:space="preserve">помощь команде </w:t>
      </w:r>
      <w:r w:rsidR="002B6F53">
        <w:rPr>
          <w:rFonts w:ascii="Arial" w:hAnsi="Arial" w:cs="Arial"/>
          <w:sz w:val="22"/>
          <w:lang w:val="ru-RU"/>
        </w:rPr>
        <w:t xml:space="preserve">проекта </w:t>
      </w:r>
      <w:r w:rsidRPr="009B3159">
        <w:rPr>
          <w:rFonts w:ascii="Arial" w:hAnsi="Arial" w:cs="Arial"/>
          <w:sz w:val="22"/>
          <w:lang w:val="ru-RU"/>
        </w:rPr>
        <w:t>в классификации, документировани</w:t>
      </w:r>
      <w:r w:rsidR="002B6F53">
        <w:rPr>
          <w:rFonts w:ascii="Arial" w:hAnsi="Arial" w:cs="Arial"/>
          <w:sz w:val="22"/>
          <w:lang w:val="ru-RU"/>
        </w:rPr>
        <w:t>и</w:t>
      </w:r>
      <w:r w:rsidRPr="009B3159">
        <w:rPr>
          <w:rFonts w:ascii="Arial" w:hAnsi="Arial" w:cs="Arial"/>
          <w:sz w:val="22"/>
          <w:lang w:val="ru-RU"/>
        </w:rPr>
        <w:t xml:space="preserve"> и отчетности </w:t>
      </w:r>
      <w:r w:rsidR="002B6F53">
        <w:rPr>
          <w:rFonts w:ascii="Arial" w:hAnsi="Arial" w:cs="Arial"/>
          <w:sz w:val="22"/>
          <w:lang w:val="ru-RU"/>
        </w:rPr>
        <w:t xml:space="preserve">усвоенных </w:t>
      </w:r>
      <w:r w:rsidRPr="009B3159">
        <w:rPr>
          <w:rFonts w:ascii="Arial" w:hAnsi="Arial" w:cs="Arial"/>
          <w:sz w:val="22"/>
          <w:lang w:val="ru-RU"/>
        </w:rPr>
        <w:t>урок</w:t>
      </w:r>
      <w:r w:rsidR="002B6F53">
        <w:rPr>
          <w:rFonts w:ascii="Arial" w:hAnsi="Arial" w:cs="Arial"/>
          <w:sz w:val="22"/>
          <w:lang w:val="ru-RU"/>
        </w:rPr>
        <w:t>ов</w:t>
      </w:r>
      <w:r w:rsidRPr="009B3159">
        <w:rPr>
          <w:rFonts w:ascii="Arial" w:hAnsi="Arial" w:cs="Arial"/>
          <w:sz w:val="22"/>
          <w:lang w:val="ru-RU"/>
        </w:rPr>
        <w:t xml:space="preserve">. </w:t>
      </w:r>
      <w:r w:rsidR="002B6F53">
        <w:rPr>
          <w:rFonts w:ascii="Arial" w:hAnsi="Arial" w:cs="Arial"/>
          <w:sz w:val="22"/>
          <w:lang w:val="ru-RU"/>
        </w:rPr>
        <w:t>И наконец</w:t>
      </w:r>
      <w:r w:rsidRPr="002B6F53">
        <w:rPr>
          <w:rFonts w:ascii="Arial" w:hAnsi="Arial" w:cs="Arial"/>
          <w:sz w:val="22"/>
          <w:lang w:val="ru-RU"/>
        </w:rPr>
        <w:t xml:space="preserve">, </w:t>
      </w:r>
      <w:r w:rsidR="002B6F53">
        <w:rPr>
          <w:rFonts w:ascii="Arial" w:hAnsi="Arial" w:cs="Arial"/>
          <w:sz w:val="22"/>
          <w:lang w:val="ru-RU"/>
        </w:rPr>
        <w:t xml:space="preserve">в бюджете проекта </w:t>
      </w:r>
      <w:r w:rsidR="002B6F53" w:rsidRPr="002B6F53">
        <w:rPr>
          <w:rFonts w:ascii="Arial" w:hAnsi="Arial" w:cs="Arial"/>
          <w:sz w:val="22"/>
          <w:lang w:val="ru-RU"/>
        </w:rPr>
        <w:t>был</w:t>
      </w:r>
      <w:r w:rsidR="002B6F53">
        <w:rPr>
          <w:rFonts w:ascii="Arial" w:hAnsi="Arial" w:cs="Arial"/>
          <w:sz w:val="22"/>
          <w:lang w:val="ru-RU"/>
        </w:rPr>
        <w:t xml:space="preserve">о </w:t>
      </w:r>
      <w:r w:rsidR="002B6F53" w:rsidRPr="002B6F53">
        <w:rPr>
          <w:rFonts w:ascii="Arial" w:hAnsi="Arial" w:cs="Arial"/>
          <w:sz w:val="22"/>
          <w:lang w:val="ru-RU"/>
        </w:rPr>
        <w:t>выделен</w:t>
      </w:r>
      <w:r w:rsidR="002B6F53">
        <w:rPr>
          <w:rFonts w:ascii="Arial" w:hAnsi="Arial" w:cs="Arial"/>
          <w:sz w:val="22"/>
          <w:lang w:val="ru-RU"/>
        </w:rPr>
        <w:t xml:space="preserve">о немного </w:t>
      </w:r>
      <w:r w:rsidR="002B6F53" w:rsidRPr="002B6F53">
        <w:rPr>
          <w:rFonts w:ascii="Arial" w:hAnsi="Arial" w:cs="Arial"/>
          <w:sz w:val="22"/>
          <w:lang w:val="ru-RU"/>
        </w:rPr>
        <w:t>средств</w:t>
      </w:r>
      <w:r w:rsidR="002B6F53">
        <w:rPr>
          <w:rFonts w:ascii="Arial" w:hAnsi="Arial" w:cs="Arial"/>
          <w:sz w:val="22"/>
          <w:lang w:val="ru-RU"/>
        </w:rPr>
        <w:t xml:space="preserve"> </w:t>
      </w:r>
      <w:r w:rsidRPr="002B6F53">
        <w:rPr>
          <w:rFonts w:ascii="Arial" w:hAnsi="Arial" w:cs="Arial"/>
          <w:sz w:val="22"/>
          <w:lang w:val="ru-RU"/>
        </w:rPr>
        <w:t>проекты на эти мероприятия.</w:t>
      </w:r>
    </w:p>
    <w:p w:rsidR="00AA5256" w:rsidRPr="007956A3" w:rsidRDefault="00AA5256" w:rsidP="00AA5256">
      <w:pPr>
        <w:jc w:val="center"/>
        <w:rPr>
          <w:rFonts w:ascii="Arial" w:hAnsi="Arial" w:cs="Arial"/>
          <w:b/>
          <w:sz w:val="22"/>
          <w:lang w:val="ru-RU"/>
        </w:rPr>
      </w:pPr>
      <w:r w:rsidRPr="007956A3">
        <w:rPr>
          <w:rFonts w:ascii="Arial" w:hAnsi="Arial" w:cs="Arial"/>
          <w:b/>
          <w:sz w:val="22"/>
          <w:lang w:val="ru-RU"/>
        </w:rPr>
        <w:br w:type="page"/>
      </w:r>
      <w:r w:rsidR="007956A3" w:rsidRPr="007956A3">
        <w:rPr>
          <w:rFonts w:ascii="Arial" w:hAnsi="Arial" w:cs="Arial"/>
          <w:b/>
          <w:sz w:val="22"/>
          <w:lang w:val="ru-RU"/>
        </w:rPr>
        <w:tab/>
      </w:r>
      <w:r w:rsidR="007956A3">
        <w:rPr>
          <w:rFonts w:ascii="Arial" w:hAnsi="Arial" w:cs="Arial"/>
          <w:b/>
          <w:sz w:val="22"/>
          <w:lang w:val="ru-RU"/>
        </w:rPr>
        <w:t xml:space="preserve">Показательный Рабочий План </w:t>
      </w:r>
      <w:r w:rsidR="007956A3" w:rsidRPr="007956A3">
        <w:rPr>
          <w:rFonts w:ascii="Arial" w:hAnsi="Arial" w:cs="Arial"/>
          <w:b/>
          <w:sz w:val="22"/>
          <w:lang w:val="ru-RU"/>
        </w:rPr>
        <w:t>Мониторинга и Оценк</w:t>
      </w:r>
      <w:r w:rsidR="007956A3">
        <w:rPr>
          <w:rFonts w:ascii="Arial" w:hAnsi="Arial" w:cs="Arial"/>
          <w:b/>
          <w:sz w:val="22"/>
          <w:lang w:val="ru-RU"/>
        </w:rPr>
        <w:t>и</w:t>
      </w:r>
      <w:r w:rsidR="007956A3" w:rsidRPr="007956A3">
        <w:rPr>
          <w:rFonts w:ascii="Arial" w:hAnsi="Arial" w:cs="Arial"/>
          <w:b/>
          <w:sz w:val="22"/>
          <w:lang w:val="ru-RU"/>
        </w:rPr>
        <w:t xml:space="preserve"> и Соответствующий Бюджет</w:t>
      </w:r>
      <w:r w:rsidR="007956A3">
        <w:rPr>
          <w:rFonts w:ascii="Arial" w:hAnsi="Arial" w:cs="Arial"/>
          <w:b/>
          <w:sz w:val="22"/>
          <w:lang w:val="ru-RU"/>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060"/>
        <w:gridCol w:w="2340"/>
        <w:gridCol w:w="1908"/>
      </w:tblGrid>
      <w:tr w:rsidR="00AA5256" w:rsidRPr="004C48D6">
        <w:tc>
          <w:tcPr>
            <w:tcW w:w="2268" w:type="dxa"/>
            <w:shd w:val="clear" w:color="auto" w:fill="D9D9D9"/>
          </w:tcPr>
          <w:p w:rsidR="00AA5256" w:rsidRPr="007956A3" w:rsidRDefault="007956A3">
            <w:pPr>
              <w:jc w:val="center"/>
              <w:rPr>
                <w:rFonts w:ascii="Arial" w:hAnsi="Arial" w:cs="Arial"/>
                <w:b/>
                <w:sz w:val="20"/>
                <w:szCs w:val="20"/>
                <w:lang w:val="ru-RU"/>
              </w:rPr>
            </w:pPr>
            <w:r>
              <w:rPr>
                <w:rFonts w:ascii="Arial" w:hAnsi="Arial" w:cs="Arial"/>
                <w:b/>
                <w:sz w:val="20"/>
                <w:szCs w:val="20"/>
                <w:lang w:val="ru-RU"/>
              </w:rPr>
              <w:t>Вид деятельности в рамках МиО</w:t>
            </w:r>
          </w:p>
        </w:tc>
        <w:tc>
          <w:tcPr>
            <w:tcW w:w="3060" w:type="dxa"/>
            <w:shd w:val="clear" w:color="auto" w:fill="D9D9D9"/>
          </w:tcPr>
          <w:p w:rsidR="00AA5256" w:rsidRPr="007956A3" w:rsidRDefault="007956A3">
            <w:pPr>
              <w:jc w:val="center"/>
              <w:rPr>
                <w:rFonts w:ascii="Arial" w:hAnsi="Arial" w:cs="Arial"/>
                <w:b/>
                <w:sz w:val="20"/>
                <w:szCs w:val="20"/>
                <w:lang w:val="ru-RU"/>
              </w:rPr>
            </w:pPr>
            <w:r>
              <w:rPr>
                <w:rFonts w:ascii="Arial" w:hAnsi="Arial" w:cs="Arial"/>
                <w:b/>
                <w:sz w:val="20"/>
                <w:szCs w:val="20"/>
                <w:lang w:val="ru-RU"/>
              </w:rPr>
              <w:t>Ответственные стороны</w:t>
            </w:r>
          </w:p>
        </w:tc>
        <w:tc>
          <w:tcPr>
            <w:tcW w:w="2340" w:type="dxa"/>
            <w:shd w:val="clear" w:color="auto" w:fill="D9D9D9"/>
          </w:tcPr>
          <w:p w:rsidR="00AA5256" w:rsidRPr="004C48D6" w:rsidRDefault="007956A3">
            <w:pPr>
              <w:jc w:val="center"/>
              <w:rPr>
                <w:rFonts w:ascii="Arial" w:hAnsi="Arial" w:cs="Arial"/>
                <w:b/>
                <w:sz w:val="20"/>
                <w:szCs w:val="20"/>
              </w:rPr>
            </w:pPr>
            <w:r>
              <w:rPr>
                <w:rFonts w:ascii="Arial" w:hAnsi="Arial" w:cs="Arial"/>
                <w:b/>
                <w:sz w:val="20"/>
                <w:szCs w:val="20"/>
                <w:lang w:val="ru-RU"/>
              </w:rPr>
              <w:t xml:space="preserve">Бюджет </w:t>
            </w:r>
            <w:r w:rsidRPr="004C48D6">
              <w:rPr>
                <w:rFonts w:ascii="Arial" w:hAnsi="Arial" w:cs="Arial"/>
                <w:b/>
                <w:sz w:val="20"/>
                <w:szCs w:val="20"/>
              </w:rPr>
              <w:t>$</w:t>
            </w:r>
            <w:r>
              <w:rPr>
                <w:rFonts w:ascii="Arial" w:hAnsi="Arial" w:cs="Arial"/>
                <w:b/>
                <w:sz w:val="20"/>
                <w:szCs w:val="20"/>
                <w:lang w:val="ru-RU"/>
              </w:rPr>
              <w:t xml:space="preserve">США </w:t>
            </w:r>
          </w:p>
          <w:p w:rsidR="00AA5256" w:rsidRPr="00022F6B" w:rsidRDefault="00022F6B">
            <w:pPr>
              <w:jc w:val="center"/>
              <w:rPr>
                <w:rFonts w:ascii="Arial" w:hAnsi="Arial" w:cs="Arial"/>
                <w:bCs/>
                <w:i/>
                <w:iCs/>
                <w:sz w:val="20"/>
                <w:szCs w:val="20"/>
                <w:lang w:val="ru-RU"/>
              </w:rPr>
            </w:pPr>
            <w:r>
              <w:rPr>
                <w:rFonts w:ascii="Arial" w:hAnsi="Arial" w:cs="Arial"/>
                <w:bCs/>
                <w:i/>
                <w:iCs/>
                <w:sz w:val="20"/>
                <w:szCs w:val="20"/>
                <w:lang w:val="ru-RU"/>
              </w:rPr>
              <w:t>За исключением трудозатрат сотрудников проекта</w:t>
            </w:r>
            <w:r w:rsidR="00AA5256" w:rsidRPr="00022F6B">
              <w:rPr>
                <w:rFonts w:ascii="Arial" w:hAnsi="Arial" w:cs="Arial"/>
                <w:bCs/>
                <w:i/>
                <w:iCs/>
                <w:sz w:val="20"/>
                <w:szCs w:val="20"/>
                <w:lang w:val="ru-RU"/>
              </w:rPr>
              <w:t xml:space="preserve"> </w:t>
            </w:r>
          </w:p>
        </w:tc>
        <w:tc>
          <w:tcPr>
            <w:tcW w:w="1908" w:type="dxa"/>
            <w:shd w:val="clear" w:color="auto" w:fill="D9D9D9"/>
          </w:tcPr>
          <w:p w:rsidR="00AA5256" w:rsidRPr="007956A3" w:rsidRDefault="007956A3">
            <w:pPr>
              <w:jc w:val="center"/>
              <w:rPr>
                <w:rFonts w:ascii="Arial" w:hAnsi="Arial" w:cs="Arial"/>
                <w:b/>
                <w:sz w:val="20"/>
                <w:szCs w:val="20"/>
                <w:lang w:val="ru-RU"/>
              </w:rPr>
            </w:pPr>
            <w:r>
              <w:rPr>
                <w:rFonts w:ascii="Arial" w:hAnsi="Arial" w:cs="Arial"/>
                <w:b/>
                <w:sz w:val="20"/>
                <w:szCs w:val="20"/>
                <w:lang w:val="ru-RU"/>
              </w:rPr>
              <w:t>Временные рамки</w:t>
            </w:r>
          </w:p>
        </w:tc>
      </w:tr>
      <w:tr w:rsidR="00AA5256" w:rsidRPr="00022F6B">
        <w:tc>
          <w:tcPr>
            <w:tcW w:w="2268" w:type="dxa"/>
            <w:vAlign w:val="center"/>
          </w:tcPr>
          <w:p w:rsidR="00AA5256" w:rsidRPr="00023EDC" w:rsidRDefault="007956A3">
            <w:pPr>
              <w:rPr>
                <w:rFonts w:ascii="Arial" w:hAnsi="Arial" w:cs="Arial"/>
                <w:sz w:val="20"/>
                <w:szCs w:val="20"/>
              </w:rPr>
            </w:pPr>
            <w:r w:rsidRPr="00023EDC">
              <w:rPr>
                <w:rFonts w:ascii="Arial" w:hAnsi="Arial" w:cs="Arial"/>
                <w:sz w:val="20"/>
                <w:szCs w:val="20"/>
                <w:lang w:val="ru-RU"/>
              </w:rPr>
              <w:t xml:space="preserve">Предварительный семинар </w:t>
            </w:r>
            <w:r w:rsidR="00AA5256" w:rsidRPr="00023EDC">
              <w:rPr>
                <w:rFonts w:ascii="Arial" w:hAnsi="Arial" w:cs="Arial"/>
                <w:sz w:val="20"/>
                <w:szCs w:val="20"/>
              </w:rPr>
              <w:t xml:space="preserve"> </w:t>
            </w:r>
          </w:p>
        </w:tc>
        <w:tc>
          <w:tcPr>
            <w:tcW w:w="3060" w:type="dxa"/>
            <w:vAlign w:val="center"/>
          </w:tcPr>
          <w:p w:rsidR="00AA5256" w:rsidRPr="00023EDC" w:rsidRDefault="007956A3" w:rsidP="00AA5256">
            <w:pPr>
              <w:widowControl/>
              <w:numPr>
                <w:ilvl w:val="0"/>
                <w:numId w:val="16"/>
              </w:numPr>
              <w:autoSpaceDE/>
              <w:autoSpaceDN/>
              <w:adjustRightInd/>
              <w:rPr>
                <w:rFonts w:ascii="Arial" w:hAnsi="Arial" w:cs="Arial"/>
                <w:sz w:val="20"/>
                <w:szCs w:val="20"/>
              </w:rPr>
            </w:pPr>
            <w:r w:rsidRPr="00023EDC">
              <w:rPr>
                <w:rFonts w:ascii="Arial" w:hAnsi="Arial" w:cs="Arial"/>
                <w:sz w:val="20"/>
                <w:szCs w:val="20"/>
                <w:lang w:val="ru-RU"/>
              </w:rPr>
              <w:t>РП</w:t>
            </w:r>
          </w:p>
          <w:p w:rsidR="00AA5256" w:rsidRPr="00023EDC" w:rsidRDefault="007956A3" w:rsidP="00AA5256">
            <w:pPr>
              <w:widowControl/>
              <w:numPr>
                <w:ilvl w:val="0"/>
                <w:numId w:val="16"/>
              </w:numPr>
              <w:autoSpaceDE/>
              <w:autoSpaceDN/>
              <w:adjustRightInd/>
              <w:rPr>
                <w:rFonts w:ascii="Arial" w:hAnsi="Arial" w:cs="Arial"/>
                <w:sz w:val="20"/>
                <w:szCs w:val="20"/>
              </w:rPr>
            </w:pPr>
            <w:r w:rsidRPr="00023EDC">
              <w:rPr>
                <w:rFonts w:ascii="Arial" w:hAnsi="Arial" w:cs="Arial"/>
                <w:sz w:val="20"/>
                <w:szCs w:val="20"/>
                <w:lang w:val="ru-RU"/>
              </w:rPr>
              <w:t>ИКЦ</w:t>
            </w:r>
          </w:p>
          <w:p w:rsidR="00AA5256" w:rsidRPr="00023EDC" w:rsidRDefault="007956A3" w:rsidP="00AA5256">
            <w:pPr>
              <w:widowControl/>
              <w:numPr>
                <w:ilvl w:val="0"/>
                <w:numId w:val="16"/>
              </w:numPr>
              <w:autoSpaceDE/>
              <w:autoSpaceDN/>
              <w:adjustRightInd/>
              <w:rPr>
                <w:rFonts w:ascii="Arial" w:hAnsi="Arial" w:cs="Arial"/>
                <w:sz w:val="20"/>
                <w:szCs w:val="20"/>
              </w:rPr>
            </w:pPr>
            <w:r w:rsidRPr="00023EDC">
              <w:rPr>
                <w:rFonts w:ascii="Arial" w:hAnsi="Arial" w:cs="Arial"/>
                <w:sz w:val="20"/>
                <w:szCs w:val="20"/>
              </w:rPr>
              <w:t>CO</w:t>
            </w:r>
            <w:r w:rsidRPr="00023EDC">
              <w:rPr>
                <w:rFonts w:ascii="Arial" w:hAnsi="Arial" w:cs="Arial"/>
                <w:sz w:val="20"/>
                <w:szCs w:val="20"/>
                <w:lang w:val="ru-RU"/>
              </w:rPr>
              <w:t xml:space="preserve"> - ПРООН</w:t>
            </w:r>
          </w:p>
          <w:p w:rsidR="00AA5256" w:rsidRPr="00023EDC" w:rsidRDefault="007956A3" w:rsidP="00AA5256">
            <w:pPr>
              <w:widowControl/>
              <w:numPr>
                <w:ilvl w:val="0"/>
                <w:numId w:val="16"/>
              </w:numPr>
              <w:autoSpaceDE/>
              <w:autoSpaceDN/>
              <w:adjustRightInd/>
              <w:rPr>
                <w:rFonts w:ascii="Arial" w:hAnsi="Arial" w:cs="Arial"/>
                <w:sz w:val="20"/>
                <w:szCs w:val="20"/>
              </w:rPr>
            </w:pPr>
            <w:r w:rsidRPr="00023EDC">
              <w:rPr>
                <w:rFonts w:ascii="Arial" w:hAnsi="Arial" w:cs="Arial"/>
                <w:sz w:val="20"/>
                <w:szCs w:val="20"/>
                <w:lang w:val="ru-RU"/>
              </w:rPr>
              <w:t xml:space="preserve">РКО ПРООН/ГЭФ </w:t>
            </w:r>
          </w:p>
        </w:tc>
        <w:tc>
          <w:tcPr>
            <w:tcW w:w="2340" w:type="dxa"/>
            <w:vAlign w:val="center"/>
          </w:tcPr>
          <w:p w:rsidR="00AA5256" w:rsidRPr="00023EDC" w:rsidRDefault="00AA5256" w:rsidP="00AA5256">
            <w:pPr>
              <w:rPr>
                <w:rFonts w:ascii="Arial" w:hAnsi="Arial" w:cs="Arial"/>
                <w:sz w:val="20"/>
                <w:szCs w:val="20"/>
              </w:rPr>
            </w:pPr>
            <w:r w:rsidRPr="00023EDC">
              <w:rPr>
                <w:rFonts w:ascii="Arial" w:hAnsi="Arial" w:cs="Arial"/>
                <w:sz w:val="20"/>
                <w:szCs w:val="20"/>
              </w:rPr>
              <w:t>1,200</w:t>
            </w:r>
          </w:p>
        </w:tc>
        <w:tc>
          <w:tcPr>
            <w:tcW w:w="1908" w:type="dxa"/>
          </w:tcPr>
          <w:p w:rsidR="00AA5256" w:rsidRPr="00023EDC" w:rsidRDefault="00022F6B">
            <w:pPr>
              <w:rPr>
                <w:rFonts w:ascii="Arial" w:hAnsi="Arial" w:cs="Arial"/>
                <w:sz w:val="20"/>
                <w:szCs w:val="20"/>
                <w:lang w:val="ru-RU"/>
              </w:rPr>
            </w:pPr>
            <w:r w:rsidRPr="00023EDC">
              <w:rPr>
                <w:rFonts w:ascii="Arial" w:hAnsi="Arial" w:cs="Arial"/>
                <w:sz w:val="20"/>
                <w:szCs w:val="20"/>
                <w:lang w:val="ru-RU"/>
              </w:rPr>
              <w:t xml:space="preserve">В течении двух месяцев с начала проекта </w:t>
            </w:r>
            <w:r w:rsidR="00AA5256" w:rsidRPr="00023EDC">
              <w:rPr>
                <w:rFonts w:ascii="Arial" w:hAnsi="Arial" w:cs="Arial"/>
                <w:sz w:val="20"/>
                <w:szCs w:val="20"/>
                <w:lang w:val="ru-RU"/>
              </w:rPr>
              <w:t xml:space="preserve"> </w:t>
            </w:r>
          </w:p>
        </w:tc>
      </w:tr>
      <w:tr w:rsidR="00AA5256" w:rsidRPr="004C48D6">
        <w:tc>
          <w:tcPr>
            <w:tcW w:w="2268" w:type="dxa"/>
            <w:vAlign w:val="center"/>
          </w:tcPr>
          <w:p w:rsidR="00AA5256" w:rsidRPr="00023EDC" w:rsidRDefault="00022F6B">
            <w:pPr>
              <w:rPr>
                <w:rFonts w:ascii="Arial" w:hAnsi="Arial" w:cs="Arial"/>
                <w:sz w:val="20"/>
                <w:szCs w:val="20"/>
                <w:lang w:val="ru-RU"/>
              </w:rPr>
            </w:pPr>
            <w:r w:rsidRPr="00023EDC">
              <w:rPr>
                <w:rFonts w:ascii="Arial" w:hAnsi="Arial" w:cs="Arial"/>
                <w:sz w:val="20"/>
                <w:szCs w:val="20"/>
                <w:lang w:val="ru-RU"/>
              </w:rPr>
              <w:t xml:space="preserve">Первоначальный отчет </w:t>
            </w:r>
          </w:p>
        </w:tc>
        <w:tc>
          <w:tcPr>
            <w:tcW w:w="3060" w:type="dxa"/>
            <w:vAlign w:val="center"/>
          </w:tcPr>
          <w:p w:rsidR="00AA5256" w:rsidRPr="00023EDC" w:rsidRDefault="00022F6B" w:rsidP="00AA5256">
            <w:pPr>
              <w:widowControl/>
              <w:numPr>
                <w:ilvl w:val="0"/>
                <w:numId w:val="16"/>
              </w:numPr>
              <w:autoSpaceDE/>
              <w:autoSpaceDN/>
              <w:adjustRightInd/>
              <w:rPr>
                <w:rFonts w:ascii="Arial" w:hAnsi="Arial" w:cs="Arial"/>
                <w:sz w:val="20"/>
                <w:szCs w:val="20"/>
              </w:rPr>
            </w:pPr>
            <w:r w:rsidRPr="00023EDC">
              <w:rPr>
                <w:rFonts w:ascii="Arial" w:hAnsi="Arial" w:cs="Arial"/>
                <w:sz w:val="20"/>
                <w:szCs w:val="20"/>
                <w:lang w:val="ru-RU"/>
              </w:rPr>
              <w:t>РП</w:t>
            </w:r>
          </w:p>
          <w:p w:rsidR="00AA5256" w:rsidRPr="00023EDC" w:rsidRDefault="00022F6B" w:rsidP="00022F6B">
            <w:pPr>
              <w:widowControl/>
              <w:numPr>
                <w:ilvl w:val="0"/>
                <w:numId w:val="16"/>
              </w:numPr>
              <w:autoSpaceDE/>
              <w:autoSpaceDN/>
              <w:adjustRightInd/>
              <w:rPr>
                <w:rFonts w:ascii="Arial" w:hAnsi="Arial" w:cs="Arial"/>
                <w:sz w:val="20"/>
                <w:szCs w:val="20"/>
              </w:rPr>
            </w:pPr>
            <w:r w:rsidRPr="00023EDC">
              <w:rPr>
                <w:rFonts w:ascii="Arial" w:hAnsi="Arial" w:cs="Arial"/>
                <w:sz w:val="20"/>
                <w:szCs w:val="20"/>
              </w:rPr>
              <w:t>CO</w:t>
            </w:r>
            <w:r w:rsidRPr="00023EDC">
              <w:rPr>
                <w:rFonts w:ascii="Arial" w:hAnsi="Arial" w:cs="Arial"/>
                <w:sz w:val="20"/>
                <w:szCs w:val="20"/>
                <w:lang w:val="ru-RU"/>
              </w:rPr>
              <w:t xml:space="preserve"> - ПРООН</w:t>
            </w:r>
          </w:p>
        </w:tc>
        <w:tc>
          <w:tcPr>
            <w:tcW w:w="2340" w:type="dxa"/>
            <w:vAlign w:val="center"/>
          </w:tcPr>
          <w:p w:rsidR="00AA5256" w:rsidRPr="00023EDC" w:rsidRDefault="00022F6B" w:rsidP="00AA5256">
            <w:pPr>
              <w:rPr>
                <w:rFonts w:ascii="Arial" w:hAnsi="Arial" w:cs="Arial"/>
                <w:sz w:val="20"/>
                <w:szCs w:val="20"/>
                <w:lang w:val="ru-RU"/>
              </w:rPr>
            </w:pPr>
            <w:r w:rsidRPr="00023EDC">
              <w:rPr>
                <w:rFonts w:ascii="Arial" w:hAnsi="Arial" w:cs="Arial"/>
                <w:sz w:val="20"/>
                <w:szCs w:val="20"/>
                <w:lang w:val="ru-RU"/>
              </w:rPr>
              <w:t>-</w:t>
            </w:r>
          </w:p>
        </w:tc>
        <w:tc>
          <w:tcPr>
            <w:tcW w:w="1908" w:type="dxa"/>
          </w:tcPr>
          <w:p w:rsidR="00AA5256" w:rsidRPr="00023EDC" w:rsidRDefault="00022F6B">
            <w:pPr>
              <w:rPr>
                <w:rFonts w:ascii="Arial" w:hAnsi="Arial" w:cs="Arial"/>
                <w:sz w:val="20"/>
                <w:szCs w:val="20"/>
              </w:rPr>
            </w:pPr>
            <w:r w:rsidRPr="00023EDC">
              <w:rPr>
                <w:rFonts w:ascii="Arial" w:hAnsi="Arial" w:cs="Arial"/>
                <w:sz w:val="20"/>
                <w:szCs w:val="20"/>
                <w:lang w:val="ru-RU"/>
              </w:rPr>
              <w:t xml:space="preserve">По окончанию ПС </w:t>
            </w:r>
          </w:p>
        </w:tc>
      </w:tr>
      <w:tr w:rsidR="00AA5256" w:rsidRPr="00022F6B">
        <w:tc>
          <w:tcPr>
            <w:tcW w:w="2268" w:type="dxa"/>
          </w:tcPr>
          <w:p w:rsidR="00AA5256" w:rsidRPr="00023EDC" w:rsidRDefault="00022F6B">
            <w:pPr>
              <w:rPr>
                <w:rFonts w:ascii="Arial" w:hAnsi="Arial" w:cs="Arial"/>
                <w:sz w:val="20"/>
                <w:szCs w:val="20"/>
                <w:lang w:val="ru-RU"/>
              </w:rPr>
            </w:pPr>
            <w:r w:rsidRPr="00023EDC">
              <w:rPr>
                <w:rFonts w:ascii="Arial" w:hAnsi="Arial" w:cs="Arial"/>
                <w:sz w:val="20"/>
                <w:szCs w:val="20"/>
                <w:lang w:val="ru-RU"/>
              </w:rPr>
              <w:t xml:space="preserve">Измерение прогресса и Реализации </w:t>
            </w:r>
            <w:r w:rsidR="00AA5256" w:rsidRPr="00023EDC">
              <w:rPr>
                <w:rFonts w:ascii="Arial" w:hAnsi="Arial" w:cs="Arial"/>
                <w:sz w:val="20"/>
                <w:szCs w:val="20"/>
                <w:lang w:val="ru-RU"/>
              </w:rPr>
              <w:t>(</w:t>
            </w:r>
            <w:r w:rsidRPr="00023EDC">
              <w:rPr>
                <w:rFonts w:ascii="Arial" w:hAnsi="Arial" w:cs="Arial"/>
                <w:sz w:val="20"/>
                <w:szCs w:val="20"/>
                <w:lang w:val="ru-RU"/>
              </w:rPr>
              <w:t>измеряется раз в год</w:t>
            </w:r>
            <w:r w:rsidR="00AA5256" w:rsidRPr="00023EDC">
              <w:rPr>
                <w:rFonts w:ascii="Arial" w:hAnsi="Arial" w:cs="Arial"/>
                <w:sz w:val="20"/>
                <w:szCs w:val="20"/>
                <w:lang w:val="ru-RU"/>
              </w:rPr>
              <w:t xml:space="preserve">) </w:t>
            </w:r>
          </w:p>
        </w:tc>
        <w:tc>
          <w:tcPr>
            <w:tcW w:w="3060" w:type="dxa"/>
          </w:tcPr>
          <w:p w:rsidR="00AA5256" w:rsidRPr="00023EDC" w:rsidRDefault="00022F6B" w:rsidP="00AA5256">
            <w:pPr>
              <w:widowControl/>
              <w:numPr>
                <w:ilvl w:val="0"/>
                <w:numId w:val="15"/>
              </w:numPr>
              <w:autoSpaceDE/>
              <w:autoSpaceDN/>
              <w:adjustRightInd/>
              <w:rPr>
                <w:rFonts w:ascii="Arial" w:hAnsi="Arial" w:cs="Arial"/>
                <w:sz w:val="20"/>
                <w:szCs w:val="20"/>
              </w:rPr>
            </w:pPr>
            <w:r w:rsidRPr="00023EDC">
              <w:rPr>
                <w:rFonts w:ascii="Arial" w:hAnsi="Arial" w:cs="Arial"/>
                <w:sz w:val="20"/>
                <w:szCs w:val="20"/>
                <w:lang w:val="ru-RU"/>
              </w:rPr>
              <w:t>Измеряется РП</w:t>
            </w:r>
          </w:p>
          <w:p w:rsidR="00AA5256" w:rsidRPr="00023EDC" w:rsidRDefault="00022F6B" w:rsidP="00AA5256">
            <w:pPr>
              <w:widowControl/>
              <w:numPr>
                <w:ilvl w:val="0"/>
                <w:numId w:val="15"/>
              </w:numPr>
              <w:autoSpaceDE/>
              <w:autoSpaceDN/>
              <w:adjustRightInd/>
              <w:rPr>
                <w:rFonts w:ascii="Arial" w:hAnsi="Arial" w:cs="Arial"/>
                <w:sz w:val="20"/>
                <w:szCs w:val="20"/>
                <w:lang w:val="ru-RU"/>
              </w:rPr>
            </w:pPr>
            <w:r w:rsidRPr="00023EDC">
              <w:rPr>
                <w:rFonts w:ascii="Arial" w:hAnsi="Arial" w:cs="Arial"/>
                <w:sz w:val="20"/>
                <w:szCs w:val="20"/>
                <w:lang w:val="ru-RU"/>
              </w:rPr>
              <w:t xml:space="preserve">Контролируется </w:t>
            </w:r>
            <w:r w:rsidR="00AA5256" w:rsidRPr="00023EDC">
              <w:rPr>
                <w:rFonts w:ascii="Arial" w:hAnsi="Arial" w:cs="Arial"/>
                <w:sz w:val="20"/>
                <w:szCs w:val="20"/>
                <w:lang w:val="ru-RU"/>
              </w:rPr>
              <w:t xml:space="preserve"> </w:t>
            </w:r>
            <w:r w:rsidRPr="00023EDC">
              <w:rPr>
                <w:rFonts w:ascii="Arial" w:hAnsi="Arial" w:cs="Arial"/>
                <w:sz w:val="20"/>
                <w:szCs w:val="20"/>
              </w:rPr>
              <w:t>CO</w:t>
            </w:r>
            <w:r w:rsidRPr="00023EDC">
              <w:rPr>
                <w:rFonts w:ascii="Arial" w:hAnsi="Arial" w:cs="Arial"/>
                <w:sz w:val="20"/>
                <w:szCs w:val="20"/>
                <w:lang w:val="ru-RU"/>
              </w:rPr>
              <w:t xml:space="preserve"> – ПРООН, ИКЦ и РКО ПРООН/ГЭФ</w:t>
            </w:r>
          </w:p>
        </w:tc>
        <w:tc>
          <w:tcPr>
            <w:tcW w:w="2340" w:type="dxa"/>
            <w:vAlign w:val="center"/>
          </w:tcPr>
          <w:p w:rsidR="00AA5256" w:rsidRPr="00023EDC" w:rsidRDefault="00022F6B" w:rsidP="00AA5256">
            <w:pPr>
              <w:widowControl/>
              <w:rPr>
                <w:rFonts w:ascii="Arial" w:hAnsi="Arial" w:cs="Arial"/>
                <w:sz w:val="20"/>
                <w:szCs w:val="20"/>
                <w:lang w:val="ru-RU"/>
              </w:rPr>
            </w:pPr>
            <w:r w:rsidRPr="00023EDC">
              <w:rPr>
                <w:rFonts w:ascii="Arial" w:hAnsi="Arial" w:cs="Arial"/>
                <w:sz w:val="20"/>
                <w:szCs w:val="20"/>
                <w:lang w:val="ru-RU"/>
              </w:rPr>
              <w:t>Определиться как часть подготовки Годового Рабочего Плана</w:t>
            </w:r>
          </w:p>
        </w:tc>
        <w:tc>
          <w:tcPr>
            <w:tcW w:w="1908" w:type="dxa"/>
          </w:tcPr>
          <w:p w:rsidR="00AA5256" w:rsidRPr="00023EDC" w:rsidRDefault="00022F6B">
            <w:pPr>
              <w:rPr>
                <w:rFonts w:ascii="Arial" w:hAnsi="Arial" w:cs="Arial"/>
                <w:sz w:val="20"/>
                <w:szCs w:val="20"/>
                <w:lang w:val="ru-RU"/>
              </w:rPr>
            </w:pPr>
            <w:r w:rsidRPr="00023EDC">
              <w:rPr>
                <w:rFonts w:ascii="Arial" w:hAnsi="Arial" w:cs="Arial"/>
                <w:sz w:val="20"/>
                <w:szCs w:val="20"/>
                <w:lang w:val="ru-RU"/>
              </w:rPr>
              <w:t xml:space="preserve">Ежегодно до ОРП и определения годового рабочего плана </w:t>
            </w:r>
          </w:p>
        </w:tc>
      </w:tr>
      <w:tr w:rsidR="00AA5256" w:rsidRPr="004C48D6">
        <w:tc>
          <w:tcPr>
            <w:tcW w:w="2268" w:type="dxa"/>
          </w:tcPr>
          <w:p w:rsidR="00AA5256" w:rsidRPr="00023EDC" w:rsidRDefault="00022F6B">
            <w:pPr>
              <w:rPr>
                <w:rFonts w:ascii="Arial" w:hAnsi="Arial" w:cs="Arial"/>
                <w:sz w:val="20"/>
                <w:szCs w:val="20"/>
                <w:lang w:val="ru-RU"/>
              </w:rPr>
            </w:pPr>
            <w:r w:rsidRPr="00023EDC">
              <w:rPr>
                <w:rFonts w:ascii="Arial" w:hAnsi="Arial" w:cs="Arial"/>
                <w:sz w:val="20"/>
                <w:szCs w:val="20"/>
                <w:lang w:val="ru-RU"/>
              </w:rPr>
              <w:t>ОРП</w:t>
            </w:r>
          </w:p>
        </w:tc>
        <w:tc>
          <w:tcPr>
            <w:tcW w:w="3060" w:type="dxa"/>
          </w:tcPr>
          <w:p w:rsidR="00AA5256" w:rsidRPr="00023EDC" w:rsidRDefault="00AA5256" w:rsidP="00AA5256">
            <w:pPr>
              <w:widowControl/>
              <w:numPr>
                <w:ilvl w:val="0"/>
                <w:numId w:val="15"/>
              </w:numPr>
              <w:autoSpaceDE/>
              <w:autoSpaceDN/>
              <w:adjustRightInd/>
              <w:rPr>
                <w:rFonts w:ascii="Arial" w:hAnsi="Arial" w:cs="Arial"/>
                <w:sz w:val="20"/>
                <w:szCs w:val="20"/>
              </w:rPr>
            </w:pPr>
            <w:r w:rsidRPr="00023EDC">
              <w:rPr>
                <w:rFonts w:ascii="Arial" w:hAnsi="Arial" w:cs="Arial"/>
                <w:sz w:val="20"/>
                <w:szCs w:val="20"/>
              </w:rPr>
              <w:t>P</w:t>
            </w:r>
            <w:r w:rsidR="00022F6B" w:rsidRPr="00023EDC">
              <w:rPr>
                <w:rFonts w:ascii="Arial" w:hAnsi="Arial" w:cs="Arial"/>
                <w:sz w:val="20"/>
                <w:szCs w:val="20"/>
                <w:lang w:val="ru-RU"/>
              </w:rPr>
              <w:t>П</w:t>
            </w:r>
          </w:p>
          <w:p w:rsidR="00AA5256" w:rsidRPr="00023EDC" w:rsidRDefault="00022F6B" w:rsidP="00AA5256">
            <w:pPr>
              <w:widowControl/>
              <w:numPr>
                <w:ilvl w:val="0"/>
                <w:numId w:val="15"/>
              </w:numPr>
              <w:autoSpaceDE/>
              <w:autoSpaceDN/>
              <w:adjustRightInd/>
              <w:rPr>
                <w:rFonts w:ascii="Arial" w:hAnsi="Arial" w:cs="Arial"/>
                <w:sz w:val="20"/>
                <w:szCs w:val="20"/>
                <w:lang w:val="ru-RU"/>
              </w:rPr>
            </w:pPr>
            <w:r w:rsidRPr="00023EDC">
              <w:rPr>
                <w:rFonts w:ascii="Arial" w:hAnsi="Arial" w:cs="Arial"/>
                <w:sz w:val="20"/>
                <w:szCs w:val="20"/>
                <w:lang w:val="ru-RU"/>
              </w:rPr>
              <w:t>Рассматривается ИКЦ</w:t>
            </w:r>
            <w:r w:rsidR="00AA5256" w:rsidRPr="00023EDC">
              <w:rPr>
                <w:rFonts w:ascii="Arial" w:hAnsi="Arial" w:cs="Arial"/>
                <w:sz w:val="20"/>
                <w:szCs w:val="20"/>
                <w:lang w:val="ru-RU"/>
              </w:rPr>
              <w:t xml:space="preserve">, </w:t>
            </w:r>
            <w:r w:rsidRPr="00023EDC">
              <w:rPr>
                <w:rFonts w:ascii="Arial" w:hAnsi="Arial" w:cs="Arial"/>
                <w:sz w:val="20"/>
                <w:szCs w:val="20"/>
              </w:rPr>
              <w:t>CO</w:t>
            </w:r>
            <w:r w:rsidRPr="00023EDC">
              <w:rPr>
                <w:rFonts w:ascii="Arial" w:hAnsi="Arial" w:cs="Arial"/>
                <w:sz w:val="20"/>
                <w:szCs w:val="20"/>
                <w:lang w:val="ru-RU"/>
              </w:rPr>
              <w:t xml:space="preserve"> – ПРООН</w:t>
            </w:r>
            <w:r w:rsidR="00AA5256" w:rsidRPr="00023EDC">
              <w:rPr>
                <w:rFonts w:ascii="Arial" w:hAnsi="Arial" w:cs="Arial"/>
                <w:sz w:val="20"/>
                <w:szCs w:val="20"/>
                <w:lang w:val="ru-RU"/>
              </w:rPr>
              <w:t xml:space="preserve">, </w:t>
            </w:r>
            <w:r w:rsidRPr="00023EDC">
              <w:rPr>
                <w:rFonts w:ascii="Arial" w:hAnsi="Arial" w:cs="Arial"/>
                <w:sz w:val="20"/>
                <w:szCs w:val="20"/>
                <w:lang w:val="ru-RU"/>
              </w:rPr>
              <w:t>РКО ПРООН/ГЭФ</w:t>
            </w:r>
          </w:p>
        </w:tc>
        <w:tc>
          <w:tcPr>
            <w:tcW w:w="2340" w:type="dxa"/>
            <w:vAlign w:val="center"/>
          </w:tcPr>
          <w:p w:rsidR="00AA5256" w:rsidRPr="00023EDC" w:rsidRDefault="00022F6B" w:rsidP="00AA5256">
            <w:pPr>
              <w:widowControl/>
              <w:rPr>
                <w:rFonts w:ascii="Arial" w:hAnsi="Arial" w:cs="Arial"/>
                <w:sz w:val="20"/>
                <w:szCs w:val="20"/>
                <w:lang w:val="ru-RU"/>
              </w:rPr>
            </w:pPr>
            <w:r w:rsidRPr="00023EDC">
              <w:rPr>
                <w:rFonts w:ascii="Arial" w:hAnsi="Arial" w:cs="Arial"/>
                <w:sz w:val="20"/>
                <w:szCs w:val="20"/>
                <w:lang w:val="ru-RU"/>
              </w:rPr>
              <w:t>-</w:t>
            </w:r>
          </w:p>
        </w:tc>
        <w:tc>
          <w:tcPr>
            <w:tcW w:w="1908" w:type="dxa"/>
          </w:tcPr>
          <w:p w:rsidR="00AA5256" w:rsidRPr="00023EDC" w:rsidRDefault="00022F6B">
            <w:pPr>
              <w:rPr>
                <w:rFonts w:ascii="Arial" w:hAnsi="Arial" w:cs="Arial"/>
                <w:sz w:val="20"/>
                <w:szCs w:val="20"/>
              </w:rPr>
            </w:pPr>
            <w:r w:rsidRPr="00023EDC">
              <w:rPr>
                <w:rFonts w:ascii="Arial" w:hAnsi="Arial" w:cs="Arial"/>
                <w:sz w:val="20"/>
                <w:szCs w:val="20"/>
                <w:lang w:val="ru-RU"/>
              </w:rPr>
              <w:t>Ежегодно</w:t>
            </w:r>
          </w:p>
        </w:tc>
      </w:tr>
      <w:tr w:rsidR="00AA5256" w:rsidRPr="0082266E">
        <w:tc>
          <w:tcPr>
            <w:tcW w:w="2268" w:type="dxa"/>
          </w:tcPr>
          <w:p w:rsidR="00AA5256" w:rsidRPr="00023EDC" w:rsidRDefault="00022F6B">
            <w:pPr>
              <w:rPr>
                <w:rFonts w:ascii="Arial" w:hAnsi="Arial" w:cs="Arial"/>
                <w:sz w:val="20"/>
                <w:szCs w:val="20"/>
                <w:lang w:val="ru-RU"/>
              </w:rPr>
            </w:pPr>
            <w:r w:rsidRPr="00023EDC">
              <w:rPr>
                <w:rFonts w:ascii="Arial" w:hAnsi="Arial" w:cs="Arial"/>
                <w:sz w:val="20"/>
                <w:szCs w:val="20"/>
                <w:lang w:val="ru-RU"/>
              </w:rPr>
              <w:t xml:space="preserve">Заседание Руководящего Комитета </w:t>
            </w:r>
          </w:p>
        </w:tc>
        <w:tc>
          <w:tcPr>
            <w:tcW w:w="3060" w:type="dxa"/>
          </w:tcPr>
          <w:p w:rsidR="00AA5256" w:rsidRPr="00023EDC" w:rsidRDefault="00AA5256" w:rsidP="00AA5256">
            <w:pPr>
              <w:widowControl/>
              <w:numPr>
                <w:ilvl w:val="0"/>
                <w:numId w:val="17"/>
              </w:numPr>
              <w:autoSpaceDE/>
              <w:autoSpaceDN/>
              <w:adjustRightInd/>
              <w:rPr>
                <w:rFonts w:ascii="Arial" w:hAnsi="Arial" w:cs="Arial"/>
                <w:sz w:val="20"/>
                <w:szCs w:val="20"/>
                <w:lang w:val="ru-RU"/>
              </w:rPr>
            </w:pPr>
            <w:r w:rsidRPr="00023EDC">
              <w:rPr>
                <w:rFonts w:ascii="Arial" w:hAnsi="Arial" w:cs="Arial"/>
                <w:sz w:val="20"/>
                <w:szCs w:val="20"/>
              </w:rPr>
              <w:t>P</w:t>
            </w:r>
            <w:r w:rsidR="00022F6B" w:rsidRPr="00023EDC">
              <w:rPr>
                <w:rFonts w:ascii="Arial" w:hAnsi="Arial" w:cs="Arial"/>
                <w:sz w:val="20"/>
                <w:szCs w:val="20"/>
                <w:lang w:val="ru-RU"/>
              </w:rPr>
              <w:t>П</w:t>
            </w:r>
            <w:r w:rsidRPr="00023EDC">
              <w:rPr>
                <w:rFonts w:ascii="Arial" w:hAnsi="Arial" w:cs="Arial"/>
                <w:sz w:val="20"/>
                <w:szCs w:val="20"/>
                <w:lang w:val="ru-RU"/>
              </w:rPr>
              <w:t xml:space="preserve"> </w:t>
            </w:r>
            <w:r w:rsidR="00022F6B" w:rsidRPr="00023EDC">
              <w:rPr>
                <w:rFonts w:ascii="Arial" w:hAnsi="Arial" w:cs="Arial"/>
                <w:sz w:val="20"/>
                <w:szCs w:val="20"/>
                <w:lang w:val="ru-RU"/>
              </w:rPr>
              <w:t xml:space="preserve">в качестве секретаря </w:t>
            </w:r>
            <w:r w:rsidRPr="00023EDC">
              <w:rPr>
                <w:rFonts w:ascii="Arial" w:hAnsi="Arial" w:cs="Arial"/>
                <w:sz w:val="20"/>
                <w:szCs w:val="20"/>
                <w:lang w:val="ru-RU"/>
              </w:rPr>
              <w:t xml:space="preserve"> </w:t>
            </w:r>
            <w:r w:rsidR="00022F6B" w:rsidRPr="00023EDC">
              <w:rPr>
                <w:rFonts w:ascii="Arial" w:hAnsi="Arial" w:cs="Arial"/>
                <w:sz w:val="20"/>
                <w:szCs w:val="20"/>
                <w:lang w:val="ru-RU"/>
              </w:rPr>
              <w:t>РКП</w:t>
            </w:r>
          </w:p>
          <w:p w:rsidR="00AA5256" w:rsidRPr="00023EDC" w:rsidRDefault="00022F6B" w:rsidP="00AA5256">
            <w:pPr>
              <w:widowControl/>
              <w:numPr>
                <w:ilvl w:val="0"/>
                <w:numId w:val="17"/>
              </w:numPr>
              <w:autoSpaceDE/>
              <w:autoSpaceDN/>
              <w:adjustRightInd/>
              <w:rPr>
                <w:rFonts w:ascii="Arial" w:hAnsi="Arial" w:cs="Arial"/>
                <w:sz w:val="20"/>
                <w:szCs w:val="20"/>
              </w:rPr>
            </w:pPr>
            <w:r w:rsidRPr="00023EDC">
              <w:rPr>
                <w:rFonts w:ascii="Arial" w:hAnsi="Arial" w:cs="Arial"/>
                <w:sz w:val="20"/>
                <w:szCs w:val="20"/>
                <w:lang w:val="ru-RU"/>
              </w:rPr>
              <w:t>ИКЦ</w:t>
            </w:r>
          </w:p>
          <w:p w:rsidR="00AA5256" w:rsidRPr="00023EDC" w:rsidRDefault="00022F6B" w:rsidP="00AA5256">
            <w:pPr>
              <w:widowControl/>
              <w:numPr>
                <w:ilvl w:val="0"/>
                <w:numId w:val="17"/>
              </w:numPr>
              <w:autoSpaceDE/>
              <w:autoSpaceDN/>
              <w:adjustRightInd/>
              <w:rPr>
                <w:rFonts w:ascii="Arial" w:hAnsi="Arial" w:cs="Arial"/>
                <w:sz w:val="20"/>
                <w:szCs w:val="20"/>
              </w:rPr>
            </w:pPr>
            <w:r w:rsidRPr="00023EDC">
              <w:rPr>
                <w:rFonts w:ascii="Arial" w:hAnsi="Arial" w:cs="Arial"/>
                <w:sz w:val="20"/>
                <w:szCs w:val="20"/>
              </w:rPr>
              <w:t>CO</w:t>
            </w:r>
            <w:r w:rsidRPr="00023EDC">
              <w:rPr>
                <w:rFonts w:ascii="Arial" w:hAnsi="Arial" w:cs="Arial"/>
                <w:sz w:val="20"/>
                <w:szCs w:val="20"/>
                <w:lang w:val="ru-RU"/>
              </w:rPr>
              <w:t xml:space="preserve"> – ПРООН</w:t>
            </w:r>
          </w:p>
        </w:tc>
        <w:tc>
          <w:tcPr>
            <w:tcW w:w="2340" w:type="dxa"/>
            <w:vAlign w:val="center"/>
          </w:tcPr>
          <w:p w:rsidR="00AA5256" w:rsidRPr="00023EDC" w:rsidRDefault="00022F6B" w:rsidP="00AA5256">
            <w:pPr>
              <w:rPr>
                <w:rFonts w:ascii="Arial" w:hAnsi="Arial" w:cs="Arial"/>
                <w:sz w:val="20"/>
                <w:szCs w:val="20"/>
                <w:lang w:val="ru-RU"/>
              </w:rPr>
            </w:pPr>
            <w:r w:rsidRPr="00023EDC">
              <w:rPr>
                <w:rFonts w:ascii="Arial" w:hAnsi="Arial" w:cs="Arial"/>
                <w:sz w:val="20"/>
                <w:szCs w:val="20"/>
                <w:lang w:val="ru-RU"/>
              </w:rPr>
              <w:t>-</w:t>
            </w:r>
          </w:p>
        </w:tc>
        <w:tc>
          <w:tcPr>
            <w:tcW w:w="1908" w:type="dxa"/>
          </w:tcPr>
          <w:p w:rsidR="00AA5256" w:rsidRPr="00023EDC" w:rsidRDefault="00022F6B">
            <w:pPr>
              <w:rPr>
                <w:rFonts w:ascii="Arial" w:hAnsi="Arial" w:cs="Arial"/>
                <w:sz w:val="20"/>
                <w:szCs w:val="20"/>
                <w:lang w:val="ru-RU"/>
              </w:rPr>
            </w:pPr>
            <w:r w:rsidRPr="00023EDC">
              <w:rPr>
                <w:rFonts w:ascii="Arial" w:hAnsi="Arial" w:cs="Arial"/>
                <w:sz w:val="20"/>
                <w:szCs w:val="20"/>
                <w:lang w:val="ru-RU"/>
              </w:rPr>
              <w:t>Дважды в год</w:t>
            </w:r>
            <w:r w:rsidR="00AA5256" w:rsidRPr="00023EDC">
              <w:rPr>
                <w:rFonts w:ascii="Arial" w:hAnsi="Arial" w:cs="Arial"/>
                <w:sz w:val="20"/>
                <w:szCs w:val="20"/>
                <w:lang w:val="ru-RU"/>
              </w:rPr>
              <w:t xml:space="preserve">: </w:t>
            </w:r>
            <w:r w:rsidRPr="00023EDC">
              <w:rPr>
                <w:rFonts w:ascii="Arial" w:hAnsi="Arial" w:cs="Arial"/>
                <w:sz w:val="20"/>
                <w:szCs w:val="20"/>
                <w:lang w:val="ru-RU"/>
              </w:rPr>
              <w:t xml:space="preserve">1 для рассмотрения ОРП и 2 для рассмотрения </w:t>
            </w:r>
            <w:r w:rsidR="0082266E" w:rsidRPr="00023EDC">
              <w:rPr>
                <w:rFonts w:ascii="Arial" w:hAnsi="Arial" w:cs="Arial"/>
                <w:sz w:val="20"/>
                <w:szCs w:val="20"/>
                <w:lang w:val="ru-RU"/>
              </w:rPr>
              <w:t xml:space="preserve">прогресса </w:t>
            </w:r>
            <w:r w:rsidRPr="00023EDC">
              <w:rPr>
                <w:rFonts w:ascii="Arial" w:hAnsi="Arial" w:cs="Arial"/>
                <w:sz w:val="20"/>
                <w:szCs w:val="20"/>
                <w:lang w:val="ru-RU"/>
              </w:rPr>
              <w:t>ГРП</w:t>
            </w:r>
            <w:r w:rsidR="00AA5256" w:rsidRPr="00023EDC">
              <w:rPr>
                <w:rFonts w:ascii="Arial" w:hAnsi="Arial" w:cs="Arial"/>
                <w:sz w:val="20"/>
                <w:szCs w:val="20"/>
                <w:lang w:val="ru-RU"/>
              </w:rPr>
              <w:t xml:space="preserve"> </w:t>
            </w:r>
          </w:p>
        </w:tc>
      </w:tr>
      <w:tr w:rsidR="00AA5256" w:rsidRPr="004C48D6">
        <w:tc>
          <w:tcPr>
            <w:tcW w:w="2268" w:type="dxa"/>
          </w:tcPr>
          <w:p w:rsidR="00AA5256" w:rsidRPr="00023EDC" w:rsidRDefault="0082266E">
            <w:pPr>
              <w:rPr>
                <w:rFonts w:ascii="Arial" w:hAnsi="Arial" w:cs="Arial"/>
                <w:sz w:val="20"/>
                <w:szCs w:val="20"/>
                <w:lang w:val="ru-RU"/>
              </w:rPr>
            </w:pPr>
            <w:r w:rsidRPr="00023EDC">
              <w:rPr>
                <w:rFonts w:ascii="Arial" w:hAnsi="Arial" w:cs="Arial"/>
                <w:sz w:val="20"/>
                <w:szCs w:val="20"/>
                <w:lang w:val="ru-RU"/>
              </w:rPr>
              <w:t>тематические</w:t>
            </w:r>
            <w:r w:rsidR="00AA5256" w:rsidRPr="00023EDC">
              <w:rPr>
                <w:rFonts w:ascii="Arial" w:hAnsi="Arial" w:cs="Arial"/>
                <w:sz w:val="20"/>
                <w:szCs w:val="20"/>
              </w:rPr>
              <w:t>/</w:t>
            </w:r>
            <w:r w:rsidRPr="00023EDC">
              <w:rPr>
                <w:rFonts w:ascii="Arial" w:hAnsi="Arial" w:cs="Arial"/>
                <w:sz w:val="20"/>
                <w:szCs w:val="20"/>
                <w:lang w:val="ru-RU"/>
              </w:rPr>
              <w:t>Технические Отчеты</w:t>
            </w:r>
          </w:p>
        </w:tc>
        <w:tc>
          <w:tcPr>
            <w:tcW w:w="3060" w:type="dxa"/>
          </w:tcPr>
          <w:p w:rsidR="00AA5256" w:rsidRPr="00023EDC" w:rsidRDefault="0082266E" w:rsidP="00AA5256">
            <w:pPr>
              <w:widowControl/>
              <w:numPr>
                <w:ilvl w:val="0"/>
                <w:numId w:val="17"/>
              </w:numPr>
              <w:autoSpaceDE/>
              <w:autoSpaceDN/>
              <w:adjustRightInd/>
              <w:rPr>
                <w:rFonts w:ascii="Arial" w:hAnsi="Arial" w:cs="Arial"/>
                <w:sz w:val="20"/>
                <w:szCs w:val="20"/>
              </w:rPr>
            </w:pPr>
            <w:r w:rsidRPr="00023EDC">
              <w:rPr>
                <w:rFonts w:ascii="Arial" w:hAnsi="Arial" w:cs="Arial"/>
                <w:sz w:val="20"/>
                <w:szCs w:val="20"/>
                <w:lang w:val="ru-RU"/>
              </w:rPr>
              <w:t>РП</w:t>
            </w:r>
          </w:p>
          <w:p w:rsidR="00AA5256" w:rsidRPr="00023EDC" w:rsidRDefault="0082266E" w:rsidP="00AA5256">
            <w:pPr>
              <w:widowControl/>
              <w:numPr>
                <w:ilvl w:val="0"/>
                <w:numId w:val="17"/>
              </w:numPr>
              <w:autoSpaceDE/>
              <w:autoSpaceDN/>
              <w:adjustRightInd/>
              <w:rPr>
                <w:rFonts w:ascii="Arial" w:hAnsi="Arial" w:cs="Arial"/>
                <w:sz w:val="20"/>
                <w:szCs w:val="20"/>
              </w:rPr>
            </w:pPr>
            <w:r w:rsidRPr="00023EDC">
              <w:rPr>
                <w:rFonts w:ascii="Arial" w:hAnsi="Arial" w:cs="Arial"/>
                <w:sz w:val="20"/>
                <w:szCs w:val="20"/>
                <w:lang w:val="ru-RU"/>
              </w:rPr>
              <w:t>Нанятые консультанты,</w:t>
            </w:r>
            <w:r w:rsidR="00AA5256" w:rsidRPr="00023EDC">
              <w:rPr>
                <w:rFonts w:ascii="Arial" w:hAnsi="Arial" w:cs="Arial"/>
                <w:sz w:val="20"/>
                <w:szCs w:val="20"/>
              </w:rPr>
              <w:t xml:space="preserve"> </w:t>
            </w:r>
            <w:r w:rsidRPr="00023EDC">
              <w:rPr>
                <w:rFonts w:ascii="Arial" w:hAnsi="Arial" w:cs="Arial"/>
                <w:sz w:val="20"/>
                <w:szCs w:val="20"/>
                <w:lang w:val="ru-RU"/>
              </w:rPr>
              <w:t>при необходимости</w:t>
            </w:r>
          </w:p>
        </w:tc>
        <w:tc>
          <w:tcPr>
            <w:tcW w:w="2340" w:type="dxa"/>
            <w:vAlign w:val="center"/>
          </w:tcPr>
          <w:p w:rsidR="00AA5256" w:rsidRPr="00023EDC" w:rsidRDefault="00AA5256" w:rsidP="00AA5256">
            <w:pPr>
              <w:rPr>
                <w:rFonts w:ascii="Arial" w:hAnsi="Arial" w:cs="Arial"/>
                <w:sz w:val="20"/>
                <w:szCs w:val="20"/>
                <w:lang w:val="ru-RU"/>
              </w:rPr>
            </w:pPr>
            <w:r w:rsidRPr="00023EDC">
              <w:rPr>
                <w:rFonts w:ascii="Arial" w:hAnsi="Arial" w:cs="Arial"/>
                <w:sz w:val="20"/>
                <w:szCs w:val="20"/>
                <w:lang w:val="ru-RU"/>
              </w:rPr>
              <w:t>10,000 (</w:t>
            </w:r>
            <w:r w:rsidR="0082266E" w:rsidRPr="00023EDC">
              <w:rPr>
                <w:rFonts w:ascii="Arial" w:hAnsi="Arial" w:cs="Arial"/>
                <w:sz w:val="20"/>
                <w:szCs w:val="20"/>
                <w:lang w:val="ru-RU"/>
              </w:rPr>
              <w:t xml:space="preserve">2 консультанта для </w:t>
            </w:r>
            <w:r w:rsidRPr="00023EDC">
              <w:rPr>
                <w:rFonts w:ascii="Arial" w:hAnsi="Arial" w:cs="Arial"/>
                <w:sz w:val="20"/>
                <w:szCs w:val="20"/>
                <w:lang w:val="ru-RU"/>
              </w:rPr>
              <w:t xml:space="preserve">2 </w:t>
            </w:r>
            <w:r w:rsidR="0082266E" w:rsidRPr="00023EDC">
              <w:rPr>
                <w:rFonts w:ascii="Arial" w:hAnsi="Arial" w:cs="Arial"/>
                <w:sz w:val="20"/>
                <w:szCs w:val="20"/>
                <w:lang w:val="ru-RU"/>
              </w:rPr>
              <w:t>исследований</w:t>
            </w:r>
            <w:r w:rsidRPr="00023EDC">
              <w:rPr>
                <w:rFonts w:ascii="Arial" w:hAnsi="Arial" w:cs="Arial"/>
                <w:sz w:val="20"/>
                <w:szCs w:val="20"/>
                <w:lang w:val="ru-RU"/>
              </w:rPr>
              <w:t xml:space="preserve"> </w:t>
            </w:r>
            <w:r w:rsidR="0082266E" w:rsidRPr="00023EDC">
              <w:rPr>
                <w:rFonts w:ascii="Arial" w:hAnsi="Arial" w:cs="Arial"/>
                <w:sz w:val="20"/>
                <w:szCs w:val="20"/>
                <w:lang w:val="ru-RU"/>
              </w:rPr>
              <w:t>–</w:t>
            </w:r>
            <w:r w:rsidRPr="00023EDC">
              <w:rPr>
                <w:rFonts w:ascii="Arial" w:hAnsi="Arial" w:cs="Arial"/>
                <w:sz w:val="20"/>
                <w:szCs w:val="20"/>
                <w:lang w:val="ru-RU"/>
              </w:rPr>
              <w:t xml:space="preserve"> </w:t>
            </w:r>
            <w:r w:rsidR="0082266E" w:rsidRPr="00023EDC">
              <w:rPr>
                <w:rFonts w:ascii="Arial" w:hAnsi="Arial" w:cs="Arial"/>
                <w:sz w:val="20"/>
                <w:szCs w:val="20"/>
                <w:lang w:val="ru-RU"/>
              </w:rPr>
              <w:t>зар/плата</w:t>
            </w:r>
            <w:r w:rsidRPr="00023EDC">
              <w:rPr>
                <w:rFonts w:ascii="Arial" w:hAnsi="Arial" w:cs="Arial"/>
                <w:sz w:val="20"/>
                <w:szCs w:val="20"/>
                <w:lang w:val="ru-RU"/>
              </w:rPr>
              <w:t xml:space="preserve">, </w:t>
            </w:r>
            <w:r w:rsidR="0082266E" w:rsidRPr="00023EDC">
              <w:rPr>
                <w:rFonts w:ascii="Arial" w:hAnsi="Arial" w:cs="Arial"/>
                <w:sz w:val="20"/>
                <w:szCs w:val="20"/>
                <w:lang w:val="ru-RU"/>
              </w:rPr>
              <w:t>услуги переводчика</w:t>
            </w:r>
            <w:r w:rsidRPr="00023EDC">
              <w:rPr>
                <w:rFonts w:ascii="Arial" w:hAnsi="Arial" w:cs="Arial"/>
                <w:sz w:val="20"/>
                <w:szCs w:val="20"/>
                <w:lang w:val="ru-RU"/>
              </w:rPr>
              <w:t>)</w:t>
            </w:r>
          </w:p>
        </w:tc>
        <w:tc>
          <w:tcPr>
            <w:tcW w:w="1908" w:type="dxa"/>
          </w:tcPr>
          <w:p w:rsidR="00AA5256" w:rsidRPr="00023EDC" w:rsidRDefault="0082266E">
            <w:pPr>
              <w:rPr>
                <w:rFonts w:ascii="Arial" w:hAnsi="Arial" w:cs="Arial"/>
                <w:sz w:val="20"/>
                <w:szCs w:val="20"/>
                <w:lang w:val="ru-RU"/>
              </w:rPr>
            </w:pPr>
            <w:r w:rsidRPr="00023EDC">
              <w:rPr>
                <w:rFonts w:ascii="Arial" w:hAnsi="Arial" w:cs="Arial"/>
                <w:sz w:val="20"/>
                <w:szCs w:val="20"/>
                <w:lang w:val="ru-RU"/>
              </w:rPr>
              <w:t xml:space="preserve">При необходимости </w:t>
            </w:r>
          </w:p>
        </w:tc>
      </w:tr>
      <w:tr w:rsidR="00AA5256" w:rsidRPr="004C48D6">
        <w:tc>
          <w:tcPr>
            <w:tcW w:w="2268" w:type="dxa"/>
          </w:tcPr>
          <w:p w:rsidR="00AA5256" w:rsidRPr="00023EDC" w:rsidRDefault="0082266E">
            <w:pPr>
              <w:rPr>
                <w:rFonts w:ascii="Arial" w:hAnsi="Arial" w:cs="Arial"/>
                <w:sz w:val="20"/>
                <w:szCs w:val="20"/>
                <w:lang w:val="ru-RU"/>
              </w:rPr>
            </w:pPr>
            <w:r w:rsidRPr="00023EDC">
              <w:rPr>
                <w:rFonts w:ascii="Arial" w:hAnsi="Arial" w:cs="Arial"/>
                <w:sz w:val="20"/>
                <w:szCs w:val="20"/>
                <w:lang w:val="ru-RU"/>
              </w:rPr>
              <w:t xml:space="preserve">Промежуточная оценка </w:t>
            </w:r>
          </w:p>
        </w:tc>
        <w:tc>
          <w:tcPr>
            <w:tcW w:w="3060" w:type="dxa"/>
          </w:tcPr>
          <w:p w:rsidR="0082266E" w:rsidRPr="00023EDC" w:rsidRDefault="0082266E" w:rsidP="0082266E">
            <w:pPr>
              <w:widowControl/>
              <w:numPr>
                <w:ilvl w:val="0"/>
                <w:numId w:val="16"/>
              </w:numPr>
              <w:autoSpaceDE/>
              <w:autoSpaceDN/>
              <w:adjustRightInd/>
              <w:rPr>
                <w:rFonts w:ascii="Arial" w:hAnsi="Arial" w:cs="Arial"/>
                <w:sz w:val="20"/>
                <w:szCs w:val="20"/>
              </w:rPr>
            </w:pPr>
            <w:r w:rsidRPr="00023EDC">
              <w:rPr>
                <w:rFonts w:ascii="Arial" w:hAnsi="Arial" w:cs="Arial"/>
                <w:sz w:val="20"/>
                <w:szCs w:val="20"/>
                <w:lang w:val="ru-RU"/>
              </w:rPr>
              <w:t>РП</w:t>
            </w:r>
          </w:p>
          <w:p w:rsidR="0082266E" w:rsidRPr="00023EDC" w:rsidRDefault="0082266E" w:rsidP="0082266E">
            <w:pPr>
              <w:widowControl/>
              <w:numPr>
                <w:ilvl w:val="0"/>
                <w:numId w:val="16"/>
              </w:numPr>
              <w:autoSpaceDE/>
              <w:autoSpaceDN/>
              <w:adjustRightInd/>
              <w:rPr>
                <w:rFonts w:ascii="Arial" w:hAnsi="Arial" w:cs="Arial"/>
                <w:sz w:val="20"/>
                <w:szCs w:val="20"/>
              </w:rPr>
            </w:pPr>
            <w:r w:rsidRPr="00023EDC">
              <w:rPr>
                <w:rFonts w:ascii="Arial" w:hAnsi="Arial" w:cs="Arial"/>
                <w:sz w:val="20"/>
                <w:szCs w:val="20"/>
                <w:lang w:val="ru-RU"/>
              </w:rPr>
              <w:t>ИКЦ</w:t>
            </w:r>
          </w:p>
          <w:p w:rsidR="0082266E" w:rsidRPr="00023EDC" w:rsidRDefault="0082266E" w:rsidP="0082266E">
            <w:pPr>
              <w:widowControl/>
              <w:numPr>
                <w:ilvl w:val="0"/>
                <w:numId w:val="16"/>
              </w:numPr>
              <w:autoSpaceDE/>
              <w:autoSpaceDN/>
              <w:adjustRightInd/>
              <w:rPr>
                <w:rFonts w:ascii="Arial" w:hAnsi="Arial" w:cs="Arial"/>
                <w:sz w:val="20"/>
                <w:szCs w:val="20"/>
              </w:rPr>
            </w:pPr>
            <w:r w:rsidRPr="00023EDC">
              <w:rPr>
                <w:rFonts w:ascii="Arial" w:hAnsi="Arial" w:cs="Arial"/>
                <w:sz w:val="20"/>
                <w:szCs w:val="20"/>
              </w:rPr>
              <w:t>CO</w:t>
            </w:r>
            <w:r w:rsidRPr="00023EDC">
              <w:rPr>
                <w:rFonts w:ascii="Arial" w:hAnsi="Arial" w:cs="Arial"/>
                <w:sz w:val="20"/>
                <w:szCs w:val="20"/>
                <w:lang w:val="ru-RU"/>
              </w:rPr>
              <w:t xml:space="preserve"> - ПРООН</w:t>
            </w:r>
          </w:p>
          <w:p w:rsidR="00AA5256" w:rsidRPr="00023EDC" w:rsidRDefault="0082266E" w:rsidP="0082266E">
            <w:pPr>
              <w:widowControl/>
              <w:numPr>
                <w:ilvl w:val="0"/>
                <w:numId w:val="17"/>
              </w:numPr>
              <w:autoSpaceDE/>
              <w:autoSpaceDN/>
              <w:adjustRightInd/>
              <w:rPr>
                <w:rFonts w:ascii="Arial" w:hAnsi="Arial" w:cs="Arial"/>
                <w:sz w:val="20"/>
                <w:szCs w:val="20"/>
              </w:rPr>
            </w:pPr>
            <w:r w:rsidRPr="00023EDC">
              <w:rPr>
                <w:rFonts w:ascii="Arial" w:hAnsi="Arial" w:cs="Arial"/>
                <w:sz w:val="20"/>
                <w:szCs w:val="20"/>
                <w:lang w:val="ru-RU"/>
              </w:rPr>
              <w:t>РКО ПРООН/ГЭФ</w:t>
            </w:r>
          </w:p>
        </w:tc>
        <w:tc>
          <w:tcPr>
            <w:tcW w:w="2340" w:type="dxa"/>
            <w:vAlign w:val="center"/>
          </w:tcPr>
          <w:p w:rsidR="00AA5256" w:rsidRPr="00023EDC" w:rsidRDefault="00AA5256" w:rsidP="00AA5256">
            <w:pPr>
              <w:rPr>
                <w:rFonts w:ascii="Arial" w:hAnsi="Arial" w:cs="Arial"/>
                <w:sz w:val="20"/>
                <w:szCs w:val="20"/>
              </w:rPr>
            </w:pPr>
            <w:r w:rsidRPr="00023EDC">
              <w:rPr>
                <w:rFonts w:ascii="Arial" w:hAnsi="Arial" w:cs="Arial"/>
                <w:sz w:val="20"/>
                <w:szCs w:val="20"/>
              </w:rPr>
              <w:t>4,000 (</w:t>
            </w:r>
            <w:r w:rsidR="0082266E" w:rsidRPr="00023EDC">
              <w:rPr>
                <w:rFonts w:ascii="Arial" w:hAnsi="Arial" w:cs="Arial"/>
                <w:sz w:val="20"/>
                <w:szCs w:val="20"/>
                <w:lang w:val="ru-RU"/>
              </w:rPr>
              <w:t>примерно</w:t>
            </w:r>
            <w:r w:rsidRPr="00023EDC">
              <w:rPr>
                <w:rFonts w:ascii="Arial" w:hAnsi="Arial" w:cs="Arial"/>
                <w:sz w:val="20"/>
                <w:szCs w:val="20"/>
              </w:rPr>
              <w:t>)</w:t>
            </w:r>
          </w:p>
        </w:tc>
        <w:tc>
          <w:tcPr>
            <w:tcW w:w="1908" w:type="dxa"/>
          </w:tcPr>
          <w:p w:rsidR="00AA5256" w:rsidRPr="00023EDC" w:rsidRDefault="0082266E">
            <w:pPr>
              <w:rPr>
                <w:rFonts w:ascii="Arial" w:hAnsi="Arial" w:cs="Arial"/>
                <w:sz w:val="20"/>
                <w:szCs w:val="20"/>
              </w:rPr>
            </w:pPr>
            <w:r w:rsidRPr="00023EDC">
              <w:rPr>
                <w:rFonts w:ascii="Arial" w:hAnsi="Arial" w:cs="Arial"/>
                <w:sz w:val="20"/>
                <w:szCs w:val="20"/>
                <w:lang w:val="ru-RU"/>
              </w:rPr>
              <w:t>В середине реализации проекта</w:t>
            </w:r>
            <w:r w:rsidR="00AA5256" w:rsidRPr="00023EDC">
              <w:rPr>
                <w:rFonts w:ascii="Arial" w:hAnsi="Arial" w:cs="Arial"/>
                <w:sz w:val="20"/>
                <w:szCs w:val="20"/>
              </w:rPr>
              <w:t xml:space="preserve"> </w:t>
            </w:r>
          </w:p>
        </w:tc>
      </w:tr>
      <w:tr w:rsidR="00AA5256" w:rsidRPr="004C48D6">
        <w:tc>
          <w:tcPr>
            <w:tcW w:w="2268" w:type="dxa"/>
          </w:tcPr>
          <w:p w:rsidR="00AA5256" w:rsidRPr="00023EDC" w:rsidRDefault="0082266E">
            <w:pPr>
              <w:rPr>
                <w:rFonts w:ascii="Arial" w:hAnsi="Arial" w:cs="Arial"/>
                <w:sz w:val="20"/>
                <w:szCs w:val="20"/>
                <w:lang w:val="ru-RU"/>
              </w:rPr>
            </w:pPr>
            <w:r w:rsidRPr="00023EDC">
              <w:rPr>
                <w:rFonts w:ascii="Arial" w:hAnsi="Arial" w:cs="Arial"/>
                <w:sz w:val="20"/>
                <w:szCs w:val="20"/>
                <w:lang w:val="ru-RU"/>
              </w:rPr>
              <w:t xml:space="preserve">Заключительная Внешняя Оценка </w:t>
            </w:r>
          </w:p>
        </w:tc>
        <w:tc>
          <w:tcPr>
            <w:tcW w:w="3060" w:type="dxa"/>
          </w:tcPr>
          <w:p w:rsidR="0082266E" w:rsidRPr="00023EDC" w:rsidRDefault="0082266E" w:rsidP="0082266E">
            <w:pPr>
              <w:widowControl/>
              <w:numPr>
                <w:ilvl w:val="0"/>
                <w:numId w:val="16"/>
              </w:numPr>
              <w:autoSpaceDE/>
              <w:autoSpaceDN/>
              <w:adjustRightInd/>
              <w:rPr>
                <w:rFonts w:ascii="Arial" w:hAnsi="Arial" w:cs="Arial"/>
                <w:sz w:val="20"/>
                <w:szCs w:val="20"/>
              </w:rPr>
            </w:pPr>
            <w:r w:rsidRPr="00023EDC">
              <w:rPr>
                <w:rFonts w:ascii="Arial" w:hAnsi="Arial" w:cs="Arial"/>
                <w:sz w:val="20"/>
                <w:szCs w:val="20"/>
                <w:lang w:val="ru-RU"/>
              </w:rPr>
              <w:t>РП</w:t>
            </w:r>
          </w:p>
          <w:p w:rsidR="0082266E" w:rsidRPr="00023EDC" w:rsidRDefault="0082266E" w:rsidP="0082266E">
            <w:pPr>
              <w:widowControl/>
              <w:numPr>
                <w:ilvl w:val="0"/>
                <w:numId w:val="16"/>
              </w:numPr>
              <w:autoSpaceDE/>
              <w:autoSpaceDN/>
              <w:adjustRightInd/>
              <w:rPr>
                <w:rFonts w:ascii="Arial" w:hAnsi="Arial" w:cs="Arial"/>
                <w:sz w:val="20"/>
                <w:szCs w:val="20"/>
              </w:rPr>
            </w:pPr>
            <w:r w:rsidRPr="00023EDC">
              <w:rPr>
                <w:rFonts w:ascii="Arial" w:hAnsi="Arial" w:cs="Arial"/>
                <w:sz w:val="20"/>
                <w:szCs w:val="20"/>
                <w:lang w:val="ru-RU"/>
              </w:rPr>
              <w:t>ИКЦ</w:t>
            </w:r>
          </w:p>
          <w:p w:rsidR="0082266E" w:rsidRPr="00023EDC" w:rsidRDefault="0082266E" w:rsidP="0082266E">
            <w:pPr>
              <w:widowControl/>
              <w:numPr>
                <w:ilvl w:val="0"/>
                <w:numId w:val="16"/>
              </w:numPr>
              <w:autoSpaceDE/>
              <w:autoSpaceDN/>
              <w:adjustRightInd/>
              <w:rPr>
                <w:rFonts w:ascii="Arial" w:hAnsi="Arial" w:cs="Arial"/>
                <w:sz w:val="20"/>
                <w:szCs w:val="20"/>
              </w:rPr>
            </w:pPr>
            <w:r w:rsidRPr="00023EDC">
              <w:rPr>
                <w:rFonts w:ascii="Arial" w:hAnsi="Arial" w:cs="Arial"/>
                <w:sz w:val="20"/>
                <w:szCs w:val="20"/>
              </w:rPr>
              <w:t>CO</w:t>
            </w:r>
            <w:r w:rsidRPr="00023EDC">
              <w:rPr>
                <w:rFonts w:ascii="Arial" w:hAnsi="Arial" w:cs="Arial"/>
                <w:sz w:val="20"/>
                <w:szCs w:val="20"/>
                <w:lang w:val="ru-RU"/>
              </w:rPr>
              <w:t xml:space="preserve"> - ПРООН</w:t>
            </w:r>
          </w:p>
          <w:p w:rsidR="0082266E" w:rsidRPr="00023EDC" w:rsidRDefault="0082266E" w:rsidP="0082266E">
            <w:pPr>
              <w:widowControl/>
              <w:numPr>
                <w:ilvl w:val="0"/>
                <w:numId w:val="18"/>
              </w:numPr>
              <w:autoSpaceDE/>
              <w:autoSpaceDN/>
              <w:adjustRightInd/>
              <w:rPr>
                <w:rFonts w:ascii="Arial" w:hAnsi="Arial" w:cs="Arial"/>
                <w:sz w:val="20"/>
                <w:szCs w:val="20"/>
              </w:rPr>
            </w:pPr>
            <w:r w:rsidRPr="00023EDC">
              <w:rPr>
                <w:rFonts w:ascii="Arial" w:hAnsi="Arial" w:cs="Arial"/>
                <w:sz w:val="20"/>
                <w:szCs w:val="20"/>
                <w:lang w:val="ru-RU"/>
              </w:rPr>
              <w:t>РКО ПРООН/ГЭФ</w:t>
            </w:r>
            <w:r w:rsidRPr="00023EDC">
              <w:rPr>
                <w:rFonts w:ascii="Arial" w:hAnsi="Arial" w:cs="Arial"/>
                <w:sz w:val="20"/>
                <w:szCs w:val="20"/>
              </w:rPr>
              <w:t xml:space="preserve"> </w:t>
            </w:r>
          </w:p>
          <w:p w:rsidR="00AA5256" w:rsidRPr="00023EDC" w:rsidRDefault="0082266E" w:rsidP="0082266E">
            <w:pPr>
              <w:widowControl/>
              <w:numPr>
                <w:ilvl w:val="0"/>
                <w:numId w:val="18"/>
              </w:numPr>
              <w:autoSpaceDE/>
              <w:autoSpaceDN/>
              <w:adjustRightInd/>
              <w:rPr>
                <w:rFonts w:ascii="Arial" w:hAnsi="Arial" w:cs="Arial"/>
                <w:sz w:val="20"/>
                <w:szCs w:val="20"/>
                <w:lang w:val="ru-RU"/>
              </w:rPr>
            </w:pPr>
            <w:r w:rsidRPr="00023EDC">
              <w:rPr>
                <w:rFonts w:ascii="Arial" w:hAnsi="Arial" w:cs="Arial"/>
                <w:sz w:val="20"/>
                <w:szCs w:val="20"/>
                <w:lang w:val="ru-RU"/>
              </w:rPr>
              <w:t>Внешние консультанты</w:t>
            </w:r>
            <w:r w:rsidR="00AA5256" w:rsidRPr="00023EDC">
              <w:rPr>
                <w:rFonts w:ascii="Arial" w:hAnsi="Arial" w:cs="Arial"/>
                <w:sz w:val="20"/>
                <w:szCs w:val="20"/>
                <w:lang w:val="ru-RU"/>
              </w:rPr>
              <w:t xml:space="preserve"> (</w:t>
            </w:r>
            <w:r w:rsidRPr="00023EDC">
              <w:rPr>
                <w:rFonts w:ascii="Arial" w:hAnsi="Arial" w:cs="Arial"/>
                <w:sz w:val="20"/>
                <w:szCs w:val="20"/>
                <w:lang w:val="ru-RU"/>
              </w:rPr>
              <w:t>напр</w:t>
            </w:r>
            <w:r w:rsidR="00AA5256" w:rsidRPr="00023EDC">
              <w:rPr>
                <w:rFonts w:ascii="Arial" w:hAnsi="Arial" w:cs="Arial"/>
                <w:sz w:val="20"/>
                <w:szCs w:val="20"/>
                <w:lang w:val="ru-RU"/>
              </w:rPr>
              <w:t xml:space="preserve">. </w:t>
            </w:r>
            <w:r w:rsidRPr="00023EDC">
              <w:rPr>
                <w:rFonts w:ascii="Arial" w:hAnsi="Arial" w:cs="Arial"/>
                <w:sz w:val="20"/>
                <w:szCs w:val="20"/>
                <w:lang w:val="ru-RU"/>
              </w:rPr>
              <w:t>Команда проводящая оценку</w:t>
            </w:r>
            <w:r w:rsidR="00AA5256" w:rsidRPr="00023EDC">
              <w:rPr>
                <w:rFonts w:ascii="Arial" w:hAnsi="Arial" w:cs="Arial"/>
                <w:sz w:val="20"/>
                <w:szCs w:val="20"/>
                <w:lang w:val="ru-RU"/>
              </w:rPr>
              <w:t>)</w:t>
            </w:r>
          </w:p>
        </w:tc>
        <w:tc>
          <w:tcPr>
            <w:tcW w:w="2340" w:type="dxa"/>
            <w:vAlign w:val="center"/>
          </w:tcPr>
          <w:p w:rsidR="00AA5256" w:rsidRPr="00023EDC" w:rsidRDefault="00AA5256" w:rsidP="00AA5256">
            <w:pPr>
              <w:rPr>
                <w:rFonts w:ascii="Arial" w:hAnsi="Arial" w:cs="Arial"/>
                <w:sz w:val="20"/>
                <w:szCs w:val="20"/>
              </w:rPr>
            </w:pPr>
            <w:r w:rsidRPr="00023EDC">
              <w:rPr>
                <w:rFonts w:ascii="Arial" w:hAnsi="Arial" w:cs="Arial"/>
                <w:sz w:val="20"/>
                <w:szCs w:val="20"/>
              </w:rPr>
              <w:t>20,000</w:t>
            </w:r>
          </w:p>
        </w:tc>
        <w:tc>
          <w:tcPr>
            <w:tcW w:w="1908" w:type="dxa"/>
          </w:tcPr>
          <w:p w:rsidR="00AA5256" w:rsidRPr="00023EDC" w:rsidRDefault="0082266E">
            <w:pPr>
              <w:rPr>
                <w:rFonts w:ascii="Arial" w:hAnsi="Arial" w:cs="Arial"/>
                <w:sz w:val="20"/>
                <w:szCs w:val="20"/>
                <w:lang w:val="ru-RU"/>
              </w:rPr>
            </w:pPr>
            <w:r w:rsidRPr="00023EDC">
              <w:rPr>
                <w:rFonts w:ascii="Arial" w:hAnsi="Arial" w:cs="Arial"/>
                <w:sz w:val="20"/>
                <w:szCs w:val="20"/>
                <w:lang w:val="ru-RU"/>
              </w:rPr>
              <w:t xml:space="preserve">В конце реализации проекта </w:t>
            </w:r>
          </w:p>
        </w:tc>
      </w:tr>
      <w:tr w:rsidR="00AA5256" w:rsidRPr="0082266E">
        <w:tc>
          <w:tcPr>
            <w:tcW w:w="2268" w:type="dxa"/>
          </w:tcPr>
          <w:p w:rsidR="00AA5256" w:rsidRPr="00023EDC" w:rsidRDefault="0082266E">
            <w:pPr>
              <w:rPr>
                <w:rFonts w:ascii="Arial" w:hAnsi="Arial" w:cs="Arial"/>
                <w:sz w:val="20"/>
                <w:szCs w:val="20"/>
                <w:lang w:val="ru-RU"/>
              </w:rPr>
            </w:pPr>
            <w:r w:rsidRPr="00023EDC">
              <w:rPr>
                <w:rFonts w:ascii="Arial" w:hAnsi="Arial" w:cs="Arial"/>
                <w:sz w:val="20"/>
                <w:szCs w:val="20"/>
                <w:lang w:val="ru-RU"/>
              </w:rPr>
              <w:t xml:space="preserve">Заключительный отчет </w:t>
            </w:r>
          </w:p>
        </w:tc>
        <w:tc>
          <w:tcPr>
            <w:tcW w:w="3060" w:type="dxa"/>
          </w:tcPr>
          <w:p w:rsidR="0082266E" w:rsidRPr="00023EDC" w:rsidRDefault="0082266E" w:rsidP="0082266E">
            <w:pPr>
              <w:widowControl/>
              <w:numPr>
                <w:ilvl w:val="0"/>
                <w:numId w:val="21"/>
              </w:numPr>
              <w:autoSpaceDE/>
              <w:autoSpaceDN/>
              <w:adjustRightInd/>
              <w:rPr>
                <w:rFonts w:ascii="Arial" w:hAnsi="Arial" w:cs="Arial"/>
                <w:sz w:val="20"/>
                <w:szCs w:val="20"/>
              </w:rPr>
            </w:pPr>
            <w:r w:rsidRPr="00023EDC">
              <w:rPr>
                <w:rFonts w:ascii="Arial" w:hAnsi="Arial" w:cs="Arial"/>
                <w:sz w:val="20"/>
                <w:szCs w:val="20"/>
                <w:lang w:val="ru-RU"/>
              </w:rPr>
              <w:t>РП</w:t>
            </w:r>
          </w:p>
          <w:p w:rsidR="0082266E" w:rsidRPr="00023EDC" w:rsidRDefault="0082266E" w:rsidP="0082266E">
            <w:pPr>
              <w:widowControl/>
              <w:numPr>
                <w:ilvl w:val="0"/>
                <w:numId w:val="21"/>
              </w:numPr>
              <w:autoSpaceDE/>
              <w:autoSpaceDN/>
              <w:adjustRightInd/>
              <w:rPr>
                <w:rFonts w:ascii="Arial" w:hAnsi="Arial" w:cs="Arial"/>
                <w:sz w:val="20"/>
                <w:szCs w:val="20"/>
              </w:rPr>
            </w:pPr>
            <w:r w:rsidRPr="00023EDC">
              <w:rPr>
                <w:rFonts w:ascii="Arial" w:hAnsi="Arial" w:cs="Arial"/>
                <w:sz w:val="20"/>
                <w:szCs w:val="20"/>
                <w:lang w:val="ru-RU"/>
              </w:rPr>
              <w:t>ИКЦ</w:t>
            </w:r>
          </w:p>
          <w:p w:rsidR="00AA5256" w:rsidRPr="00023EDC" w:rsidRDefault="0082266E" w:rsidP="0082266E">
            <w:pPr>
              <w:widowControl/>
              <w:numPr>
                <w:ilvl w:val="0"/>
                <w:numId w:val="21"/>
              </w:numPr>
              <w:autoSpaceDE/>
              <w:autoSpaceDN/>
              <w:adjustRightInd/>
              <w:rPr>
                <w:rFonts w:ascii="Arial" w:hAnsi="Arial" w:cs="Arial"/>
                <w:sz w:val="20"/>
                <w:szCs w:val="20"/>
              </w:rPr>
            </w:pPr>
            <w:r w:rsidRPr="00023EDC">
              <w:rPr>
                <w:rFonts w:ascii="Arial" w:hAnsi="Arial" w:cs="Arial"/>
                <w:sz w:val="20"/>
                <w:szCs w:val="20"/>
              </w:rPr>
              <w:t>CO</w:t>
            </w:r>
            <w:r w:rsidRPr="00023EDC">
              <w:rPr>
                <w:rFonts w:ascii="Arial" w:hAnsi="Arial" w:cs="Arial"/>
                <w:sz w:val="20"/>
                <w:szCs w:val="20"/>
                <w:lang w:val="ru-RU"/>
              </w:rPr>
              <w:t xml:space="preserve"> - ПРООН</w:t>
            </w:r>
          </w:p>
        </w:tc>
        <w:tc>
          <w:tcPr>
            <w:tcW w:w="2340" w:type="dxa"/>
            <w:vAlign w:val="center"/>
          </w:tcPr>
          <w:p w:rsidR="00AA5256" w:rsidRPr="00023EDC" w:rsidRDefault="00022F6B" w:rsidP="00AA5256">
            <w:pPr>
              <w:rPr>
                <w:rFonts w:ascii="Arial" w:hAnsi="Arial" w:cs="Arial"/>
                <w:sz w:val="20"/>
                <w:szCs w:val="20"/>
                <w:lang w:val="ru-RU"/>
              </w:rPr>
            </w:pPr>
            <w:r w:rsidRPr="00023EDC">
              <w:rPr>
                <w:rFonts w:ascii="Arial" w:hAnsi="Arial" w:cs="Arial"/>
                <w:sz w:val="20"/>
                <w:szCs w:val="20"/>
                <w:lang w:val="ru-RU"/>
              </w:rPr>
              <w:t>-</w:t>
            </w:r>
          </w:p>
        </w:tc>
        <w:tc>
          <w:tcPr>
            <w:tcW w:w="1908" w:type="dxa"/>
          </w:tcPr>
          <w:p w:rsidR="00AA5256" w:rsidRPr="00023EDC" w:rsidRDefault="0082266E">
            <w:pPr>
              <w:rPr>
                <w:rFonts w:ascii="Arial" w:hAnsi="Arial" w:cs="Arial"/>
                <w:sz w:val="20"/>
                <w:szCs w:val="20"/>
                <w:lang w:val="ru-RU"/>
              </w:rPr>
            </w:pPr>
            <w:r w:rsidRPr="00023EDC">
              <w:rPr>
                <w:rFonts w:ascii="Arial" w:hAnsi="Arial" w:cs="Arial"/>
                <w:sz w:val="20"/>
                <w:szCs w:val="20"/>
                <w:lang w:val="ru-RU"/>
              </w:rPr>
              <w:t xml:space="preserve">За три месяца до окончания проекта и за один месяц до заключительного обзора Руководящего Комитета </w:t>
            </w:r>
          </w:p>
        </w:tc>
      </w:tr>
      <w:tr w:rsidR="00AA5256" w:rsidRPr="004C48D6">
        <w:tc>
          <w:tcPr>
            <w:tcW w:w="2268" w:type="dxa"/>
          </w:tcPr>
          <w:p w:rsidR="00AA5256" w:rsidRPr="00023EDC" w:rsidRDefault="0082266E">
            <w:pPr>
              <w:rPr>
                <w:rFonts w:ascii="Arial" w:hAnsi="Arial" w:cs="Arial"/>
                <w:sz w:val="20"/>
                <w:szCs w:val="20"/>
                <w:lang w:val="ru-RU"/>
              </w:rPr>
            </w:pPr>
            <w:r w:rsidRPr="00023EDC">
              <w:rPr>
                <w:rFonts w:ascii="Arial" w:hAnsi="Arial" w:cs="Arial"/>
                <w:sz w:val="20"/>
                <w:szCs w:val="20"/>
                <w:lang w:val="ru-RU"/>
              </w:rPr>
              <w:t xml:space="preserve">Усвоенные уроки </w:t>
            </w:r>
          </w:p>
        </w:tc>
        <w:tc>
          <w:tcPr>
            <w:tcW w:w="3060" w:type="dxa"/>
            <w:vAlign w:val="center"/>
          </w:tcPr>
          <w:p w:rsidR="00AA5256" w:rsidRPr="00023EDC" w:rsidRDefault="00AA5256" w:rsidP="00AA5256">
            <w:pPr>
              <w:widowControl/>
              <w:numPr>
                <w:ilvl w:val="0"/>
                <w:numId w:val="22"/>
              </w:numPr>
              <w:autoSpaceDE/>
              <w:autoSpaceDN/>
              <w:adjustRightInd/>
              <w:rPr>
                <w:rFonts w:ascii="Arial" w:hAnsi="Arial" w:cs="Arial"/>
                <w:sz w:val="20"/>
                <w:szCs w:val="20"/>
              </w:rPr>
            </w:pPr>
            <w:r w:rsidRPr="00023EDC">
              <w:rPr>
                <w:rFonts w:ascii="Arial" w:hAnsi="Arial" w:cs="Arial"/>
                <w:sz w:val="20"/>
                <w:szCs w:val="20"/>
              </w:rPr>
              <w:t>P</w:t>
            </w:r>
            <w:r w:rsidR="0082266E" w:rsidRPr="00023EDC">
              <w:rPr>
                <w:rFonts w:ascii="Arial" w:hAnsi="Arial" w:cs="Arial"/>
                <w:sz w:val="20"/>
                <w:szCs w:val="20"/>
                <w:lang w:val="ru-RU"/>
              </w:rPr>
              <w:t>П</w:t>
            </w:r>
          </w:p>
          <w:p w:rsidR="00AA5256" w:rsidRPr="00023EDC" w:rsidRDefault="0082266E" w:rsidP="00844272">
            <w:pPr>
              <w:widowControl/>
              <w:numPr>
                <w:ilvl w:val="0"/>
                <w:numId w:val="22"/>
              </w:numPr>
              <w:autoSpaceDE/>
              <w:autoSpaceDN/>
              <w:adjustRightInd/>
              <w:rPr>
                <w:rFonts w:ascii="Arial" w:hAnsi="Arial" w:cs="Arial"/>
                <w:sz w:val="20"/>
                <w:szCs w:val="20"/>
                <w:lang w:val="ru-RU"/>
              </w:rPr>
            </w:pPr>
            <w:r w:rsidRPr="00023EDC">
              <w:rPr>
                <w:rFonts w:ascii="Arial" w:hAnsi="Arial" w:cs="Arial"/>
                <w:sz w:val="20"/>
                <w:szCs w:val="20"/>
                <w:lang w:val="ru-RU"/>
              </w:rPr>
              <w:t xml:space="preserve">РКО ПРООН/ГЭФ </w:t>
            </w:r>
            <w:r w:rsidR="00844272" w:rsidRPr="00023EDC">
              <w:rPr>
                <w:rFonts w:ascii="Arial" w:hAnsi="Arial" w:cs="Arial"/>
                <w:sz w:val="20"/>
                <w:szCs w:val="20"/>
                <w:lang w:val="ru-RU"/>
              </w:rPr>
              <w:t>(для рекомендаций по формату документирования передовой практики и т.д.</w:t>
            </w:r>
            <w:r w:rsidR="00AA5256" w:rsidRPr="00023EDC">
              <w:rPr>
                <w:rFonts w:ascii="Arial" w:hAnsi="Arial" w:cs="Arial"/>
                <w:sz w:val="20"/>
                <w:szCs w:val="20"/>
                <w:lang w:val="ru-RU"/>
              </w:rPr>
              <w:t>)</w:t>
            </w:r>
          </w:p>
        </w:tc>
        <w:tc>
          <w:tcPr>
            <w:tcW w:w="2340" w:type="dxa"/>
            <w:vAlign w:val="center"/>
          </w:tcPr>
          <w:p w:rsidR="00AA5256" w:rsidRPr="00023EDC" w:rsidRDefault="00022F6B" w:rsidP="00AA5256">
            <w:pPr>
              <w:rPr>
                <w:rFonts w:ascii="Arial" w:hAnsi="Arial" w:cs="Arial"/>
                <w:sz w:val="20"/>
                <w:szCs w:val="20"/>
                <w:lang w:val="ru-RU"/>
              </w:rPr>
            </w:pPr>
            <w:r w:rsidRPr="00023EDC">
              <w:rPr>
                <w:rFonts w:ascii="Arial" w:hAnsi="Arial" w:cs="Arial"/>
                <w:sz w:val="20"/>
                <w:szCs w:val="20"/>
                <w:lang w:val="ru-RU"/>
              </w:rPr>
              <w:t>-</w:t>
            </w:r>
          </w:p>
        </w:tc>
        <w:tc>
          <w:tcPr>
            <w:tcW w:w="1908" w:type="dxa"/>
          </w:tcPr>
          <w:p w:rsidR="00AA5256" w:rsidRPr="00023EDC" w:rsidRDefault="00022F6B">
            <w:pPr>
              <w:rPr>
                <w:rFonts w:ascii="Arial" w:hAnsi="Arial" w:cs="Arial"/>
                <w:sz w:val="20"/>
                <w:szCs w:val="20"/>
              </w:rPr>
            </w:pPr>
            <w:r w:rsidRPr="00023EDC">
              <w:rPr>
                <w:rFonts w:ascii="Arial" w:hAnsi="Arial" w:cs="Arial"/>
                <w:sz w:val="20"/>
                <w:szCs w:val="20"/>
                <w:lang w:val="ru-RU"/>
              </w:rPr>
              <w:t>Ежегодно</w:t>
            </w:r>
          </w:p>
        </w:tc>
      </w:tr>
      <w:tr w:rsidR="00AA5256" w:rsidRPr="004C48D6">
        <w:tc>
          <w:tcPr>
            <w:tcW w:w="2268" w:type="dxa"/>
          </w:tcPr>
          <w:p w:rsidR="00AA5256" w:rsidRPr="00023EDC" w:rsidRDefault="00844272">
            <w:pPr>
              <w:rPr>
                <w:rFonts w:ascii="Arial" w:hAnsi="Arial" w:cs="Arial"/>
                <w:sz w:val="20"/>
                <w:szCs w:val="20"/>
                <w:lang w:val="ru-RU"/>
              </w:rPr>
            </w:pPr>
            <w:r w:rsidRPr="00023EDC">
              <w:rPr>
                <w:rFonts w:ascii="Arial" w:hAnsi="Arial" w:cs="Arial"/>
                <w:sz w:val="20"/>
                <w:szCs w:val="20"/>
                <w:lang w:val="ru-RU"/>
              </w:rPr>
              <w:t xml:space="preserve">Аудит </w:t>
            </w:r>
          </w:p>
        </w:tc>
        <w:tc>
          <w:tcPr>
            <w:tcW w:w="3060" w:type="dxa"/>
            <w:vAlign w:val="center"/>
          </w:tcPr>
          <w:p w:rsidR="00844272" w:rsidRPr="00023EDC" w:rsidRDefault="00844272" w:rsidP="00AA5256">
            <w:pPr>
              <w:widowControl/>
              <w:numPr>
                <w:ilvl w:val="0"/>
                <w:numId w:val="19"/>
              </w:numPr>
              <w:autoSpaceDE/>
              <w:autoSpaceDN/>
              <w:adjustRightInd/>
              <w:rPr>
                <w:rFonts w:ascii="Arial" w:hAnsi="Arial" w:cs="Arial"/>
                <w:sz w:val="20"/>
                <w:szCs w:val="20"/>
              </w:rPr>
            </w:pPr>
            <w:r w:rsidRPr="00023EDC">
              <w:rPr>
                <w:rFonts w:ascii="Arial" w:hAnsi="Arial" w:cs="Arial"/>
                <w:sz w:val="20"/>
                <w:szCs w:val="20"/>
              </w:rPr>
              <w:t>CO</w:t>
            </w:r>
            <w:r w:rsidRPr="00023EDC">
              <w:rPr>
                <w:rFonts w:ascii="Arial" w:hAnsi="Arial" w:cs="Arial"/>
                <w:sz w:val="20"/>
                <w:szCs w:val="20"/>
                <w:lang w:val="ru-RU"/>
              </w:rPr>
              <w:t xml:space="preserve"> - ПРООН</w:t>
            </w:r>
            <w:r w:rsidRPr="00023EDC">
              <w:rPr>
                <w:rFonts w:ascii="Arial" w:hAnsi="Arial" w:cs="Arial"/>
                <w:sz w:val="20"/>
                <w:szCs w:val="20"/>
              </w:rPr>
              <w:t xml:space="preserve"> </w:t>
            </w:r>
          </w:p>
          <w:p w:rsidR="00AA5256" w:rsidRPr="00023EDC" w:rsidRDefault="00AA5256" w:rsidP="00AA5256">
            <w:pPr>
              <w:widowControl/>
              <w:numPr>
                <w:ilvl w:val="0"/>
                <w:numId w:val="19"/>
              </w:numPr>
              <w:autoSpaceDE/>
              <w:autoSpaceDN/>
              <w:adjustRightInd/>
              <w:rPr>
                <w:rFonts w:ascii="Arial" w:hAnsi="Arial" w:cs="Arial"/>
                <w:sz w:val="20"/>
                <w:szCs w:val="20"/>
              </w:rPr>
            </w:pPr>
            <w:r w:rsidRPr="00023EDC">
              <w:rPr>
                <w:rFonts w:ascii="Arial" w:hAnsi="Arial" w:cs="Arial"/>
                <w:sz w:val="20"/>
                <w:szCs w:val="20"/>
              </w:rPr>
              <w:t>P</w:t>
            </w:r>
            <w:r w:rsidR="00844272" w:rsidRPr="00023EDC">
              <w:rPr>
                <w:rFonts w:ascii="Arial" w:hAnsi="Arial" w:cs="Arial"/>
                <w:sz w:val="20"/>
                <w:szCs w:val="20"/>
                <w:lang w:val="ru-RU"/>
              </w:rPr>
              <w:t>П</w:t>
            </w:r>
          </w:p>
        </w:tc>
        <w:tc>
          <w:tcPr>
            <w:tcW w:w="2340" w:type="dxa"/>
            <w:vAlign w:val="center"/>
          </w:tcPr>
          <w:p w:rsidR="00AA5256" w:rsidRPr="00023EDC" w:rsidRDefault="00AA5256" w:rsidP="00AA5256">
            <w:pPr>
              <w:rPr>
                <w:rFonts w:ascii="Arial" w:hAnsi="Arial" w:cs="Arial"/>
                <w:sz w:val="20"/>
                <w:szCs w:val="20"/>
              </w:rPr>
            </w:pPr>
            <w:r w:rsidRPr="00023EDC">
              <w:rPr>
                <w:rFonts w:ascii="Arial" w:hAnsi="Arial" w:cs="Arial"/>
                <w:sz w:val="20"/>
                <w:szCs w:val="20"/>
              </w:rPr>
              <w:t>3,000</w:t>
            </w:r>
          </w:p>
        </w:tc>
        <w:tc>
          <w:tcPr>
            <w:tcW w:w="1908" w:type="dxa"/>
          </w:tcPr>
          <w:p w:rsidR="00AA5256" w:rsidRPr="00023EDC" w:rsidRDefault="00022F6B">
            <w:pPr>
              <w:rPr>
                <w:rFonts w:ascii="Arial" w:hAnsi="Arial" w:cs="Arial"/>
                <w:sz w:val="20"/>
                <w:szCs w:val="20"/>
                <w:lang w:val="ru-RU"/>
              </w:rPr>
            </w:pPr>
            <w:r w:rsidRPr="00023EDC">
              <w:rPr>
                <w:rFonts w:ascii="Arial" w:hAnsi="Arial" w:cs="Arial"/>
                <w:sz w:val="20"/>
                <w:szCs w:val="20"/>
                <w:lang w:val="ru-RU"/>
              </w:rPr>
              <w:t xml:space="preserve">Ежегодно </w:t>
            </w:r>
          </w:p>
        </w:tc>
      </w:tr>
      <w:tr w:rsidR="00AA5256" w:rsidRPr="004C48D6">
        <w:tc>
          <w:tcPr>
            <w:tcW w:w="2268" w:type="dxa"/>
            <w:tcBorders>
              <w:bottom w:val="single" w:sz="4" w:space="0" w:color="auto"/>
            </w:tcBorders>
          </w:tcPr>
          <w:p w:rsidR="00AA5256" w:rsidRPr="00023EDC" w:rsidRDefault="00844272">
            <w:pPr>
              <w:rPr>
                <w:rFonts w:ascii="Arial" w:hAnsi="Arial" w:cs="Arial"/>
                <w:sz w:val="20"/>
                <w:szCs w:val="20"/>
                <w:lang w:val="ru-RU"/>
              </w:rPr>
            </w:pPr>
            <w:r w:rsidRPr="00023EDC">
              <w:rPr>
                <w:rFonts w:ascii="Arial" w:hAnsi="Arial" w:cs="Arial"/>
                <w:sz w:val="20"/>
                <w:szCs w:val="20"/>
                <w:lang w:val="ru-RU"/>
              </w:rPr>
              <w:t>Поездки на места проекта</w:t>
            </w:r>
            <w:r w:rsidR="00AA5256" w:rsidRPr="00023EDC">
              <w:rPr>
                <w:rFonts w:ascii="Arial" w:hAnsi="Arial" w:cs="Arial"/>
                <w:sz w:val="20"/>
                <w:szCs w:val="20"/>
                <w:lang w:val="ru-RU"/>
              </w:rPr>
              <w:t xml:space="preserve"> (</w:t>
            </w:r>
            <w:r w:rsidRPr="00023EDC">
              <w:rPr>
                <w:rFonts w:ascii="Arial" w:hAnsi="Arial" w:cs="Arial"/>
                <w:sz w:val="20"/>
                <w:szCs w:val="20"/>
                <w:lang w:val="ru-RU"/>
              </w:rPr>
              <w:t xml:space="preserve">затраты на поездки сотрудников ПРООН буду удержаны </w:t>
            </w:r>
            <w:r w:rsidR="0047017C" w:rsidRPr="00023EDC">
              <w:rPr>
                <w:rFonts w:ascii="Arial" w:hAnsi="Arial" w:cs="Arial"/>
                <w:sz w:val="20"/>
                <w:szCs w:val="20"/>
                <w:lang w:val="ru-RU"/>
              </w:rPr>
              <w:t xml:space="preserve">как выплаты </w:t>
            </w:r>
            <w:r w:rsidR="00AA5256" w:rsidRPr="00023EDC">
              <w:rPr>
                <w:rFonts w:ascii="Arial" w:hAnsi="Arial" w:cs="Arial"/>
                <w:sz w:val="20"/>
                <w:szCs w:val="20"/>
              </w:rPr>
              <w:t>IA</w:t>
            </w:r>
            <w:r w:rsidR="00AA5256" w:rsidRPr="00023EDC">
              <w:rPr>
                <w:rFonts w:ascii="Arial" w:hAnsi="Arial" w:cs="Arial"/>
                <w:sz w:val="20"/>
                <w:szCs w:val="20"/>
                <w:lang w:val="ru-RU"/>
              </w:rPr>
              <w:t>)</w:t>
            </w:r>
          </w:p>
        </w:tc>
        <w:tc>
          <w:tcPr>
            <w:tcW w:w="3060" w:type="dxa"/>
            <w:tcBorders>
              <w:bottom w:val="single" w:sz="4" w:space="0" w:color="auto"/>
            </w:tcBorders>
            <w:vAlign w:val="center"/>
          </w:tcPr>
          <w:p w:rsidR="00AA5256" w:rsidRPr="00023EDC" w:rsidRDefault="00844272" w:rsidP="00AA5256">
            <w:pPr>
              <w:widowControl/>
              <w:numPr>
                <w:ilvl w:val="0"/>
                <w:numId w:val="20"/>
              </w:numPr>
              <w:autoSpaceDE/>
              <w:autoSpaceDN/>
              <w:adjustRightInd/>
              <w:rPr>
                <w:rFonts w:ascii="Arial" w:hAnsi="Arial" w:cs="Arial"/>
                <w:sz w:val="20"/>
                <w:szCs w:val="20"/>
                <w:lang w:val="ru-RU"/>
              </w:rPr>
            </w:pPr>
            <w:r w:rsidRPr="00023EDC">
              <w:rPr>
                <w:rFonts w:ascii="Arial" w:hAnsi="Arial" w:cs="Arial"/>
                <w:sz w:val="20"/>
                <w:szCs w:val="20"/>
                <w:lang w:val="ru-RU"/>
              </w:rPr>
              <w:t xml:space="preserve">РКО ПРООН/ГЭФ </w:t>
            </w:r>
            <w:r w:rsidR="00AA5256" w:rsidRPr="00023EDC">
              <w:rPr>
                <w:rFonts w:ascii="Arial" w:hAnsi="Arial" w:cs="Arial"/>
                <w:sz w:val="20"/>
                <w:szCs w:val="20"/>
                <w:lang w:val="ru-RU"/>
              </w:rPr>
              <w:t>(</w:t>
            </w:r>
            <w:r w:rsidRPr="00023EDC">
              <w:rPr>
                <w:rFonts w:ascii="Arial" w:hAnsi="Arial" w:cs="Arial"/>
                <w:sz w:val="20"/>
                <w:szCs w:val="20"/>
                <w:lang w:val="ru-RU"/>
              </w:rPr>
              <w:t>если необходимо</w:t>
            </w:r>
            <w:r w:rsidR="00AA5256" w:rsidRPr="00023EDC">
              <w:rPr>
                <w:rFonts w:ascii="Arial" w:hAnsi="Arial" w:cs="Arial"/>
                <w:sz w:val="20"/>
                <w:szCs w:val="20"/>
                <w:lang w:val="ru-RU"/>
              </w:rPr>
              <w:t>)</w:t>
            </w:r>
          </w:p>
          <w:p w:rsidR="00AA5256" w:rsidRPr="00023EDC" w:rsidRDefault="0047017C" w:rsidP="00AA5256">
            <w:pPr>
              <w:widowControl/>
              <w:numPr>
                <w:ilvl w:val="0"/>
                <w:numId w:val="20"/>
              </w:numPr>
              <w:autoSpaceDE/>
              <w:autoSpaceDN/>
              <w:adjustRightInd/>
              <w:rPr>
                <w:rFonts w:ascii="Arial" w:hAnsi="Arial" w:cs="Arial"/>
                <w:sz w:val="20"/>
                <w:szCs w:val="20"/>
              </w:rPr>
            </w:pPr>
            <w:r w:rsidRPr="00023EDC">
              <w:rPr>
                <w:rFonts w:ascii="Arial" w:hAnsi="Arial" w:cs="Arial"/>
                <w:sz w:val="20"/>
                <w:szCs w:val="20"/>
                <w:lang w:val="ru-RU"/>
              </w:rPr>
              <w:t xml:space="preserve">Представители власти </w:t>
            </w:r>
          </w:p>
        </w:tc>
        <w:tc>
          <w:tcPr>
            <w:tcW w:w="2340" w:type="dxa"/>
            <w:tcBorders>
              <w:bottom w:val="single" w:sz="4" w:space="0" w:color="auto"/>
            </w:tcBorders>
            <w:vAlign w:val="center"/>
          </w:tcPr>
          <w:p w:rsidR="00AA5256" w:rsidRPr="00023EDC" w:rsidRDefault="00022F6B" w:rsidP="00AA5256">
            <w:pPr>
              <w:rPr>
                <w:rFonts w:ascii="Arial" w:hAnsi="Arial" w:cs="Arial"/>
                <w:sz w:val="20"/>
                <w:szCs w:val="20"/>
                <w:lang w:val="ru-RU"/>
              </w:rPr>
            </w:pPr>
            <w:r w:rsidRPr="00023EDC">
              <w:rPr>
                <w:rFonts w:ascii="Arial" w:hAnsi="Arial" w:cs="Arial"/>
                <w:sz w:val="20"/>
                <w:szCs w:val="20"/>
                <w:lang w:val="ru-RU"/>
              </w:rPr>
              <w:t>-</w:t>
            </w:r>
          </w:p>
        </w:tc>
        <w:tc>
          <w:tcPr>
            <w:tcW w:w="1908" w:type="dxa"/>
            <w:tcBorders>
              <w:bottom w:val="single" w:sz="4" w:space="0" w:color="auto"/>
            </w:tcBorders>
          </w:tcPr>
          <w:p w:rsidR="00AA5256" w:rsidRPr="00023EDC" w:rsidRDefault="00022F6B">
            <w:pPr>
              <w:rPr>
                <w:rFonts w:ascii="Arial" w:hAnsi="Arial" w:cs="Arial"/>
                <w:sz w:val="20"/>
                <w:szCs w:val="20"/>
              </w:rPr>
            </w:pPr>
            <w:r w:rsidRPr="00023EDC">
              <w:rPr>
                <w:rFonts w:ascii="Arial" w:hAnsi="Arial" w:cs="Arial"/>
                <w:sz w:val="20"/>
                <w:szCs w:val="20"/>
                <w:lang w:val="ru-RU"/>
              </w:rPr>
              <w:t>Ежегодно</w:t>
            </w:r>
          </w:p>
        </w:tc>
      </w:tr>
      <w:tr w:rsidR="00AA5256" w:rsidRPr="004C48D6">
        <w:tc>
          <w:tcPr>
            <w:tcW w:w="5328" w:type="dxa"/>
            <w:gridSpan w:val="2"/>
            <w:shd w:val="clear" w:color="auto" w:fill="E6E6E6"/>
          </w:tcPr>
          <w:p w:rsidR="00AA5256" w:rsidRPr="00023EDC" w:rsidRDefault="0047017C">
            <w:pPr>
              <w:rPr>
                <w:rFonts w:ascii="Arial" w:hAnsi="Arial" w:cs="Arial"/>
                <w:sz w:val="20"/>
                <w:szCs w:val="20"/>
                <w:lang w:val="ru-RU"/>
              </w:rPr>
            </w:pPr>
            <w:r w:rsidRPr="00023EDC">
              <w:rPr>
                <w:rFonts w:ascii="Arial" w:hAnsi="Arial" w:cs="Arial"/>
                <w:sz w:val="20"/>
                <w:szCs w:val="20"/>
                <w:lang w:val="ru-RU"/>
              </w:rPr>
              <w:t xml:space="preserve">Итого затрат: </w:t>
            </w:r>
          </w:p>
          <w:p w:rsidR="00AA5256" w:rsidRPr="00023EDC" w:rsidRDefault="00022F6B">
            <w:pPr>
              <w:rPr>
                <w:rFonts w:ascii="Arial" w:hAnsi="Arial" w:cs="Arial"/>
                <w:i/>
                <w:sz w:val="20"/>
                <w:szCs w:val="20"/>
                <w:lang w:val="ru-RU"/>
              </w:rPr>
            </w:pPr>
            <w:r w:rsidRPr="00023EDC">
              <w:rPr>
                <w:rFonts w:ascii="Arial" w:hAnsi="Arial" w:cs="Arial"/>
                <w:bCs/>
                <w:i/>
                <w:iCs/>
                <w:sz w:val="20"/>
                <w:szCs w:val="20"/>
                <w:lang w:val="ru-RU"/>
              </w:rPr>
              <w:t xml:space="preserve">За исключением трудозатрат сотрудников проекта и сотрудников ПРООН и затрат на поездки </w:t>
            </w:r>
            <w:r w:rsidR="00AA5256" w:rsidRPr="00023EDC">
              <w:rPr>
                <w:rFonts w:ascii="Arial" w:hAnsi="Arial" w:cs="Arial"/>
                <w:i/>
                <w:sz w:val="20"/>
                <w:szCs w:val="20"/>
                <w:lang w:val="ru-RU"/>
              </w:rPr>
              <w:t xml:space="preserve"> </w:t>
            </w:r>
          </w:p>
        </w:tc>
        <w:tc>
          <w:tcPr>
            <w:tcW w:w="2340" w:type="dxa"/>
            <w:shd w:val="clear" w:color="auto" w:fill="E6E6E6"/>
            <w:vAlign w:val="center"/>
          </w:tcPr>
          <w:p w:rsidR="00AA5256" w:rsidRPr="00023EDC" w:rsidRDefault="00022F6B" w:rsidP="00AA5256">
            <w:pPr>
              <w:rPr>
                <w:rFonts w:ascii="Arial" w:hAnsi="Arial" w:cs="Arial"/>
                <w:sz w:val="20"/>
                <w:szCs w:val="20"/>
              </w:rPr>
            </w:pPr>
            <w:r w:rsidRPr="00023EDC">
              <w:rPr>
                <w:rFonts w:ascii="Arial" w:hAnsi="Arial" w:cs="Arial"/>
                <w:b/>
                <w:sz w:val="20"/>
                <w:szCs w:val="20"/>
              </w:rPr>
              <w:t>$</w:t>
            </w:r>
            <w:r w:rsidRPr="00023EDC">
              <w:rPr>
                <w:rFonts w:ascii="Arial" w:hAnsi="Arial" w:cs="Arial"/>
                <w:b/>
                <w:sz w:val="20"/>
                <w:szCs w:val="20"/>
                <w:lang w:val="ru-RU"/>
              </w:rPr>
              <w:t xml:space="preserve"> </w:t>
            </w:r>
            <w:r w:rsidRPr="00023EDC">
              <w:rPr>
                <w:rFonts w:ascii="Arial" w:hAnsi="Arial" w:cs="Arial"/>
                <w:sz w:val="20"/>
                <w:szCs w:val="20"/>
                <w:lang w:val="ru-RU"/>
              </w:rPr>
              <w:t>США</w:t>
            </w:r>
            <w:r w:rsidR="00AA5256" w:rsidRPr="00023EDC">
              <w:rPr>
                <w:rFonts w:ascii="Arial" w:hAnsi="Arial" w:cs="Arial"/>
                <w:sz w:val="20"/>
                <w:szCs w:val="20"/>
              </w:rPr>
              <w:t xml:space="preserve"> 38,200</w:t>
            </w:r>
          </w:p>
        </w:tc>
        <w:tc>
          <w:tcPr>
            <w:tcW w:w="1908" w:type="dxa"/>
            <w:shd w:val="clear" w:color="auto" w:fill="E6E6E6"/>
          </w:tcPr>
          <w:p w:rsidR="00AA5256" w:rsidRPr="00023EDC" w:rsidRDefault="00AA5256">
            <w:pPr>
              <w:rPr>
                <w:rFonts w:ascii="Arial" w:hAnsi="Arial" w:cs="Arial"/>
                <w:sz w:val="20"/>
                <w:szCs w:val="20"/>
              </w:rPr>
            </w:pPr>
          </w:p>
        </w:tc>
      </w:tr>
    </w:tbl>
    <w:p w:rsidR="00AA5256" w:rsidRPr="004C48D6" w:rsidRDefault="00AA5256" w:rsidP="00AA5256">
      <w:pPr>
        <w:rPr>
          <w:rFonts w:ascii="Arial" w:hAnsi="Arial" w:cs="Arial"/>
          <w:sz w:val="22"/>
        </w:rPr>
      </w:pPr>
      <w:bookmarkStart w:id="47" w:name="_GoBack"/>
      <w:bookmarkEnd w:id="47"/>
    </w:p>
    <w:sectPr w:rsidR="00AA5256" w:rsidRPr="004C48D6" w:rsidSect="00AA5256">
      <w:pgSz w:w="11904" w:h="16834"/>
      <w:pgMar w:top="1134" w:right="1134" w:bottom="1134" w:left="1134" w:header="1134" w:footer="81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2A8" w:rsidRDefault="005E32A8">
      <w:r>
        <w:separator/>
      </w:r>
    </w:p>
  </w:endnote>
  <w:endnote w:type="continuationSeparator" w:id="0">
    <w:p w:rsidR="005E32A8" w:rsidRDefault="005E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altName w:val="Courier New"/>
    <w:panose1 w:val="02020803070505020304"/>
    <w:charset w:val="00"/>
    <w:family w:val="auto"/>
    <w:pitch w:val="variable"/>
    <w:sig w:usb0="00000000"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B5" w:rsidRPr="000521F8" w:rsidRDefault="004F6FB5">
    <w:pPr>
      <w:spacing w:line="19" w:lineRule="exact"/>
      <w:jc w:val="both"/>
      <w:rPr>
        <w:rFonts w:ascii="Shruti" w:cs="Shruti"/>
        <w:sz w:val="22"/>
        <w:szCs w:val="22"/>
        <w:lang w:val="en-CA"/>
      </w:rPr>
    </w:pPr>
  </w:p>
  <w:p w:rsidR="004F6FB5" w:rsidRDefault="004F6FB5" w:rsidP="00AA5256">
    <w:pPr>
      <w:pBdr>
        <w:top w:val="single" w:sz="4" w:space="1" w:color="auto"/>
      </w:pBdr>
      <w:tabs>
        <w:tab w:val="center" w:pos="4820"/>
        <w:tab w:val="right" w:pos="9979"/>
      </w:tabs>
      <w:jc w:val="both"/>
      <w:rPr>
        <w:rFonts w:ascii="Calibri" w:hAnsi="Calibri" w:cs="Shruti"/>
        <w:bCs/>
        <w:sz w:val="16"/>
        <w:szCs w:val="16"/>
        <w:lang w:val="ru-RU"/>
      </w:rPr>
    </w:pPr>
    <w:r w:rsidRPr="00E4259D">
      <w:rPr>
        <w:rFonts w:ascii="Shruti" w:cs="Shruti"/>
        <w:sz w:val="16"/>
        <w:szCs w:val="16"/>
        <w:lang w:val="en-CA"/>
      </w:rPr>
      <w:tab/>
    </w:r>
    <w:r>
      <w:rPr>
        <w:rFonts w:cs="Shruti"/>
        <w:sz w:val="16"/>
        <w:szCs w:val="16"/>
        <w:lang w:val="ru-RU"/>
      </w:rPr>
      <w:t>Первоначальный отчет                                                                                                                                                   Страница</w:t>
    </w:r>
    <w:r w:rsidRPr="00E4259D">
      <w:rPr>
        <w:rFonts w:ascii="Shruti" w:cs="Shruti"/>
        <w:bCs/>
        <w:sz w:val="16"/>
        <w:szCs w:val="16"/>
        <w:lang w:val="en-CA"/>
      </w:rPr>
      <w:t xml:space="preserve"> </w:t>
    </w:r>
    <w:r w:rsidRPr="00E4259D">
      <w:rPr>
        <w:rFonts w:ascii="Shruti" w:cs="Shruti"/>
        <w:bCs/>
        <w:sz w:val="16"/>
        <w:szCs w:val="16"/>
        <w:lang w:val="en-CA"/>
      </w:rPr>
      <w:fldChar w:fldCharType="begin"/>
    </w:r>
    <w:r w:rsidRPr="00E4259D">
      <w:rPr>
        <w:rFonts w:ascii="Shruti" w:cs="Shruti"/>
        <w:bCs/>
        <w:sz w:val="16"/>
        <w:szCs w:val="16"/>
        <w:lang w:val="en-CA"/>
      </w:rPr>
      <w:instrText xml:space="preserve">PAGE </w:instrText>
    </w:r>
    <w:r w:rsidRPr="00E4259D">
      <w:rPr>
        <w:rFonts w:ascii="Shruti" w:cs="Shruti"/>
        <w:bCs/>
        <w:sz w:val="16"/>
        <w:szCs w:val="16"/>
        <w:lang w:val="en-CA"/>
      </w:rPr>
      <w:fldChar w:fldCharType="separate"/>
    </w:r>
    <w:r w:rsidR="003E7487">
      <w:rPr>
        <w:rFonts w:ascii="Shruti" w:cs="Shruti"/>
        <w:bCs/>
        <w:noProof/>
        <w:sz w:val="16"/>
        <w:szCs w:val="16"/>
        <w:lang w:val="en-CA"/>
      </w:rPr>
      <w:t>2</w:t>
    </w:r>
    <w:r w:rsidRPr="00E4259D">
      <w:rPr>
        <w:rFonts w:ascii="Shruti" w:cs="Shruti"/>
        <w:bCs/>
        <w:sz w:val="16"/>
        <w:szCs w:val="16"/>
        <w:lang w:val="en-CA"/>
      </w:rPr>
      <w:fldChar w:fldCharType="end"/>
    </w:r>
  </w:p>
  <w:p w:rsidR="000E0EDB" w:rsidRPr="005C5818" w:rsidRDefault="000E0EDB" w:rsidP="000E0EDB">
    <w:pPr>
      <w:pBdr>
        <w:top w:val="single" w:sz="4" w:space="1" w:color="auto"/>
      </w:pBdr>
      <w:tabs>
        <w:tab w:val="center" w:pos="4820"/>
        <w:tab w:val="right" w:pos="9979"/>
      </w:tabs>
      <w:jc w:val="both"/>
      <w:rPr>
        <w:rFonts w:ascii="Arial" w:hAnsi="Arial" w:cs="Arial"/>
        <w:bCs/>
        <w:sz w:val="12"/>
        <w:szCs w:val="12"/>
        <w:lang w:val="ru-RU"/>
      </w:rPr>
    </w:pPr>
    <w:r w:rsidRPr="005C5818">
      <w:rPr>
        <w:rFonts w:ascii="Arial" w:hAnsi="Arial" w:cs="Arial"/>
        <w:bCs/>
        <w:sz w:val="12"/>
        <w:szCs w:val="12"/>
        <w:lang w:val="ru-RU"/>
      </w:rPr>
      <w:t>При использовании материалов ссылка обязательна</w:t>
    </w:r>
  </w:p>
  <w:p w:rsidR="000E0EDB" w:rsidRPr="000E0EDB" w:rsidRDefault="000E0EDB" w:rsidP="00AA5256">
    <w:pPr>
      <w:pBdr>
        <w:top w:val="single" w:sz="4" w:space="1" w:color="auto"/>
      </w:pBdr>
      <w:tabs>
        <w:tab w:val="center" w:pos="4820"/>
        <w:tab w:val="right" w:pos="9979"/>
      </w:tabs>
      <w:jc w:val="both"/>
      <w:rPr>
        <w:rFonts w:ascii="Calibri" w:hAnsi="Calibri" w:cs="Shruti"/>
        <w:bCs/>
        <w:sz w:val="16"/>
        <w:szCs w:val="16"/>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B5" w:rsidRDefault="004F6FB5" w:rsidP="00AA525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4F6FB5" w:rsidRDefault="004F6FB5" w:rsidP="00AA525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2A8" w:rsidRDefault="005E32A8">
      <w:r>
        <w:separator/>
      </w:r>
    </w:p>
  </w:footnote>
  <w:footnote w:type="continuationSeparator" w:id="0">
    <w:p w:rsidR="005E32A8" w:rsidRDefault="005E32A8">
      <w:r>
        <w:continuationSeparator/>
      </w:r>
    </w:p>
  </w:footnote>
  <w:footnote w:id="1">
    <w:p w:rsidR="004F6FB5" w:rsidRPr="00E61E25" w:rsidRDefault="004F6FB5" w:rsidP="00AA5256">
      <w:pPr>
        <w:pStyle w:val="a9"/>
        <w:tabs>
          <w:tab w:val="left" w:pos="284"/>
        </w:tabs>
        <w:ind w:left="284" w:hanging="284"/>
        <w:rPr>
          <w:lang w:val="ru-RU"/>
        </w:rPr>
      </w:pPr>
      <w:r w:rsidRPr="00D175CA">
        <w:rPr>
          <w:rStyle w:val="a4"/>
        </w:rPr>
        <w:footnoteRef/>
      </w:r>
      <w:r w:rsidRPr="00E61E25">
        <w:rPr>
          <w:lang w:val="ru-RU"/>
        </w:rPr>
        <w:tab/>
      </w:r>
      <w:r w:rsidR="00E61E25">
        <w:rPr>
          <w:lang w:val="ru-RU"/>
        </w:rPr>
        <w:t>См</w:t>
      </w:r>
      <w:r w:rsidR="00E61E25" w:rsidRPr="00E61E25">
        <w:rPr>
          <w:lang w:val="ru-RU"/>
        </w:rPr>
        <w:t xml:space="preserve">. </w:t>
      </w:r>
      <w:r w:rsidR="00E61E25">
        <w:rPr>
          <w:lang w:val="ru-RU"/>
        </w:rPr>
        <w:t>исследование</w:t>
      </w:r>
      <w:r w:rsidR="00E61E25" w:rsidRPr="00E61E25">
        <w:rPr>
          <w:lang w:val="ru-RU"/>
        </w:rPr>
        <w:t xml:space="preserve"> </w:t>
      </w:r>
      <w:r w:rsidRPr="00E61E25">
        <w:rPr>
          <w:lang w:val="ru-RU"/>
        </w:rPr>
        <w:t xml:space="preserve"> “</w:t>
      </w:r>
      <w:r w:rsidR="00E61E25">
        <w:rPr>
          <w:i/>
          <w:lang w:val="ru-RU"/>
        </w:rPr>
        <w:t>Потенциал</w:t>
      </w:r>
      <w:r w:rsidRPr="00E61E25">
        <w:rPr>
          <w:i/>
          <w:lang w:val="ru-RU"/>
        </w:rPr>
        <w:t xml:space="preserve">, </w:t>
      </w:r>
      <w:r w:rsidR="00E61E25">
        <w:rPr>
          <w:i/>
          <w:lang w:val="ru-RU"/>
        </w:rPr>
        <w:t>Изменение</w:t>
      </w:r>
      <w:r w:rsidR="00E61E25" w:rsidRPr="00E61E25">
        <w:rPr>
          <w:i/>
          <w:lang w:val="ru-RU"/>
        </w:rPr>
        <w:t xml:space="preserve"> </w:t>
      </w:r>
      <w:r w:rsidR="00E61E25">
        <w:rPr>
          <w:i/>
          <w:lang w:val="ru-RU"/>
        </w:rPr>
        <w:t>и</w:t>
      </w:r>
      <w:r w:rsidR="00E61E25" w:rsidRPr="00E61E25">
        <w:rPr>
          <w:i/>
          <w:lang w:val="ru-RU"/>
        </w:rPr>
        <w:t xml:space="preserve"> </w:t>
      </w:r>
      <w:r w:rsidR="00E61E25">
        <w:rPr>
          <w:i/>
          <w:lang w:val="ru-RU"/>
        </w:rPr>
        <w:t>Реализация</w:t>
      </w:r>
      <w:r w:rsidRPr="00E61E25">
        <w:rPr>
          <w:lang w:val="ru-RU"/>
        </w:rPr>
        <w:t xml:space="preserve">” </w:t>
      </w:r>
      <w:r w:rsidR="00E61E25">
        <w:rPr>
          <w:lang w:val="ru-RU"/>
        </w:rPr>
        <w:t>проведенное Европейским Центром Развития Управления Стратегиями</w:t>
      </w:r>
      <w:r w:rsidRPr="00E61E25">
        <w:rPr>
          <w:lang w:val="ru-RU"/>
        </w:rPr>
        <w:t xml:space="preserve">; </w:t>
      </w:r>
      <w:r w:rsidR="00E61E25">
        <w:rPr>
          <w:lang w:val="ru-RU"/>
        </w:rPr>
        <w:t>которое рассматривало</w:t>
      </w:r>
      <w:r w:rsidRPr="00E61E25">
        <w:rPr>
          <w:lang w:val="ru-RU"/>
        </w:rPr>
        <w:t xml:space="preserve"> </w:t>
      </w:r>
      <w:r w:rsidR="00E61E25">
        <w:rPr>
          <w:lang w:val="ru-RU"/>
        </w:rPr>
        <w:t xml:space="preserve">значение потенциала и  его развитие </w:t>
      </w:r>
      <w:r w:rsidRPr="00E61E25">
        <w:rPr>
          <w:lang w:val="ru-RU"/>
        </w:rPr>
        <w:t>(</w:t>
      </w:r>
      <w:r w:rsidRPr="00F85B98">
        <w:t>http</w:t>
      </w:r>
      <w:r w:rsidRPr="00F85B98">
        <w:rPr>
          <w:lang w:val="ru-RU"/>
        </w:rPr>
        <w:t>://</w:t>
      </w:r>
      <w:r w:rsidRPr="00F85B98">
        <w:t>www</w:t>
      </w:r>
      <w:r w:rsidRPr="00F85B98">
        <w:rPr>
          <w:lang w:val="ru-RU"/>
        </w:rPr>
        <w:t>.</w:t>
      </w:r>
      <w:r w:rsidRPr="00F85B98">
        <w:t>ecdpm</w:t>
      </w:r>
      <w:r w:rsidRPr="00F85B98">
        <w:rPr>
          <w:lang w:val="ru-RU"/>
        </w:rPr>
        <w:t>.</w:t>
      </w:r>
      <w:r w:rsidRPr="00F85B98">
        <w:t>org</w:t>
      </w:r>
      <w:r w:rsidRPr="00F85B98">
        <w:rPr>
          <w:lang w:val="ru-RU"/>
        </w:rPr>
        <w:t>/</w:t>
      </w:r>
      <w:r w:rsidRPr="00E61E25">
        <w:rPr>
          <w:lang w:val="ru-RU"/>
        </w:rPr>
        <w:t>).</w:t>
      </w:r>
    </w:p>
  </w:footnote>
  <w:footnote w:id="2">
    <w:p w:rsidR="004F6FB5" w:rsidRPr="00786714" w:rsidRDefault="004F6FB5" w:rsidP="009C4142">
      <w:pPr>
        <w:pStyle w:val="a9"/>
        <w:tabs>
          <w:tab w:val="left" w:pos="284"/>
        </w:tabs>
        <w:ind w:left="284" w:hanging="284"/>
        <w:rPr>
          <w:lang w:val="ru-RU"/>
        </w:rPr>
      </w:pPr>
      <w:r>
        <w:rPr>
          <w:rStyle w:val="a4"/>
        </w:rPr>
        <w:footnoteRef/>
      </w:r>
      <w:r w:rsidRPr="00786714">
        <w:rPr>
          <w:lang w:val="ru-RU"/>
        </w:rPr>
        <w:tab/>
      </w:r>
      <w:r w:rsidR="00786714" w:rsidRPr="00786714">
        <w:rPr>
          <w:lang w:val="ru-RU"/>
        </w:rPr>
        <w:t>Экологическое обучение в это</w:t>
      </w:r>
      <w:r w:rsidR="00786714">
        <w:rPr>
          <w:lang w:val="ru-RU"/>
        </w:rPr>
        <w:t>м</w:t>
      </w:r>
      <w:r w:rsidR="00786714" w:rsidRPr="00786714">
        <w:rPr>
          <w:lang w:val="ru-RU"/>
        </w:rPr>
        <w:t xml:space="preserve"> предложени</w:t>
      </w:r>
      <w:r w:rsidR="00786714">
        <w:rPr>
          <w:lang w:val="ru-RU"/>
        </w:rPr>
        <w:t>и</w:t>
      </w:r>
      <w:r w:rsidR="00786714" w:rsidRPr="00786714">
        <w:rPr>
          <w:lang w:val="ru-RU"/>
        </w:rPr>
        <w:t xml:space="preserve"> касается, как экологическо</w:t>
      </w:r>
      <w:r w:rsidR="00786714">
        <w:rPr>
          <w:lang w:val="ru-RU"/>
        </w:rPr>
        <w:t>го</w:t>
      </w:r>
      <w:r w:rsidR="00786714" w:rsidRPr="00786714">
        <w:rPr>
          <w:lang w:val="ru-RU"/>
        </w:rPr>
        <w:t xml:space="preserve"> образовани</w:t>
      </w:r>
      <w:r w:rsidR="00786714">
        <w:rPr>
          <w:lang w:val="ru-RU"/>
        </w:rPr>
        <w:t>я</w:t>
      </w:r>
      <w:r w:rsidR="00786714" w:rsidRPr="00786714">
        <w:rPr>
          <w:lang w:val="ru-RU"/>
        </w:rPr>
        <w:t xml:space="preserve"> в школах, </w:t>
      </w:r>
      <w:r w:rsidR="00786714">
        <w:rPr>
          <w:lang w:val="ru-RU"/>
        </w:rPr>
        <w:t>так</w:t>
      </w:r>
      <w:r w:rsidR="00786714" w:rsidRPr="00786714">
        <w:rPr>
          <w:lang w:val="ru-RU"/>
        </w:rPr>
        <w:t xml:space="preserve"> и неофициально</w:t>
      </w:r>
      <w:r w:rsidR="00786714">
        <w:rPr>
          <w:lang w:val="ru-RU"/>
        </w:rPr>
        <w:t>го</w:t>
      </w:r>
      <w:r w:rsidR="00786714" w:rsidRPr="00786714">
        <w:rPr>
          <w:lang w:val="ru-RU"/>
        </w:rPr>
        <w:t xml:space="preserve"> экологического </w:t>
      </w:r>
      <w:r w:rsidR="00786714">
        <w:rPr>
          <w:lang w:val="ru-RU"/>
        </w:rPr>
        <w:t>обучения</w:t>
      </w:r>
      <w:r w:rsidR="00786714" w:rsidRPr="00786714">
        <w:rPr>
          <w:lang w:val="ru-RU"/>
        </w:rPr>
        <w:t xml:space="preserve"> и повышения информированности всех слоев общества.</w:t>
      </w:r>
    </w:p>
  </w:footnote>
  <w:footnote w:id="3">
    <w:p w:rsidR="004F6FB5" w:rsidRPr="00786714" w:rsidRDefault="004F6FB5" w:rsidP="001F5171">
      <w:pPr>
        <w:pStyle w:val="a9"/>
        <w:tabs>
          <w:tab w:val="left" w:pos="284"/>
        </w:tabs>
        <w:ind w:left="284" w:hanging="284"/>
        <w:rPr>
          <w:lang w:val="ru-RU"/>
        </w:rPr>
      </w:pPr>
      <w:r w:rsidRPr="00B560D6">
        <w:footnoteRef/>
      </w:r>
      <w:r w:rsidRPr="00786714">
        <w:rPr>
          <w:lang w:val="ru-RU"/>
        </w:rPr>
        <w:tab/>
      </w:r>
      <w:r w:rsidR="00786714" w:rsidRPr="00786714">
        <w:rPr>
          <w:lang w:val="ru-RU"/>
        </w:rPr>
        <w:t>Участие заинтересованных сторон ссылается на повышение осведомленности общественности, проведени</w:t>
      </w:r>
      <w:r w:rsidR="003E3790">
        <w:rPr>
          <w:lang w:val="ru-RU"/>
        </w:rPr>
        <w:t>е</w:t>
      </w:r>
      <w:r w:rsidR="00786714" w:rsidRPr="00786714">
        <w:rPr>
          <w:lang w:val="ru-RU"/>
        </w:rPr>
        <w:t xml:space="preserve"> консультаций и участи</w:t>
      </w:r>
      <w:r w:rsidR="003E3790">
        <w:rPr>
          <w:lang w:val="ru-RU"/>
        </w:rPr>
        <w:t>е</w:t>
      </w:r>
      <w:r w:rsidR="00786714" w:rsidRPr="00786714">
        <w:rPr>
          <w:lang w:val="ru-RU"/>
        </w:rPr>
        <w:t xml:space="preserve"> в </w:t>
      </w:r>
      <w:r w:rsidR="003E3790" w:rsidRPr="00786714">
        <w:rPr>
          <w:lang w:val="ru-RU"/>
        </w:rPr>
        <w:t>управления экологически</w:t>
      </w:r>
      <w:r w:rsidR="003E3790">
        <w:rPr>
          <w:lang w:val="ru-RU"/>
        </w:rPr>
        <w:t xml:space="preserve">ми </w:t>
      </w:r>
      <w:r w:rsidR="003E3790" w:rsidRPr="00786714">
        <w:rPr>
          <w:lang w:val="ru-RU"/>
        </w:rPr>
        <w:t>природными</w:t>
      </w:r>
      <w:r w:rsidR="003E3790">
        <w:rPr>
          <w:lang w:val="ru-RU"/>
        </w:rPr>
        <w:t xml:space="preserve"> </w:t>
      </w:r>
      <w:r w:rsidR="00786714" w:rsidRPr="00786714">
        <w:rPr>
          <w:lang w:val="ru-RU"/>
        </w:rPr>
        <w:t>ресурсами</w:t>
      </w:r>
      <w:r w:rsidR="003E3790">
        <w:rPr>
          <w:lang w:val="ru-RU"/>
        </w:rPr>
        <w:t>.</w:t>
      </w:r>
    </w:p>
  </w:footnote>
  <w:footnote w:id="4">
    <w:p w:rsidR="004F6FB5" w:rsidRPr="000547D5" w:rsidRDefault="004F6FB5" w:rsidP="001F5171">
      <w:pPr>
        <w:pStyle w:val="a9"/>
        <w:tabs>
          <w:tab w:val="left" w:pos="284"/>
        </w:tabs>
        <w:ind w:left="284" w:hanging="284"/>
        <w:rPr>
          <w:lang w:val="ru-RU"/>
        </w:rPr>
      </w:pPr>
      <w:r w:rsidRPr="00B560D6">
        <w:footnoteRef/>
      </w:r>
      <w:r w:rsidRPr="000547D5">
        <w:rPr>
          <w:lang w:val="ru-RU"/>
        </w:rPr>
        <w:tab/>
      </w:r>
      <w:r w:rsidR="003E3790">
        <w:rPr>
          <w:lang w:val="ru-RU"/>
        </w:rPr>
        <w:t>КООС</w:t>
      </w:r>
      <w:r w:rsidRPr="000547D5">
        <w:rPr>
          <w:lang w:val="ru-RU"/>
        </w:rPr>
        <w:t xml:space="preserve"> – </w:t>
      </w:r>
      <w:r w:rsidR="003E3790">
        <w:rPr>
          <w:lang w:val="ru-RU"/>
        </w:rPr>
        <w:t>Комите</w:t>
      </w:r>
      <w:r w:rsidR="00175404">
        <w:rPr>
          <w:lang w:val="ru-RU"/>
        </w:rPr>
        <w:t>т Охраны Окружающей Среда при П</w:t>
      </w:r>
      <w:r w:rsidR="003E3790">
        <w:rPr>
          <w:lang w:val="ru-RU"/>
        </w:rPr>
        <w:t xml:space="preserve">РТ </w:t>
      </w:r>
      <w:r w:rsidRPr="000547D5">
        <w:rPr>
          <w:lang w:val="ru-RU"/>
        </w:rPr>
        <w:t xml:space="preserve"> </w:t>
      </w:r>
    </w:p>
  </w:footnote>
  <w:footnote w:id="5">
    <w:p w:rsidR="004F6FB5" w:rsidRPr="003F52FC" w:rsidRDefault="004F6FB5" w:rsidP="00350C3A">
      <w:pPr>
        <w:pStyle w:val="a9"/>
        <w:tabs>
          <w:tab w:val="left" w:pos="284"/>
        </w:tabs>
        <w:ind w:left="284" w:hanging="284"/>
        <w:rPr>
          <w:lang w:val="ru-RU"/>
        </w:rPr>
      </w:pPr>
      <w:r w:rsidRPr="00B560D6">
        <w:footnoteRef/>
      </w:r>
      <w:r w:rsidRPr="003F52FC">
        <w:rPr>
          <w:lang w:val="ru-RU"/>
        </w:rPr>
        <w:tab/>
      </w:r>
      <w:r w:rsidR="003F52FC">
        <w:rPr>
          <w:lang w:val="ru-RU"/>
        </w:rPr>
        <w:t>Содержание</w:t>
      </w:r>
      <w:r w:rsidR="003F52FC" w:rsidRPr="003F52FC">
        <w:rPr>
          <w:lang w:val="ru-RU"/>
        </w:rPr>
        <w:t xml:space="preserve"> </w:t>
      </w:r>
      <w:r w:rsidR="003F52FC">
        <w:rPr>
          <w:lang w:val="ru-RU"/>
        </w:rPr>
        <w:t>Пакета</w:t>
      </w:r>
      <w:r w:rsidR="003F52FC" w:rsidRPr="003F52FC">
        <w:rPr>
          <w:lang w:val="ru-RU"/>
        </w:rPr>
        <w:t xml:space="preserve"> </w:t>
      </w:r>
      <w:r w:rsidR="003F52FC">
        <w:rPr>
          <w:lang w:val="ru-RU"/>
        </w:rPr>
        <w:t>по</w:t>
      </w:r>
      <w:r w:rsidR="003F52FC" w:rsidRPr="003F52FC">
        <w:rPr>
          <w:lang w:val="ru-RU"/>
        </w:rPr>
        <w:t xml:space="preserve"> </w:t>
      </w:r>
      <w:r w:rsidR="003F52FC">
        <w:rPr>
          <w:lang w:val="ru-RU"/>
        </w:rPr>
        <w:t>ЭОН</w:t>
      </w:r>
      <w:r w:rsidR="003F52FC" w:rsidRPr="003F52FC">
        <w:rPr>
          <w:lang w:val="ru-RU"/>
        </w:rPr>
        <w:t xml:space="preserve"> </w:t>
      </w:r>
      <w:r w:rsidR="003F52FC">
        <w:rPr>
          <w:lang w:val="ru-RU"/>
        </w:rPr>
        <w:t>будет</w:t>
      </w:r>
      <w:r w:rsidR="003F52FC" w:rsidRPr="003F52FC">
        <w:rPr>
          <w:lang w:val="ru-RU"/>
        </w:rPr>
        <w:t xml:space="preserve"> </w:t>
      </w:r>
      <w:r w:rsidR="003F52FC">
        <w:rPr>
          <w:lang w:val="ru-RU"/>
        </w:rPr>
        <w:t>определено</w:t>
      </w:r>
      <w:r w:rsidR="003F52FC" w:rsidRPr="003F52FC">
        <w:rPr>
          <w:lang w:val="ru-RU"/>
        </w:rPr>
        <w:t xml:space="preserve"> </w:t>
      </w:r>
      <w:r w:rsidR="003F52FC">
        <w:rPr>
          <w:lang w:val="ru-RU"/>
        </w:rPr>
        <w:t>путем</w:t>
      </w:r>
      <w:r w:rsidR="003F52FC" w:rsidRPr="003F52FC">
        <w:rPr>
          <w:lang w:val="ru-RU"/>
        </w:rPr>
        <w:t xml:space="preserve"> </w:t>
      </w:r>
      <w:r w:rsidR="003F52FC">
        <w:rPr>
          <w:lang w:val="ru-RU"/>
        </w:rPr>
        <w:t>оценки</w:t>
      </w:r>
      <w:r w:rsidR="003F52FC" w:rsidRPr="003F52FC">
        <w:rPr>
          <w:lang w:val="ru-RU"/>
        </w:rPr>
        <w:t xml:space="preserve"> </w:t>
      </w:r>
      <w:r w:rsidR="003F52FC">
        <w:rPr>
          <w:lang w:val="ru-RU"/>
        </w:rPr>
        <w:t>нужд</w:t>
      </w:r>
      <w:r w:rsidRPr="003F52FC">
        <w:rPr>
          <w:lang w:val="ru-RU"/>
        </w:rPr>
        <w:t xml:space="preserve">, </w:t>
      </w:r>
      <w:r w:rsidR="003F52FC">
        <w:rPr>
          <w:lang w:val="ru-RU"/>
        </w:rPr>
        <w:t>и</w:t>
      </w:r>
      <w:r w:rsidR="003F52FC" w:rsidRPr="003F52FC">
        <w:rPr>
          <w:lang w:val="ru-RU"/>
        </w:rPr>
        <w:t xml:space="preserve"> </w:t>
      </w:r>
      <w:r w:rsidR="003F52FC">
        <w:rPr>
          <w:lang w:val="ru-RU"/>
        </w:rPr>
        <w:t>может</w:t>
      </w:r>
      <w:r w:rsidR="003F52FC" w:rsidRPr="003F52FC">
        <w:rPr>
          <w:lang w:val="ru-RU"/>
        </w:rPr>
        <w:t xml:space="preserve"> </w:t>
      </w:r>
      <w:r w:rsidR="003F52FC">
        <w:rPr>
          <w:lang w:val="ru-RU"/>
        </w:rPr>
        <w:t>включать</w:t>
      </w:r>
      <w:r w:rsidR="003F52FC" w:rsidRPr="003F52FC">
        <w:rPr>
          <w:lang w:val="ru-RU"/>
        </w:rPr>
        <w:t xml:space="preserve"> </w:t>
      </w:r>
      <w:r w:rsidR="003F52FC">
        <w:rPr>
          <w:lang w:val="ru-RU"/>
        </w:rPr>
        <w:t>модули</w:t>
      </w:r>
      <w:r w:rsidR="003F52FC" w:rsidRPr="003F52FC">
        <w:rPr>
          <w:lang w:val="ru-RU"/>
        </w:rPr>
        <w:t xml:space="preserve"> </w:t>
      </w:r>
      <w:r w:rsidR="003F52FC">
        <w:rPr>
          <w:lang w:val="ru-RU"/>
        </w:rPr>
        <w:t>по</w:t>
      </w:r>
      <w:r w:rsidR="003F52FC" w:rsidRPr="003F52FC">
        <w:rPr>
          <w:lang w:val="ru-RU"/>
        </w:rPr>
        <w:t xml:space="preserve"> </w:t>
      </w:r>
      <w:r w:rsidR="003F52FC">
        <w:rPr>
          <w:lang w:val="ru-RU"/>
        </w:rPr>
        <w:t>вопросам</w:t>
      </w:r>
      <w:r w:rsidR="003F52FC" w:rsidRPr="003F52FC">
        <w:rPr>
          <w:lang w:val="ru-RU"/>
        </w:rPr>
        <w:t xml:space="preserve"> </w:t>
      </w:r>
      <w:r w:rsidR="003F52FC">
        <w:rPr>
          <w:lang w:val="ru-RU"/>
        </w:rPr>
        <w:t>экологии</w:t>
      </w:r>
      <w:r w:rsidRPr="003F52FC">
        <w:rPr>
          <w:lang w:val="ru-RU"/>
        </w:rPr>
        <w:t xml:space="preserve">; </w:t>
      </w:r>
      <w:r w:rsidR="003F52FC">
        <w:rPr>
          <w:lang w:val="ru-RU"/>
        </w:rPr>
        <w:t>ЭОН</w:t>
      </w:r>
      <w:r w:rsidR="003F52FC" w:rsidRPr="003F52FC">
        <w:rPr>
          <w:lang w:val="ru-RU"/>
        </w:rPr>
        <w:t xml:space="preserve"> </w:t>
      </w:r>
      <w:r w:rsidR="003F52FC">
        <w:rPr>
          <w:lang w:val="ru-RU"/>
        </w:rPr>
        <w:t>модели</w:t>
      </w:r>
      <w:r w:rsidRPr="003F52FC">
        <w:rPr>
          <w:lang w:val="ru-RU"/>
        </w:rPr>
        <w:t xml:space="preserve">, </w:t>
      </w:r>
      <w:r w:rsidR="003F52FC">
        <w:rPr>
          <w:lang w:val="ru-RU"/>
        </w:rPr>
        <w:t>подходы</w:t>
      </w:r>
      <w:r w:rsidR="003F52FC" w:rsidRPr="003F52FC">
        <w:rPr>
          <w:lang w:val="ru-RU"/>
        </w:rPr>
        <w:t xml:space="preserve"> </w:t>
      </w:r>
      <w:r w:rsidR="003F52FC">
        <w:rPr>
          <w:lang w:val="ru-RU"/>
        </w:rPr>
        <w:t>и</w:t>
      </w:r>
      <w:r w:rsidR="003F52FC" w:rsidRPr="003F52FC">
        <w:rPr>
          <w:lang w:val="ru-RU"/>
        </w:rPr>
        <w:t xml:space="preserve"> </w:t>
      </w:r>
      <w:r w:rsidR="003F52FC">
        <w:rPr>
          <w:lang w:val="ru-RU"/>
        </w:rPr>
        <w:t>методы</w:t>
      </w:r>
      <w:r w:rsidRPr="003F52FC">
        <w:rPr>
          <w:lang w:val="ru-RU"/>
        </w:rPr>
        <w:t xml:space="preserve">; </w:t>
      </w:r>
      <w:r w:rsidR="003F52FC">
        <w:rPr>
          <w:lang w:val="ru-RU"/>
        </w:rPr>
        <w:t>печатные</w:t>
      </w:r>
      <w:r w:rsidR="003F52FC" w:rsidRPr="003F52FC">
        <w:rPr>
          <w:lang w:val="ru-RU"/>
        </w:rPr>
        <w:t xml:space="preserve"> </w:t>
      </w:r>
      <w:r w:rsidR="003F52FC">
        <w:rPr>
          <w:lang w:val="ru-RU"/>
        </w:rPr>
        <w:t>и</w:t>
      </w:r>
      <w:r w:rsidR="003F52FC" w:rsidRPr="003F52FC">
        <w:rPr>
          <w:lang w:val="ru-RU"/>
        </w:rPr>
        <w:t xml:space="preserve"> </w:t>
      </w:r>
      <w:r w:rsidR="003F52FC">
        <w:rPr>
          <w:lang w:val="ru-RU"/>
        </w:rPr>
        <w:t>аудио</w:t>
      </w:r>
      <w:r w:rsidR="003F52FC" w:rsidRPr="003F52FC">
        <w:rPr>
          <w:lang w:val="ru-RU"/>
        </w:rPr>
        <w:t>-</w:t>
      </w:r>
      <w:r w:rsidR="003F52FC">
        <w:rPr>
          <w:lang w:val="ru-RU"/>
        </w:rPr>
        <w:t>видео</w:t>
      </w:r>
      <w:r w:rsidR="003F52FC" w:rsidRPr="003F52FC">
        <w:rPr>
          <w:lang w:val="ru-RU"/>
        </w:rPr>
        <w:t xml:space="preserve"> </w:t>
      </w:r>
      <w:r w:rsidR="003F52FC">
        <w:rPr>
          <w:lang w:val="ru-RU"/>
        </w:rPr>
        <w:t>материалы</w:t>
      </w:r>
      <w:r w:rsidR="003F52FC" w:rsidRPr="003F52FC">
        <w:rPr>
          <w:lang w:val="ru-RU"/>
        </w:rPr>
        <w:t xml:space="preserve"> </w:t>
      </w:r>
      <w:r w:rsidRPr="003F52FC">
        <w:rPr>
          <w:lang w:val="ru-RU"/>
        </w:rPr>
        <w:t>(</w:t>
      </w:r>
      <w:r w:rsidR="003F52FC">
        <w:rPr>
          <w:lang w:val="ru-RU"/>
        </w:rPr>
        <w:t>карты</w:t>
      </w:r>
      <w:r w:rsidRPr="003F52FC">
        <w:rPr>
          <w:lang w:val="ru-RU"/>
        </w:rPr>
        <w:t xml:space="preserve">, </w:t>
      </w:r>
      <w:r w:rsidR="003F52FC">
        <w:rPr>
          <w:lang w:val="ru-RU"/>
        </w:rPr>
        <w:t>постеры</w:t>
      </w:r>
      <w:r w:rsidRPr="003F52FC">
        <w:rPr>
          <w:lang w:val="ru-RU"/>
        </w:rPr>
        <w:t xml:space="preserve">, </w:t>
      </w:r>
      <w:r w:rsidR="003F52FC">
        <w:rPr>
          <w:lang w:val="ru-RU"/>
        </w:rPr>
        <w:t>ламинированные карточки</w:t>
      </w:r>
      <w:r w:rsidRPr="003F52FC">
        <w:rPr>
          <w:lang w:val="ru-RU"/>
        </w:rPr>
        <w:t>, 3-</w:t>
      </w:r>
      <w:r w:rsidR="003F52FC">
        <w:rPr>
          <w:lang w:val="ru-RU"/>
        </w:rPr>
        <w:t>мерные модели</w:t>
      </w:r>
      <w:r w:rsidRPr="003F52FC">
        <w:rPr>
          <w:lang w:val="ru-RU"/>
        </w:rPr>
        <w:t xml:space="preserve">, </w:t>
      </w:r>
      <w:r w:rsidR="003F52FC">
        <w:rPr>
          <w:lang w:val="ru-RU"/>
        </w:rPr>
        <w:t>научные инструменты</w:t>
      </w:r>
      <w:r w:rsidRPr="003F52FC">
        <w:rPr>
          <w:lang w:val="ru-RU"/>
        </w:rPr>
        <w:t xml:space="preserve">, </w:t>
      </w:r>
      <w:r>
        <w:t>CD</w:t>
      </w:r>
      <w:r w:rsidRPr="003F52FC">
        <w:rPr>
          <w:lang w:val="ru-RU"/>
        </w:rPr>
        <w:t>-</w:t>
      </w:r>
      <w:r>
        <w:t>ROM</w:t>
      </w:r>
      <w:r w:rsidRPr="003F52FC">
        <w:rPr>
          <w:lang w:val="ru-RU"/>
        </w:rPr>
        <w:t xml:space="preserve">, </w:t>
      </w:r>
      <w:r w:rsidR="003F52FC">
        <w:rPr>
          <w:lang w:val="ru-RU"/>
        </w:rPr>
        <w:t>видео</w:t>
      </w:r>
      <w:r w:rsidRPr="003F52FC">
        <w:rPr>
          <w:lang w:val="ru-RU"/>
        </w:rPr>
        <w:t xml:space="preserve">, </w:t>
      </w:r>
      <w:r>
        <w:t>DVD</w:t>
      </w:r>
      <w:r w:rsidRPr="003F52FC">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B5" w:rsidRPr="00BE2E79" w:rsidRDefault="004F6FB5" w:rsidP="00AA5256">
    <w:pPr>
      <w:tabs>
        <w:tab w:val="right" w:pos="9979"/>
      </w:tabs>
      <w:jc w:val="center"/>
      <w:rPr>
        <w:rFonts w:ascii="Arial" w:hAnsi="Arial" w:cs="Shruti"/>
        <w:bCs/>
        <w:sz w:val="16"/>
        <w:szCs w:val="16"/>
        <w:lang w:val="ru-RU"/>
      </w:rPr>
    </w:pPr>
    <w:r>
      <w:rPr>
        <w:rFonts w:ascii="Arial" w:hAnsi="Arial" w:cs="Shruti"/>
        <w:bCs/>
        <w:sz w:val="16"/>
        <w:szCs w:val="16"/>
        <w:lang w:val="ru-RU"/>
      </w:rPr>
      <w:t>ПРООН</w:t>
    </w:r>
    <w:r w:rsidRPr="00BE2E79">
      <w:rPr>
        <w:rFonts w:ascii="Arial" w:hAnsi="Arial" w:cs="Shruti"/>
        <w:bCs/>
        <w:sz w:val="16"/>
        <w:szCs w:val="16"/>
        <w:lang w:val="ru-RU"/>
      </w:rPr>
      <w:t>/</w:t>
    </w:r>
    <w:r>
      <w:rPr>
        <w:rFonts w:ascii="Arial" w:hAnsi="Arial" w:cs="Shruti"/>
        <w:bCs/>
        <w:sz w:val="16"/>
        <w:szCs w:val="16"/>
        <w:lang w:val="ru-RU"/>
      </w:rPr>
      <w:t>ГЭФ Проект</w:t>
    </w:r>
    <w:r w:rsidRPr="00BE2E79">
      <w:rPr>
        <w:rFonts w:ascii="Arial" w:hAnsi="Arial" w:cs="Shruti"/>
        <w:bCs/>
        <w:sz w:val="16"/>
        <w:szCs w:val="16"/>
        <w:lang w:val="ru-RU"/>
      </w:rPr>
      <w:t xml:space="preserve"> </w:t>
    </w:r>
  </w:p>
  <w:p w:rsidR="004F6FB5" w:rsidRPr="00BE2E79" w:rsidRDefault="004F6FB5" w:rsidP="00BE2E79">
    <w:pPr>
      <w:jc w:val="center"/>
      <w:rPr>
        <w:rFonts w:ascii="Arial" w:hAnsi="Arial" w:cs="Arial"/>
        <w:sz w:val="16"/>
        <w:szCs w:val="16"/>
        <w:lang w:val="ru-RU"/>
      </w:rPr>
    </w:pPr>
    <w:r w:rsidRPr="00BE2E79">
      <w:rPr>
        <w:rFonts w:ascii="Arial" w:hAnsi="Arial" w:cs="Shruti"/>
        <w:bCs/>
        <w:sz w:val="16"/>
        <w:szCs w:val="16"/>
        <w:lang w:val="ru-RU"/>
      </w:rPr>
      <w:t>“</w:t>
    </w:r>
    <w:r w:rsidRPr="00BE2E79">
      <w:rPr>
        <w:rFonts w:ascii="Arial" w:hAnsi="Arial" w:cs="Arial"/>
        <w:i/>
        <w:sz w:val="16"/>
        <w:szCs w:val="16"/>
        <w:lang w:val="ru-RU"/>
      </w:rPr>
      <w:t>Экологическое обучение и участие заинтересованных сторон как методы глобального экологического воздействия и снижения бедности</w:t>
    </w:r>
    <w:r w:rsidRPr="00BE2E79">
      <w:rPr>
        <w:rFonts w:ascii="Arial" w:hAnsi="Arial" w:cs="Arial"/>
        <w:sz w:val="16"/>
        <w:szCs w:val="16"/>
        <w:lang w:val="ru-RU"/>
      </w:rPr>
      <w:t xml:space="preserve"> </w:t>
    </w:r>
    <w:r w:rsidRPr="00BE2E79">
      <w:rPr>
        <w:rFonts w:ascii="Arial" w:hAnsi="Arial" w:cs="Arial"/>
        <w:bCs/>
        <w:i/>
        <w:sz w:val="16"/>
        <w:szCs w:val="16"/>
        <w:lang w:val="ru-RU"/>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B5" w:rsidRPr="00BE2E79" w:rsidRDefault="004F6FB5" w:rsidP="008730B9">
    <w:pPr>
      <w:tabs>
        <w:tab w:val="right" w:pos="9979"/>
      </w:tabs>
      <w:jc w:val="center"/>
      <w:rPr>
        <w:rFonts w:ascii="Arial" w:hAnsi="Arial" w:cs="Shruti"/>
        <w:bCs/>
        <w:sz w:val="16"/>
        <w:szCs w:val="16"/>
        <w:lang w:val="ru-RU"/>
      </w:rPr>
    </w:pPr>
    <w:r>
      <w:rPr>
        <w:rFonts w:ascii="Arial" w:hAnsi="Arial" w:cs="Shruti"/>
        <w:bCs/>
        <w:sz w:val="16"/>
        <w:szCs w:val="16"/>
        <w:lang w:val="ru-RU"/>
      </w:rPr>
      <w:t>ПРООН</w:t>
    </w:r>
    <w:r w:rsidRPr="00BE2E79">
      <w:rPr>
        <w:rFonts w:ascii="Arial" w:hAnsi="Arial" w:cs="Shruti"/>
        <w:bCs/>
        <w:sz w:val="16"/>
        <w:szCs w:val="16"/>
        <w:lang w:val="ru-RU"/>
      </w:rPr>
      <w:t>/</w:t>
    </w:r>
    <w:r>
      <w:rPr>
        <w:rFonts w:ascii="Arial" w:hAnsi="Arial" w:cs="Shruti"/>
        <w:bCs/>
        <w:sz w:val="16"/>
        <w:szCs w:val="16"/>
        <w:lang w:val="ru-RU"/>
      </w:rPr>
      <w:t>ГЭФ Проект</w:t>
    </w:r>
    <w:r w:rsidRPr="00BE2E79">
      <w:rPr>
        <w:rFonts w:ascii="Arial" w:hAnsi="Arial" w:cs="Shruti"/>
        <w:bCs/>
        <w:sz w:val="16"/>
        <w:szCs w:val="16"/>
        <w:lang w:val="ru-RU"/>
      </w:rPr>
      <w:t xml:space="preserve"> </w:t>
    </w:r>
  </w:p>
  <w:p w:rsidR="004F6FB5" w:rsidRPr="00BE2E79" w:rsidRDefault="004F6FB5" w:rsidP="008730B9">
    <w:pPr>
      <w:jc w:val="center"/>
      <w:rPr>
        <w:rFonts w:ascii="Arial" w:hAnsi="Arial" w:cs="Arial"/>
        <w:sz w:val="16"/>
        <w:szCs w:val="16"/>
        <w:lang w:val="ru-RU"/>
      </w:rPr>
    </w:pPr>
    <w:r w:rsidRPr="00BE2E79">
      <w:rPr>
        <w:rFonts w:ascii="Arial" w:hAnsi="Arial" w:cs="Shruti"/>
        <w:bCs/>
        <w:sz w:val="16"/>
        <w:szCs w:val="16"/>
        <w:lang w:val="ru-RU"/>
      </w:rPr>
      <w:t>“</w:t>
    </w:r>
    <w:r w:rsidRPr="00BE2E79">
      <w:rPr>
        <w:rFonts w:ascii="Arial" w:hAnsi="Arial" w:cs="Arial"/>
        <w:i/>
        <w:sz w:val="16"/>
        <w:szCs w:val="16"/>
        <w:lang w:val="ru-RU"/>
      </w:rPr>
      <w:t>Экологическое обучение и участие заинтересованных сторон как методы глобального экологического воздействия и снижения бедности</w:t>
    </w:r>
    <w:r w:rsidRPr="00BE2E79">
      <w:rPr>
        <w:rFonts w:ascii="Arial" w:hAnsi="Arial" w:cs="Arial"/>
        <w:sz w:val="16"/>
        <w:szCs w:val="16"/>
        <w:lang w:val="ru-RU"/>
      </w:rPr>
      <w:t xml:space="preserve"> </w:t>
    </w:r>
    <w:r w:rsidRPr="00BE2E79">
      <w:rPr>
        <w:rFonts w:ascii="Arial" w:hAnsi="Arial" w:cs="Arial"/>
        <w:bCs/>
        <w:i/>
        <w:sz w:val="16"/>
        <w:szCs w:val="16"/>
        <w:lang w:val="ru-RU"/>
      </w:rPr>
      <w:t>”</w:t>
    </w:r>
  </w:p>
  <w:p w:rsidR="004F6FB5" w:rsidRPr="008730B9" w:rsidRDefault="004F6FB5" w:rsidP="00AA5256">
    <w:pPr>
      <w:tabs>
        <w:tab w:val="right" w:pos="9979"/>
      </w:tabs>
      <w:jc w:val="center"/>
      <w:rPr>
        <w:rFonts w:ascii="Arial" w:hAnsi="Arial" w:cs="Shruti"/>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nsid w:val="00000002"/>
    <w:multiLevelType w:val="multilevel"/>
    <w:tmpl w:val="00000000"/>
    <w:name w:val="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2">
    <w:nsid w:val="00000003"/>
    <w:multiLevelType w:val="multilevel"/>
    <w:tmpl w:val="00000000"/>
    <w:name w:val="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3">
    <w:nsid w:val="00000004"/>
    <w:multiLevelType w:val="multilevel"/>
    <w:tmpl w:val="00000000"/>
    <w:name w:val="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4">
    <w:nsid w:val="00000005"/>
    <w:multiLevelType w:val="multilevel"/>
    <w:tmpl w:val="00000000"/>
    <w:name w:val="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5">
    <w:nsid w:val="00000006"/>
    <w:multiLevelType w:val="multilevel"/>
    <w:tmpl w:val="00000000"/>
    <w:name w:val="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6">
    <w:nsid w:val="00000007"/>
    <w:multiLevelType w:val="multilevel"/>
    <w:tmpl w:val="00000000"/>
    <w:name w:val="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7">
    <w:nsid w:val="00000008"/>
    <w:multiLevelType w:val="multilevel"/>
    <w:tmpl w:val="00000000"/>
    <w:name w:val="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8">
    <w:nsid w:val="00000009"/>
    <w:multiLevelType w:val="multilevel"/>
    <w:tmpl w:val="00000000"/>
    <w:name w:val="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9">
    <w:nsid w:val="007A00D6"/>
    <w:multiLevelType w:val="hybridMultilevel"/>
    <w:tmpl w:val="60AE779A"/>
    <w:lvl w:ilvl="0" w:tplc="00030409">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01D209F1"/>
    <w:multiLevelType w:val="hybridMultilevel"/>
    <w:tmpl w:val="2F86851A"/>
    <w:lvl w:ilvl="0" w:tplc="C51AFA1C">
      <w:start w:val="1"/>
      <w:numFmt w:val="bullet"/>
      <w:lvlText w:val=""/>
      <w:lvlJc w:val="left"/>
      <w:pPr>
        <w:tabs>
          <w:tab w:val="num" w:pos="284"/>
        </w:tabs>
        <w:ind w:left="284" w:hanging="284"/>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cs="MS Mincho"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MS Mincho"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MS Mincho"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03242D4D"/>
    <w:multiLevelType w:val="hybridMultilevel"/>
    <w:tmpl w:val="57B081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7475E5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7BA1EFB"/>
    <w:multiLevelType w:val="hybridMultilevel"/>
    <w:tmpl w:val="7AC8E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8123F1D"/>
    <w:multiLevelType w:val="hybridMultilevel"/>
    <w:tmpl w:val="1CFC3260"/>
    <w:lvl w:ilvl="0" w:tplc="0A360174">
      <w:start w:val="1"/>
      <w:numFmt w:val="decimal"/>
      <w:pStyle w:val="NumberedParagraph"/>
      <w:lvlText w:val="%1)"/>
      <w:lvlJc w:val="left"/>
      <w:pPr>
        <w:tabs>
          <w:tab w:val="num" w:pos="425"/>
        </w:tabs>
        <w:ind w:left="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0C36AF"/>
    <w:multiLevelType w:val="hybridMultilevel"/>
    <w:tmpl w:val="3EE0A270"/>
    <w:lvl w:ilvl="0" w:tplc="15C0E33A">
      <w:start w:val="1"/>
      <w:numFmt w:val="bullet"/>
      <w:lvlText w:val=""/>
      <w:lvlJc w:val="left"/>
      <w:pPr>
        <w:tabs>
          <w:tab w:val="num" w:pos="720"/>
        </w:tabs>
        <w:ind w:left="720" w:hanging="360"/>
      </w:pPr>
      <w:rPr>
        <w:rFonts w:ascii="Symbol" w:hAnsi="Symbol" w:hint="default"/>
        <w:lang w:val="en-GB"/>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0930198A"/>
    <w:multiLevelType w:val="hybridMultilevel"/>
    <w:tmpl w:val="34CE4BCA"/>
    <w:lvl w:ilvl="0" w:tplc="F9281274">
      <w:start w:val="1"/>
      <w:numFmt w:val="bullet"/>
      <w:lvlText w:val=""/>
      <w:lvlJc w:val="left"/>
      <w:pPr>
        <w:tabs>
          <w:tab w:val="num" w:pos="360"/>
        </w:tabs>
        <w:ind w:left="360" w:hanging="360"/>
      </w:pPr>
      <w:rPr>
        <w:rFonts w:ascii="Symbol" w:hAnsi="Symbol" w:hint="default"/>
        <w:color w:val="auto"/>
        <w:sz w:val="24"/>
        <w:u w:val="none"/>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0EA46EA9"/>
    <w:multiLevelType w:val="hybridMultilevel"/>
    <w:tmpl w:val="B512E6A8"/>
    <w:lvl w:ilvl="0" w:tplc="00030409">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960CC64">
      <w:start w:val="1"/>
      <w:numFmt w:val="decimal"/>
      <w:lvlText w:val="(%3)"/>
      <w:lvlJc w:val="left"/>
      <w:pPr>
        <w:tabs>
          <w:tab w:val="num" w:pos="2160"/>
        </w:tabs>
        <w:ind w:left="2160" w:hanging="360"/>
      </w:pPr>
      <w:rPr>
        <w:rFonts w:hint="default"/>
      </w:rPr>
    </w:lvl>
    <w:lvl w:ilvl="3" w:tplc="7C7E7088">
      <w:start w:val="1"/>
      <w:numFmt w:val="upperRoman"/>
      <w:lvlText w:val="%4."/>
      <w:lvlJc w:val="left"/>
      <w:pPr>
        <w:tabs>
          <w:tab w:val="num" w:pos="3240"/>
        </w:tabs>
        <w:ind w:left="3240" w:hanging="720"/>
      </w:pPr>
      <w:rPr>
        <w:rFonts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0FFB377C"/>
    <w:multiLevelType w:val="hybridMultilevel"/>
    <w:tmpl w:val="903817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2D766D6"/>
    <w:multiLevelType w:val="hybridMultilevel"/>
    <w:tmpl w:val="2A901C2C"/>
    <w:lvl w:ilvl="0" w:tplc="39BEA40E">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1317011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14890195"/>
    <w:multiLevelType w:val="hybridMultilevel"/>
    <w:tmpl w:val="429CED48"/>
    <w:lvl w:ilvl="0" w:tplc="A67A435E">
      <w:start w:val="1"/>
      <w:numFmt w:val="bullet"/>
      <w:lvlText w:val=""/>
      <w:lvlJc w:val="left"/>
      <w:pPr>
        <w:tabs>
          <w:tab w:val="num" w:pos="284"/>
        </w:tabs>
        <w:ind w:left="284" w:hanging="284"/>
      </w:pPr>
      <w:rPr>
        <w:rFonts w:ascii="Symbol" w:hAnsi="Symbol" w:cs="Times New Roman" w:hint="default"/>
        <w:lang w:val="ru-RU"/>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173C7D43"/>
    <w:multiLevelType w:val="hybridMultilevel"/>
    <w:tmpl w:val="4ACCC77A"/>
    <w:lvl w:ilvl="0" w:tplc="00030409">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1BD15A3F"/>
    <w:multiLevelType w:val="hybridMultilevel"/>
    <w:tmpl w:val="BA165EF0"/>
    <w:lvl w:ilvl="0" w:tplc="580C159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27E738A"/>
    <w:multiLevelType w:val="hybridMultilevel"/>
    <w:tmpl w:val="94C84B3A"/>
    <w:lvl w:ilvl="0" w:tplc="901E3708">
      <w:start w:val="1"/>
      <w:numFmt w:val="bullet"/>
      <w:pStyle w:val="Puc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25AC636F"/>
    <w:multiLevelType w:val="hybridMultilevel"/>
    <w:tmpl w:val="807A3C46"/>
    <w:lvl w:ilvl="0" w:tplc="81C048BC">
      <w:start w:val="1"/>
      <w:numFmt w:val="decimal"/>
      <w:pStyle w:val="Bodytextnumbered"/>
      <w:lvlText w:val="%1."/>
      <w:lvlJc w:val="left"/>
      <w:pPr>
        <w:tabs>
          <w:tab w:val="num" w:pos="360"/>
        </w:tabs>
        <w:ind w:left="0" w:firstLine="0"/>
      </w:pPr>
      <w:rPr>
        <w:rFonts w:hint="default"/>
      </w:rPr>
    </w:lvl>
    <w:lvl w:ilvl="1" w:tplc="6F686328">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89D4320"/>
    <w:multiLevelType w:val="hybridMultilevel"/>
    <w:tmpl w:val="B990448A"/>
    <w:lvl w:ilvl="0" w:tplc="04090003">
      <w:start w:val="1"/>
      <w:numFmt w:val="bullet"/>
      <w:lvlText w:val="o"/>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6C4AEF3E">
      <w:start w:val="1"/>
      <w:numFmt w:val="bullet"/>
      <w:lvlText w:val=""/>
      <w:lvlJc w:val="left"/>
      <w:pPr>
        <w:tabs>
          <w:tab w:val="num" w:pos="2160"/>
        </w:tabs>
        <w:ind w:left="2160" w:hanging="360"/>
      </w:pPr>
      <w:rPr>
        <w:rFonts w:ascii="Symbol" w:hAnsi="Symbol"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8CB2E25"/>
    <w:multiLevelType w:val="hybridMultilevel"/>
    <w:tmpl w:val="DCFE9748"/>
    <w:lvl w:ilvl="0" w:tplc="A38A337C">
      <w:start w:val="1"/>
      <w:numFmt w:val="bullet"/>
      <w:pStyle w:val="Bullets"/>
      <w:lvlText w:val=""/>
      <w:lvlJc w:val="left"/>
      <w:pPr>
        <w:tabs>
          <w:tab w:val="num" w:pos="360"/>
        </w:tabs>
        <w:ind w:left="360" w:hanging="360"/>
      </w:pPr>
      <w:rPr>
        <w:rFonts w:ascii="Wingdings" w:hAnsi="Wingdings" w:hint="default"/>
        <w:color w:val="0033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2A831A08"/>
    <w:multiLevelType w:val="hybridMultilevel"/>
    <w:tmpl w:val="49F230D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MS Mincho"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MS Mincho"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MS Mincho"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2DF13FB8"/>
    <w:multiLevelType w:val="hybridMultilevel"/>
    <w:tmpl w:val="92ECCB42"/>
    <w:lvl w:ilvl="0" w:tplc="705252F8">
      <w:start w:val="1"/>
      <w:numFmt w:val="bullet"/>
      <w:lvlText w:val=""/>
      <w:lvlJc w:val="left"/>
      <w:pPr>
        <w:tabs>
          <w:tab w:val="num" w:pos="643"/>
        </w:tabs>
        <w:ind w:left="643" w:hanging="360"/>
      </w:pPr>
      <w:rPr>
        <w:rFonts w:ascii="Wingdings" w:hAnsi="Wingdings" w:hint="default"/>
        <w:sz w:val="20"/>
      </w:rPr>
    </w:lvl>
    <w:lvl w:ilvl="1" w:tplc="04090003">
      <w:start w:val="1"/>
      <w:numFmt w:val="bullet"/>
      <w:pStyle w:val="tabletextLFA"/>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AC665164">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0B6688F"/>
    <w:multiLevelType w:val="multilevel"/>
    <w:tmpl w:val="04090023"/>
    <w:lvl w:ilvl="0">
      <w:start w:val="1"/>
      <w:numFmt w:val="upperRoman"/>
      <w:pStyle w:val="1"/>
      <w:lvlText w:val="Article %1."/>
      <w:lvlJc w:val="left"/>
      <w:pPr>
        <w:tabs>
          <w:tab w:val="num" w:pos="1440"/>
        </w:tabs>
        <w:ind w:left="0" w:firstLine="0"/>
      </w:pPr>
    </w:lvl>
    <w:lvl w:ilvl="1">
      <w:start w:val="1"/>
      <w:numFmt w:val="decimalZero"/>
      <w:pStyle w:val="2"/>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31">
    <w:nsid w:val="31D0283E"/>
    <w:multiLevelType w:val="hybridMultilevel"/>
    <w:tmpl w:val="FF3A1F60"/>
    <w:lvl w:ilvl="0" w:tplc="6C4AEF3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BF14C56"/>
    <w:multiLevelType w:val="hybridMultilevel"/>
    <w:tmpl w:val="B85C2A50"/>
    <w:lvl w:ilvl="0" w:tplc="C6C298C4">
      <w:start w:val="1"/>
      <w:numFmt w:val="bullet"/>
      <w:lvlText w:val=""/>
      <w:lvlJc w:val="left"/>
      <w:pPr>
        <w:tabs>
          <w:tab w:val="num" w:pos="360"/>
        </w:tabs>
        <w:ind w:left="360" w:hanging="360"/>
      </w:pPr>
      <w:rPr>
        <w:rFonts w:ascii="Wingdings" w:hAnsi="Wingdings" w:hint="default"/>
      </w:rPr>
    </w:lvl>
    <w:lvl w:ilvl="1" w:tplc="15C0CD68">
      <w:start w:val="1"/>
      <w:numFmt w:val="bullet"/>
      <w:lvlText w:val=""/>
      <w:lvlJc w:val="left"/>
      <w:pPr>
        <w:tabs>
          <w:tab w:val="num" w:pos="1152"/>
        </w:tabs>
        <w:ind w:left="1152" w:hanging="432"/>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3C0247DC"/>
    <w:multiLevelType w:val="hybridMultilevel"/>
    <w:tmpl w:val="EA2C3772"/>
    <w:lvl w:ilvl="0" w:tplc="B7CE2480">
      <w:start w:val="1"/>
      <w:numFmt w:val="decimal"/>
      <w:lvlText w:val="%1."/>
      <w:lvlJc w:val="left"/>
      <w:pPr>
        <w:tabs>
          <w:tab w:val="num" w:pos="560"/>
        </w:tabs>
        <w:ind w:left="560" w:hanging="560"/>
      </w:pPr>
      <w:rPr>
        <w:rFonts w:hint="default"/>
        <w:sz w:val="20"/>
      </w:rPr>
    </w:lvl>
    <w:lvl w:ilvl="1" w:tplc="345A8C20">
      <w:start w:val="1"/>
      <w:numFmt w:val="lowerRoman"/>
      <w:lvlText w:val="(%2)"/>
      <w:lvlJc w:val="left"/>
      <w:pPr>
        <w:tabs>
          <w:tab w:val="num" w:pos="1800"/>
        </w:tabs>
        <w:ind w:left="1800" w:hanging="72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3FCA7B96"/>
    <w:multiLevelType w:val="hybridMultilevel"/>
    <w:tmpl w:val="FAEE454E"/>
    <w:lvl w:ilvl="0" w:tplc="475276B8">
      <w:start w:val="1"/>
      <w:numFmt w:val="bullet"/>
      <w:pStyle w:val="a"/>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3BE2370"/>
    <w:multiLevelType w:val="hybridMultilevel"/>
    <w:tmpl w:val="662ABFC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44D080D"/>
    <w:multiLevelType w:val="hybridMultilevel"/>
    <w:tmpl w:val="CB506AF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MS Mincho"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MS Mincho"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MS Mincho"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46393106"/>
    <w:multiLevelType w:val="hybridMultilevel"/>
    <w:tmpl w:val="05C0FDF6"/>
    <w:lvl w:ilvl="0" w:tplc="453675A4">
      <w:start w:val="1"/>
      <w:numFmt w:val="bullet"/>
      <w:lvlText w:val="•"/>
      <w:lvlJc w:val="left"/>
      <w:pPr>
        <w:tabs>
          <w:tab w:val="num" w:pos="216"/>
        </w:tabs>
        <w:ind w:left="288" w:hanging="288"/>
      </w:pPr>
      <w:rPr>
        <w:rFonts w:ascii="Times New Roman" w:hAnsi="Times New Roman" w:cs="Times New Roman" w:hint="default"/>
        <w:b/>
        <w:i w:val="0"/>
        <w:sz w:val="22"/>
        <w:szCs w:val="22"/>
      </w:rPr>
    </w:lvl>
    <w:lvl w:ilvl="1" w:tplc="10090003" w:tentative="1">
      <w:start w:val="1"/>
      <w:numFmt w:val="bullet"/>
      <w:lvlText w:val="o"/>
      <w:lvlJc w:val="left"/>
      <w:pPr>
        <w:tabs>
          <w:tab w:val="num" w:pos="1440"/>
        </w:tabs>
        <w:ind w:left="1440" w:hanging="360"/>
      </w:pPr>
      <w:rPr>
        <w:rFonts w:ascii="Courier New" w:hAnsi="Courier New" w:cs="MS Mincho"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MS Mincho"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MS Mincho"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47716AB6"/>
    <w:multiLevelType w:val="hybridMultilevel"/>
    <w:tmpl w:val="4A4CCD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48411FB3"/>
    <w:multiLevelType w:val="hybridMultilevel"/>
    <w:tmpl w:val="F9D05C8E"/>
    <w:lvl w:ilvl="0" w:tplc="F9281274">
      <w:start w:val="1"/>
      <w:numFmt w:val="bullet"/>
      <w:lvlText w:val=""/>
      <w:lvlJc w:val="left"/>
      <w:pPr>
        <w:tabs>
          <w:tab w:val="num" w:pos="360"/>
        </w:tabs>
        <w:ind w:left="360" w:hanging="360"/>
      </w:pPr>
      <w:rPr>
        <w:rFonts w:ascii="Symbol" w:hAnsi="Symbol" w:hint="default"/>
        <w:color w:val="auto"/>
        <w:sz w:val="24"/>
        <w:u w:val="none"/>
      </w:rPr>
    </w:lvl>
    <w:lvl w:ilvl="1" w:tplc="04190003" w:tentative="1">
      <w:start w:val="1"/>
      <w:numFmt w:val="bullet"/>
      <w:lvlText w:val="o"/>
      <w:lvlJc w:val="left"/>
      <w:pPr>
        <w:ind w:left="1440" w:hanging="360"/>
      </w:pPr>
      <w:rPr>
        <w:rFonts w:ascii="Courier New" w:hAnsi="Courier New" w:cs="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Wingdings"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Wingdings"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9EC381C"/>
    <w:multiLevelType w:val="hybridMultilevel"/>
    <w:tmpl w:val="6F1CF11E"/>
    <w:lvl w:ilvl="0" w:tplc="000B0409">
      <w:start w:val="1"/>
      <w:numFmt w:val="bullet"/>
      <w:lvlText w:val=""/>
      <w:lvlJc w:val="left"/>
      <w:pPr>
        <w:tabs>
          <w:tab w:val="num" w:pos="2421"/>
        </w:tabs>
        <w:ind w:left="2421"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nsid w:val="4C302008"/>
    <w:multiLevelType w:val="hybridMultilevel"/>
    <w:tmpl w:val="85D83BC2"/>
    <w:lvl w:ilvl="0" w:tplc="416047DC">
      <w:start w:val="1"/>
      <w:numFmt w:val="upperRoman"/>
      <w:lvlText w:val="%1."/>
      <w:lvlJc w:val="left"/>
      <w:pPr>
        <w:tabs>
          <w:tab w:val="num" w:pos="1080"/>
        </w:tabs>
        <w:ind w:left="1080" w:hanging="720"/>
      </w:pPr>
      <w:rPr>
        <w:rFonts w:hint="default"/>
        <w:u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nsid w:val="4D783758"/>
    <w:multiLevelType w:val="hybridMultilevel"/>
    <w:tmpl w:val="1B5AB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F4435FF"/>
    <w:multiLevelType w:val="hybridMultilevel"/>
    <w:tmpl w:val="8DE02F5E"/>
    <w:lvl w:ilvl="0" w:tplc="0409000F">
      <w:start w:val="1"/>
      <w:numFmt w:val="bullet"/>
      <w:lvlText w:val=""/>
      <w:lvlJc w:val="left"/>
      <w:pPr>
        <w:tabs>
          <w:tab w:val="num" w:pos="284"/>
        </w:tabs>
        <w:ind w:left="284" w:hanging="284"/>
      </w:pPr>
      <w:rPr>
        <w:rFonts w:ascii="Symbol" w:hAnsi="Symbol" w:cs="Times New Roman"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44">
    <w:nsid w:val="504B06CC"/>
    <w:multiLevelType w:val="hybridMultilevel"/>
    <w:tmpl w:val="E848A1D2"/>
    <w:lvl w:ilvl="0" w:tplc="6C4AEF3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24E30FF"/>
    <w:multiLevelType w:val="hybridMultilevel"/>
    <w:tmpl w:val="A3825FA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566D4F3B"/>
    <w:multiLevelType w:val="hybridMultilevel"/>
    <w:tmpl w:val="B3C620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5FAB6598"/>
    <w:multiLevelType w:val="hybridMultilevel"/>
    <w:tmpl w:val="993E520E"/>
    <w:lvl w:ilvl="0" w:tplc="69E038F4">
      <w:start w:val="1"/>
      <w:numFmt w:val="decimal"/>
      <w:lvlText w:val="(%1)"/>
      <w:lvlJc w:val="left"/>
      <w:pPr>
        <w:tabs>
          <w:tab w:val="num" w:pos="1080"/>
        </w:tabs>
        <w:ind w:left="1080" w:hanging="360"/>
      </w:pPr>
      <w:rPr>
        <w:rFonts w:hint="default"/>
      </w:rPr>
    </w:lvl>
    <w:lvl w:ilvl="1" w:tplc="61E64766" w:tentative="1">
      <w:start w:val="1"/>
      <w:numFmt w:val="lowerLetter"/>
      <w:lvlText w:val="%2."/>
      <w:lvlJc w:val="left"/>
      <w:pPr>
        <w:tabs>
          <w:tab w:val="num" w:pos="1800"/>
        </w:tabs>
        <w:ind w:left="1800" w:hanging="360"/>
      </w:pPr>
    </w:lvl>
    <w:lvl w:ilvl="2" w:tplc="8CF41194" w:tentative="1">
      <w:start w:val="1"/>
      <w:numFmt w:val="lowerRoman"/>
      <w:lvlText w:val="%3."/>
      <w:lvlJc w:val="right"/>
      <w:pPr>
        <w:tabs>
          <w:tab w:val="num" w:pos="2520"/>
        </w:tabs>
        <w:ind w:left="2520" w:hanging="180"/>
      </w:pPr>
    </w:lvl>
    <w:lvl w:ilvl="3" w:tplc="BFA0F260" w:tentative="1">
      <w:start w:val="1"/>
      <w:numFmt w:val="decimal"/>
      <w:lvlText w:val="%4."/>
      <w:lvlJc w:val="left"/>
      <w:pPr>
        <w:tabs>
          <w:tab w:val="num" w:pos="3240"/>
        </w:tabs>
        <w:ind w:left="3240" w:hanging="360"/>
      </w:pPr>
    </w:lvl>
    <w:lvl w:ilvl="4" w:tplc="1400A67A" w:tentative="1">
      <w:start w:val="1"/>
      <w:numFmt w:val="lowerLetter"/>
      <w:lvlText w:val="%5."/>
      <w:lvlJc w:val="left"/>
      <w:pPr>
        <w:tabs>
          <w:tab w:val="num" w:pos="3960"/>
        </w:tabs>
        <w:ind w:left="3960" w:hanging="360"/>
      </w:pPr>
    </w:lvl>
    <w:lvl w:ilvl="5" w:tplc="298AF862" w:tentative="1">
      <w:start w:val="1"/>
      <w:numFmt w:val="lowerRoman"/>
      <w:lvlText w:val="%6."/>
      <w:lvlJc w:val="right"/>
      <w:pPr>
        <w:tabs>
          <w:tab w:val="num" w:pos="4680"/>
        </w:tabs>
        <w:ind w:left="4680" w:hanging="180"/>
      </w:pPr>
    </w:lvl>
    <w:lvl w:ilvl="6" w:tplc="86F25966" w:tentative="1">
      <w:start w:val="1"/>
      <w:numFmt w:val="decimal"/>
      <w:lvlText w:val="%7."/>
      <w:lvlJc w:val="left"/>
      <w:pPr>
        <w:tabs>
          <w:tab w:val="num" w:pos="5400"/>
        </w:tabs>
        <w:ind w:left="5400" w:hanging="360"/>
      </w:pPr>
    </w:lvl>
    <w:lvl w:ilvl="7" w:tplc="2612F074" w:tentative="1">
      <w:start w:val="1"/>
      <w:numFmt w:val="lowerLetter"/>
      <w:lvlText w:val="%8."/>
      <w:lvlJc w:val="left"/>
      <w:pPr>
        <w:tabs>
          <w:tab w:val="num" w:pos="6120"/>
        </w:tabs>
        <w:ind w:left="6120" w:hanging="360"/>
      </w:pPr>
    </w:lvl>
    <w:lvl w:ilvl="8" w:tplc="583099CA" w:tentative="1">
      <w:start w:val="1"/>
      <w:numFmt w:val="lowerRoman"/>
      <w:lvlText w:val="%9."/>
      <w:lvlJc w:val="right"/>
      <w:pPr>
        <w:tabs>
          <w:tab w:val="num" w:pos="6840"/>
        </w:tabs>
        <w:ind w:left="6840" w:hanging="180"/>
      </w:pPr>
    </w:lvl>
  </w:abstractNum>
  <w:abstractNum w:abstractNumId="48">
    <w:nsid w:val="621F17B7"/>
    <w:multiLevelType w:val="hybridMultilevel"/>
    <w:tmpl w:val="11B463A8"/>
    <w:lvl w:ilvl="0" w:tplc="04090001">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9">
    <w:nsid w:val="652E529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nsid w:val="69497634"/>
    <w:multiLevelType w:val="hybridMultilevel"/>
    <w:tmpl w:val="D1149556"/>
    <w:lvl w:ilvl="0" w:tplc="23BE72DC">
      <w:start w:val="1"/>
      <w:numFmt w:val="bullet"/>
      <w:lvlText w:val=""/>
      <w:lvlJc w:val="left"/>
      <w:pPr>
        <w:tabs>
          <w:tab w:val="num" w:pos="768"/>
        </w:tabs>
        <w:ind w:left="768" w:hanging="360"/>
      </w:pPr>
      <w:rPr>
        <w:rFonts w:ascii="Symbol" w:hAnsi="Symbol" w:hint="default"/>
      </w:rPr>
    </w:lvl>
    <w:lvl w:ilvl="1" w:tplc="C122D9F8">
      <w:start w:val="1"/>
      <w:numFmt w:val="bullet"/>
      <w:lvlText w:val="o"/>
      <w:lvlJc w:val="left"/>
      <w:pPr>
        <w:tabs>
          <w:tab w:val="num" w:pos="1488"/>
        </w:tabs>
        <w:ind w:left="1488" w:hanging="360"/>
      </w:pPr>
      <w:rPr>
        <w:rFonts w:ascii="Courier New" w:hAnsi="Courier New" w:hint="default"/>
      </w:rPr>
    </w:lvl>
    <w:lvl w:ilvl="2" w:tplc="906E7592">
      <w:start w:val="1"/>
      <w:numFmt w:val="bullet"/>
      <w:lvlText w:val=""/>
      <w:lvlJc w:val="left"/>
      <w:pPr>
        <w:tabs>
          <w:tab w:val="num" w:pos="2208"/>
        </w:tabs>
        <w:ind w:left="2208" w:hanging="360"/>
      </w:pPr>
      <w:rPr>
        <w:rFonts w:ascii="Wingdings" w:hAnsi="Wingdings" w:hint="default"/>
      </w:rPr>
    </w:lvl>
    <w:lvl w:ilvl="3" w:tplc="D8AE4CF2" w:tentative="1">
      <w:start w:val="1"/>
      <w:numFmt w:val="bullet"/>
      <w:lvlText w:val=""/>
      <w:lvlJc w:val="left"/>
      <w:pPr>
        <w:tabs>
          <w:tab w:val="num" w:pos="2928"/>
        </w:tabs>
        <w:ind w:left="2928" w:hanging="360"/>
      </w:pPr>
      <w:rPr>
        <w:rFonts w:ascii="Symbol" w:hAnsi="Symbol" w:hint="default"/>
      </w:rPr>
    </w:lvl>
    <w:lvl w:ilvl="4" w:tplc="6E30B6F0" w:tentative="1">
      <w:start w:val="1"/>
      <w:numFmt w:val="bullet"/>
      <w:lvlText w:val="o"/>
      <w:lvlJc w:val="left"/>
      <w:pPr>
        <w:tabs>
          <w:tab w:val="num" w:pos="3648"/>
        </w:tabs>
        <w:ind w:left="3648" w:hanging="360"/>
      </w:pPr>
      <w:rPr>
        <w:rFonts w:ascii="Courier New" w:hAnsi="Courier New" w:hint="default"/>
      </w:rPr>
    </w:lvl>
    <w:lvl w:ilvl="5" w:tplc="8640CF82" w:tentative="1">
      <w:start w:val="1"/>
      <w:numFmt w:val="bullet"/>
      <w:lvlText w:val=""/>
      <w:lvlJc w:val="left"/>
      <w:pPr>
        <w:tabs>
          <w:tab w:val="num" w:pos="4368"/>
        </w:tabs>
        <w:ind w:left="4368" w:hanging="360"/>
      </w:pPr>
      <w:rPr>
        <w:rFonts w:ascii="Wingdings" w:hAnsi="Wingdings" w:hint="default"/>
      </w:rPr>
    </w:lvl>
    <w:lvl w:ilvl="6" w:tplc="3B40580A" w:tentative="1">
      <w:start w:val="1"/>
      <w:numFmt w:val="bullet"/>
      <w:lvlText w:val=""/>
      <w:lvlJc w:val="left"/>
      <w:pPr>
        <w:tabs>
          <w:tab w:val="num" w:pos="5088"/>
        </w:tabs>
        <w:ind w:left="5088" w:hanging="360"/>
      </w:pPr>
      <w:rPr>
        <w:rFonts w:ascii="Symbol" w:hAnsi="Symbol" w:hint="default"/>
      </w:rPr>
    </w:lvl>
    <w:lvl w:ilvl="7" w:tplc="EC562DBC" w:tentative="1">
      <w:start w:val="1"/>
      <w:numFmt w:val="bullet"/>
      <w:lvlText w:val="o"/>
      <w:lvlJc w:val="left"/>
      <w:pPr>
        <w:tabs>
          <w:tab w:val="num" w:pos="5808"/>
        </w:tabs>
        <w:ind w:left="5808" w:hanging="360"/>
      </w:pPr>
      <w:rPr>
        <w:rFonts w:ascii="Courier New" w:hAnsi="Courier New" w:hint="default"/>
      </w:rPr>
    </w:lvl>
    <w:lvl w:ilvl="8" w:tplc="CC94C80C" w:tentative="1">
      <w:start w:val="1"/>
      <w:numFmt w:val="bullet"/>
      <w:lvlText w:val=""/>
      <w:lvlJc w:val="left"/>
      <w:pPr>
        <w:tabs>
          <w:tab w:val="num" w:pos="6528"/>
        </w:tabs>
        <w:ind w:left="6528" w:hanging="360"/>
      </w:pPr>
      <w:rPr>
        <w:rFonts w:ascii="Wingdings" w:hAnsi="Wingdings" w:hint="default"/>
      </w:rPr>
    </w:lvl>
  </w:abstractNum>
  <w:abstractNum w:abstractNumId="51">
    <w:nsid w:val="699C5745"/>
    <w:multiLevelType w:val="hybridMultilevel"/>
    <w:tmpl w:val="CC488158"/>
    <w:lvl w:ilvl="0" w:tplc="B7CE2480">
      <w:start w:val="1"/>
      <w:numFmt w:val="decimal"/>
      <w:lvlText w:val="%1."/>
      <w:lvlJc w:val="left"/>
      <w:pPr>
        <w:tabs>
          <w:tab w:val="num" w:pos="1280"/>
        </w:tabs>
        <w:ind w:left="1280" w:hanging="560"/>
      </w:pPr>
      <w:rPr>
        <w:rFonts w:hint="default"/>
        <w:sz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nsid w:val="6A3377AE"/>
    <w:multiLevelType w:val="hybridMultilevel"/>
    <w:tmpl w:val="5570301E"/>
    <w:lvl w:ilvl="0" w:tplc="0409000F">
      <w:start w:val="1"/>
      <w:numFmt w:val="bullet"/>
      <w:pStyle w:val="Listepuces75"/>
      <w:lvlText w:val=""/>
      <w:lvlJc w:val="left"/>
      <w:pPr>
        <w:tabs>
          <w:tab w:val="num" w:pos="170"/>
        </w:tabs>
        <w:ind w:left="170" w:hanging="170"/>
      </w:pPr>
      <w:rPr>
        <w:rFonts w:ascii="Symbol" w:hAnsi="Symbol" w:hint="default"/>
        <w:sz w:val="15"/>
        <w:szCs w:val="15"/>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sz w:val="15"/>
        <w:szCs w:val="15"/>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MS Mincho"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MS Mincho"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nsid w:val="6A551DF6"/>
    <w:multiLevelType w:val="hybridMultilevel"/>
    <w:tmpl w:val="8694479C"/>
    <w:lvl w:ilvl="0" w:tplc="D3B096CA">
      <w:start w:val="1"/>
      <w:numFmt w:val="bullet"/>
      <w:pStyle w:val="checklist"/>
      <w:lvlText w:val=""/>
      <w:lvlJc w:val="left"/>
      <w:pPr>
        <w:tabs>
          <w:tab w:val="num" w:pos="360"/>
        </w:tabs>
        <w:ind w:left="360" w:hanging="360"/>
      </w:pPr>
      <w:rPr>
        <w:rFonts w:ascii="Symbol" w:hAnsi="Symbol" w:hint="default"/>
      </w:rPr>
    </w:lvl>
    <w:lvl w:ilvl="1" w:tplc="2C400B74" w:tentative="1">
      <w:start w:val="1"/>
      <w:numFmt w:val="bullet"/>
      <w:lvlText w:val="o"/>
      <w:lvlJc w:val="left"/>
      <w:pPr>
        <w:tabs>
          <w:tab w:val="num" w:pos="1080"/>
        </w:tabs>
        <w:ind w:left="1080" w:hanging="360"/>
      </w:pPr>
      <w:rPr>
        <w:rFonts w:ascii="Courier New" w:hAnsi="Courier New" w:cs="MS Mincho" w:hint="default"/>
      </w:rPr>
    </w:lvl>
    <w:lvl w:ilvl="2" w:tplc="B2BAF724" w:tentative="1">
      <w:start w:val="1"/>
      <w:numFmt w:val="bullet"/>
      <w:lvlText w:val=""/>
      <w:lvlJc w:val="left"/>
      <w:pPr>
        <w:tabs>
          <w:tab w:val="num" w:pos="1800"/>
        </w:tabs>
        <w:ind w:left="1800" w:hanging="360"/>
      </w:pPr>
      <w:rPr>
        <w:rFonts w:ascii="Wingdings" w:hAnsi="Wingdings" w:hint="default"/>
      </w:rPr>
    </w:lvl>
    <w:lvl w:ilvl="3" w:tplc="E14CA69C" w:tentative="1">
      <w:start w:val="1"/>
      <w:numFmt w:val="bullet"/>
      <w:lvlText w:val=""/>
      <w:lvlJc w:val="left"/>
      <w:pPr>
        <w:tabs>
          <w:tab w:val="num" w:pos="2520"/>
        </w:tabs>
        <w:ind w:left="2520" w:hanging="360"/>
      </w:pPr>
      <w:rPr>
        <w:rFonts w:ascii="Symbol" w:hAnsi="Symbol" w:hint="default"/>
      </w:rPr>
    </w:lvl>
    <w:lvl w:ilvl="4" w:tplc="45FC2B0A" w:tentative="1">
      <w:start w:val="1"/>
      <w:numFmt w:val="bullet"/>
      <w:lvlText w:val="o"/>
      <w:lvlJc w:val="left"/>
      <w:pPr>
        <w:tabs>
          <w:tab w:val="num" w:pos="3240"/>
        </w:tabs>
        <w:ind w:left="3240" w:hanging="360"/>
      </w:pPr>
      <w:rPr>
        <w:rFonts w:ascii="Courier New" w:hAnsi="Courier New" w:cs="MS Mincho" w:hint="default"/>
      </w:rPr>
    </w:lvl>
    <w:lvl w:ilvl="5" w:tplc="80CEBCD0" w:tentative="1">
      <w:start w:val="1"/>
      <w:numFmt w:val="bullet"/>
      <w:lvlText w:val=""/>
      <w:lvlJc w:val="left"/>
      <w:pPr>
        <w:tabs>
          <w:tab w:val="num" w:pos="3960"/>
        </w:tabs>
        <w:ind w:left="3960" w:hanging="360"/>
      </w:pPr>
      <w:rPr>
        <w:rFonts w:ascii="Wingdings" w:hAnsi="Wingdings" w:hint="default"/>
      </w:rPr>
    </w:lvl>
    <w:lvl w:ilvl="6" w:tplc="173EF8FA" w:tentative="1">
      <w:start w:val="1"/>
      <w:numFmt w:val="bullet"/>
      <w:lvlText w:val=""/>
      <w:lvlJc w:val="left"/>
      <w:pPr>
        <w:tabs>
          <w:tab w:val="num" w:pos="4680"/>
        </w:tabs>
        <w:ind w:left="4680" w:hanging="360"/>
      </w:pPr>
      <w:rPr>
        <w:rFonts w:ascii="Symbol" w:hAnsi="Symbol" w:hint="default"/>
      </w:rPr>
    </w:lvl>
    <w:lvl w:ilvl="7" w:tplc="3FCE2A80" w:tentative="1">
      <w:start w:val="1"/>
      <w:numFmt w:val="bullet"/>
      <w:lvlText w:val="o"/>
      <w:lvlJc w:val="left"/>
      <w:pPr>
        <w:tabs>
          <w:tab w:val="num" w:pos="5400"/>
        </w:tabs>
        <w:ind w:left="5400" w:hanging="360"/>
      </w:pPr>
      <w:rPr>
        <w:rFonts w:ascii="Courier New" w:hAnsi="Courier New" w:cs="MS Mincho" w:hint="default"/>
      </w:rPr>
    </w:lvl>
    <w:lvl w:ilvl="8" w:tplc="E39C886A" w:tentative="1">
      <w:start w:val="1"/>
      <w:numFmt w:val="bullet"/>
      <w:lvlText w:val=""/>
      <w:lvlJc w:val="left"/>
      <w:pPr>
        <w:tabs>
          <w:tab w:val="num" w:pos="6120"/>
        </w:tabs>
        <w:ind w:left="6120" w:hanging="360"/>
      </w:pPr>
      <w:rPr>
        <w:rFonts w:ascii="Wingdings" w:hAnsi="Wingdings" w:hint="default"/>
      </w:rPr>
    </w:lvl>
  </w:abstractNum>
  <w:abstractNum w:abstractNumId="54">
    <w:nsid w:val="6BFA30DB"/>
    <w:multiLevelType w:val="hybridMultilevel"/>
    <w:tmpl w:val="E7788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D0B1E17"/>
    <w:multiLevelType w:val="hybridMultilevel"/>
    <w:tmpl w:val="92D8E78C"/>
    <w:lvl w:ilvl="0" w:tplc="92BC9A8A">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6">
    <w:nsid w:val="6DE94D4A"/>
    <w:multiLevelType w:val="hybridMultilevel"/>
    <w:tmpl w:val="91CA8E5C"/>
    <w:lvl w:ilvl="0" w:tplc="133057B0">
      <w:start w:val="1"/>
      <w:numFmt w:val="bullet"/>
      <w:pStyle w:val="StyleBulletBold"/>
      <w:lvlText w:val=""/>
      <w:lvlJc w:val="left"/>
      <w:pPr>
        <w:tabs>
          <w:tab w:val="num" w:pos="720"/>
        </w:tabs>
        <w:ind w:left="720" w:hanging="360"/>
      </w:pPr>
      <w:rPr>
        <w:rFonts w:ascii="Symbol" w:hAnsi="Symbol" w:hint="default"/>
      </w:rPr>
    </w:lvl>
    <w:lvl w:ilvl="1" w:tplc="04190019">
      <w:start w:val="1"/>
      <w:numFmt w:val="bullet"/>
      <w:lvlText w:val=""/>
      <w:lvlJc w:val="left"/>
      <w:pPr>
        <w:tabs>
          <w:tab w:val="num" w:pos="1800"/>
        </w:tabs>
        <w:ind w:left="1800" w:hanging="360"/>
      </w:pPr>
      <w:rPr>
        <w:rFonts w:ascii="Wingdings" w:hAnsi="Wingdings"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57">
    <w:nsid w:val="6E267C05"/>
    <w:multiLevelType w:val="hybridMultilevel"/>
    <w:tmpl w:val="5C50D41E"/>
    <w:lvl w:ilvl="0" w:tplc="ADF04B8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71A6504E"/>
    <w:multiLevelType w:val="hybridMultilevel"/>
    <w:tmpl w:val="EFD20580"/>
    <w:lvl w:ilvl="0" w:tplc="983CE382">
      <w:start w:val="1"/>
      <w:numFmt w:val="decimal"/>
      <w:pStyle w:val="Tablelist"/>
      <w:lvlText w:val="III.%1."/>
      <w:lvlJc w:val="left"/>
      <w:pPr>
        <w:tabs>
          <w:tab w:val="num" w:pos="624"/>
        </w:tabs>
        <w:ind w:left="624" w:hanging="62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nsid w:val="794A6740"/>
    <w:multiLevelType w:val="hybridMultilevel"/>
    <w:tmpl w:val="6EB6DF0E"/>
    <w:lvl w:ilvl="0" w:tplc="0409000F">
      <w:start w:val="1"/>
      <w:numFmt w:val="bullet"/>
      <w:pStyle w:val="StyleHeading3NotBold"/>
      <w:lvlText w:val=""/>
      <w:lvlJc w:val="left"/>
      <w:pPr>
        <w:tabs>
          <w:tab w:val="num" w:pos="720"/>
        </w:tabs>
        <w:ind w:left="720" w:hanging="360"/>
      </w:pPr>
      <w:rPr>
        <w:rFonts w:ascii="Wingdings" w:hAnsi="Wingdings" w:hint="default"/>
        <w:sz w:val="32"/>
        <w:szCs w:val="32"/>
      </w:rPr>
    </w:lvl>
    <w:lvl w:ilvl="1" w:tplc="04090019" w:tentative="1">
      <w:start w:val="1"/>
      <w:numFmt w:val="bullet"/>
      <w:lvlText w:val="o"/>
      <w:lvlJc w:val="left"/>
      <w:pPr>
        <w:tabs>
          <w:tab w:val="num" w:pos="1440"/>
        </w:tabs>
        <w:ind w:left="1440" w:hanging="360"/>
      </w:pPr>
      <w:rPr>
        <w:rFonts w:ascii="Courier New" w:hAnsi="Courier New" w:cs="MS Mincho"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MS Mincho"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MS Mincho"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nsid w:val="7E70681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9"/>
  </w:num>
  <w:num w:numId="2">
    <w:abstractNumId w:val="59"/>
  </w:num>
  <w:num w:numId="3">
    <w:abstractNumId w:val="24"/>
  </w:num>
  <w:num w:numId="4">
    <w:abstractNumId w:val="20"/>
  </w:num>
  <w:num w:numId="5">
    <w:abstractNumId w:val="29"/>
  </w:num>
  <w:num w:numId="6">
    <w:abstractNumId w:val="58"/>
  </w:num>
  <w:num w:numId="7">
    <w:abstractNumId w:val="52"/>
  </w:num>
  <w:num w:numId="8">
    <w:abstractNumId w:val="56"/>
  </w:num>
  <w:num w:numId="9">
    <w:abstractNumId w:val="27"/>
  </w:num>
  <w:num w:numId="10">
    <w:abstractNumId w:val="15"/>
  </w:num>
  <w:num w:numId="11">
    <w:abstractNumId w:val="50"/>
  </w:num>
  <w:num w:numId="12">
    <w:abstractNumId w:val="33"/>
  </w:num>
  <w:num w:numId="13">
    <w:abstractNumId w:val="19"/>
  </w:num>
  <w:num w:numId="14">
    <w:abstractNumId w:val="30"/>
  </w:num>
  <w:num w:numId="15">
    <w:abstractNumId w:val="48"/>
  </w:num>
  <w:num w:numId="16">
    <w:abstractNumId w:val="38"/>
  </w:num>
  <w:num w:numId="17">
    <w:abstractNumId w:val="32"/>
  </w:num>
  <w:num w:numId="18">
    <w:abstractNumId w:val="46"/>
  </w:num>
  <w:num w:numId="19">
    <w:abstractNumId w:val="35"/>
  </w:num>
  <w:num w:numId="20">
    <w:abstractNumId w:val="45"/>
  </w:num>
  <w:num w:numId="21">
    <w:abstractNumId w:val="57"/>
  </w:num>
  <w:num w:numId="22">
    <w:abstractNumId w:val="11"/>
  </w:num>
  <w:num w:numId="23">
    <w:abstractNumId w:val="55"/>
  </w:num>
  <w:num w:numId="24">
    <w:abstractNumId w:val="47"/>
  </w:num>
  <w:num w:numId="25">
    <w:abstractNumId w:val="12"/>
  </w:num>
  <w:num w:numId="26">
    <w:abstractNumId w:val="25"/>
  </w:num>
  <w:num w:numId="27">
    <w:abstractNumId w:val="10"/>
  </w:num>
  <w:num w:numId="28">
    <w:abstractNumId w:val="22"/>
  </w:num>
  <w:num w:numId="29">
    <w:abstractNumId w:val="36"/>
  </w:num>
  <w:num w:numId="30">
    <w:abstractNumId w:val="28"/>
  </w:num>
  <w:num w:numId="31">
    <w:abstractNumId w:val="41"/>
  </w:num>
  <w:num w:numId="32">
    <w:abstractNumId w:val="40"/>
  </w:num>
  <w:num w:numId="33">
    <w:abstractNumId w:val="34"/>
  </w:num>
  <w:num w:numId="34">
    <w:abstractNumId w:val="53"/>
  </w:num>
  <w:num w:numId="35">
    <w:abstractNumId w:val="17"/>
  </w:num>
  <w:num w:numId="36">
    <w:abstractNumId w:val="9"/>
  </w:num>
  <w:num w:numId="37">
    <w:abstractNumId w:val="13"/>
  </w:num>
  <w:num w:numId="38">
    <w:abstractNumId w:val="42"/>
  </w:num>
  <w:num w:numId="39">
    <w:abstractNumId w:val="37"/>
  </w:num>
  <w:num w:numId="40">
    <w:abstractNumId w:val="60"/>
  </w:num>
  <w:num w:numId="41">
    <w:abstractNumId w:val="16"/>
  </w:num>
  <w:num w:numId="42">
    <w:abstractNumId w:val="39"/>
  </w:num>
  <w:num w:numId="43">
    <w:abstractNumId w:val="14"/>
  </w:num>
  <w:num w:numId="44">
    <w:abstractNumId w:val="21"/>
  </w:num>
  <w:num w:numId="45">
    <w:abstractNumId w:val="43"/>
  </w:num>
  <w:num w:numId="46">
    <w:abstractNumId w:val="23"/>
  </w:num>
  <w:num w:numId="47">
    <w:abstractNumId w:val="26"/>
  </w:num>
  <w:num w:numId="48">
    <w:abstractNumId w:val="44"/>
  </w:num>
  <w:num w:numId="49">
    <w:abstractNumId w:val="31"/>
  </w:num>
  <w:num w:numId="50">
    <w:abstractNumId w:val="54"/>
  </w:num>
  <w:num w:numId="51">
    <w:abstractNumId w:val="51"/>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370"/>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395"/>
    <w:rsid w:val="00006030"/>
    <w:rsid w:val="00006C49"/>
    <w:rsid w:val="0001538C"/>
    <w:rsid w:val="00020071"/>
    <w:rsid w:val="00022C1F"/>
    <w:rsid w:val="00022F6B"/>
    <w:rsid w:val="00023EDC"/>
    <w:rsid w:val="00027DDA"/>
    <w:rsid w:val="000417D7"/>
    <w:rsid w:val="000438BE"/>
    <w:rsid w:val="000547D5"/>
    <w:rsid w:val="0005497D"/>
    <w:rsid w:val="000555FD"/>
    <w:rsid w:val="00055C2F"/>
    <w:rsid w:val="000565F5"/>
    <w:rsid w:val="00056D9F"/>
    <w:rsid w:val="00056FD4"/>
    <w:rsid w:val="000626B4"/>
    <w:rsid w:val="000649E7"/>
    <w:rsid w:val="0006555D"/>
    <w:rsid w:val="00073EC9"/>
    <w:rsid w:val="000741EA"/>
    <w:rsid w:val="000814B8"/>
    <w:rsid w:val="00085B2F"/>
    <w:rsid w:val="00087D22"/>
    <w:rsid w:val="00090CC9"/>
    <w:rsid w:val="000926DF"/>
    <w:rsid w:val="00094667"/>
    <w:rsid w:val="00095B0B"/>
    <w:rsid w:val="00096FA8"/>
    <w:rsid w:val="000A0952"/>
    <w:rsid w:val="000A13A8"/>
    <w:rsid w:val="000A799A"/>
    <w:rsid w:val="000B1592"/>
    <w:rsid w:val="000B33CF"/>
    <w:rsid w:val="000B5A2A"/>
    <w:rsid w:val="000C1F36"/>
    <w:rsid w:val="000C5946"/>
    <w:rsid w:val="000D0ACE"/>
    <w:rsid w:val="000E0EDB"/>
    <w:rsid w:val="000E61E5"/>
    <w:rsid w:val="000F3714"/>
    <w:rsid w:val="000F41C9"/>
    <w:rsid w:val="000F6F13"/>
    <w:rsid w:val="000F6FC3"/>
    <w:rsid w:val="00103A46"/>
    <w:rsid w:val="0011365B"/>
    <w:rsid w:val="001138A7"/>
    <w:rsid w:val="001153A1"/>
    <w:rsid w:val="001201D1"/>
    <w:rsid w:val="001209BD"/>
    <w:rsid w:val="0012526B"/>
    <w:rsid w:val="001252B5"/>
    <w:rsid w:val="001351FE"/>
    <w:rsid w:val="00137685"/>
    <w:rsid w:val="00141F9A"/>
    <w:rsid w:val="00146C89"/>
    <w:rsid w:val="00147F62"/>
    <w:rsid w:val="001539B3"/>
    <w:rsid w:val="0015600C"/>
    <w:rsid w:val="00160543"/>
    <w:rsid w:val="00164BD8"/>
    <w:rsid w:val="00173A8E"/>
    <w:rsid w:val="00175404"/>
    <w:rsid w:val="00181FBA"/>
    <w:rsid w:val="00186D8D"/>
    <w:rsid w:val="00191352"/>
    <w:rsid w:val="00191F83"/>
    <w:rsid w:val="00192C49"/>
    <w:rsid w:val="00193DD5"/>
    <w:rsid w:val="001959F0"/>
    <w:rsid w:val="001A0CC6"/>
    <w:rsid w:val="001A14F3"/>
    <w:rsid w:val="001A6317"/>
    <w:rsid w:val="001A6674"/>
    <w:rsid w:val="001A7F07"/>
    <w:rsid w:val="001C1493"/>
    <w:rsid w:val="001D4BA3"/>
    <w:rsid w:val="001E07FE"/>
    <w:rsid w:val="001E2197"/>
    <w:rsid w:val="001E51E9"/>
    <w:rsid w:val="001F06BA"/>
    <w:rsid w:val="001F3FAA"/>
    <w:rsid w:val="001F5171"/>
    <w:rsid w:val="002017B0"/>
    <w:rsid w:val="002022F5"/>
    <w:rsid w:val="00202C01"/>
    <w:rsid w:val="00205FC7"/>
    <w:rsid w:val="002350F9"/>
    <w:rsid w:val="00243B24"/>
    <w:rsid w:val="00244A84"/>
    <w:rsid w:val="0024794D"/>
    <w:rsid w:val="002520E3"/>
    <w:rsid w:val="0025427B"/>
    <w:rsid w:val="0025583A"/>
    <w:rsid w:val="00256C4C"/>
    <w:rsid w:val="00260FCE"/>
    <w:rsid w:val="0026155D"/>
    <w:rsid w:val="0027249E"/>
    <w:rsid w:val="002726DC"/>
    <w:rsid w:val="00272DC7"/>
    <w:rsid w:val="00276585"/>
    <w:rsid w:val="00293896"/>
    <w:rsid w:val="002A48A3"/>
    <w:rsid w:val="002A5372"/>
    <w:rsid w:val="002A6F17"/>
    <w:rsid w:val="002B1CE8"/>
    <w:rsid w:val="002B5854"/>
    <w:rsid w:val="002B5E31"/>
    <w:rsid w:val="002B6F53"/>
    <w:rsid w:val="002B7BD4"/>
    <w:rsid w:val="002C06D8"/>
    <w:rsid w:val="002C6D75"/>
    <w:rsid w:val="002D1224"/>
    <w:rsid w:val="002D210D"/>
    <w:rsid w:val="002D5342"/>
    <w:rsid w:val="002E4F7C"/>
    <w:rsid w:val="00300012"/>
    <w:rsid w:val="00300A07"/>
    <w:rsid w:val="003014D6"/>
    <w:rsid w:val="003017FF"/>
    <w:rsid w:val="00306F37"/>
    <w:rsid w:val="00307962"/>
    <w:rsid w:val="00311247"/>
    <w:rsid w:val="00315477"/>
    <w:rsid w:val="003276A6"/>
    <w:rsid w:val="00336395"/>
    <w:rsid w:val="003378CB"/>
    <w:rsid w:val="00340A3C"/>
    <w:rsid w:val="00344C1F"/>
    <w:rsid w:val="00346E5F"/>
    <w:rsid w:val="00350C3A"/>
    <w:rsid w:val="0035178C"/>
    <w:rsid w:val="00351E59"/>
    <w:rsid w:val="00357166"/>
    <w:rsid w:val="00362A33"/>
    <w:rsid w:val="0036398A"/>
    <w:rsid w:val="00365860"/>
    <w:rsid w:val="00365EBD"/>
    <w:rsid w:val="00375A8C"/>
    <w:rsid w:val="00377708"/>
    <w:rsid w:val="00377956"/>
    <w:rsid w:val="00381195"/>
    <w:rsid w:val="003837B7"/>
    <w:rsid w:val="00384CEA"/>
    <w:rsid w:val="00386F71"/>
    <w:rsid w:val="00387AC6"/>
    <w:rsid w:val="0039093E"/>
    <w:rsid w:val="003922F8"/>
    <w:rsid w:val="00392919"/>
    <w:rsid w:val="00392B82"/>
    <w:rsid w:val="0039420E"/>
    <w:rsid w:val="003A1577"/>
    <w:rsid w:val="003A7721"/>
    <w:rsid w:val="003A7B04"/>
    <w:rsid w:val="003B061C"/>
    <w:rsid w:val="003B491B"/>
    <w:rsid w:val="003B7C3C"/>
    <w:rsid w:val="003C77F0"/>
    <w:rsid w:val="003D3E48"/>
    <w:rsid w:val="003D5C2B"/>
    <w:rsid w:val="003E144C"/>
    <w:rsid w:val="003E2F4A"/>
    <w:rsid w:val="003E3790"/>
    <w:rsid w:val="003E662C"/>
    <w:rsid w:val="003E7487"/>
    <w:rsid w:val="003E7B9B"/>
    <w:rsid w:val="003F1481"/>
    <w:rsid w:val="003F52FC"/>
    <w:rsid w:val="003F6891"/>
    <w:rsid w:val="00400477"/>
    <w:rsid w:val="00404848"/>
    <w:rsid w:val="0041182B"/>
    <w:rsid w:val="00414CE6"/>
    <w:rsid w:val="00416BA3"/>
    <w:rsid w:val="004231A4"/>
    <w:rsid w:val="00427604"/>
    <w:rsid w:val="00436B22"/>
    <w:rsid w:val="004428A2"/>
    <w:rsid w:val="0045758B"/>
    <w:rsid w:val="0046191F"/>
    <w:rsid w:val="004619BF"/>
    <w:rsid w:val="00467E38"/>
    <w:rsid w:val="0047017C"/>
    <w:rsid w:val="004840A1"/>
    <w:rsid w:val="00486990"/>
    <w:rsid w:val="00487BDE"/>
    <w:rsid w:val="004967E3"/>
    <w:rsid w:val="00496D67"/>
    <w:rsid w:val="004A1A55"/>
    <w:rsid w:val="004A5A62"/>
    <w:rsid w:val="004B0433"/>
    <w:rsid w:val="004B5BE0"/>
    <w:rsid w:val="004C04AB"/>
    <w:rsid w:val="004C15F1"/>
    <w:rsid w:val="004C23B2"/>
    <w:rsid w:val="004C2C16"/>
    <w:rsid w:val="004C4419"/>
    <w:rsid w:val="004C48D6"/>
    <w:rsid w:val="004C4BE7"/>
    <w:rsid w:val="004E0644"/>
    <w:rsid w:val="004E0DDA"/>
    <w:rsid w:val="004E5BAE"/>
    <w:rsid w:val="004E645F"/>
    <w:rsid w:val="004F62E3"/>
    <w:rsid w:val="004F6883"/>
    <w:rsid w:val="004F6FB5"/>
    <w:rsid w:val="00501177"/>
    <w:rsid w:val="00510EE8"/>
    <w:rsid w:val="005236D1"/>
    <w:rsid w:val="00530131"/>
    <w:rsid w:val="005369BF"/>
    <w:rsid w:val="00536FB0"/>
    <w:rsid w:val="005417C0"/>
    <w:rsid w:val="00541B67"/>
    <w:rsid w:val="00551DC5"/>
    <w:rsid w:val="005551F0"/>
    <w:rsid w:val="00556F0A"/>
    <w:rsid w:val="00557B48"/>
    <w:rsid w:val="0056231F"/>
    <w:rsid w:val="00563DF7"/>
    <w:rsid w:val="00563E95"/>
    <w:rsid w:val="00575A28"/>
    <w:rsid w:val="00581589"/>
    <w:rsid w:val="005831E1"/>
    <w:rsid w:val="00584806"/>
    <w:rsid w:val="005849E7"/>
    <w:rsid w:val="00585345"/>
    <w:rsid w:val="005871E5"/>
    <w:rsid w:val="00594A75"/>
    <w:rsid w:val="00597955"/>
    <w:rsid w:val="005A2504"/>
    <w:rsid w:val="005A2E79"/>
    <w:rsid w:val="005A2EF4"/>
    <w:rsid w:val="005A33A7"/>
    <w:rsid w:val="005A438F"/>
    <w:rsid w:val="005B2257"/>
    <w:rsid w:val="005C557A"/>
    <w:rsid w:val="005C5818"/>
    <w:rsid w:val="005D331C"/>
    <w:rsid w:val="005D73DC"/>
    <w:rsid w:val="005E1817"/>
    <w:rsid w:val="005E32A8"/>
    <w:rsid w:val="005E5651"/>
    <w:rsid w:val="005F0BAD"/>
    <w:rsid w:val="005F1357"/>
    <w:rsid w:val="005F1E3E"/>
    <w:rsid w:val="006013A0"/>
    <w:rsid w:val="006049C5"/>
    <w:rsid w:val="00604D7D"/>
    <w:rsid w:val="00614B23"/>
    <w:rsid w:val="00616BCD"/>
    <w:rsid w:val="00617382"/>
    <w:rsid w:val="00617B06"/>
    <w:rsid w:val="00617F1C"/>
    <w:rsid w:val="00624AF8"/>
    <w:rsid w:val="00631903"/>
    <w:rsid w:val="006327CD"/>
    <w:rsid w:val="006363DD"/>
    <w:rsid w:val="00636A62"/>
    <w:rsid w:val="00642667"/>
    <w:rsid w:val="00655884"/>
    <w:rsid w:val="006562D1"/>
    <w:rsid w:val="006619C2"/>
    <w:rsid w:val="00665418"/>
    <w:rsid w:val="006659D2"/>
    <w:rsid w:val="006731EB"/>
    <w:rsid w:val="0067390F"/>
    <w:rsid w:val="00673D8C"/>
    <w:rsid w:val="00675E51"/>
    <w:rsid w:val="00676828"/>
    <w:rsid w:val="00681E73"/>
    <w:rsid w:val="00690A8B"/>
    <w:rsid w:val="00690C85"/>
    <w:rsid w:val="00691390"/>
    <w:rsid w:val="00692C96"/>
    <w:rsid w:val="006963A1"/>
    <w:rsid w:val="00697588"/>
    <w:rsid w:val="006979DA"/>
    <w:rsid w:val="006A19D4"/>
    <w:rsid w:val="006A2F67"/>
    <w:rsid w:val="006A384B"/>
    <w:rsid w:val="006A5EC2"/>
    <w:rsid w:val="006B51BA"/>
    <w:rsid w:val="006C5B91"/>
    <w:rsid w:val="006D47A0"/>
    <w:rsid w:val="006D7703"/>
    <w:rsid w:val="006E03F6"/>
    <w:rsid w:val="006E2274"/>
    <w:rsid w:val="006E30DC"/>
    <w:rsid w:val="006E3AC1"/>
    <w:rsid w:val="006E4AF8"/>
    <w:rsid w:val="0070323F"/>
    <w:rsid w:val="007048A5"/>
    <w:rsid w:val="00705FC1"/>
    <w:rsid w:val="0071041B"/>
    <w:rsid w:val="00716790"/>
    <w:rsid w:val="007169F6"/>
    <w:rsid w:val="00725FD6"/>
    <w:rsid w:val="0072623C"/>
    <w:rsid w:val="00727126"/>
    <w:rsid w:val="007342CC"/>
    <w:rsid w:val="007441C9"/>
    <w:rsid w:val="00745502"/>
    <w:rsid w:val="00760DE1"/>
    <w:rsid w:val="00765AD0"/>
    <w:rsid w:val="00770995"/>
    <w:rsid w:val="007736F8"/>
    <w:rsid w:val="007805E8"/>
    <w:rsid w:val="00781B64"/>
    <w:rsid w:val="00783116"/>
    <w:rsid w:val="00786714"/>
    <w:rsid w:val="00786BA3"/>
    <w:rsid w:val="007876FB"/>
    <w:rsid w:val="00790594"/>
    <w:rsid w:val="00790C20"/>
    <w:rsid w:val="007956A3"/>
    <w:rsid w:val="007964A6"/>
    <w:rsid w:val="00797352"/>
    <w:rsid w:val="007B3705"/>
    <w:rsid w:val="007B64E7"/>
    <w:rsid w:val="007C19A7"/>
    <w:rsid w:val="007C2EF8"/>
    <w:rsid w:val="007D0A42"/>
    <w:rsid w:val="007E05C6"/>
    <w:rsid w:val="007E10CA"/>
    <w:rsid w:val="007E19EE"/>
    <w:rsid w:val="007F24BE"/>
    <w:rsid w:val="007F4052"/>
    <w:rsid w:val="007F41F2"/>
    <w:rsid w:val="007F68D9"/>
    <w:rsid w:val="008038F7"/>
    <w:rsid w:val="00807FF5"/>
    <w:rsid w:val="0081225A"/>
    <w:rsid w:val="0081525A"/>
    <w:rsid w:val="00816825"/>
    <w:rsid w:val="00821999"/>
    <w:rsid w:val="0082266E"/>
    <w:rsid w:val="00825180"/>
    <w:rsid w:val="00825D71"/>
    <w:rsid w:val="00835C4A"/>
    <w:rsid w:val="00837199"/>
    <w:rsid w:val="008409B2"/>
    <w:rsid w:val="00844272"/>
    <w:rsid w:val="00854691"/>
    <w:rsid w:val="00857EB2"/>
    <w:rsid w:val="008622DF"/>
    <w:rsid w:val="0086458D"/>
    <w:rsid w:val="008730B9"/>
    <w:rsid w:val="00876698"/>
    <w:rsid w:val="00883BF5"/>
    <w:rsid w:val="008844B0"/>
    <w:rsid w:val="00886D28"/>
    <w:rsid w:val="008927EA"/>
    <w:rsid w:val="008A1D7E"/>
    <w:rsid w:val="008A7E4C"/>
    <w:rsid w:val="008B2B78"/>
    <w:rsid w:val="008B2DA5"/>
    <w:rsid w:val="008B5D4E"/>
    <w:rsid w:val="008C00AF"/>
    <w:rsid w:val="008C03C7"/>
    <w:rsid w:val="008C0B36"/>
    <w:rsid w:val="008D51DE"/>
    <w:rsid w:val="008E128D"/>
    <w:rsid w:val="008E570C"/>
    <w:rsid w:val="008E62BC"/>
    <w:rsid w:val="008F6F45"/>
    <w:rsid w:val="008F7834"/>
    <w:rsid w:val="00903459"/>
    <w:rsid w:val="00905414"/>
    <w:rsid w:val="0090713B"/>
    <w:rsid w:val="00907E31"/>
    <w:rsid w:val="0091114C"/>
    <w:rsid w:val="0091726D"/>
    <w:rsid w:val="00922419"/>
    <w:rsid w:val="009239E0"/>
    <w:rsid w:val="0093048A"/>
    <w:rsid w:val="00946DDB"/>
    <w:rsid w:val="009507DE"/>
    <w:rsid w:val="0095267F"/>
    <w:rsid w:val="009547C4"/>
    <w:rsid w:val="00954D0D"/>
    <w:rsid w:val="00964B5D"/>
    <w:rsid w:val="00967D46"/>
    <w:rsid w:val="00967EE1"/>
    <w:rsid w:val="00971147"/>
    <w:rsid w:val="00975496"/>
    <w:rsid w:val="00983905"/>
    <w:rsid w:val="009855FA"/>
    <w:rsid w:val="0099000F"/>
    <w:rsid w:val="00990323"/>
    <w:rsid w:val="00991928"/>
    <w:rsid w:val="00994753"/>
    <w:rsid w:val="00997A1C"/>
    <w:rsid w:val="009A0A5F"/>
    <w:rsid w:val="009A100B"/>
    <w:rsid w:val="009A3E18"/>
    <w:rsid w:val="009B21D5"/>
    <w:rsid w:val="009B3159"/>
    <w:rsid w:val="009B326B"/>
    <w:rsid w:val="009B4097"/>
    <w:rsid w:val="009B5009"/>
    <w:rsid w:val="009B6072"/>
    <w:rsid w:val="009B6F05"/>
    <w:rsid w:val="009B7D6B"/>
    <w:rsid w:val="009C17AE"/>
    <w:rsid w:val="009C2951"/>
    <w:rsid w:val="009C3C6B"/>
    <w:rsid w:val="009C4142"/>
    <w:rsid w:val="009C5B96"/>
    <w:rsid w:val="009D0701"/>
    <w:rsid w:val="009D0BED"/>
    <w:rsid w:val="009D124B"/>
    <w:rsid w:val="009D4F23"/>
    <w:rsid w:val="009E77F1"/>
    <w:rsid w:val="009F6A65"/>
    <w:rsid w:val="009F7665"/>
    <w:rsid w:val="00A1193A"/>
    <w:rsid w:val="00A11C01"/>
    <w:rsid w:val="00A147C9"/>
    <w:rsid w:val="00A177B5"/>
    <w:rsid w:val="00A21CBF"/>
    <w:rsid w:val="00A31094"/>
    <w:rsid w:val="00A34EAF"/>
    <w:rsid w:val="00A400F2"/>
    <w:rsid w:val="00A41E96"/>
    <w:rsid w:val="00A4236A"/>
    <w:rsid w:val="00A439E0"/>
    <w:rsid w:val="00A44709"/>
    <w:rsid w:val="00A46A53"/>
    <w:rsid w:val="00A47A12"/>
    <w:rsid w:val="00A51359"/>
    <w:rsid w:val="00A53577"/>
    <w:rsid w:val="00A56C0D"/>
    <w:rsid w:val="00A62558"/>
    <w:rsid w:val="00A625AD"/>
    <w:rsid w:val="00A678D1"/>
    <w:rsid w:val="00A70EDF"/>
    <w:rsid w:val="00A811FC"/>
    <w:rsid w:val="00A838A9"/>
    <w:rsid w:val="00A84E5F"/>
    <w:rsid w:val="00A85C1E"/>
    <w:rsid w:val="00A87692"/>
    <w:rsid w:val="00A9325C"/>
    <w:rsid w:val="00AA5256"/>
    <w:rsid w:val="00AB4203"/>
    <w:rsid w:val="00AC49AD"/>
    <w:rsid w:val="00AD421D"/>
    <w:rsid w:val="00AE6AD3"/>
    <w:rsid w:val="00B00994"/>
    <w:rsid w:val="00B028B5"/>
    <w:rsid w:val="00B05911"/>
    <w:rsid w:val="00B16A2B"/>
    <w:rsid w:val="00B249A6"/>
    <w:rsid w:val="00B31489"/>
    <w:rsid w:val="00B34657"/>
    <w:rsid w:val="00B34A71"/>
    <w:rsid w:val="00B44A21"/>
    <w:rsid w:val="00B46C25"/>
    <w:rsid w:val="00B54A29"/>
    <w:rsid w:val="00B57415"/>
    <w:rsid w:val="00B70AD6"/>
    <w:rsid w:val="00B740B2"/>
    <w:rsid w:val="00B74222"/>
    <w:rsid w:val="00B74986"/>
    <w:rsid w:val="00B774AE"/>
    <w:rsid w:val="00B83D4D"/>
    <w:rsid w:val="00B8483B"/>
    <w:rsid w:val="00B9006B"/>
    <w:rsid w:val="00B91ED2"/>
    <w:rsid w:val="00B95620"/>
    <w:rsid w:val="00B97D56"/>
    <w:rsid w:val="00BA56EF"/>
    <w:rsid w:val="00BA5764"/>
    <w:rsid w:val="00BB5B9B"/>
    <w:rsid w:val="00BB7127"/>
    <w:rsid w:val="00BB7CCF"/>
    <w:rsid w:val="00BC40E4"/>
    <w:rsid w:val="00BD07C8"/>
    <w:rsid w:val="00BD27E1"/>
    <w:rsid w:val="00BD3FBE"/>
    <w:rsid w:val="00BD4466"/>
    <w:rsid w:val="00BD6DBE"/>
    <w:rsid w:val="00BE2E79"/>
    <w:rsid w:val="00BE396F"/>
    <w:rsid w:val="00BE7C80"/>
    <w:rsid w:val="00BF2CF4"/>
    <w:rsid w:val="00C01DD7"/>
    <w:rsid w:val="00C03449"/>
    <w:rsid w:val="00C03F7E"/>
    <w:rsid w:val="00C04996"/>
    <w:rsid w:val="00C05658"/>
    <w:rsid w:val="00C24026"/>
    <w:rsid w:val="00C26C36"/>
    <w:rsid w:val="00C26C95"/>
    <w:rsid w:val="00C3173F"/>
    <w:rsid w:val="00C35815"/>
    <w:rsid w:val="00C45A83"/>
    <w:rsid w:val="00C4796C"/>
    <w:rsid w:val="00C50289"/>
    <w:rsid w:val="00C502EE"/>
    <w:rsid w:val="00C51F4B"/>
    <w:rsid w:val="00C52ED9"/>
    <w:rsid w:val="00C53717"/>
    <w:rsid w:val="00C5423A"/>
    <w:rsid w:val="00C57026"/>
    <w:rsid w:val="00C57D8E"/>
    <w:rsid w:val="00C600D4"/>
    <w:rsid w:val="00C6026E"/>
    <w:rsid w:val="00C63310"/>
    <w:rsid w:val="00C65E99"/>
    <w:rsid w:val="00C702EB"/>
    <w:rsid w:val="00C74203"/>
    <w:rsid w:val="00C74915"/>
    <w:rsid w:val="00C750FB"/>
    <w:rsid w:val="00C76775"/>
    <w:rsid w:val="00C819FD"/>
    <w:rsid w:val="00C85E37"/>
    <w:rsid w:val="00C8667B"/>
    <w:rsid w:val="00C90DB0"/>
    <w:rsid w:val="00C911DC"/>
    <w:rsid w:val="00C94ACA"/>
    <w:rsid w:val="00C9605A"/>
    <w:rsid w:val="00C97C9B"/>
    <w:rsid w:val="00CA09E7"/>
    <w:rsid w:val="00CA18D9"/>
    <w:rsid w:val="00CA3D69"/>
    <w:rsid w:val="00CA6845"/>
    <w:rsid w:val="00CB330B"/>
    <w:rsid w:val="00CB5582"/>
    <w:rsid w:val="00CC0C5A"/>
    <w:rsid w:val="00CC13C9"/>
    <w:rsid w:val="00CC2BBE"/>
    <w:rsid w:val="00CD29DB"/>
    <w:rsid w:val="00CE2C18"/>
    <w:rsid w:val="00CE301F"/>
    <w:rsid w:val="00CF2E08"/>
    <w:rsid w:val="00D0063C"/>
    <w:rsid w:val="00D070E4"/>
    <w:rsid w:val="00D1040F"/>
    <w:rsid w:val="00D151BA"/>
    <w:rsid w:val="00D308E8"/>
    <w:rsid w:val="00D31B07"/>
    <w:rsid w:val="00D31B89"/>
    <w:rsid w:val="00D31C8A"/>
    <w:rsid w:val="00D32272"/>
    <w:rsid w:val="00D32310"/>
    <w:rsid w:val="00D32FCC"/>
    <w:rsid w:val="00D47C1F"/>
    <w:rsid w:val="00D53424"/>
    <w:rsid w:val="00D5401B"/>
    <w:rsid w:val="00D54B3D"/>
    <w:rsid w:val="00D572BE"/>
    <w:rsid w:val="00D57A05"/>
    <w:rsid w:val="00D6501E"/>
    <w:rsid w:val="00D6529A"/>
    <w:rsid w:val="00D65E17"/>
    <w:rsid w:val="00D67544"/>
    <w:rsid w:val="00D74F66"/>
    <w:rsid w:val="00D77E2F"/>
    <w:rsid w:val="00D804C1"/>
    <w:rsid w:val="00D90583"/>
    <w:rsid w:val="00D930A0"/>
    <w:rsid w:val="00DC7DCE"/>
    <w:rsid w:val="00DD1518"/>
    <w:rsid w:val="00DD1C1C"/>
    <w:rsid w:val="00DD40E3"/>
    <w:rsid w:val="00DD4FE3"/>
    <w:rsid w:val="00DD5538"/>
    <w:rsid w:val="00DE16D2"/>
    <w:rsid w:val="00DE5B3C"/>
    <w:rsid w:val="00E00522"/>
    <w:rsid w:val="00E05AF0"/>
    <w:rsid w:val="00E06921"/>
    <w:rsid w:val="00E10E14"/>
    <w:rsid w:val="00E14543"/>
    <w:rsid w:val="00E17BCE"/>
    <w:rsid w:val="00E2010F"/>
    <w:rsid w:val="00E21B22"/>
    <w:rsid w:val="00E21D5B"/>
    <w:rsid w:val="00E24405"/>
    <w:rsid w:val="00E3504C"/>
    <w:rsid w:val="00E43DB4"/>
    <w:rsid w:val="00E4425F"/>
    <w:rsid w:val="00E503EE"/>
    <w:rsid w:val="00E518DB"/>
    <w:rsid w:val="00E525AD"/>
    <w:rsid w:val="00E526E6"/>
    <w:rsid w:val="00E61E25"/>
    <w:rsid w:val="00E67D6E"/>
    <w:rsid w:val="00E81134"/>
    <w:rsid w:val="00E821E6"/>
    <w:rsid w:val="00E82B57"/>
    <w:rsid w:val="00E9154E"/>
    <w:rsid w:val="00E96CE4"/>
    <w:rsid w:val="00E97998"/>
    <w:rsid w:val="00EA7452"/>
    <w:rsid w:val="00EA754E"/>
    <w:rsid w:val="00EB00A9"/>
    <w:rsid w:val="00EB2FD8"/>
    <w:rsid w:val="00ED0FDD"/>
    <w:rsid w:val="00ED1EE5"/>
    <w:rsid w:val="00ED2FC2"/>
    <w:rsid w:val="00ED4A91"/>
    <w:rsid w:val="00ED5B8F"/>
    <w:rsid w:val="00ED7557"/>
    <w:rsid w:val="00EE0A3D"/>
    <w:rsid w:val="00EE55A6"/>
    <w:rsid w:val="00EF0BCA"/>
    <w:rsid w:val="00EF4C7F"/>
    <w:rsid w:val="00EF57A8"/>
    <w:rsid w:val="00F04CC7"/>
    <w:rsid w:val="00F0608D"/>
    <w:rsid w:val="00F105A2"/>
    <w:rsid w:val="00F141B0"/>
    <w:rsid w:val="00F1497A"/>
    <w:rsid w:val="00F1497D"/>
    <w:rsid w:val="00F15D52"/>
    <w:rsid w:val="00F15D8E"/>
    <w:rsid w:val="00F15F01"/>
    <w:rsid w:val="00F16FD7"/>
    <w:rsid w:val="00F22AD7"/>
    <w:rsid w:val="00F22FF2"/>
    <w:rsid w:val="00F2303B"/>
    <w:rsid w:val="00F2485B"/>
    <w:rsid w:val="00F27429"/>
    <w:rsid w:val="00F44573"/>
    <w:rsid w:val="00F472BC"/>
    <w:rsid w:val="00F53A6E"/>
    <w:rsid w:val="00F53EF0"/>
    <w:rsid w:val="00F55C9D"/>
    <w:rsid w:val="00F572F1"/>
    <w:rsid w:val="00F635B6"/>
    <w:rsid w:val="00F647E5"/>
    <w:rsid w:val="00F806F6"/>
    <w:rsid w:val="00F8131C"/>
    <w:rsid w:val="00F81E1C"/>
    <w:rsid w:val="00F8290D"/>
    <w:rsid w:val="00F82C76"/>
    <w:rsid w:val="00F85B98"/>
    <w:rsid w:val="00F97561"/>
    <w:rsid w:val="00FA406B"/>
    <w:rsid w:val="00FA4613"/>
    <w:rsid w:val="00FA7221"/>
    <w:rsid w:val="00FB18CB"/>
    <w:rsid w:val="00FB3641"/>
    <w:rsid w:val="00FB4C6B"/>
    <w:rsid w:val="00FC1336"/>
    <w:rsid w:val="00FC1C3D"/>
    <w:rsid w:val="00FC4E80"/>
    <w:rsid w:val="00FC5EFD"/>
    <w:rsid w:val="00FD15C1"/>
    <w:rsid w:val="00FD39C1"/>
    <w:rsid w:val="00FD3B5D"/>
    <w:rsid w:val="00FD7614"/>
    <w:rsid w:val="00FE4C68"/>
    <w:rsid w:val="00FE6F6C"/>
    <w:rsid w:val="00FF4134"/>
    <w:rsid w:val="00FF547C"/>
    <w:rsid w:val="00FF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0"/>
    <o:shapelayout v:ext="edit">
      <o:idmap v:ext="edit" data="2"/>
    </o:shapelayout>
  </w:shapeDefaults>
  <w:doNotEmbedSmartTags/>
  <w:decimalSymbol w:val=","/>
  <w:listSeparator w:val=";"/>
  <w15:chartTrackingRefBased/>
  <w15:docId w15:val="{15F79256-8B26-414C-A2DE-84A69ECA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pPr>
    <w:rPr>
      <w:sz w:val="24"/>
      <w:szCs w:val="24"/>
      <w:lang w:val="en-US" w:eastAsia="en-US"/>
    </w:rPr>
  </w:style>
  <w:style w:type="paragraph" w:styleId="1">
    <w:name w:val="heading 1"/>
    <w:basedOn w:val="a0"/>
    <w:next w:val="a0"/>
    <w:link w:val="10"/>
    <w:qFormat/>
    <w:rsid w:val="00873E91"/>
    <w:pPr>
      <w:keepNext/>
      <w:numPr>
        <w:numId w:val="14"/>
      </w:numPr>
      <w:spacing w:before="240" w:after="60"/>
      <w:outlineLvl w:val="0"/>
    </w:pPr>
    <w:rPr>
      <w:rFonts w:ascii="Arial" w:hAnsi="Arial" w:cs="Arial"/>
      <w:b/>
      <w:bCs/>
      <w:kern w:val="32"/>
      <w:sz w:val="32"/>
      <w:szCs w:val="32"/>
    </w:rPr>
  </w:style>
  <w:style w:type="paragraph" w:styleId="2">
    <w:name w:val="heading 2"/>
    <w:aliases w:val="Heading 2 Char Char Char"/>
    <w:basedOn w:val="a0"/>
    <w:next w:val="a0"/>
    <w:link w:val="20"/>
    <w:qFormat/>
    <w:rsid w:val="004C4D99"/>
    <w:pPr>
      <w:keepNext/>
      <w:numPr>
        <w:ilvl w:val="1"/>
        <w:numId w:val="14"/>
      </w:numPr>
      <w:spacing w:before="240" w:after="60"/>
      <w:outlineLvl w:val="1"/>
    </w:pPr>
    <w:rPr>
      <w:rFonts w:ascii="Arial" w:hAnsi="Arial" w:cs="Arial"/>
      <w:b/>
      <w:bCs/>
      <w:i/>
      <w:iCs/>
      <w:sz w:val="28"/>
      <w:szCs w:val="28"/>
    </w:rPr>
  </w:style>
  <w:style w:type="paragraph" w:styleId="3">
    <w:name w:val="heading 3"/>
    <w:basedOn w:val="a0"/>
    <w:next w:val="a0"/>
    <w:qFormat/>
    <w:rsid w:val="0053391A"/>
    <w:pPr>
      <w:keepNext/>
      <w:widowControl/>
      <w:numPr>
        <w:ilvl w:val="2"/>
        <w:numId w:val="14"/>
      </w:numPr>
      <w:autoSpaceDE/>
      <w:autoSpaceDN/>
      <w:adjustRightInd/>
      <w:outlineLvl w:val="2"/>
    </w:pPr>
    <w:rPr>
      <w:b/>
      <w:bCs/>
      <w:sz w:val="20"/>
      <w:szCs w:val="20"/>
    </w:rPr>
  </w:style>
  <w:style w:type="paragraph" w:styleId="4">
    <w:name w:val="heading 4"/>
    <w:basedOn w:val="a0"/>
    <w:next w:val="a0"/>
    <w:qFormat/>
    <w:rsid w:val="0053391A"/>
    <w:pPr>
      <w:keepNext/>
      <w:widowControl/>
      <w:numPr>
        <w:ilvl w:val="3"/>
        <w:numId w:val="14"/>
      </w:numPr>
      <w:autoSpaceDE/>
      <w:autoSpaceDN/>
      <w:adjustRightInd/>
      <w:outlineLvl w:val="3"/>
    </w:pPr>
    <w:rPr>
      <w:rFonts w:ascii="Times New Roman Bold" w:hAnsi="Times New Roman Bold"/>
      <w:b/>
      <w:sz w:val="22"/>
      <w:szCs w:val="22"/>
    </w:rPr>
  </w:style>
  <w:style w:type="paragraph" w:styleId="5">
    <w:name w:val="heading 5"/>
    <w:basedOn w:val="a0"/>
    <w:next w:val="a0"/>
    <w:qFormat/>
    <w:rsid w:val="0053391A"/>
    <w:pPr>
      <w:keepNext/>
      <w:widowControl/>
      <w:numPr>
        <w:ilvl w:val="4"/>
        <w:numId w:val="14"/>
      </w:numPr>
      <w:autoSpaceDE/>
      <w:autoSpaceDN/>
      <w:adjustRightInd/>
      <w:jc w:val="both"/>
      <w:outlineLvl w:val="4"/>
    </w:pPr>
    <w:rPr>
      <w:sz w:val="22"/>
      <w:u w:val="single"/>
    </w:rPr>
  </w:style>
  <w:style w:type="paragraph" w:styleId="6">
    <w:name w:val="heading 6"/>
    <w:basedOn w:val="a0"/>
    <w:next w:val="a0"/>
    <w:qFormat/>
    <w:rsid w:val="0053391A"/>
    <w:pPr>
      <w:keepNext/>
      <w:widowControl/>
      <w:numPr>
        <w:ilvl w:val="5"/>
        <w:numId w:val="14"/>
      </w:numPr>
      <w:autoSpaceDE/>
      <w:autoSpaceDN/>
      <w:adjustRightInd/>
      <w:outlineLvl w:val="5"/>
    </w:pPr>
    <w:rPr>
      <w:b/>
      <w:bCs/>
      <w:smallCaps/>
    </w:rPr>
  </w:style>
  <w:style w:type="paragraph" w:styleId="7">
    <w:name w:val="heading 7"/>
    <w:basedOn w:val="a0"/>
    <w:next w:val="a0"/>
    <w:qFormat/>
    <w:rsid w:val="0053391A"/>
    <w:pPr>
      <w:keepNext/>
      <w:widowControl/>
      <w:numPr>
        <w:ilvl w:val="6"/>
        <w:numId w:val="14"/>
      </w:numPr>
      <w:autoSpaceDE/>
      <w:autoSpaceDN/>
      <w:adjustRightInd/>
      <w:outlineLvl w:val="6"/>
    </w:pPr>
    <w:rPr>
      <w:b/>
      <w:bCs/>
      <w:color w:val="FF0000"/>
      <w:sz w:val="22"/>
    </w:rPr>
  </w:style>
  <w:style w:type="paragraph" w:styleId="8">
    <w:name w:val="heading 8"/>
    <w:basedOn w:val="a0"/>
    <w:next w:val="a0"/>
    <w:qFormat/>
    <w:rsid w:val="0053391A"/>
    <w:pPr>
      <w:keepNext/>
      <w:widowControl/>
      <w:numPr>
        <w:ilvl w:val="7"/>
        <w:numId w:val="14"/>
      </w:numPr>
      <w:autoSpaceDE/>
      <w:autoSpaceDN/>
      <w:adjustRightInd/>
      <w:jc w:val="both"/>
      <w:outlineLvl w:val="7"/>
    </w:pPr>
    <w:rPr>
      <w:b/>
      <w:bCs/>
      <w:sz w:val="22"/>
    </w:rPr>
  </w:style>
  <w:style w:type="paragraph" w:styleId="9">
    <w:name w:val="heading 9"/>
    <w:basedOn w:val="a0"/>
    <w:next w:val="a0"/>
    <w:qFormat/>
    <w:rsid w:val="0053391A"/>
    <w:pPr>
      <w:keepNext/>
      <w:framePr w:w="7141" w:h="1081" w:hSpace="180" w:wrap="around" w:vAnchor="text" w:hAnchor="page" w:x="3661" w:y="-179"/>
      <w:widowControl/>
      <w:numPr>
        <w:ilvl w:val="8"/>
        <w:numId w:val="14"/>
      </w:numPr>
      <w:outlineLvl w:val="8"/>
    </w:pPr>
    <w:rPr>
      <w:rFonts w:ascii="Times New Roman Bold" w:hAnsi="Times New Roman Bold"/>
      <w:b/>
      <w:bCs/>
      <w:caps/>
      <w:color w:val="000000"/>
      <w:sz w:val="28"/>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aliases w:val="16 Point,Superscript 6 Point,Superscript 6 Point + 11 pt"/>
    <w:semiHidden/>
  </w:style>
  <w:style w:type="paragraph" w:styleId="11">
    <w:name w:val="toc 1"/>
    <w:basedOn w:val="a0"/>
    <w:next w:val="a0"/>
    <w:autoRedefine/>
    <w:uiPriority w:val="39"/>
    <w:semiHidden/>
    <w:pPr>
      <w:spacing w:before="120" w:after="120"/>
    </w:pPr>
    <w:rPr>
      <w:b/>
      <w:bCs/>
      <w:caps/>
      <w:sz w:val="20"/>
      <w:szCs w:val="20"/>
    </w:rPr>
  </w:style>
  <w:style w:type="paragraph" w:styleId="21">
    <w:name w:val="toc 2"/>
    <w:basedOn w:val="a0"/>
    <w:next w:val="a0"/>
    <w:autoRedefine/>
    <w:uiPriority w:val="39"/>
    <w:semiHidden/>
    <w:pPr>
      <w:ind w:left="240"/>
    </w:pPr>
    <w:rPr>
      <w:smallCaps/>
      <w:sz w:val="20"/>
      <w:szCs w:val="20"/>
    </w:rPr>
  </w:style>
  <w:style w:type="paragraph" w:customStyle="1" w:styleId="Quick">
    <w:name w:val="Quick _"/>
    <w:basedOn w:val="a0"/>
    <w:pPr>
      <w:ind w:left="720" w:hanging="720"/>
    </w:pPr>
  </w:style>
  <w:style w:type="character" w:styleId="a5">
    <w:name w:val="Hyperlink"/>
    <w:basedOn w:val="a1"/>
    <w:rsid w:val="005A0F30"/>
    <w:rPr>
      <w:color w:val="0000FF"/>
      <w:u w:val="single"/>
    </w:rPr>
  </w:style>
  <w:style w:type="paragraph" w:styleId="a6">
    <w:name w:val="header"/>
    <w:aliases w:val="EthylHeader"/>
    <w:basedOn w:val="a0"/>
    <w:rsid w:val="001A38ED"/>
    <w:pPr>
      <w:tabs>
        <w:tab w:val="center" w:pos="4320"/>
        <w:tab w:val="right" w:pos="8640"/>
      </w:tabs>
    </w:pPr>
  </w:style>
  <w:style w:type="paragraph" w:styleId="a7">
    <w:name w:val="footer"/>
    <w:basedOn w:val="a0"/>
    <w:uiPriority w:val="99"/>
    <w:rsid w:val="001A38ED"/>
    <w:pPr>
      <w:tabs>
        <w:tab w:val="center" w:pos="4320"/>
        <w:tab w:val="right" w:pos="8640"/>
      </w:tabs>
    </w:pPr>
  </w:style>
  <w:style w:type="paragraph" w:styleId="30">
    <w:name w:val="toc 3"/>
    <w:basedOn w:val="a0"/>
    <w:next w:val="a0"/>
    <w:autoRedefine/>
    <w:uiPriority w:val="39"/>
    <w:semiHidden/>
    <w:rsid w:val="002F57CE"/>
    <w:pPr>
      <w:ind w:left="480"/>
    </w:pPr>
    <w:rPr>
      <w:i/>
      <w:iCs/>
      <w:sz w:val="20"/>
      <w:szCs w:val="20"/>
    </w:rPr>
  </w:style>
  <w:style w:type="paragraph" w:styleId="40">
    <w:name w:val="toc 4"/>
    <w:basedOn w:val="a0"/>
    <w:next w:val="a0"/>
    <w:autoRedefine/>
    <w:uiPriority w:val="39"/>
    <w:semiHidden/>
    <w:rsid w:val="002F57CE"/>
    <w:pPr>
      <w:ind w:left="720"/>
    </w:pPr>
    <w:rPr>
      <w:sz w:val="18"/>
      <w:szCs w:val="18"/>
    </w:rPr>
  </w:style>
  <w:style w:type="paragraph" w:styleId="50">
    <w:name w:val="toc 5"/>
    <w:basedOn w:val="a0"/>
    <w:next w:val="a0"/>
    <w:autoRedefine/>
    <w:uiPriority w:val="39"/>
    <w:semiHidden/>
    <w:rsid w:val="002F57CE"/>
    <w:pPr>
      <w:ind w:left="960"/>
    </w:pPr>
    <w:rPr>
      <w:sz w:val="18"/>
      <w:szCs w:val="18"/>
    </w:rPr>
  </w:style>
  <w:style w:type="paragraph" w:styleId="60">
    <w:name w:val="toc 6"/>
    <w:basedOn w:val="a0"/>
    <w:next w:val="a0"/>
    <w:autoRedefine/>
    <w:uiPriority w:val="39"/>
    <w:semiHidden/>
    <w:rsid w:val="002F57CE"/>
    <w:pPr>
      <w:ind w:left="1200"/>
    </w:pPr>
    <w:rPr>
      <w:sz w:val="18"/>
      <w:szCs w:val="18"/>
    </w:rPr>
  </w:style>
  <w:style w:type="paragraph" w:styleId="70">
    <w:name w:val="toc 7"/>
    <w:basedOn w:val="a0"/>
    <w:next w:val="a0"/>
    <w:autoRedefine/>
    <w:uiPriority w:val="39"/>
    <w:semiHidden/>
    <w:rsid w:val="002F57CE"/>
    <w:pPr>
      <w:ind w:left="1440"/>
    </w:pPr>
    <w:rPr>
      <w:sz w:val="18"/>
      <w:szCs w:val="18"/>
    </w:rPr>
  </w:style>
  <w:style w:type="paragraph" w:styleId="80">
    <w:name w:val="toc 8"/>
    <w:basedOn w:val="a0"/>
    <w:next w:val="a0"/>
    <w:autoRedefine/>
    <w:uiPriority w:val="39"/>
    <w:semiHidden/>
    <w:rsid w:val="002F57CE"/>
    <w:pPr>
      <w:ind w:left="1680"/>
    </w:pPr>
    <w:rPr>
      <w:sz w:val="18"/>
      <w:szCs w:val="18"/>
    </w:rPr>
  </w:style>
  <w:style w:type="paragraph" w:styleId="90">
    <w:name w:val="toc 9"/>
    <w:basedOn w:val="a0"/>
    <w:next w:val="a0"/>
    <w:autoRedefine/>
    <w:uiPriority w:val="39"/>
    <w:semiHidden/>
    <w:rsid w:val="002F57CE"/>
    <w:pPr>
      <w:ind w:left="1920"/>
    </w:pPr>
    <w:rPr>
      <w:sz w:val="18"/>
      <w:szCs w:val="18"/>
    </w:rPr>
  </w:style>
  <w:style w:type="table" w:styleId="a8">
    <w:name w:val="Table Grid"/>
    <w:basedOn w:val="a2"/>
    <w:uiPriority w:val="59"/>
    <w:rsid w:val="004C4D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Geneva 9,Font: Geneva 9,Boston 10,f,Testo nota a piè di pagina Carattere Carattere,Testo nota a piè di pagina Carattere,Testo nota a piè di pagina Carattere1 Carattere,Testo nota a piè di pagina Carattere Carattere Carattere Carattere"/>
    <w:basedOn w:val="a0"/>
    <w:semiHidden/>
    <w:rsid w:val="00026F8E"/>
    <w:pPr>
      <w:widowControl/>
      <w:autoSpaceDE/>
      <w:autoSpaceDN/>
      <w:adjustRightInd/>
      <w:jc w:val="both"/>
    </w:pPr>
    <w:rPr>
      <w:sz w:val="18"/>
      <w:szCs w:val="20"/>
    </w:rPr>
  </w:style>
  <w:style w:type="character" w:customStyle="1" w:styleId="10">
    <w:name w:val="Заголовок 1 Знак"/>
    <w:basedOn w:val="a1"/>
    <w:link w:val="1"/>
    <w:rsid w:val="009A40F1"/>
    <w:rPr>
      <w:rFonts w:ascii="Arial" w:hAnsi="Arial" w:cs="Arial"/>
      <w:b/>
      <w:bCs/>
      <w:kern w:val="32"/>
      <w:sz w:val="32"/>
      <w:szCs w:val="32"/>
      <w:lang w:val="en-US" w:eastAsia="en-US" w:bidi="ar-SA"/>
    </w:rPr>
  </w:style>
  <w:style w:type="character" w:customStyle="1" w:styleId="20">
    <w:name w:val="Заголовок 2 Знак"/>
    <w:aliases w:val="Heading 2 Char Char Char Знак"/>
    <w:basedOn w:val="a1"/>
    <w:link w:val="2"/>
    <w:rsid w:val="00885487"/>
    <w:rPr>
      <w:rFonts w:ascii="Arial" w:hAnsi="Arial" w:cs="Arial"/>
      <w:b/>
      <w:bCs/>
      <w:i/>
      <w:iCs/>
      <w:sz w:val="28"/>
      <w:szCs w:val="28"/>
      <w:lang w:val="en-US" w:eastAsia="en-US" w:bidi="ar-SA"/>
    </w:rPr>
  </w:style>
  <w:style w:type="paragraph" w:customStyle="1" w:styleId="BankNormal">
    <w:name w:val="BankNormal"/>
    <w:basedOn w:val="a0"/>
    <w:rsid w:val="0053391A"/>
    <w:pPr>
      <w:widowControl/>
      <w:autoSpaceDE/>
      <w:autoSpaceDN/>
      <w:adjustRightInd/>
      <w:spacing w:after="240"/>
      <w:jc w:val="both"/>
    </w:pPr>
    <w:rPr>
      <w:sz w:val="22"/>
      <w:szCs w:val="20"/>
      <w:lang w:val="en-GB"/>
    </w:rPr>
  </w:style>
  <w:style w:type="character" w:styleId="aa">
    <w:name w:val="FollowedHyperlink"/>
    <w:basedOn w:val="a1"/>
    <w:rsid w:val="008140E4"/>
    <w:rPr>
      <w:color w:val="800080"/>
      <w:u w:val="single"/>
    </w:rPr>
  </w:style>
  <w:style w:type="paragraph" w:styleId="ab">
    <w:name w:val="Body Text"/>
    <w:basedOn w:val="a0"/>
    <w:rsid w:val="00672660"/>
    <w:pPr>
      <w:widowControl/>
      <w:overflowPunct w:val="0"/>
      <w:jc w:val="both"/>
      <w:textAlignment w:val="baseline"/>
    </w:pPr>
    <w:rPr>
      <w:rFonts w:ascii="Garamond" w:hAnsi="Garamond"/>
      <w:sz w:val="22"/>
      <w:szCs w:val="20"/>
      <w:lang w:val="fr-CA"/>
    </w:rPr>
  </w:style>
  <w:style w:type="paragraph" w:customStyle="1" w:styleId="ac">
    <w:name w:val="_"/>
    <w:basedOn w:val="a0"/>
    <w:rsid w:val="00142B5F"/>
    <w:pPr>
      <w:ind w:left="2268" w:hanging="567"/>
    </w:pPr>
    <w:rPr>
      <w:rFonts w:ascii="CG Times" w:hAnsi="CG Times"/>
    </w:rPr>
  </w:style>
  <w:style w:type="paragraph" w:customStyle="1" w:styleId="CharCharCharChar">
    <w:name w:val="Char Char Char Char"/>
    <w:basedOn w:val="a0"/>
    <w:rsid w:val="00613FDD"/>
    <w:pPr>
      <w:widowControl/>
      <w:autoSpaceDE/>
      <w:autoSpaceDN/>
      <w:adjustRightInd/>
      <w:spacing w:after="160" w:line="240" w:lineRule="exact"/>
    </w:pPr>
    <w:rPr>
      <w:rFonts w:ascii="Verdana" w:hAnsi="Verdana"/>
      <w:sz w:val="20"/>
      <w:szCs w:val="20"/>
    </w:rPr>
  </w:style>
  <w:style w:type="paragraph" w:customStyle="1" w:styleId="Puce">
    <w:name w:val="Puce"/>
    <w:basedOn w:val="a0"/>
    <w:rsid w:val="00613FDD"/>
    <w:pPr>
      <w:widowControl/>
      <w:numPr>
        <w:numId w:val="3"/>
      </w:numPr>
      <w:autoSpaceDE/>
      <w:autoSpaceDN/>
      <w:adjustRightInd/>
    </w:pPr>
  </w:style>
  <w:style w:type="numbering" w:styleId="111111">
    <w:name w:val="Outline List 2"/>
    <w:aliases w:val="Temp"/>
    <w:basedOn w:val="a3"/>
    <w:rsid w:val="002B079B"/>
    <w:pPr>
      <w:numPr>
        <w:numId w:val="4"/>
      </w:numPr>
    </w:pPr>
  </w:style>
  <w:style w:type="character" w:styleId="ad">
    <w:name w:val="annotation reference"/>
    <w:basedOn w:val="a1"/>
    <w:semiHidden/>
    <w:rsid w:val="00A731CC"/>
    <w:rPr>
      <w:sz w:val="16"/>
      <w:szCs w:val="16"/>
    </w:rPr>
  </w:style>
  <w:style w:type="paragraph" w:styleId="ae">
    <w:name w:val="annotation text"/>
    <w:basedOn w:val="a0"/>
    <w:semiHidden/>
    <w:rsid w:val="00A731CC"/>
    <w:rPr>
      <w:sz w:val="20"/>
      <w:szCs w:val="20"/>
    </w:rPr>
  </w:style>
  <w:style w:type="paragraph" w:styleId="af">
    <w:name w:val="annotation subject"/>
    <w:basedOn w:val="ae"/>
    <w:next w:val="ae"/>
    <w:semiHidden/>
    <w:rsid w:val="00A731CC"/>
    <w:rPr>
      <w:b/>
      <w:bCs/>
    </w:rPr>
  </w:style>
  <w:style w:type="paragraph" w:styleId="af0">
    <w:name w:val="Balloon Text"/>
    <w:basedOn w:val="a0"/>
    <w:link w:val="af1"/>
    <w:uiPriority w:val="99"/>
    <w:semiHidden/>
    <w:rsid w:val="00A731CC"/>
    <w:rPr>
      <w:rFonts w:ascii="Tahoma" w:hAnsi="Tahoma" w:cs="Tahoma"/>
      <w:sz w:val="16"/>
      <w:szCs w:val="16"/>
    </w:rPr>
  </w:style>
  <w:style w:type="paragraph" w:customStyle="1" w:styleId="Tableau-">
    <w:name w:val="Tableau - •"/>
    <w:basedOn w:val="a0"/>
    <w:rsid w:val="008F63A9"/>
    <w:pPr>
      <w:widowControl/>
      <w:tabs>
        <w:tab w:val="left" w:pos="108"/>
      </w:tabs>
      <w:overflowPunct w:val="0"/>
      <w:spacing w:before="60" w:after="60" w:line="180" w:lineRule="exact"/>
      <w:ind w:left="187" w:right="72" w:hanging="115"/>
      <w:textAlignment w:val="baseline"/>
    </w:pPr>
    <w:rPr>
      <w:sz w:val="18"/>
      <w:szCs w:val="20"/>
      <w:lang w:val="fr-FR"/>
    </w:rPr>
  </w:style>
  <w:style w:type="paragraph" w:customStyle="1" w:styleId="Tableau-Texte">
    <w:name w:val="Tableau - Texte"/>
    <w:basedOn w:val="a0"/>
    <w:rsid w:val="008F63A9"/>
    <w:pPr>
      <w:widowControl/>
      <w:overflowPunct w:val="0"/>
      <w:spacing w:before="60" w:after="60" w:line="180" w:lineRule="exact"/>
      <w:ind w:left="72" w:right="72"/>
      <w:textAlignment w:val="baseline"/>
    </w:pPr>
    <w:rPr>
      <w:sz w:val="18"/>
      <w:szCs w:val="20"/>
      <w:lang w:val="fr-FR"/>
    </w:rPr>
  </w:style>
  <w:style w:type="character" w:customStyle="1" w:styleId="Heading1Char">
    <w:name w:val="Heading 1 Char"/>
    <w:basedOn w:val="a1"/>
    <w:rsid w:val="00CB3926"/>
    <w:rPr>
      <w:rFonts w:ascii="Arial" w:hAnsi="Arial" w:cs="Arial"/>
      <w:b/>
      <w:bCs/>
      <w:kern w:val="32"/>
      <w:sz w:val="32"/>
      <w:szCs w:val="32"/>
      <w:lang w:val="en-US" w:eastAsia="en-US" w:bidi="ar-SA"/>
    </w:rPr>
  </w:style>
  <w:style w:type="character" w:customStyle="1" w:styleId="Heading2Char1">
    <w:name w:val="Heading 2 Char1"/>
    <w:aliases w:val="Heading 2 Char Char Char Char"/>
    <w:basedOn w:val="a1"/>
    <w:rsid w:val="00CB3926"/>
    <w:rPr>
      <w:rFonts w:ascii="Arial" w:hAnsi="Arial" w:cs="Arial"/>
      <w:b/>
      <w:bCs/>
      <w:i/>
      <w:iCs/>
      <w:sz w:val="28"/>
      <w:szCs w:val="28"/>
      <w:lang w:val="en-US" w:eastAsia="en-US" w:bidi="ar-SA"/>
    </w:rPr>
  </w:style>
  <w:style w:type="paragraph" w:customStyle="1" w:styleId="Titlepageaddress">
    <w:name w:val="Title page address"/>
    <w:basedOn w:val="a0"/>
    <w:rsid w:val="00CB3926"/>
    <w:pPr>
      <w:widowControl/>
      <w:tabs>
        <w:tab w:val="left" w:pos="567"/>
        <w:tab w:val="left" w:pos="851"/>
        <w:tab w:val="left" w:pos="1134"/>
        <w:tab w:val="left" w:pos="1418"/>
        <w:tab w:val="left" w:pos="1701"/>
      </w:tabs>
      <w:autoSpaceDE/>
      <w:autoSpaceDN/>
      <w:adjustRightInd/>
      <w:jc w:val="both"/>
    </w:pPr>
    <w:rPr>
      <w:rFonts w:ascii="Arial" w:hAnsi="Arial" w:cs="Arial"/>
      <w:sz w:val="16"/>
      <w:lang w:val="en-CA" w:eastAsia="fr-CA"/>
    </w:rPr>
  </w:style>
  <w:style w:type="paragraph" w:customStyle="1" w:styleId="Titlepage1">
    <w:name w:val="Title page 1"/>
    <w:basedOn w:val="a0"/>
    <w:rsid w:val="00CB3926"/>
    <w:pPr>
      <w:widowControl/>
      <w:tabs>
        <w:tab w:val="left" w:pos="567"/>
        <w:tab w:val="left" w:pos="851"/>
        <w:tab w:val="left" w:pos="1134"/>
        <w:tab w:val="left" w:pos="1418"/>
        <w:tab w:val="left" w:pos="1701"/>
      </w:tabs>
      <w:autoSpaceDE/>
      <w:autoSpaceDN/>
      <w:adjustRightInd/>
      <w:jc w:val="center"/>
    </w:pPr>
    <w:rPr>
      <w:rFonts w:ascii="Arial" w:hAnsi="Arial"/>
      <w:b/>
      <w:lang w:val="en-CA" w:eastAsia="fr-CA"/>
    </w:rPr>
  </w:style>
  <w:style w:type="paragraph" w:customStyle="1" w:styleId="Titlepage2">
    <w:name w:val="Title page 2"/>
    <w:basedOn w:val="a0"/>
    <w:rsid w:val="00CB3926"/>
    <w:pPr>
      <w:widowControl/>
      <w:tabs>
        <w:tab w:val="left" w:pos="567"/>
        <w:tab w:val="left" w:pos="851"/>
        <w:tab w:val="left" w:pos="1134"/>
        <w:tab w:val="left" w:pos="1418"/>
        <w:tab w:val="left" w:pos="1701"/>
      </w:tabs>
      <w:autoSpaceDE/>
      <w:autoSpaceDN/>
      <w:adjustRightInd/>
      <w:jc w:val="center"/>
    </w:pPr>
    <w:rPr>
      <w:rFonts w:ascii="Arial" w:hAnsi="Arial"/>
      <w:lang w:val="en-CA" w:eastAsia="fr-CA"/>
    </w:rPr>
  </w:style>
  <w:style w:type="paragraph" w:customStyle="1" w:styleId="Titlepage3">
    <w:name w:val="Title page 3"/>
    <w:basedOn w:val="a0"/>
    <w:rsid w:val="00CB3926"/>
    <w:pPr>
      <w:widowControl/>
      <w:tabs>
        <w:tab w:val="left" w:pos="567"/>
        <w:tab w:val="left" w:pos="851"/>
        <w:tab w:val="left" w:pos="1134"/>
        <w:tab w:val="left" w:pos="1418"/>
        <w:tab w:val="left" w:pos="1701"/>
      </w:tabs>
      <w:autoSpaceDE/>
      <w:autoSpaceDN/>
      <w:adjustRightInd/>
      <w:jc w:val="center"/>
    </w:pPr>
    <w:rPr>
      <w:rFonts w:ascii="Garamond" w:hAnsi="Garamond"/>
      <w:lang w:val="en-CA" w:eastAsia="fr-CA"/>
    </w:rPr>
  </w:style>
  <w:style w:type="paragraph" w:customStyle="1" w:styleId="Acronyms">
    <w:name w:val="Acronyms"/>
    <w:basedOn w:val="a0"/>
    <w:rsid w:val="00CB3926"/>
    <w:pPr>
      <w:widowControl/>
      <w:tabs>
        <w:tab w:val="left" w:pos="1701"/>
      </w:tabs>
      <w:autoSpaceDE/>
      <w:autoSpaceDN/>
      <w:adjustRightInd/>
      <w:ind w:left="1701" w:hanging="1701"/>
      <w:jc w:val="both"/>
    </w:pPr>
    <w:rPr>
      <w:rFonts w:ascii="Garamond" w:hAnsi="Garamond"/>
      <w:sz w:val="22"/>
      <w:lang w:val="en-CA" w:eastAsia="fr-CA"/>
    </w:rPr>
  </w:style>
  <w:style w:type="paragraph" w:customStyle="1" w:styleId="Table10">
    <w:name w:val="Table 10"/>
    <w:basedOn w:val="a0"/>
    <w:rsid w:val="00CB3926"/>
    <w:pPr>
      <w:widowControl/>
      <w:tabs>
        <w:tab w:val="left" w:pos="567"/>
        <w:tab w:val="left" w:pos="851"/>
        <w:tab w:val="left" w:pos="1134"/>
        <w:tab w:val="left" w:pos="1418"/>
        <w:tab w:val="left" w:pos="1701"/>
      </w:tabs>
      <w:autoSpaceDE/>
      <w:autoSpaceDN/>
      <w:adjustRightInd/>
      <w:jc w:val="both"/>
    </w:pPr>
    <w:rPr>
      <w:rFonts w:ascii="Arial" w:hAnsi="Arial"/>
      <w:sz w:val="20"/>
      <w:lang w:val="en-CA" w:eastAsia="fr-CA"/>
    </w:rPr>
  </w:style>
  <w:style w:type="paragraph" w:customStyle="1" w:styleId="Table75">
    <w:name w:val="Table 7.5"/>
    <w:basedOn w:val="a0"/>
    <w:rsid w:val="00CB3926"/>
    <w:pPr>
      <w:widowControl/>
      <w:tabs>
        <w:tab w:val="left" w:pos="567"/>
        <w:tab w:val="left" w:pos="851"/>
        <w:tab w:val="left" w:pos="1134"/>
        <w:tab w:val="left" w:pos="1418"/>
        <w:tab w:val="left" w:pos="1701"/>
      </w:tabs>
      <w:autoSpaceDE/>
      <w:autoSpaceDN/>
      <w:adjustRightInd/>
    </w:pPr>
    <w:rPr>
      <w:rFonts w:ascii="Arial" w:hAnsi="Arial"/>
      <w:sz w:val="15"/>
      <w:lang w:val="en-CA" w:eastAsia="fr-CA"/>
    </w:rPr>
  </w:style>
  <w:style w:type="paragraph" w:customStyle="1" w:styleId="Listepuces75">
    <w:name w:val="Liste à puces 7.5"/>
    <w:basedOn w:val="Table75"/>
    <w:rsid w:val="00CB3926"/>
    <w:pPr>
      <w:numPr>
        <w:numId w:val="7"/>
      </w:numPr>
    </w:pPr>
  </w:style>
  <w:style w:type="paragraph" w:styleId="af2">
    <w:name w:val="Title"/>
    <w:basedOn w:val="a0"/>
    <w:qFormat/>
    <w:rsid w:val="00CB3926"/>
    <w:pPr>
      <w:widowControl/>
      <w:autoSpaceDE/>
      <w:autoSpaceDN/>
      <w:adjustRightInd/>
      <w:jc w:val="center"/>
    </w:pPr>
    <w:rPr>
      <w:b/>
      <w:bCs/>
      <w:lang w:val="lv-LV"/>
    </w:rPr>
  </w:style>
  <w:style w:type="paragraph" w:styleId="af3">
    <w:name w:val="Subtitle"/>
    <w:basedOn w:val="a0"/>
    <w:qFormat/>
    <w:rsid w:val="00CB3926"/>
    <w:pPr>
      <w:widowControl/>
      <w:autoSpaceDE/>
      <w:autoSpaceDN/>
      <w:adjustRightInd/>
      <w:jc w:val="center"/>
    </w:pPr>
    <w:rPr>
      <w:i/>
      <w:iCs/>
      <w:lang w:val="lv-LV"/>
    </w:rPr>
  </w:style>
  <w:style w:type="paragraph" w:customStyle="1" w:styleId="StyleBulletBold">
    <w:name w:val="Style Bullet + Bold"/>
    <w:basedOn w:val="a0"/>
    <w:rsid w:val="00CB3926"/>
    <w:pPr>
      <w:widowControl/>
      <w:numPr>
        <w:numId w:val="8"/>
      </w:numPr>
      <w:autoSpaceDE/>
      <w:autoSpaceDN/>
      <w:adjustRightInd/>
    </w:pPr>
  </w:style>
  <w:style w:type="character" w:styleId="af4">
    <w:name w:val="page number"/>
    <w:basedOn w:val="a1"/>
    <w:rsid w:val="00CB3926"/>
  </w:style>
  <w:style w:type="paragraph" w:customStyle="1" w:styleId="Default">
    <w:name w:val="Default"/>
    <w:rsid w:val="00CB3926"/>
    <w:pPr>
      <w:autoSpaceDE w:val="0"/>
      <w:autoSpaceDN w:val="0"/>
      <w:adjustRightInd w:val="0"/>
    </w:pPr>
    <w:rPr>
      <w:rFonts w:ascii="Arial" w:eastAsia="MS Mincho" w:hAnsi="Arial" w:cs="Myriad Pro"/>
      <w:color w:val="000000"/>
      <w:sz w:val="24"/>
      <w:szCs w:val="24"/>
      <w:lang w:val="en-US" w:eastAsia="ja-JP"/>
    </w:rPr>
  </w:style>
  <w:style w:type="paragraph" w:customStyle="1" w:styleId="BodyText23">
    <w:name w:val="Body Text 23"/>
    <w:basedOn w:val="a0"/>
    <w:rsid w:val="00CB3926"/>
    <w:pPr>
      <w:tabs>
        <w:tab w:val="left" w:pos="547"/>
      </w:tabs>
      <w:autoSpaceDE/>
      <w:autoSpaceDN/>
      <w:adjustRightInd/>
    </w:pPr>
    <w:rPr>
      <w:snapToGrid w:val="0"/>
      <w:sz w:val="22"/>
      <w:szCs w:val="20"/>
    </w:rPr>
  </w:style>
  <w:style w:type="paragraph" w:customStyle="1" w:styleId="Sub-section">
    <w:name w:val="Sub-section"/>
    <w:basedOn w:val="a0"/>
    <w:rsid w:val="00CB3926"/>
    <w:pPr>
      <w:widowControl/>
      <w:tabs>
        <w:tab w:val="left" w:pos="567"/>
        <w:tab w:val="left" w:pos="851"/>
        <w:tab w:val="left" w:pos="1134"/>
        <w:tab w:val="left" w:pos="1418"/>
        <w:tab w:val="left" w:pos="1701"/>
      </w:tabs>
      <w:autoSpaceDE/>
      <w:autoSpaceDN/>
      <w:adjustRightInd/>
      <w:jc w:val="both"/>
    </w:pPr>
    <w:rPr>
      <w:rFonts w:ascii="Arial" w:hAnsi="Arial"/>
      <w:b/>
      <w:i/>
      <w:sz w:val="20"/>
      <w:lang w:val="en-CA" w:eastAsia="fr-CA"/>
    </w:rPr>
  </w:style>
  <w:style w:type="paragraph" w:styleId="31">
    <w:name w:val="Body Text 3"/>
    <w:basedOn w:val="a0"/>
    <w:rsid w:val="00CB3926"/>
    <w:pPr>
      <w:widowControl/>
      <w:autoSpaceDE/>
      <w:autoSpaceDN/>
      <w:adjustRightInd/>
      <w:jc w:val="both"/>
    </w:pPr>
    <w:rPr>
      <w:szCs w:val="20"/>
    </w:rPr>
  </w:style>
  <w:style w:type="paragraph" w:styleId="32">
    <w:name w:val="Body Text Indent 3"/>
    <w:basedOn w:val="a0"/>
    <w:rsid w:val="00CB3926"/>
    <w:pPr>
      <w:widowControl/>
      <w:autoSpaceDE/>
      <w:autoSpaceDN/>
      <w:adjustRightInd/>
      <w:spacing w:after="120"/>
      <w:ind w:left="360"/>
    </w:pPr>
    <w:rPr>
      <w:sz w:val="16"/>
      <w:szCs w:val="16"/>
    </w:rPr>
  </w:style>
  <w:style w:type="paragraph" w:styleId="22">
    <w:name w:val="List Bullet 2"/>
    <w:basedOn w:val="a0"/>
    <w:autoRedefine/>
    <w:rsid w:val="00CB3926"/>
    <w:pPr>
      <w:widowControl/>
      <w:autoSpaceDE/>
      <w:autoSpaceDN/>
      <w:adjustRightInd/>
      <w:ind w:left="360"/>
    </w:pPr>
    <w:rPr>
      <w:bCs/>
      <w:sz w:val="22"/>
    </w:rPr>
  </w:style>
  <w:style w:type="character" w:customStyle="1" w:styleId="Heading2Char">
    <w:name w:val="Heading 2 Char"/>
    <w:basedOn w:val="a1"/>
    <w:rsid w:val="00CB3926"/>
    <w:rPr>
      <w:rFonts w:ascii="Arial" w:hAnsi="Arial" w:cs="Arial"/>
      <w:b/>
      <w:bCs/>
      <w:i/>
      <w:iCs/>
      <w:sz w:val="28"/>
      <w:szCs w:val="28"/>
      <w:lang w:val="en-US" w:eastAsia="en-US" w:bidi="ar-SA"/>
    </w:rPr>
  </w:style>
  <w:style w:type="paragraph" w:styleId="af5">
    <w:name w:val="caption"/>
    <w:basedOn w:val="a0"/>
    <w:next w:val="a0"/>
    <w:qFormat/>
    <w:rsid w:val="00CB3926"/>
    <w:rPr>
      <w:b/>
      <w:bCs/>
      <w:sz w:val="20"/>
      <w:szCs w:val="20"/>
    </w:rPr>
  </w:style>
  <w:style w:type="paragraph" w:styleId="23">
    <w:name w:val="Body Text 2"/>
    <w:basedOn w:val="a0"/>
    <w:rsid w:val="00CB3926"/>
    <w:pPr>
      <w:spacing w:after="120" w:line="480" w:lineRule="auto"/>
    </w:pPr>
  </w:style>
  <w:style w:type="paragraph" w:styleId="af6">
    <w:name w:val="Plain Text"/>
    <w:basedOn w:val="a0"/>
    <w:rsid w:val="00CB3926"/>
    <w:pPr>
      <w:widowControl/>
      <w:autoSpaceDE/>
      <w:autoSpaceDN/>
      <w:adjustRightInd/>
    </w:pPr>
    <w:rPr>
      <w:rFonts w:ascii="Courier New" w:hAnsi="Courier New" w:cs="Tahoma"/>
      <w:sz w:val="20"/>
      <w:szCs w:val="20"/>
      <w:lang w:val="en-GB"/>
    </w:rPr>
  </w:style>
  <w:style w:type="paragraph" w:customStyle="1" w:styleId="Document1">
    <w:name w:val="Document 1"/>
    <w:rsid w:val="00CB3926"/>
    <w:pPr>
      <w:keepNext/>
      <w:keepLines/>
      <w:widowControl w:val="0"/>
      <w:tabs>
        <w:tab w:val="left" w:pos="-720"/>
      </w:tabs>
      <w:suppressAutoHyphens/>
    </w:pPr>
    <w:rPr>
      <w:rFonts w:ascii="Courier New" w:hAnsi="Courier New" w:cs="Tahoma"/>
      <w:snapToGrid w:val="0"/>
      <w:sz w:val="24"/>
      <w:szCs w:val="24"/>
      <w:lang w:val="en-US" w:eastAsia="en-US"/>
    </w:rPr>
  </w:style>
  <w:style w:type="paragraph" w:styleId="af7">
    <w:name w:val="Document Map"/>
    <w:basedOn w:val="a0"/>
    <w:semiHidden/>
    <w:rsid w:val="00CB3926"/>
    <w:pPr>
      <w:widowControl/>
      <w:shd w:val="clear" w:color="auto" w:fill="000080"/>
      <w:autoSpaceDE/>
      <w:autoSpaceDN/>
      <w:adjustRightInd/>
    </w:pPr>
    <w:rPr>
      <w:rFonts w:ascii="Tahoma" w:hAnsi="Tahoma" w:cs="MS Gothic"/>
      <w:sz w:val="20"/>
      <w:szCs w:val="20"/>
      <w:lang w:val="en-GB"/>
    </w:rPr>
  </w:style>
  <w:style w:type="paragraph" w:styleId="24">
    <w:name w:val="Body Text Indent 2"/>
    <w:basedOn w:val="a0"/>
    <w:rsid w:val="00CB3926"/>
    <w:pPr>
      <w:widowControl/>
      <w:autoSpaceDE/>
      <w:autoSpaceDN/>
      <w:adjustRightInd/>
      <w:ind w:left="270" w:hanging="270"/>
    </w:pPr>
    <w:rPr>
      <w:b/>
      <w:bCs/>
      <w:sz w:val="20"/>
      <w:szCs w:val="20"/>
    </w:rPr>
  </w:style>
  <w:style w:type="paragraph" w:styleId="25">
    <w:name w:val="List 2"/>
    <w:basedOn w:val="a0"/>
    <w:rsid w:val="00CB3926"/>
    <w:pPr>
      <w:widowControl/>
      <w:tabs>
        <w:tab w:val="num" w:pos="720"/>
      </w:tabs>
      <w:autoSpaceDE/>
      <w:autoSpaceDN/>
      <w:adjustRightInd/>
      <w:spacing w:before="60" w:after="120"/>
      <w:ind w:left="720" w:hanging="720"/>
    </w:pPr>
  </w:style>
  <w:style w:type="paragraph" w:customStyle="1" w:styleId="1AutoList2">
    <w:name w:val="1AutoList2"/>
    <w:rsid w:val="00CB3926"/>
    <w:pPr>
      <w:widowControl w:val="0"/>
      <w:tabs>
        <w:tab w:val="left" w:pos="720"/>
      </w:tabs>
      <w:ind w:left="720" w:hanging="720"/>
      <w:jc w:val="both"/>
    </w:pPr>
    <w:rPr>
      <w:snapToGrid w:val="0"/>
      <w:sz w:val="24"/>
      <w:szCs w:val="24"/>
      <w:lang w:val="en-US" w:eastAsia="en-GB"/>
    </w:rPr>
  </w:style>
  <w:style w:type="paragraph" w:styleId="af8">
    <w:name w:val="endnote text"/>
    <w:basedOn w:val="a0"/>
    <w:semiHidden/>
    <w:rsid w:val="00CB3926"/>
    <w:pPr>
      <w:autoSpaceDE/>
      <w:autoSpaceDN/>
      <w:adjustRightInd/>
    </w:pPr>
    <w:rPr>
      <w:lang w:val="en-GB"/>
    </w:rPr>
  </w:style>
  <w:style w:type="paragraph" w:styleId="af9">
    <w:name w:val="Normal (Web)"/>
    <w:aliases w:val=" webb"/>
    <w:basedOn w:val="a0"/>
    <w:rsid w:val="00CB3926"/>
    <w:pPr>
      <w:widowControl/>
      <w:autoSpaceDE/>
      <w:autoSpaceDN/>
      <w:adjustRightInd/>
      <w:spacing w:before="100" w:beforeAutospacing="1" w:after="100" w:afterAutospacing="1" w:line="260" w:lineRule="atLeast"/>
    </w:pPr>
    <w:rPr>
      <w:rFonts w:ascii="Verdana" w:hAnsi="Verdana"/>
      <w:color w:val="000000"/>
      <w:sz w:val="20"/>
      <w:szCs w:val="20"/>
    </w:rPr>
  </w:style>
  <w:style w:type="paragraph" w:customStyle="1" w:styleId="titleguidered">
    <w:name w:val="titleguidered"/>
    <w:basedOn w:val="a0"/>
    <w:rsid w:val="00CB3926"/>
    <w:pPr>
      <w:widowControl/>
      <w:autoSpaceDE/>
      <w:autoSpaceDN/>
      <w:adjustRightInd/>
      <w:spacing w:before="100" w:beforeAutospacing="1" w:after="100" w:afterAutospacing="1" w:line="260" w:lineRule="atLeast"/>
    </w:pPr>
    <w:rPr>
      <w:rFonts w:ascii="Verdana" w:hAnsi="Verdana"/>
      <w:b/>
      <w:bCs/>
      <w:color w:val="993333"/>
      <w:spacing w:val="20"/>
    </w:rPr>
  </w:style>
  <w:style w:type="character" w:styleId="afa">
    <w:name w:val="Strong"/>
    <w:basedOn w:val="a1"/>
    <w:qFormat/>
    <w:rsid w:val="00CB3926"/>
    <w:rPr>
      <w:b/>
      <w:bCs/>
    </w:rPr>
  </w:style>
  <w:style w:type="paragraph" w:customStyle="1" w:styleId="Memoheading">
    <w:name w:val="Memo heading"/>
    <w:rsid w:val="00CB3926"/>
    <w:rPr>
      <w:noProof/>
      <w:lang w:val="en-US" w:eastAsia="en-US"/>
    </w:rPr>
  </w:style>
  <w:style w:type="character" w:customStyle="1" w:styleId="Heading2CharCharCharCharChar">
    <w:name w:val="Heading 2 Char Char Char Char Char"/>
    <w:basedOn w:val="a1"/>
    <w:rsid w:val="00CB3926"/>
    <w:rPr>
      <w:rFonts w:ascii="Arial" w:hAnsi="Arial"/>
      <w:b/>
      <w:kern w:val="28"/>
      <w:sz w:val="22"/>
      <w:lang w:val="en-US" w:eastAsia="en-US" w:bidi="ar-SA"/>
    </w:rPr>
  </w:style>
  <w:style w:type="paragraph" w:customStyle="1" w:styleId="05">
    <w:name w:val="05"/>
    <w:basedOn w:val="a0"/>
    <w:rsid w:val="00CB3926"/>
    <w:pPr>
      <w:widowControl/>
      <w:autoSpaceDE/>
      <w:autoSpaceDN/>
      <w:adjustRightInd/>
      <w:ind w:left="300" w:right="4" w:hanging="300"/>
      <w:jc w:val="both"/>
    </w:pPr>
    <w:rPr>
      <w:rFonts w:ascii="Times" w:hAnsi="Times"/>
      <w:szCs w:val="20"/>
      <w:lang w:val="fr-FR"/>
    </w:rPr>
  </w:style>
  <w:style w:type="character" w:customStyle="1" w:styleId="afb">
    <w:name w:val="_a"/>
    <w:basedOn w:val="a1"/>
    <w:rsid w:val="00CB3926"/>
  </w:style>
  <w:style w:type="paragraph" w:customStyle="1" w:styleId="f4">
    <w:name w:val="f4"/>
    <w:rsid w:val="00CB3926"/>
    <w:pPr>
      <w:widowControl w:val="0"/>
    </w:pPr>
    <w:rPr>
      <w:sz w:val="22"/>
      <w:lang w:val="en-US" w:eastAsia="en-US"/>
    </w:rPr>
  </w:style>
  <w:style w:type="paragraph" w:styleId="afc">
    <w:name w:val="Body Text Indent"/>
    <w:basedOn w:val="a0"/>
    <w:rsid w:val="00CB3926"/>
    <w:pPr>
      <w:spacing w:after="120"/>
      <w:ind w:left="360"/>
    </w:pPr>
  </w:style>
  <w:style w:type="paragraph" w:customStyle="1" w:styleId="TOCI">
    <w:name w:val="TOCI"/>
    <w:basedOn w:val="Default"/>
    <w:next w:val="Default"/>
    <w:rsid w:val="00CB3926"/>
    <w:pPr>
      <w:widowControl w:val="0"/>
    </w:pPr>
    <w:rPr>
      <w:rFonts w:ascii="Times New Roman" w:eastAsia="Times New Roman" w:hAnsi="Times New Roman" w:cs="Times New Roman"/>
      <w:color w:val="auto"/>
      <w:lang w:eastAsia="en-US"/>
    </w:rPr>
  </w:style>
  <w:style w:type="paragraph" w:customStyle="1" w:styleId="Emission">
    <w:name w:val="Emission"/>
    <w:basedOn w:val="a0"/>
    <w:next w:val="a0"/>
    <w:rsid w:val="00CB3926"/>
    <w:pPr>
      <w:widowControl/>
      <w:autoSpaceDE/>
      <w:autoSpaceDN/>
      <w:adjustRightInd/>
      <w:ind w:left="5103"/>
    </w:pPr>
    <w:rPr>
      <w:szCs w:val="20"/>
      <w:lang w:val="en-GB" w:eastAsia="en-GB"/>
    </w:rPr>
  </w:style>
  <w:style w:type="paragraph" w:customStyle="1" w:styleId="Bullets">
    <w:name w:val="Bullets"/>
    <w:basedOn w:val="a0"/>
    <w:rsid w:val="00CB3926"/>
    <w:pPr>
      <w:widowControl/>
      <w:numPr>
        <w:numId w:val="9"/>
      </w:numPr>
      <w:autoSpaceDE/>
      <w:autoSpaceDN/>
      <w:adjustRightInd/>
    </w:pPr>
  </w:style>
  <w:style w:type="paragraph" w:customStyle="1" w:styleId="InterofficeMemorandumheading">
    <w:name w:val="Interoffice Memorandum heading"/>
    <w:basedOn w:val="Memoheading"/>
    <w:rsid w:val="00CB3926"/>
    <w:pPr>
      <w:tabs>
        <w:tab w:val="left" w:pos="6840"/>
        <w:tab w:val="left" w:pos="8368"/>
      </w:tabs>
    </w:pPr>
    <w:rPr>
      <w:b/>
      <w:sz w:val="22"/>
    </w:rPr>
  </w:style>
  <w:style w:type="paragraph" w:customStyle="1" w:styleId="Memofooter">
    <w:name w:val="Memo footer"/>
    <w:basedOn w:val="a0"/>
    <w:rsid w:val="00CB3926"/>
    <w:pPr>
      <w:framePr w:w="10637" w:h="433" w:hSpace="180" w:wrap="around" w:vAnchor="text" w:hAnchor="page" w:x="933" w:y="148"/>
      <w:widowControl/>
      <w:pBdr>
        <w:top w:val="single" w:sz="6" w:space="1" w:color="auto"/>
        <w:left w:val="single" w:sz="6" w:space="1" w:color="auto"/>
        <w:bottom w:val="single" w:sz="6" w:space="1" w:color="auto"/>
        <w:right w:val="single" w:sz="6" w:space="1" w:color="auto"/>
      </w:pBdr>
      <w:autoSpaceDE/>
      <w:autoSpaceDN/>
      <w:adjustRightInd/>
    </w:pPr>
    <w:rPr>
      <w:rFonts w:ascii="Myriad Pro" w:hAnsi="Myriad Pro"/>
      <w:sz w:val="18"/>
      <w:szCs w:val="20"/>
    </w:rPr>
  </w:style>
  <w:style w:type="paragraph" w:customStyle="1" w:styleId="CharCharCharCharCharCharCharCharCharCharCharChar">
    <w:name w:val="Char Char Char Char Char Char Char Char Char Char Char Char"/>
    <w:basedOn w:val="a0"/>
    <w:rsid w:val="00CB3926"/>
    <w:pPr>
      <w:widowControl/>
      <w:tabs>
        <w:tab w:val="left" w:pos="709"/>
      </w:tabs>
      <w:autoSpaceDE/>
      <w:autoSpaceDN/>
      <w:adjustRightInd/>
    </w:pPr>
    <w:rPr>
      <w:rFonts w:ascii="Tahoma" w:hAnsi="Tahoma"/>
      <w:lang w:val="pl-PL" w:eastAsia="pl-PL"/>
    </w:rPr>
  </w:style>
  <w:style w:type="paragraph" w:customStyle="1" w:styleId="CharCharChar">
    <w:name w:val="Char Char Char"/>
    <w:basedOn w:val="a0"/>
    <w:rsid w:val="00CB3926"/>
    <w:pPr>
      <w:widowControl/>
      <w:tabs>
        <w:tab w:val="left" w:pos="709"/>
      </w:tabs>
      <w:autoSpaceDE/>
      <w:autoSpaceDN/>
      <w:adjustRightInd/>
    </w:pPr>
    <w:rPr>
      <w:rFonts w:ascii="Tahoma" w:hAnsi="Tahoma"/>
      <w:lang w:val="pl-PL" w:eastAsia="pl-PL"/>
    </w:rPr>
  </w:style>
  <w:style w:type="paragraph" w:customStyle="1" w:styleId="CharCharCharCharCharCharCharCharChar">
    <w:name w:val="Char Char Char Char Char Char Char Char Char"/>
    <w:basedOn w:val="a0"/>
    <w:rsid w:val="00CB3926"/>
    <w:pPr>
      <w:widowControl/>
      <w:tabs>
        <w:tab w:val="left" w:pos="709"/>
      </w:tabs>
      <w:autoSpaceDE/>
      <w:autoSpaceDN/>
      <w:adjustRightInd/>
    </w:pPr>
    <w:rPr>
      <w:rFonts w:ascii="Tahoma" w:hAnsi="Tahoma"/>
      <w:lang w:val="pl-PL" w:eastAsia="pl-PL"/>
    </w:rPr>
  </w:style>
  <w:style w:type="paragraph" w:customStyle="1" w:styleId="CharCharCharCharCharCharCharCharCharCharCharCharCharCharChar">
    <w:name w:val="Char Char Char Char Char Char Char Char Char Char Char Char Char Char Char"/>
    <w:basedOn w:val="a0"/>
    <w:rsid w:val="00CB3926"/>
    <w:pPr>
      <w:widowControl/>
      <w:tabs>
        <w:tab w:val="left" w:pos="709"/>
      </w:tabs>
      <w:autoSpaceDE/>
      <w:autoSpaceDN/>
      <w:adjustRightInd/>
    </w:pPr>
    <w:rPr>
      <w:rFonts w:ascii="Tahoma" w:hAnsi="Tahoma"/>
      <w:lang w:val="pl-PL" w:eastAsia="pl-PL"/>
    </w:rPr>
  </w:style>
  <w:style w:type="paragraph" w:customStyle="1" w:styleId="Outline">
    <w:name w:val="Outline"/>
    <w:basedOn w:val="a0"/>
    <w:rsid w:val="00CB3926"/>
    <w:pPr>
      <w:widowControl/>
      <w:autoSpaceDE/>
      <w:autoSpaceDN/>
      <w:adjustRightInd/>
      <w:spacing w:before="240"/>
      <w:jc w:val="both"/>
    </w:pPr>
    <w:rPr>
      <w:kern w:val="28"/>
      <w:szCs w:val="20"/>
    </w:rPr>
  </w:style>
  <w:style w:type="paragraph" w:customStyle="1" w:styleId="afd">
    <w:name w:val="Основной текст"/>
    <w:basedOn w:val="a0"/>
    <w:rsid w:val="00CB3926"/>
    <w:pPr>
      <w:widowControl/>
      <w:adjustRightInd/>
      <w:spacing w:after="120"/>
    </w:pPr>
    <w:rPr>
      <w:sz w:val="20"/>
      <w:szCs w:val="20"/>
      <w:lang w:val="ru-RU" w:eastAsia="nl-NL"/>
    </w:rPr>
  </w:style>
  <w:style w:type="paragraph" w:customStyle="1" w:styleId="font5">
    <w:name w:val="font5"/>
    <w:basedOn w:val="a0"/>
    <w:rsid w:val="00CB3926"/>
    <w:pPr>
      <w:widowControl/>
      <w:autoSpaceDE/>
      <w:autoSpaceDN/>
      <w:adjustRightInd/>
      <w:spacing w:before="100" w:beforeAutospacing="1" w:after="100" w:afterAutospacing="1"/>
    </w:pPr>
    <w:rPr>
      <w:rFonts w:eastAsia="Arial Unicode MS"/>
      <w:b/>
      <w:bCs/>
      <w:sz w:val="18"/>
      <w:szCs w:val="18"/>
    </w:rPr>
  </w:style>
  <w:style w:type="paragraph" w:customStyle="1" w:styleId="a30">
    <w:name w:val="a3"/>
    <w:basedOn w:val="2"/>
    <w:rsid w:val="00CB3926"/>
    <w:pPr>
      <w:widowControl/>
      <w:autoSpaceDE/>
      <w:autoSpaceDN/>
      <w:adjustRightInd/>
      <w:spacing w:before="0"/>
      <w:jc w:val="both"/>
    </w:pPr>
    <w:rPr>
      <w:rFonts w:ascii="Times New Roman Bold" w:hAnsi="Times New Roman Bold" w:cs="Times New Roman"/>
      <w:bCs w:val="0"/>
      <w:i w:val="0"/>
      <w:caps/>
      <w:sz w:val="24"/>
      <w:szCs w:val="24"/>
    </w:rPr>
  </w:style>
  <w:style w:type="paragraph" w:customStyle="1" w:styleId="StyleHeading3NotBold">
    <w:name w:val="Style Heading 3 + Not Bold"/>
    <w:basedOn w:val="3"/>
    <w:rsid w:val="00CB3926"/>
    <w:pPr>
      <w:numPr>
        <w:ilvl w:val="0"/>
        <w:numId w:val="2"/>
      </w:numPr>
    </w:pPr>
    <w:rPr>
      <w:bCs w:val="0"/>
      <w:sz w:val="24"/>
      <w:szCs w:val="24"/>
    </w:rPr>
  </w:style>
  <w:style w:type="paragraph" w:customStyle="1" w:styleId="para">
    <w:name w:val="para"/>
    <w:basedOn w:val="a0"/>
    <w:rsid w:val="00B9518C"/>
    <w:pPr>
      <w:widowControl/>
      <w:autoSpaceDE/>
      <w:autoSpaceDN/>
      <w:adjustRightInd/>
      <w:spacing w:after="180"/>
      <w:jc w:val="both"/>
    </w:pPr>
    <w:rPr>
      <w:snapToGrid w:val="0"/>
      <w:sz w:val="22"/>
      <w:szCs w:val="20"/>
    </w:rPr>
  </w:style>
  <w:style w:type="paragraph" w:customStyle="1" w:styleId="Para0">
    <w:name w:val="Para"/>
    <w:basedOn w:val="a0"/>
    <w:autoRedefine/>
    <w:rsid w:val="00FA50B7"/>
    <w:pPr>
      <w:widowControl/>
      <w:autoSpaceDE/>
      <w:autoSpaceDN/>
      <w:adjustRightInd/>
      <w:jc w:val="center"/>
    </w:pPr>
    <w:rPr>
      <w:b/>
      <w:bCs/>
      <w:sz w:val="22"/>
    </w:rPr>
  </w:style>
  <w:style w:type="character" w:customStyle="1" w:styleId="CharChar1">
    <w:name w:val="Char Char1"/>
    <w:basedOn w:val="a1"/>
    <w:rsid w:val="005C292D"/>
    <w:rPr>
      <w:rFonts w:ascii="Arial" w:hAnsi="Arial" w:cs="Arial"/>
      <w:b/>
      <w:bCs/>
      <w:kern w:val="32"/>
      <w:sz w:val="32"/>
      <w:szCs w:val="32"/>
      <w:lang w:val="en-US" w:eastAsia="en-US" w:bidi="ar-SA"/>
    </w:rPr>
  </w:style>
  <w:style w:type="character" w:customStyle="1" w:styleId="CharChar">
    <w:name w:val="Char Char"/>
    <w:basedOn w:val="a1"/>
    <w:rsid w:val="005C292D"/>
    <w:rPr>
      <w:rFonts w:ascii="Arial" w:hAnsi="Arial" w:cs="Arial"/>
      <w:b/>
      <w:bCs/>
      <w:i/>
      <w:iCs/>
      <w:sz w:val="28"/>
      <w:szCs w:val="28"/>
      <w:lang w:val="en-US" w:eastAsia="en-US" w:bidi="ar-SA"/>
    </w:rPr>
  </w:style>
  <w:style w:type="paragraph" w:customStyle="1" w:styleId="CharCharCharCharChar">
    <w:name w:val="Char Char Char Char Char"/>
    <w:basedOn w:val="a0"/>
    <w:rsid w:val="005C292D"/>
    <w:pPr>
      <w:widowControl/>
      <w:tabs>
        <w:tab w:val="left" w:pos="709"/>
      </w:tabs>
      <w:autoSpaceDE/>
      <w:autoSpaceDN/>
      <w:adjustRightInd/>
    </w:pPr>
    <w:rPr>
      <w:rFonts w:ascii="Tahoma" w:hAnsi="Tahoma"/>
      <w:lang w:val="pl-PL" w:eastAsia="pl-PL"/>
    </w:rPr>
  </w:style>
  <w:style w:type="paragraph" w:customStyle="1" w:styleId="afe">
    <w:name w:val="(文字) (文字)"/>
    <w:basedOn w:val="2"/>
    <w:rsid w:val="005C292D"/>
    <w:pPr>
      <w:pageBreakBefore/>
      <w:widowControl/>
      <w:tabs>
        <w:tab w:val="left" w:pos="850"/>
        <w:tab w:val="left" w:pos="1191"/>
        <w:tab w:val="left" w:pos="1531"/>
      </w:tabs>
      <w:autoSpaceDE/>
      <w:autoSpaceDN/>
      <w:adjustRightInd/>
      <w:spacing w:before="120" w:after="120"/>
      <w:jc w:val="center"/>
    </w:pPr>
    <w:rPr>
      <w:rFonts w:ascii="Tahoma" w:hAnsi="Tahoma" w:cs="Tahoma"/>
      <w:bCs w:val="0"/>
      <w:i w:val="0"/>
      <w:iCs w:val="0"/>
      <w:color w:val="FFFFFF"/>
      <w:spacing w:val="20"/>
      <w:sz w:val="22"/>
      <w:szCs w:val="22"/>
      <w:lang w:val="en-GB" w:eastAsia="zh-CN"/>
    </w:rPr>
  </w:style>
  <w:style w:type="character" w:customStyle="1" w:styleId="Natalia">
    <w:name w:val="Natalia"/>
    <w:basedOn w:val="a1"/>
    <w:semiHidden/>
    <w:rsid w:val="005C292D"/>
    <w:rPr>
      <w:rFonts w:ascii="Arial" w:hAnsi="Arial" w:cs="Arial"/>
      <w:color w:val="000080"/>
      <w:sz w:val="20"/>
      <w:szCs w:val="20"/>
    </w:rPr>
  </w:style>
  <w:style w:type="paragraph" w:customStyle="1" w:styleId="ColorfulList-Accent12">
    <w:name w:val="Colorful List - Accent 12"/>
    <w:basedOn w:val="a0"/>
    <w:qFormat/>
    <w:rsid w:val="0050212F"/>
    <w:pPr>
      <w:widowControl/>
      <w:autoSpaceDE/>
      <w:autoSpaceDN/>
      <w:adjustRightInd/>
      <w:ind w:left="708"/>
    </w:pPr>
    <w:rPr>
      <w:lang w:val="ru-RU"/>
    </w:rPr>
  </w:style>
  <w:style w:type="character" w:customStyle="1" w:styleId="apple-style-span">
    <w:name w:val="apple-style-span"/>
    <w:basedOn w:val="a1"/>
    <w:rsid w:val="0050212F"/>
  </w:style>
  <w:style w:type="paragraph" w:customStyle="1" w:styleId="Bodytextnumbered">
    <w:name w:val="Body text numbered"/>
    <w:basedOn w:val="ab"/>
    <w:rsid w:val="00B66FF2"/>
    <w:pPr>
      <w:widowControl w:val="0"/>
      <w:numPr>
        <w:numId w:val="26"/>
      </w:numPr>
      <w:suppressAutoHyphens/>
      <w:overflowPunct/>
      <w:autoSpaceDE/>
      <w:autoSpaceDN/>
      <w:adjustRightInd/>
      <w:spacing w:after="160"/>
      <w:textAlignment w:val="auto"/>
    </w:pPr>
    <w:rPr>
      <w:rFonts w:ascii="Times New Roman" w:eastAsia="Lucida Sans Unicode" w:hAnsi="Times New Roman" w:cs="Tahoma"/>
      <w:lang w:val="en-US"/>
    </w:rPr>
  </w:style>
  <w:style w:type="paragraph" w:customStyle="1" w:styleId="Tablelist">
    <w:name w:val="Table list"/>
    <w:basedOn w:val="a0"/>
    <w:rsid w:val="00B66FF2"/>
    <w:pPr>
      <w:numPr>
        <w:numId w:val="6"/>
      </w:numPr>
      <w:suppressAutoHyphens/>
      <w:autoSpaceDE/>
      <w:autoSpaceDN/>
      <w:adjustRightInd/>
    </w:pPr>
    <w:rPr>
      <w:rFonts w:eastAsia="Lucida Sans Unicode"/>
      <w:sz w:val="20"/>
      <w:szCs w:val="22"/>
    </w:rPr>
  </w:style>
  <w:style w:type="paragraph" w:styleId="a">
    <w:name w:val="List Bullet"/>
    <w:aliases w:val="List Bullet flush"/>
    <w:basedOn w:val="a0"/>
    <w:autoRedefine/>
    <w:rsid w:val="00B66FF2"/>
    <w:pPr>
      <w:widowControl/>
      <w:numPr>
        <w:numId w:val="33"/>
      </w:numPr>
      <w:autoSpaceDE/>
      <w:autoSpaceDN/>
      <w:adjustRightInd/>
      <w:jc w:val="both"/>
    </w:pPr>
    <w:rPr>
      <w:lang w:val="en-AU"/>
    </w:rPr>
  </w:style>
  <w:style w:type="paragraph" w:customStyle="1" w:styleId="checklist">
    <w:name w:val="checklist"/>
    <w:basedOn w:val="a0"/>
    <w:rsid w:val="00B66FF2"/>
    <w:pPr>
      <w:widowControl/>
      <w:numPr>
        <w:numId w:val="34"/>
      </w:numPr>
      <w:tabs>
        <w:tab w:val="clear" w:pos="360"/>
      </w:tabs>
      <w:autoSpaceDE/>
      <w:autoSpaceDN/>
      <w:adjustRightInd/>
      <w:ind w:left="0" w:firstLine="0"/>
    </w:pPr>
    <w:rPr>
      <w:rFonts w:ascii="Arial" w:hAnsi="Arial"/>
      <w:sz w:val="22"/>
    </w:rPr>
  </w:style>
  <w:style w:type="character" w:customStyle="1" w:styleId="HeaderChar">
    <w:name w:val="Header Char"/>
    <w:basedOn w:val="a1"/>
    <w:rsid w:val="00553370"/>
    <w:rPr>
      <w:sz w:val="24"/>
      <w:szCs w:val="24"/>
      <w:lang w:val="ru-RU"/>
    </w:rPr>
  </w:style>
  <w:style w:type="character" w:customStyle="1" w:styleId="FooterChar">
    <w:name w:val="Footer Char"/>
    <w:basedOn w:val="a1"/>
    <w:uiPriority w:val="99"/>
    <w:rsid w:val="00553370"/>
    <w:rPr>
      <w:sz w:val="24"/>
      <w:szCs w:val="24"/>
      <w:lang w:val="ru-RU"/>
    </w:rPr>
  </w:style>
  <w:style w:type="character" w:customStyle="1" w:styleId="FootnoteTextChar">
    <w:name w:val="Footnote Text Char"/>
    <w:aliases w:val="Geneva 9 Char,Font: Geneva 9 Char,Boston 10 Char,f Char,single space Char,footnote text Char,otnote Text Char,Footnote Char,Testo nota a piè di pagina Carattere Carattere Char,Testo nota a piè di pagina Carattere Char"/>
    <w:basedOn w:val="a1"/>
    <w:semiHidden/>
    <w:rsid w:val="00B560D6"/>
    <w:rPr>
      <w:sz w:val="18"/>
      <w:lang w:val="en-US" w:eastAsia="en-US"/>
    </w:rPr>
  </w:style>
  <w:style w:type="paragraph" w:customStyle="1" w:styleId="tabletextLFA">
    <w:name w:val="table text LFA"/>
    <w:basedOn w:val="a0"/>
    <w:rsid w:val="00B560D6"/>
    <w:pPr>
      <w:framePr w:hSpace="180" w:wrap="around" w:vAnchor="text" w:hAnchor="margin" w:xAlign="center" w:y="-48"/>
      <w:widowControl/>
      <w:numPr>
        <w:ilvl w:val="1"/>
        <w:numId w:val="5"/>
      </w:numPr>
      <w:autoSpaceDE/>
      <w:autoSpaceDN/>
      <w:adjustRightInd/>
    </w:pPr>
    <w:rPr>
      <w:sz w:val="18"/>
    </w:rPr>
  </w:style>
  <w:style w:type="character" w:customStyle="1" w:styleId="af1">
    <w:name w:val="Текст у виносці Знак"/>
    <w:basedOn w:val="a1"/>
    <w:link w:val="af0"/>
    <w:uiPriority w:val="99"/>
    <w:semiHidden/>
    <w:rsid w:val="00C442BB"/>
    <w:rPr>
      <w:rFonts w:ascii="Tahoma" w:hAnsi="Tahoma" w:cs="Tahoma"/>
      <w:sz w:val="16"/>
      <w:szCs w:val="16"/>
    </w:rPr>
  </w:style>
  <w:style w:type="paragraph" w:styleId="aff">
    <w:name w:val="List Paragraph"/>
    <w:basedOn w:val="a0"/>
    <w:uiPriority w:val="34"/>
    <w:qFormat/>
    <w:rsid w:val="00941281"/>
    <w:pPr>
      <w:ind w:left="720"/>
      <w:contextualSpacing/>
    </w:pPr>
  </w:style>
  <w:style w:type="paragraph" w:customStyle="1" w:styleId="ColorfulList-Accent11">
    <w:name w:val="Colorful List - Accent 11"/>
    <w:basedOn w:val="a0"/>
    <w:qFormat/>
    <w:rsid w:val="006D5040"/>
    <w:pPr>
      <w:widowControl/>
      <w:autoSpaceDE/>
      <w:autoSpaceDN/>
      <w:adjustRightInd/>
      <w:ind w:left="708"/>
    </w:pPr>
    <w:rPr>
      <w:lang w:val="ru-RU"/>
    </w:rPr>
  </w:style>
  <w:style w:type="character" w:customStyle="1" w:styleId="Heading3Char">
    <w:name w:val="Heading 3 Char"/>
    <w:basedOn w:val="a1"/>
    <w:rsid w:val="006D5040"/>
    <w:rPr>
      <w:b/>
      <w:bCs/>
      <w:lang w:val="en-US" w:eastAsia="en-US"/>
    </w:rPr>
  </w:style>
  <w:style w:type="character" w:customStyle="1" w:styleId="Heading4Char">
    <w:name w:val="Heading 4 Char"/>
    <w:basedOn w:val="a1"/>
    <w:rsid w:val="006D5040"/>
    <w:rPr>
      <w:rFonts w:ascii="Times New Roman Bold" w:hAnsi="Times New Roman Bold"/>
      <w:b/>
      <w:sz w:val="22"/>
      <w:szCs w:val="22"/>
      <w:lang w:val="en-US" w:eastAsia="en-US"/>
    </w:rPr>
  </w:style>
  <w:style w:type="character" w:customStyle="1" w:styleId="Heading5Char">
    <w:name w:val="Heading 5 Char"/>
    <w:basedOn w:val="a1"/>
    <w:rsid w:val="006D5040"/>
    <w:rPr>
      <w:sz w:val="22"/>
      <w:szCs w:val="24"/>
      <w:u w:val="single"/>
      <w:lang w:val="en-US" w:eastAsia="en-US"/>
    </w:rPr>
  </w:style>
  <w:style w:type="character" w:customStyle="1" w:styleId="Heading6Char">
    <w:name w:val="Heading 6 Char"/>
    <w:basedOn w:val="a1"/>
    <w:rsid w:val="006D5040"/>
    <w:rPr>
      <w:b/>
      <w:bCs/>
      <w:smallCaps/>
      <w:sz w:val="24"/>
      <w:szCs w:val="24"/>
      <w:lang w:val="en-US" w:eastAsia="en-US"/>
    </w:rPr>
  </w:style>
  <w:style w:type="character" w:customStyle="1" w:styleId="Heading7Char">
    <w:name w:val="Heading 7 Char"/>
    <w:basedOn w:val="a1"/>
    <w:rsid w:val="006D5040"/>
    <w:rPr>
      <w:b/>
      <w:bCs/>
      <w:color w:val="FF0000"/>
      <w:sz w:val="22"/>
      <w:szCs w:val="24"/>
      <w:lang w:val="en-US" w:eastAsia="en-US"/>
    </w:rPr>
  </w:style>
  <w:style w:type="character" w:customStyle="1" w:styleId="Heading8Char">
    <w:name w:val="Heading 8 Char"/>
    <w:basedOn w:val="a1"/>
    <w:rsid w:val="006D5040"/>
    <w:rPr>
      <w:b/>
      <w:bCs/>
      <w:sz w:val="22"/>
      <w:szCs w:val="24"/>
      <w:lang w:val="en-US" w:eastAsia="en-US"/>
    </w:rPr>
  </w:style>
  <w:style w:type="character" w:customStyle="1" w:styleId="Heading9Char">
    <w:name w:val="Heading 9 Char"/>
    <w:basedOn w:val="a1"/>
    <w:rsid w:val="006D5040"/>
    <w:rPr>
      <w:rFonts w:ascii="Times New Roman Bold" w:hAnsi="Times New Roman Bold"/>
      <w:b/>
      <w:bCs/>
      <w:caps/>
      <w:color w:val="000000"/>
      <w:sz w:val="28"/>
      <w:szCs w:val="40"/>
      <w:lang w:val="en-US" w:eastAsia="en-US"/>
    </w:rPr>
  </w:style>
  <w:style w:type="paragraph" w:customStyle="1" w:styleId="NumberedParagraph">
    <w:name w:val="Numbered Paragraph"/>
    <w:basedOn w:val="a0"/>
    <w:rsid w:val="006562D1"/>
    <w:pPr>
      <w:widowControl/>
      <w:numPr>
        <w:numId w:val="43"/>
      </w:numPr>
      <w:autoSpaceDE/>
      <w:autoSpaceDN/>
      <w:adjustRightInd/>
      <w:jc w:val="both"/>
    </w:pPr>
    <w:rPr>
      <w:sz w:val="22"/>
      <w:szCs w:val="22"/>
    </w:rPr>
  </w:style>
  <w:style w:type="paragraph" w:customStyle="1" w:styleId="newpara">
    <w:name w:val="newpara"/>
    <w:basedOn w:val="a0"/>
    <w:rsid w:val="00EA754E"/>
    <w:pPr>
      <w:widowControl/>
      <w:autoSpaceDE/>
      <w:autoSpaceDN/>
      <w:adjustRightInd/>
      <w:spacing w:before="100" w:beforeAutospacing="1" w:after="100" w:afterAutospacing="1"/>
      <w:jc w:val="both"/>
    </w:pPr>
    <w:rPr>
      <w:rFonts w:eastAsia="Arial Unicode MS"/>
      <w:sz w:val="22"/>
      <w:szCs w:val="22"/>
    </w:rPr>
  </w:style>
  <w:style w:type="paragraph" w:customStyle="1" w:styleId="Index">
    <w:name w:val="Index"/>
    <w:basedOn w:val="a0"/>
    <w:rsid w:val="00EA754E"/>
    <w:pPr>
      <w:suppressLineNumbers/>
      <w:suppressAutoHyphens/>
      <w:autoSpaceDE/>
      <w:autoSpaceDN/>
      <w:adjustRightInd/>
    </w:pPr>
    <w:rPr>
      <w:rFonts w:eastAsia="Lucida Sans Unicode" w:cs="Tahoma"/>
      <w:sz w:val="22"/>
      <w:szCs w:val="20"/>
    </w:rPr>
  </w:style>
  <w:style w:type="paragraph" w:customStyle="1" w:styleId="WW-BodyText2">
    <w:name w:val="WW-Body Text 2"/>
    <w:basedOn w:val="a0"/>
    <w:rsid w:val="00557B48"/>
    <w:pPr>
      <w:suppressAutoHyphens/>
      <w:autoSpaceDE/>
      <w:autoSpaceDN/>
      <w:adjustRightInd/>
      <w:jc w:val="both"/>
    </w:pPr>
    <w:rPr>
      <w:rFonts w:eastAsia="Tahoma" w:cs="Tahoma"/>
      <w:szCs w:val="20"/>
      <w:lang w:val="en-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http://www.president.tj/images/gerb.jpg"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31043</Words>
  <Characters>176950</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Inception Report</vt:lpstr>
    </vt:vector>
  </TitlesOfParts>
  <Manager/>
  <Company> </Company>
  <LinksUpToDate>false</LinksUpToDate>
  <CharactersWithSpaces>207578</CharactersWithSpaces>
  <SharedDoc>false</SharedDoc>
  <HyperlinkBase/>
  <HLinks>
    <vt:vector size="12" baseType="variant">
      <vt:variant>
        <vt:i4>5177375</vt:i4>
      </vt:variant>
      <vt:variant>
        <vt:i4>0</vt:i4>
      </vt:variant>
      <vt:variant>
        <vt:i4>0</vt:i4>
      </vt:variant>
      <vt:variant>
        <vt:i4>5</vt:i4>
      </vt:variant>
      <vt:variant>
        <vt:lpwstr>http://www.ecdpm.org/</vt:lpwstr>
      </vt:variant>
      <vt:variant>
        <vt:lpwstr/>
      </vt:variant>
      <vt:variant>
        <vt:i4>3080240</vt:i4>
      </vt:variant>
      <vt:variant>
        <vt:i4>756210</vt:i4>
      </vt:variant>
      <vt:variant>
        <vt:i4>1026</vt:i4>
      </vt:variant>
      <vt:variant>
        <vt:i4>1</vt:i4>
      </vt:variant>
      <vt:variant>
        <vt:lpwstr>http://www.president.tj/images/gerb.jpg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Inception Report</dc:title>
  <dc:subject/>
  <dc:creator> Jean-Joseph Bellamy</dc:creator>
  <cp:keywords/>
  <dc:description/>
  <cp:lastModifiedBy>Irina</cp:lastModifiedBy>
  <cp:revision>2</cp:revision>
  <cp:lastPrinted>2009-11-04T09:25:00Z</cp:lastPrinted>
  <dcterms:created xsi:type="dcterms:W3CDTF">2014-07-31T15:40:00Z</dcterms:created>
  <dcterms:modified xsi:type="dcterms:W3CDTF">2014-07-31T15:40:00Z</dcterms:modified>
  <cp:category/>
</cp:coreProperties>
</file>