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8FB" w:rsidRDefault="00F83015">
      <w:pPr>
        <w:pStyle w:val="1"/>
        <w:jc w:val="center"/>
      </w:pPr>
      <w:r>
        <w:t>Булгаков м. а. - Булгаков — мистик в кавычках</w:t>
      </w:r>
    </w:p>
    <w:p w:rsidR="00D828FB" w:rsidRPr="00F83015" w:rsidRDefault="00F83015">
      <w:pPr>
        <w:pStyle w:val="a3"/>
        <w:spacing w:after="240" w:afterAutospacing="0"/>
      </w:pPr>
      <w:r>
        <w:t>Дьявола, пожалуй, для Булгакова</w:t>
      </w:r>
      <w:r>
        <w:br/>
        <w:t>действительно не существует</w:t>
      </w:r>
      <w:r>
        <w:br/>
        <w:t>Е. Сидоров</w:t>
      </w:r>
      <w:r>
        <w:br/>
      </w:r>
      <w:r>
        <w:br/>
        <w:t>По профессии Михаил Афанасьевич Булгаков был врачом. И первые его писательские работы были навеяны впечатлениями земского врача. Видимо, медицина располагаетк глубинным размышлениям о жизни. Вспомним Чехова - он тоже был медиком. О Чехове в связи с Булгаковым-мистиком я вспомнил потому, что, по некоторым литературным источникам, например - эссе В. Розанова, Антон Павлович в жизни не лишен был мистических убеждений и настроений.</w:t>
      </w:r>
      <w:r>
        <w:br/>
        <w:t>Итак, можно предположить, что мистическое мироощущение свойственно в той или иной степени всем врачам. Это понятно, потому что им приходится быть частыми свидетелями смерти людей. Булгаков не избежал мистических настроений, но они у него вылились в сатиру. К своему роману “Мастер и Маргарита” Булгаков шел длинным путем: в начале 20-х годов им был задуман роман “Инженер с копытом”, и лишь с 1937 года этот роман стал называться “Мастер и Маргарита”. Как видим, мистическая символика с самого начала творческого пути интересовала автора. Но интересовала как символика, не более того. Мистику Булгаков использовал во многих своих вещах как более удобную для него форму передачи своих размышлений о жизни.</w:t>
      </w:r>
      <w:r>
        <w:br/>
        <w:t>Дьяволиада - один из любимых булгаковских мотивов, ярко был выписан в “Мастере и Маргарите”. Но мистика в романе играет вполне реалистическую роль и может служить примером гротеско-фантастического, сатирического обнажения противоречий действительности. Воланд карающей силой проносится над Москвой. Его жертвами становятся глумливые и непорядочные люди. Потусторонность, мистика с этим дьяволом как бы не вяжутся. Если такого Воланда не был© бы в государстве, погрязшем в пороках, то его надо было бы выдумать.</w:t>
      </w:r>
      <w:r>
        <w:br/>
        <w:t>И вообразили, что спрятались: к буфетчику с “рыбкой второй свежести” и золотыми десятками в тайниках; к профессору, чуть подзабывшему Гиппократову клятву; к умнейшему специалисту по “разоблачению ценностей...”</w:t>
      </w:r>
      <w:r>
        <w:br/>
        <w:t>Совсем не дьявол страшен автору и его любимым героям. Нечистая сила для автора не существует в действительности, как не существовало и богочеловека. В романе Булгакова живет иная, глубокая вера - в исторического человека и в непреложные нравственные законы. Не то плохо, что Берлиоз отрицает существование Бога и страстно доказывает это незнакомцу на Патриарших, а то, что Берлиоз полагает, что раз Бога нет, стало быть, все дозволено.</w:t>
      </w:r>
      <w:r>
        <w:br/>
        <w:t>Мистическое возникает в романе только после упоминания на первых страницах имени философа Канта. Это совсем не случайно. Для Булгакова идея Канта - программная. Он вслед за философом утверждает, что нравственные законы заключены в человеке и не должны зависеть от религиозного ужаса перед грядущим возмездием, тем самым страшным судом, язвительную параллель которому можно легко усмотреть в бесславной гибели начитанного, но бессовестного атеиста, возглавлявшего Московскую ассоциацию писателей.</w:t>
      </w:r>
      <w:r>
        <w:br/>
        <w:t>И Мастер, главный герой книги, написавший роман о Христе и Пилате, тоже далек от мистики. Им написана на историческом материале книга, глубокая и реалистическая, далекая от религиозных канонов. Этот “роман в романе” фокусирует в себе этические проблемы, которые должны решить для себя -каждое поколение людей, а также каждая отдельная мыслящая и страдающая личность.</w:t>
      </w:r>
      <w:r>
        <w:br/>
        <w:t>Итак, мистика для Булгакова лишь материал. Но читая “Мастера и Маргариту”, порой все же ощущаешь, будто тени Гофмана, Гоголя и Достоевского бродят неподалеку. Отзвуки легенды о великом инквизиторе звучат в евангельских сценах романа. Фантастические мистерии в духе Гофмана преображены русским характером и, утратив черты романтической мистики, становятся горькими и веселыми, почти бытовыми. Мистические мотивы Гоголя возникают лишь как лирический знак трагизма, когда роман подходит к завершению: “Как грустна вечерняя земля! Как таинственны туманы над болотами. Кто блуждал в этих туманах, кто много страдал перед смертью, кто летел над этой землей, неся на себе непосильный груз, тот это знает. Это знает уставший. И он без сожаления покидает туманы земли, ее болотца и реки, онотдается с легким сердцем в руки смерти, зная, что только она одна успокоит его”.</w:t>
      </w:r>
      <w:r>
        <w:br/>
        <w:t>“Рукописи не горят”, - произносит один из героев романа, пытаясь сжечь свою рукопись, но это не приносит ему облегчения. Мастер помнит текст наизусть. Человеческая память добра и справедливости выше всякой мистики. Булгаков это знал.</w:t>
      </w:r>
      <w:r>
        <w:br/>
      </w:r>
      <w:r>
        <w:br/>
      </w:r>
      <w:bookmarkStart w:id="0" w:name="_GoBack"/>
      <w:bookmarkEnd w:id="0"/>
    </w:p>
    <w:sectPr w:rsidR="00D828FB" w:rsidRPr="00F830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3015"/>
    <w:rsid w:val="00C86978"/>
    <w:rsid w:val="00D828FB"/>
    <w:rsid w:val="00F8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6A0B19-F637-472E-89FA-32E611086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652</Words>
  <Characters>3722</Characters>
  <Application>Microsoft Office Word</Application>
  <DocSecurity>0</DocSecurity>
  <Lines>31</Lines>
  <Paragraphs>8</Paragraphs>
  <ScaleCrop>false</ScaleCrop>
  <Company>diakov.net</Company>
  <LinksUpToDate>false</LinksUpToDate>
  <CharactersWithSpaces>4366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Булгаков м. а. - Булгаков — мистик в кавычках</dc:title>
  <dc:subject/>
  <dc:creator>Irina</dc:creator>
  <cp:keywords/>
  <dc:description/>
  <cp:lastModifiedBy>Irina</cp:lastModifiedBy>
  <cp:revision>2</cp:revision>
  <dcterms:created xsi:type="dcterms:W3CDTF">2014-07-13T07:07:00Z</dcterms:created>
  <dcterms:modified xsi:type="dcterms:W3CDTF">2014-07-13T07:07:00Z</dcterms:modified>
</cp:coreProperties>
</file>