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E64" w:rsidRDefault="004D2E64" w:rsidP="00572711">
      <w:pPr>
        <w:spacing w:after="0" w:line="360" w:lineRule="auto"/>
        <w:jc w:val="center"/>
        <w:rPr>
          <w:rFonts w:ascii="Times New Roman" w:hAnsi="Times New Roman"/>
          <w:sz w:val="28"/>
          <w:szCs w:val="28"/>
          <w:lang w:eastAsia="ru-RU"/>
        </w:rPr>
      </w:pPr>
    </w:p>
    <w:p w:rsidR="00B2535F" w:rsidRPr="00572711" w:rsidRDefault="00B2535F" w:rsidP="00572711">
      <w:pPr>
        <w:spacing w:after="0" w:line="360" w:lineRule="auto"/>
        <w:jc w:val="center"/>
        <w:rPr>
          <w:rFonts w:ascii="Times New Roman" w:hAnsi="Times New Roman"/>
          <w:sz w:val="28"/>
          <w:szCs w:val="28"/>
          <w:lang w:eastAsia="ru-RU"/>
        </w:rPr>
      </w:pPr>
      <w:r w:rsidRPr="00572711">
        <w:rPr>
          <w:rFonts w:ascii="Times New Roman" w:hAnsi="Times New Roman"/>
          <w:sz w:val="28"/>
          <w:szCs w:val="28"/>
          <w:lang w:eastAsia="ru-RU"/>
        </w:rPr>
        <w:t>Содержание</w:t>
      </w: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numPr>
          <w:ilvl w:val="0"/>
          <w:numId w:val="1"/>
        </w:numPr>
        <w:spacing w:after="0" w:line="360" w:lineRule="auto"/>
        <w:rPr>
          <w:rFonts w:ascii="Times New Roman" w:hAnsi="Times New Roman"/>
          <w:sz w:val="28"/>
          <w:szCs w:val="28"/>
          <w:lang w:eastAsia="ru-RU"/>
        </w:rPr>
      </w:pPr>
      <w:r w:rsidRPr="00572711">
        <w:rPr>
          <w:rFonts w:ascii="Times New Roman" w:hAnsi="Times New Roman"/>
          <w:sz w:val="28"/>
          <w:szCs w:val="28"/>
          <w:lang w:eastAsia="ru-RU"/>
        </w:rPr>
        <w:t>Особенности налоговых систем стран запада…………………………...</w:t>
      </w:r>
      <w:r>
        <w:rPr>
          <w:rFonts w:ascii="Times New Roman" w:hAnsi="Times New Roman"/>
          <w:sz w:val="28"/>
          <w:szCs w:val="28"/>
          <w:lang w:eastAsia="ru-RU"/>
        </w:rPr>
        <w:t>....</w:t>
      </w:r>
      <w:r w:rsidRPr="00572711">
        <w:rPr>
          <w:rFonts w:ascii="Times New Roman" w:hAnsi="Times New Roman"/>
          <w:sz w:val="28"/>
          <w:szCs w:val="28"/>
          <w:lang w:eastAsia="ru-RU"/>
        </w:rPr>
        <w:t>3</w:t>
      </w:r>
    </w:p>
    <w:p w:rsidR="00B2535F" w:rsidRPr="00572711" w:rsidRDefault="00B2535F" w:rsidP="00572711">
      <w:pPr>
        <w:numPr>
          <w:ilvl w:val="1"/>
          <w:numId w:val="2"/>
        </w:numPr>
        <w:spacing w:after="0" w:line="360" w:lineRule="auto"/>
        <w:rPr>
          <w:rFonts w:ascii="Times New Roman" w:hAnsi="Times New Roman"/>
          <w:sz w:val="28"/>
          <w:szCs w:val="28"/>
          <w:lang w:eastAsia="ru-RU"/>
        </w:rPr>
      </w:pPr>
      <w:r w:rsidRPr="00572711">
        <w:rPr>
          <w:rFonts w:ascii="Times New Roman" w:hAnsi="Times New Roman"/>
          <w:sz w:val="28"/>
          <w:szCs w:val="28"/>
          <w:lang w:eastAsia="ru-RU"/>
        </w:rPr>
        <w:t>Налоговая система Италии………………………………………………</w:t>
      </w:r>
      <w:r>
        <w:rPr>
          <w:rFonts w:ascii="Times New Roman" w:hAnsi="Times New Roman"/>
          <w:sz w:val="28"/>
          <w:szCs w:val="28"/>
          <w:lang w:eastAsia="ru-RU"/>
        </w:rPr>
        <w:t>….</w:t>
      </w:r>
      <w:r w:rsidRPr="00572711">
        <w:rPr>
          <w:rFonts w:ascii="Times New Roman" w:hAnsi="Times New Roman"/>
          <w:sz w:val="28"/>
          <w:szCs w:val="28"/>
          <w:lang w:eastAsia="ru-RU"/>
        </w:rPr>
        <w:t>3</w:t>
      </w:r>
    </w:p>
    <w:p w:rsidR="00B2535F" w:rsidRPr="00572711" w:rsidRDefault="00B2535F" w:rsidP="00572711">
      <w:pPr>
        <w:numPr>
          <w:ilvl w:val="1"/>
          <w:numId w:val="2"/>
        </w:numPr>
        <w:spacing w:after="0" w:line="360" w:lineRule="auto"/>
        <w:rPr>
          <w:rFonts w:ascii="Times New Roman" w:hAnsi="Times New Roman"/>
          <w:sz w:val="28"/>
          <w:szCs w:val="28"/>
          <w:lang w:eastAsia="ru-RU"/>
        </w:rPr>
      </w:pPr>
      <w:r w:rsidRPr="00572711">
        <w:rPr>
          <w:rFonts w:ascii="Times New Roman" w:hAnsi="Times New Roman"/>
          <w:sz w:val="28"/>
          <w:szCs w:val="28"/>
          <w:lang w:eastAsia="ru-RU"/>
        </w:rPr>
        <w:t>Налоговая система Испании……………………………………………</w:t>
      </w:r>
      <w:r>
        <w:rPr>
          <w:rFonts w:ascii="Times New Roman" w:hAnsi="Times New Roman"/>
          <w:sz w:val="28"/>
          <w:szCs w:val="28"/>
          <w:lang w:eastAsia="ru-RU"/>
        </w:rPr>
        <w:t>…...9</w:t>
      </w:r>
    </w:p>
    <w:p w:rsidR="00B2535F" w:rsidRPr="00572711" w:rsidRDefault="00B2535F" w:rsidP="00572711">
      <w:pPr>
        <w:numPr>
          <w:ilvl w:val="1"/>
          <w:numId w:val="2"/>
        </w:numPr>
        <w:spacing w:after="0" w:line="360" w:lineRule="auto"/>
        <w:rPr>
          <w:rFonts w:ascii="Times New Roman" w:hAnsi="Times New Roman"/>
          <w:sz w:val="28"/>
          <w:szCs w:val="28"/>
          <w:lang w:eastAsia="ru-RU"/>
        </w:rPr>
      </w:pPr>
      <w:r w:rsidRPr="00572711">
        <w:rPr>
          <w:rFonts w:ascii="Times New Roman" w:hAnsi="Times New Roman"/>
          <w:sz w:val="28"/>
          <w:szCs w:val="28"/>
          <w:lang w:eastAsia="ru-RU"/>
        </w:rPr>
        <w:t>Налоговая система Австрии……………………………………………</w:t>
      </w:r>
      <w:r>
        <w:rPr>
          <w:rFonts w:ascii="Times New Roman" w:hAnsi="Times New Roman"/>
          <w:sz w:val="28"/>
          <w:szCs w:val="28"/>
          <w:lang w:eastAsia="ru-RU"/>
        </w:rPr>
        <w:t>….14</w:t>
      </w:r>
    </w:p>
    <w:p w:rsidR="00B2535F" w:rsidRPr="00572711" w:rsidRDefault="00B2535F" w:rsidP="00572711">
      <w:pPr>
        <w:numPr>
          <w:ilvl w:val="1"/>
          <w:numId w:val="2"/>
        </w:numPr>
        <w:spacing w:after="0" w:line="360" w:lineRule="auto"/>
        <w:rPr>
          <w:rFonts w:ascii="Times New Roman" w:hAnsi="Times New Roman"/>
          <w:sz w:val="28"/>
          <w:szCs w:val="28"/>
          <w:lang w:eastAsia="ru-RU"/>
        </w:rPr>
      </w:pPr>
      <w:r w:rsidRPr="00572711">
        <w:rPr>
          <w:rFonts w:ascii="Times New Roman" w:hAnsi="Times New Roman"/>
          <w:sz w:val="28"/>
          <w:szCs w:val="28"/>
          <w:lang w:eastAsia="ru-RU"/>
        </w:rPr>
        <w:t>Налоговая система Швеции……………………………………………...</w:t>
      </w:r>
      <w:r>
        <w:rPr>
          <w:rFonts w:ascii="Times New Roman" w:hAnsi="Times New Roman"/>
          <w:sz w:val="28"/>
          <w:szCs w:val="28"/>
          <w:lang w:eastAsia="ru-RU"/>
        </w:rPr>
        <w:t>...19</w:t>
      </w:r>
    </w:p>
    <w:p w:rsidR="00B2535F" w:rsidRPr="00572711" w:rsidRDefault="00B2535F" w:rsidP="00572711">
      <w:pPr>
        <w:spacing w:after="0" w:line="360" w:lineRule="auto"/>
        <w:rPr>
          <w:rFonts w:ascii="Times New Roman" w:hAnsi="Times New Roman"/>
          <w:sz w:val="28"/>
          <w:szCs w:val="28"/>
          <w:lang w:eastAsia="ru-RU"/>
        </w:rPr>
      </w:pPr>
      <w:r w:rsidRPr="00572711">
        <w:rPr>
          <w:rFonts w:ascii="Times New Roman" w:hAnsi="Times New Roman"/>
          <w:sz w:val="28"/>
          <w:szCs w:val="28"/>
          <w:lang w:eastAsia="ru-RU"/>
        </w:rPr>
        <w:t>Список литературы</w:t>
      </w:r>
      <w:r>
        <w:rPr>
          <w:rFonts w:ascii="Times New Roman" w:hAnsi="Times New Roman"/>
          <w:sz w:val="28"/>
          <w:szCs w:val="28"/>
          <w:lang w:eastAsia="ru-RU"/>
        </w:rPr>
        <w:t>……………………………………………………………..22</w:t>
      </w: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Pr="00572711" w:rsidRDefault="00B2535F" w:rsidP="00572711">
      <w:pPr>
        <w:spacing w:after="0" w:line="360" w:lineRule="auto"/>
        <w:rPr>
          <w:rFonts w:ascii="Times New Roman" w:hAnsi="Times New Roman"/>
          <w:sz w:val="28"/>
          <w:szCs w:val="28"/>
          <w:lang w:eastAsia="ru-RU"/>
        </w:rPr>
      </w:pPr>
    </w:p>
    <w:p w:rsidR="00B2535F" w:rsidRDefault="00B2535F" w:rsidP="00572711">
      <w:pPr>
        <w:spacing w:after="0" w:line="360" w:lineRule="auto"/>
        <w:jc w:val="center"/>
        <w:rPr>
          <w:rFonts w:ascii="Times New Roman" w:hAnsi="Times New Roman"/>
          <w:sz w:val="32"/>
          <w:szCs w:val="32"/>
          <w:lang w:eastAsia="ru-RU"/>
        </w:rPr>
      </w:pPr>
    </w:p>
    <w:p w:rsidR="00B2535F" w:rsidRDefault="00B2535F" w:rsidP="00572711">
      <w:pPr>
        <w:spacing w:after="0" w:line="360" w:lineRule="auto"/>
        <w:jc w:val="center"/>
        <w:rPr>
          <w:rFonts w:ascii="Times New Roman" w:hAnsi="Times New Roman"/>
          <w:sz w:val="32"/>
          <w:szCs w:val="32"/>
          <w:lang w:eastAsia="ru-RU"/>
        </w:rPr>
      </w:pPr>
    </w:p>
    <w:p w:rsidR="00B2535F" w:rsidRDefault="00B2535F" w:rsidP="00572711">
      <w:pPr>
        <w:spacing w:after="0" w:line="360" w:lineRule="auto"/>
        <w:jc w:val="center"/>
        <w:rPr>
          <w:rFonts w:ascii="Times New Roman" w:hAnsi="Times New Roman"/>
          <w:sz w:val="32"/>
          <w:szCs w:val="32"/>
          <w:lang w:eastAsia="ru-RU"/>
        </w:rPr>
      </w:pPr>
    </w:p>
    <w:p w:rsidR="00B2535F" w:rsidRDefault="00B2535F" w:rsidP="00572711">
      <w:pPr>
        <w:spacing w:after="0" w:line="360" w:lineRule="auto"/>
        <w:jc w:val="center"/>
        <w:rPr>
          <w:rFonts w:ascii="Times New Roman" w:hAnsi="Times New Roman"/>
          <w:sz w:val="32"/>
          <w:szCs w:val="32"/>
          <w:lang w:eastAsia="ru-RU"/>
        </w:rPr>
      </w:pPr>
    </w:p>
    <w:p w:rsidR="00B2535F" w:rsidRDefault="00B2535F" w:rsidP="00572711">
      <w:pPr>
        <w:spacing w:after="0" w:line="360" w:lineRule="auto"/>
        <w:jc w:val="center"/>
        <w:rPr>
          <w:rFonts w:ascii="Times New Roman" w:hAnsi="Times New Roman"/>
          <w:sz w:val="32"/>
          <w:szCs w:val="32"/>
          <w:lang w:eastAsia="ru-RU"/>
        </w:rPr>
      </w:pPr>
    </w:p>
    <w:p w:rsidR="00B2535F" w:rsidRPr="00572711" w:rsidRDefault="00B2535F" w:rsidP="00572711">
      <w:pPr>
        <w:spacing w:after="0" w:line="360" w:lineRule="auto"/>
        <w:jc w:val="center"/>
        <w:rPr>
          <w:rFonts w:ascii="Times New Roman" w:hAnsi="Times New Roman"/>
          <w:sz w:val="32"/>
          <w:szCs w:val="32"/>
          <w:lang w:eastAsia="ru-RU"/>
        </w:rPr>
      </w:pPr>
      <w:r w:rsidRPr="00572711">
        <w:rPr>
          <w:rFonts w:ascii="Times New Roman" w:hAnsi="Times New Roman"/>
          <w:sz w:val="32"/>
          <w:szCs w:val="32"/>
          <w:lang w:eastAsia="ru-RU"/>
        </w:rPr>
        <w:t>1.Особенности налоговых систем стран запада</w:t>
      </w:r>
    </w:p>
    <w:p w:rsidR="00B2535F" w:rsidRPr="00572711" w:rsidRDefault="00B2535F" w:rsidP="00572711">
      <w:pPr>
        <w:numPr>
          <w:ilvl w:val="1"/>
          <w:numId w:val="3"/>
        </w:numPr>
        <w:spacing w:after="0" w:line="360" w:lineRule="auto"/>
        <w:rPr>
          <w:rFonts w:ascii="Times New Roman" w:hAnsi="Times New Roman"/>
          <w:sz w:val="32"/>
          <w:szCs w:val="32"/>
          <w:lang w:eastAsia="ru-RU"/>
        </w:rPr>
      </w:pPr>
      <w:r w:rsidRPr="00572711">
        <w:rPr>
          <w:rFonts w:ascii="Times New Roman" w:hAnsi="Times New Roman"/>
          <w:sz w:val="32"/>
          <w:szCs w:val="32"/>
          <w:lang w:eastAsia="ru-RU"/>
        </w:rPr>
        <w:t xml:space="preserve"> Налоговая система Италии</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Важнейшие принципы налогообложения Италии заложены в конституции Итальянской Республики. Прежде всего, в ней записано, что исполнительные органы власти не имеют право устанавливать налоги, вносить изменения в порядок их установления и взимания. Данное право целиком и полностью принадлежит парламенту страны как высшему законодательному органу власти. Вместе с тем парламент делегирует правительству некоторые функции по изданию юридических актов и норм, касающихся налогообложения. Таким образом, основанием для удержания налогов являются следующие нормативные акты: закон, одобренный обеими палатами парламента; законодательный декрет, изданный правительством юридический акт на основе делегированных ему парламентом функций и директив; декрет-закон, издаваемый правительством в чрезвычайных случаях. Этот юридический акт представляется для рассмотрения парламентом в течение 60 дней после принятия. Другим важным принципом налогообложения является зафиксированный в конституции принцип пропорциональности и прогрессивности отчислений. Со всех субъектов, подвергаемых налогообложению, взимаются суммы пропорционально размеру их доходов с учетом прогрессивности, т.е. с увеличением размера дохода происходит прогрессивное увеличение взимаемых отчислений. Важны статьи конституции о том, что проведение референдума по отмене существующих налоговых законов является незаконным, и о том, что после утверждения госбюджета не могут быть установлены налоги. Эти принципы представляется целесообразным использовать и в России. Нормы финансового права регулируют все налоговые поступления, существующие в государстве: налоговые отчисления, сборы и пошлины.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Большие изменения в налоговую систему внесла реформа 1973-1974 гг., которая приблизила ее к структуре налогообложения стран ЕЭС. Современная система налогообложения Италии построена на 19 общих декретах, принятых в октябре </w:t>
      </w:r>
      <w:smartTag w:uri="urn:schemas-microsoft-com:office:smarttags" w:element="metricconverter">
        <w:smartTagPr>
          <w:attr w:name="ProductID" w:val="1972 г"/>
        </w:smartTagPr>
        <w:r w:rsidRPr="00572711">
          <w:rPr>
            <w:rFonts w:ascii="Times New Roman" w:hAnsi="Times New Roman"/>
            <w:sz w:val="28"/>
            <w:szCs w:val="28"/>
            <w:lang w:eastAsia="ru-RU"/>
          </w:rPr>
          <w:t>1972 г</w:t>
        </w:r>
      </w:smartTag>
      <w:r w:rsidRPr="00572711">
        <w:rPr>
          <w:rFonts w:ascii="Times New Roman" w:hAnsi="Times New Roman"/>
          <w:sz w:val="28"/>
          <w:szCs w:val="28"/>
          <w:lang w:eastAsia="ru-RU"/>
        </w:rPr>
        <w:t xml:space="preserve">., и на декретах о прямых налогах, принятых в январе </w:t>
      </w:r>
      <w:smartTag w:uri="urn:schemas-microsoft-com:office:smarttags" w:element="metricconverter">
        <w:smartTagPr>
          <w:attr w:name="ProductID" w:val="1974 г"/>
        </w:smartTagPr>
        <w:r w:rsidRPr="00572711">
          <w:rPr>
            <w:rFonts w:ascii="Times New Roman" w:hAnsi="Times New Roman"/>
            <w:sz w:val="28"/>
            <w:szCs w:val="28"/>
            <w:lang w:eastAsia="ru-RU"/>
          </w:rPr>
          <w:t>1974 г</w:t>
        </w:r>
      </w:smartTag>
      <w:r w:rsidRPr="00572711">
        <w:rPr>
          <w:rFonts w:ascii="Times New Roman" w:hAnsi="Times New Roman"/>
          <w:sz w:val="28"/>
          <w:szCs w:val="28"/>
          <w:lang w:eastAsia="ru-RU"/>
        </w:rPr>
        <w:t xml:space="preserve">. В июне </w:t>
      </w:r>
      <w:smartTag w:uri="urn:schemas-microsoft-com:office:smarttags" w:element="metricconverter">
        <w:smartTagPr>
          <w:attr w:name="ProductID" w:val="1994 г"/>
        </w:smartTagPr>
        <w:r w:rsidRPr="00572711">
          <w:rPr>
            <w:rFonts w:ascii="Times New Roman" w:hAnsi="Times New Roman"/>
            <w:sz w:val="28"/>
            <w:szCs w:val="28"/>
            <w:lang w:eastAsia="ru-RU"/>
          </w:rPr>
          <w:t>1994 г</w:t>
        </w:r>
      </w:smartTag>
      <w:r w:rsidRPr="00572711">
        <w:rPr>
          <w:rFonts w:ascii="Times New Roman" w:hAnsi="Times New Roman"/>
          <w:sz w:val="28"/>
          <w:szCs w:val="28"/>
          <w:lang w:eastAsia="ru-RU"/>
        </w:rPr>
        <w:t xml:space="preserve">. принят Декрет об ответственности налоговых органов за консультации, которые даются налогоплательщикам. Среди крупных акций надо отметить налоговую амнистию, проведенную в </w:t>
      </w:r>
      <w:smartTag w:uri="urn:schemas-microsoft-com:office:smarttags" w:element="metricconverter">
        <w:smartTagPr>
          <w:attr w:name="ProductID" w:val="1992 г"/>
        </w:smartTagPr>
        <w:r w:rsidRPr="00572711">
          <w:rPr>
            <w:rFonts w:ascii="Times New Roman" w:hAnsi="Times New Roman"/>
            <w:sz w:val="28"/>
            <w:szCs w:val="28"/>
            <w:lang w:eastAsia="ru-RU"/>
          </w:rPr>
          <w:t>1992 г</w:t>
        </w:r>
      </w:smartTag>
      <w:r w:rsidRPr="00572711">
        <w:rPr>
          <w:rFonts w:ascii="Times New Roman" w:hAnsi="Times New Roman"/>
          <w:sz w:val="28"/>
          <w:szCs w:val="28"/>
          <w:lang w:eastAsia="ru-RU"/>
        </w:rPr>
        <w:t xml:space="preserve">. и охватившую период 1985-1990 гг.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Налоговые отчисления делятся на прямые и косвенные. Прямые налоги - подоходный налог с физических и юридических лиц, местный подоходный налог. Существенные изменения в практику взимания этих налогов внесла реформа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Все остальные налоги являются косвенными: налоговые сборы и пошлины, налог с оборота (налог на добавленную стоимость), таможенные пошлины и монополии государства (лотерея, "лотто" и т.д.), налог на изготовление спиртных напитков, сахара, и т.п., акцизные сборы на потребление электроэнергии, кофе и т.д.; местные налоговые отчисления: налог на сверхстоимость недвижимого имущества, муниципальные налоги на рекламу. Государство берет на себя сбор непосредственных налоговых отчислений, но назначает и налоговых сборщиков для взимания местных налоговых отчислений. Опыт использования налоговых сборщиков очень интересен и его можно было бы опробовать в отдельных регионах России.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Наибольший удельный вес имеют подоходный налог с физических лиц и налог на добавленную стоимость. В общем объеме налоговых поступлений их доля составляет свыше 50%. Подоходный налог с физических лиц - прогрессивный налог, которым облагается комплексный чистый доход, полученный в течение года. Этот доход формируется за счет: дохода на земельную собственность, доход от капитала, доход от индивидуальной трудовой деятельности, дохода от работы по найму и других. Если физическое лицо делает покупку на сумму 300 млн.лир, то в целях налогообложения информация поступает на код налогоплательщика в Центральную информационную систему. Доход на земельную собственность состоят из дохода от земельных участков и строений: первый может происходить либо от самого факта владения землей, либо от осуществления деятельности аграрного характера; второй состоит из дохода от эксплуатации зданий и строений непосредственным владельцем и из дохода, получаемого в результате их аренды за установленную арендную плату. Размер земельной ренты устанавливается в соответствии с нормами, регулируемыми кадастровыми реестрами. Подразделения, занимающиеся этими вопросами, подчиняются местным государственным налоговым структурам, являющимся периферийным ответвлением Министерства финансов. Размер налогов со строений, находящихся в пользовании непосредственного владельца, устанавливается на основе специальных тарифов, схожих с земельными. Размер налогов со строений, отданных в аренду, формируется на основе годовой арендной платы. Доход от капитала составляет доходы, получаемые в форме процентов от вкладов в банках, дивидендов товариществ, где ответственность участников определяется пределами стоимости их вкладов. Изъятие налога в этом случае осуществляется у источника выплаты дохода. Доходы от индивидуальной трудовой деятельности представляют собой доходы, полученные в результате осуществления различных видов профессиональной деятельности, предусмотренных гражданским правом (врачи, адвокаты, журналисты и т.д.). Именно здесь наибольшее количество нарушений налогового законодательства. Доходы от наемного труда представляют собой заработную плату и пенсии, выплачиваемые рабочим и служащим по результатам их трудовой деятельности по найму. Это - главный источник поступлений по подоходному налогу с физических лиц. Лица, доход которых состоит исключительно из заработной платы или пенсионного пособия, не заполняют декларацию о доходах. Работодатель ежегодно (последний срок - 20 апреля) выдает рабочим и служащим по найму сводную таблицу, в которой указаны надлежащие к взысканию и уже удержанные налоги в истекшем году. Подоходный налог с физических лиц является прогрессивным, поскольку применяемая налоговая ставка увеличивается с возрастанием базы налогового обложения. Доход, облагаемый налогом; до 7,2 млн.лир от 7,2 до 14 млн.лир от 14 до 30 млн.лир и т.д. Данные величины устанавливаются ежегодно с учетом процента инфляции. Для исчисления подоходного налога с физических лиц необходимо: суммировать доходы физического лица, получив, таким образом, валовый доход; из суммы валового дохода вычесть все произведенные в течение года расходы, подтвержденные счетами-фактурами, квитанциями и др. документами; после данных вычетов получается чистый балансовый доход, к которому применяются налоговые ставки для определения валового налога; наконец, из суммы валового налога вычитаются скидки, предоставленные налогоплательщику. Так, скидки могут быть предоставлены с учетом неработающих или имеющих годовой доход, не превышающий 5,1 млн.лир, членов семьи. Этот налог, рассчитывается непосредственно самим налогоплательщиком при заполнении годовой декларации о доходах в двух экземплярах. В течение года, когда налогоплательщик получает доходы, он уплачивает в соответствии с декларацией о доходах 98% от подоходного налога предыдущего года, из которых 40% - в период с 1 по 31 мая и оставшиеся 60% с 1 по 30 ноября. Данные суммы возмещаются в тот момент, когда налогоплательщик представит декларацию о доходах за год, путем вычета задатка из причитающихся к уплате налогов. Подоходный налог с юридических лиц является пропорциональным налогом, применяемым на основе фиксированной налоговой ставки 36%. Для определения причитающегося к уплате налога организация должна представить годовой финансовый отчет и заполнить на его основе декларацию о доходах. Местный подоходный налог является пропорциональным с фиксированной налоговой ставкой 16,2%. Им облагаются все доходы, кроме доходов, получаемых от индивидуальной трудовой деятельности и работы по найму, процентов по ценным бумагам и сбережениям, а также доходов от владения собственностью на землю и на строения. Ему подвергаются как физические лица, так и организации на основе представленных деклараций.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Налог на добавленную стоимость является основным среди косвенных налогов. Он был введен в Италии с января </w:t>
      </w:r>
      <w:smartTag w:uri="urn:schemas-microsoft-com:office:smarttags" w:element="metricconverter">
        <w:smartTagPr>
          <w:attr w:name="ProductID" w:val="1973 г"/>
        </w:smartTagPr>
        <w:r w:rsidRPr="00572711">
          <w:rPr>
            <w:rFonts w:ascii="Times New Roman" w:hAnsi="Times New Roman"/>
            <w:sz w:val="28"/>
            <w:szCs w:val="28"/>
            <w:lang w:eastAsia="ru-RU"/>
          </w:rPr>
          <w:t>1973 г</w:t>
        </w:r>
      </w:smartTag>
      <w:r w:rsidRPr="00572711">
        <w:rPr>
          <w:rFonts w:ascii="Times New Roman" w:hAnsi="Times New Roman"/>
          <w:sz w:val="28"/>
          <w:szCs w:val="28"/>
          <w:lang w:eastAsia="ru-RU"/>
        </w:rPr>
        <w:t xml:space="preserve">. заменив ранее существовавший налог с оборота и более 20 акцизов. С точки зрения налогооблагаемой базы добавленная стоимость складывается из разницы между выручкой, полученной от продажи товаров и услуг за определенный период времени, и суммой, уплаченной поставщикам сырья и включенной в себестоимость произведенных товаров и услуг. НДС является пропорциональным налогом, хотя и с дифференцированными налоговыми ставками. Применяются четыре ставки НДС: минимальная - 4% (для товаров первой необходимости), а также ставки 9%, 13% и наиболее распространенны 19%. В </w:t>
      </w:r>
      <w:smartTag w:uri="urn:schemas-microsoft-com:office:smarttags" w:element="metricconverter">
        <w:smartTagPr>
          <w:attr w:name="ProductID" w:val="1995 г"/>
        </w:smartTagPr>
        <w:r w:rsidRPr="00572711">
          <w:rPr>
            <w:rFonts w:ascii="Times New Roman" w:hAnsi="Times New Roman"/>
            <w:sz w:val="28"/>
            <w:szCs w:val="28"/>
            <w:lang w:eastAsia="ru-RU"/>
          </w:rPr>
          <w:t>1995 г</w:t>
        </w:r>
      </w:smartTag>
      <w:r w:rsidRPr="00572711">
        <w:rPr>
          <w:rFonts w:ascii="Times New Roman" w:hAnsi="Times New Roman"/>
          <w:sz w:val="28"/>
          <w:szCs w:val="28"/>
          <w:lang w:eastAsia="ru-RU"/>
        </w:rPr>
        <w:t xml:space="preserve">. намечается оставить две ставки НДС. Вывоз товаров на экспорт, международные услуги и связанные с ними операции не облагаются НДС в силу того, что они не считаются осуществленными на территории государства, вследствие чего международные операции по обмену продукцией облагаются налогом в стране назначения. Тем не менее на все операции должны быть выписаны счета-фактуры и они должны быть зарегистрированы в установленном порядке. Обязанности налогоплательщика заключаются, прежде всего, в постановке на учет в бюро учета НДС в соответствии с местожительством. В течение 30 дней с момента начала предпринимательской деятельности субъект должен заявить об этом, заполнив соответствующий образец в бюро учета НДС, где ему будет сообщен регистрационный номер фирмы. В применении к юридическим лицам данный регистрационный номер представляет собой также и налоговый код. О любых изменениях относительно элементов, указанных в декларации о начале предпринимательской деятельности, сообщается в бюро учета НДС не позднее 30 дней с момента их возникновения. Точно такая же процедура имеет место в случае прекращения предпринимательской деятельности. В налоговых офисах есть подразделения, которые специально занимаются и вопросами возмещения НДС.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Применяются также и другие виды налогов. Среди них - налоги на строения, налоги на потребление, на такие импортные и специфические виды продукции, как пиво, спички, крепкие алкогольные напитки, бананы и т.д. Реестровый сбор устанавливается реестровыми органами и служит для записи в государственных реестрах определенных актов - нотариальных актов, договоров об аренде недвижимости и др. Налог на увеличение стоимости недвижимого имущества вошел в силу в </w:t>
      </w:r>
      <w:smartTag w:uri="urn:schemas-microsoft-com:office:smarttags" w:element="metricconverter">
        <w:smartTagPr>
          <w:attr w:name="ProductID" w:val="1973 г"/>
        </w:smartTagPr>
        <w:r w:rsidRPr="00572711">
          <w:rPr>
            <w:rFonts w:ascii="Times New Roman" w:hAnsi="Times New Roman"/>
            <w:sz w:val="28"/>
            <w:szCs w:val="28"/>
            <w:lang w:eastAsia="ru-RU"/>
          </w:rPr>
          <w:t>1973 г</w:t>
        </w:r>
      </w:smartTag>
      <w:r w:rsidRPr="00572711">
        <w:rPr>
          <w:rFonts w:ascii="Times New Roman" w:hAnsi="Times New Roman"/>
          <w:sz w:val="28"/>
          <w:szCs w:val="28"/>
          <w:lang w:eastAsia="ru-RU"/>
        </w:rPr>
        <w:t xml:space="preserve">. и применяется по ступеням с прогрессирующей налоговой ставкой. Основывается на существенной разнице между начальной и конечной стоимостью недвижимости (здания, свободные строительные площадки и т.д.), находящейся в Италии. Налог взимается в момент передачи собственности. Гербовый сбор взимается в форме продажи государством специальной гербовой бумаги или гербовых марок, требуемых для оформления документов (постановлений, нотариально заверенных актов, банковских чеков и т.д.). Налог на рекламу является муниципальным налогом, которым облагаются рекламные объявления и другие виды рекламы, как видео, так и аудио. Ответственность по уплате налога за осуществление рекламной деятельности возлагается как на непосредственных рекламных агентов, так и на распространителей рекламной продукции. Платежи за государственные концессии налагаются по определенным видам административных мер и актов: выдача водительских прав, паспортов и т.д. Налоги на местные концессии касаются выдачи муниципальных разрешений на торговлю предметами антиквариата, сезонную торговлю в общественных местах и т.д. Налог на занятие общественных площадей устанавливается муниципалитетом в зависимости от размера, местонахождения и целей использования общественных пространств, принадлежащих мэрии. Налог на автотранспорт существует как местный, так и государственный. Им облагаются все транспортные средства в зависимости от объема цилиндров, литражности и мощности мотора в лошадиных силах.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Ежегодно налоговые управления проверяют от 3 до 5% представляемых деклараций о доходах. Взаимоотношения между налоговыми ведомствами и предпринимателями по прямым налогам берут начало с момента заполнения годовой декларации о доходах. Имеется несколько образцов таких деклараций, установленных в налоговой системе. Один из них представляет собой наиболее простую форму декларации о доходах. Налогоплательщик (в данном случае работающий по найму или находящийся на пенсионном обеспечении), имеющий еще и другие источники доходов и желающий воспользоваться преимуществами вычетов и скидок, заполняет этот образец и представляет его своему работодателю или же в автоматизированные центры по содействию в вопросах налогообложения. Дебет и кредит на сумму налога будет непосредственно компенсирован при выдаче зарплаты, пенсии. Другой образец является распространенной формой заполнения декларации о доходах, которая охватывает доходы, полученные в результате производственной деятельности или от владения предметами; приносящими доход. Его субъектами выступают физические лица, предприниматели и лица свободной профессии. Данный образец должен содержать сведения в четком и аналитическом порядке, например: о доходах предприятия, доходах домохозяев и землевладельцев, доходах лиц, работающих по найму и имеющих собственное дело, доходах от капитала. Здесь же указываются и все затраты, понесенные в процессе получения доходов. Следующий образец используется применительно к доходам компаний, товариществ, которые затем будут отнесены в соответствии с долями, квотами к отдельным акционерам, членам товарищества для уплаты налогов. Имеется и образец, который должен быть заполнен и представлен товариществами, объединяющими капиталы с ответственностью участников в пределах стоимости их вкладов. И, наконец, есть универсальный образец для всех налогоплательщиков (предпринимателей, частных лиц, частных фирм или товариществ с ограниченной ответственностью), которые перечислили определенные денежные суммы третьим липам путем удержания налога при выплате сумм. В данном виде декларации должны быть указаны все налогоплательщики, которым были выплачены деньги, с указанием валовых сумм и сумм-нетто данных удержаний. Главной функцией данной декларации является то, что она дает возможность налоговым управлениям проводить "перекрестный" контроль между декларациями плательщиков, получающих и выдающих денежные средства. Проверки, проводимые налоговыми органами, разделяются на выборочные, по жеребьевке, по другим причинам (из сферы повышенной налоговой значимости, особого вида работ или товаров, трудно контролируемого порядка уплаты налогов). Традиционное уведомление о контролировании со стороны налоговых органов является завершающим этапом исков по выявлению доходов, проводимых налоговыми управлениями. На практике извещению о контролировании доходов предшествует ряд трудоемких процедур предварительного следствия, состоящих из получения сведений, рассылки вопросных листов, банковского контроля и "перекрестных" проверок. Только при условии правильного, основательного и имеющего юридическую силу предварительного следствия извещение о контролировании может выдержать возражения по всем позициям при судебном разбирательстве по жалобе налогоплательщика.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Основные типы контроля, применяемые налоговыми органами: </w:t>
      </w:r>
    </w:p>
    <w:p w:rsidR="00B2535F" w:rsidRPr="00572711" w:rsidRDefault="00B2535F" w:rsidP="00572711">
      <w:p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1. Аналитический контроль - налоговые управления вносят корректировки в указанные в декларации данные на основе бухгалтерских записей, проводок. Его неотъемлемым условием является правильное и точное ведение бухгалтерского учета. Как правило, данная форма контроля требует проведения проверки бухгалтерских записей и всей документации предприятия. </w:t>
      </w:r>
    </w:p>
    <w:p w:rsidR="00B2535F" w:rsidRPr="00572711" w:rsidRDefault="00B2535F" w:rsidP="00572711">
      <w:p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2. Индуктивный контроль проводится, если в декларации не полностью указаны источники доходов, отсутствует ряд бухгалтерских записей, имеются серьезные нарушения правил бухгалтерского учета. </w:t>
      </w:r>
    </w:p>
    <w:p w:rsidR="00B2535F" w:rsidRPr="00572711" w:rsidRDefault="00B2535F" w:rsidP="00572711">
      <w:p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3. Частичный контроль проводится непосредственно по реестру налогоплательщиков. Примером частичного контроля может служить практика контроля доходов на основании "предполагаемых коэффициентов дохода". </w:t>
      </w:r>
    </w:p>
    <w:p w:rsidR="00B2535F" w:rsidRPr="00572711" w:rsidRDefault="00B2535F" w:rsidP="00572711">
      <w:p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4. Сокращенный контроль заключается в том, что при обнаружении у налогоплательщика платежеспособности, превосходящей ту, которая указана в декларации о доходах, налоговые бюро обладают полномочиями вносить необходимые изменения в указанный совокупный доход. </w:t>
      </w:r>
    </w:p>
    <w:p w:rsidR="00B2535F" w:rsidRPr="00572711" w:rsidRDefault="00B2535F" w:rsidP="00572711">
      <w:p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В </w:t>
      </w:r>
      <w:smartTag w:uri="urn:schemas-microsoft-com:office:smarttags" w:element="metricconverter">
        <w:smartTagPr>
          <w:attr w:name="ProductID" w:val="1994 г"/>
        </w:smartTagPr>
        <w:r w:rsidRPr="00572711">
          <w:rPr>
            <w:rFonts w:ascii="Times New Roman" w:hAnsi="Times New Roman"/>
            <w:sz w:val="28"/>
            <w:szCs w:val="28"/>
            <w:lang w:eastAsia="ru-RU"/>
          </w:rPr>
          <w:t>1994 г</w:t>
        </w:r>
      </w:smartTag>
      <w:r w:rsidRPr="00572711">
        <w:rPr>
          <w:rFonts w:ascii="Times New Roman" w:hAnsi="Times New Roman"/>
          <w:sz w:val="28"/>
          <w:szCs w:val="28"/>
          <w:lang w:eastAsia="ru-RU"/>
        </w:rPr>
        <w:t xml:space="preserve">. принято решение впервые провести сплошную проверку трех категорий лиц, занимающихся индивидуальной трудовой деятельностью. Закон устанавливает сроки, в течение которых налоговые управления должны уведомить налогоплательщика о предстоящем контроле его декларации. Уведомление направляется в период до 31 декабря пятого года после того, в котором была заполнена декларация. Например: декларация о доходах представлена в </w:t>
      </w:r>
      <w:smartTag w:uri="urn:schemas-microsoft-com:office:smarttags" w:element="metricconverter">
        <w:smartTagPr>
          <w:attr w:name="ProductID" w:val="1989 г"/>
        </w:smartTagPr>
        <w:r w:rsidRPr="00572711">
          <w:rPr>
            <w:rFonts w:ascii="Times New Roman" w:hAnsi="Times New Roman"/>
            <w:sz w:val="28"/>
            <w:szCs w:val="28"/>
            <w:lang w:eastAsia="ru-RU"/>
          </w:rPr>
          <w:t>1989 г</w:t>
        </w:r>
      </w:smartTag>
      <w:r w:rsidRPr="00572711">
        <w:rPr>
          <w:rFonts w:ascii="Times New Roman" w:hAnsi="Times New Roman"/>
          <w:sz w:val="28"/>
          <w:szCs w:val="28"/>
          <w:lang w:eastAsia="ru-RU"/>
        </w:rPr>
        <w:t xml:space="preserve">. - налогоплательщик извещается о контроле до 31 декабря </w:t>
      </w:r>
      <w:smartTag w:uri="urn:schemas-microsoft-com:office:smarttags" w:element="metricconverter">
        <w:smartTagPr>
          <w:attr w:name="ProductID" w:val="1994 г"/>
        </w:smartTagPr>
        <w:r w:rsidRPr="00572711">
          <w:rPr>
            <w:rFonts w:ascii="Times New Roman" w:hAnsi="Times New Roman"/>
            <w:sz w:val="28"/>
            <w:szCs w:val="28"/>
            <w:lang w:eastAsia="ru-RU"/>
          </w:rPr>
          <w:t>1994 г</w:t>
        </w:r>
      </w:smartTag>
      <w:r w:rsidRPr="00572711">
        <w:rPr>
          <w:rFonts w:ascii="Times New Roman" w:hAnsi="Times New Roman"/>
          <w:sz w:val="28"/>
          <w:szCs w:val="28"/>
          <w:lang w:eastAsia="ru-RU"/>
        </w:rPr>
        <w:t xml:space="preserve">. Если декларация не представлена в установленные сроки, то уведомление о контроле направляется в период до 31 декабря шестого года после ее регистрации. Уведомление вручает специальный муниципальный известитель, и даже в случае отсутствия налогоплательщика, уведомление считается врученным, а после регистрации отдается на хранение в муниципальный архив. Налоговые санкции налагаются налоговыми бюро и указываются непосредственно в самом извещении о контроле или же в ряде случаев в последующем извещении. Налоговые споры рассматриваются налоговыми комиссиями трех уровней. Рассмотрение споров обычно затягивается и до их разрешения может пройти 5-6 лет. В особых случаях допускается обращение в кассационный суд. Налогоплательщик должен иметь своего представителя в комиссии. Все затраты по ведению судебного разбирательства падают на долю потерпевшей поражение стороны. Введено и положение о предоставлении возможности налогоплательщику заранее уладить конфликт посредством подачи заявления о проведении предварительного анализа положения. До 90% всех налоговых споров обычно выигрывают налогоплательщики.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Способы взимания налогов на доход существуют следующие: прямое перечисление, платеж, удержание налога при выплате той или иной суммы, взимание посредством податного списка, налогового реестра. Прямое перечисление налогов имеет место, когда налогоплательщик выплачивает причитающийся с него налог путем банковской доверенности или же почтовым перечислением. Все выплаты, осуществленные таким путем, поступают на именной налоговый счет каждого налогоплательщика, находящийся в налоговом агентстве. Удержание при выплате тех или иных сумм представляет собой второй способ взимания налогов. Удержание (вычет) осуществляется соответствующими органами, уполномоченными взыскивать указанные суммы. Это делается, например, работодателями в момент выдачи денежного вознаграждения, нами же соответствующие средства перечисляются в налоговое агентство. Использование налогового реестра при взимании налогов имеет место в тех случаях, когда налогоплательщик не обеспечил платеж путем прямой его уплаты или посредством удержания. Налоговые управления обеспечивают выполнение обязательств по уплате налогов путем их регистрации в специальном реестре, податном списке. Реестр представляет собой распоряжение, распространяющееся на всех правоспособных налогоплательщиков, относительно содержания их налоговых обязательств. Он составляется работниками местных налоговых бюро, а затем зарегистрированные в нем сведения сообщаются окружным налоговым бюро, которые следят за уведомлением налогоплательщиков и последующей уплатой налогов. В случаях, когда уплата налогов не укладывается в установленные реестром сроки, агентства по сбору налогов могут применить меры по их насильственному изъятию, чему предшествует уведомление о просроченных платежах. Если и после уведомления о задержке с платежами, налогоплательщик не выплачивает причитающиеся по налоговому реестру суммы отчислений, налоговые агентства могут наложить на его имущество арест. Имущество, на которое накладывается арест, может быть распродано на аукционе, если налогоплательщик - должник не примет меры по выплате положенных платежей.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Итальянским законодательством были введены особые правовые нормы уголовного характера по налоговым правонарушениям. Правонарушения (преступные деяния) налогового характера считаются особо тяжкими в следующих случаях: незаполнение декларации при доходах свыше 50 млн.лир; неуказание порядка ведения бухгалтерских записей; выписка и использование фиктивных счетов-фактур; занижение размера доходов. В таких случаях у налогоплательщика проверяется бухгалтерский учет и все акты проверок передаются в судебные органы, которые должны на этапе предварительного следствия принять решение о передаче дела в суд. Интересна введенная с </w:t>
      </w:r>
      <w:smartTag w:uri="urn:schemas-microsoft-com:office:smarttags" w:element="metricconverter">
        <w:smartTagPr>
          <w:attr w:name="ProductID" w:val="1990 г"/>
        </w:smartTagPr>
        <w:r w:rsidRPr="00572711">
          <w:rPr>
            <w:rFonts w:ascii="Times New Roman" w:hAnsi="Times New Roman"/>
            <w:sz w:val="28"/>
            <w:szCs w:val="28"/>
            <w:lang w:eastAsia="ru-RU"/>
          </w:rPr>
          <w:t>1990 г</w:t>
        </w:r>
      </w:smartTag>
      <w:r w:rsidRPr="00572711">
        <w:rPr>
          <w:rFonts w:ascii="Times New Roman" w:hAnsi="Times New Roman"/>
          <w:sz w:val="28"/>
          <w:szCs w:val="28"/>
          <w:lang w:eastAsia="ru-RU"/>
        </w:rPr>
        <w:t xml:space="preserve">. практика ответственности покупателя (клиента), предполагающая наличие у него чека при приобретении товара (услуги). В качество меры, способствующей нормализации денежного обращения, неплохо было бы установить такую ответственность и у нас.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Важная роль в системе органов, контролирующих налогообложение как юридических, так и физических лиц, принадлежит финансовой гвардии, или налоговой полиции Италии. Она существует более двухсот лет, с </w:t>
      </w:r>
      <w:smartTag w:uri="urn:schemas-microsoft-com:office:smarttags" w:element="metricconverter">
        <w:smartTagPr>
          <w:attr w:name="ProductID" w:val="1881 г"/>
        </w:smartTagPr>
        <w:r w:rsidRPr="00572711">
          <w:rPr>
            <w:rFonts w:ascii="Times New Roman" w:hAnsi="Times New Roman"/>
            <w:sz w:val="28"/>
            <w:szCs w:val="28"/>
            <w:lang w:eastAsia="ru-RU"/>
          </w:rPr>
          <w:t>1881 г</w:t>
        </w:r>
      </w:smartTag>
      <w:r w:rsidRPr="00572711">
        <w:rPr>
          <w:rFonts w:ascii="Times New Roman" w:hAnsi="Times New Roman"/>
          <w:sz w:val="28"/>
          <w:szCs w:val="28"/>
          <w:lang w:eastAsia="ru-RU"/>
        </w:rPr>
        <w:t xml:space="preserve">. ей было поручено контролировать всю систему налогообложения страны. Современная структура, функции финансовой гвардии установлены законом от </w:t>
      </w:r>
      <w:smartTag w:uri="urn:schemas-microsoft-com:office:smarttags" w:element="metricconverter">
        <w:smartTagPr>
          <w:attr w:name="ProductID" w:val="1959 г"/>
        </w:smartTagPr>
        <w:r w:rsidRPr="00572711">
          <w:rPr>
            <w:rFonts w:ascii="Times New Roman" w:hAnsi="Times New Roman"/>
            <w:sz w:val="28"/>
            <w:szCs w:val="28"/>
            <w:lang w:eastAsia="ru-RU"/>
          </w:rPr>
          <w:t>1959 г</w:t>
        </w:r>
      </w:smartTag>
      <w:r w:rsidRPr="00572711">
        <w:rPr>
          <w:rFonts w:ascii="Times New Roman" w:hAnsi="Times New Roman"/>
          <w:sz w:val="28"/>
          <w:szCs w:val="28"/>
          <w:lang w:eastAsia="ru-RU"/>
        </w:rPr>
        <w:t xml:space="preserve">. Она входит в состав министерства финансов и имеет собственную академию, училище унтер-офицеров, легион курсантов. Министерство финансов Италии занимается только доходами, в него входят налоговые и таможенные органы. Взаимодействие между различными контролирующими органами осуществляется на основе сотрудничества и обмена информацией. Партнерами информационной системы являются: торговая палата промышленников, работников аграрного сектора и ремесленников, налоговая полиция, налоговый архив и картотека налогоплательщиков, департамент по сбору прямых налогов, департамент по учету налога на добавленную стоимость, ведомство автомобильного реестра гражданских транспортных средств. Проверки или ревизии завершаются принятием соответствующего акта и его рассылкой департаменту по прямым налогам, департаменту по учету НДС, архиву и картотеке налогоплательщиков, отделу по учету налогов с недвижимости, местному налоговому управлению. </w:t>
      </w:r>
    </w:p>
    <w:p w:rsidR="00B2535F" w:rsidRPr="00572711" w:rsidRDefault="00B2535F" w:rsidP="00572711">
      <w:pPr>
        <w:numPr>
          <w:ilvl w:val="1"/>
          <w:numId w:val="3"/>
        </w:numPr>
        <w:spacing w:after="0" w:line="360" w:lineRule="auto"/>
        <w:rPr>
          <w:rFonts w:ascii="Times New Roman" w:hAnsi="Times New Roman"/>
          <w:sz w:val="32"/>
          <w:szCs w:val="32"/>
          <w:lang w:eastAsia="ru-RU"/>
        </w:rPr>
      </w:pPr>
      <w:r w:rsidRPr="00572711">
        <w:rPr>
          <w:rFonts w:ascii="Times New Roman" w:hAnsi="Times New Roman"/>
          <w:sz w:val="32"/>
          <w:szCs w:val="32"/>
          <w:lang w:eastAsia="ru-RU"/>
        </w:rPr>
        <w:t>Налоговая система Испании</w:t>
      </w:r>
    </w:p>
    <w:p w:rsidR="00B2535F" w:rsidRPr="00572711" w:rsidRDefault="00B2535F" w:rsidP="00572711">
      <w:pPr>
        <w:spacing w:after="0"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В последнее время укрепляются контакты между налоговыми службами Российской Федерации и Испании. В Каталонии прошли стажировку четыре группы российских налоговых инспекторов, в том числе три из Москвы. В ноябре-декабре </w:t>
      </w:r>
      <w:smartTag w:uri="urn:schemas-microsoft-com:office:smarttags" w:element="metricconverter">
        <w:smartTagPr>
          <w:attr w:name="ProductID" w:val="1995 г"/>
        </w:smartTagPr>
        <w:r w:rsidRPr="00572711">
          <w:rPr>
            <w:rFonts w:ascii="Times New Roman" w:hAnsi="Times New Roman"/>
            <w:sz w:val="28"/>
            <w:szCs w:val="28"/>
            <w:lang w:eastAsia="ru-RU"/>
          </w:rPr>
          <w:t>1995 г</w:t>
        </w:r>
      </w:smartTag>
      <w:r w:rsidRPr="00572711">
        <w:rPr>
          <w:rFonts w:ascii="Times New Roman" w:hAnsi="Times New Roman"/>
          <w:sz w:val="28"/>
          <w:szCs w:val="28"/>
          <w:lang w:eastAsia="ru-RU"/>
        </w:rPr>
        <w:t xml:space="preserve">. делегация российской налоговой службы посетила Испанию и провела переговоры об обмене опытом и усилении взаимодействия, включая обмен информацией, с государственным агентством налоговой службы Министерства экономики и финансов, с Налоговым управлением Каталонии и Налоговым управлением провинции Хирона. Взаимный интерес не случаен. Он обусловлен рядом обстоятельств. В настоящее время в России функционируют сотни испанских фирм. Только в Москве зарегистрировано более 38 испанских фирм, имеющих свои представительства, не считая предприятий со смешанным капиталом. Российские предприниматели, в свою очередь, начинают вывозить капиталы в Испанию, приобретать там недвижимость. Наши страны заключили 1 марта </w:t>
      </w:r>
      <w:smartTag w:uri="urn:schemas-microsoft-com:office:smarttags" w:element="metricconverter">
        <w:smartTagPr>
          <w:attr w:name="ProductID" w:val="1985 г"/>
        </w:smartTagPr>
        <w:r w:rsidRPr="00572711">
          <w:rPr>
            <w:rFonts w:ascii="Times New Roman" w:hAnsi="Times New Roman"/>
            <w:sz w:val="28"/>
            <w:szCs w:val="28"/>
            <w:lang w:eastAsia="ru-RU"/>
          </w:rPr>
          <w:t>1985 г</w:t>
        </w:r>
      </w:smartTag>
      <w:r w:rsidRPr="00572711">
        <w:rPr>
          <w:rFonts w:ascii="Times New Roman" w:hAnsi="Times New Roman"/>
          <w:sz w:val="28"/>
          <w:szCs w:val="28"/>
          <w:lang w:eastAsia="ru-RU"/>
        </w:rPr>
        <w:t xml:space="preserve">. Межправительственную конвенцию об избежании двойного налогообложения доходов и имущества. Естественно, она несколько устарела и нуждается в обновлении. В Испании решена в основном проблема регистрации и учета налогоплательщиков. Каждое юридическое и физическое лицо имеет свой идентификационный номер. Причем для учета физических лиц налоговая служба использует идентификационные номера Министерства внутренних дел. В Российской Федерации задача регистрации и учета налогоплательщиков еще только решается, причем - со значительными трудностями. Эти трудности обусловлены масштабами нашей страны и ее регионов, многочисленностью населения, особенностями законодательства, облегчающими создание новых предприятий и затрудняющими их учет, отсутствием информационных систем, основанных на последних достижениях электронно-вычислительной техники, и возможностями финансирования их создания. Между тем данная проблема является одной из актуальнейших и первоочередных для налоговой службы. И испанский опыт может здесь пригодиться.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Испания имеет в определенной степени сходное с Российской Федерацией административное деление. Страна делится на 17 автономных территорий, которые включают в себя 56 провинций. Статус автономных территорий неодинаков. Две из них: Наварра и Страна Басков обладают большей автономией, чем остальные, в том числе и в области налогообложения. Так, они пользуются правом самостоятельно вводить различные виды региональных и местных налогов. Они сами собирают федеральные налоги, отчисляя законодательно установленный процент от них в федеральный бюджет. Далее идет группа регионов, включая Каталонию, имеющих полномочия регулировать налоговые ставки. И существует третья группа регионов, не имеющих прав проведения самостоятельной налоговой политики. Они строго следуют установленным федеральным законам в области налогообложения. В соответствии с административно-территориальным делением налоговая система Испании, как и Российской Федерации, трехступенчатая. Корпорации и население платят федеральные, региональные и местные налоги. Федеральные налоги контролируются Государственным агентством налоговой службы, имеющим своих представителей в автономных территориях и провинциях. В </w:t>
      </w:r>
      <w:smartTag w:uri="urn:schemas-microsoft-com:office:smarttags" w:element="metricconverter">
        <w:smartTagPr>
          <w:attr w:name="ProductID" w:val="1994 г"/>
        </w:smartTagPr>
        <w:r w:rsidRPr="00572711">
          <w:rPr>
            <w:rFonts w:ascii="Times New Roman" w:hAnsi="Times New Roman"/>
            <w:sz w:val="28"/>
            <w:szCs w:val="28"/>
            <w:lang w:eastAsia="ru-RU"/>
          </w:rPr>
          <w:t>1994 г</w:t>
        </w:r>
      </w:smartTag>
      <w:r w:rsidRPr="00572711">
        <w:rPr>
          <w:rFonts w:ascii="Times New Roman" w:hAnsi="Times New Roman"/>
          <w:sz w:val="28"/>
          <w:szCs w:val="28"/>
          <w:lang w:eastAsia="ru-RU"/>
        </w:rPr>
        <w:t xml:space="preserve">. в Испании была проведена частичная налоговая реформа с целью укрепления финансовой базы регионов. Некоторые федеральные налоги были переданы в ведение территорий. После этого основных федеральных налогов осталось пять видов.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Наиболее высокие доходы бюджета обеспечиваются за счет подоходного налога с физических лиц. В </w:t>
      </w:r>
      <w:smartTag w:uri="urn:schemas-microsoft-com:office:smarttags" w:element="metricconverter">
        <w:smartTagPr>
          <w:attr w:name="ProductID" w:val="1995 г"/>
        </w:smartTagPr>
        <w:r w:rsidRPr="00572711">
          <w:rPr>
            <w:rFonts w:ascii="Times New Roman" w:hAnsi="Times New Roman"/>
            <w:sz w:val="28"/>
            <w:szCs w:val="28"/>
            <w:lang w:eastAsia="ru-RU"/>
          </w:rPr>
          <w:t>1995 г</w:t>
        </w:r>
      </w:smartTag>
      <w:r w:rsidRPr="00572711">
        <w:rPr>
          <w:rFonts w:ascii="Times New Roman" w:hAnsi="Times New Roman"/>
          <w:sz w:val="28"/>
          <w:szCs w:val="28"/>
          <w:lang w:eastAsia="ru-RU"/>
        </w:rPr>
        <w:t xml:space="preserve">. поступления налога составили 5399 млрд. песет, или 38% доходов федерального бюджета. Налогооблагаемая база в Испании шире, чем в большинстве европейских стран. Так, помимо заработной платы, доходов от предпринимательской и профессиональной деятельности, дивидендов от капитала, в нее включаются пенсии, пособия по безработице. Не облагаются подоходным налогом пособия по болезни, государственные стипендии, выигрыши в лотереях, разовые пособия при увольнении с работы. Из налогооблагаемого дохода вычитается по 20 тыс. песет в год на каждого ребенка и иждивенца в семье старше 65 лет. Из годового дохода исключаются отчисления на социальное страхование и профсоюзные взносы, но не более 5% от дохода и не свыше суммы 250 тыс. песет. Частично можно вычесть документированные расходы на лекарства. Для исчисления налога к доходу добавляется 2% от стоимости недвижимого имущества. Подоходный налог уплачивается индивидуально или семейной парой. Необлагаемый минимум составляет в первом случае 400 тыс. песет в год, во втором - 800 тыс. песет. Далее с ростом дохода действует прогрессивная шкала из 16 ставок. Минимальная ставка - 20%, максимальная - 56%. Последняя применяется при доходах свыше 9550 тыс. песет в год у одного человека или свыше 11000 тыс. песет у семейной пары. Нельзя не отметить, что 16 ставок подоходного налога создают значительные неудобства в расчетах. В настоящее время в Испании разрабатываются предложения о сокращении их числа. Система многих развитых стран (в том числе России) из 3-5 ставок налога более целесообразна. 15% подоходного налога из федерального бюджета передается в бюджеты регионов. Одним нз основных прямых налогов является налог на прибыль корпораций. Ставка налога 35%, т.е. идентична применяемой в России. Для кооперативов ставка понижается до 26%. Предоставляется налоговая льгота на инвестиции - 5%. За создание каждого дополнительного рабочего места налогооблагаемая база уменьшается на 15 тыс. песет. Налоговыми льготами особо поощряются капиталовложения в культуру, включая кинопромышленность, образование, профессиональную подготовку кадров. В федеральном бюджете поступления от налога на прибыль корпораций определены в сумме 1169,7 млрд. песет, или 8,2%.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Важнейшее место в федеральной налоговой системе, как и в Российской Федерации, занимает налог на добавленную стоимость. Налог в последние годы имеет тенденцию к повышению. Так, с </w:t>
      </w:r>
      <w:smartTag w:uri="urn:schemas-microsoft-com:office:smarttags" w:element="metricconverter">
        <w:smartTagPr>
          <w:attr w:name="ProductID" w:val="1986 г"/>
        </w:smartTagPr>
        <w:r w:rsidRPr="00572711">
          <w:rPr>
            <w:rFonts w:ascii="Times New Roman" w:hAnsi="Times New Roman"/>
            <w:sz w:val="28"/>
            <w:szCs w:val="28"/>
            <w:lang w:eastAsia="ru-RU"/>
          </w:rPr>
          <w:t>1986 г</w:t>
        </w:r>
      </w:smartTag>
      <w:r w:rsidRPr="00572711">
        <w:rPr>
          <w:rFonts w:ascii="Times New Roman" w:hAnsi="Times New Roman"/>
          <w:sz w:val="28"/>
          <w:szCs w:val="28"/>
          <w:lang w:eastAsia="ru-RU"/>
        </w:rPr>
        <w:t xml:space="preserve">., когда данный налог был введен в связи с вхождением Испании в ЕЭС, и до </w:t>
      </w:r>
      <w:smartTag w:uri="urn:schemas-microsoft-com:office:smarttags" w:element="metricconverter">
        <w:smartTagPr>
          <w:attr w:name="ProductID" w:val="1993 г"/>
        </w:smartTagPr>
        <w:r w:rsidRPr="00572711">
          <w:rPr>
            <w:rFonts w:ascii="Times New Roman" w:hAnsi="Times New Roman"/>
            <w:sz w:val="28"/>
            <w:szCs w:val="28"/>
            <w:lang w:eastAsia="ru-RU"/>
          </w:rPr>
          <w:t>1993 г</w:t>
        </w:r>
      </w:smartTag>
      <w:r w:rsidRPr="00572711">
        <w:rPr>
          <w:rFonts w:ascii="Times New Roman" w:hAnsi="Times New Roman"/>
          <w:sz w:val="28"/>
          <w:szCs w:val="28"/>
          <w:lang w:eastAsia="ru-RU"/>
        </w:rPr>
        <w:t xml:space="preserve">. включительно ставка возросла с 12% до 15%. С </w:t>
      </w:r>
      <w:smartTag w:uri="urn:schemas-microsoft-com:office:smarttags" w:element="metricconverter">
        <w:smartTagPr>
          <w:attr w:name="ProductID" w:val="1994 г"/>
        </w:smartTagPr>
        <w:r w:rsidRPr="00572711">
          <w:rPr>
            <w:rFonts w:ascii="Times New Roman" w:hAnsi="Times New Roman"/>
            <w:sz w:val="28"/>
            <w:szCs w:val="28"/>
            <w:lang w:eastAsia="ru-RU"/>
          </w:rPr>
          <w:t>1994 г</w:t>
        </w:r>
      </w:smartTag>
      <w:r w:rsidRPr="00572711">
        <w:rPr>
          <w:rFonts w:ascii="Times New Roman" w:hAnsi="Times New Roman"/>
          <w:sz w:val="28"/>
          <w:szCs w:val="28"/>
          <w:lang w:eastAsia="ru-RU"/>
        </w:rPr>
        <w:t xml:space="preserve">. НДС взимается по ставке 16%. Кроме основной, функционируют две пониженные ставки налога. Для продовольственных товаров, культурных и спортивных мероприятий, гостиничных и транспортных услуг применяется НДС в размере 7%. А для продуктов первой необходимости - хлеб, молоко, яйца, зерно, фрукты, овощи, лекарства, книги, газеты, муниципальное жилье - налог понижается до 4%. Механизм взимания НДС известен и не нуждается в описании. Как и в большинстве стран, в Испании облагается внутренний оборот с освобождением экспортных операций. Не облагаются также медицинские услуги в больницах, финансовые, банковские и страховые операции, образование. В доходной части федерального бюджета сумма НДС равна 3533,8 млрд. песет, или 24,9%. Вторым важнейшим косвенным федеральным налогом являются акцизы, их доля в бюджете - 1872,6 млрд. песет, или 13,2%. Набор подакцизных товаров обычен для европейских стран. Это алкогольные напитки, табачные изделия, топливо, автомобили и некоторые другие товары. Названные выше четыре налога обеспечивают более 84% доходов федерального бюджета Испании. Остальное - таможенные пошлины, пени за просрочку налоговых платежей и неналоговые поступления. Региональные налоги можно рассмотреть на примере бюджета Каталонии на </w:t>
      </w:r>
      <w:smartTag w:uri="urn:schemas-microsoft-com:office:smarttags" w:element="metricconverter">
        <w:smartTagPr>
          <w:attr w:name="ProductID" w:val="1995 г"/>
        </w:smartTagPr>
        <w:r w:rsidRPr="00572711">
          <w:rPr>
            <w:rFonts w:ascii="Times New Roman" w:hAnsi="Times New Roman"/>
            <w:sz w:val="28"/>
            <w:szCs w:val="28"/>
            <w:lang w:eastAsia="ru-RU"/>
          </w:rPr>
          <w:t>1995 г</w:t>
        </w:r>
      </w:smartTag>
      <w:r w:rsidRPr="00572711">
        <w:rPr>
          <w:rFonts w:ascii="Times New Roman" w:hAnsi="Times New Roman"/>
          <w:sz w:val="28"/>
          <w:szCs w:val="28"/>
          <w:lang w:eastAsia="ru-RU"/>
        </w:rPr>
        <w:t xml:space="preserve">. Их целесообразно классифицировать по двум группам. Первая - это собственные налоги, устанавливаемые правительством Каталонии. Вторая - налоги, бывшие до </w:t>
      </w:r>
      <w:smartTag w:uri="urn:schemas-microsoft-com:office:smarttags" w:element="metricconverter">
        <w:smartTagPr>
          <w:attr w:name="ProductID" w:val="1994 г"/>
        </w:smartTagPr>
        <w:r w:rsidRPr="00572711">
          <w:rPr>
            <w:rFonts w:ascii="Times New Roman" w:hAnsi="Times New Roman"/>
            <w:sz w:val="28"/>
            <w:szCs w:val="28"/>
            <w:lang w:eastAsia="ru-RU"/>
          </w:rPr>
          <w:t>1994 г</w:t>
        </w:r>
      </w:smartTag>
      <w:r w:rsidRPr="00572711">
        <w:rPr>
          <w:rFonts w:ascii="Times New Roman" w:hAnsi="Times New Roman"/>
          <w:sz w:val="28"/>
          <w:szCs w:val="28"/>
          <w:lang w:eastAsia="ru-RU"/>
        </w:rPr>
        <w:t xml:space="preserve">. федеральными, переданные территориям для укрепления их финансового положения. Собственные налоги определены в сумме 19193 млн. песет, что составляет лишь 1,1% доходной части бюджетов. Основным из них является налог на игру бинго - 10043 млн. песет, или 0,6% доходов. Бинго - игра, напоминающая лото. Налог взимается простейшим способом при продаже карточек бинго. Он входит в цену карточки по ставке 32%. Налоги на игорный бизнес (кроме бинго) предусмотрены в размере 3750 млн. песет, или 0,2%. Облагаются казино, аттракционы, луна-парки, игровые автоматы. Ставки налога колеблются от 20% до 55%. Налоги на водопровод и систему водоснабжения и канализации заложены в бюджет в размере 5400 млн. песет, или 0,3%. Вторая группа налогов (в прошлом федеральные) составляет 211850 млн. песет или 12,3% доходов бюджета Каталонии. Налог на собственность (на имущество) предусмотрен в сумме 28600 млн. песет, или 1,7%. Необлагаемый минимум - 17 млн. песет. Далее имеется прогрессивная шкала со ставками от 0,2% до 2,5% в год. Максимальная ставка принимается, если стоимость имущества превышает 1,6 млн. песет. Не подлежат налогообложению исторические и культурные ценности. Налог на имущество, переходящее в порядке наследования или дарения, записан в бюджет в сумме 34200 млн. песет, или 2%. Ставки налога - от 7,65% до 34%. При определении налогооблагаемой базы наибольшими льготами пользуется прямой наследник. Если он старше 21 года из стоимости имущества вычитается 2470 тыс. песет. Если он моложе 21 года, то дополнительно вычитается 617 тыс. песет за каждый год, не достающий до 21 года Но общая сумма вычетов не может превышать 7408 тыс. песет. Наследникам второй и третьей степени сумма вычетов уменьшается вдвое, до 1235 тыс. песет. Наследникам более отдаленной степени родства и посторонним лицам вычеты не производятся. Налог на передачу имущества - 110750 млн. песет, или 6,4%. Плательщиками выступают юридические лица при покупке или аренде имущества. Передача движимого имущества облагается по ставке 4%, недвижимого имущества - 6%. Федеральный налог на игорный бизнес - 38300 млн. песет, или 2,2%. Региональные органы могут по согласованию с федеральным правительством вводить и некоторые другие мелкие налоги. Например, налог на страхование жизни. Налог платится по ставке 0,2% от суммы страхования в год. Если страховая сумма превышает 17 млн. песет, то ставка налога увеличивается до 0,5%. Нетрудно заметить, что даже после передачи регионам некоторых доходных источников в Испании происходит перераспределение налогов "сверху вниз". В основе формирования региональных бюджетов лежат не столько собственные источники, сколько субсидии. То же самое происходит и на муниципальном уровне. Среди местных налогов, устанавливаемых провинциями Каталонии, можно отметить три важнейших. Прежде всего это налог на недвижимость. Речь идет о земельных участках и строениях в пределах муниципального округа. В местных бюджетах Каталонии на </w:t>
      </w:r>
      <w:smartTag w:uri="urn:schemas-microsoft-com:office:smarttags" w:element="metricconverter">
        <w:smartTagPr>
          <w:attr w:name="ProductID" w:val="1995 г"/>
        </w:smartTagPr>
        <w:r w:rsidRPr="00572711">
          <w:rPr>
            <w:rFonts w:ascii="Times New Roman" w:hAnsi="Times New Roman"/>
            <w:sz w:val="28"/>
            <w:szCs w:val="28"/>
            <w:lang w:eastAsia="ru-RU"/>
          </w:rPr>
          <w:t>1995 г</w:t>
        </w:r>
      </w:smartTag>
      <w:r w:rsidRPr="00572711">
        <w:rPr>
          <w:rFonts w:ascii="Times New Roman" w:hAnsi="Times New Roman"/>
          <w:sz w:val="28"/>
          <w:szCs w:val="28"/>
          <w:lang w:eastAsia="ru-RU"/>
        </w:rPr>
        <w:t>. предусмотрено по данной статье 74069 млн. песет, что составляет 14,9% муниципальных доходов. Оценка имущества производится Кадастровым управлением. Ставки дифференцированы и регулируются муниципалитетами. Затем следует налог на экономическую деятельность. Он дает местным бюджетам 16677 млн. песет, или 3,4%. Налог платят юридические и физические лица, занимающиеся предпринимательской деятельностью. Размер налога зависит от многих факторов: от вида деятельности, от метража занимаемого помещения, от энергопотребления, от места расположения предприятия, от муниципального коэффициента и пр. Третий налог - на автотранспорт обеспечивает местным бюджетам 20359 млн. песет, или 4,1%. Можно отметить такие местные налоги, как налог на возрастающую стоимость земельных участков. Он вносится при перемене владельца участка в случае, если его кадастровая стоимость возросла за период, прошедший от приобретения до продажи. Кроме того, имеется налог на строительство зданий общественной значимости, чтобы возместить расходы, а также налог на вывоз мусора. Вводятся специальные налоги, чтобы покрыть стоимость услуг, носящих индивидуальный характер. Скажем, стоимость работ по асфальтированию тротуара раскладывается на заинтересованных жильцов расположенных в данном месте домов. Введение дополнительных муниципальных налогов может иметь место, но только с разрешения вышестоящих органов управления. Думается, что такой же порядок следует предусмотреть и в готовящемся Налоговом кодексе РФ. Добиться введения подобного порядка, как видим, можно не ущемляя прав регионов и с учетом специфических особенностей их экономического развития.</w:t>
      </w:r>
    </w:p>
    <w:p w:rsidR="00B2535F" w:rsidRPr="00572711" w:rsidRDefault="00B2535F" w:rsidP="00572711">
      <w:pPr>
        <w:spacing w:after="0" w:line="360" w:lineRule="auto"/>
        <w:rPr>
          <w:rFonts w:ascii="Times New Roman" w:hAnsi="Times New Roman"/>
          <w:sz w:val="32"/>
          <w:szCs w:val="32"/>
          <w:lang w:eastAsia="ru-RU"/>
        </w:rPr>
      </w:pPr>
    </w:p>
    <w:p w:rsidR="00B2535F" w:rsidRPr="00572711" w:rsidRDefault="00B2535F" w:rsidP="00572711">
      <w:pPr>
        <w:spacing w:after="0" w:line="360" w:lineRule="auto"/>
        <w:rPr>
          <w:rFonts w:ascii="Times New Roman" w:hAnsi="Times New Roman"/>
          <w:sz w:val="32"/>
          <w:szCs w:val="32"/>
          <w:lang w:eastAsia="ru-RU"/>
        </w:rPr>
      </w:pPr>
    </w:p>
    <w:p w:rsidR="00B2535F" w:rsidRPr="00572711" w:rsidRDefault="00B2535F" w:rsidP="00572711">
      <w:pPr>
        <w:spacing w:after="0" w:line="360" w:lineRule="auto"/>
        <w:rPr>
          <w:rFonts w:ascii="Times New Roman" w:hAnsi="Times New Roman"/>
          <w:sz w:val="32"/>
          <w:szCs w:val="32"/>
          <w:lang w:eastAsia="ru-RU"/>
        </w:rPr>
      </w:pPr>
    </w:p>
    <w:p w:rsidR="00B2535F" w:rsidRPr="00572711" w:rsidRDefault="00B2535F" w:rsidP="00572711">
      <w:pPr>
        <w:spacing w:after="0" w:line="360" w:lineRule="auto"/>
        <w:rPr>
          <w:rFonts w:ascii="Times New Roman" w:hAnsi="Times New Roman"/>
          <w:sz w:val="32"/>
          <w:szCs w:val="32"/>
          <w:lang w:eastAsia="ru-RU"/>
        </w:rPr>
      </w:pPr>
    </w:p>
    <w:p w:rsidR="00B2535F" w:rsidRPr="00572711" w:rsidRDefault="00B2535F" w:rsidP="00572711">
      <w:pPr>
        <w:numPr>
          <w:ilvl w:val="1"/>
          <w:numId w:val="3"/>
        </w:numPr>
        <w:spacing w:after="0" w:line="360" w:lineRule="auto"/>
        <w:rPr>
          <w:rFonts w:ascii="Times New Roman" w:hAnsi="Times New Roman"/>
          <w:sz w:val="32"/>
          <w:szCs w:val="32"/>
          <w:lang w:eastAsia="ru-RU"/>
        </w:rPr>
      </w:pPr>
      <w:r w:rsidRPr="00572711">
        <w:rPr>
          <w:rFonts w:ascii="Times New Roman" w:hAnsi="Times New Roman"/>
          <w:sz w:val="32"/>
          <w:szCs w:val="32"/>
          <w:lang w:eastAsia="ru-RU"/>
        </w:rPr>
        <w:t>Налоговая система Австрии</w:t>
      </w:r>
    </w:p>
    <w:p w:rsidR="00B2535F" w:rsidRPr="00572711" w:rsidRDefault="00B2535F" w:rsidP="00572711">
      <w:pPr>
        <w:spacing w:after="0" w:line="240" w:lineRule="auto"/>
        <w:ind w:firstLine="708"/>
        <w:jc w:val="both"/>
        <w:rPr>
          <w:rFonts w:ascii="Times New Roman" w:hAnsi="Times New Roman"/>
          <w:sz w:val="32"/>
          <w:szCs w:val="32"/>
          <w:lang w:eastAsia="ru-RU"/>
        </w:rPr>
      </w:pPr>
      <w:r w:rsidRPr="00572711">
        <w:rPr>
          <w:rFonts w:ascii="Times New Roman" w:hAnsi="Times New Roman"/>
          <w:b/>
          <w:bCs/>
          <w:sz w:val="28"/>
          <w:szCs w:val="28"/>
          <w:lang w:eastAsia="ru-RU"/>
        </w:rPr>
        <w:t xml:space="preserve"> </w:t>
      </w:r>
      <w:r w:rsidRPr="00572711">
        <w:rPr>
          <w:rFonts w:ascii="Times New Roman" w:hAnsi="Times New Roman"/>
          <w:sz w:val="28"/>
          <w:szCs w:val="28"/>
          <w:lang w:eastAsia="ru-RU"/>
        </w:rPr>
        <w:t xml:space="preserve">Современная экономическая жизнь в большой степени определяется правовой и налогово-правовой обстановкой в стране. Особое значение налоговое право приобретает в западных промышленно развитых странах, которые иногда называют "странами самых высоких налогов". К их числу относятся Австрия и ФРГ, а с некоторыми оговорками также Швейцария. В сложнейшей налоговой проблематике этих стран способны разобраться лишь специалисты. Основой большинства налоговых систем в странах наивысших налогов является подоходное налогообложение. В Австрии такого рода налоги взимаются, по существу, как: подоходный налог - обложение налогом физических лиц; налог на корпорации - обложение налогом юридических лиц; промысловый налог - обложение налогом промышленных предприятий, т.е. физических и юридических лиц.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bCs/>
          <w:sz w:val="28"/>
          <w:szCs w:val="28"/>
          <w:lang w:eastAsia="ru-RU"/>
        </w:rPr>
        <w:t>Подоходный налог</w:t>
      </w:r>
      <w:r w:rsidRPr="00572711">
        <w:rPr>
          <w:rFonts w:ascii="Times New Roman" w:hAnsi="Times New Roman"/>
          <w:b/>
          <w:bCs/>
          <w:sz w:val="28"/>
          <w:szCs w:val="28"/>
          <w:lang w:eastAsia="ru-RU"/>
        </w:rPr>
        <w:t xml:space="preserve"> </w:t>
      </w:r>
      <w:r w:rsidRPr="00572711">
        <w:rPr>
          <w:rFonts w:ascii="Times New Roman" w:hAnsi="Times New Roman"/>
          <w:sz w:val="28"/>
          <w:szCs w:val="28"/>
          <w:lang w:eastAsia="ru-RU"/>
        </w:rPr>
        <w:t xml:space="preserve">взимается в порядке, установленном Законом о подоходном налоге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толкование и применение которого регламентируется масштабными и весьма детализированными инструкциями подоходного налога. Закон о подоходном налоге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который является одним из компонентов налоговой реформы, проведенной в Австрии в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по своей сути, особенно в том, что касается предельных налоговых ставок и тарифа, заменил Закон о подоходном налоге </w:t>
      </w:r>
      <w:smartTag w:uri="urn:schemas-microsoft-com:office:smarttags" w:element="metricconverter">
        <w:smartTagPr>
          <w:attr w:name="ProductID" w:val="1972 г"/>
        </w:smartTagPr>
        <w:r w:rsidRPr="00572711">
          <w:rPr>
            <w:rFonts w:ascii="Times New Roman" w:hAnsi="Times New Roman"/>
            <w:sz w:val="28"/>
            <w:szCs w:val="28"/>
            <w:lang w:eastAsia="ru-RU"/>
          </w:rPr>
          <w:t>1972 г</w:t>
        </w:r>
      </w:smartTag>
      <w:r w:rsidRPr="00572711">
        <w:rPr>
          <w:rFonts w:ascii="Times New Roman" w:hAnsi="Times New Roman"/>
          <w:sz w:val="28"/>
          <w:szCs w:val="28"/>
          <w:lang w:eastAsia="ru-RU"/>
        </w:rPr>
        <w:t xml:space="preserve">. Цель реформы - снижение предельных налоговых ставок путем отмены чрезвычайных положений, не отвечающих более современным требованиям, в первую очередь задуманной как средство стимулирования инвестиционной деятельности положения об ускоренной амортизации, которое использовалось так называемыми убыточными предприятиями совсем в других целях, была достигнута. Предельную ставку налога понизили с 62 до 50%.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Закон о подоходном налоге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различает неограниченную и ограниченную налоговые повинности. Неограниченная налоговая повинность - обязанность платить налоги с доходов, получаемых в течение календарного года как внутри страны, так и за границей. Ограниченная налоговая повинность обязывает лицо платить налоги с доходов, получаемых внутри страны, иными словами, в самой Австрии. Неограниченная налоговая повинность возлагается на физические лица, обычно проживающие в пределах страны и имеющие там место жительства, а также на фирмы (предприятия), не являющиеся акционерными обществами или обществами с ограниченной ответственностью, другими словами, не являющиеся юридическим лицом. Лишь перечисленные ниже виды доходов подлежат обложению подоходным налогом: </w:t>
      </w:r>
    </w:p>
    <w:p w:rsidR="00B2535F" w:rsidRPr="00572711" w:rsidRDefault="00B2535F" w:rsidP="00572711">
      <w:pPr>
        <w:numPr>
          <w:ilvl w:val="0"/>
          <w:numId w:val="4"/>
        </w:num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доходы от сельского и лесного хозяйства. Сюда же относятся виноградарство, животноводство, разведение животных и рыб, прудовое рыбное хозяйство и сопутствующие сельскому и лесному хозяйству предприятия; </w:t>
      </w:r>
    </w:p>
    <w:p w:rsidR="00B2535F" w:rsidRPr="00572711" w:rsidRDefault="00B2535F" w:rsidP="00572711">
      <w:pPr>
        <w:numPr>
          <w:ilvl w:val="0"/>
          <w:numId w:val="4"/>
        </w:num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доходы от самостоятельного индивидуального труда. В эту категорию входят также заработки лиц свободных профессий (например, адвокатов, доверенных лиц-экономистов, переводчиков, лиц, занимающихся научной и творческой деятельностью);</w:t>
      </w:r>
    </w:p>
    <w:p w:rsidR="00B2535F" w:rsidRPr="00572711" w:rsidRDefault="00B2535F" w:rsidP="00572711">
      <w:pPr>
        <w:numPr>
          <w:ilvl w:val="0"/>
          <w:numId w:val="4"/>
        </w:num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доходы от управления имуществом и от премий, получаемых членами компаний, от предприятии, в которых доля их участия превышает 25%; доходы от промышленных предприятий. Сюда относятся доходы всех видов самостоятельной, направленной на постоянное получение доходов деятельности, не указанные в первых двух пунктах; </w:t>
      </w:r>
    </w:p>
    <w:p w:rsidR="00B2535F" w:rsidRPr="00572711" w:rsidRDefault="00B2535F" w:rsidP="00572711">
      <w:pPr>
        <w:numPr>
          <w:ilvl w:val="0"/>
          <w:numId w:val="4"/>
        </w:num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доходы от несамостоятельного труда. Сюда же относятся все виды заработной платы от работы по найму; </w:t>
      </w:r>
    </w:p>
    <w:p w:rsidR="00B2535F" w:rsidRPr="00572711" w:rsidRDefault="00B2535F" w:rsidP="00572711">
      <w:pPr>
        <w:numPr>
          <w:ilvl w:val="0"/>
          <w:numId w:val="4"/>
        </w:num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доходы с капитала. К данной категории относятся проценты, дивиденды и прочие доходы от участия в компаниях, от займов, банковских вкладов и т.д.; </w:t>
      </w:r>
    </w:p>
    <w:p w:rsidR="00B2535F" w:rsidRPr="00572711" w:rsidRDefault="00B2535F" w:rsidP="00572711">
      <w:pPr>
        <w:numPr>
          <w:ilvl w:val="0"/>
          <w:numId w:val="4"/>
        </w:num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доходы от сдачи в наем и аренду. Помимо сдачи в наем и аренду недвижимости, здесь следует иметь в виду также доходы от передачи права пользования предприятием, а также доходы от льгот, предоставляемых для стимулирования промышленности; </w:t>
      </w:r>
    </w:p>
    <w:p w:rsidR="00B2535F" w:rsidRPr="00572711" w:rsidRDefault="00B2535F" w:rsidP="00572711">
      <w:pPr>
        <w:numPr>
          <w:ilvl w:val="0"/>
          <w:numId w:val="4"/>
        </w:num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все прочие доходы. Здесь имеются в виду, в основном, доходы от спекулятивных сделок, т.е. сделок между частными лицами, которые облагаются налогом только с позиций отсчета времени от покупки до продажи, а также доходы от продажи долевых участий в компаниях.</w:t>
      </w:r>
    </w:p>
    <w:p w:rsidR="00B2535F" w:rsidRPr="00572711" w:rsidRDefault="00B2535F" w:rsidP="00572711">
      <w:pPr>
        <w:spacing w:before="100" w:beforeAutospacing="1" w:after="100" w:afterAutospacing="1" w:line="240" w:lineRule="auto"/>
        <w:ind w:firstLine="360"/>
        <w:jc w:val="both"/>
        <w:rPr>
          <w:rFonts w:ascii="Times New Roman" w:hAnsi="Times New Roman"/>
          <w:sz w:val="28"/>
          <w:szCs w:val="28"/>
          <w:lang w:eastAsia="ru-RU"/>
        </w:rPr>
      </w:pPr>
      <w:r w:rsidRPr="00572711">
        <w:rPr>
          <w:rFonts w:ascii="Times New Roman" w:hAnsi="Times New Roman"/>
          <w:sz w:val="28"/>
          <w:szCs w:val="28"/>
          <w:lang w:eastAsia="ru-RU"/>
        </w:rPr>
        <w:t xml:space="preserve">Размер взимаемого налога исчисляется путем суммирования показателей по всем семи видам доходов и расходов. Проводится баланс потерь и доходов. На завершающей стадии используются данные тарифа налогообложения. </w:t>
      </w:r>
    </w:p>
    <w:p w:rsidR="00B2535F" w:rsidRPr="00572711" w:rsidRDefault="00B2535F" w:rsidP="00572711">
      <w:pPr>
        <w:spacing w:before="100" w:beforeAutospacing="1" w:after="100" w:afterAutospacing="1" w:line="240" w:lineRule="auto"/>
        <w:ind w:firstLine="360"/>
        <w:jc w:val="both"/>
        <w:rPr>
          <w:rFonts w:ascii="Times New Roman" w:hAnsi="Times New Roman"/>
          <w:sz w:val="28"/>
          <w:szCs w:val="28"/>
          <w:lang w:eastAsia="ru-RU"/>
        </w:rPr>
      </w:pPr>
      <w:r w:rsidRPr="00572711">
        <w:rPr>
          <w:rFonts w:ascii="Times New Roman" w:hAnsi="Times New Roman"/>
          <w:sz w:val="28"/>
          <w:szCs w:val="28"/>
          <w:lang w:eastAsia="ru-RU"/>
        </w:rPr>
        <w:t xml:space="preserve">Порядок взимания подоходного налога: </w:t>
      </w:r>
    </w:p>
    <w:p w:rsidR="00B2535F" w:rsidRPr="00572711" w:rsidRDefault="00B2535F" w:rsidP="00572711">
      <w:pPr>
        <w:numPr>
          <w:ilvl w:val="0"/>
          <w:numId w:val="5"/>
        </w:num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ежегодное установление размера налога. Это осуществляется путем представления налоговой декларации и последующего за ней определения налоговой задолженности в соответствии с данными декларации; </w:t>
      </w:r>
    </w:p>
    <w:p w:rsidR="00B2535F" w:rsidRPr="00572711" w:rsidRDefault="00B2535F" w:rsidP="00572711">
      <w:pPr>
        <w:numPr>
          <w:ilvl w:val="0"/>
          <w:numId w:val="5"/>
        </w:num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удержание подоходного налога работодателем. В этом случае работающий получает заработную плату и денежное вознаграждение за вычетом суммы подоходного налога, который работодателем направляется в бюджет министерства финансов; </w:t>
      </w:r>
    </w:p>
    <w:p w:rsidR="00B2535F" w:rsidRPr="00572711" w:rsidRDefault="00B2535F" w:rsidP="00572711">
      <w:pPr>
        <w:numPr>
          <w:ilvl w:val="0"/>
          <w:numId w:val="5"/>
        </w:numPr>
        <w:spacing w:before="100" w:beforeAutospacing="1" w:after="100" w:afterAutospacing="1" w:line="240" w:lineRule="auto"/>
        <w:jc w:val="both"/>
        <w:rPr>
          <w:rFonts w:ascii="Times New Roman" w:hAnsi="Times New Roman"/>
          <w:sz w:val="28"/>
          <w:szCs w:val="28"/>
          <w:lang w:eastAsia="ru-RU"/>
        </w:rPr>
      </w:pPr>
      <w:r w:rsidRPr="00572711">
        <w:rPr>
          <w:rFonts w:ascii="Times New Roman" w:hAnsi="Times New Roman"/>
          <w:sz w:val="28"/>
          <w:szCs w:val="28"/>
          <w:lang w:eastAsia="ru-RU"/>
        </w:rPr>
        <w:t xml:space="preserve">удержание компанией налога на доход с капитала. Здесь при каждой выплате дивидендов членам общества этот налог удерживается компанией и затем направляется в бюджет страны. </w:t>
      </w:r>
    </w:p>
    <w:p w:rsidR="00B2535F" w:rsidRPr="00572711" w:rsidRDefault="00B2535F" w:rsidP="00572711">
      <w:pPr>
        <w:spacing w:before="100" w:beforeAutospacing="1" w:after="100" w:afterAutospacing="1" w:line="240" w:lineRule="auto"/>
        <w:ind w:firstLine="360"/>
        <w:jc w:val="both"/>
        <w:rPr>
          <w:rFonts w:ascii="Times New Roman" w:hAnsi="Times New Roman"/>
          <w:sz w:val="28"/>
          <w:szCs w:val="28"/>
          <w:lang w:eastAsia="ru-RU"/>
        </w:rPr>
      </w:pPr>
      <w:r w:rsidRPr="00572711">
        <w:rPr>
          <w:rFonts w:ascii="Times New Roman" w:hAnsi="Times New Roman"/>
          <w:sz w:val="28"/>
          <w:szCs w:val="28"/>
          <w:lang w:eastAsia="ru-RU"/>
        </w:rPr>
        <w:t xml:space="preserve">Руководствуясь ожидаемыми размерами подоходного налога за конкретный год, необходимо осуществлять поквартальные авансовые отчисления. При исчислении годовой задолженности по подоходному налогу обязательно учитываются подобные авансовые выплаты, налоги, удержанные с заработной платы и денежного вознаграждения, а также налоги на капитал. Налоговая ставка при доходах, превышающих 5 млн. шиллингов в год, составляет 50%. </w:t>
      </w:r>
    </w:p>
    <w:p w:rsidR="00B2535F" w:rsidRPr="00572711" w:rsidRDefault="00B2535F" w:rsidP="00572711">
      <w:pPr>
        <w:spacing w:before="100" w:beforeAutospacing="1" w:after="100" w:afterAutospacing="1" w:line="240" w:lineRule="auto"/>
        <w:ind w:firstLine="360"/>
        <w:jc w:val="both"/>
        <w:rPr>
          <w:rFonts w:ascii="Times New Roman" w:hAnsi="Times New Roman"/>
          <w:sz w:val="28"/>
          <w:szCs w:val="28"/>
          <w:lang w:eastAsia="ru-RU"/>
        </w:rPr>
      </w:pPr>
      <w:r w:rsidRPr="00572711">
        <w:rPr>
          <w:rFonts w:ascii="Times New Roman" w:hAnsi="Times New Roman"/>
          <w:sz w:val="28"/>
          <w:szCs w:val="28"/>
          <w:lang w:eastAsia="ru-RU"/>
        </w:rPr>
        <w:t xml:space="preserve">Ограниченной налоговой повинностью облагаются физические лица, не имеющие места жительства в пределах страны и обычно не находящиеся в ней. Налогом облагаются доходы, полученные этими лицами в пределах страны. К их числу относятся доходы от производства, расположенного в пределах страны, и от сдачи в наем или аренду находящейся в Австрии недвижимости. Налоговая ставка равна 20%.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bCs/>
          <w:sz w:val="28"/>
          <w:szCs w:val="28"/>
          <w:lang w:eastAsia="ru-RU"/>
        </w:rPr>
        <w:t>В</w:t>
      </w:r>
      <w:r w:rsidRPr="00572711">
        <w:rPr>
          <w:rFonts w:ascii="Times New Roman" w:hAnsi="Times New Roman"/>
          <w:sz w:val="28"/>
          <w:szCs w:val="28"/>
          <w:lang w:eastAsia="ru-RU"/>
        </w:rPr>
        <w:t>зимание</w:t>
      </w:r>
      <w:r w:rsidRPr="00572711">
        <w:rPr>
          <w:rFonts w:ascii="Times New Roman" w:hAnsi="Times New Roman"/>
          <w:bCs/>
          <w:sz w:val="28"/>
          <w:szCs w:val="28"/>
          <w:lang w:eastAsia="ru-RU"/>
        </w:rPr>
        <w:t xml:space="preserve"> </w:t>
      </w:r>
      <w:r w:rsidRPr="00572711">
        <w:rPr>
          <w:rFonts w:ascii="Times New Roman" w:hAnsi="Times New Roman"/>
          <w:sz w:val="28"/>
          <w:szCs w:val="28"/>
          <w:lang w:eastAsia="ru-RU"/>
        </w:rPr>
        <w:t>налога</w:t>
      </w:r>
      <w:r w:rsidRPr="00572711">
        <w:rPr>
          <w:rFonts w:ascii="Times New Roman" w:hAnsi="Times New Roman"/>
          <w:bCs/>
          <w:sz w:val="28"/>
          <w:szCs w:val="28"/>
          <w:lang w:eastAsia="ru-RU"/>
        </w:rPr>
        <w:t xml:space="preserve"> на корпорации </w:t>
      </w:r>
      <w:r w:rsidRPr="00572711">
        <w:rPr>
          <w:rFonts w:ascii="Times New Roman" w:hAnsi="Times New Roman"/>
          <w:sz w:val="28"/>
          <w:szCs w:val="28"/>
          <w:lang w:eastAsia="ru-RU"/>
        </w:rPr>
        <w:t xml:space="preserve">регулируется Законом о подоходном налоге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а также существующими инструкциями о взимании подоходного налога. Сказанное распространяется, в первую очередь, на установление размера дохода. В ходе упоминавшейся выше налоговой реформы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налог на корпорации претерпел изменения: предельная налоговая ставка была уменьшена с 35 до 30%, налогообложение доходов от долевого участия в обществах вообще отменено, равное с точки зрения налогообложения отношение к доходам, выплаченным в качестве дивидендов и оставленным в обороте фирмы, было усовершенствовано. Вот почему компании стали проявлять к Австрии повышенный (по сравнению с другими странами) интерес. До налоговой реформы компании находились в принципе в невыгодном положении. Существование высокой налоговой ставки, равной 55% (налог взимался только при полной выплате дивидендов), способствовало появлению серьезных затруднений в процессе формирования собственного капитала из-за необходимости полной выплаты доходов членам компаний. Кроме того, от налогов были освобождены доходы только от участия в так называемых "коробочных компаниях". Речь идет о прямом и продолжительном (не менее 12 месяцев) участии в другой компании, несущей неограниченную налоговую повинность в размере не менее 25% капитала этого общества. Данное положение о "коробочных компаниях" не затрагивает интересов местных австрийских компаний, но по-прежнему распространяется на всякого рода доходы от "коробочного участия" в международных компаниях. Следует назвать важное положение о налогообложении выплаченной части дохода компании. В отношении таких сумм налоговая ставка снижается до половины средней налоговой ставки на весь доход налогоплательщика. При возникновении особой экономической, организационной и финансовой зависимости дочерней компании от головного общества мы имеем дело с так называемой функциональной зависимостью юридического лица от главенствующей организации. Если между этими двумя обществами был заключен договор об отчислении прибылей и убытков, то конечный результат, будь то прибыль или убыток, с точки зрения налогообложения относится на счет головной фирмы. Подобно "Закону о подоходном налоге"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"Закон о корпорациях"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проводит различие между неограниченной и ограниченной налоговой повинностью. Ограниченную налоговую повинность несут юридические лица, не имеющие в пределах страны ни администрации предприятия, ни основной резиденции.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bCs/>
          <w:sz w:val="28"/>
          <w:szCs w:val="28"/>
          <w:lang w:eastAsia="ru-RU"/>
        </w:rPr>
        <w:t>В</w:t>
      </w:r>
      <w:r w:rsidRPr="00572711">
        <w:rPr>
          <w:rFonts w:ascii="Times New Roman" w:hAnsi="Times New Roman"/>
          <w:sz w:val="28"/>
          <w:szCs w:val="28"/>
          <w:lang w:eastAsia="ru-RU"/>
        </w:rPr>
        <w:t xml:space="preserve">зимание </w:t>
      </w:r>
      <w:r w:rsidRPr="00572711">
        <w:rPr>
          <w:rFonts w:ascii="Times New Roman" w:hAnsi="Times New Roman"/>
          <w:bCs/>
          <w:sz w:val="28"/>
          <w:szCs w:val="28"/>
          <w:lang w:eastAsia="ru-RU"/>
        </w:rPr>
        <w:t xml:space="preserve">промысловый </w:t>
      </w:r>
      <w:r w:rsidRPr="00572711">
        <w:rPr>
          <w:rFonts w:ascii="Times New Roman" w:hAnsi="Times New Roman"/>
          <w:sz w:val="28"/>
          <w:szCs w:val="28"/>
          <w:lang w:eastAsia="ru-RU"/>
        </w:rPr>
        <w:t xml:space="preserve">налога регламентируется Законом о промысловом налоге </w:t>
      </w:r>
      <w:smartTag w:uri="urn:schemas-microsoft-com:office:smarttags" w:element="metricconverter">
        <w:smartTagPr>
          <w:attr w:name="ProductID" w:val="1953 г"/>
        </w:smartTagPr>
        <w:r w:rsidRPr="00572711">
          <w:rPr>
            <w:rFonts w:ascii="Times New Roman" w:hAnsi="Times New Roman"/>
            <w:sz w:val="28"/>
            <w:szCs w:val="28"/>
            <w:lang w:eastAsia="ru-RU"/>
          </w:rPr>
          <w:t>1953 г</w:t>
        </w:r>
      </w:smartTag>
      <w:r w:rsidRPr="00572711">
        <w:rPr>
          <w:rFonts w:ascii="Times New Roman" w:hAnsi="Times New Roman"/>
          <w:sz w:val="28"/>
          <w:szCs w:val="28"/>
          <w:lang w:eastAsia="ru-RU"/>
        </w:rPr>
        <w:t xml:space="preserve">. в редакции "Дополнения к закону от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Тариф промыслового налога в ходе налоговой реформы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был уменьшен с 15 до 13,5%. Промысловый налог, в принципе, является налогом на доходы промышленных предприятий, работающих в пределах страны. Промышленными предприятиями являются все открытые торговые и коммандитные товарищества, а также предприятия, занимающиеся какой-либо деятельностью и в духе "Закона о подоходном налоге"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получающие доход от промышленного предприятия. Основа налогообложения – это доход от занятия промыслом и сумма заработной платы. Доход от занятия промыслом представляет собой прибыль, установленную с учетом положений о подоходном налоге и налоге на корпорации, увеличивающуюся за счет определенных поступлений (например, проценты и участие в доходах негласных членов общества) и уменьшающуюся за счет тех или иных вычетов. Сумма заработной платы - это сумма всех выплат работающим по найму. Следует отметить, что промысловый налог сам по себе выступает в качестве расходов. Иными словами промысловый налог является ничем иным как издержками. Размер промыслового налога исчисляется на основе ежегодной промыслово-налоговой декларации и содержащихся в ней данных. Каждый квартал необходимо осуществлять авансовые платежи, установленные финансовыми органами.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Взимание налога с оборота регламентируется "Законом о налоге с оборота" </w:t>
      </w:r>
      <w:smartTag w:uri="urn:schemas-microsoft-com:office:smarttags" w:element="metricconverter">
        <w:smartTagPr>
          <w:attr w:name="ProductID" w:val="1972 г"/>
        </w:smartTagPr>
        <w:r w:rsidRPr="00572711">
          <w:rPr>
            <w:rFonts w:ascii="Times New Roman" w:hAnsi="Times New Roman"/>
            <w:sz w:val="28"/>
            <w:szCs w:val="28"/>
            <w:lang w:eastAsia="ru-RU"/>
          </w:rPr>
          <w:t>1972 г</w:t>
        </w:r>
      </w:smartTag>
      <w:r w:rsidRPr="00572711">
        <w:rPr>
          <w:rFonts w:ascii="Times New Roman" w:hAnsi="Times New Roman"/>
          <w:sz w:val="28"/>
          <w:szCs w:val="28"/>
          <w:lang w:eastAsia="ru-RU"/>
        </w:rPr>
        <w:t xml:space="preserve">. Налог с оборота, называемый нередко налогом на добавленную стоимость, взимается с поставок товаров и других выполненных предпринимателем в пределах страны оплачиваемых работ и в рамках своего предприятия, с внутризаводского потребления и за импорт товаров предпринимателями и частными лицами (в последнем случае налог с оборота по импорту). Налог с оборота не взимается с экспортных поставок предпринимателя и некоторых видов работ, выполненных для зарубежного заказчика. Налоговая ставка, в принципе, составляет 20%, а за определенные, точно обозначенные платежи (например, квартплата, продукты питания) снижается до 10%. В то же время за те или иные конкретные, точно обозначенные поставки товаров (например, легковых автомашин, мотоциклов) ставка повышается до 32%, что в обиходе именуется налогом на предметы роскоши. В большинстве западных стран главными источниками дохода государства являются подоходные налоги, налоги на корпорации и налоги с оборота. Системы подоходного налогообложения и взимания налога на корпорации созданы в западноевропейских промышленно развитых странах, в принципе, по схожему образцу. В отличие от этого налог с оборота отличается своей системой взимания, в силу чего часто нельзя сопоставлять между собой даже налоговые ставки. Так, при введении в </w:t>
      </w:r>
      <w:smartTag w:uri="urn:schemas-microsoft-com:office:smarttags" w:element="metricconverter">
        <w:smartTagPr>
          <w:attr w:name="ProductID" w:val="1972 г"/>
        </w:smartTagPr>
        <w:r w:rsidRPr="00572711">
          <w:rPr>
            <w:rFonts w:ascii="Times New Roman" w:hAnsi="Times New Roman"/>
            <w:sz w:val="28"/>
            <w:szCs w:val="28"/>
            <w:lang w:eastAsia="ru-RU"/>
          </w:rPr>
          <w:t>1972 г</w:t>
        </w:r>
      </w:smartTag>
      <w:r w:rsidRPr="00572711">
        <w:rPr>
          <w:rFonts w:ascii="Times New Roman" w:hAnsi="Times New Roman"/>
          <w:sz w:val="28"/>
          <w:szCs w:val="28"/>
          <w:lang w:eastAsia="ru-RU"/>
        </w:rPr>
        <w:t xml:space="preserve">. действующего в настоящее время налогового права применительно к налогам с оборота, налоговая ставка была увеличена с 5,5 до 16%, но, благодаря различным системам налогообложения, налоговое бремя во многих случаях стало менее ощутимым. Любой предприниматель при предоставлении услуг и проведении работ должен учитывать налог с оборота, отражать его при составлении счетов и каждый месяц вносить в финансовое ведомство те суммы налоговых сборов с оборота, которые он должен платить сам, и те, которые он сам получил. При этом не делается различия в том, кому предприниматель поставляет товар, важно лишь, где находится клиент, поскольку при поставках за границу налог с оборота не взимается. Вместе с тем, любой предприниматель, как правило, имеет право пересчитать с финансовым ведомством включенный ему в счет и оплаченный им налог с оборота, называемый предварительным налогом. Обычно проставленный предпринимателем в счет и полученный им налог с оборота уменьшается на сумму предварительно уплаченного им налога, а получившееся сальдо к оплате или к записи в кредит счета - используется для ежемесячного перерасчета с финансовым ведомством в качестве предварительного налогового уведомления. Наряду с ежемесячным перерасчетом предприниматель составляет годовую декларацию по налогообложению оборота, в которой уже указанные ежемесячные суммы перерасчета сводятся воедино. Выплаченный предпринимателем налог с оборота по импорту рассматривается как предварительный налог. </w:t>
      </w:r>
    </w:p>
    <w:p w:rsidR="00B2535F" w:rsidRPr="00572711" w:rsidRDefault="00B2535F" w:rsidP="00572711">
      <w:pPr>
        <w:spacing w:before="100" w:beforeAutospacing="1" w:after="100" w:afterAutospacing="1"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Чтобы легче представить себе перерасчет налога с оборота рассмотрим следующий пример. Австрийский предприниматель (А) поставляет предпринимателю в Австрии (Б) сырье на сумму нетто 100. В своем счете, направляемом (Б), рядом с графой "цена сырья" ставит 20 - налог с оборота. Итого по счету 120. (Б) выплачивает эту сумму. Предприниматель (Б) производит из этого сырья потребительский товар и продает его конечному потребителю (В), который является частным лицом, а не предпринимателем, за цену нетто 300 плюс 60 в качестве налога с оборота. Иными словами, продает товар за 360 и эту сумму указывает в счете. Предпринимателю (А) надлежит уплатить в финансовое ведомство 20 в качестве полученного им налога с оборота. Предприниматель (Б) должен уплатить в финансовое ведомство 60 полученного им налога с оборота за минусом 20 уплаченного предварительного налога. Итоговая сумма, вносимая в финансовое ведомство, равна 40. Частному лицу (В) не требуется проводить перерасчеты с финансовым ведомством. На него целиком возлагается налог с оборота, соответствующий проделанной работе, и он платит его. Эта система налогообложения оборота в наши дни введена фактически во всех западноевропейских странах, поскольку она позволяет лучше, чем все остальные системы освобождать экспортные поставки от бремени налога с оборота. </w:t>
      </w:r>
    </w:p>
    <w:p w:rsidR="00B2535F" w:rsidRPr="00572711" w:rsidRDefault="00B2535F" w:rsidP="00572711">
      <w:pPr>
        <w:spacing w:before="100" w:beforeAutospacing="1" w:after="100" w:afterAutospacing="1" w:line="240" w:lineRule="auto"/>
        <w:ind w:firstLine="708"/>
        <w:jc w:val="both"/>
        <w:rPr>
          <w:rFonts w:ascii="Times New Roman" w:hAnsi="Times New Roman"/>
          <w:b/>
          <w:bCs/>
          <w:sz w:val="28"/>
          <w:szCs w:val="28"/>
          <w:lang w:eastAsia="ru-RU"/>
        </w:rPr>
      </w:pPr>
      <w:r w:rsidRPr="00572711">
        <w:rPr>
          <w:rFonts w:ascii="Times New Roman" w:hAnsi="Times New Roman"/>
          <w:sz w:val="28"/>
          <w:szCs w:val="28"/>
          <w:lang w:eastAsia="ru-RU"/>
        </w:rPr>
        <w:t xml:space="preserve">Взимание налога на имущество регламентируется "Законом о налоге на имущество" </w:t>
      </w:r>
      <w:smartTag w:uri="urn:schemas-microsoft-com:office:smarttags" w:element="metricconverter">
        <w:smartTagPr>
          <w:attr w:name="ProductID" w:val="1954 г"/>
        </w:smartTagPr>
        <w:r w:rsidRPr="00572711">
          <w:rPr>
            <w:rFonts w:ascii="Times New Roman" w:hAnsi="Times New Roman"/>
            <w:sz w:val="28"/>
            <w:szCs w:val="28"/>
            <w:lang w:eastAsia="ru-RU"/>
          </w:rPr>
          <w:t>1954 г</w:t>
        </w:r>
      </w:smartTag>
      <w:r w:rsidRPr="00572711">
        <w:rPr>
          <w:rFonts w:ascii="Times New Roman" w:hAnsi="Times New Roman"/>
          <w:sz w:val="28"/>
          <w:szCs w:val="28"/>
          <w:lang w:eastAsia="ru-RU"/>
        </w:rPr>
        <w:t xml:space="preserve">. в незначительно измененной редакции "Дополнения к закону от </w:t>
      </w:r>
      <w:smartTag w:uri="urn:schemas-microsoft-com:office:smarttags" w:element="metricconverter">
        <w:smartTagPr>
          <w:attr w:name="ProductID" w:val="1988 г"/>
        </w:smartTagPr>
        <w:r w:rsidRPr="00572711">
          <w:rPr>
            <w:rFonts w:ascii="Times New Roman" w:hAnsi="Times New Roman"/>
            <w:sz w:val="28"/>
            <w:szCs w:val="28"/>
            <w:lang w:eastAsia="ru-RU"/>
          </w:rPr>
          <w:t>1988 г</w:t>
        </w:r>
      </w:smartTag>
      <w:r w:rsidRPr="00572711">
        <w:rPr>
          <w:rFonts w:ascii="Times New Roman" w:hAnsi="Times New Roman"/>
          <w:sz w:val="28"/>
          <w:szCs w:val="28"/>
          <w:lang w:eastAsia="ru-RU"/>
        </w:rPr>
        <w:t xml:space="preserve">." "Закон о налоге на имущество" </w:t>
      </w:r>
      <w:smartTag w:uri="urn:schemas-microsoft-com:office:smarttags" w:element="metricconverter">
        <w:smartTagPr>
          <w:attr w:name="ProductID" w:val="1954 г"/>
        </w:smartTagPr>
        <w:r w:rsidRPr="00572711">
          <w:rPr>
            <w:rFonts w:ascii="Times New Roman" w:hAnsi="Times New Roman"/>
            <w:sz w:val="28"/>
            <w:szCs w:val="28"/>
            <w:lang w:eastAsia="ru-RU"/>
          </w:rPr>
          <w:t>1954 г</w:t>
        </w:r>
      </w:smartTag>
      <w:r w:rsidRPr="00572711">
        <w:rPr>
          <w:rFonts w:ascii="Times New Roman" w:hAnsi="Times New Roman"/>
          <w:sz w:val="28"/>
          <w:szCs w:val="28"/>
          <w:lang w:eastAsia="ru-RU"/>
        </w:rPr>
        <w:t xml:space="preserve">. различает неограниченную и ограниченную налоговую повинность на имущество. Ограниченную налоговую повинность несут все физические лица, обычно не находящиеся в стране, не имеющие в пределах страны места жительства. Основой исчисления налога на имущество является все состояние лиц, несущих неограниченную налоговую повинность, равно как и состояние в пределах страны тех лиц, которые несут ограниченную налоговую повинность. Состоянием считается общая стоимость всех ценностей, которая определяется согласно правилам "Закона об установлении стоимости" </w:t>
      </w:r>
      <w:smartTag w:uri="urn:schemas-microsoft-com:office:smarttags" w:element="metricconverter">
        <w:smartTagPr>
          <w:attr w:name="ProductID" w:val="1955 г"/>
        </w:smartTagPr>
        <w:r w:rsidRPr="00572711">
          <w:rPr>
            <w:rFonts w:ascii="Times New Roman" w:hAnsi="Times New Roman"/>
            <w:sz w:val="28"/>
            <w:szCs w:val="28"/>
            <w:lang w:eastAsia="ru-RU"/>
          </w:rPr>
          <w:t>1955 г</w:t>
        </w:r>
      </w:smartTag>
      <w:r w:rsidRPr="00572711">
        <w:rPr>
          <w:rFonts w:ascii="Times New Roman" w:hAnsi="Times New Roman"/>
          <w:sz w:val="28"/>
          <w:szCs w:val="28"/>
          <w:lang w:eastAsia="ru-RU"/>
        </w:rPr>
        <w:t xml:space="preserve">. При этом из нее исключаются все задолженности. Налоговая ставка в принципе установлена на уровне 1% стоимости состояния. Кроме того, компании дополнительно платят 0,5% стоимости имущества в качестве так называемого "эквивалента налога с наследства". </w:t>
      </w:r>
    </w:p>
    <w:p w:rsidR="00B2535F" w:rsidRPr="00572711" w:rsidRDefault="00B2535F" w:rsidP="00572711">
      <w:pPr>
        <w:numPr>
          <w:ilvl w:val="1"/>
          <w:numId w:val="3"/>
        </w:numPr>
        <w:spacing w:after="0" w:line="360" w:lineRule="auto"/>
        <w:rPr>
          <w:rFonts w:ascii="Times New Roman" w:hAnsi="Times New Roman"/>
          <w:sz w:val="32"/>
          <w:szCs w:val="32"/>
          <w:lang w:eastAsia="ru-RU"/>
        </w:rPr>
      </w:pPr>
      <w:r w:rsidRPr="00572711">
        <w:rPr>
          <w:rFonts w:ascii="Times New Roman" w:hAnsi="Times New Roman"/>
          <w:sz w:val="32"/>
          <w:szCs w:val="32"/>
          <w:lang w:eastAsia="ru-RU"/>
        </w:rPr>
        <w:t>Налоговая система Швеции</w:t>
      </w:r>
    </w:p>
    <w:p w:rsidR="00B2535F" w:rsidRDefault="00B2535F" w:rsidP="00572711">
      <w:pPr>
        <w:spacing w:after="0" w:line="240" w:lineRule="auto"/>
        <w:ind w:firstLine="708"/>
        <w:jc w:val="both"/>
        <w:rPr>
          <w:rFonts w:ascii="Times New Roman" w:hAnsi="Times New Roman"/>
          <w:sz w:val="28"/>
          <w:szCs w:val="28"/>
          <w:lang w:eastAsia="ru-RU"/>
        </w:rPr>
      </w:pPr>
      <w:r w:rsidRPr="00572711">
        <w:rPr>
          <w:rFonts w:ascii="Times New Roman" w:hAnsi="Times New Roman"/>
          <w:sz w:val="28"/>
          <w:szCs w:val="28"/>
          <w:lang w:eastAsia="ru-RU"/>
        </w:rPr>
        <w:t xml:space="preserve">Важное место в системе налогов занимает налог на прибыль корпораций. Все компании и другие виды организационно-правовой формы, такие как товарищества с ограниченной ответственностью, должны быть зарегистрированы в Патентном и Регистрационном отделе, для того чтобы получить статус юридического лица. Обычно как минимум 50 % управляющих директоров и главный директор должны быть резидентами стран ЕС или Европейских государств. Тем не менее возможны исключения из правил, предоставляемые Отделом Патентов и Регистраций или Правительством, в отношении юридических лиц, большая часть совета директоров которых состоит из нерезидентов Швеции. Наиболее часто встречающаяся организационно-правовая форма - это компании с ограниченной ответственностью. Существуют два вида: открытые компании с ограниченной ответственностью и частные компании с ограниченной ответственностью. Минимальный размер акционерного капитала для открытых акционерных обществ установлен в размере 500000 шведских крон и для частных - 100000 шведских крон. Национальный налог на прибыль взимается с резидентов со всего дохода, а с нерезидентов - с доходов, полученных из шведских источников. Компания считается налоговым резидентом, если она образована (зарегистрирована) в Швеции или имеет постоянное представительство на ее территории. Ставка налога на прибыль корпораций установлена в размере 28 %. Не существует различий при налогообложении распределенной и нераспределенной прибыли компании. Также не существует никаких местных налогов для корпораций. Прибыль определяется в соответствии с общепринятыми принципами бухгалтерского учета, с небольшой корректировкой в целях налогообложения. При подсчете прибыли акции оцениваются по нижней рыночной цене. Альтернативный метод оценки - 97 % цены приобретения, но он должен применяться при оценке всего акционерного портфеля. Налогооблагаемая база уменьшается на суммы затрат на ведение бизнеса, включая проценты по кредитам на инвестирование филиала или приобретение нового оборудования. Существует перечень затрат, которые не вычитаются, такие, как превышающие установленные нормы затраты на развлекательные мероприятия и затраты, связанные с операциями с алкогольными напитками. Нормы амортизационных отчислений для целей налогообложения обычно совпадают с нормами бухгалтерской амортизации. Для оборудования, патентов, торговых марок, имиджа фирмы, суммы амортизационных отчислений списываются прямолинейным методом по ставке 20 % в год либо методом уменьшения балансовой стоимости по ставке 30 %. Тот или другой метод может использоваться при условии, что все активы будут оценены с использованием одного и того же метода в году. Также существует прямолинейный метод списания по остаточной стоимости по ставке 25 %. Оборудование с предполагаемым сроком использования менее 3 лет либо стоимостью менее 2000 шведских крон может быть списано в год его приобретения. Но установлен предельный размер списания амортизационных отчислений, не превышающий 10000 шведских крон для компаний с ежегодным оборотом более 200 миллионов шведских крон или с годовым среднесписочным количеством наемных работников 200 человек. Здания амортизируются по ставкам, варьирующимся от 2 до 5 % от стоимости приобретения (не включая затраты на улучшение их качества). Амортизационные ставки зависят в основном от целей использования зданий. Земля не является предметом начисления амортизации, хотя затраты на рекультивацию земель и могут амортизироваться по ставке 5 % в год. Прибыль от реализации материальных и нематериальных основных средств и других активов должна быть включена в совокупный налогооблагаемый доход предприятия и, следовательно, облагается по ставке 28 %. Убыток, полученный при реализации капитальных активов, списывается за счет совокупной прибыли без всяких временных ограничений. Однако убыток, возникающий от реализации инвестиционного портфеля акций и иных подобных финансовых инструментов, может приниматься к зачету только в счет прибыли, полученной по такому же виду собственности. Дивиденды, полученные от шведских компаний, освобождены от налогообложения. Дивиденды, полученные от зарубежного филиала (минимальный пакет акций не менее 25 %), также могут быть освобождены от обложения при условии, что филиал облагается по ставке не менее чем 15 %. Понесенные убытки могут быть зачтены за счет полученного дохода следующего года и не могут переноситься на счета прошлых лет. Работодатель обязан выплачивать взносы в социальные фонды за своих работников (резидентов Швеции) в размере 33 % от валовой заработной платы, включая стоимость дополнительных выплат и льгот. Граждане ЕС, работающие в Швеции, руководствуются законодательными актами ЕС. Пониженная ставка взносов в размере 21,39 % установлена на предпринимательский и трудовой доход граждан, возраст которых превышает 65 лет. В некоторых сельских северных районах Швеции действующая ставка может быть понижена на 5 - 10 %. Законодательством установлен налоговый кредит на суммы налогов на доход от капитала, уплаченных за рубежом. В отношении зарубежных дивидендов налоговый кредит предоставляется только на сумму налога, удержанного у источника, но не на сумму зарубежного корпоративного налога. Вместо этого дивиденды, полученные от зарубежного филиала (минимальный пакет акций не менее 25 %), также освобождены от обложения при условии, что филиал облагается по ставке не менее чем 15 %. Если поставленные условия не выполнимы, то стандартный налоговый кредит в размере 13 % добавляется к кредиту по налогу, удержанному у источника выплаты, но дивиденды в Швеции облагаются по ставке корпоративного налога (28 %). Действующая ставка на дивиденды корректируется международными соглашениями об избежании двойного налогообложения. Неиспользованный налоговый кредит может быть перенесен на срок до трех лет. Доход, полученный от зарубежного представительства, должен быть включен в налогооблагаемую базу главного шведского отделения, если нет поправки на налоговое соглашение. Налоговая декларация предоставляется ежегодно. Налоги подсчитываются на протяжении всего финансового года. Налоговое извещение выдается в декабре по окончании финансового года и все задолженности по налогам должны быть выплачены не позднее апреля. Иностранные компании, зарегистрированные в органах для целей выплаты страховых взносов в социальные фонды, могут их уплачивать раз в год (одним платежом). </w:t>
      </w: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Default="00B2535F" w:rsidP="00572711">
      <w:pPr>
        <w:spacing w:after="0" w:line="240" w:lineRule="auto"/>
        <w:ind w:firstLine="708"/>
        <w:jc w:val="both"/>
        <w:rPr>
          <w:rFonts w:ascii="Times New Roman" w:hAnsi="Times New Roman"/>
          <w:sz w:val="28"/>
          <w:szCs w:val="28"/>
          <w:lang w:eastAsia="ru-RU"/>
        </w:rPr>
      </w:pPr>
    </w:p>
    <w:p w:rsidR="00B2535F" w:rsidRPr="00572711" w:rsidRDefault="00B2535F" w:rsidP="00572711">
      <w:pPr>
        <w:spacing w:after="0" w:line="240" w:lineRule="auto"/>
        <w:ind w:firstLine="360"/>
        <w:jc w:val="center"/>
        <w:rPr>
          <w:rFonts w:ascii="Times New Roman" w:hAnsi="Times New Roman"/>
          <w:sz w:val="28"/>
          <w:szCs w:val="28"/>
          <w:lang w:eastAsia="ru-RU"/>
        </w:rPr>
      </w:pPr>
      <w:r w:rsidRPr="00572711">
        <w:rPr>
          <w:rFonts w:ascii="Times New Roman" w:hAnsi="Times New Roman"/>
          <w:sz w:val="32"/>
          <w:szCs w:val="32"/>
          <w:lang w:eastAsia="ru-RU"/>
        </w:rPr>
        <w:t>Список литературы</w:t>
      </w:r>
    </w:p>
    <w:p w:rsidR="00B2535F" w:rsidRPr="00572711" w:rsidRDefault="00B2535F" w:rsidP="00572711">
      <w:pPr>
        <w:spacing w:after="0" w:line="240" w:lineRule="auto"/>
        <w:ind w:firstLine="360"/>
        <w:jc w:val="center"/>
        <w:rPr>
          <w:rFonts w:ascii="Times New Roman" w:hAnsi="Times New Roman"/>
          <w:sz w:val="28"/>
          <w:szCs w:val="28"/>
          <w:lang w:eastAsia="ru-RU"/>
        </w:rPr>
      </w:pPr>
    </w:p>
    <w:p w:rsidR="00B2535F" w:rsidRPr="00572711" w:rsidRDefault="00B2535F" w:rsidP="00572711">
      <w:pPr>
        <w:spacing w:after="0" w:line="240" w:lineRule="auto"/>
        <w:ind w:firstLine="360"/>
        <w:rPr>
          <w:rFonts w:ascii="Times New Roman" w:hAnsi="Times New Roman"/>
          <w:sz w:val="28"/>
          <w:szCs w:val="28"/>
          <w:lang w:eastAsia="ru-RU"/>
        </w:rPr>
      </w:pPr>
      <w:r w:rsidRPr="00572711">
        <w:rPr>
          <w:rFonts w:ascii="Times New Roman" w:hAnsi="Times New Roman"/>
          <w:sz w:val="28"/>
          <w:szCs w:val="28"/>
          <w:lang w:eastAsia="ru-RU"/>
        </w:rPr>
        <w:t xml:space="preserve">1. Налоговый кодекс Российской Федерации. Части первая и вторая: по состоянию на 10 апреля </w:t>
      </w:r>
      <w:smartTag w:uri="urn:schemas-microsoft-com:office:smarttags" w:element="metricconverter">
        <w:smartTagPr>
          <w:attr w:name="ProductID" w:val="2009 г"/>
        </w:smartTagPr>
        <w:r w:rsidRPr="00572711">
          <w:rPr>
            <w:rFonts w:ascii="Times New Roman" w:hAnsi="Times New Roman"/>
            <w:sz w:val="28"/>
            <w:szCs w:val="28"/>
            <w:lang w:eastAsia="ru-RU"/>
          </w:rPr>
          <w:t>2009 г</w:t>
        </w:r>
      </w:smartTag>
      <w:r w:rsidRPr="00572711">
        <w:rPr>
          <w:rFonts w:ascii="Times New Roman" w:hAnsi="Times New Roman"/>
          <w:sz w:val="28"/>
          <w:szCs w:val="28"/>
          <w:lang w:eastAsia="ru-RU"/>
        </w:rPr>
        <w:t xml:space="preserve">. – М.: Проспект, Омега-Л, 2009. – 560 с. </w:t>
      </w:r>
    </w:p>
    <w:p w:rsidR="00B2535F" w:rsidRPr="00572711" w:rsidRDefault="00B2535F" w:rsidP="00572711">
      <w:pPr>
        <w:spacing w:after="0" w:line="240" w:lineRule="auto"/>
        <w:ind w:firstLine="360"/>
        <w:rPr>
          <w:rFonts w:ascii="Times New Roman" w:hAnsi="Times New Roman"/>
          <w:sz w:val="28"/>
          <w:szCs w:val="28"/>
          <w:lang w:eastAsia="ru-RU"/>
        </w:rPr>
      </w:pPr>
      <w:r w:rsidRPr="00572711">
        <w:rPr>
          <w:rFonts w:ascii="Times New Roman" w:hAnsi="Times New Roman"/>
          <w:sz w:val="28"/>
          <w:szCs w:val="28"/>
          <w:lang w:eastAsia="ru-RU"/>
        </w:rPr>
        <w:t xml:space="preserve">2. Колчин С.П. Налоги и налогообложение: учеб. пособие / С.П. Колчин. – М.: Вузовский учебник, 2008. – 272 с. </w:t>
      </w:r>
    </w:p>
    <w:p w:rsidR="00B2535F" w:rsidRPr="00572711" w:rsidRDefault="00B2535F" w:rsidP="00572711">
      <w:pPr>
        <w:spacing w:after="0" w:line="240" w:lineRule="auto"/>
        <w:ind w:firstLine="360"/>
        <w:rPr>
          <w:rFonts w:ascii="Times New Roman" w:hAnsi="Times New Roman"/>
          <w:sz w:val="28"/>
          <w:szCs w:val="28"/>
          <w:lang w:eastAsia="ru-RU"/>
        </w:rPr>
      </w:pPr>
      <w:r w:rsidRPr="00572711">
        <w:rPr>
          <w:rFonts w:ascii="Times New Roman" w:hAnsi="Times New Roman"/>
          <w:sz w:val="28"/>
          <w:szCs w:val="28"/>
          <w:lang w:eastAsia="ru-RU"/>
        </w:rPr>
        <w:t>3. Мамрукова О.И. Налоги и налогообложение: учеб. пособие / О.И. Мамрукова. – 7-е изд., перераб. – М.: Омега-Л, 2008. 302 с.</w:t>
      </w:r>
    </w:p>
    <w:p w:rsidR="00B2535F" w:rsidRPr="00572711" w:rsidRDefault="00B2535F" w:rsidP="00572711">
      <w:pPr>
        <w:spacing w:after="0" w:line="240" w:lineRule="auto"/>
        <w:ind w:firstLine="360"/>
        <w:rPr>
          <w:rFonts w:ascii="Times New Roman" w:hAnsi="Times New Roman"/>
          <w:sz w:val="28"/>
          <w:szCs w:val="28"/>
          <w:lang w:eastAsia="ru-RU"/>
        </w:rPr>
      </w:pPr>
      <w:r w:rsidRPr="00572711">
        <w:rPr>
          <w:rFonts w:ascii="Times New Roman" w:hAnsi="Times New Roman"/>
          <w:sz w:val="28"/>
          <w:szCs w:val="28"/>
          <w:lang w:eastAsia="ru-RU"/>
        </w:rPr>
        <w:t>4. Романовский М.В. Налоги и налогообложение: учебник/ под ред. М.В. Романовского, О.В. Врублевской. – 4-е изд. – СПб.: Питер, 2004. – 576 с.</w:t>
      </w:r>
    </w:p>
    <w:p w:rsidR="00B2535F" w:rsidRPr="00572711" w:rsidRDefault="00B2535F" w:rsidP="00572711">
      <w:pPr>
        <w:spacing w:after="0" w:line="240" w:lineRule="auto"/>
        <w:ind w:firstLine="360"/>
        <w:rPr>
          <w:rFonts w:ascii="Times New Roman" w:hAnsi="Times New Roman"/>
          <w:sz w:val="28"/>
          <w:szCs w:val="28"/>
          <w:lang w:eastAsia="ru-RU"/>
        </w:rPr>
      </w:pPr>
      <w:r w:rsidRPr="00572711">
        <w:rPr>
          <w:rFonts w:ascii="Times New Roman" w:hAnsi="Times New Roman"/>
          <w:sz w:val="28"/>
          <w:szCs w:val="28"/>
          <w:lang w:eastAsia="ru-RU"/>
        </w:rPr>
        <w:t xml:space="preserve">5. Черник Д.Г. Налоги и налогообложение: учебник/ Д.Г. Черник. – 2-е изд. доп. и перераб. – М.: ИНФРА-М, 2003. – 328 с.   </w:t>
      </w:r>
    </w:p>
    <w:p w:rsidR="00B2535F" w:rsidRPr="00572711" w:rsidRDefault="00B2535F" w:rsidP="00572711">
      <w:pPr>
        <w:spacing w:after="0" w:line="240" w:lineRule="auto"/>
        <w:ind w:firstLine="708"/>
        <w:jc w:val="both"/>
        <w:rPr>
          <w:rFonts w:ascii="Times New Roman" w:hAnsi="Times New Roman"/>
          <w:sz w:val="32"/>
          <w:szCs w:val="32"/>
          <w:lang w:eastAsia="ru-RU"/>
        </w:rPr>
      </w:pPr>
    </w:p>
    <w:p w:rsidR="00B2535F" w:rsidRDefault="00B2535F">
      <w:bookmarkStart w:id="0" w:name="_GoBack"/>
      <w:bookmarkEnd w:id="0"/>
    </w:p>
    <w:sectPr w:rsidR="00B2535F" w:rsidSect="00787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6455"/>
    <w:multiLevelType w:val="multilevel"/>
    <w:tmpl w:val="84AC3B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02A75F2"/>
    <w:multiLevelType w:val="multilevel"/>
    <w:tmpl w:val="0E8ED76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534D70AC"/>
    <w:multiLevelType w:val="hybridMultilevel"/>
    <w:tmpl w:val="9E2CAB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AF94F18"/>
    <w:multiLevelType w:val="multilevel"/>
    <w:tmpl w:val="2C24D67A"/>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65BC2F79"/>
    <w:multiLevelType w:val="hybridMultilevel"/>
    <w:tmpl w:val="4446B1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711"/>
    <w:rsid w:val="000D136B"/>
    <w:rsid w:val="00186212"/>
    <w:rsid w:val="002F69A5"/>
    <w:rsid w:val="00455DA3"/>
    <w:rsid w:val="004D2E64"/>
    <w:rsid w:val="00572711"/>
    <w:rsid w:val="00723331"/>
    <w:rsid w:val="007873B9"/>
    <w:rsid w:val="00797238"/>
    <w:rsid w:val="008D0DCD"/>
    <w:rsid w:val="009652EA"/>
    <w:rsid w:val="00A10F51"/>
    <w:rsid w:val="00B2535F"/>
    <w:rsid w:val="00BC7C2C"/>
    <w:rsid w:val="00C40111"/>
    <w:rsid w:val="00D8654D"/>
    <w:rsid w:val="00D8796F"/>
    <w:rsid w:val="00E82C4D"/>
    <w:rsid w:val="00EC7785"/>
    <w:rsid w:val="00F11B56"/>
    <w:rsid w:val="00F43A82"/>
    <w:rsid w:val="00F5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36C059-F2FB-497D-817A-C38678D0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3B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8348</Words>
  <Characters>47590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КИТ системс</dc:creator>
  <cp:keywords/>
  <dc:description/>
  <cp:lastModifiedBy>admin</cp:lastModifiedBy>
  <cp:revision>2</cp:revision>
  <dcterms:created xsi:type="dcterms:W3CDTF">2014-05-06T17:10:00Z</dcterms:created>
  <dcterms:modified xsi:type="dcterms:W3CDTF">2014-05-06T17:10:00Z</dcterms:modified>
</cp:coreProperties>
</file>