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заочный финансово-экономический институт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Филиал в г. Туле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КОНТРОЛЬНАЯ РАБОТА</w:t>
      </w:r>
    </w:p>
    <w:p w:rsidR="00134882" w:rsidRDefault="00134882" w:rsidP="00134882">
      <w:pPr>
        <w:tabs>
          <w:tab w:val="left" w:pos="6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дисциплине «Компьютерные информационные системы в аудите» </w:t>
      </w:r>
    </w:p>
    <w:p w:rsidR="00134882" w:rsidRDefault="00134882" w:rsidP="00134882">
      <w:pPr>
        <w:tabs>
          <w:tab w:val="left" w:pos="630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Вариант 26</w:t>
      </w:r>
    </w:p>
    <w:p w:rsidR="00134882" w:rsidRDefault="00134882" w:rsidP="00134882">
      <w:pPr>
        <w:tabs>
          <w:tab w:val="left" w:pos="6300"/>
        </w:tabs>
        <w:ind w:left="-540"/>
        <w:jc w:val="center"/>
        <w:rPr>
          <w:sz w:val="40"/>
          <w:szCs w:val="40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Выполнила</w:t>
      </w:r>
      <w:r>
        <w:rPr>
          <w:sz w:val="28"/>
          <w:szCs w:val="28"/>
        </w:rPr>
        <w:t>: студентка 6 курса</w:t>
      </w: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Учетно-статистического факультета</w:t>
      </w: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 БУА и А, группа – вечерняя</w:t>
      </w: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Лебедева А. Ю.</w:t>
      </w: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Номер личного дела: 04убд13315</w:t>
      </w: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Проверила</w:t>
      </w:r>
      <w:r>
        <w:rPr>
          <w:sz w:val="28"/>
          <w:szCs w:val="28"/>
        </w:rPr>
        <w:t>: Дунаева В. И.</w:t>
      </w: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right"/>
        <w:rPr>
          <w:sz w:val="28"/>
          <w:szCs w:val="28"/>
        </w:rPr>
      </w:pPr>
    </w:p>
    <w:p w:rsidR="009A7EFC" w:rsidRDefault="009A7EFC" w:rsidP="00134882">
      <w:pPr>
        <w:tabs>
          <w:tab w:val="left" w:pos="6300"/>
        </w:tabs>
        <w:jc w:val="right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</w:p>
    <w:p w:rsidR="00134882" w:rsidRDefault="00134882" w:rsidP="00134882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Тула,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</w:p>
    <w:p w:rsidR="0094621D" w:rsidRPr="00B75148" w:rsidRDefault="00B75148" w:rsidP="002B2213">
      <w:pPr>
        <w:spacing w:line="360" w:lineRule="auto"/>
        <w:ind w:left="540"/>
        <w:jc w:val="center"/>
        <w:rPr>
          <w:b/>
          <w:i/>
          <w:sz w:val="36"/>
          <w:szCs w:val="36"/>
        </w:rPr>
      </w:pPr>
      <w:r w:rsidRPr="00B75148">
        <w:rPr>
          <w:b/>
          <w:i/>
          <w:sz w:val="36"/>
          <w:szCs w:val="36"/>
        </w:rPr>
        <w:t>Содержание</w:t>
      </w:r>
    </w:p>
    <w:p w:rsidR="00FA4164" w:rsidRDefault="00B75148" w:rsidP="009119B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1. Особенности сбора аудиторских доказательств и документирования </w:t>
      </w:r>
    </w:p>
    <w:p w:rsidR="00B75148" w:rsidRDefault="00B75148" w:rsidP="009119B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аудита с применением </w:t>
      </w:r>
      <w:r w:rsidR="001B7705">
        <w:rPr>
          <w:sz w:val="28"/>
          <w:szCs w:val="28"/>
        </w:rPr>
        <w:t>к</w:t>
      </w:r>
      <w:r>
        <w:rPr>
          <w:sz w:val="28"/>
          <w:szCs w:val="28"/>
        </w:rPr>
        <w:t>омпьютеров</w:t>
      </w:r>
      <w:r w:rsidR="00A65836">
        <w:rPr>
          <w:sz w:val="28"/>
          <w:szCs w:val="28"/>
        </w:rPr>
        <w:t>…………</w:t>
      </w:r>
      <w:r w:rsidR="001B7705">
        <w:rPr>
          <w:sz w:val="28"/>
          <w:szCs w:val="28"/>
        </w:rPr>
        <w:t>….</w:t>
      </w:r>
      <w:r w:rsidR="00A65836">
        <w:rPr>
          <w:sz w:val="28"/>
          <w:szCs w:val="28"/>
        </w:rPr>
        <w:t>…………………………3</w:t>
      </w:r>
    </w:p>
    <w:p w:rsidR="00FA4164" w:rsidRDefault="00B75148" w:rsidP="009119B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2. Различие случайной и системной ошибок АСБУ и особенности их </w:t>
      </w:r>
    </w:p>
    <w:p w:rsidR="00B75148" w:rsidRDefault="00B75148" w:rsidP="009119B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выявления</w:t>
      </w:r>
      <w:r w:rsidR="00FA4164">
        <w:rPr>
          <w:sz w:val="28"/>
          <w:szCs w:val="28"/>
        </w:rPr>
        <w:t>…………</w:t>
      </w:r>
      <w:r w:rsidR="001B7705">
        <w:rPr>
          <w:sz w:val="28"/>
          <w:szCs w:val="28"/>
        </w:rPr>
        <w:t>……</w:t>
      </w:r>
      <w:r w:rsidR="00FA4164">
        <w:rPr>
          <w:sz w:val="28"/>
          <w:szCs w:val="28"/>
        </w:rPr>
        <w:t>………………………</w:t>
      </w:r>
      <w:r w:rsidR="001B7705">
        <w:rPr>
          <w:sz w:val="28"/>
          <w:szCs w:val="28"/>
        </w:rPr>
        <w:t>…</w:t>
      </w:r>
      <w:r w:rsidR="00FA4164">
        <w:rPr>
          <w:sz w:val="28"/>
          <w:szCs w:val="28"/>
        </w:rPr>
        <w:t>…………………………</w:t>
      </w:r>
      <w:r w:rsidR="00F97B31">
        <w:rPr>
          <w:sz w:val="28"/>
          <w:szCs w:val="28"/>
        </w:rPr>
        <w:t>7</w:t>
      </w:r>
      <w:r w:rsidR="00FA4164">
        <w:rPr>
          <w:sz w:val="28"/>
          <w:szCs w:val="28"/>
        </w:rPr>
        <w:t>.</w:t>
      </w:r>
    </w:p>
    <w:p w:rsidR="00F132BD" w:rsidRDefault="00F132BD" w:rsidP="009119B1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7A2732">
        <w:rPr>
          <w:sz w:val="28"/>
          <w:szCs w:val="28"/>
        </w:rPr>
        <w:t>…………………</w:t>
      </w:r>
      <w:r w:rsidR="001B7705">
        <w:rPr>
          <w:sz w:val="28"/>
          <w:szCs w:val="28"/>
        </w:rPr>
        <w:t>……………</w:t>
      </w:r>
      <w:r w:rsidR="007A2732">
        <w:rPr>
          <w:sz w:val="28"/>
          <w:szCs w:val="28"/>
        </w:rPr>
        <w:t>…………………………</w:t>
      </w:r>
      <w:r w:rsidR="00F97B31">
        <w:rPr>
          <w:sz w:val="28"/>
          <w:szCs w:val="28"/>
        </w:rPr>
        <w:t>11</w:t>
      </w:r>
    </w:p>
    <w:p w:rsidR="00F132BD" w:rsidRDefault="00F132BD" w:rsidP="009119B1">
      <w:pPr>
        <w:spacing w:line="360" w:lineRule="auto"/>
        <w:ind w:left="540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6D1872" w:rsidRDefault="006D1872" w:rsidP="00B75148">
      <w:pPr>
        <w:spacing w:line="360" w:lineRule="auto"/>
        <w:rPr>
          <w:sz w:val="28"/>
          <w:szCs w:val="28"/>
        </w:rPr>
      </w:pPr>
    </w:p>
    <w:p w:rsidR="00F44E1E" w:rsidRDefault="00F44E1E" w:rsidP="00B75148">
      <w:pPr>
        <w:spacing w:line="360" w:lineRule="auto"/>
        <w:rPr>
          <w:sz w:val="28"/>
          <w:szCs w:val="28"/>
        </w:rPr>
      </w:pPr>
    </w:p>
    <w:p w:rsidR="00F44E1E" w:rsidRDefault="00F44E1E" w:rsidP="00B75148">
      <w:pPr>
        <w:spacing w:line="360" w:lineRule="auto"/>
        <w:rPr>
          <w:sz w:val="28"/>
          <w:szCs w:val="28"/>
        </w:rPr>
      </w:pPr>
    </w:p>
    <w:p w:rsidR="00F44E1E" w:rsidRDefault="00F44E1E" w:rsidP="00B75148">
      <w:pPr>
        <w:spacing w:line="360" w:lineRule="auto"/>
        <w:rPr>
          <w:sz w:val="28"/>
          <w:szCs w:val="28"/>
        </w:rPr>
      </w:pPr>
    </w:p>
    <w:p w:rsidR="00F132BD" w:rsidRDefault="00F132BD" w:rsidP="002B2213">
      <w:pPr>
        <w:spacing w:line="360" w:lineRule="auto"/>
        <w:ind w:left="540"/>
        <w:jc w:val="center"/>
        <w:rPr>
          <w:b/>
          <w:i/>
          <w:sz w:val="32"/>
          <w:szCs w:val="32"/>
        </w:rPr>
      </w:pPr>
      <w:r w:rsidRPr="00F132BD">
        <w:rPr>
          <w:b/>
          <w:i/>
          <w:sz w:val="32"/>
          <w:szCs w:val="32"/>
        </w:rPr>
        <w:t>1. Особенности сбора аудиторских доказательств и документирования аудита с применением компьютеров.</w:t>
      </w:r>
    </w:p>
    <w:p w:rsidR="00592E02" w:rsidRPr="003F078C" w:rsidRDefault="00592E02" w:rsidP="009119B1">
      <w:pPr>
        <w:pStyle w:val="a5"/>
        <w:spacing w:line="360" w:lineRule="auto"/>
        <w:ind w:left="540" w:firstLine="360"/>
        <w:jc w:val="both"/>
        <w:rPr>
          <w:sz w:val="28"/>
          <w:szCs w:val="28"/>
        </w:rPr>
      </w:pPr>
      <w:r w:rsidRPr="003F078C">
        <w:rPr>
          <w:sz w:val="28"/>
          <w:szCs w:val="28"/>
        </w:rPr>
        <w:t xml:space="preserve">При проведении аудита с использованием компьютеров сохраняются цель и основные элементы методологии аудита, что обеспечивается соблюдением аудиторской фирмой стандартов аудита. </w:t>
      </w:r>
    </w:p>
    <w:p w:rsidR="00624170" w:rsidRDefault="00624170" w:rsidP="00624170">
      <w:pPr>
        <w:spacing w:before="100" w:beforeAutospacing="1" w:after="100" w:afterAutospacing="1" w:line="360" w:lineRule="auto"/>
        <w:ind w:left="540" w:right="2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аудиторской организации целесообразно иметь внутрифирменные стандарты, регламентирующие применение компьютеров при проведении аудита на этапах:</w:t>
      </w:r>
    </w:p>
    <w:p w:rsidR="00624170" w:rsidRDefault="00624170" w:rsidP="00624170">
      <w:pPr>
        <w:numPr>
          <w:ilvl w:val="0"/>
          <w:numId w:val="8"/>
        </w:numPr>
        <w:spacing w:before="100" w:beforeAutospacing="1" w:after="100" w:afterAutospacing="1" w:line="360" w:lineRule="auto"/>
        <w:ind w:left="540" w:right="21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планирования;</w:t>
      </w:r>
    </w:p>
    <w:p w:rsidR="00624170" w:rsidRDefault="00624170" w:rsidP="00624170">
      <w:pPr>
        <w:numPr>
          <w:ilvl w:val="0"/>
          <w:numId w:val="8"/>
        </w:numPr>
        <w:spacing w:before="100" w:beforeAutospacing="1" w:after="100" w:afterAutospacing="1" w:line="360" w:lineRule="auto"/>
        <w:ind w:left="540" w:right="21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аудита, включая сбор и отражение аудиторских доказательств;</w:t>
      </w:r>
    </w:p>
    <w:p w:rsidR="00624170" w:rsidRDefault="00624170" w:rsidP="00624170">
      <w:pPr>
        <w:numPr>
          <w:ilvl w:val="0"/>
          <w:numId w:val="8"/>
        </w:numPr>
        <w:spacing w:before="100" w:beforeAutospacing="1" w:after="100" w:afterAutospacing="1" w:line="360" w:lineRule="auto"/>
        <w:ind w:left="540" w:right="21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отчета аудитора.</w:t>
      </w:r>
    </w:p>
    <w:p w:rsidR="003F078C" w:rsidRDefault="003F078C" w:rsidP="009119B1">
      <w:pPr>
        <w:pStyle w:val="a5"/>
        <w:spacing w:line="360" w:lineRule="auto"/>
        <w:ind w:left="540" w:firstLine="36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При составлении плана</w:t>
      </w:r>
      <w:r w:rsidRPr="003F078C">
        <w:rPr>
          <w:sz w:val="28"/>
          <w:szCs w:val="28"/>
        </w:rPr>
        <w:t xml:space="preserve"> аудиторской должен быть учтен уровень автоматизации обработки учетной информации на экономическом субъекте, наличие и особенности информационного, программного, технологического обеспечения, способы передачи и хранения данных, особенности организационной формы обработки данных, включая использование сетевых или локальных систем. </w:t>
      </w:r>
    </w:p>
    <w:p w:rsidR="003F078C" w:rsidRPr="003F078C" w:rsidRDefault="003F078C" w:rsidP="009119B1">
      <w:pPr>
        <w:pStyle w:val="a5"/>
        <w:spacing w:line="360" w:lineRule="auto"/>
        <w:ind w:left="540" w:firstLine="360"/>
        <w:jc w:val="both"/>
        <w:rPr>
          <w:sz w:val="28"/>
          <w:szCs w:val="28"/>
        </w:rPr>
      </w:pPr>
      <w:r w:rsidRPr="003F078C">
        <w:rPr>
          <w:sz w:val="28"/>
          <w:szCs w:val="28"/>
        </w:rPr>
        <w:t xml:space="preserve">Определение уровня автоматизации обработки учетной информации на экономическом субъекте позволяет классифицировать объем и характер аудиторских процедур для повышения их эффективности при оценке аудиторских доказательств, а также установить необходимость и целесообразность привлечения экспертов в области информационных технологий для проведения аудиторской проверки. </w:t>
      </w:r>
    </w:p>
    <w:p w:rsidR="00931D73" w:rsidRDefault="00931D73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</w:p>
    <w:p w:rsidR="00931D73" w:rsidRDefault="00931D73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</w:p>
    <w:p w:rsidR="00A540E5" w:rsidRPr="00E7782B" w:rsidRDefault="00D10C44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3F078C">
        <w:rPr>
          <w:sz w:val="28"/>
          <w:szCs w:val="28"/>
        </w:rPr>
        <w:t xml:space="preserve">Собирая аудиторские доказательства </w:t>
      </w:r>
      <w:r w:rsidRPr="00E7782B">
        <w:rPr>
          <w:sz w:val="28"/>
          <w:szCs w:val="28"/>
        </w:rPr>
        <w:t xml:space="preserve">аудиторские организации обязаны следовать требованиям, установленным правилом (стандартом) “Аудиторские доказательства”. </w:t>
      </w:r>
    </w:p>
    <w:p w:rsidR="00A540E5" w:rsidRPr="00E7782B" w:rsidRDefault="00D10C44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Источниками получения аудиторских доказательств при проведении аудиторских процедур являются данные, подготовленные с системы КОД экономического субъекта в виде таблиц, ведомостей, регистров бухгалтерского учета экономического субъекта. Аудитор имеет возможность применять их, их копии, в т.ч. фотокопии, в качестве рабочей документации аудита, сопровождая обработку этих документов ссылками, пометками, специальными символами.</w:t>
      </w:r>
    </w:p>
    <w:p w:rsidR="00E7782B" w:rsidRPr="00E7782B" w:rsidRDefault="00D10C44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В случае работы аудитора непосредственно с системы КОД экономического субъекта (без вывода данных на печать) рабочие документы, подтверждающие факт сбора аудиторских доказательств, составляется аудитором самостоятельно.</w:t>
      </w:r>
    </w:p>
    <w:p w:rsidR="00E7782B" w:rsidRPr="00E7782B" w:rsidRDefault="00E7782B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Р</w:t>
      </w:r>
      <w:r w:rsidR="00D10C44" w:rsidRPr="00E7782B">
        <w:rPr>
          <w:sz w:val="28"/>
          <w:szCs w:val="28"/>
        </w:rPr>
        <w:t>абочие документы, формирующиеся в процессе аудита в условиях системы КОД и существенно отличающиеся от обычных рабочих документов (например, документы, подготовленные на машинных носителях), могут храниться в аудиторской организации обособленно в архиве аудиторских файлов на машинных носителях.</w:t>
      </w:r>
    </w:p>
    <w:p w:rsidR="00E7782B" w:rsidRPr="00E7782B" w:rsidRDefault="00D10C44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Аудиторская организация в соответствии с правилом (стандартом) аудиторской деятельности “Документирование аудита” должна обеспечить сохранность аудиторских файлов на машинных носителях, их формирование и сдачу в архив. Системы идентификации рабочих документов в аудиторском файле на машинном носителе устанавливается аудиторской организацией. Целесообразно хранить аудиторские файлы по каждому экономическому субъекту аудиторской организации на отдельном машинном носителе.</w:t>
      </w:r>
    </w:p>
    <w:p w:rsidR="00931D73" w:rsidRDefault="00931D73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</w:p>
    <w:p w:rsidR="00931D73" w:rsidRDefault="00931D73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</w:p>
    <w:p w:rsidR="00E7782B" w:rsidRPr="00E7782B" w:rsidRDefault="00D10C44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В условиях использования экономическим субъектом системы КОД повышается эффективность и надежность такой аудиторской процедуры, как проверка его арифметических расчетов.</w:t>
      </w:r>
    </w:p>
    <w:p w:rsidR="00E7782B" w:rsidRPr="00E7782B" w:rsidRDefault="00D10C44" w:rsidP="009119B1">
      <w:pPr>
        <w:pStyle w:val="2"/>
        <w:spacing w:line="360" w:lineRule="auto"/>
        <w:ind w:left="540" w:firstLine="36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Аудитору необходимо убедиться в том, что:</w:t>
      </w:r>
    </w:p>
    <w:p w:rsidR="00E7782B" w:rsidRPr="00E7782B" w:rsidRDefault="00D10C44" w:rsidP="007A2732">
      <w:pPr>
        <w:pStyle w:val="2"/>
        <w:numPr>
          <w:ilvl w:val="0"/>
          <w:numId w:val="7"/>
        </w:numPr>
        <w:tabs>
          <w:tab w:val="clear" w:pos="1440"/>
          <w:tab w:val="num" w:pos="1800"/>
        </w:tabs>
        <w:spacing w:line="360" w:lineRule="auto"/>
        <w:ind w:left="1260" w:firstLine="540"/>
        <w:jc w:val="both"/>
        <w:rPr>
          <w:sz w:val="28"/>
          <w:szCs w:val="28"/>
        </w:rPr>
      </w:pPr>
      <w:r w:rsidRPr="00E7782B">
        <w:rPr>
          <w:sz w:val="28"/>
          <w:szCs w:val="28"/>
        </w:rPr>
        <w:t>регистры учета, формируемые системой КОД, соответствуют данным первичного учета; наличие системы КОД не освобождает экономический субъект от обязанности документировать в установленном порядке факты хозяйственной жизни;</w:t>
      </w:r>
    </w:p>
    <w:p w:rsidR="00E7782B" w:rsidRPr="00E7782B" w:rsidRDefault="00D10C44" w:rsidP="007A2732">
      <w:pPr>
        <w:pStyle w:val="2"/>
        <w:numPr>
          <w:ilvl w:val="0"/>
          <w:numId w:val="7"/>
        </w:numPr>
        <w:tabs>
          <w:tab w:val="clear" w:pos="1440"/>
          <w:tab w:val="num" w:pos="1800"/>
        </w:tabs>
        <w:spacing w:line="360" w:lineRule="auto"/>
        <w:ind w:left="1260" w:firstLine="540"/>
        <w:jc w:val="both"/>
        <w:rPr>
          <w:bCs/>
          <w:sz w:val="28"/>
          <w:szCs w:val="28"/>
        </w:rPr>
      </w:pPr>
      <w:r w:rsidRPr="00E7782B">
        <w:rPr>
          <w:sz w:val="28"/>
          <w:szCs w:val="28"/>
        </w:rPr>
        <w:t>отсутствуют несанкционированные изменения программного обеспечения; изменения, вносимые в программное обеспечение экономическим субъектом в связи с изменением хозяйственного или налогового законодательства, должны быть документированы и, как правило, согласованы, одобрены и проверены разработчиком программного обеспечения.</w:t>
      </w:r>
    </w:p>
    <w:p w:rsidR="009119B1" w:rsidRPr="009119B1" w:rsidRDefault="009119B1" w:rsidP="009119B1">
      <w:pPr>
        <w:pStyle w:val="a5"/>
        <w:spacing w:line="360" w:lineRule="auto"/>
        <w:ind w:left="540" w:firstLine="360"/>
        <w:jc w:val="both"/>
        <w:rPr>
          <w:sz w:val="28"/>
          <w:szCs w:val="28"/>
        </w:rPr>
      </w:pPr>
      <w:r w:rsidRPr="009119B1">
        <w:rPr>
          <w:sz w:val="28"/>
          <w:szCs w:val="28"/>
        </w:rPr>
        <w:t xml:space="preserve">Система компьютерной обработки данных согласно стандарта аудиторской деятельности </w:t>
      </w:r>
      <w:r w:rsidRPr="009119B1">
        <w:rPr>
          <w:bCs/>
          <w:sz w:val="28"/>
          <w:szCs w:val="28"/>
        </w:rPr>
        <w:t>«Проведение аудита с помощью компьютеров»</w:t>
      </w:r>
      <w:r w:rsidRPr="009119B1">
        <w:rPr>
          <w:sz w:val="28"/>
          <w:szCs w:val="28"/>
        </w:rPr>
        <w:t xml:space="preserve"> считается достаточно сложной, если компьютер выполняет взаимосвязанные вычисления в отношении формирования финансовой информации и автоматически делает бухгалтерские проводки. </w:t>
      </w:r>
    </w:p>
    <w:p w:rsidR="009119B1" w:rsidRPr="009119B1" w:rsidRDefault="009119B1" w:rsidP="009119B1">
      <w:pPr>
        <w:pStyle w:val="a5"/>
        <w:spacing w:line="360" w:lineRule="auto"/>
        <w:ind w:left="540" w:firstLine="360"/>
        <w:jc w:val="both"/>
        <w:rPr>
          <w:sz w:val="28"/>
          <w:szCs w:val="28"/>
        </w:rPr>
      </w:pPr>
      <w:r w:rsidRPr="009119B1">
        <w:rPr>
          <w:bCs/>
          <w:sz w:val="28"/>
          <w:szCs w:val="28"/>
        </w:rPr>
        <w:t>В зависимости от уровня сложности применяемой экономическим субъектом системы компьютерной обработки данных, аудиторы предварительно намечают ключевые параметры проверки, прежде всего масштаб и график работ.</w:t>
      </w:r>
      <w:r w:rsidRPr="009119B1">
        <w:rPr>
          <w:sz w:val="28"/>
          <w:szCs w:val="28"/>
        </w:rPr>
        <w:t xml:space="preserve"> При этом следует иметь ввиду, что </w:t>
      </w:r>
      <w:r w:rsidRPr="009119B1">
        <w:rPr>
          <w:iCs/>
          <w:sz w:val="28"/>
          <w:szCs w:val="28"/>
        </w:rPr>
        <w:t>с использованием автоматизированных средств появляется невозможность полного разделения ответственности и полномочий в среде компьютерной обработки данных и, как следствие, потенциальная опасность с одной стороны, манипуляции данными, а с другой стороны - риск несанкционированного доступа к конфиденциальной информации.</w:t>
      </w:r>
      <w:r w:rsidRPr="009119B1">
        <w:rPr>
          <w:sz w:val="28"/>
          <w:szCs w:val="28"/>
        </w:rPr>
        <w:t xml:space="preserve"> </w:t>
      </w:r>
    </w:p>
    <w:p w:rsidR="00E7782B" w:rsidRDefault="006D1872" w:rsidP="00F01C7C">
      <w:pPr>
        <w:spacing w:before="100" w:beforeAutospacing="1" w:after="100" w:afterAutospacing="1" w:line="360" w:lineRule="auto"/>
        <w:ind w:left="540" w:right="21" w:firstLine="360"/>
        <w:jc w:val="both"/>
        <w:rPr>
          <w:bCs/>
          <w:sz w:val="28"/>
          <w:szCs w:val="28"/>
        </w:rPr>
      </w:pPr>
      <w:r w:rsidRPr="00E7782B">
        <w:rPr>
          <w:bCs/>
          <w:sz w:val="28"/>
          <w:szCs w:val="28"/>
        </w:rPr>
        <w:t xml:space="preserve">При проведении аудита следует соблюдать рациональное соотношение между затратами на сбор аудиторских доказательств и полезностью извлекаемой информации. Тем не </w:t>
      </w:r>
      <w:r w:rsidR="00E7782B" w:rsidRPr="00E7782B">
        <w:rPr>
          <w:bCs/>
          <w:sz w:val="28"/>
          <w:szCs w:val="28"/>
        </w:rPr>
        <w:t>менее,</w:t>
      </w:r>
      <w:r w:rsidRPr="00E7782B">
        <w:rPr>
          <w:bCs/>
          <w:sz w:val="28"/>
          <w:szCs w:val="28"/>
        </w:rPr>
        <w:t xml:space="preserve"> сложность и трудоемкость осуществления той или иной процедуры не могут считаться основанием для отказа от нее, если необходимость проведения данной процедуры обусловлена обстоятельствами проверки.</w:t>
      </w:r>
      <w:r w:rsidR="00E7782B" w:rsidRPr="00E7782B">
        <w:rPr>
          <w:bCs/>
          <w:sz w:val="28"/>
          <w:szCs w:val="28"/>
        </w:rPr>
        <w:t xml:space="preserve"> </w:t>
      </w:r>
    </w:p>
    <w:p w:rsidR="00083127" w:rsidRDefault="00E7782B" w:rsidP="00624170">
      <w:pPr>
        <w:spacing w:before="100" w:beforeAutospacing="1" w:after="100" w:afterAutospacing="1" w:line="360" w:lineRule="auto"/>
        <w:ind w:left="540" w:right="21" w:firstLine="360"/>
        <w:jc w:val="both"/>
        <w:rPr>
          <w:bCs/>
          <w:sz w:val="28"/>
          <w:szCs w:val="28"/>
        </w:rPr>
      </w:pPr>
      <w:r w:rsidRPr="00E7782B">
        <w:rPr>
          <w:bCs/>
          <w:sz w:val="28"/>
          <w:szCs w:val="28"/>
        </w:rPr>
        <w:t xml:space="preserve">В ходе аудита должны документироваться основные аспекты проведенной работы, сделанные выводы и другие существенные вопросы, имеющие значение для подготовки аудиторского заключения, а также для доказательства качественного проведения аудита. Рабочая документация аудита должна быть достаточно полной и убедительной, чтобы служить подтверждением правильности того или иного мнения аудиторской организации о бухгалтерской отчетности экономического субъекта. </w:t>
      </w:r>
    </w:p>
    <w:p w:rsidR="00E7782B" w:rsidRPr="00083127" w:rsidRDefault="00E7782B" w:rsidP="009119B1">
      <w:pPr>
        <w:pStyle w:val="a5"/>
        <w:spacing w:line="360" w:lineRule="auto"/>
        <w:ind w:left="540" w:firstLine="360"/>
        <w:jc w:val="both"/>
        <w:rPr>
          <w:sz w:val="28"/>
          <w:szCs w:val="28"/>
        </w:rPr>
      </w:pPr>
      <w:r w:rsidRPr="00083127">
        <w:rPr>
          <w:sz w:val="28"/>
          <w:szCs w:val="28"/>
        </w:rPr>
        <w:t xml:space="preserve">Современный аудит тесно связан с информационными технологиями, так как именно системы автоматизации позволяют аудитору применять для анализа базы учетных данных экономического субъекта эффективные методы современных информационных технологий, а экономическому субъекту на практике реализовать рекомендации, предложенные аудиторскими компаниями. </w:t>
      </w:r>
    </w:p>
    <w:p w:rsidR="006D1872" w:rsidRPr="00E7782B" w:rsidRDefault="006D1872" w:rsidP="00E7782B">
      <w:pPr>
        <w:pStyle w:val="2"/>
        <w:spacing w:line="360" w:lineRule="auto"/>
        <w:ind w:left="0" w:firstLine="720"/>
        <w:jc w:val="both"/>
        <w:rPr>
          <w:bCs/>
          <w:sz w:val="28"/>
          <w:szCs w:val="28"/>
        </w:rPr>
      </w:pPr>
    </w:p>
    <w:p w:rsidR="00F132BD" w:rsidRDefault="00F132BD" w:rsidP="00B75148">
      <w:pPr>
        <w:spacing w:line="360" w:lineRule="auto"/>
        <w:rPr>
          <w:sz w:val="28"/>
          <w:szCs w:val="28"/>
        </w:rPr>
      </w:pPr>
    </w:p>
    <w:p w:rsidR="002B2213" w:rsidRDefault="002B2213" w:rsidP="00B75148">
      <w:pPr>
        <w:spacing w:line="360" w:lineRule="auto"/>
        <w:rPr>
          <w:sz w:val="28"/>
          <w:szCs w:val="28"/>
        </w:rPr>
      </w:pPr>
    </w:p>
    <w:p w:rsidR="002B2213" w:rsidRDefault="002B2213" w:rsidP="00B75148">
      <w:pPr>
        <w:spacing w:line="360" w:lineRule="auto"/>
        <w:rPr>
          <w:sz w:val="28"/>
          <w:szCs w:val="28"/>
        </w:rPr>
      </w:pPr>
    </w:p>
    <w:p w:rsidR="002B2213" w:rsidRDefault="002B2213" w:rsidP="00B75148">
      <w:pPr>
        <w:spacing w:line="360" w:lineRule="auto"/>
        <w:rPr>
          <w:sz w:val="28"/>
          <w:szCs w:val="28"/>
        </w:rPr>
      </w:pPr>
    </w:p>
    <w:p w:rsidR="00F132BD" w:rsidRDefault="00F132BD" w:rsidP="002B2213">
      <w:pPr>
        <w:spacing w:line="360" w:lineRule="auto"/>
        <w:ind w:left="540"/>
        <w:jc w:val="center"/>
        <w:rPr>
          <w:b/>
          <w:i/>
          <w:sz w:val="32"/>
          <w:szCs w:val="32"/>
        </w:rPr>
      </w:pPr>
      <w:r w:rsidRPr="00F132BD">
        <w:rPr>
          <w:b/>
          <w:i/>
          <w:sz w:val="32"/>
          <w:szCs w:val="32"/>
        </w:rPr>
        <w:t>2. Различие случайной и системной ошибок АСБУ и особенности их выявления.</w:t>
      </w:r>
    </w:p>
    <w:p w:rsidR="00AE4A36" w:rsidRDefault="00AE4A36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Аудит как независимый вид контроля сводится в конечном счете к выявлению различного рода ошибок в бухгалтерском и налоговом учете и оценке их существенности.</w:t>
      </w:r>
    </w:p>
    <w:p w:rsidR="00AE4A36" w:rsidRDefault="005A1A13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автоматизированной системы бухгалтерского учета (АСБУ) как объекта проверки показывает, что ошибки, с которыми сталкивается аудитор, обусловлены двумя основными причинами: ошибками АСБУ при работе в автоматическом режиме</w:t>
      </w:r>
      <w:r w:rsidR="00AE4A36">
        <w:rPr>
          <w:sz w:val="28"/>
          <w:szCs w:val="28"/>
        </w:rPr>
        <w:t xml:space="preserve"> и ошибками, допускаемыми операторами, т.е. работниками, участвующими в работе АСБУ в диалоговом режиме. Это могут быть действительно операторы, вводящие однотипную информацию по определенным правилам, и квалифицированные бухгалтеры, работающие на определенных участках бухгалтерского или налогового учета.</w:t>
      </w:r>
    </w:p>
    <w:p w:rsidR="00AE4A36" w:rsidRDefault="00AE4A36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операции автоматизированной системы бухгалтерского учета в автоматическом режиме ошибки могут быть: </w:t>
      </w:r>
    </w:p>
    <w:p w:rsidR="00AE4A36" w:rsidRDefault="00AE4A36" w:rsidP="002B2213">
      <w:pPr>
        <w:numPr>
          <w:ilvl w:val="0"/>
          <w:numId w:val="3"/>
        </w:num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Случайные, связанные с серьезными техническими сбоями, потерей информации;</w:t>
      </w:r>
    </w:p>
    <w:p w:rsidR="00AE4A36" w:rsidRDefault="00AE4A36" w:rsidP="002B2213">
      <w:pPr>
        <w:numPr>
          <w:ilvl w:val="0"/>
          <w:numId w:val="3"/>
        </w:num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Системные, связанные с ошибками в алгоритмах преобразования информации и в используемых при работе классификаторах. </w:t>
      </w:r>
      <w:r w:rsidR="00446107">
        <w:rPr>
          <w:sz w:val="28"/>
          <w:szCs w:val="28"/>
        </w:rPr>
        <w:t>К</w:t>
      </w:r>
      <w:r w:rsidR="00446107" w:rsidRPr="00446107">
        <w:rPr>
          <w:sz w:val="28"/>
          <w:szCs w:val="28"/>
        </w:rPr>
        <w:t>лассификатор представляет собой инструмент для организации и осуществления поиска правовой информации по одному признаку</w:t>
      </w:r>
      <w:r w:rsidR="00446107">
        <w:rPr>
          <w:sz w:val="28"/>
          <w:szCs w:val="28"/>
        </w:rPr>
        <w:t>.</w:t>
      </w:r>
    </w:p>
    <w:p w:rsidR="00B62D65" w:rsidRDefault="00B62D65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Случайные ошибки возникают довольно редко и обязательно попадают в поле зрения персонала, ответственного за работу системы. Вероятность не обнаружения таких сбоев аудитору, конечно, также следует оценить, но она, как правило, невелика. </w:t>
      </w:r>
      <w:r w:rsidR="00292D43">
        <w:rPr>
          <w:sz w:val="28"/>
          <w:szCs w:val="28"/>
        </w:rPr>
        <w:t xml:space="preserve">Правда, четкой методики такой оценки нет, и аудитору приходится опираться на Собственную интуицию. </w:t>
      </w:r>
      <w:r>
        <w:rPr>
          <w:sz w:val="28"/>
          <w:szCs w:val="28"/>
        </w:rPr>
        <w:t xml:space="preserve">Можно утверждать, что хорошие подготовка и дисциплина персонала в области информационных технологий уменьшают вероятность не обнаружения случайных ошибок, связанных с техническим сбоями и потерей информации. </w:t>
      </w:r>
    </w:p>
    <w:p w:rsidR="00292D43" w:rsidRDefault="00292D43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системных ошибок работы информационной системы в автоматическом режиме существует метод тестирования, т.е. автоматическое решение задачи с известными входными и выходными данными.  </w:t>
      </w:r>
    </w:p>
    <w:p w:rsidR="00B62D65" w:rsidRDefault="00B62D65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системных ошибок при использовании программ, предлагаемых сегодня на рынке, связанных с операциями, выполняемыми в автоматическом режиме, ничтожна. Ошибки, связанные с операциями, использующими данные справочников и классификаторов, могут иметь место с большей вероятностью, так как обновление классификаторов может быть результатом работы оператора АСБУ. При авторском введении приобретенной программы чаще всего и обновление используемых справочников проводится авторами, что снижает риск появления в них ошибок.</w:t>
      </w:r>
    </w:p>
    <w:p w:rsidR="00B62D65" w:rsidRDefault="00B62D65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не</w:t>
      </w:r>
      <w:r w:rsidR="00533AC1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сертифицированного программного обеспечения возможны все виды этих перечисленных ошибок.</w:t>
      </w:r>
      <w:r w:rsidR="004F1460">
        <w:rPr>
          <w:sz w:val="28"/>
          <w:szCs w:val="28"/>
        </w:rPr>
        <w:t xml:space="preserve"> Даже лучшие из специализированных программ не защищены от неправильных действий пользователя, что может привести к серьезным и трудно устранимым последствиям.</w:t>
      </w:r>
    </w:p>
    <w:p w:rsidR="00292D43" w:rsidRDefault="00697D6C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Самой сложной и трудоемкой задачей является оценка вероятности возникновения ошибок, связанных с «человеческим фактором». Именно такая задача решается на первом этапе контроля работы персонала по обработке документации и формированию регистров бухгалтерского учета.</w:t>
      </w:r>
    </w:p>
    <w:p w:rsidR="00697D6C" w:rsidRDefault="00697D6C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сотрудников бухгалтерии в процессе обработки и преобразования информации является источником случайных ошибок, которые при низкой квалификации персонала могут превращаться в системные. </w:t>
      </w:r>
    </w:p>
    <w:p w:rsidR="00697D6C" w:rsidRDefault="00697D6C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Случайные ошибки связаны с невниманием работников, системные – с непониманием сотрудников смысла </w:t>
      </w:r>
      <w:r w:rsidR="00375048">
        <w:rPr>
          <w:sz w:val="28"/>
          <w:szCs w:val="28"/>
        </w:rPr>
        <w:t xml:space="preserve">выполняемой работы. </w:t>
      </w:r>
    </w:p>
    <w:p w:rsidR="00375048" w:rsidRDefault="00375048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бухгалтер вводит неверно сумму операции или ошибается при вводе номера счета или контрагента – это случайная ошибка. А если в программе построен алгоритм отражения какой-либо проводки, но при вводе данных произошел сбой и разнесение по счетам в итоговой информации оказалось неверным, то такую ошибку разумнее оценивать уже как системную.</w:t>
      </w:r>
    </w:p>
    <w:p w:rsidR="00375048" w:rsidRDefault="00375048" w:rsidP="002B2213">
      <w:pPr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виды встречающихся ошибок представлены в табл. </w:t>
      </w:r>
      <w:r w:rsidR="00E068F5">
        <w:rPr>
          <w:sz w:val="28"/>
          <w:szCs w:val="28"/>
        </w:rPr>
        <w:t>№</w:t>
      </w:r>
      <w:r>
        <w:rPr>
          <w:sz w:val="28"/>
          <w:szCs w:val="28"/>
        </w:rPr>
        <w:t>1.</w:t>
      </w:r>
    </w:p>
    <w:p w:rsidR="00E068F5" w:rsidRDefault="00E068F5" w:rsidP="002B2213">
      <w:pPr>
        <w:shd w:val="clear" w:color="auto" w:fill="FFFFFF"/>
        <w:spacing w:before="22" w:line="360" w:lineRule="auto"/>
        <w:ind w:left="540" w:firstLine="540"/>
        <w:rPr>
          <w:sz w:val="28"/>
          <w:szCs w:val="28"/>
        </w:rPr>
      </w:pPr>
    </w:p>
    <w:p w:rsidR="0020148C" w:rsidRPr="005A1A13" w:rsidRDefault="0020148C" w:rsidP="004556B2">
      <w:pPr>
        <w:shd w:val="clear" w:color="auto" w:fill="FFFFFF"/>
        <w:spacing w:before="22" w:line="360" w:lineRule="auto"/>
        <w:ind w:left="540" w:firstLine="540"/>
        <w:jc w:val="right"/>
        <w:rPr>
          <w:sz w:val="28"/>
          <w:szCs w:val="28"/>
        </w:rPr>
      </w:pPr>
      <w:r w:rsidRPr="005A1A13">
        <w:rPr>
          <w:iCs/>
          <w:color w:val="000000"/>
          <w:spacing w:val="17"/>
          <w:w w:val="140"/>
          <w:sz w:val="28"/>
          <w:szCs w:val="28"/>
        </w:rPr>
        <w:t>Таблица</w:t>
      </w:r>
      <w:r w:rsidRPr="005A1A13">
        <w:rPr>
          <w:iCs/>
          <w:color w:val="000000"/>
          <w:spacing w:val="17"/>
          <w:w w:val="140"/>
          <w:sz w:val="28"/>
          <w:szCs w:val="28"/>
          <w:lang w:val="en-US"/>
        </w:rPr>
        <w:t xml:space="preserve"> </w:t>
      </w:r>
      <w:r w:rsidRPr="005A1A13">
        <w:rPr>
          <w:iCs/>
          <w:color w:val="000000"/>
          <w:spacing w:val="17"/>
          <w:w w:val="140"/>
          <w:sz w:val="28"/>
          <w:szCs w:val="28"/>
        </w:rPr>
        <w:t>№ 1</w:t>
      </w:r>
    </w:p>
    <w:p w:rsidR="0020148C" w:rsidRPr="005A1A13" w:rsidRDefault="0020148C" w:rsidP="004556B2">
      <w:pPr>
        <w:shd w:val="clear" w:color="auto" w:fill="FFFFFF"/>
        <w:spacing w:before="266" w:line="360" w:lineRule="auto"/>
        <w:ind w:left="540" w:firstLine="540"/>
        <w:jc w:val="right"/>
        <w:rPr>
          <w:sz w:val="28"/>
          <w:szCs w:val="28"/>
        </w:rPr>
      </w:pPr>
      <w:r w:rsidRPr="005A1A13">
        <w:rPr>
          <w:color w:val="000000"/>
          <w:spacing w:val="-3"/>
          <w:w w:val="140"/>
          <w:sz w:val="28"/>
          <w:szCs w:val="28"/>
        </w:rPr>
        <w:t>Классификация ошибок в АСБУ</w:t>
      </w:r>
    </w:p>
    <w:p w:rsidR="0020148C" w:rsidRPr="005A1A13" w:rsidRDefault="0020148C" w:rsidP="002B2213">
      <w:pPr>
        <w:spacing w:after="166" w:line="360" w:lineRule="auto"/>
        <w:ind w:left="540" w:firstLine="540"/>
        <w:rPr>
          <w:sz w:val="28"/>
          <w:szCs w:val="28"/>
        </w:rPr>
      </w:pPr>
    </w:p>
    <w:tbl>
      <w:tblPr>
        <w:tblW w:w="9043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528"/>
        <w:gridCol w:w="3535"/>
      </w:tblGrid>
      <w:tr w:rsidR="002B2213" w:rsidRPr="005A1A13">
        <w:trPr>
          <w:trHeight w:hRule="exact" w:val="1076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Default="002B2213" w:rsidP="002B2213">
            <w:pPr>
              <w:shd w:val="clear" w:color="auto" w:fill="FFFFFF"/>
              <w:spacing w:line="360" w:lineRule="auto"/>
              <w:ind w:left="140"/>
              <w:jc w:val="center"/>
              <w:rPr>
                <w:b/>
                <w:i/>
                <w:iCs/>
                <w:color w:val="000000"/>
                <w:spacing w:val="-3"/>
                <w:w w:val="140"/>
                <w:sz w:val="28"/>
                <w:szCs w:val="28"/>
              </w:rPr>
            </w:pPr>
          </w:p>
          <w:p w:rsidR="002B2213" w:rsidRPr="005A1A13" w:rsidRDefault="002B2213" w:rsidP="002B2213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A1A13">
              <w:rPr>
                <w:b/>
                <w:i/>
                <w:iCs/>
                <w:color w:val="000000"/>
                <w:spacing w:val="-3"/>
                <w:w w:val="140"/>
                <w:sz w:val="28"/>
                <w:szCs w:val="28"/>
              </w:rPr>
              <w:t>Вид ошибки</w:t>
            </w:r>
          </w:p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b/>
                <w:sz w:val="28"/>
                <w:szCs w:val="28"/>
              </w:rPr>
            </w:pPr>
          </w:p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Default="002B2213" w:rsidP="002B2213">
            <w:pPr>
              <w:shd w:val="clear" w:color="auto" w:fill="FFFFFF"/>
              <w:spacing w:line="360" w:lineRule="auto"/>
              <w:ind w:left="540" w:firstLine="540"/>
              <w:jc w:val="center"/>
              <w:rPr>
                <w:b/>
                <w:i/>
                <w:iCs/>
                <w:color w:val="000000"/>
                <w:w w:val="140"/>
                <w:sz w:val="28"/>
                <w:szCs w:val="28"/>
              </w:rPr>
            </w:pPr>
          </w:p>
          <w:p w:rsidR="002B2213" w:rsidRPr="005A1A13" w:rsidRDefault="002B2213" w:rsidP="002B2213">
            <w:pPr>
              <w:shd w:val="clear" w:color="auto" w:fill="FFFFFF"/>
              <w:spacing w:line="360" w:lineRule="auto"/>
              <w:ind w:left="540" w:firstLine="540"/>
              <w:jc w:val="center"/>
              <w:rPr>
                <w:b/>
                <w:sz w:val="28"/>
                <w:szCs w:val="28"/>
              </w:rPr>
            </w:pPr>
            <w:r w:rsidRPr="005A1A13">
              <w:rPr>
                <w:b/>
                <w:i/>
                <w:iCs/>
                <w:color w:val="000000"/>
                <w:w w:val="140"/>
                <w:sz w:val="28"/>
                <w:szCs w:val="28"/>
              </w:rPr>
              <w:t>Режим работы в АСБУ</w:t>
            </w:r>
          </w:p>
        </w:tc>
      </w:tr>
      <w:tr w:rsidR="002B2213" w:rsidRPr="005A1A13">
        <w:trPr>
          <w:trHeight w:hRule="exact" w:val="899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left="140"/>
              <w:jc w:val="center"/>
              <w:rPr>
                <w:b/>
                <w:sz w:val="28"/>
                <w:szCs w:val="28"/>
              </w:rPr>
            </w:pPr>
            <w:r w:rsidRPr="005A1A13">
              <w:rPr>
                <w:b/>
                <w:color w:val="000000"/>
                <w:spacing w:val="-3"/>
                <w:w w:val="140"/>
                <w:sz w:val="28"/>
                <w:szCs w:val="28"/>
              </w:rPr>
              <w:t>Автоматический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left="32"/>
              <w:jc w:val="center"/>
              <w:rPr>
                <w:b/>
                <w:sz w:val="28"/>
                <w:szCs w:val="28"/>
              </w:rPr>
            </w:pPr>
            <w:r w:rsidRPr="005A1A13">
              <w:rPr>
                <w:b/>
                <w:color w:val="545454"/>
                <w:spacing w:val="-4"/>
                <w:w w:val="140"/>
                <w:sz w:val="28"/>
                <w:szCs w:val="28"/>
              </w:rPr>
              <w:t>Диалоговый</w:t>
            </w:r>
          </w:p>
        </w:tc>
      </w:tr>
      <w:tr w:rsidR="002B2213" w:rsidRPr="005A1A13">
        <w:trPr>
          <w:trHeight w:hRule="exact" w:val="71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4"/>
                <w:w w:val="140"/>
                <w:sz w:val="28"/>
                <w:szCs w:val="28"/>
              </w:rPr>
              <w:t>Случайная</w:t>
            </w:r>
          </w:p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3"/>
                <w:w w:val="140"/>
                <w:sz w:val="28"/>
                <w:szCs w:val="28"/>
              </w:rPr>
              <w:t>Технический сбой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left="32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3"/>
                <w:w w:val="140"/>
                <w:sz w:val="28"/>
                <w:szCs w:val="28"/>
              </w:rPr>
              <w:t>Ошибка ввода</w:t>
            </w:r>
          </w:p>
        </w:tc>
      </w:tr>
      <w:tr w:rsidR="002B2213" w:rsidRPr="005A1A13">
        <w:trPr>
          <w:trHeight w:hRule="exact" w:val="715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2"/>
                <w:w w:val="140"/>
                <w:sz w:val="28"/>
                <w:szCs w:val="28"/>
              </w:rPr>
              <w:t>Потеря информации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firstLine="32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3"/>
                <w:w w:val="140"/>
                <w:sz w:val="28"/>
                <w:szCs w:val="28"/>
              </w:rPr>
              <w:t>Ошибка в расчете</w:t>
            </w:r>
          </w:p>
        </w:tc>
      </w:tr>
      <w:tr w:rsidR="002B2213" w:rsidRPr="005A1A13">
        <w:trPr>
          <w:trHeight w:hRule="exact" w:val="1454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4"/>
                <w:w w:val="140"/>
                <w:sz w:val="28"/>
                <w:szCs w:val="28"/>
              </w:rPr>
              <w:t>Системная</w:t>
            </w:r>
          </w:p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Default="002B2213" w:rsidP="002B2213">
            <w:pPr>
              <w:shd w:val="clear" w:color="auto" w:fill="FFFFFF"/>
              <w:spacing w:line="360" w:lineRule="auto"/>
              <w:ind w:left="-40" w:firstLine="180"/>
              <w:jc w:val="center"/>
              <w:rPr>
                <w:color w:val="000000"/>
                <w:spacing w:val="-3"/>
                <w:w w:val="140"/>
                <w:sz w:val="28"/>
                <w:szCs w:val="28"/>
              </w:rPr>
            </w:pPr>
          </w:p>
          <w:p w:rsidR="002B2213" w:rsidRPr="005A1A13" w:rsidRDefault="002B2213" w:rsidP="002B2213">
            <w:pPr>
              <w:shd w:val="clear" w:color="auto" w:fill="FFFFFF"/>
              <w:spacing w:line="360" w:lineRule="auto"/>
              <w:ind w:left="-40" w:firstLine="180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3"/>
                <w:w w:val="140"/>
                <w:sz w:val="28"/>
                <w:szCs w:val="28"/>
              </w:rPr>
              <w:t>Ошибка в алгоритме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left="32" w:right="173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w w:val="140"/>
                <w:sz w:val="28"/>
                <w:szCs w:val="28"/>
              </w:rPr>
              <w:t xml:space="preserve">Неправильное понимание </w:t>
            </w:r>
            <w:r w:rsidRPr="005A1A13">
              <w:rPr>
                <w:color w:val="000000"/>
                <w:spacing w:val="-2"/>
                <w:w w:val="140"/>
                <w:sz w:val="28"/>
                <w:szCs w:val="28"/>
              </w:rPr>
              <w:t>инструкции</w:t>
            </w:r>
          </w:p>
        </w:tc>
      </w:tr>
      <w:tr w:rsidR="002B2213" w:rsidRPr="005A1A13">
        <w:trPr>
          <w:trHeight w:hRule="exact" w:val="934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firstLine="140"/>
              <w:jc w:val="center"/>
              <w:rPr>
                <w:sz w:val="28"/>
                <w:szCs w:val="28"/>
              </w:rPr>
            </w:pPr>
            <w:r w:rsidRPr="005A1A13">
              <w:rPr>
                <w:color w:val="000000"/>
                <w:spacing w:val="-3"/>
                <w:w w:val="140"/>
                <w:sz w:val="28"/>
                <w:szCs w:val="28"/>
              </w:rPr>
              <w:t>Ошибка в классификаторе</w:t>
            </w:r>
          </w:p>
        </w:tc>
        <w:tc>
          <w:tcPr>
            <w:tcW w:w="3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213" w:rsidRPr="005A1A13" w:rsidRDefault="002B2213" w:rsidP="002B2213">
            <w:pPr>
              <w:shd w:val="clear" w:color="auto" w:fill="FFFFFF"/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  <w:p w:rsidR="002B2213" w:rsidRPr="005A1A13" w:rsidRDefault="002B2213" w:rsidP="002B2213">
            <w:pPr>
              <w:shd w:val="clear" w:color="auto" w:fill="FFFFFF"/>
              <w:spacing w:line="360" w:lineRule="auto"/>
              <w:ind w:left="540" w:firstLine="540"/>
              <w:jc w:val="center"/>
              <w:rPr>
                <w:sz w:val="28"/>
                <w:szCs w:val="28"/>
              </w:rPr>
            </w:pPr>
          </w:p>
        </w:tc>
      </w:tr>
    </w:tbl>
    <w:p w:rsidR="00E068F5" w:rsidRDefault="00E068F5" w:rsidP="002B2213">
      <w:pPr>
        <w:shd w:val="clear" w:color="auto" w:fill="FFFFFF"/>
        <w:spacing w:line="360" w:lineRule="auto"/>
        <w:ind w:left="540" w:firstLine="540"/>
        <w:rPr>
          <w:sz w:val="28"/>
          <w:szCs w:val="28"/>
        </w:rPr>
      </w:pPr>
    </w:p>
    <w:p w:rsidR="00E068F5" w:rsidRDefault="00E068F5" w:rsidP="001E2E6E">
      <w:p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Ошибка может быть обнаружена на различных стадиях существования учетной информации:</w:t>
      </w:r>
    </w:p>
    <w:p w:rsidR="00E068F5" w:rsidRDefault="00E068F5" w:rsidP="001E2E6E">
      <w:pPr>
        <w:numPr>
          <w:ilvl w:val="0"/>
          <w:numId w:val="4"/>
        </w:num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АСБУ, если предусмотрен системный контроль вводимой информации (например, не корректность вводимых проводок);</w:t>
      </w:r>
    </w:p>
    <w:p w:rsidR="00E068F5" w:rsidRDefault="00E068F5" w:rsidP="001E2E6E">
      <w:pPr>
        <w:numPr>
          <w:ilvl w:val="0"/>
          <w:numId w:val="4"/>
        </w:num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системы внутреннего контроля (СВК) или внутреннего аудита;</w:t>
      </w:r>
    </w:p>
    <w:p w:rsidR="00E068F5" w:rsidRDefault="00E068F5" w:rsidP="001E2E6E">
      <w:pPr>
        <w:numPr>
          <w:ilvl w:val="0"/>
          <w:numId w:val="4"/>
        </w:num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аудиторской проверки.</w:t>
      </w:r>
    </w:p>
    <w:p w:rsidR="00E068F5" w:rsidRDefault="00E068F5" w:rsidP="001E2E6E">
      <w:p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работы каждого вида контроля имеет такую </w:t>
      </w:r>
      <w:r w:rsidR="004F1460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, как риск </w:t>
      </w:r>
      <w:r w:rsidR="004F1460">
        <w:rPr>
          <w:sz w:val="28"/>
          <w:szCs w:val="28"/>
        </w:rPr>
        <w:t>(</w:t>
      </w:r>
      <w:r>
        <w:rPr>
          <w:sz w:val="28"/>
          <w:szCs w:val="28"/>
        </w:rPr>
        <w:t>вероятность) не</w:t>
      </w:r>
      <w:r w:rsidR="004F1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обнаружения существенной </w:t>
      </w:r>
      <w:r w:rsidR="004F1460">
        <w:rPr>
          <w:sz w:val="28"/>
          <w:szCs w:val="28"/>
        </w:rPr>
        <w:t>ошибки. Произведение этих вероятностей определяет аудиторский риск, т.е. вероятность того, что существенная ошибка не будет выявлена и в ходе аудиторской проверки.</w:t>
      </w:r>
    </w:p>
    <w:p w:rsidR="004F1460" w:rsidRDefault="004F1460" w:rsidP="001E2E6E">
      <w:p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качественные действия бухгалтеров или операторов могут быть обусловлены их недостаточным уровнем компетенции, возникшим в следствие не применения на предприятии прохождения бухгалтерами курсов повышения квалификации, технического и консультационного обслуживания.</w:t>
      </w:r>
    </w:p>
    <w:p w:rsidR="004F1460" w:rsidRDefault="004F1460" w:rsidP="001E2E6E">
      <w:pPr>
        <w:shd w:val="clear" w:color="auto" w:fill="FFFFFF"/>
        <w:spacing w:line="360" w:lineRule="auto"/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Аудитор имеет дело с информацией, прошедшей уже два вида контроля, и одной из его задач является оценить риски, характеризующие работу АСБУ и СВК.</w:t>
      </w:r>
    </w:p>
    <w:p w:rsidR="005F5407" w:rsidRDefault="005F5407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7933D4" w:rsidRDefault="007933D4" w:rsidP="002B2213">
      <w:pPr>
        <w:spacing w:line="360" w:lineRule="auto"/>
        <w:ind w:left="540" w:firstLine="540"/>
        <w:rPr>
          <w:color w:val="000000"/>
          <w:spacing w:val="13"/>
          <w:w w:val="140"/>
          <w:sz w:val="28"/>
          <w:szCs w:val="28"/>
        </w:rPr>
      </w:pPr>
    </w:p>
    <w:p w:rsidR="005F5407" w:rsidRDefault="005F5407" w:rsidP="005F5407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Список литературы</w:t>
      </w:r>
    </w:p>
    <w:p w:rsidR="008E0281" w:rsidRDefault="008E0281" w:rsidP="008E0281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Сотникова Л. В. Оценка состояния внутреннего аудита. Практикум : учеб. пособие / Л.В. Сотникова. – М. : ЮНИТИ-ДАНА, 2007. – </w:t>
      </w:r>
      <w:r w:rsidR="0039790D">
        <w:rPr>
          <w:sz w:val="28"/>
          <w:szCs w:val="28"/>
        </w:rPr>
        <w:t xml:space="preserve">С. </w:t>
      </w:r>
      <w:r>
        <w:rPr>
          <w:sz w:val="28"/>
          <w:szCs w:val="28"/>
        </w:rPr>
        <w:t>143</w:t>
      </w:r>
      <w:r w:rsidR="0039790D">
        <w:rPr>
          <w:sz w:val="28"/>
          <w:szCs w:val="28"/>
        </w:rPr>
        <w:t>.</w:t>
      </w:r>
    </w:p>
    <w:p w:rsidR="0039790D" w:rsidRDefault="0039790D" w:rsidP="008E0281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Подольский В. И. Компьютерные информационные системы в аудите : учеб. пособие / В.И. Подольский, Н.С. Щербакова, В.Л. Комиссаров. – М. : ЮНИТИ-ДАНА, 2007. – С. 159.</w:t>
      </w:r>
    </w:p>
    <w:p w:rsidR="0039790D" w:rsidRDefault="0039790D" w:rsidP="0039790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Подольский В. И. Компьютерный аудит. Практикум : учеб. пособие / В.И. Подольский, Н.С. Щербакова. – М. : ЮНИТИ-ДАНА, 2004. – С. 128.</w:t>
      </w:r>
    </w:p>
    <w:p w:rsidR="0039790D" w:rsidRDefault="0039790D" w:rsidP="0039790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Федорова Г. В. Информационные технологии бухгалтерского учет, анализа и аудита : учеб. пособие / Г.В. Федорова. – М. : ОМЕГА-Л, 2004. – С. 182.</w:t>
      </w:r>
    </w:p>
    <w:p w:rsidR="0039790D" w:rsidRDefault="0039790D" w:rsidP="0039790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Романов А. Н. Информационные системы в экономике : учеб. </w:t>
      </w:r>
      <w:r w:rsidR="005F39F4">
        <w:rPr>
          <w:sz w:val="28"/>
          <w:szCs w:val="28"/>
        </w:rPr>
        <w:t xml:space="preserve">пособие / А.Н. Романов. </w:t>
      </w:r>
      <w:r>
        <w:rPr>
          <w:sz w:val="28"/>
          <w:szCs w:val="28"/>
        </w:rPr>
        <w:t xml:space="preserve">– М. : </w:t>
      </w:r>
      <w:r w:rsidR="00941ABB">
        <w:rPr>
          <w:sz w:val="28"/>
          <w:szCs w:val="28"/>
        </w:rPr>
        <w:t>Вузовский учебник, 2006. – С. 326.</w:t>
      </w:r>
    </w:p>
    <w:p w:rsidR="00941ABB" w:rsidRDefault="00941ABB" w:rsidP="0039790D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F39F4">
        <w:rPr>
          <w:sz w:val="28"/>
          <w:szCs w:val="28"/>
        </w:rPr>
        <w:t>Меняев М. Ф. Информационные ресурсы : учеб. пособие / М.Ф. Меняев. – М. : ОМЕГА-Л, 2003. – С. 140.</w:t>
      </w:r>
    </w:p>
    <w:p w:rsidR="005F5407" w:rsidRDefault="005F5407" w:rsidP="005F5407">
      <w:pPr>
        <w:spacing w:line="360" w:lineRule="auto"/>
        <w:jc w:val="center"/>
        <w:rPr>
          <w:b/>
          <w:i/>
          <w:sz w:val="32"/>
          <w:szCs w:val="32"/>
        </w:rPr>
      </w:pPr>
    </w:p>
    <w:p w:rsidR="002B2213" w:rsidRDefault="002B2213" w:rsidP="005F5407">
      <w:pPr>
        <w:spacing w:line="36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</w:p>
    <w:sectPr w:rsidR="002B2213" w:rsidSect="007933D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25" w:rsidRDefault="00961325" w:rsidP="00DA4AF8">
      <w:r>
        <w:separator/>
      </w:r>
    </w:p>
  </w:endnote>
  <w:endnote w:type="continuationSeparator" w:id="0">
    <w:p w:rsidR="00961325" w:rsidRDefault="00961325" w:rsidP="00DA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25" w:rsidRDefault="00961325" w:rsidP="00DA4AF8">
      <w:r>
        <w:separator/>
      </w:r>
    </w:p>
  </w:footnote>
  <w:footnote w:type="continuationSeparator" w:id="0">
    <w:p w:rsidR="00961325" w:rsidRDefault="00961325" w:rsidP="00DA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D4" w:rsidRDefault="007933D4" w:rsidP="00681E32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33D4" w:rsidRDefault="007933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D4" w:rsidRDefault="007933D4" w:rsidP="00681E32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6EAE">
      <w:rPr>
        <w:rStyle w:val="a8"/>
        <w:noProof/>
      </w:rPr>
      <w:t>2</w:t>
    </w:r>
    <w:r>
      <w:rPr>
        <w:rStyle w:val="a8"/>
      </w:rPr>
      <w:fldChar w:fldCharType="end"/>
    </w:r>
  </w:p>
  <w:p w:rsidR="007933D4" w:rsidRDefault="007933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6E3FD4"/>
    <w:lvl w:ilvl="0">
      <w:numFmt w:val="bullet"/>
      <w:lvlText w:val="*"/>
      <w:lvlJc w:val="left"/>
    </w:lvl>
  </w:abstractNum>
  <w:abstractNum w:abstractNumId="1">
    <w:nsid w:val="23843727"/>
    <w:multiLevelType w:val="hybridMultilevel"/>
    <w:tmpl w:val="39723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3206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547E3F90"/>
    <w:multiLevelType w:val="hybridMultilevel"/>
    <w:tmpl w:val="849491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59E6531"/>
    <w:multiLevelType w:val="hybridMultilevel"/>
    <w:tmpl w:val="884E8A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A39F7"/>
    <w:multiLevelType w:val="hybridMultilevel"/>
    <w:tmpl w:val="FFCE2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3402E9"/>
    <w:multiLevelType w:val="hybridMultilevel"/>
    <w:tmpl w:val="15CA2A36"/>
    <w:lvl w:ilvl="0" w:tplc="7DD2706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DF10ED28">
      <w:start w:val="1"/>
      <w:numFmt w:val="decimal"/>
      <w:lvlText w:val="%2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882"/>
    <w:rsid w:val="00083127"/>
    <w:rsid w:val="000D6EAE"/>
    <w:rsid w:val="00123DA4"/>
    <w:rsid w:val="00134882"/>
    <w:rsid w:val="001B7705"/>
    <w:rsid w:val="001E2E6E"/>
    <w:rsid w:val="0020148C"/>
    <w:rsid w:val="00292D43"/>
    <w:rsid w:val="002A5CC0"/>
    <w:rsid w:val="002B2213"/>
    <w:rsid w:val="0036077A"/>
    <w:rsid w:val="00370B42"/>
    <w:rsid w:val="003734B6"/>
    <w:rsid w:val="00375048"/>
    <w:rsid w:val="0039790D"/>
    <w:rsid w:val="003F078C"/>
    <w:rsid w:val="00446107"/>
    <w:rsid w:val="004533BA"/>
    <w:rsid w:val="004556B2"/>
    <w:rsid w:val="004F1460"/>
    <w:rsid w:val="00533AC1"/>
    <w:rsid w:val="00554F1B"/>
    <w:rsid w:val="00573032"/>
    <w:rsid w:val="00592E02"/>
    <w:rsid w:val="005A1A13"/>
    <w:rsid w:val="005B2C3B"/>
    <w:rsid w:val="005F39F4"/>
    <w:rsid w:val="005F5407"/>
    <w:rsid w:val="00624170"/>
    <w:rsid w:val="00681E32"/>
    <w:rsid w:val="00697D6C"/>
    <w:rsid w:val="006D1872"/>
    <w:rsid w:val="00755004"/>
    <w:rsid w:val="007933D4"/>
    <w:rsid w:val="007A2732"/>
    <w:rsid w:val="0087759D"/>
    <w:rsid w:val="00880765"/>
    <w:rsid w:val="008E0281"/>
    <w:rsid w:val="009119B1"/>
    <w:rsid w:val="00931D73"/>
    <w:rsid w:val="00941ABB"/>
    <w:rsid w:val="0094621D"/>
    <w:rsid w:val="00961325"/>
    <w:rsid w:val="009635BC"/>
    <w:rsid w:val="00994ACB"/>
    <w:rsid w:val="009A7EFC"/>
    <w:rsid w:val="00A540E5"/>
    <w:rsid w:val="00A65836"/>
    <w:rsid w:val="00A858C9"/>
    <w:rsid w:val="00AE4A36"/>
    <w:rsid w:val="00B23A76"/>
    <w:rsid w:val="00B579FD"/>
    <w:rsid w:val="00B62D65"/>
    <w:rsid w:val="00B75148"/>
    <w:rsid w:val="00BE655E"/>
    <w:rsid w:val="00CB1A5E"/>
    <w:rsid w:val="00D10C44"/>
    <w:rsid w:val="00DA4AF8"/>
    <w:rsid w:val="00E068F5"/>
    <w:rsid w:val="00E7782B"/>
    <w:rsid w:val="00ED238D"/>
    <w:rsid w:val="00F01C7C"/>
    <w:rsid w:val="00F132BD"/>
    <w:rsid w:val="00F44E1E"/>
    <w:rsid w:val="00F97B31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69E2-9F3D-4151-A7AD-B7ACEDE1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DA4"/>
    <w:pPr>
      <w:shd w:val="clear" w:color="auto" w:fill="FFFFFF"/>
      <w:spacing w:before="238"/>
    </w:pPr>
    <w:rPr>
      <w:color w:val="000000"/>
      <w:spacing w:val="-2"/>
      <w:sz w:val="28"/>
      <w:szCs w:val="28"/>
    </w:rPr>
  </w:style>
  <w:style w:type="character" w:customStyle="1" w:styleId="a4">
    <w:name w:val="Основной текст Знак"/>
    <w:link w:val="a3"/>
    <w:rsid w:val="00123DA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4533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B579FD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  <w:sz w:val="24"/>
      <w:szCs w:val="24"/>
      <w:u w:color="000000"/>
    </w:rPr>
  </w:style>
  <w:style w:type="character" w:customStyle="1" w:styleId="a7">
    <w:name w:val="Нижний колонтитул Знак"/>
    <w:link w:val="a6"/>
    <w:uiPriority w:val="99"/>
    <w:rsid w:val="00B579FD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styleId="a8">
    <w:name w:val="page number"/>
    <w:basedOn w:val="a0"/>
    <w:uiPriority w:val="99"/>
    <w:rsid w:val="00B579FD"/>
  </w:style>
  <w:style w:type="table" w:styleId="a9">
    <w:name w:val="Table Grid"/>
    <w:basedOn w:val="a1"/>
    <w:uiPriority w:val="59"/>
    <w:rsid w:val="00E06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B23A7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link w:val="aa"/>
    <w:rsid w:val="00B23A76"/>
    <w:rPr>
      <w:rFonts w:ascii="Courier New" w:eastAsia="Times New Roman" w:hAnsi="Courier New"/>
    </w:rPr>
  </w:style>
  <w:style w:type="paragraph" w:styleId="2">
    <w:name w:val="Body Text Indent 2"/>
    <w:basedOn w:val="a"/>
    <w:link w:val="20"/>
    <w:uiPriority w:val="99"/>
    <w:semiHidden/>
    <w:unhideWhenUsed/>
    <w:rsid w:val="00D10C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10C44"/>
    <w:rPr>
      <w:rFonts w:ascii="Times New Roman" w:eastAsia="Times New Roman" w:hAnsi="Times New Roman"/>
    </w:rPr>
  </w:style>
  <w:style w:type="paragraph" w:styleId="ac">
    <w:name w:val="header"/>
    <w:basedOn w:val="a"/>
    <w:rsid w:val="00F44E1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рефератов - Vzfeiinfo.Ru</vt:lpstr>
    </vt:vector>
  </TitlesOfParts>
  <Company>SPecialiST RePack</Company>
  <LinksUpToDate>false</LinksUpToDate>
  <CharactersWithSpaces>12308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рефератов - Vzfeiinfo.Ru</dc:title>
  <dc:subject/>
  <dc:creator>ТТТ</dc:creator>
  <cp:keywords>11666</cp:keywords>
  <cp:lastModifiedBy>admin</cp:lastModifiedBy>
  <cp:revision>2</cp:revision>
  <dcterms:created xsi:type="dcterms:W3CDTF">2014-04-27T10:47:00Z</dcterms:created>
  <dcterms:modified xsi:type="dcterms:W3CDTF">2014-04-27T10:47:00Z</dcterms:modified>
</cp:coreProperties>
</file>