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07" w:rsidRDefault="00F264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26407" w:rsidRDefault="0090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РЕФЕРАТ</w:t>
      </w:r>
    </w:p>
    <w:p w:rsidR="00F26407" w:rsidRDefault="0090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тему:</w:t>
      </w:r>
    </w:p>
    <w:p w:rsidR="00F26407" w:rsidRDefault="0090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Uk_Baltica" w:hAnsi="Uk_Baltica"/>
          <w:b/>
          <w:shadow/>
          <w:sz w:val="72"/>
          <w:szCs w:val="72"/>
        </w:rPr>
      </w:pPr>
      <w:r>
        <w:rPr>
          <w:rFonts w:ascii="Uk_Baltica" w:hAnsi="Uk_Baltica"/>
          <w:b/>
          <w:shadow/>
          <w:sz w:val="72"/>
          <w:szCs w:val="72"/>
        </w:rPr>
        <w:t>„Ринок робочої сили”</w:t>
      </w:r>
    </w:p>
    <w:p w:rsidR="00F26407" w:rsidRDefault="00F26407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F26407" w:rsidRDefault="00F26407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Ринок робочої сили, що на поверхні явищ виступає як  ринок праці. Друге місце, яке посідає цей вид ринку у загальній структурі ринку, зумовлено тим, що робоча сила, «людський капітал» (за термінологією західних учених) відіграє нині важливішу роль у процесі вироб</w:t>
      </w:r>
      <w:r>
        <w:rPr>
          <w:rFonts w:ascii="Arial" w:hAnsi="Arial" w:cs="Arial"/>
          <w:sz w:val="28"/>
          <w:szCs w:val="28"/>
        </w:rPr>
        <w:softHyphen/>
        <w:t>ництва, ніж „фізичний капітал” (засоби виробництва). Про це опосередковано свідчить і той факт, що частка заробітної плати в національному доході розвинутих країн Заходу становить близько 60 %. Ринок робочої сили — надзвичайно складний. У ньому виділяють ринки про</w:t>
      </w:r>
      <w:r>
        <w:rPr>
          <w:rFonts w:ascii="Arial" w:hAnsi="Arial" w:cs="Arial"/>
          <w:sz w:val="28"/>
          <w:szCs w:val="28"/>
        </w:rPr>
        <w:softHyphen/>
        <w:t>фесійні, галузеві, регіональні та ринки робочої сили окремих сфер народного господарства (матеріального і нематері</w:t>
      </w:r>
      <w:r>
        <w:rPr>
          <w:rFonts w:ascii="Arial" w:hAnsi="Arial" w:cs="Arial"/>
          <w:sz w:val="28"/>
          <w:szCs w:val="28"/>
        </w:rPr>
        <w:softHyphen/>
        <w:t>ального виробництва тощо)</w:t>
      </w: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Біржа робочої сили   (на поверхні явищ біржа праці) або служба зайнятості – це установи,  які збирають і надають інфор</w:t>
      </w:r>
      <w:r>
        <w:rPr>
          <w:rFonts w:ascii="Arial" w:hAnsi="Arial" w:cs="Arial"/>
          <w:sz w:val="28"/>
          <w:szCs w:val="28"/>
        </w:rPr>
        <w:softHyphen/>
        <w:t>мацію про наявність вакансій, сприяють підготовці й перепідготовці кадрів, створенню робочих місць, швидкому переміщенню робочої сили, забезпеченню ефективної зайня</w:t>
      </w:r>
      <w:r>
        <w:rPr>
          <w:rFonts w:ascii="Arial" w:hAnsi="Arial" w:cs="Arial"/>
          <w:sz w:val="28"/>
          <w:szCs w:val="28"/>
        </w:rPr>
        <w:softHyphen/>
        <w:t>тості працездатного населення, частково регулюють процес зайнятості.</w:t>
      </w: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Біржа робочої сили має свої відділення в містах, районах, їхнє завдання полягає в тому, щоб розробляти, аналізувати програми зайнятості, надавати профконсультації, здійснювати підготовку, перепідготовку кадрів та їх працевлаштування.</w:t>
      </w: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початку 1991 р. в Україні було прийнято Закон «Про зайнятість населення». Згідно з ним на всій території країни створюються служби зайнятості, які зобов'язані надавати послуги щодо забезпечення зайнятості населення. Основні функції служби зайнятості: аналіз і прогноз попиту та пропозиції на робочу силу; інформування населення і державних органів управління про стан ринку праці; консультування громадян, які звертаються до цієї служ</w:t>
      </w:r>
      <w:r>
        <w:rPr>
          <w:rFonts w:ascii="Arial" w:hAnsi="Arial" w:cs="Arial"/>
          <w:sz w:val="28"/>
          <w:szCs w:val="28"/>
        </w:rPr>
        <w:softHyphen/>
        <w:t>би, про можливість отримати роботу, вимоги до профе</w:t>
      </w:r>
      <w:r>
        <w:rPr>
          <w:rFonts w:ascii="Arial" w:hAnsi="Arial" w:cs="Arial"/>
          <w:sz w:val="28"/>
          <w:szCs w:val="28"/>
        </w:rPr>
        <w:softHyphen/>
        <w:t>сії; організація професійної підготовки і перепідготовки; реєстрація безробітних, підготовка програм зайнятості та ін.</w:t>
      </w: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Державна служба зайнятості має право на отримання інформації про вакансії, умови праці, на внесення пропо</w:t>
      </w:r>
      <w:r>
        <w:rPr>
          <w:rFonts w:ascii="Arial" w:hAnsi="Arial" w:cs="Arial"/>
          <w:sz w:val="28"/>
          <w:szCs w:val="28"/>
        </w:rPr>
        <w:softHyphen/>
        <w:t>зицій про встановлення квот прийому на роботу тих осіб, яким потрібний спеціальний захист, направлення безробіт</w:t>
      </w:r>
      <w:r>
        <w:rPr>
          <w:rFonts w:ascii="Arial" w:hAnsi="Arial" w:cs="Arial"/>
          <w:sz w:val="28"/>
          <w:szCs w:val="28"/>
        </w:rPr>
        <w:softHyphen/>
        <w:t>них на громадські роботи тощо. З цією метою служба зайнятості укладає договори з громадянами при їхньому працевлаштуванні ( з оплатою вартості проїзду, добових), оплачує вартість професійної підготовки і перепідготовки, надає стипендії на час навчання та ін.</w:t>
      </w:r>
    </w:p>
    <w:p w:rsidR="00F26407" w:rsidRDefault="00900AC9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Фінансує ці витрати державний фонд сприяння зайня</w:t>
      </w:r>
      <w:r>
        <w:rPr>
          <w:rFonts w:ascii="Arial" w:hAnsi="Arial" w:cs="Arial"/>
          <w:sz w:val="28"/>
          <w:szCs w:val="28"/>
        </w:rPr>
        <w:softHyphen/>
        <w:t>тості. З коштів фонду можна надавати безпроцентну позику безробітним, якщо вони вирішили зайнятися підприємниць</w:t>
      </w:r>
      <w:r>
        <w:rPr>
          <w:rFonts w:ascii="Arial" w:hAnsi="Arial" w:cs="Arial"/>
          <w:sz w:val="28"/>
          <w:szCs w:val="28"/>
        </w:rPr>
        <w:softHyphen/>
        <w:t>кою діяльністю. Цей фонд створюється на республікан</w:t>
      </w:r>
      <w:r>
        <w:rPr>
          <w:rFonts w:ascii="Arial" w:hAnsi="Arial" w:cs="Arial"/>
          <w:sz w:val="28"/>
          <w:szCs w:val="28"/>
        </w:rPr>
        <w:softHyphen/>
        <w:t>ському і місцевому рівнях, на нього виділяється не менше З % обсягів республіканського і місцевих бюджетів. Дже</w:t>
      </w:r>
      <w:r>
        <w:rPr>
          <w:rFonts w:ascii="Arial" w:hAnsi="Arial" w:cs="Arial"/>
          <w:sz w:val="28"/>
          <w:szCs w:val="28"/>
        </w:rPr>
        <w:softHyphen/>
        <w:t>релами надходження у фонд коштів є також обов'язкові відрахування підприємств, кошти служби зайнятості, отри</w:t>
      </w:r>
      <w:r>
        <w:rPr>
          <w:rFonts w:ascii="Arial" w:hAnsi="Arial" w:cs="Arial"/>
          <w:sz w:val="28"/>
          <w:szCs w:val="28"/>
        </w:rPr>
        <w:softHyphen/>
        <w:t>мані за надання платних послуг підприємствам і орга</w:t>
      </w:r>
      <w:r>
        <w:rPr>
          <w:rFonts w:ascii="Arial" w:hAnsi="Arial" w:cs="Arial"/>
          <w:sz w:val="28"/>
          <w:szCs w:val="28"/>
        </w:rPr>
        <w:softHyphen/>
        <w:t>нізаціям, добровільні внески громадських організацій, зару</w:t>
      </w:r>
      <w:r>
        <w:rPr>
          <w:rFonts w:ascii="Arial" w:hAnsi="Arial" w:cs="Arial"/>
          <w:sz w:val="28"/>
          <w:szCs w:val="28"/>
        </w:rPr>
        <w:softHyphen/>
        <w:t xml:space="preserve">біжних фірм та ін. </w:t>
      </w:r>
    </w:p>
    <w:p w:rsidR="00F26407" w:rsidRDefault="00F26407">
      <w:pPr>
        <w:spacing w:line="360" w:lineRule="auto"/>
        <w:jc w:val="both"/>
        <w:rPr>
          <w:sz w:val="28"/>
          <w:szCs w:val="28"/>
        </w:rPr>
      </w:pPr>
    </w:p>
    <w:p w:rsidR="00F26407" w:rsidRDefault="00F26407">
      <w:pPr>
        <w:spacing w:line="360" w:lineRule="auto"/>
        <w:jc w:val="both"/>
        <w:rPr>
          <w:sz w:val="28"/>
          <w:szCs w:val="28"/>
        </w:rPr>
      </w:pPr>
    </w:p>
    <w:p w:rsidR="00F26407" w:rsidRDefault="00F26407">
      <w:pPr>
        <w:spacing w:line="360" w:lineRule="auto"/>
        <w:jc w:val="both"/>
        <w:rPr>
          <w:sz w:val="28"/>
          <w:szCs w:val="28"/>
        </w:rPr>
      </w:pPr>
    </w:p>
    <w:p w:rsidR="00F26407" w:rsidRDefault="00900AC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використаної літератури:</w:t>
      </w:r>
    </w:p>
    <w:p w:rsidR="00F26407" w:rsidRDefault="00900A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С.Мочерний. Основни економічних знань. – Київ, 1995.</w:t>
      </w:r>
      <w:bookmarkStart w:id="0" w:name="_GoBack"/>
      <w:bookmarkEnd w:id="0"/>
    </w:p>
    <w:sectPr w:rsidR="00F26407">
      <w:pgSz w:w="11906" w:h="16838"/>
      <w:pgMar w:top="1134" w:right="1134" w:bottom="1134" w:left="1418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AC9"/>
    <w:rsid w:val="00900AC9"/>
    <w:rsid w:val="00A50C52"/>
    <w:rsid w:val="00F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71AB-BA8F-4494-8DB5-9BBCC65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3044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cp:lastPrinted>2002-10-22T06:39:00Z</cp:lastPrinted>
  <dcterms:created xsi:type="dcterms:W3CDTF">2014-08-18T15:00:00Z</dcterms:created>
  <dcterms:modified xsi:type="dcterms:W3CDTF">2014-08-18T15:00:00Z</dcterms:modified>
  <cp:category>Економіка. Банківська справа</cp:category>
</cp:coreProperties>
</file>