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7F" w:rsidRPr="00D26D5B" w:rsidRDefault="00F91C6B" w:rsidP="006F39CC">
      <w:pPr>
        <w:spacing w:line="360" w:lineRule="auto"/>
        <w:jc w:val="center"/>
        <w:rPr>
          <w:color w:val="000000"/>
          <w:sz w:val="28"/>
          <w:szCs w:val="28"/>
          <w:lang w:val="uk-UA"/>
        </w:rPr>
      </w:pPr>
      <w:r w:rsidRPr="00D26D5B">
        <w:rPr>
          <w:color w:val="000000"/>
          <w:sz w:val="28"/>
          <w:szCs w:val="28"/>
          <w:lang w:val="uk-UA"/>
        </w:rPr>
        <w:t>Міністерство освіти і науки України</w:t>
      </w:r>
    </w:p>
    <w:p w:rsidR="00F91C6B" w:rsidRPr="00D26D5B" w:rsidRDefault="00F91C6B" w:rsidP="006F39CC">
      <w:pPr>
        <w:spacing w:line="360" w:lineRule="auto"/>
        <w:jc w:val="center"/>
        <w:rPr>
          <w:color w:val="000000"/>
          <w:sz w:val="28"/>
          <w:szCs w:val="28"/>
          <w:lang w:val="uk-UA"/>
        </w:rPr>
      </w:pPr>
      <w:r w:rsidRPr="00D26D5B">
        <w:rPr>
          <w:color w:val="000000"/>
          <w:sz w:val="28"/>
          <w:szCs w:val="28"/>
          <w:lang w:val="uk-UA"/>
        </w:rPr>
        <w:t>Житомирський державний технологічний університет</w:t>
      </w:r>
    </w:p>
    <w:p w:rsidR="00F91C6B" w:rsidRPr="00D26D5B" w:rsidRDefault="00F91C6B"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r w:rsidRPr="00D26D5B">
        <w:rPr>
          <w:color w:val="000000"/>
          <w:sz w:val="28"/>
          <w:szCs w:val="28"/>
          <w:lang w:val="uk-UA"/>
        </w:rPr>
        <w:t>Кафедра економіки</w:t>
      </w:r>
    </w:p>
    <w:p w:rsidR="00F91C6B" w:rsidRPr="00D26D5B" w:rsidRDefault="00F91C6B"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p>
    <w:p w:rsidR="00F91C6B" w:rsidRDefault="00F91C6B"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Pr="00D26D5B" w:rsidRDefault="006F39CC"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p>
    <w:p w:rsidR="00F91C6B" w:rsidRPr="00D26D5B" w:rsidRDefault="00F91C6B" w:rsidP="006F39CC">
      <w:pPr>
        <w:spacing w:line="360" w:lineRule="auto"/>
        <w:jc w:val="center"/>
        <w:rPr>
          <w:b/>
          <w:color w:val="000000"/>
          <w:sz w:val="28"/>
          <w:szCs w:val="32"/>
          <w:lang w:val="uk-UA"/>
        </w:rPr>
      </w:pPr>
      <w:r w:rsidRPr="00D26D5B">
        <w:rPr>
          <w:b/>
          <w:color w:val="000000"/>
          <w:sz w:val="28"/>
          <w:szCs w:val="32"/>
          <w:lang w:val="uk-UA"/>
        </w:rPr>
        <w:t>Контрольна робота</w:t>
      </w:r>
    </w:p>
    <w:p w:rsidR="00F91C6B" w:rsidRPr="00D26D5B" w:rsidRDefault="00F91C6B" w:rsidP="006F39CC">
      <w:pPr>
        <w:spacing w:line="360" w:lineRule="auto"/>
        <w:jc w:val="center"/>
        <w:rPr>
          <w:color w:val="000000"/>
          <w:sz w:val="28"/>
          <w:szCs w:val="28"/>
          <w:lang w:val="uk-UA"/>
        </w:rPr>
      </w:pPr>
      <w:r w:rsidRPr="00D26D5B">
        <w:rPr>
          <w:color w:val="000000"/>
          <w:sz w:val="28"/>
          <w:szCs w:val="28"/>
          <w:lang w:val="uk-UA"/>
        </w:rPr>
        <w:t>з курсу:</w:t>
      </w:r>
    </w:p>
    <w:p w:rsidR="00F91C6B" w:rsidRPr="00D26D5B" w:rsidRDefault="00D26D5B" w:rsidP="006F39CC">
      <w:pPr>
        <w:spacing w:line="360" w:lineRule="auto"/>
        <w:jc w:val="center"/>
        <w:rPr>
          <w:color w:val="000000"/>
          <w:sz w:val="28"/>
          <w:szCs w:val="28"/>
          <w:lang w:val="uk-UA"/>
        </w:rPr>
      </w:pPr>
      <w:r>
        <w:rPr>
          <w:color w:val="000000"/>
          <w:sz w:val="28"/>
          <w:szCs w:val="28"/>
        </w:rPr>
        <w:t>«</w:t>
      </w:r>
      <w:r w:rsidR="00F532F9" w:rsidRPr="00D26D5B">
        <w:rPr>
          <w:color w:val="000000"/>
          <w:sz w:val="28"/>
          <w:szCs w:val="28"/>
          <w:lang w:val="uk-UA"/>
        </w:rPr>
        <w:t>Фінансовий менеджмент</w:t>
      </w:r>
      <w:r>
        <w:rPr>
          <w:color w:val="000000"/>
          <w:sz w:val="28"/>
          <w:szCs w:val="28"/>
        </w:rPr>
        <w:t>»</w:t>
      </w:r>
    </w:p>
    <w:p w:rsidR="00F91C6B" w:rsidRPr="00D26D5B" w:rsidRDefault="00F91C6B"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p>
    <w:p w:rsidR="00F91C6B" w:rsidRDefault="00F91C6B"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Default="006F39CC" w:rsidP="006F39CC">
      <w:pPr>
        <w:spacing w:line="360" w:lineRule="auto"/>
        <w:jc w:val="center"/>
        <w:rPr>
          <w:color w:val="000000"/>
          <w:sz w:val="28"/>
          <w:szCs w:val="28"/>
          <w:lang w:val="uk-UA"/>
        </w:rPr>
      </w:pPr>
    </w:p>
    <w:p w:rsidR="006F39CC" w:rsidRPr="00D26D5B" w:rsidRDefault="006F39CC" w:rsidP="006F39CC">
      <w:pPr>
        <w:spacing w:line="360" w:lineRule="auto"/>
        <w:jc w:val="center"/>
        <w:rPr>
          <w:color w:val="000000"/>
          <w:sz w:val="28"/>
          <w:szCs w:val="28"/>
          <w:lang w:val="uk-UA"/>
        </w:rPr>
      </w:pPr>
    </w:p>
    <w:p w:rsidR="00F91C6B" w:rsidRPr="00D26D5B" w:rsidRDefault="00F91C6B" w:rsidP="006F39CC">
      <w:pPr>
        <w:spacing w:line="360" w:lineRule="auto"/>
        <w:jc w:val="center"/>
        <w:rPr>
          <w:color w:val="000000"/>
          <w:sz w:val="28"/>
          <w:szCs w:val="28"/>
          <w:lang w:val="uk-UA"/>
        </w:rPr>
      </w:pPr>
      <w:r w:rsidRPr="00D26D5B">
        <w:rPr>
          <w:color w:val="000000"/>
          <w:sz w:val="28"/>
          <w:szCs w:val="28"/>
          <w:lang w:val="uk-UA"/>
        </w:rPr>
        <w:t>Житомир</w:t>
      </w:r>
    </w:p>
    <w:p w:rsidR="006F39CC" w:rsidRDefault="00F91C6B" w:rsidP="006F39CC">
      <w:pPr>
        <w:spacing w:line="360" w:lineRule="auto"/>
        <w:jc w:val="center"/>
        <w:rPr>
          <w:color w:val="000000"/>
          <w:sz w:val="28"/>
          <w:szCs w:val="28"/>
          <w:lang w:val="uk-UA"/>
        </w:rPr>
      </w:pPr>
      <w:r w:rsidRPr="00D26D5B">
        <w:rPr>
          <w:color w:val="000000"/>
          <w:sz w:val="28"/>
          <w:szCs w:val="28"/>
          <w:lang w:val="uk-UA"/>
        </w:rPr>
        <w:t>2009</w:t>
      </w:r>
    </w:p>
    <w:p w:rsidR="00F532F9" w:rsidRPr="00D26D5B" w:rsidRDefault="006F39CC" w:rsidP="006F39CC">
      <w:pPr>
        <w:spacing w:line="360" w:lineRule="auto"/>
        <w:ind w:firstLine="720"/>
        <w:jc w:val="both"/>
        <w:rPr>
          <w:color w:val="000000"/>
          <w:sz w:val="28"/>
          <w:szCs w:val="28"/>
          <w:lang w:val="uk-UA"/>
        </w:rPr>
      </w:pPr>
      <w:r>
        <w:rPr>
          <w:color w:val="000000"/>
          <w:sz w:val="28"/>
          <w:szCs w:val="28"/>
          <w:lang w:val="uk-UA"/>
        </w:rPr>
        <w:br w:type="page"/>
      </w:r>
      <w:r w:rsidRPr="006F39CC">
        <w:rPr>
          <w:b/>
          <w:color w:val="000000"/>
          <w:sz w:val="28"/>
          <w:szCs w:val="28"/>
          <w:lang w:val="uk-UA"/>
        </w:rPr>
        <w:lastRenderedPageBreak/>
        <w:t>План</w:t>
      </w:r>
    </w:p>
    <w:p w:rsidR="006F39CC" w:rsidRDefault="006F39CC" w:rsidP="00D26D5B">
      <w:pPr>
        <w:spacing w:line="360" w:lineRule="auto"/>
        <w:ind w:firstLine="709"/>
        <w:jc w:val="both"/>
        <w:rPr>
          <w:color w:val="000000"/>
          <w:sz w:val="28"/>
          <w:szCs w:val="28"/>
          <w:lang w:val="uk-UA"/>
        </w:rPr>
      </w:pPr>
    </w:p>
    <w:p w:rsidR="00F532F9" w:rsidRPr="00D26D5B" w:rsidRDefault="006F39CC" w:rsidP="006F39CC">
      <w:pPr>
        <w:spacing w:line="360" w:lineRule="auto"/>
        <w:jc w:val="both"/>
        <w:rPr>
          <w:color w:val="000000"/>
          <w:sz w:val="28"/>
          <w:szCs w:val="28"/>
          <w:lang w:val="uk-UA"/>
        </w:rPr>
      </w:pPr>
      <w:r>
        <w:rPr>
          <w:color w:val="000000"/>
          <w:sz w:val="28"/>
          <w:szCs w:val="28"/>
          <w:lang w:val="uk-UA"/>
        </w:rPr>
        <w:t>Вступ</w:t>
      </w:r>
    </w:p>
    <w:p w:rsidR="00F532F9" w:rsidRPr="00D26D5B" w:rsidRDefault="00B609F3" w:rsidP="006F39CC">
      <w:pPr>
        <w:spacing w:line="360" w:lineRule="auto"/>
        <w:jc w:val="both"/>
        <w:rPr>
          <w:color w:val="000000"/>
          <w:sz w:val="28"/>
          <w:szCs w:val="28"/>
          <w:lang w:val="uk-UA"/>
        </w:rPr>
      </w:pPr>
      <w:r w:rsidRPr="00D26D5B">
        <w:rPr>
          <w:color w:val="000000"/>
          <w:sz w:val="28"/>
          <w:szCs w:val="28"/>
          <w:lang w:val="uk-UA"/>
        </w:rPr>
        <w:t>1</w:t>
      </w:r>
      <w:r w:rsidR="006F39CC">
        <w:rPr>
          <w:color w:val="000000"/>
          <w:sz w:val="28"/>
          <w:szCs w:val="28"/>
          <w:lang w:val="uk-UA"/>
        </w:rPr>
        <w:t>. Капітал і його сутність</w:t>
      </w:r>
    </w:p>
    <w:p w:rsidR="00F532F9" w:rsidRPr="00D26D5B" w:rsidRDefault="00B609F3" w:rsidP="006F39CC">
      <w:pPr>
        <w:spacing w:line="360" w:lineRule="auto"/>
        <w:jc w:val="both"/>
        <w:rPr>
          <w:color w:val="000000"/>
          <w:sz w:val="28"/>
          <w:szCs w:val="28"/>
          <w:lang w:val="uk-UA"/>
        </w:rPr>
      </w:pPr>
      <w:r w:rsidRPr="00D26D5B">
        <w:rPr>
          <w:color w:val="000000"/>
          <w:sz w:val="28"/>
          <w:szCs w:val="28"/>
          <w:lang w:val="uk-UA"/>
        </w:rPr>
        <w:t>2</w:t>
      </w:r>
      <w:r w:rsidR="00F532F9" w:rsidRPr="00D26D5B">
        <w:rPr>
          <w:color w:val="000000"/>
          <w:sz w:val="28"/>
          <w:szCs w:val="28"/>
          <w:lang w:val="uk-UA"/>
        </w:rPr>
        <w:t>. Механізм ди</w:t>
      </w:r>
      <w:r w:rsidR="006F39CC">
        <w:rPr>
          <w:color w:val="000000"/>
          <w:sz w:val="28"/>
          <w:szCs w:val="28"/>
          <w:lang w:val="uk-UA"/>
        </w:rPr>
        <w:t>версифікації фінансових ризиків</w:t>
      </w:r>
    </w:p>
    <w:p w:rsidR="00F532F9" w:rsidRPr="00D26D5B" w:rsidRDefault="00B609F3" w:rsidP="006F39CC">
      <w:pPr>
        <w:spacing w:line="360" w:lineRule="auto"/>
        <w:jc w:val="both"/>
        <w:rPr>
          <w:color w:val="000000"/>
          <w:sz w:val="28"/>
          <w:szCs w:val="28"/>
          <w:lang w:val="uk-UA"/>
        </w:rPr>
      </w:pPr>
      <w:r w:rsidRPr="00D26D5B">
        <w:rPr>
          <w:color w:val="000000"/>
          <w:sz w:val="28"/>
          <w:szCs w:val="28"/>
          <w:lang w:val="uk-UA"/>
        </w:rPr>
        <w:t>3</w:t>
      </w:r>
      <w:r w:rsidR="00F532F9" w:rsidRPr="00D26D5B">
        <w:rPr>
          <w:color w:val="000000"/>
          <w:sz w:val="28"/>
          <w:szCs w:val="28"/>
          <w:lang w:val="uk-UA"/>
        </w:rPr>
        <w:t xml:space="preserve">. Поняття </w:t>
      </w:r>
      <w:r w:rsidR="00D26D5B">
        <w:rPr>
          <w:color w:val="000000"/>
          <w:sz w:val="28"/>
          <w:szCs w:val="28"/>
          <w:lang w:val="uk-UA"/>
        </w:rPr>
        <w:t>«</w:t>
      </w:r>
      <w:r w:rsidR="00F532F9" w:rsidRPr="00D26D5B">
        <w:rPr>
          <w:color w:val="000000"/>
          <w:sz w:val="28"/>
          <w:szCs w:val="28"/>
          <w:lang w:val="uk-UA"/>
        </w:rPr>
        <w:t>бюджетування</w:t>
      </w:r>
      <w:r w:rsidR="00D26D5B">
        <w:rPr>
          <w:color w:val="000000"/>
          <w:sz w:val="28"/>
          <w:szCs w:val="28"/>
          <w:lang w:val="uk-UA"/>
        </w:rPr>
        <w:t>»</w:t>
      </w:r>
      <w:r w:rsidR="00F532F9" w:rsidRPr="00D26D5B">
        <w:rPr>
          <w:color w:val="000000"/>
          <w:sz w:val="28"/>
          <w:szCs w:val="28"/>
          <w:lang w:val="uk-UA"/>
        </w:rPr>
        <w:t xml:space="preserve">, характеристика бюджетів за </w:t>
      </w:r>
      <w:r w:rsidR="006F39CC">
        <w:rPr>
          <w:color w:val="000000"/>
          <w:sz w:val="28"/>
          <w:szCs w:val="28"/>
          <w:lang w:val="uk-UA"/>
        </w:rPr>
        <w:t>сферами діяльності підприємства</w:t>
      </w:r>
    </w:p>
    <w:p w:rsidR="00B609F3" w:rsidRPr="00D26D5B" w:rsidRDefault="006F39CC" w:rsidP="006F39CC">
      <w:pPr>
        <w:spacing w:line="360" w:lineRule="auto"/>
        <w:jc w:val="both"/>
        <w:rPr>
          <w:color w:val="000000"/>
          <w:sz w:val="28"/>
          <w:szCs w:val="28"/>
          <w:lang w:val="uk-UA"/>
        </w:rPr>
      </w:pPr>
      <w:r>
        <w:rPr>
          <w:color w:val="000000"/>
          <w:sz w:val="28"/>
          <w:szCs w:val="28"/>
          <w:lang w:val="uk-UA"/>
        </w:rPr>
        <w:t>Висновок</w:t>
      </w:r>
    </w:p>
    <w:p w:rsidR="00F532F9" w:rsidRPr="00D26D5B" w:rsidRDefault="006F39CC" w:rsidP="006F39CC">
      <w:pPr>
        <w:spacing w:line="360" w:lineRule="auto"/>
        <w:jc w:val="both"/>
        <w:rPr>
          <w:color w:val="000000"/>
          <w:sz w:val="28"/>
          <w:szCs w:val="28"/>
          <w:lang w:val="uk-UA"/>
        </w:rPr>
      </w:pPr>
      <w:r>
        <w:rPr>
          <w:color w:val="000000"/>
          <w:sz w:val="28"/>
          <w:szCs w:val="28"/>
          <w:lang w:val="uk-UA"/>
        </w:rPr>
        <w:t>Задачі</w:t>
      </w:r>
    </w:p>
    <w:p w:rsidR="00F532F9" w:rsidRPr="00D26D5B" w:rsidRDefault="00F532F9" w:rsidP="006F39CC">
      <w:pPr>
        <w:spacing w:line="360" w:lineRule="auto"/>
        <w:jc w:val="both"/>
        <w:rPr>
          <w:color w:val="000000"/>
          <w:sz w:val="28"/>
          <w:szCs w:val="28"/>
          <w:lang w:val="uk-UA"/>
        </w:rPr>
      </w:pPr>
      <w:r w:rsidRPr="00D26D5B">
        <w:rPr>
          <w:color w:val="000000"/>
          <w:sz w:val="28"/>
          <w:szCs w:val="28"/>
          <w:lang w:val="uk-UA"/>
        </w:rPr>
        <w:t>Список ви</w:t>
      </w:r>
      <w:r w:rsidR="006F39CC">
        <w:rPr>
          <w:color w:val="000000"/>
          <w:sz w:val="28"/>
          <w:szCs w:val="28"/>
          <w:lang w:val="uk-UA"/>
        </w:rPr>
        <w:t>користаної літератури</w:t>
      </w:r>
    </w:p>
    <w:p w:rsidR="00F532F9" w:rsidRPr="00D26D5B" w:rsidRDefault="00F532F9" w:rsidP="00D26D5B">
      <w:pPr>
        <w:spacing w:line="360" w:lineRule="auto"/>
        <w:ind w:firstLine="709"/>
        <w:jc w:val="both"/>
        <w:rPr>
          <w:color w:val="000000"/>
          <w:sz w:val="28"/>
          <w:szCs w:val="28"/>
          <w:lang w:val="uk-UA"/>
        </w:rPr>
      </w:pPr>
    </w:p>
    <w:p w:rsidR="00F532F9" w:rsidRPr="00D26D5B" w:rsidRDefault="00F532F9" w:rsidP="00D26D5B">
      <w:pPr>
        <w:spacing w:line="360" w:lineRule="auto"/>
        <w:ind w:firstLine="709"/>
        <w:jc w:val="both"/>
        <w:rPr>
          <w:color w:val="000000"/>
          <w:sz w:val="28"/>
          <w:szCs w:val="28"/>
          <w:lang w:val="uk-UA"/>
        </w:rPr>
      </w:pPr>
    </w:p>
    <w:p w:rsidR="00F532F9" w:rsidRPr="00D26D5B" w:rsidRDefault="006F39CC" w:rsidP="00D26D5B">
      <w:pPr>
        <w:spacing w:line="360" w:lineRule="auto"/>
        <w:ind w:firstLine="709"/>
        <w:jc w:val="both"/>
        <w:rPr>
          <w:b/>
          <w:color w:val="000000"/>
          <w:sz w:val="28"/>
          <w:szCs w:val="32"/>
          <w:lang w:val="uk-UA"/>
        </w:rPr>
      </w:pPr>
      <w:r>
        <w:rPr>
          <w:color w:val="000000"/>
          <w:sz w:val="28"/>
          <w:szCs w:val="28"/>
          <w:lang w:val="uk-UA"/>
        </w:rPr>
        <w:br w:type="page"/>
      </w:r>
      <w:r w:rsidR="00B609F3" w:rsidRPr="00D26D5B">
        <w:rPr>
          <w:b/>
          <w:color w:val="000000"/>
          <w:sz w:val="28"/>
          <w:szCs w:val="32"/>
          <w:lang w:val="uk-UA"/>
        </w:rPr>
        <w:t>Вступ</w:t>
      </w:r>
    </w:p>
    <w:p w:rsidR="006F39CC" w:rsidRDefault="006F39CC" w:rsidP="00D26D5B">
      <w:pPr>
        <w:spacing w:line="360" w:lineRule="auto"/>
        <w:ind w:firstLine="709"/>
        <w:jc w:val="both"/>
        <w:rPr>
          <w:color w:val="000000"/>
          <w:sz w:val="28"/>
          <w:szCs w:val="28"/>
          <w:lang w:val="uk-UA"/>
        </w:rPr>
      </w:pPr>
    </w:p>
    <w:p w:rsidR="00C50F56" w:rsidRPr="00D26D5B" w:rsidRDefault="00C50F56" w:rsidP="00D26D5B">
      <w:pPr>
        <w:spacing w:line="360" w:lineRule="auto"/>
        <w:ind w:firstLine="709"/>
        <w:jc w:val="both"/>
        <w:rPr>
          <w:color w:val="000000"/>
          <w:sz w:val="28"/>
          <w:szCs w:val="28"/>
          <w:lang w:val="uk-UA"/>
        </w:rPr>
      </w:pPr>
      <w:r w:rsidRPr="00D26D5B">
        <w:rPr>
          <w:color w:val="000000"/>
          <w:sz w:val="28"/>
          <w:szCs w:val="28"/>
          <w:lang w:val="uk-UA"/>
        </w:rPr>
        <w:t xml:space="preserve">Сутність економічної категорії </w:t>
      </w:r>
      <w:r w:rsidR="00D26D5B">
        <w:rPr>
          <w:color w:val="000000"/>
          <w:sz w:val="28"/>
          <w:szCs w:val="28"/>
          <w:lang w:val="uk-UA"/>
        </w:rPr>
        <w:t>«</w:t>
      </w:r>
      <w:r w:rsidRPr="00D26D5B">
        <w:rPr>
          <w:color w:val="000000"/>
          <w:sz w:val="28"/>
          <w:szCs w:val="28"/>
          <w:lang w:val="uk-UA"/>
        </w:rPr>
        <w:t>капітал</w:t>
      </w:r>
      <w:r w:rsidR="00D26D5B">
        <w:rPr>
          <w:color w:val="000000"/>
          <w:sz w:val="28"/>
          <w:szCs w:val="28"/>
          <w:lang w:val="uk-UA"/>
        </w:rPr>
        <w:t>»</w:t>
      </w:r>
      <w:r w:rsidR="002B7C23" w:rsidRPr="00D26D5B">
        <w:rPr>
          <w:color w:val="000000"/>
          <w:sz w:val="28"/>
          <w:szCs w:val="28"/>
          <w:lang w:val="uk-UA"/>
        </w:rPr>
        <w:t xml:space="preserve"> досліджується науковою думкою протягом багатьох століть.</w:t>
      </w:r>
    </w:p>
    <w:p w:rsidR="002B7C23" w:rsidRPr="00D26D5B" w:rsidRDefault="002B7C23" w:rsidP="00D26D5B">
      <w:pPr>
        <w:spacing w:line="360" w:lineRule="auto"/>
        <w:ind w:firstLine="709"/>
        <w:jc w:val="both"/>
        <w:rPr>
          <w:color w:val="000000"/>
          <w:sz w:val="28"/>
          <w:szCs w:val="28"/>
          <w:lang w:val="uk-UA"/>
        </w:rPr>
      </w:pPr>
      <w:r w:rsidRPr="00D26D5B">
        <w:rPr>
          <w:color w:val="000000"/>
          <w:sz w:val="28"/>
          <w:szCs w:val="28"/>
          <w:lang w:val="uk-UA"/>
        </w:rPr>
        <w:t xml:space="preserve">Первісне значення терміна </w:t>
      </w:r>
      <w:r w:rsidR="00D26D5B">
        <w:rPr>
          <w:color w:val="000000"/>
          <w:sz w:val="28"/>
          <w:szCs w:val="28"/>
          <w:lang w:val="uk-UA"/>
        </w:rPr>
        <w:t>«</w:t>
      </w:r>
      <w:r w:rsidRPr="00D26D5B">
        <w:rPr>
          <w:color w:val="000000"/>
          <w:sz w:val="28"/>
          <w:szCs w:val="28"/>
          <w:lang w:val="uk-UA"/>
        </w:rPr>
        <w:t>капітал</w:t>
      </w:r>
      <w:r w:rsidR="00D26D5B">
        <w:rPr>
          <w:color w:val="000000"/>
          <w:sz w:val="28"/>
          <w:szCs w:val="28"/>
          <w:lang w:val="uk-UA"/>
        </w:rPr>
        <w:t>»</w:t>
      </w:r>
      <w:r w:rsidRPr="00D26D5B">
        <w:rPr>
          <w:color w:val="000000"/>
          <w:sz w:val="28"/>
          <w:szCs w:val="28"/>
          <w:lang w:val="uk-UA"/>
        </w:rPr>
        <w:t xml:space="preserve"> (від лат. с</w:t>
      </w:r>
      <w:r w:rsidRPr="00D26D5B">
        <w:rPr>
          <w:color w:val="000000"/>
          <w:sz w:val="28"/>
          <w:szCs w:val="28"/>
          <w:lang w:val="en-US"/>
        </w:rPr>
        <w:t>apitalis</w:t>
      </w:r>
      <w:r w:rsidRPr="00D26D5B">
        <w:rPr>
          <w:color w:val="000000"/>
          <w:sz w:val="28"/>
          <w:szCs w:val="28"/>
          <w:lang w:val="uk-UA"/>
        </w:rPr>
        <w:t>) означає головний, основний. Пізніше у німецькій та французькій мовах цим терміном стали позначати основне майно або основну грошову суму.</w:t>
      </w:r>
    </w:p>
    <w:p w:rsidR="002B7C23" w:rsidRPr="00D26D5B" w:rsidRDefault="002B7C23" w:rsidP="00D26D5B">
      <w:pPr>
        <w:spacing w:line="360" w:lineRule="auto"/>
        <w:ind w:firstLine="709"/>
        <w:jc w:val="both"/>
        <w:rPr>
          <w:color w:val="000000"/>
          <w:sz w:val="28"/>
          <w:szCs w:val="28"/>
          <w:lang w:val="uk-UA"/>
        </w:rPr>
      </w:pPr>
      <w:r w:rsidRPr="00D26D5B">
        <w:rPr>
          <w:color w:val="000000"/>
          <w:sz w:val="28"/>
          <w:szCs w:val="28"/>
          <w:lang w:val="uk-UA"/>
        </w:rPr>
        <w:t>Перше наукове визначення капіталу дав Аристотель. Сутність його він пов’язував, з одного боку, з майном, з володінням, а з іншого – з мистецтвом забезпечувати достаток, або з такою діяльністю, яка спрямована на отримання прибутку на зроблені вкладення.</w:t>
      </w:r>
    </w:p>
    <w:p w:rsidR="002B7C23" w:rsidRPr="00D26D5B" w:rsidRDefault="002B7C23" w:rsidP="00D26D5B">
      <w:pPr>
        <w:spacing w:line="360" w:lineRule="auto"/>
        <w:ind w:firstLine="709"/>
        <w:jc w:val="both"/>
        <w:rPr>
          <w:color w:val="000000"/>
          <w:sz w:val="28"/>
          <w:szCs w:val="28"/>
          <w:lang w:val="uk-UA"/>
        </w:rPr>
      </w:pPr>
      <w:r w:rsidRPr="00D26D5B">
        <w:rPr>
          <w:color w:val="000000"/>
          <w:sz w:val="28"/>
          <w:szCs w:val="28"/>
          <w:lang w:val="uk-UA"/>
        </w:rPr>
        <w:t>У подальших дослідженнях капітал розглядався як сукупність засобів виробництва, що приносять дохід власнику цих засобів; як запас, що використовується для господарських потреб і приносить дохід; як сукупність речей, без яких виробництво не могло здійснюватися, але які не є безплатними дарами природи.</w:t>
      </w:r>
    </w:p>
    <w:p w:rsidR="002B7C23" w:rsidRPr="00D26D5B" w:rsidRDefault="002B7C23" w:rsidP="00D26D5B">
      <w:pPr>
        <w:spacing w:line="360" w:lineRule="auto"/>
        <w:ind w:firstLine="709"/>
        <w:jc w:val="both"/>
        <w:rPr>
          <w:color w:val="000000"/>
          <w:sz w:val="28"/>
          <w:szCs w:val="28"/>
          <w:lang w:val="uk-UA"/>
        </w:rPr>
      </w:pPr>
      <w:r w:rsidRPr="00D26D5B">
        <w:rPr>
          <w:color w:val="000000"/>
          <w:sz w:val="28"/>
          <w:szCs w:val="28"/>
          <w:lang w:val="uk-UA"/>
        </w:rPr>
        <w:t>У перелічених визначеннях категорія капіталу пов’язується з речовою форм</w:t>
      </w:r>
      <w:r w:rsidR="00F62DE6" w:rsidRPr="00D26D5B">
        <w:rPr>
          <w:color w:val="000000"/>
          <w:sz w:val="28"/>
          <w:szCs w:val="28"/>
          <w:lang w:val="uk-UA"/>
        </w:rPr>
        <w:t>о</w:t>
      </w:r>
      <w:r w:rsidRPr="00D26D5B">
        <w:rPr>
          <w:color w:val="000000"/>
          <w:sz w:val="28"/>
          <w:szCs w:val="28"/>
          <w:lang w:val="uk-UA"/>
        </w:rPr>
        <w:t>ю і не враховує грошового капіталу, який не можна ототожнювати з засобами виробництва і який призначається для їх придбання для забезпечення безперервності руху капіталу у сферах виробництва та обігу.</w:t>
      </w:r>
    </w:p>
    <w:p w:rsidR="00C05E05" w:rsidRPr="00D26D5B" w:rsidRDefault="002B7C23" w:rsidP="00D26D5B">
      <w:pPr>
        <w:spacing w:line="360" w:lineRule="auto"/>
        <w:ind w:firstLine="709"/>
        <w:jc w:val="both"/>
        <w:rPr>
          <w:color w:val="000000"/>
          <w:sz w:val="28"/>
          <w:szCs w:val="28"/>
          <w:lang w:val="uk-UA"/>
        </w:rPr>
      </w:pPr>
      <w:r w:rsidRPr="00D26D5B">
        <w:rPr>
          <w:color w:val="000000"/>
          <w:sz w:val="28"/>
          <w:szCs w:val="28"/>
          <w:lang w:val="uk-UA"/>
        </w:rPr>
        <w:t>Якщо розглядати капітал як певне вкладання коштів, що дає змогу отримувати дохід, то до нього треба віднести і витрати, що сприяють майбутньому збільшенню доходів, тобто вкладення у робочу силу.</w:t>
      </w:r>
    </w:p>
    <w:p w:rsidR="00C05E05" w:rsidRPr="00D26D5B" w:rsidRDefault="00C05E05" w:rsidP="00D26D5B">
      <w:pPr>
        <w:spacing w:line="360" w:lineRule="auto"/>
        <w:ind w:firstLine="709"/>
        <w:jc w:val="both"/>
        <w:rPr>
          <w:color w:val="000000"/>
          <w:sz w:val="28"/>
          <w:szCs w:val="28"/>
          <w:lang w:val="uk-UA"/>
        </w:rPr>
      </w:pPr>
      <w:r w:rsidRPr="00D26D5B">
        <w:rPr>
          <w:color w:val="000000"/>
          <w:sz w:val="28"/>
          <w:szCs w:val="28"/>
          <w:lang w:val="uk-UA"/>
        </w:rPr>
        <w:t>Диверсифікація фінансових ризиків полягає у зменшені рівня їх концентрації. Цей метод ризик-менеджменту використовується лише для уникнення негативних наслідків несистематичних (специфічних) ризиків, які залежать від самого підприємства. Незалежно від того, який ризик мінімізується за допомогою диверсифікації, принцип ризик-менеджменту єдиний – максимально розподілити грошові вкладення між різноманітними активами для того, щоб уникнути значних фінансових втрат у випадку, коли окремі активи стають збитковими під впливом зовнішніх і внутрішніх факторів.</w:t>
      </w:r>
    </w:p>
    <w:p w:rsidR="00C05E05" w:rsidRPr="00D26D5B" w:rsidRDefault="00C05E05" w:rsidP="00D26D5B">
      <w:pPr>
        <w:spacing w:line="360" w:lineRule="auto"/>
        <w:ind w:firstLine="709"/>
        <w:jc w:val="both"/>
        <w:rPr>
          <w:color w:val="000000"/>
          <w:sz w:val="28"/>
          <w:szCs w:val="28"/>
          <w:lang w:val="uk-UA"/>
        </w:rPr>
      </w:pPr>
      <w:r w:rsidRPr="00D26D5B">
        <w:rPr>
          <w:color w:val="000000"/>
          <w:sz w:val="28"/>
          <w:szCs w:val="28"/>
          <w:lang w:val="uk-UA"/>
        </w:rPr>
        <w:t>Створення сучасної системи управління фінансами передбачає розроблення ієрархічної системи оперативних фінансових планів (бюджетів) підприємства, та контроль за їх виконанням.</w:t>
      </w:r>
    </w:p>
    <w:p w:rsidR="00FF01C5" w:rsidRPr="00D26D5B" w:rsidRDefault="00FF01C5" w:rsidP="00D26D5B">
      <w:pPr>
        <w:spacing w:line="360" w:lineRule="auto"/>
        <w:ind w:firstLine="709"/>
        <w:jc w:val="both"/>
        <w:rPr>
          <w:color w:val="000000"/>
          <w:sz w:val="28"/>
          <w:szCs w:val="28"/>
          <w:lang w:val="uk-UA"/>
        </w:rPr>
      </w:pPr>
      <w:r w:rsidRPr="00D26D5B">
        <w:rPr>
          <w:color w:val="000000"/>
          <w:sz w:val="28"/>
          <w:szCs w:val="28"/>
          <w:lang w:val="uk-UA"/>
        </w:rPr>
        <w:t>Бюджет – фінансовий план, що охоплює всі сторони діяльності підприємства. Це дає змогу зіставляти всі понесені витрати й отримані результати на майбутній період у цілому й за окремими підперіодами.</w:t>
      </w:r>
    </w:p>
    <w:p w:rsidR="002B7C23" w:rsidRPr="00D26D5B" w:rsidRDefault="00FF01C5" w:rsidP="00D26D5B">
      <w:pPr>
        <w:spacing w:line="360" w:lineRule="auto"/>
        <w:ind w:firstLine="709"/>
        <w:jc w:val="both"/>
        <w:rPr>
          <w:color w:val="000000"/>
          <w:sz w:val="28"/>
          <w:szCs w:val="28"/>
          <w:lang w:val="uk-UA"/>
        </w:rPr>
      </w:pPr>
      <w:r w:rsidRPr="00D26D5B">
        <w:rPr>
          <w:color w:val="000000"/>
          <w:sz w:val="28"/>
          <w:szCs w:val="28"/>
          <w:lang w:val="uk-UA"/>
        </w:rPr>
        <w:t>У високорозвинених країнах бюджет (фінансовий план) – основа внутрішньо фірмового управління. Відповідно бюджетування – це технологія складання, коригування, контролю й оцінки виконання фінансових планів, а</w:t>
      </w:r>
      <w:r w:rsidR="00D26D5B">
        <w:rPr>
          <w:color w:val="000000"/>
          <w:sz w:val="28"/>
          <w:szCs w:val="28"/>
          <w:lang w:val="uk-UA"/>
        </w:rPr>
        <w:t xml:space="preserve"> </w:t>
      </w:r>
      <w:r w:rsidRPr="00D26D5B">
        <w:rPr>
          <w:color w:val="000000"/>
          <w:sz w:val="28"/>
          <w:szCs w:val="28"/>
          <w:lang w:val="uk-UA"/>
        </w:rPr>
        <w:t>тому бюджетування перетворюється в основу основ усіх технологій внутрішньо фірмового управління.</w:t>
      </w:r>
    </w:p>
    <w:p w:rsidR="00B609F3" w:rsidRPr="00D26D5B" w:rsidRDefault="00B609F3" w:rsidP="00D26D5B">
      <w:pPr>
        <w:spacing w:line="360" w:lineRule="auto"/>
        <w:ind w:firstLine="709"/>
        <w:jc w:val="both"/>
        <w:rPr>
          <w:color w:val="000000"/>
          <w:sz w:val="28"/>
          <w:szCs w:val="28"/>
          <w:lang w:val="uk-UA"/>
        </w:rPr>
      </w:pPr>
    </w:p>
    <w:p w:rsidR="00B609F3" w:rsidRPr="00D26D5B" w:rsidRDefault="00B609F3" w:rsidP="00D26D5B">
      <w:pPr>
        <w:spacing w:line="360" w:lineRule="auto"/>
        <w:ind w:firstLine="709"/>
        <w:jc w:val="both"/>
        <w:rPr>
          <w:color w:val="000000"/>
          <w:sz w:val="28"/>
          <w:szCs w:val="28"/>
          <w:lang w:val="uk-UA"/>
        </w:rPr>
      </w:pPr>
    </w:p>
    <w:p w:rsidR="00B609F3" w:rsidRPr="00D26D5B" w:rsidRDefault="006F39CC" w:rsidP="006F39CC">
      <w:pPr>
        <w:spacing w:line="360" w:lineRule="auto"/>
        <w:ind w:firstLine="709"/>
        <w:jc w:val="both"/>
        <w:rPr>
          <w:b/>
          <w:color w:val="000000"/>
          <w:sz w:val="28"/>
          <w:szCs w:val="32"/>
          <w:lang w:val="uk-UA"/>
        </w:rPr>
      </w:pPr>
      <w:r>
        <w:rPr>
          <w:color w:val="000000"/>
          <w:sz w:val="28"/>
          <w:szCs w:val="28"/>
          <w:lang w:val="uk-UA"/>
        </w:rPr>
        <w:br w:type="page"/>
      </w:r>
      <w:r w:rsidRPr="006F39CC">
        <w:rPr>
          <w:b/>
          <w:color w:val="000000"/>
          <w:sz w:val="28"/>
          <w:szCs w:val="28"/>
          <w:lang w:val="uk-UA"/>
        </w:rPr>
        <w:t>1.</w:t>
      </w:r>
      <w:r>
        <w:rPr>
          <w:color w:val="000000"/>
          <w:sz w:val="28"/>
          <w:szCs w:val="28"/>
          <w:lang w:val="uk-UA"/>
        </w:rPr>
        <w:t xml:space="preserve"> </w:t>
      </w:r>
      <w:r>
        <w:rPr>
          <w:b/>
          <w:color w:val="000000"/>
          <w:sz w:val="28"/>
          <w:szCs w:val="32"/>
          <w:lang w:val="uk-UA"/>
        </w:rPr>
        <w:t>Капітал і його сутність</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Під </w:t>
      </w:r>
      <w:r w:rsidRPr="00D26D5B">
        <w:rPr>
          <w:iCs/>
          <w:color w:val="000000"/>
          <w:sz w:val="28"/>
          <w:szCs w:val="28"/>
          <w:lang w:val="uk-UA"/>
        </w:rPr>
        <w:t xml:space="preserve">капіталом </w:t>
      </w:r>
      <w:r w:rsidRPr="00D26D5B">
        <w:rPr>
          <w:color w:val="000000"/>
          <w:sz w:val="28"/>
          <w:szCs w:val="28"/>
          <w:lang w:val="uk-UA"/>
        </w:rPr>
        <w:t>розуміють матеріальні засоби і грошові кошти, вкладені в підприємство з метою здійснення підприємницької діяльності. Глибше зрозуміти сутність капіталу можна розглянувши його класифікації в економічній літературі.</w:t>
      </w: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Залежно від того, кому нале</w:t>
      </w:r>
      <w:r w:rsidR="00703233" w:rsidRPr="00D26D5B">
        <w:rPr>
          <w:color w:val="000000"/>
          <w:sz w:val="28"/>
          <w:szCs w:val="28"/>
          <w:lang w:val="uk-UA"/>
        </w:rPr>
        <w:t>жать вкладені в господарську ді</w:t>
      </w:r>
      <w:r w:rsidRPr="00D26D5B">
        <w:rPr>
          <w:color w:val="000000"/>
          <w:sz w:val="28"/>
          <w:szCs w:val="28"/>
          <w:lang w:val="uk-UA"/>
        </w:rPr>
        <w:t xml:space="preserve">яльність матеріальні засоби і грошові кошти, капітал поділяють на власний і позиковий. Під </w:t>
      </w:r>
      <w:r w:rsidRPr="00D26D5B">
        <w:rPr>
          <w:iCs/>
          <w:color w:val="000000"/>
          <w:sz w:val="28"/>
          <w:szCs w:val="28"/>
          <w:lang w:val="uk-UA"/>
        </w:rPr>
        <w:t xml:space="preserve">власним капіталом </w:t>
      </w:r>
      <w:r w:rsidRPr="00D26D5B">
        <w:rPr>
          <w:color w:val="000000"/>
          <w:sz w:val="28"/>
          <w:szCs w:val="28"/>
          <w:lang w:val="uk-UA"/>
        </w:rPr>
        <w:t xml:space="preserve">розуміють грошові кошти і матеріальні засоби, які самостійно формуються підприємством для забезпечення свого розвитку. До </w:t>
      </w:r>
      <w:r w:rsidRPr="00D26D5B">
        <w:rPr>
          <w:iCs/>
          <w:color w:val="000000"/>
          <w:sz w:val="28"/>
          <w:szCs w:val="28"/>
          <w:lang w:val="uk-UA"/>
        </w:rPr>
        <w:t xml:space="preserve">позикового капіталу </w:t>
      </w:r>
      <w:r w:rsidRPr="00D26D5B">
        <w:rPr>
          <w:color w:val="000000"/>
          <w:sz w:val="28"/>
          <w:szCs w:val="28"/>
          <w:lang w:val="uk-UA"/>
        </w:rPr>
        <w:t>відносять грошові кошти та інше майно, що залучається для фінансування розвитку підприємства із зовнішніх джерел на платній поворотній основі.</w:t>
      </w: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Основні відмінності між власним і позиковим капіт</w:t>
      </w:r>
      <w:r w:rsidR="00F62DE6" w:rsidRPr="00D26D5B">
        <w:rPr>
          <w:color w:val="000000"/>
          <w:sz w:val="28"/>
          <w:szCs w:val="28"/>
          <w:lang w:val="uk-UA"/>
        </w:rPr>
        <w:t>алом проілюстровано у таблиці</w:t>
      </w:r>
      <w:r w:rsidRPr="00D26D5B">
        <w:rPr>
          <w:color w:val="000000"/>
          <w:sz w:val="28"/>
          <w:szCs w:val="28"/>
          <w:lang w:val="uk-UA"/>
        </w:rPr>
        <w:t xml:space="preserve"> 1.</w:t>
      </w:r>
      <w:r w:rsidR="00F62DE6" w:rsidRPr="00D26D5B">
        <w:rPr>
          <w:color w:val="000000"/>
          <w:sz w:val="28"/>
          <w:szCs w:val="28"/>
          <w:lang w:val="uk-UA"/>
        </w:rPr>
        <w:t>1.</w:t>
      </w:r>
      <w:r w:rsidR="00703233" w:rsidRPr="00D26D5B">
        <w:rPr>
          <w:color w:val="000000"/>
          <w:sz w:val="28"/>
          <w:szCs w:val="28"/>
          <w:lang w:val="uk-UA"/>
        </w:rPr>
        <w:t xml:space="preserve"> Ї</w:t>
      </w:r>
      <w:r w:rsidRPr="00D26D5B">
        <w:rPr>
          <w:color w:val="000000"/>
          <w:sz w:val="28"/>
          <w:szCs w:val="28"/>
          <w:lang w:val="uk-UA"/>
        </w:rPr>
        <w:t>х аналіз показує, що за рахунок позикового капіталу підприємство має більше можливостей нарощення свого виробничого потенціалу, але при цьому зростає ризик втрати його фінансової стійкості.</w:t>
      </w:r>
      <w:r w:rsidR="00703233" w:rsidRPr="00D26D5B">
        <w:rPr>
          <w:color w:val="000000"/>
          <w:sz w:val="28"/>
          <w:szCs w:val="28"/>
          <w:lang w:val="uk-UA"/>
        </w:rPr>
        <w:t xml:space="preserve"> </w:t>
      </w:r>
      <w:r w:rsidRPr="00D26D5B">
        <w:rPr>
          <w:color w:val="000000"/>
          <w:sz w:val="28"/>
          <w:szCs w:val="28"/>
          <w:lang w:val="uk-UA"/>
        </w:rPr>
        <w:t>За тривалістю використання виділяють довгостроковий постійний капітал (або перманентний) і короткостроковий змінний капітал. Склад капіталу залежно від відображення джерел його формування у пасиві балансу проілюстровано на рис 1.</w:t>
      </w:r>
      <w:r w:rsidR="00F62DE6" w:rsidRPr="00D26D5B">
        <w:rPr>
          <w:color w:val="000000"/>
          <w:sz w:val="28"/>
          <w:szCs w:val="28"/>
          <w:lang w:val="uk-UA"/>
        </w:rPr>
        <w:t>1.</w:t>
      </w:r>
    </w:p>
    <w:p w:rsidR="006F39CC" w:rsidRDefault="006F39CC" w:rsidP="00D26D5B">
      <w:pPr>
        <w:spacing w:line="360" w:lineRule="auto"/>
        <w:ind w:firstLine="709"/>
        <w:jc w:val="both"/>
        <w:rPr>
          <w:color w:val="000000"/>
          <w:sz w:val="28"/>
          <w:szCs w:val="28"/>
          <w:lang w:val="uk-UA"/>
        </w:rPr>
      </w:pPr>
    </w:p>
    <w:p w:rsidR="00213F86" w:rsidRPr="00D26D5B" w:rsidRDefault="00213F86" w:rsidP="00D26D5B">
      <w:pPr>
        <w:spacing w:line="360" w:lineRule="auto"/>
        <w:ind w:firstLine="709"/>
        <w:jc w:val="both"/>
        <w:rPr>
          <w:color w:val="000000"/>
          <w:sz w:val="28"/>
          <w:szCs w:val="28"/>
          <w:lang w:val="uk-UA"/>
        </w:rPr>
      </w:pPr>
      <w:r w:rsidRPr="00D26D5B">
        <w:rPr>
          <w:color w:val="000000"/>
          <w:sz w:val="28"/>
          <w:szCs w:val="28"/>
          <w:lang w:val="uk-UA"/>
        </w:rPr>
        <w:t>Таблиця 1.</w:t>
      </w:r>
      <w:r w:rsidR="00F62DE6" w:rsidRPr="00D26D5B">
        <w:rPr>
          <w:color w:val="000000"/>
          <w:sz w:val="28"/>
          <w:szCs w:val="28"/>
          <w:lang w:val="uk-UA"/>
        </w:rPr>
        <w:t>1.</w:t>
      </w:r>
      <w:r w:rsidRPr="00D26D5B">
        <w:rPr>
          <w:color w:val="000000"/>
          <w:sz w:val="28"/>
          <w:szCs w:val="28"/>
          <w:lang w:val="uk-UA"/>
        </w:rPr>
        <w:t xml:space="preserve"> Основні відмінності між власним і позиковим капіталом</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5"/>
        <w:gridCol w:w="3707"/>
        <w:gridCol w:w="3277"/>
      </w:tblGrid>
      <w:tr w:rsidR="00B1685C" w:rsidRPr="004A03E4" w:rsidTr="004A03E4">
        <w:trPr>
          <w:cantSplit/>
          <w:trHeight w:val="567"/>
        </w:trPr>
        <w:tc>
          <w:tcPr>
            <w:tcW w:w="1200" w:type="pct"/>
            <w:shd w:val="clear" w:color="auto" w:fill="auto"/>
          </w:tcPr>
          <w:p w:rsidR="00B1685C" w:rsidRPr="004A03E4" w:rsidRDefault="00B1685C" w:rsidP="004A03E4">
            <w:pPr>
              <w:spacing w:line="360" w:lineRule="auto"/>
              <w:jc w:val="both"/>
              <w:rPr>
                <w:b/>
                <w:color w:val="000000"/>
                <w:sz w:val="20"/>
                <w:lang w:val="uk-UA"/>
              </w:rPr>
            </w:pPr>
            <w:r w:rsidRPr="004A03E4">
              <w:rPr>
                <w:b/>
                <w:color w:val="000000"/>
                <w:sz w:val="20"/>
                <w:lang w:val="uk-UA"/>
              </w:rPr>
              <w:t>Ознака</w:t>
            </w:r>
          </w:p>
        </w:tc>
        <w:tc>
          <w:tcPr>
            <w:tcW w:w="2017" w:type="pct"/>
            <w:shd w:val="clear" w:color="auto" w:fill="auto"/>
          </w:tcPr>
          <w:p w:rsidR="00B1685C" w:rsidRPr="004A03E4" w:rsidRDefault="00B1685C" w:rsidP="004A03E4">
            <w:pPr>
              <w:spacing w:line="360" w:lineRule="auto"/>
              <w:jc w:val="both"/>
              <w:rPr>
                <w:b/>
                <w:color w:val="000000"/>
                <w:sz w:val="20"/>
                <w:lang w:val="uk-UA"/>
              </w:rPr>
            </w:pPr>
            <w:r w:rsidRPr="004A03E4">
              <w:rPr>
                <w:b/>
                <w:color w:val="000000"/>
                <w:sz w:val="20"/>
                <w:lang w:val="uk-UA"/>
              </w:rPr>
              <w:t>Власний капітал</w:t>
            </w:r>
          </w:p>
        </w:tc>
        <w:tc>
          <w:tcPr>
            <w:tcW w:w="1784" w:type="pct"/>
            <w:shd w:val="clear" w:color="auto" w:fill="auto"/>
          </w:tcPr>
          <w:p w:rsidR="00B1685C" w:rsidRPr="004A03E4" w:rsidRDefault="00B1685C" w:rsidP="004A03E4">
            <w:pPr>
              <w:spacing w:line="360" w:lineRule="auto"/>
              <w:jc w:val="both"/>
              <w:rPr>
                <w:b/>
                <w:color w:val="000000"/>
                <w:sz w:val="20"/>
                <w:lang w:val="uk-UA"/>
              </w:rPr>
            </w:pPr>
            <w:r w:rsidRPr="004A03E4">
              <w:rPr>
                <w:b/>
                <w:color w:val="000000"/>
                <w:sz w:val="20"/>
                <w:lang w:val="uk-UA"/>
              </w:rPr>
              <w:t>Позиковий капітал</w:t>
            </w:r>
          </w:p>
        </w:tc>
      </w:tr>
      <w:tr w:rsidR="00B1685C" w:rsidRPr="004A03E4" w:rsidTr="004A03E4">
        <w:trPr>
          <w:cantSplit/>
          <w:trHeight w:val="567"/>
        </w:trPr>
        <w:tc>
          <w:tcPr>
            <w:tcW w:w="1200" w:type="pct"/>
            <w:shd w:val="clear" w:color="auto" w:fill="auto"/>
          </w:tcPr>
          <w:p w:rsidR="00B1685C" w:rsidRPr="004A03E4" w:rsidRDefault="00B1685C" w:rsidP="004A03E4">
            <w:pPr>
              <w:spacing w:line="360" w:lineRule="auto"/>
              <w:jc w:val="both"/>
              <w:rPr>
                <w:color w:val="000000"/>
                <w:sz w:val="20"/>
                <w:lang w:val="uk-UA"/>
              </w:rPr>
            </w:pPr>
            <w:r w:rsidRPr="004A03E4">
              <w:rPr>
                <w:color w:val="000000"/>
                <w:sz w:val="20"/>
                <w:lang w:val="uk-UA"/>
              </w:rPr>
              <w:t>Право на участь в управлінні підприємством</w:t>
            </w:r>
          </w:p>
        </w:tc>
        <w:tc>
          <w:tcPr>
            <w:tcW w:w="2017"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Дає таке право</w:t>
            </w:r>
          </w:p>
        </w:tc>
        <w:tc>
          <w:tcPr>
            <w:tcW w:w="1784"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Не дає такого права (менша загроза втратити контроль над підприємством)</w:t>
            </w:r>
          </w:p>
        </w:tc>
      </w:tr>
      <w:tr w:rsidR="00B1685C" w:rsidRPr="004A03E4" w:rsidTr="004A03E4">
        <w:trPr>
          <w:cantSplit/>
          <w:trHeight w:val="567"/>
        </w:trPr>
        <w:tc>
          <w:tcPr>
            <w:tcW w:w="1200" w:type="pct"/>
            <w:shd w:val="clear" w:color="auto" w:fill="auto"/>
          </w:tcPr>
          <w:p w:rsidR="00B1685C" w:rsidRPr="004A03E4" w:rsidRDefault="00B1685C" w:rsidP="004A03E4">
            <w:pPr>
              <w:spacing w:line="360" w:lineRule="auto"/>
              <w:jc w:val="both"/>
              <w:rPr>
                <w:color w:val="000000"/>
                <w:sz w:val="20"/>
                <w:lang w:val="uk-UA"/>
              </w:rPr>
            </w:pPr>
            <w:r w:rsidRPr="004A03E4">
              <w:rPr>
                <w:color w:val="000000"/>
                <w:sz w:val="20"/>
                <w:lang w:val="uk-UA"/>
              </w:rPr>
              <w:t>Право на отримання частини прибутку і майна</w:t>
            </w:r>
          </w:p>
        </w:tc>
        <w:tc>
          <w:tcPr>
            <w:tcW w:w="2017"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Прибуток ділиться між власниками за залишковим принципом після відшкодування фіксованих зобов’язань</w:t>
            </w:r>
          </w:p>
        </w:tc>
        <w:tc>
          <w:tcPr>
            <w:tcW w:w="1784"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Кредитори мають першочергове право на повернення суми боргу</w:t>
            </w:r>
          </w:p>
        </w:tc>
      </w:tr>
      <w:tr w:rsidR="00B1685C" w:rsidRPr="004A03E4" w:rsidTr="004A03E4">
        <w:trPr>
          <w:cantSplit/>
          <w:trHeight w:val="567"/>
        </w:trPr>
        <w:tc>
          <w:tcPr>
            <w:tcW w:w="1200" w:type="pct"/>
            <w:shd w:val="clear" w:color="auto" w:fill="auto"/>
          </w:tcPr>
          <w:p w:rsidR="00B1685C" w:rsidRPr="004A03E4" w:rsidRDefault="00B1685C" w:rsidP="004A03E4">
            <w:pPr>
              <w:spacing w:line="360" w:lineRule="auto"/>
              <w:jc w:val="both"/>
              <w:rPr>
                <w:color w:val="000000"/>
                <w:sz w:val="20"/>
                <w:lang w:val="uk-UA"/>
              </w:rPr>
            </w:pPr>
            <w:r w:rsidRPr="004A03E4">
              <w:rPr>
                <w:color w:val="000000"/>
                <w:sz w:val="20"/>
                <w:lang w:val="uk-UA"/>
              </w:rPr>
              <w:t>Можливий обсяг залучення капіталу</w:t>
            </w:r>
          </w:p>
        </w:tc>
        <w:tc>
          <w:tcPr>
            <w:tcW w:w="2017"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Обсяг залучення капіталу обмежений і цілком залежить від фінансових можливостей засновників, результатів фінансово-господарської діяльності та інвестиційної привабливості підприємства для акціонерів</w:t>
            </w:r>
          </w:p>
        </w:tc>
        <w:tc>
          <w:tcPr>
            <w:tcW w:w="1784"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Існують широкі можливості залучення капіталу (за умови високого кредитного рейтингу, наявності застави або гарантій)</w:t>
            </w:r>
          </w:p>
        </w:tc>
      </w:tr>
      <w:tr w:rsidR="00B1685C" w:rsidRPr="004A03E4" w:rsidTr="004A03E4">
        <w:trPr>
          <w:cantSplit/>
          <w:trHeight w:val="567"/>
        </w:trPr>
        <w:tc>
          <w:tcPr>
            <w:tcW w:w="1200" w:type="pct"/>
            <w:shd w:val="clear" w:color="auto" w:fill="auto"/>
          </w:tcPr>
          <w:p w:rsidR="00B1685C" w:rsidRPr="004A03E4" w:rsidRDefault="00B1685C" w:rsidP="004A03E4">
            <w:pPr>
              <w:spacing w:line="360" w:lineRule="auto"/>
              <w:jc w:val="both"/>
              <w:rPr>
                <w:color w:val="000000"/>
                <w:sz w:val="20"/>
                <w:lang w:val="uk-UA"/>
              </w:rPr>
            </w:pPr>
            <w:r w:rsidRPr="004A03E4">
              <w:rPr>
                <w:color w:val="000000"/>
                <w:sz w:val="20"/>
                <w:lang w:val="uk-UA"/>
              </w:rPr>
              <w:t>Строк повернення</w:t>
            </w:r>
          </w:p>
        </w:tc>
        <w:tc>
          <w:tcPr>
            <w:tcW w:w="2017"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Строк повернення капіталу власникам не встановлюється</w:t>
            </w:r>
          </w:p>
        </w:tc>
        <w:tc>
          <w:tcPr>
            <w:tcW w:w="1784" w:type="pct"/>
            <w:shd w:val="clear" w:color="auto" w:fill="auto"/>
          </w:tcPr>
          <w:p w:rsidR="00B1685C" w:rsidRPr="004A03E4" w:rsidRDefault="00197343" w:rsidP="004A03E4">
            <w:pPr>
              <w:spacing w:line="360" w:lineRule="auto"/>
              <w:jc w:val="both"/>
              <w:rPr>
                <w:color w:val="000000"/>
                <w:sz w:val="20"/>
                <w:lang w:val="uk-UA"/>
              </w:rPr>
            </w:pPr>
            <w:r w:rsidRPr="004A03E4">
              <w:rPr>
                <w:color w:val="000000"/>
                <w:sz w:val="20"/>
                <w:lang w:val="uk-UA"/>
              </w:rPr>
              <w:t>Строк повернення позикового капіталу чітко обумовлений у договорах</w:t>
            </w:r>
          </w:p>
        </w:tc>
      </w:tr>
      <w:tr w:rsidR="00213F86" w:rsidRPr="004A03E4" w:rsidTr="004A03E4">
        <w:trPr>
          <w:cantSplit/>
          <w:trHeight w:val="567"/>
        </w:trPr>
        <w:tc>
          <w:tcPr>
            <w:tcW w:w="1200" w:type="pct"/>
            <w:shd w:val="clear" w:color="auto" w:fill="auto"/>
          </w:tcPr>
          <w:p w:rsidR="00213F86" w:rsidRPr="004A03E4" w:rsidRDefault="00213F86" w:rsidP="004A03E4">
            <w:pPr>
              <w:spacing w:line="360" w:lineRule="auto"/>
              <w:jc w:val="both"/>
              <w:rPr>
                <w:color w:val="000000"/>
                <w:sz w:val="20"/>
                <w:lang w:val="uk-UA"/>
              </w:rPr>
            </w:pPr>
            <w:r w:rsidRPr="004A03E4">
              <w:rPr>
                <w:color w:val="000000"/>
                <w:sz w:val="20"/>
                <w:lang w:val="uk-UA"/>
              </w:rPr>
              <w:t xml:space="preserve">Можливість скористатися ефектом </w:t>
            </w:r>
            <w:r w:rsidR="00D26D5B" w:rsidRPr="004A03E4">
              <w:rPr>
                <w:color w:val="000000"/>
                <w:sz w:val="20"/>
              </w:rPr>
              <w:t>«</w:t>
            </w:r>
            <w:r w:rsidRPr="004A03E4">
              <w:rPr>
                <w:color w:val="000000"/>
                <w:sz w:val="20"/>
                <w:lang w:val="uk-UA"/>
              </w:rPr>
              <w:t>податкового</w:t>
            </w:r>
            <w:r w:rsidR="00D26D5B" w:rsidRPr="004A03E4">
              <w:rPr>
                <w:color w:val="000000"/>
                <w:sz w:val="20"/>
              </w:rPr>
              <w:t>»</w:t>
            </w:r>
            <w:r w:rsidRPr="004A03E4">
              <w:rPr>
                <w:color w:val="000000"/>
                <w:sz w:val="20"/>
                <w:lang w:val="uk-UA"/>
              </w:rPr>
              <w:t xml:space="preserve"> щита</w:t>
            </w:r>
          </w:p>
        </w:tc>
        <w:tc>
          <w:tcPr>
            <w:tcW w:w="2017" w:type="pct"/>
            <w:shd w:val="clear" w:color="auto" w:fill="auto"/>
          </w:tcPr>
          <w:p w:rsidR="00213F86" w:rsidRPr="004A03E4" w:rsidRDefault="00213F86" w:rsidP="004A03E4">
            <w:pPr>
              <w:spacing w:line="360" w:lineRule="auto"/>
              <w:jc w:val="both"/>
              <w:rPr>
                <w:color w:val="000000"/>
                <w:sz w:val="20"/>
                <w:lang w:val="uk-UA"/>
              </w:rPr>
            </w:pPr>
            <w:r w:rsidRPr="004A03E4">
              <w:rPr>
                <w:color w:val="000000"/>
                <w:sz w:val="20"/>
                <w:lang w:val="uk-UA"/>
              </w:rPr>
              <w:t xml:space="preserve">Ефект </w:t>
            </w:r>
            <w:r w:rsidR="00D26D5B" w:rsidRPr="004A03E4">
              <w:rPr>
                <w:color w:val="000000"/>
                <w:sz w:val="20"/>
              </w:rPr>
              <w:t>«</w:t>
            </w:r>
            <w:r w:rsidRPr="004A03E4">
              <w:rPr>
                <w:color w:val="000000"/>
                <w:sz w:val="20"/>
                <w:lang w:val="uk-UA"/>
              </w:rPr>
              <w:t>податкового</w:t>
            </w:r>
            <w:r w:rsidR="00D26D5B" w:rsidRPr="004A03E4">
              <w:rPr>
                <w:color w:val="000000"/>
                <w:sz w:val="20"/>
              </w:rPr>
              <w:t>»</w:t>
            </w:r>
            <w:r w:rsidRPr="004A03E4">
              <w:rPr>
                <w:color w:val="000000"/>
                <w:sz w:val="20"/>
                <w:lang w:val="uk-UA"/>
              </w:rPr>
              <w:t xml:space="preserve"> щита не діє (дивіденди виплачуються тільки за рахунок чистого прибутку і не зменшують базу оподаткування прибутку)</w:t>
            </w:r>
          </w:p>
        </w:tc>
        <w:tc>
          <w:tcPr>
            <w:tcW w:w="1784" w:type="pct"/>
            <w:shd w:val="clear" w:color="auto" w:fill="auto"/>
          </w:tcPr>
          <w:p w:rsidR="00213F86" w:rsidRPr="004A03E4" w:rsidRDefault="00213F86" w:rsidP="004A03E4">
            <w:pPr>
              <w:spacing w:line="360" w:lineRule="auto"/>
              <w:jc w:val="both"/>
              <w:rPr>
                <w:color w:val="000000"/>
                <w:sz w:val="20"/>
                <w:lang w:val="uk-UA"/>
              </w:rPr>
            </w:pPr>
            <w:r w:rsidRPr="004A03E4">
              <w:rPr>
                <w:color w:val="000000"/>
                <w:sz w:val="20"/>
                <w:lang w:val="uk-UA"/>
              </w:rPr>
              <w:t>Є можливість отримати пільги на оподаткування (витрати на обслуговування капіталу виключаються з бази оподаткування прибутку, що зменшує реальну вартість його залучення)</w:t>
            </w:r>
          </w:p>
        </w:tc>
      </w:tr>
      <w:tr w:rsidR="00B1685C" w:rsidRPr="004A03E4" w:rsidTr="004A03E4">
        <w:trPr>
          <w:cantSplit/>
          <w:trHeight w:val="567"/>
        </w:trPr>
        <w:tc>
          <w:tcPr>
            <w:tcW w:w="1200" w:type="pct"/>
            <w:shd w:val="clear" w:color="auto" w:fill="auto"/>
          </w:tcPr>
          <w:p w:rsidR="00B1685C" w:rsidRPr="004A03E4" w:rsidRDefault="00213F86" w:rsidP="004A03E4">
            <w:pPr>
              <w:spacing w:line="360" w:lineRule="auto"/>
              <w:jc w:val="both"/>
              <w:rPr>
                <w:color w:val="000000"/>
                <w:sz w:val="20"/>
                <w:lang w:val="uk-UA"/>
              </w:rPr>
            </w:pPr>
            <w:r w:rsidRPr="004A03E4">
              <w:rPr>
                <w:color w:val="000000"/>
                <w:sz w:val="20"/>
                <w:lang w:val="uk-UA"/>
              </w:rPr>
              <w:t>Вплив на фінансову стійкість підприємства</w:t>
            </w:r>
          </w:p>
        </w:tc>
        <w:tc>
          <w:tcPr>
            <w:tcW w:w="2017" w:type="pct"/>
            <w:shd w:val="clear" w:color="auto" w:fill="auto"/>
          </w:tcPr>
          <w:p w:rsidR="00B1685C" w:rsidRPr="004A03E4" w:rsidRDefault="00213F86" w:rsidP="004A03E4">
            <w:pPr>
              <w:spacing w:line="360" w:lineRule="auto"/>
              <w:jc w:val="both"/>
              <w:rPr>
                <w:color w:val="000000"/>
                <w:sz w:val="20"/>
                <w:lang w:val="uk-UA"/>
              </w:rPr>
            </w:pPr>
            <w:r w:rsidRPr="004A03E4">
              <w:rPr>
                <w:color w:val="000000"/>
                <w:sz w:val="20"/>
                <w:lang w:val="uk-UA"/>
              </w:rPr>
              <w:t>Підвищується фінансова незалежність підприємства і мінімізується ризик втрат фінансової стійкості</w:t>
            </w:r>
          </w:p>
        </w:tc>
        <w:tc>
          <w:tcPr>
            <w:tcW w:w="1784" w:type="pct"/>
            <w:shd w:val="clear" w:color="auto" w:fill="auto"/>
          </w:tcPr>
          <w:p w:rsidR="00B1685C" w:rsidRPr="004A03E4" w:rsidRDefault="00213F86" w:rsidP="004A03E4">
            <w:pPr>
              <w:spacing w:line="360" w:lineRule="auto"/>
              <w:jc w:val="both"/>
              <w:rPr>
                <w:color w:val="000000"/>
                <w:sz w:val="20"/>
                <w:lang w:val="uk-UA"/>
              </w:rPr>
            </w:pPr>
            <w:r w:rsidRPr="004A03E4">
              <w:rPr>
                <w:color w:val="000000"/>
                <w:sz w:val="20"/>
                <w:lang w:val="uk-UA"/>
              </w:rPr>
              <w:t>Підвищується залежність від зовнішніх джерел фінансування та зростає ризик неплатоспроможності і втрати фінансової стійкості</w:t>
            </w:r>
          </w:p>
        </w:tc>
      </w:tr>
    </w:tbl>
    <w:p w:rsidR="00213F86" w:rsidRPr="00D26D5B" w:rsidRDefault="00213F86" w:rsidP="00D26D5B">
      <w:pPr>
        <w:spacing w:line="360" w:lineRule="auto"/>
        <w:ind w:firstLine="709"/>
        <w:jc w:val="both"/>
        <w:rPr>
          <w:color w:val="000000"/>
          <w:sz w:val="28"/>
          <w:szCs w:val="28"/>
          <w:lang w:val="uk-UA"/>
        </w:rPr>
      </w:pPr>
    </w:p>
    <w:p w:rsidR="00213F86" w:rsidRPr="00D26D5B" w:rsidRDefault="001B74AD" w:rsidP="00D26D5B">
      <w:pPr>
        <w:spacing w:line="360" w:lineRule="auto"/>
        <w:ind w:firstLine="709"/>
        <w:jc w:val="both"/>
        <w:rPr>
          <w:color w:val="000000"/>
          <w:sz w:val="28"/>
          <w:szCs w:val="28"/>
          <w:lang w:val="uk-UA"/>
        </w:rPr>
      </w:pPr>
      <w:r>
        <w:rPr>
          <w:noProof/>
        </w:rPr>
        <w:pict>
          <v:line id="_x0000_s1026" style="position:absolute;left:0;text-align:left;flip:x y;z-index:251651584" from="3in,12.05pt" to="270pt,39.05pt">
            <v:stroke endarrow="block"/>
          </v:line>
        </w:pict>
      </w:r>
      <w:r>
        <w:rPr>
          <w:noProof/>
        </w:rPr>
        <w:pict>
          <v:rect id="_x0000_s1027" style="position:absolute;left:0;text-align:left;margin-left:270pt;margin-top:12.05pt;width:99pt;height:54pt;z-index:251644416">
            <v:textbox style="mso-next-textbox:#_x0000_s1027">
              <w:txbxContent>
                <w:p w:rsidR="006F39CC" w:rsidRPr="00213F86" w:rsidRDefault="006F39CC" w:rsidP="00213F86">
                  <w:pPr>
                    <w:jc w:val="center"/>
                    <w:rPr>
                      <w:lang w:val="uk-UA"/>
                    </w:rPr>
                  </w:pPr>
                  <w:r>
                    <w:rPr>
                      <w:lang w:val="uk-UA"/>
                    </w:rPr>
                    <w:t>Постійний (перманентний капітал)</w:t>
                  </w:r>
                </w:p>
              </w:txbxContent>
            </v:textbox>
          </v:rect>
        </w:pict>
      </w:r>
      <w:r>
        <w:rPr>
          <w:noProof/>
        </w:rPr>
        <w:pict>
          <v:rect id="_x0000_s1028" style="position:absolute;left:0;text-align:left;margin-left:27pt;margin-top:.4pt;width:189pt;height:27pt;z-index:251647488">
            <v:textbox style="mso-next-textbox:#_x0000_s1028">
              <w:txbxContent>
                <w:p w:rsidR="006F39CC" w:rsidRPr="00213F86" w:rsidRDefault="006F39CC" w:rsidP="00213F86">
                  <w:pPr>
                    <w:jc w:val="center"/>
                    <w:rPr>
                      <w:lang w:val="uk-UA"/>
                    </w:rPr>
                  </w:pPr>
                  <w:r>
                    <w:rPr>
                      <w:lang w:val="uk-UA"/>
                    </w:rPr>
                    <w:t>Власний капітал</w:t>
                  </w:r>
                </w:p>
              </w:txbxContent>
            </v:textbox>
          </v:rect>
        </w:pict>
      </w:r>
      <w:r>
        <w:rPr>
          <w:color w:val="000000"/>
          <w:sz w:val="28"/>
          <w:szCs w:val="28"/>
          <w:lang w:val="uk-UA"/>
        </w:rPr>
      </w:r>
      <w:r>
        <w:rPr>
          <w:color w:val="000000"/>
          <w:sz w:val="28"/>
          <w:szCs w:val="28"/>
          <w:lang w:val="uk-UA"/>
        </w:rPr>
        <w:pict>
          <v:group id="_x0000_s1029" editas="canvas" style="width:108pt;height:27pt;mso-position-horizontal-relative:char;mso-position-vertical-relative:line" coordorigin="4996,11281" coordsize="1631,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996;top:11281;width:1631;height:405" o:preferrelative="f">
              <v:fill o:detectmouseclick="t"/>
              <v:path o:extrusionok="t" o:connecttype="none"/>
              <o:lock v:ext="edit" text="t"/>
            </v:shape>
            <w10:wrap type="none"/>
            <w10:anchorlock/>
          </v:group>
        </w:pict>
      </w:r>
    </w:p>
    <w:p w:rsidR="00213F86" w:rsidRPr="00D26D5B" w:rsidRDefault="001B74AD" w:rsidP="00D26D5B">
      <w:pPr>
        <w:spacing w:line="360" w:lineRule="auto"/>
        <w:ind w:firstLine="709"/>
        <w:jc w:val="both"/>
        <w:rPr>
          <w:color w:val="000000"/>
          <w:sz w:val="28"/>
          <w:szCs w:val="28"/>
          <w:lang w:val="uk-UA"/>
        </w:rPr>
      </w:pPr>
      <w:r>
        <w:rPr>
          <w:noProof/>
        </w:rPr>
        <w:pict>
          <v:line id="_x0000_s1031" style="position:absolute;left:0;text-align:left;flip:x;z-index:251652608" from="3in,3.95pt" to="270pt,21.95pt">
            <v:stroke endarrow="block"/>
          </v:line>
        </w:pict>
      </w:r>
      <w:r>
        <w:rPr>
          <w:noProof/>
        </w:rPr>
        <w:pict>
          <v:line id="_x0000_s1032" style="position:absolute;left:0;text-align:left;flip:y;z-index:251649536" from="99pt,21.95pt" to="126pt,39.95pt">
            <v:stroke endarrow="block"/>
          </v:line>
        </w:pict>
      </w:r>
      <w:r>
        <w:rPr>
          <w:noProof/>
        </w:rPr>
        <w:pict>
          <v:rect id="_x0000_s1033" style="position:absolute;left:0;text-align:left;margin-left:126pt;margin-top:3.95pt;width:90pt;height:36pt;z-index:251645440">
            <v:textbox style="mso-next-textbox:#_x0000_s1033">
              <w:txbxContent>
                <w:p w:rsidR="006F39CC" w:rsidRPr="00213F86" w:rsidRDefault="006F39CC" w:rsidP="00213F86">
                  <w:pPr>
                    <w:rPr>
                      <w:lang w:val="uk-UA"/>
                    </w:rPr>
                  </w:pPr>
                  <w:r>
                    <w:rPr>
                      <w:lang w:val="uk-UA"/>
                    </w:rPr>
                    <w:t xml:space="preserve">Довгострокові зобов’язання </w:t>
                  </w:r>
                </w:p>
              </w:txbxContent>
            </v:textbox>
          </v:rect>
        </w:pict>
      </w:r>
      <w:r>
        <w:rPr>
          <w:noProof/>
        </w:rPr>
        <w:pict>
          <v:rect id="_x0000_s1034" style="position:absolute;left:0;text-align:left;margin-left:27pt;margin-top:3.2pt;width:1in;height:1in;z-index:251643392">
            <v:textbox style="mso-next-textbox:#_x0000_s1034">
              <w:txbxContent>
                <w:p w:rsidR="006F39CC" w:rsidRPr="00213F86" w:rsidRDefault="006F39CC" w:rsidP="00213F86">
                  <w:pPr>
                    <w:jc w:val="center"/>
                    <w:rPr>
                      <w:lang w:val="uk-UA"/>
                    </w:rPr>
                  </w:pPr>
                  <w:r>
                    <w:rPr>
                      <w:lang w:val="uk-UA"/>
                    </w:rPr>
                    <w:t>Позиковий капітал</w:t>
                  </w:r>
                </w:p>
              </w:txbxContent>
            </v:textbox>
          </v:rect>
        </w:pict>
      </w:r>
    </w:p>
    <w:p w:rsidR="00213F86" w:rsidRPr="00D26D5B" w:rsidRDefault="001B74AD" w:rsidP="00D26D5B">
      <w:pPr>
        <w:spacing w:line="360" w:lineRule="auto"/>
        <w:ind w:firstLine="709"/>
        <w:jc w:val="both"/>
        <w:rPr>
          <w:color w:val="000000"/>
          <w:sz w:val="28"/>
          <w:szCs w:val="28"/>
          <w:lang w:val="uk-UA"/>
        </w:rPr>
      </w:pPr>
      <w:r>
        <w:rPr>
          <w:noProof/>
        </w:rPr>
        <w:pict>
          <v:line id="_x0000_s1035" style="position:absolute;left:0;text-align:left;z-index:251653632" from="99pt,15.8pt" to="126pt,51.8pt">
            <v:stroke endarrow="block"/>
          </v:line>
        </w:pict>
      </w:r>
    </w:p>
    <w:p w:rsidR="00213F86" w:rsidRPr="00D26D5B" w:rsidRDefault="001B74AD" w:rsidP="00D26D5B">
      <w:pPr>
        <w:spacing w:line="360" w:lineRule="auto"/>
        <w:ind w:firstLine="709"/>
        <w:jc w:val="both"/>
        <w:rPr>
          <w:color w:val="000000"/>
          <w:sz w:val="28"/>
          <w:szCs w:val="28"/>
          <w:lang w:val="uk-UA"/>
        </w:rPr>
      </w:pPr>
      <w:r>
        <w:rPr>
          <w:noProof/>
        </w:rPr>
        <w:pict>
          <v:rect id="_x0000_s1036" style="position:absolute;left:0;text-align:left;margin-left:270pt;margin-top:9.65pt;width:90pt;height:36pt;z-index:251646464">
            <v:textbox style="mso-next-textbox:#_x0000_s1036">
              <w:txbxContent>
                <w:p w:rsidR="006F39CC" w:rsidRPr="00213F86" w:rsidRDefault="006F39CC" w:rsidP="00213F86">
                  <w:pPr>
                    <w:jc w:val="center"/>
                    <w:rPr>
                      <w:lang w:val="uk-UA"/>
                    </w:rPr>
                  </w:pPr>
                  <w:r>
                    <w:rPr>
                      <w:lang w:val="uk-UA"/>
                    </w:rPr>
                    <w:t>Змінний капітал</w:t>
                  </w:r>
                </w:p>
              </w:txbxContent>
            </v:textbox>
          </v:rect>
        </w:pict>
      </w:r>
      <w:r>
        <w:rPr>
          <w:noProof/>
        </w:rPr>
        <w:pict>
          <v:rect id="_x0000_s1037" style="position:absolute;left:0;text-align:left;margin-left:126pt;margin-top:9.65pt;width:90pt;height:36pt;z-index:251648512">
            <v:textbox style="mso-next-textbox:#_x0000_s1037">
              <w:txbxContent>
                <w:p w:rsidR="006F39CC" w:rsidRPr="00213F86" w:rsidRDefault="006F39CC" w:rsidP="00213F86">
                  <w:pPr>
                    <w:jc w:val="center"/>
                    <w:rPr>
                      <w:lang w:val="uk-UA"/>
                    </w:rPr>
                  </w:pPr>
                  <w:r>
                    <w:rPr>
                      <w:lang w:val="uk-UA"/>
                    </w:rPr>
                    <w:t>Поточні зобов’язання</w:t>
                  </w:r>
                </w:p>
              </w:txbxContent>
            </v:textbox>
          </v:rect>
        </w:pict>
      </w:r>
    </w:p>
    <w:p w:rsidR="00213F86" w:rsidRPr="00D26D5B" w:rsidRDefault="001B74AD" w:rsidP="00D26D5B">
      <w:pPr>
        <w:spacing w:line="360" w:lineRule="auto"/>
        <w:ind w:firstLine="709"/>
        <w:jc w:val="both"/>
        <w:rPr>
          <w:color w:val="000000"/>
          <w:sz w:val="28"/>
          <w:szCs w:val="28"/>
          <w:lang w:val="uk-UA"/>
        </w:rPr>
      </w:pPr>
      <w:r>
        <w:rPr>
          <w:noProof/>
        </w:rPr>
        <w:pict>
          <v:line id="_x0000_s1038" style="position:absolute;left:0;text-align:left;flip:x;z-index:251650560" from="3in,3.5pt" to="270pt,3.5pt">
            <v:stroke endarrow="block"/>
          </v:line>
        </w:pict>
      </w:r>
    </w:p>
    <w:p w:rsidR="00213F86" w:rsidRPr="00D26D5B" w:rsidRDefault="00A31748" w:rsidP="00D26D5B">
      <w:pPr>
        <w:spacing w:line="360" w:lineRule="auto"/>
        <w:ind w:firstLine="709"/>
        <w:jc w:val="both"/>
        <w:rPr>
          <w:color w:val="000000"/>
          <w:sz w:val="28"/>
          <w:szCs w:val="28"/>
          <w:lang w:val="uk-UA"/>
        </w:rPr>
      </w:pPr>
      <w:r w:rsidRPr="00D26D5B">
        <w:rPr>
          <w:color w:val="000000"/>
          <w:sz w:val="28"/>
          <w:szCs w:val="28"/>
          <w:lang w:val="uk-UA"/>
        </w:rPr>
        <w:t>Рис.</w:t>
      </w:r>
      <w:r w:rsidR="00D26D5B">
        <w:rPr>
          <w:color w:val="000000"/>
          <w:sz w:val="28"/>
          <w:szCs w:val="28"/>
          <w:lang w:val="uk-UA"/>
        </w:rPr>
        <w:t> </w:t>
      </w:r>
      <w:r w:rsidR="00D26D5B" w:rsidRPr="00D26D5B">
        <w:rPr>
          <w:color w:val="000000"/>
          <w:sz w:val="28"/>
          <w:szCs w:val="28"/>
          <w:lang w:val="uk-UA"/>
        </w:rPr>
        <w:t>1</w:t>
      </w:r>
      <w:r w:rsidRPr="00D26D5B">
        <w:rPr>
          <w:color w:val="000000"/>
          <w:sz w:val="28"/>
          <w:szCs w:val="28"/>
          <w:lang w:val="uk-UA"/>
        </w:rPr>
        <w:t>.</w:t>
      </w:r>
      <w:r w:rsidR="00F62DE6" w:rsidRPr="00D26D5B">
        <w:rPr>
          <w:color w:val="000000"/>
          <w:sz w:val="28"/>
          <w:szCs w:val="28"/>
          <w:lang w:val="uk-UA"/>
        </w:rPr>
        <w:t>1.</w:t>
      </w:r>
      <w:r w:rsidRPr="00D26D5B">
        <w:rPr>
          <w:color w:val="000000"/>
          <w:sz w:val="28"/>
          <w:szCs w:val="28"/>
          <w:lang w:val="uk-UA"/>
        </w:rPr>
        <w:t xml:space="preserve"> Склад капіталу за джерелами формування</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Головною ознакою групування статей активу балансу є ступінь їх ліквідності, тобто швидкість зворотної трансформації інвестованого капіталу в грошові кошти.</w:t>
      </w:r>
      <w:r w:rsidR="00703233" w:rsidRPr="00D26D5B">
        <w:rPr>
          <w:color w:val="000000"/>
          <w:sz w:val="28"/>
          <w:szCs w:val="28"/>
          <w:lang w:val="uk-UA"/>
        </w:rPr>
        <w:t xml:space="preserve"> </w:t>
      </w:r>
      <w:r w:rsidRPr="00D26D5B">
        <w:rPr>
          <w:color w:val="000000"/>
          <w:sz w:val="28"/>
          <w:szCs w:val="28"/>
          <w:lang w:val="uk-UA"/>
        </w:rPr>
        <w:t>Залежно від напряму розміщення фінансових ресурсів у активи підприємства капітал класифікується на основний і оборотний. Водночас, можна окремо виділити капітал, що використовується у внутрішньому обороті підприємства та за його межами (дебіторська заборгованість, довгострокові та поточні фінансові інвестиції). Схематично склад капіталу залежно від напрямів його розміщення проілюстровано на рис.</w:t>
      </w:r>
      <w:r w:rsidR="00D26D5B">
        <w:rPr>
          <w:color w:val="000000"/>
          <w:sz w:val="28"/>
          <w:szCs w:val="28"/>
          <w:lang w:val="uk-UA"/>
        </w:rPr>
        <w:t> </w:t>
      </w:r>
      <w:r w:rsidR="00D26D5B" w:rsidRPr="00D26D5B">
        <w:rPr>
          <w:color w:val="000000"/>
          <w:sz w:val="28"/>
          <w:szCs w:val="28"/>
          <w:lang w:val="uk-UA"/>
        </w:rPr>
        <w:t>1</w:t>
      </w:r>
      <w:r w:rsidR="00F62DE6" w:rsidRPr="00D26D5B">
        <w:rPr>
          <w:color w:val="000000"/>
          <w:sz w:val="28"/>
          <w:szCs w:val="28"/>
          <w:lang w:val="uk-UA"/>
        </w:rPr>
        <w:t>.</w:t>
      </w:r>
      <w:r w:rsidRPr="00D26D5B">
        <w:rPr>
          <w:color w:val="000000"/>
          <w:sz w:val="28"/>
          <w:szCs w:val="28"/>
          <w:lang w:val="uk-UA"/>
        </w:rPr>
        <w:t>2. Вкладення частини капіталу в зовнішні фінансові інструменти свідчить, що в попередні періоди у підприємства були вільні грошові кошти. Водночас, капітал, інвестований за межами підприємства, можна розглядати як резерв мобілізації в господарський оборот додаткових грошових коштів у випадку, коли збільшуються його власні інвестиційні потреби або погіршується поточна платоспроможність.</w:t>
      </w:r>
    </w:p>
    <w:p w:rsidR="006472D9" w:rsidRDefault="006472D9" w:rsidP="00D26D5B">
      <w:pPr>
        <w:spacing w:line="360" w:lineRule="auto"/>
        <w:ind w:firstLine="709"/>
        <w:jc w:val="both"/>
        <w:rPr>
          <w:color w:val="000000"/>
          <w:sz w:val="28"/>
          <w:szCs w:val="28"/>
          <w:lang w:val="uk-UA"/>
        </w:rPr>
      </w:pPr>
      <w:r w:rsidRPr="00D26D5B">
        <w:rPr>
          <w:color w:val="000000"/>
          <w:sz w:val="28"/>
          <w:szCs w:val="28"/>
          <w:lang w:val="uk-UA"/>
        </w:rPr>
        <w:t>Оборотний капітал може перебувати у сфері виробництва (запаси, незавершене виробництво, витрати майбутніх періодів) і у сфері обігу (готова продукція на складах та продукція, відвантажена покупцям, дебіторська заборгованість, грошові кошти, поточні фінансові інвестиції, товари для торгівлі і т. ін.). Оборотний капітал може функціонувати в грошовій і матеріальній формах.</w:t>
      </w:r>
    </w:p>
    <w:p w:rsidR="006F39CC" w:rsidRPr="00D26D5B" w:rsidRDefault="006F39CC" w:rsidP="00D26D5B">
      <w:pPr>
        <w:spacing w:line="360" w:lineRule="auto"/>
        <w:ind w:firstLine="709"/>
        <w:jc w:val="both"/>
        <w:rPr>
          <w:color w:val="000000"/>
          <w:sz w:val="28"/>
          <w:szCs w:val="28"/>
          <w:lang w:val="en-US"/>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1"/>
        <w:gridCol w:w="5918"/>
      </w:tblGrid>
      <w:tr w:rsidR="00A31748" w:rsidRPr="004A03E4" w:rsidTr="004A03E4">
        <w:trPr>
          <w:cantSplit/>
        </w:trPr>
        <w:tc>
          <w:tcPr>
            <w:tcW w:w="1780" w:type="pct"/>
            <w:vMerge w:val="restart"/>
            <w:shd w:val="clear" w:color="auto" w:fill="auto"/>
          </w:tcPr>
          <w:p w:rsidR="00A31748" w:rsidRPr="004A03E4" w:rsidRDefault="00A31748" w:rsidP="004A03E4">
            <w:pPr>
              <w:spacing w:line="360" w:lineRule="auto"/>
              <w:jc w:val="both"/>
              <w:rPr>
                <w:color w:val="000000"/>
                <w:sz w:val="20"/>
                <w:lang w:val="uk-UA"/>
              </w:rPr>
            </w:pPr>
            <w:r w:rsidRPr="004A03E4">
              <w:rPr>
                <w:color w:val="000000"/>
                <w:sz w:val="20"/>
                <w:lang w:val="uk-UA"/>
              </w:rPr>
              <w:t>Основний капітал</w:t>
            </w:r>
          </w:p>
        </w:tc>
        <w:tc>
          <w:tcPr>
            <w:tcW w:w="3220" w:type="pct"/>
            <w:shd w:val="clear" w:color="auto" w:fill="auto"/>
          </w:tcPr>
          <w:p w:rsidR="00A31748" w:rsidRPr="004A03E4" w:rsidRDefault="00A31748" w:rsidP="004A03E4">
            <w:pPr>
              <w:spacing w:line="360" w:lineRule="auto"/>
              <w:jc w:val="both"/>
              <w:rPr>
                <w:color w:val="000000"/>
                <w:sz w:val="20"/>
                <w:lang w:val="uk-UA"/>
              </w:rPr>
            </w:pPr>
            <w:r w:rsidRPr="004A03E4">
              <w:rPr>
                <w:color w:val="000000"/>
                <w:sz w:val="20"/>
                <w:lang w:val="uk-UA"/>
              </w:rPr>
              <w:t>Основні засоби</w:t>
            </w:r>
          </w:p>
        </w:tc>
      </w:tr>
      <w:tr w:rsidR="00A31748" w:rsidRPr="004A03E4" w:rsidTr="004A03E4">
        <w:trPr>
          <w:cantSplit/>
        </w:trPr>
        <w:tc>
          <w:tcPr>
            <w:tcW w:w="1780" w:type="pct"/>
            <w:vMerge/>
            <w:shd w:val="clear" w:color="auto" w:fill="auto"/>
          </w:tcPr>
          <w:p w:rsidR="00A31748" w:rsidRPr="004A03E4" w:rsidRDefault="00A31748" w:rsidP="004A03E4">
            <w:pPr>
              <w:spacing w:line="360" w:lineRule="auto"/>
              <w:jc w:val="both"/>
              <w:rPr>
                <w:color w:val="000000"/>
                <w:sz w:val="20"/>
                <w:lang w:val="uk-UA"/>
              </w:rPr>
            </w:pPr>
          </w:p>
        </w:tc>
        <w:tc>
          <w:tcPr>
            <w:tcW w:w="3220" w:type="pct"/>
            <w:shd w:val="clear" w:color="auto" w:fill="auto"/>
          </w:tcPr>
          <w:p w:rsidR="00A31748" w:rsidRPr="004A03E4" w:rsidRDefault="001B74AD" w:rsidP="004A03E4">
            <w:pPr>
              <w:spacing w:line="360" w:lineRule="auto"/>
              <w:jc w:val="both"/>
              <w:rPr>
                <w:color w:val="000000"/>
                <w:sz w:val="20"/>
                <w:lang w:val="uk-UA"/>
              </w:rPr>
            </w:pPr>
            <w:r>
              <w:rPr>
                <w:noProof/>
              </w:rPr>
              <w:pict>
                <v:rect id="_x0000_s1039" style="position:absolute;left:0;text-align:left;margin-left:191.45pt;margin-top:14.65pt;width:96pt;height:63pt;z-index:251654656;mso-position-horizontal-relative:text;mso-position-vertical-relative:text">
                  <v:textbox style="mso-next-textbox:#_x0000_s1039">
                    <w:txbxContent>
                      <w:p w:rsidR="006F39CC" w:rsidRPr="00A31748" w:rsidRDefault="006F39CC" w:rsidP="00A31748">
                        <w:pPr>
                          <w:jc w:val="center"/>
                          <w:rPr>
                            <w:lang w:val="uk-UA"/>
                          </w:rPr>
                        </w:pPr>
                        <w:r>
                          <w:rPr>
                            <w:lang w:val="uk-UA"/>
                          </w:rPr>
                          <w:t>Капітал, вилучений з господарського обороту</w:t>
                        </w:r>
                      </w:p>
                    </w:txbxContent>
                  </v:textbox>
                </v:rect>
              </w:pict>
            </w:r>
            <w:r>
              <w:rPr>
                <w:noProof/>
              </w:rPr>
              <w:pict>
                <v:line id="_x0000_s1040" style="position:absolute;left:0;text-align:left;flip:x y;z-index:251655680;mso-position-horizontal-relative:text;mso-position-vertical-relative:text" from="155.45pt,5.65pt" to="214.85pt,23.6pt">
                  <v:stroke endarrow="block"/>
                </v:line>
              </w:pict>
            </w:r>
            <w:r w:rsidR="00A31748" w:rsidRPr="004A03E4">
              <w:rPr>
                <w:color w:val="000000"/>
                <w:sz w:val="20"/>
                <w:lang w:val="uk-UA"/>
              </w:rPr>
              <w:t>Нематеріальні активи</w:t>
            </w:r>
          </w:p>
        </w:tc>
      </w:tr>
      <w:tr w:rsidR="00A31748" w:rsidRPr="004A03E4" w:rsidTr="004A03E4">
        <w:trPr>
          <w:cantSplit/>
        </w:trPr>
        <w:tc>
          <w:tcPr>
            <w:tcW w:w="1780" w:type="pct"/>
            <w:vMerge/>
            <w:shd w:val="clear" w:color="auto" w:fill="auto"/>
          </w:tcPr>
          <w:p w:rsidR="00A31748" w:rsidRPr="004A03E4" w:rsidRDefault="00A31748" w:rsidP="004A03E4">
            <w:pPr>
              <w:spacing w:line="360" w:lineRule="auto"/>
              <w:jc w:val="both"/>
              <w:rPr>
                <w:color w:val="000000"/>
                <w:sz w:val="20"/>
                <w:lang w:val="uk-UA"/>
              </w:rPr>
            </w:pPr>
          </w:p>
        </w:tc>
        <w:tc>
          <w:tcPr>
            <w:tcW w:w="3220" w:type="pct"/>
            <w:shd w:val="clear" w:color="auto" w:fill="auto"/>
          </w:tcPr>
          <w:p w:rsidR="00A31748" w:rsidRPr="004A03E4" w:rsidRDefault="001B74AD" w:rsidP="004A03E4">
            <w:pPr>
              <w:spacing w:line="360" w:lineRule="auto"/>
              <w:jc w:val="both"/>
              <w:rPr>
                <w:color w:val="000000"/>
                <w:sz w:val="20"/>
                <w:lang w:val="uk-UA"/>
              </w:rPr>
            </w:pPr>
            <w:r>
              <w:rPr>
                <w:noProof/>
              </w:rPr>
              <w:pict>
                <v:line id="_x0000_s1041" style="position:absolute;left:0;text-align:left;flip:x;z-index:251656704;mso-position-horizontal-relative:text;mso-position-vertical-relative:text" from="160.45pt,15.05pt" to="220.1pt,24.7pt">
                  <v:stroke endarrow="block"/>
                </v:line>
              </w:pict>
            </w:r>
            <w:r w:rsidR="00A31748" w:rsidRPr="004A03E4">
              <w:rPr>
                <w:color w:val="000000"/>
                <w:sz w:val="20"/>
                <w:lang w:val="uk-UA"/>
              </w:rPr>
              <w:t>Довгострокові фінансові інвестиції</w:t>
            </w:r>
          </w:p>
        </w:tc>
      </w:tr>
      <w:tr w:rsidR="00A31748" w:rsidRPr="004A03E4" w:rsidTr="004A03E4">
        <w:trPr>
          <w:cantSplit/>
        </w:trPr>
        <w:tc>
          <w:tcPr>
            <w:tcW w:w="1780" w:type="pct"/>
            <w:vMerge w:val="restart"/>
            <w:shd w:val="clear" w:color="auto" w:fill="auto"/>
          </w:tcPr>
          <w:p w:rsidR="00A31748" w:rsidRPr="004A03E4" w:rsidRDefault="00A31748" w:rsidP="004A03E4">
            <w:pPr>
              <w:spacing w:line="360" w:lineRule="auto"/>
              <w:jc w:val="both"/>
              <w:rPr>
                <w:color w:val="000000"/>
                <w:sz w:val="20"/>
                <w:lang w:val="uk-UA"/>
              </w:rPr>
            </w:pPr>
            <w:r w:rsidRPr="004A03E4">
              <w:rPr>
                <w:color w:val="000000"/>
                <w:sz w:val="20"/>
                <w:lang w:val="uk-UA"/>
              </w:rPr>
              <w:t>Оборотний капітал</w:t>
            </w:r>
          </w:p>
        </w:tc>
        <w:tc>
          <w:tcPr>
            <w:tcW w:w="3220" w:type="pct"/>
            <w:shd w:val="clear" w:color="auto" w:fill="auto"/>
          </w:tcPr>
          <w:p w:rsidR="00A31748" w:rsidRPr="004A03E4" w:rsidRDefault="001B74AD" w:rsidP="004A03E4">
            <w:pPr>
              <w:spacing w:line="360" w:lineRule="auto"/>
              <w:jc w:val="both"/>
              <w:rPr>
                <w:color w:val="000000"/>
                <w:sz w:val="20"/>
                <w:lang w:val="uk-UA"/>
              </w:rPr>
            </w:pPr>
            <w:r>
              <w:rPr>
                <w:noProof/>
              </w:rPr>
              <w:pict>
                <v:line id="_x0000_s1042" style="position:absolute;left:0;text-align:left;flip:x;z-index:251657728;mso-position-horizontal-relative:text;mso-position-vertical-relative:text" from="149.05pt,15.05pt" to="208.45pt,42.1pt">
                  <v:stroke endarrow="block"/>
                </v:line>
              </w:pict>
            </w:r>
            <w:r w:rsidR="00A31748" w:rsidRPr="004A03E4">
              <w:rPr>
                <w:color w:val="000000"/>
                <w:sz w:val="20"/>
                <w:lang w:val="uk-UA"/>
              </w:rPr>
              <w:t>Товарно-матеріальні запаси</w:t>
            </w:r>
          </w:p>
        </w:tc>
      </w:tr>
      <w:tr w:rsidR="00A31748" w:rsidRPr="004A03E4" w:rsidTr="004A03E4">
        <w:trPr>
          <w:cantSplit/>
        </w:trPr>
        <w:tc>
          <w:tcPr>
            <w:tcW w:w="1780" w:type="pct"/>
            <w:vMerge/>
            <w:shd w:val="clear" w:color="auto" w:fill="auto"/>
          </w:tcPr>
          <w:p w:rsidR="00A31748" w:rsidRPr="004A03E4" w:rsidRDefault="00A31748" w:rsidP="004A03E4">
            <w:pPr>
              <w:spacing w:line="360" w:lineRule="auto"/>
              <w:jc w:val="both"/>
              <w:rPr>
                <w:color w:val="000000"/>
                <w:sz w:val="20"/>
                <w:lang w:val="uk-UA"/>
              </w:rPr>
            </w:pPr>
          </w:p>
        </w:tc>
        <w:tc>
          <w:tcPr>
            <w:tcW w:w="3220" w:type="pct"/>
            <w:shd w:val="clear" w:color="auto" w:fill="auto"/>
          </w:tcPr>
          <w:p w:rsidR="00A31748" w:rsidRPr="004A03E4" w:rsidRDefault="00A31748" w:rsidP="004A03E4">
            <w:pPr>
              <w:spacing w:line="360" w:lineRule="auto"/>
              <w:jc w:val="both"/>
              <w:rPr>
                <w:color w:val="000000"/>
                <w:sz w:val="20"/>
                <w:lang w:val="uk-UA"/>
              </w:rPr>
            </w:pPr>
            <w:r w:rsidRPr="004A03E4">
              <w:rPr>
                <w:color w:val="000000"/>
                <w:sz w:val="20"/>
                <w:lang w:val="uk-UA"/>
              </w:rPr>
              <w:t>Дебіторська заборгованість</w:t>
            </w:r>
          </w:p>
        </w:tc>
      </w:tr>
      <w:tr w:rsidR="00A31748" w:rsidRPr="004A03E4" w:rsidTr="004A03E4">
        <w:trPr>
          <w:cantSplit/>
        </w:trPr>
        <w:tc>
          <w:tcPr>
            <w:tcW w:w="1780" w:type="pct"/>
            <w:vMerge/>
            <w:shd w:val="clear" w:color="auto" w:fill="auto"/>
          </w:tcPr>
          <w:p w:rsidR="00A31748" w:rsidRPr="004A03E4" w:rsidRDefault="00A31748" w:rsidP="004A03E4">
            <w:pPr>
              <w:spacing w:line="360" w:lineRule="auto"/>
              <w:jc w:val="both"/>
              <w:rPr>
                <w:color w:val="000000"/>
                <w:sz w:val="20"/>
                <w:lang w:val="uk-UA"/>
              </w:rPr>
            </w:pPr>
          </w:p>
        </w:tc>
        <w:tc>
          <w:tcPr>
            <w:tcW w:w="3220" w:type="pct"/>
            <w:shd w:val="clear" w:color="auto" w:fill="auto"/>
          </w:tcPr>
          <w:p w:rsidR="00A31748" w:rsidRPr="004A03E4" w:rsidRDefault="00A31748" w:rsidP="004A03E4">
            <w:pPr>
              <w:spacing w:line="360" w:lineRule="auto"/>
              <w:jc w:val="both"/>
              <w:rPr>
                <w:color w:val="000000"/>
                <w:sz w:val="20"/>
                <w:lang w:val="uk-UA"/>
              </w:rPr>
            </w:pPr>
            <w:r w:rsidRPr="004A03E4">
              <w:rPr>
                <w:color w:val="000000"/>
                <w:sz w:val="20"/>
                <w:lang w:val="uk-UA"/>
              </w:rPr>
              <w:t>Поточні фінансові інвестиції</w:t>
            </w:r>
          </w:p>
        </w:tc>
      </w:tr>
      <w:tr w:rsidR="00A31748" w:rsidRPr="004A03E4" w:rsidTr="004A03E4">
        <w:trPr>
          <w:cantSplit/>
        </w:trPr>
        <w:tc>
          <w:tcPr>
            <w:tcW w:w="1780" w:type="pct"/>
            <w:vMerge/>
            <w:shd w:val="clear" w:color="auto" w:fill="auto"/>
          </w:tcPr>
          <w:p w:rsidR="00A31748" w:rsidRPr="004A03E4" w:rsidRDefault="00A31748" w:rsidP="004A03E4">
            <w:pPr>
              <w:spacing w:line="360" w:lineRule="auto"/>
              <w:jc w:val="both"/>
              <w:rPr>
                <w:color w:val="000000"/>
                <w:sz w:val="20"/>
                <w:lang w:val="uk-UA"/>
              </w:rPr>
            </w:pPr>
          </w:p>
        </w:tc>
        <w:tc>
          <w:tcPr>
            <w:tcW w:w="3220" w:type="pct"/>
            <w:shd w:val="clear" w:color="auto" w:fill="auto"/>
          </w:tcPr>
          <w:p w:rsidR="00A31748" w:rsidRPr="004A03E4" w:rsidRDefault="00A31748" w:rsidP="004A03E4">
            <w:pPr>
              <w:spacing w:line="360" w:lineRule="auto"/>
              <w:jc w:val="both"/>
              <w:rPr>
                <w:color w:val="000000"/>
                <w:sz w:val="20"/>
                <w:lang w:val="uk-UA"/>
              </w:rPr>
            </w:pPr>
            <w:r w:rsidRPr="004A03E4">
              <w:rPr>
                <w:color w:val="000000"/>
                <w:sz w:val="20"/>
                <w:lang w:val="uk-UA"/>
              </w:rPr>
              <w:t>Грошові кошти</w:t>
            </w:r>
          </w:p>
        </w:tc>
      </w:tr>
    </w:tbl>
    <w:p w:rsidR="00A31748" w:rsidRPr="00D26D5B" w:rsidRDefault="00A31748" w:rsidP="00D26D5B">
      <w:pPr>
        <w:spacing w:line="360" w:lineRule="auto"/>
        <w:ind w:firstLine="709"/>
        <w:jc w:val="both"/>
        <w:rPr>
          <w:color w:val="000000"/>
          <w:sz w:val="28"/>
          <w:szCs w:val="28"/>
          <w:lang w:val="uk-UA"/>
        </w:rPr>
      </w:pPr>
      <w:r w:rsidRPr="00D26D5B">
        <w:rPr>
          <w:color w:val="000000"/>
          <w:sz w:val="28"/>
          <w:szCs w:val="28"/>
          <w:lang w:val="uk-UA"/>
        </w:rPr>
        <w:t>Рис.</w:t>
      </w:r>
      <w:r w:rsidR="00D26D5B">
        <w:rPr>
          <w:color w:val="000000"/>
          <w:sz w:val="28"/>
          <w:szCs w:val="28"/>
          <w:lang w:val="uk-UA"/>
        </w:rPr>
        <w:t> </w:t>
      </w:r>
      <w:r w:rsidR="00D26D5B" w:rsidRPr="00D26D5B">
        <w:rPr>
          <w:color w:val="000000"/>
          <w:sz w:val="28"/>
          <w:szCs w:val="28"/>
          <w:lang w:val="uk-UA"/>
        </w:rPr>
        <w:t>1</w:t>
      </w:r>
      <w:r w:rsidR="00F62DE6" w:rsidRPr="00D26D5B">
        <w:rPr>
          <w:color w:val="000000"/>
          <w:sz w:val="28"/>
          <w:szCs w:val="28"/>
          <w:lang w:val="uk-UA"/>
        </w:rPr>
        <w:t>.</w:t>
      </w:r>
      <w:r w:rsidRPr="00D26D5B">
        <w:rPr>
          <w:color w:val="000000"/>
          <w:sz w:val="28"/>
          <w:szCs w:val="28"/>
          <w:lang w:val="uk-UA"/>
        </w:rPr>
        <w:t>2. Склад капіталу за напрямками розміщення</w:t>
      </w:r>
    </w:p>
    <w:p w:rsidR="006F39CC" w:rsidRDefault="006F39CC" w:rsidP="00D26D5B">
      <w:pPr>
        <w:spacing w:line="360" w:lineRule="auto"/>
        <w:ind w:firstLine="709"/>
        <w:jc w:val="both"/>
        <w:rPr>
          <w:color w:val="000000"/>
          <w:sz w:val="28"/>
          <w:szCs w:val="28"/>
          <w:lang w:val="uk-UA"/>
        </w:rPr>
      </w:pPr>
    </w:p>
    <w:p w:rsidR="006F39CC" w:rsidRDefault="006472D9" w:rsidP="00D26D5B">
      <w:pPr>
        <w:spacing w:line="360" w:lineRule="auto"/>
        <w:ind w:firstLine="709"/>
        <w:jc w:val="both"/>
        <w:rPr>
          <w:color w:val="000000"/>
          <w:sz w:val="28"/>
          <w:szCs w:val="28"/>
          <w:lang w:val="uk-UA"/>
        </w:rPr>
      </w:pPr>
      <w:r w:rsidRPr="00D26D5B">
        <w:rPr>
          <w:color w:val="000000"/>
          <w:sz w:val="28"/>
          <w:szCs w:val="28"/>
          <w:lang w:val="uk-UA"/>
        </w:rPr>
        <w:t>Дуже важливою з погляду фінансового менеджменту є комбінована класифікація капіталу, в якій поєднуються різні класифікаційні ознаки: належність капіталу, тривалість його використання та напрямки розміщення. Схематично взаємозв'язок між напрямками розміщення капіталу і джерелами його формування зображено на рис.</w:t>
      </w:r>
      <w:r w:rsidR="00D26D5B">
        <w:rPr>
          <w:color w:val="000000"/>
          <w:sz w:val="28"/>
          <w:szCs w:val="28"/>
          <w:lang w:val="uk-UA"/>
        </w:rPr>
        <w:t> </w:t>
      </w:r>
      <w:r w:rsidR="00D26D5B" w:rsidRPr="00D26D5B">
        <w:rPr>
          <w:color w:val="000000"/>
          <w:sz w:val="28"/>
          <w:szCs w:val="28"/>
          <w:lang w:val="uk-UA"/>
        </w:rPr>
        <w:t>1</w:t>
      </w:r>
      <w:r w:rsidR="00F62DE6" w:rsidRPr="00D26D5B">
        <w:rPr>
          <w:color w:val="000000"/>
          <w:sz w:val="28"/>
          <w:szCs w:val="28"/>
          <w:lang w:val="uk-UA"/>
        </w:rPr>
        <w:t>.</w:t>
      </w:r>
      <w:r w:rsidRPr="00D26D5B">
        <w:rPr>
          <w:color w:val="000000"/>
          <w:sz w:val="28"/>
          <w:szCs w:val="28"/>
          <w:lang w:val="uk-UA"/>
        </w:rPr>
        <w:t>3.</w:t>
      </w:r>
    </w:p>
    <w:p w:rsidR="006472D9" w:rsidRPr="006F39CC" w:rsidRDefault="006F39CC" w:rsidP="00D26D5B">
      <w:pPr>
        <w:spacing w:line="360" w:lineRule="auto"/>
        <w:ind w:firstLine="709"/>
        <w:jc w:val="both"/>
        <w:rPr>
          <w:color w:val="000000"/>
          <w:sz w:val="2"/>
          <w:szCs w:val="2"/>
        </w:rPr>
      </w:pPr>
      <w:r>
        <w:rPr>
          <w:color w:val="000000"/>
          <w:sz w:val="28"/>
          <w:szCs w:val="28"/>
          <w:lang w:val="uk-UA"/>
        </w:rPr>
        <w:br w:type="page"/>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4"/>
        <w:gridCol w:w="3367"/>
        <w:gridCol w:w="3708"/>
      </w:tblGrid>
      <w:tr w:rsidR="00B97631" w:rsidRPr="004A03E4" w:rsidTr="004A03E4">
        <w:trPr>
          <w:cantSplit/>
        </w:trPr>
        <w:tc>
          <w:tcPr>
            <w:tcW w:w="1047" w:type="pct"/>
            <w:shd w:val="clear" w:color="auto" w:fill="auto"/>
          </w:tcPr>
          <w:p w:rsidR="00B97631" w:rsidRPr="004A03E4" w:rsidRDefault="00B97631" w:rsidP="004A03E4">
            <w:pPr>
              <w:spacing w:line="360" w:lineRule="auto"/>
              <w:jc w:val="both"/>
              <w:rPr>
                <w:color w:val="000000"/>
                <w:sz w:val="20"/>
                <w:lang w:val="uk-UA"/>
              </w:rPr>
            </w:pPr>
            <w:r w:rsidRPr="004A03E4">
              <w:rPr>
                <w:color w:val="000000"/>
                <w:sz w:val="20"/>
                <w:lang w:val="uk-UA"/>
              </w:rPr>
              <w:t>Основний капітал</w:t>
            </w:r>
          </w:p>
        </w:tc>
        <w:tc>
          <w:tcPr>
            <w:tcW w:w="1881" w:type="pct"/>
            <w:shd w:val="clear" w:color="auto" w:fill="auto"/>
          </w:tcPr>
          <w:p w:rsidR="00B97631" w:rsidRPr="004A03E4" w:rsidRDefault="00B97631" w:rsidP="004A03E4">
            <w:pPr>
              <w:spacing w:line="360" w:lineRule="auto"/>
              <w:jc w:val="both"/>
              <w:rPr>
                <w:color w:val="000000"/>
                <w:sz w:val="20"/>
                <w:lang w:val="uk-UA"/>
              </w:rPr>
            </w:pPr>
            <w:r w:rsidRPr="004A03E4">
              <w:rPr>
                <w:color w:val="000000"/>
                <w:sz w:val="20"/>
                <w:lang w:val="uk-UA"/>
              </w:rPr>
              <w:t>Власний основний капітал і довгострокові зобов’язання</w:t>
            </w:r>
          </w:p>
        </w:tc>
        <w:tc>
          <w:tcPr>
            <w:tcW w:w="2072" w:type="pct"/>
            <w:vMerge w:val="restart"/>
            <w:shd w:val="clear" w:color="auto" w:fill="auto"/>
          </w:tcPr>
          <w:p w:rsidR="00B97631" w:rsidRPr="004A03E4" w:rsidRDefault="00B97631" w:rsidP="004A03E4">
            <w:pPr>
              <w:spacing w:line="360" w:lineRule="auto"/>
              <w:jc w:val="both"/>
              <w:rPr>
                <w:color w:val="000000"/>
                <w:sz w:val="20"/>
                <w:lang w:val="uk-UA"/>
              </w:rPr>
            </w:pPr>
            <w:r w:rsidRPr="004A03E4">
              <w:rPr>
                <w:color w:val="000000"/>
                <w:sz w:val="20"/>
                <w:lang w:val="uk-UA"/>
              </w:rPr>
              <w:t>Постійний (перманентний капітал)</w:t>
            </w:r>
          </w:p>
        </w:tc>
      </w:tr>
      <w:tr w:rsidR="00B97631" w:rsidRPr="004A03E4" w:rsidTr="004A03E4">
        <w:trPr>
          <w:cantSplit/>
          <w:trHeight w:val="535"/>
        </w:trPr>
        <w:tc>
          <w:tcPr>
            <w:tcW w:w="1047" w:type="pct"/>
            <w:vMerge w:val="restart"/>
            <w:shd w:val="clear" w:color="auto" w:fill="auto"/>
          </w:tcPr>
          <w:p w:rsidR="00B97631" w:rsidRPr="004A03E4" w:rsidRDefault="00B97631" w:rsidP="004A03E4">
            <w:pPr>
              <w:spacing w:line="360" w:lineRule="auto"/>
              <w:jc w:val="both"/>
              <w:rPr>
                <w:color w:val="000000"/>
                <w:sz w:val="20"/>
                <w:lang w:val="uk-UA"/>
              </w:rPr>
            </w:pPr>
            <w:r w:rsidRPr="004A03E4">
              <w:rPr>
                <w:color w:val="000000"/>
                <w:sz w:val="20"/>
                <w:lang w:val="uk-UA"/>
              </w:rPr>
              <w:t>Оборотний капітал</w:t>
            </w:r>
          </w:p>
        </w:tc>
        <w:tc>
          <w:tcPr>
            <w:tcW w:w="1881" w:type="pct"/>
            <w:shd w:val="clear" w:color="auto" w:fill="auto"/>
          </w:tcPr>
          <w:p w:rsidR="00B97631" w:rsidRPr="004A03E4" w:rsidRDefault="00B97631" w:rsidP="004A03E4">
            <w:pPr>
              <w:spacing w:line="360" w:lineRule="auto"/>
              <w:jc w:val="both"/>
              <w:rPr>
                <w:color w:val="000000"/>
                <w:sz w:val="20"/>
                <w:lang w:val="uk-UA"/>
              </w:rPr>
            </w:pPr>
            <w:r w:rsidRPr="004A03E4">
              <w:rPr>
                <w:color w:val="000000"/>
                <w:sz w:val="20"/>
                <w:lang w:val="uk-UA"/>
              </w:rPr>
              <w:t>Власний оборотний капітал</w:t>
            </w:r>
          </w:p>
        </w:tc>
        <w:tc>
          <w:tcPr>
            <w:tcW w:w="2072" w:type="pct"/>
            <w:vMerge/>
            <w:shd w:val="clear" w:color="auto" w:fill="auto"/>
          </w:tcPr>
          <w:p w:rsidR="00B97631" w:rsidRPr="004A03E4" w:rsidRDefault="00B97631" w:rsidP="004A03E4">
            <w:pPr>
              <w:spacing w:line="360" w:lineRule="auto"/>
              <w:jc w:val="both"/>
              <w:rPr>
                <w:color w:val="000000"/>
                <w:sz w:val="20"/>
                <w:lang w:val="uk-UA"/>
              </w:rPr>
            </w:pPr>
          </w:p>
        </w:tc>
      </w:tr>
      <w:tr w:rsidR="00B97631" w:rsidRPr="004A03E4" w:rsidTr="004A03E4">
        <w:trPr>
          <w:cantSplit/>
          <w:trHeight w:val="529"/>
        </w:trPr>
        <w:tc>
          <w:tcPr>
            <w:tcW w:w="1047" w:type="pct"/>
            <w:vMerge/>
            <w:shd w:val="clear" w:color="auto" w:fill="auto"/>
          </w:tcPr>
          <w:p w:rsidR="00B97631" w:rsidRPr="004A03E4" w:rsidRDefault="00B97631" w:rsidP="004A03E4">
            <w:pPr>
              <w:spacing w:line="360" w:lineRule="auto"/>
              <w:jc w:val="both"/>
              <w:rPr>
                <w:color w:val="000000"/>
                <w:sz w:val="20"/>
                <w:lang w:val="uk-UA"/>
              </w:rPr>
            </w:pPr>
          </w:p>
        </w:tc>
        <w:tc>
          <w:tcPr>
            <w:tcW w:w="3953" w:type="pct"/>
            <w:gridSpan w:val="2"/>
            <w:shd w:val="clear" w:color="auto" w:fill="auto"/>
          </w:tcPr>
          <w:p w:rsidR="00B97631" w:rsidRPr="004A03E4" w:rsidRDefault="00B97631" w:rsidP="004A03E4">
            <w:pPr>
              <w:spacing w:line="360" w:lineRule="auto"/>
              <w:jc w:val="both"/>
              <w:rPr>
                <w:color w:val="000000"/>
                <w:sz w:val="20"/>
                <w:lang w:val="uk-UA"/>
              </w:rPr>
            </w:pPr>
            <w:r w:rsidRPr="004A03E4">
              <w:rPr>
                <w:color w:val="000000"/>
                <w:sz w:val="20"/>
                <w:lang w:val="uk-UA"/>
              </w:rPr>
              <w:t>Короткострокові зобов’язання (змінний капітал)</w:t>
            </w:r>
          </w:p>
        </w:tc>
      </w:tr>
    </w:tbl>
    <w:p w:rsidR="00A31748" w:rsidRPr="00D26D5B" w:rsidRDefault="00B97631" w:rsidP="00D26D5B">
      <w:pPr>
        <w:spacing w:line="360" w:lineRule="auto"/>
        <w:ind w:firstLine="709"/>
        <w:jc w:val="both"/>
        <w:rPr>
          <w:color w:val="000000"/>
          <w:sz w:val="28"/>
          <w:szCs w:val="28"/>
          <w:lang w:val="uk-UA"/>
        </w:rPr>
      </w:pPr>
      <w:r w:rsidRPr="00D26D5B">
        <w:rPr>
          <w:color w:val="000000"/>
          <w:sz w:val="28"/>
          <w:szCs w:val="28"/>
          <w:lang w:val="uk-UA"/>
        </w:rPr>
        <w:t>Рис.</w:t>
      </w:r>
      <w:r w:rsidR="00D26D5B">
        <w:rPr>
          <w:color w:val="000000"/>
          <w:sz w:val="28"/>
          <w:szCs w:val="28"/>
          <w:lang w:val="uk-UA"/>
        </w:rPr>
        <w:t> </w:t>
      </w:r>
      <w:r w:rsidR="00D26D5B" w:rsidRPr="00D26D5B">
        <w:rPr>
          <w:color w:val="000000"/>
          <w:sz w:val="28"/>
          <w:szCs w:val="28"/>
          <w:lang w:val="uk-UA"/>
        </w:rPr>
        <w:t>1</w:t>
      </w:r>
      <w:r w:rsidR="00F62DE6" w:rsidRPr="00D26D5B">
        <w:rPr>
          <w:color w:val="000000"/>
          <w:sz w:val="28"/>
          <w:szCs w:val="28"/>
          <w:lang w:val="uk-UA"/>
        </w:rPr>
        <w:t>.</w:t>
      </w:r>
      <w:r w:rsidRPr="00D26D5B">
        <w:rPr>
          <w:color w:val="000000"/>
          <w:sz w:val="28"/>
          <w:szCs w:val="28"/>
          <w:lang w:val="uk-UA"/>
        </w:rPr>
        <w:t>3. Склад капіталу за напрямками розміщення і джерелами фінансування</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Та частина оборотного капіталу, яка сформована на постійній основі, називається власним оборотним капіталом (або чистим оборотним капіталом). Нестача власного оборотного капіталу призводить до підвищення фінансової залежності і свідчить про нестійке фінансове становище підприємства.</w:t>
      </w:r>
      <w:r w:rsidR="00703233" w:rsidRPr="00D26D5B">
        <w:rPr>
          <w:color w:val="000000"/>
          <w:sz w:val="28"/>
          <w:szCs w:val="28"/>
          <w:lang w:val="uk-UA"/>
        </w:rPr>
        <w:t xml:space="preserve"> </w:t>
      </w:r>
      <w:r w:rsidRPr="00D26D5B">
        <w:rPr>
          <w:color w:val="000000"/>
          <w:sz w:val="28"/>
          <w:szCs w:val="28"/>
          <w:lang w:val="uk-UA"/>
        </w:rPr>
        <w:t>Водночас, фінансового менеджера цікавить не лише обсяг власного оборотного капіталу, але і йо</w:t>
      </w:r>
      <w:r w:rsidR="00980DCE" w:rsidRPr="00D26D5B">
        <w:rPr>
          <w:color w:val="000000"/>
          <w:sz w:val="28"/>
          <w:szCs w:val="28"/>
          <w:lang w:val="uk-UA"/>
        </w:rPr>
        <w:t>го частка в загальній сумі влас</w:t>
      </w:r>
      <w:r w:rsidRPr="00D26D5B">
        <w:rPr>
          <w:color w:val="000000"/>
          <w:sz w:val="28"/>
          <w:szCs w:val="28"/>
          <w:lang w:val="uk-UA"/>
        </w:rPr>
        <w:t>ного капіталу (або коефіцієнт маневреності капіталу).</w:t>
      </w: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Коефіцієнт маневреності капіталу </w:t>
      </w:r>
      <w:r w:rsidR="00980DCE" w:rsidRPr="00D26D5B">
        <w:rPr>
          <w:color w:val="000000"/>
          <w:sz w:val="28"/>
          <w:szCs w:val="28"/>
          <w:lang w:val="uk-UA"/>
        </w:rPr>
        <w:t>показує, яка частина влас</w:t>
      </w:r>
      <w:r w:rsidRPr="00D26D5B">
        <w:rPr>
          <w:color w:val="000000"/>
          <w:sz w:val="28"/>
          <w:szCs w:val="28"/>
          <w:lang w:val="uk-UA"/>
        </w:rPr>
        <w:t>ного капіталу підприємства перебуває в обороті, тобто в такій формі, яка дає змогу вільно маневрувати інвестованими коштами.</w:t>
      </w:r>
      <w:r w:rsidR="00703233" w:rsidRPr="00D26D5B">
        <w:rPr>
          <w:color w:val="000000"/>
          <w:sz w:val="28"/>
          <w:szCs w:val="28"/>
        </w:rPr>
        <w:t xml:space="preserve"> </w:t>
      </w:r>
      <w:r w:rsidRPr="00D26D5B">
        <w:rPr>
          <w:color w:val="000000"/>
          <w:sz w:val="28"/>
          <w:szCs w:val="28"/>
          <w:lang w:val="uk-UA"/>
        </w:rPr>
        <w:t>Цей коефіцієнт має бути досить високим, щоб забезпечити достатню гнучкість і мобільність у використанні власного капіталу підприємства.</w:t>
      </w:r>
      <w:r w:rsidR="00703233" w:rsidRPr="00D26D5B">
        <w:rPr>
          <w:color w:val="000000"/>
          <w:sz w:val="28"/>
          <w:szCs w:val="28"/>
          <w:lang w:val="uk-UA"/>
        </w:rPr>
        <w:t xml:space="preserve"> </w:t>
      </w:r>
      <w:r w:rsidRPr="00D26D5B">
        <w:rPr>
          <w:color w:val="000000"/>
          <w:sz w:val="28"/>
          <w:szCs w:val="28"/>
          <w:lang w:val="uk-UA"/>
        </w:rPr>
        <w:t xml:space="preserve">Визначення загальної потреби у капіталі може здійснюватися прямим і непрямим методами. </w:t>
      </w:r>
      <w:r w:rsidRPr="00D26D5B">
        <w:rPr>
          <w:bCs/>
          <w:color w:val="000000"/>
          <w:sz w:val="28"/>
          <w:szCs w:val="28"/>
          <w:lang w:val="uk-UA"/>
        </w:rPr>
        <w:t>Прямий метод</w:t>
      </w:r>
      <w:r w:rsidRPr="00D26D5B">
        <w:rPr>
          <w:b/>
          <w:bCs/>
          <w:color w:val="000000"/>
          <w:sz w:val="28"/>
          <w:szCs w:val="28"/>
          <w:lang w:val="uk-UA"/>
        </w:rPr>
        <w:t xml:space="preserve"> </w:t>
      </w:r>
      <w:r w:rsidR="00980DCE" w:rsidRPr="00D26D5B">
        <w:rPr>
          <w:color w:val="000000"/>
          <w:sz w:val="28"/>
          <w:szCs w:val="28"/>
          <w:lang w:val="uk-UA"/>
        </w:rPr>
        <w:t>базується на де</w:t>
      </w:r>
      <w:r w:rsidRPr="00D26D5B">
        <w:rPr>
          <w:color w:val="000000"/>
          <w:sz w:val="28"/>
          <w:szCs w:val="28"/>
          <w:lang w:val="uk-UA"/>
        </w:rPr>
        <w:t>тальному плануванні інвестиційних потреб підприємства за його окремими активами: основних засобів, нематеріальних активів, товарно-матеріальних запасів, грошових коштів (на стадії створення підприємства практично п</w:t>
      </w:r>
      <w:r w:rsidR="00435ADD" w:rsidRPr="00D26D5B">
        <w:rPr>
          <w:color w:val="000000"/>
          <w:sz w:val="28"/>
          <w:szCs w:val="28"/>
          <w:lang w:val="uk-UA"/>
        </w:rPr>
        <w:t>овністю відсутні дебіторська за</w:t>
      </w:r>
      <w:r w:rsidRPr="00D26D5B">
        <w:rPr>
          <w:color w:val="000000"/>
          <w:sz w:val="28"/>
          <w:szCs w:val="28"/>
          <w:lang w:val="uk-UA"/>
        </w:rPr>
        <w:t>боргованість, довгострокові й поточні фінансові інвестиції).</w:t>
      </w:r>
      <w:r w:rsidR="00703233" w:rsidRPr="00D26D5B">
        <w:rPr>
          <w:color w:val="000000"/>
          <w:sz w:val="28"/>
          <w:szCs w:val="28"/>
          <w:lang w:val="uk-UA"/>
        </w:rPr>
        <w:t xml:space="preserve"> </w:t>
      </w:r>
      <w:r w:rsidRPr="00D26D5B">
        <w:rPr>
          <w:color w:val="000000"/>
          <w:sz w:val="28"/>
          <w:szCs w:val="28"/>
          <w:lang w:val="uk-UA"/>
        </w:rPr>
        <w:t>Цей метод може застосовуватися як при визначенні загальної потреби у капіталі для створення нового підприємства, так і у випадку обґрунтування необхідного додаткового капіталу для розширення виробничої діяльності діючого підприємства, здійснення модернізації та диверсифікації.</w:t>
      </w: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iCs/>
          <w:color w:val="000000"/>
          <w:sz w:val="28"/>
          <w:szCs w:val="28"/>
          <w:lang w:val="uk-UA"/>
        </w:rPr>
        <w:t xml:space="preserve">Для підприємства однаково небезпечним є несформованість капіталу та його надмірний обсяг. Так, якщо створені виробничі потужності підприємства використовуються не на повну силу внаслідок відсутності сировини, або навпаки, коли накопичені надмірні виробничі запаси, які не можуть швидко перероблятися на наявних виробничих потужностях, відбувається </w:t>
      </w:r>
      <w:r w:rsidRPr="00D26D5B">
        <w:rPr>
          <w:bCs/>
          <w:iCs/>
          <w:color w:val="000000"/>
          <w:sz w:val="28"/>
          <w:szCs w:val="28"/>
          <w:lang w:val="uk-UA"/>
        </w:rPr>
        <w:t>заморожен</w:t>
      </w:r>
      <w:r w:rsidRPr="00D26D5B">
        <w:rPr>
          <w:iCs/>
          <w:color w:val="000000"/>
          <w:sz w:val="28"/>
          <w:szCs w:val="28"/>
          <w:lang w:val="uk-UA"/>
        </w:rPr>
        <w:t>ня інвестованого капіталу, уповільнюється його оборотність і, як результат, погіршується фінансовий стан підприємства та зростає ризик упущеної вигоди.</w:t>
      </w:r>
    </w:p>
    <w:p w:rsidR="006472D9" w:rsidRPr="00D26D5B" w:rsidRDefault="006472D9"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Визнаючи загальні потреби у капіталі для створення нового підприємства потрібно зважати на такі обмеження:</w:t>
      </w:r>
    </w:p>
    <w:p w:rsidR="006472D9"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w:t>
      </w:r>
      <w:r w:rsidR="00435ADD" w:rsidRPr="00D26D5B">
        <w:rPr>
          <w:color w:val="000000"/>
          <w:sz w:val="28"/>
          <w:szCs w:val="28"/>
          <w:lang w:val="uk-UA"/>
        </w:rPr>
        <w:t xml:space="preserve"> </w:t>
      </w:r>
      <w:r w:rsidR="006472D9" w:rsidRPr="00D26D5B">
        <w:rPr>
          <w:color w:val="000000"/>
          <w:sz w:val="28"/>
          <w:szCs w:val="28"/>
          <w:lang w:val="uk-UA"/>
        </w:rPr>
        <w:t>сформованого капіталу ма</w:t>
      </w:r>
      <w:r w:rsidR="00435ADD" w:rsidRPr="00D26D5B">
        <w:rPr>
          <w:color w:val="000000"/>
          <w:sz w:val="28"/>
          <w:szCs w:val="28"/>
          <w:lang w:val="uk-UA"/>
        </w:rPr>
        <w:t>є вистачати на покриття всіх ви</w:t>
      </w:r>
      <w:r w:rsidR="006472D9" w:rsidRPr="00D26D5B">
        <w:rPr>
          <w:color w:val="000000"/>
          <w:sz w:val="28"/>
          <w:szCs w:val="28"/>
          <w:lang w:val="uk-UA"/>
        </w:rPr>
        <w:t>трат у ході реалізації інвестицій</w:t>
      </w:r>
      <w:r w:rsidR="00435ADD" w:rsidRPr="00D26D5B">
        <w:rPr>
          <w:color w:val="000000"/>
          <w:sz w:val="28"/>
          <w:szCs w:val="28"/>
          <w:lang w:val="uk-UA"/>
        </w:rPr>
        <w:t>ного проекту (доінвестиційні до</w:t>
      </w:r>
      <w:r w:rsidR="006472D9" w:rsidRPr="00D26D5B">
        <w:rPr>
          <w:color w:val="000000"/>
          <w:sz w:val="28"/>
          <w:szCs w:val="28"/>
          <w:lang w:val="uk-UA"/>
        </w:rPr>
        <w:t>слідження, придбання майнових прав, проектно-конструкторські роботи, будівництво адміністративних і виробничих приміщень, маркетинг, навчання персоналу, купівля і монтаж обладнання, створення оборотних коштів тощо);</w:t>
      </w:r>
    </w:p>
    <w:p w:rsidR="006472D9"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w:t>
      </w:r>
      <w:r w:rsidR="00435ADD" w:rsidRPr="00D26D5B">
        <w:rPr>
          <w:color w:val="000000"/>
          <w:sz w:val="28"/>
          <w:szCs w:val="28"/>
        </w:rPr>
        <w:t xml:space="preserve"> </w:t>
      </w:r>
      <w:r w:rsidR="006472D9" w:rsidRPr="00D26D5B">
        <w:rPr>
          <w:color w:val="000000"/>
          <w:sz w:val="28"/>
          <w:szCs w:val="28"/>
          <w:lang w:val="uk-UA"/>
        </w:rPr>
        <w:t>при формуванні стартового капіталу необхідно виходити з мінімальної потреби в актива</w:t>
      </w:r>
      <w:r w:rsidR="00435ADD" w:rsidRPr="00D26D5B">
        <w:rPr>
          <w:color w:val="000000"/>
          <w:sz w:val="28"/>
          <w:szCs w:val="28"/>
          <w:lang w:val="uk-UA"/>
        </w:rPr>
        <w:t>х, для того щоб розпочати госпо</w:t>
      </w:r>
      <w:r w:rsidR="006472D9" w:rsidRPr="00D26D5B">
        <w:rPr>
          <w:color w:val="000000"/>
          <w:sz w:val="28"/>
          <w:szCs w:val="28"/>
          <w:lang w:val="uk-UA"/>
        </w:rPr>
        <w:t xml:space="preserve">дарську діяльність підприємства (недоцільно створювати значні резерви запасів та готівки, до </w:t>
      </w:r>
      <w:r w:rsidR="00435ADD" w:rsidRPr="00D26D5B">
        <w:rPr>
          <w:color w:val="000000"/>
          <w:sz w:val="28"/>
          <w:szCs w:val="28"/>
          <w:lang w:val="uk-UA"/>
        </w:rPr>
        <w:t>того ж зменшити потребу в фінан</w:t>
      </w:r>
      <w:r w:rsidR="006472D9" w:rsidRPr="00D26D5B">
        <w:rPr>
          <w:color w:val="000000"/>
          <w:sz w:val="28"/>
          <w:szCs w:val="28"/>
          <w:lang w:val="uk-UA"/>
        </w:rPr>
        <w:t>сових ресурсах на початкових етапах можн</w:t>
      </w:r>
      <w:r w:rsidR="00435ADD" w:rsidRPr="00D26D5B">
        <w:rPr>
          <w:color w:val="000000"/>
          <w:sz w:val="28"/>
          <w:szCs w:val="28"/>
          <w:lang w:val="uk-UA"/>
        </w:rPr>
        <w:t>а шляхом оренди ос</w:t>
      </w:r>
      <w:r w:rsidR="006472D9" w:rsidRPr="00D26D5B">
        <w:rPr>
          <w:color w:val="000000"/>
          <w:sz w:val="28"/>
          <w:szCs w:val="28"/>
          <w:lang w:val="uk-UA"/>
        </w:rPr>
        <w:t>новних засобів і за рахунок паралельного протікання процесів інвестування та отримання прибутку);</w:t>
      </w:r>
    </w:p>
    <w:p w:rsidR="006472D9"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w:t>
      </w:r>
      <w:r w:rsidR="00435ADD" w:rsidRPr="00D26D5B">
        <w:rPr>
          <w:color w:val="000000"/>
          <w:sz w:val="28"/>
          <w:szCs w:val="28"/>
          <w:lang w:val="uk-UA"/>
        </w:rPr>
        <w:t xml:space="preserve"> </w:t>
      </w:r>
      <w:r w:rsidR="006472D9" w:rsidRPr="00D26D5B">
        <w:rPr>
          <w:color w:val="000000"/>
          <w:sz w:val="28"/>
          <w:szCs w:val="28"/>
          <w:lang w:val="uk-UA"/>
        </w:rPr>
        <w:t xml:space="preserve">сформований капітал не </w:t>
      </w:r>
      <w:r w:rsidR="00435ADD" w:rsidRPr="00D26D5B">
        <w:rPr>
          <w:color w:val="000000"/>
          <w:sz w:val="28"/>
          <w:szCs w:val="28"/>
          <w:lang w:val="uk-UA"/>
        </w:rPr>
        <w:t>повинен бути меншим за мінімаль</w:t>
      </w:r>
      <w:r w:rsidR="006472D9" w:rsidRPr="00D26D5B">
        <w:rPr>
          <w:color w:val="000000"/>
          <w:sz w:val="28"/>
          <w:szCs w:val="28"/>
          <w:lang w:val="uk-UA"/>
        </w:rPr>
        <w:t>но допустимий обсяг статутного</w:t>
      </w:r>
      <w:r w:rsidR="00435ADD" w:rsidRPr="00D26D5B">
        <w:rPr>
          <w:color w:val="000000"/>
          <w:sz w:val="28"/>
          <w:szCs w:val="28"/>
          <w:lang w:val="uk-UA"/>
        </w:rPr>
        <w:t xml:space="preserve"> капіталу для окремих типів під</w:t>
      </w:r>
      <w:r w:rsidR="006472D9" w:rsidRPr="00D26D5B">
        <w:rPr>
          <w:color w:val="000000"/>
          <w:sz w:val="28"/>
          <w:szCs w:val="28"/>
          <w:lang w:val="uk-UA"/>
        </w:rPr>
        <w:t>приємств (так, мінімальний обсяг статутного фонду для акціонерних товариств становить 1250 мінімальних заробітних плат, а для товариств з обмеженою відповідальн</w:t>
      </w:r>
      <w:r w:rsidR="00435ADD" w:rsidRPr="00D26D5B">
        <w:rPr>
          <w:color w:val="000000"/>
          <w:sz w:val="28"/>
          <w:szCs w:val="28"/>
          <w:lang w:val="uk-UA"/>
        </w:rPr>
        <w:t xml:space="preserve">істю </w:t>
      </w:r>
      <w:r>
        <w:rPr>
          <w:color w:val="000000"/>
          <w:sz w:val="28"/>
          <w:szCs w:val="28"/>
          <w:lang w:val="uk-UA"/>
        </w:rPr>
        <w:t>–</w:t>
      </w:r>
      <w:r w:rsidRPr="00D26D5B">
        <w:rPr>
          <w:color w:val="000000"/>
          <w:sz w:val="28"/>
          <w:szCs w:val="28"/>
          <w:lang w:val="uk-UA"/>
        </w:rPr>
        <w:t xml:space="preserve"> </w:t>
      </w:r>
      <w:r w:rsidR="00435ADD" w:rsidRPr="00D26D5B">
        <w:rPr>
          <w:color w:val="000000"/>
          <w:sz w:val="28"/>
          <w:szCs w:val="28"/>
          <w:lang w:val="uk-UA"/>
        </w:rPr>
        <w:t>625 мінімаль</w:t>
      </w:r>
      <w:r w:rsidR="006472D9" w:rsidRPr="00D26D5B">
        <w:rPr>
          <w:color w:val="000000"/>
          <w:sz w:val="28"/>
          <w:szCs w:val="28"/>
          <w:lang w:val="uk-UA"/>
        </w:rPr>
        <w:t>них заробітних плат).</w:t>
      </w:r>
    </w:p>
    <w:p w:rsidR="006472D9" w:rsidRPr="00D26D5B" w:rsidRDefault="006472D9" w:rsidP="00D26D5B">
      <w:pPr>
        <w:spacing w:line="360" w:lineRule="auto"/>
        <w:ind w:firstLine="709"/>
        <w:jc w:val="both"/>
        <w:rPr>
          <w:color w:val="000000"/>
          <w:sz w:val="28"/>
          <w:szCs w:val="28"/>
          <w:lang w:val="uk-UA"/>
        </w:rPr>
      </w:pPr>
      <w:r w:rsidRPr="00D26D5B">
        <w:rPr>
          <w:b/>
          <w:bCs/>
          <w:color w:val="000000"/>
          <w:sz w:val="28"/>
          <w:szCs w:val="28"/>
          <w:lang w:val="uk-UA"/>
        </w:rPr>
        <w:t xml:space="preserve">Непрямий (опосередкований) </w:t>
      </w:r>
      <w:r w:rsidR="00435ADD" w:rsidRPr="00D26D5B">
        <w:rPr>
          <w:color w:val="000000"/>
          <w:sz w:val="28"/>
          <w:szCs w:val="28"/>
          <w:lang w:val="uk-UA"/>
        </w:rPr>
        <w:t>метод розрахунку загальної по</w:t>
      </w:r>
      <w:r w:rsidRPr="00D26D5B">
        <w:rPr>
          <w:color w:val="000000"/>
          <w:sz w:val="28"/>
          <w:szCs w:val="28"/>
          <w:lang w:val="uk-UA"/>
        </w:rPr>
        <w:t xml:space="preserve">треби в капіталі є менш трудомістким і базується на використанні відносного показника </w:t>
      </w:r>
      <w:r w:rsidR="00D26D5B">
        <w:rPr>
          <w:color w:val="000000"/>
          <w:sz w:val="28"/>
          <w:szCs w:val="28"/>
          <w:lang w:val="uk-UA"/>
        </w:rPr>
        <w:t>–</w:t>
      </w:r>
      <w:r w:rsidR="00D26D5B" w:rsidRPr="00D26D5B">
        <w:rPr>
          <w:color w:val="000000"/>
          <w:sz w:val="28"/>
          <w:szCs w:val="28"/>
          <w:lang w:val="uk-UA"/>
        </w:rPr>
        <w:t xml:space="preserve"> </w:t>
      </w:r>
      <w:r w:rsidR="00435ADD" w:rsidRPr="00D26D5B">
        <w:rPr>
          <w:color w:val="000000"/>
          <w:sz w:val="28"/>
          <w:szCs w:val="28"/>
          <w:lang w:val="uk-UA"/>
        </w:rPr>
        <w:t>капіталомісткості продукції (се</w:t>
      </w:r>
      <w:r w:rsidRPr="00D26D5B">
        <w:rPr>
          <w:color w:val="000000"/>
          <w:sz w:val="28"/>
          <w:szCs w:val="28"/>
          <w:lang w:val="uk-UA"/>
        </w:rPr>
        <w:t>редній розмір інвестованого капіталу в розрахунку на одиницю виготовленої продукції). Цей показник суттєво відрізняється за галузями народного господарства і дає інвестору уявлення про рівень фондомісткості та матеріаломісткості. Водночас, рівень капіталомісткості продукції залежить не лише в</w:t>
      </w:r>
      <w:r w:rsidR="00435ADD" w:rsidRPr="00D26D5B">
        <w:rPr>
          <w:color w:val="000000"/>
          <w:sz w:val="28"/>
          <w:szCs w:val="28"/>
          <w:lang w:val="uk-UA"/>
        </w:rPr>
        <w:t>ід конкретної га</w:t>
      </w:r>
      <w:r w:rsidRPr="00D26D5B">
        <w:rPr>
          <w:color w:val="000000"/>
          <w:sz w:val="28"/>
          <w:szCs w:val="28"/>
          <w:lang w:val="uk-UA"/>
        </w:rPr>
        <w:t>лузі, а й від масштабів діяльност</w:t>
      </w:r>
      <w:r w:rsidR="00435ADD" w:rsidRPr="00D26D5B">
        <w:rPr>
          <w:color w:val="000000"/>
          <w:sz w:val="28"/>
          <w:szCs w:val="28"/>
          <w:lang w:val="uk-UA"/>
        </w:rPr>
        <w:t>і підприємства, стадії його жит</w:t>
      </w:r>
      <w:r w:rsidRPr="00D26D5B">
        <w:rPr>
          <w:color w:val="000000"/>
          <w:sz w:val="28"/>
          <w:szCs w:val="28"/>
          <w:lang w:val="uk-UA"/>
        </w:rPr>
        <w:t>тєвого циклу, рівня технологічного оснащення виробництва та ступеня зносу виробничих засобів. Користуватися непрямим мет</w:t>
      </w:r>
      <w:r w:rsidR="00435ADD" w:rsidRPr="00D26D5B">
        <w:rPr>
          <w:color w:val="000000"/>
          <w:sz w:val="28"/>
          <w:szCs w:val="28"/>
          <w:lang w:val="uk-UA"/>
        </w:rPr>
        <w:t>одом доцільно на попередніх ста</w:t>
      </w:r>
      <w:r w:rsidRPr="00D26D5B">
        <w:rPr>
          <w:color w:val="000000"/>
          <w:sz w:val="28"/>
          <w:szCs w:val="28"/>
          <w:lang w:val="uk-UA"/>
        </w:rPr>
        <w:t>діях розробки інвестиційного проекту, оскільки він дає лише приблизне уявлення про нео</w:t>
      </w:r>
      <w:r w:rsidR="00435ADD" w:rsidRPr="00D26D5B">
        <w:rPr>
          <w:color w:val="000000"/>
          <w:sz w:val="28"/>
          <w:szCs w:val="28"/>
          <w:lang w:val="uk-UA"/>
        </w:rPr>
        <w:t>бхідний розмір початкових інвес</w:t>
      </w:r>
      <w:r w:rsidRPr="00D26D5B">
        <w:rPr>
          <w:color w:val="000000"/>
          <w:sz w:val="28"/>
          <w:szCs w:val="28"/>
          <w:lang w:val="uk-UA"/>
        </w:rPr>
        <w:t>тицій. Для остаточного розрах</w:t>
      </w:r>
      <w:r w:rsidR="00435ADD" w:rsidRPr="00D26D5B">
        <w:rPr>
          <w:color w:val="000000"/>
          <w:sz w:val="28"/>
          <w:szCs w:val="28"/>
          <w:lang w:val="uk-UA"/>
        </w:rPr>
        <w:t>унку потреби у джерелах фінансу</w:t>
      </w:r>
      <w:r w:rsidRPr="00D26D5B">
        <w:rPr>
          <w:color w:val="000000"/>
          <w:sz w:val="28"/>
          <w:szCs w:val="28"/>
          <w:lang w:val="uk-UA"/>
        </w:rPr>
        <w:t>вання застосовується прямий метод.</w:t>
      </w:r>
    </w:p>
    <w:p w:rsidR="006472D9" w:rsidRPr="00D26D5B" w:rsidRDefault="006472D9" w:rsidP="00D26D5B">
      <w:pPr>
        <w:spacing w:line="360" w:lineRule="auto"/>
        <w:ind w:firstLine="709"/>
        <w:jc w:val="both"/>
        <w:rPr>
          <w:color w:val="000000"/>
          <w:sz w:val="28"/>
          <w:szCs w:val="28"/>
          <w:lang w:val="uk-UA"/>
        </w:rPr>
      </w:pPr>
      <w:r w:rsidRPr="00D26D5B">
        <w:rPr>
          <w:color w:val="000000"/>
          <w:sz w:val="28"/>
          <w:szCs w:val="28"/>
          <w:lang w:val="uk-UA"/>
        </w:rPr>
        <w:t>Для визначення потреби в капіталі непрямим методом необхідно капіталомісткість продукції (на аналогічному виробництві або в середньому по галузі) помно</w:t>
      </w:r>
      <w:r w:rsidR="00435ADD" w:rsidRPr="00D26D5B">
        <w:rPr>
          <w:color w:val="000000"/>
          <w:sz w:val="28"/>
          <w:szCs w:val="28"/>
          <w:lang w:val="uk-UA"/>
        </w:rPr>
        <w:t>жити на плановий обсяг виробниц</w:t>
      </w:r>
      <w:r w:rsidRPr="00D26D5B">
        <w:rPr>
          <w:color w:val="000000"/>
          <w:sz w:val="28"/>
          <w:szCs w:val="28"/>
          <w:lang w:val="uk-UA"/>
        </w:rPr>
        <w:t>тва. Крім того, необхідно враховувати передстартові витрати і передбачити резерв капіталу на випадок, якщо подорожчають будівельно-монтажні роботи, будівельні матеріали, сировина тощо (як правило, не менше 1</w:t>
      </w:r>
      <w:r w:rsidR="00D26D5B" w:rsidRPr="00D26D5B">
        <w:rPr>
          <w:color w:val="000000"/>
          <w:sz w:val="28"/>
          <w:szCs w:val="28"/>
          <w:lang w:val="uk-UA"/>
        </w:rPr>
        <w:t>0</w:t>
      </w:r>
      <w:r w:rsidR="00D26D5B">
        <w:rPr>
          <w:color w:val="000000"/>
          <w:sz w:val="28"/>
          <w:szCs w:val="28"/>
          <w:lang w:val="uk-UA"/>
        </w:rPr>
        <w:t>%</w:t>
      </w:r>
      <w:r w:rsidRPr="00D26D5B">
        <w:rPr>
          <w:color w:val="000000"/>
          <w:sz w:val="28"/>
          <w:szCs w:val="28"/>
          <w:lang w:val="uk-UA"/>
        </w:rPr>
        <w:t xml:space="preserve"> від загальних витрат на будівництво й експлуатацію інвестиційного об'єкта).</w:t>
      </w:r>
    </w:p>
    <w:p w:rsidR="00703233" w:rsidRPr="00D26D5B" w:rsidRDefault="00703233" w:rsidP="00D26D5B">
      <w:pPr>
        <w:spacing w:line="360" w:lineRule="auto"/>
        <w:ind w:firstLine="709"/>
        <w:jc w:val="both"/>
        <w:rPr>
          <w:b/>
          <w:color w:val="000000"/>
          <w:sz w:val="28"/>
          <w:szCs w:val="32"/>
          <w:lang w:val="uk-UA"/>
        </w:rPr>
      </w:pPr>
    </w:p>
    <w:p w:rsidR="00B609F3" w:rsidRPr="00D26D5B" w:rsidRDefault="00B609F3" w:rsidP="00D26D5B">
      <w:pPr>
        <w:spacing w:line="360" w:lineRule="auto"/>
        <w:ind w:firstLine="709"/>
        <w:jc w:val="both"/>
        <w:rPr>
          <w:b/>
          <w:color w:val="000000"/>
          <w:sz w:val="28"/>
          <w:szCs w:val="32"/>
          <w:lang w:val="uk-UA"/>
        </w:rPr>
      </w:pPr>
      <w:r w:rsidRPr="00D26D5B">
        <w:rPr>
          <w:b/>
          <w:color w:val="000000"/>
          <w:sz w:val="28"/>
          <w:szCs w:val="32"/>
          <w:lang w:val="uk-UA"/>
        </w:rPr>
        <w:t>2. Механізм ди</w:t>
      </w:r>
      <w:r w:rsidR="006F39CC">
        <w:rPr>
          <w:b/>
          <w:color w:val="000000"/>
          <w:sz w:val="28"/>
          <w:szCs w:val="32"/>
          <w:lang w:val="uk-UA"/>
        </w:rPr>
        <w:t>версифікації фінансових ризиків</w:t>
      </w:r>
    </w:p>
    <w:p w:rsidR="006F39CC" w:rsidRDefault="006F39CC" w:rsidP="00D26D5B">
      <w:pPr>
        <w:spacing w:line="360" w:lineRule="auto"/>
        <w:ind w:firstLine="709"/>
        <w:jc w:val="both"/>
        <w:rPr>
          <w:b/>
          <w:iCs/>
          <w:color w:val="000000"/>
          <w:sz w:val="28"/>
          <w:szCs w:val="28"/>
          <w:lang w:val="uk-UA"/>
        </w:rPr>
      </w:pPr>
    </w:p>
    <w:p w:rsidR="000C317B" w:rsidRDefault="000C317B" w:rsidP="00D26D5B">
      <w:pPr>
        <w:spacing w:line="360" w:lineRule="auto"/>
        <w:ind w:firstLine="709"/>
        <w:jc w:val="both"/>
        <w:rPr>
          <w:color w:val="000000"/>
          <w:sz w:val="28"/>
          <w:szCs w:val="28"/>
          <w:lang w:val="uk-UA"/>
        </w:rPr>
      </w:pPr>
      <w:r w:rsidRPr="00D26D5B">
        <w:rPr>
          <w:b/>
          <w:iCs/>
          <w:color w:val="000000"/>
          <w:sz w:val="28"/>
          <w:szCs w:val="28"/>
          <w:lang w:val="uk-UA"/>
        </w:rPr>
        <w:t>Диверсифікація</w:t>
      </w:r>
      <w:r w:rsidRPr="00D26D5B">
        <w:rPr>
          <w:i/>
          <w:iCs/>
          <w:color w:val="000000"/>
          <w:sz w:val="28"/>
          <w:szCs w:val="28"/>
          <w:lang w:val="uk-UA"/>
        </w:rPr>
        <w:t xml:space="preserve"> </w:t>
      </w:r>
      <w:r w:rsidRPr="00D26D5B">
        <w:rPr>
          <w:color w:val="000000"/>
          <w:sz w:val="28"/>
          <w:szCs w:val="28"/>
          <w:lang w:val="uk-UA"/>
        </w:rPr>
        <w:t>являє собою один з найбільш ефективних шляхів нейтралізації фінансових ризиків. Диверсифікація дозволяє знижувати окремі види фі</w:t>
      </w:r>
      <w:r w:rsidR="00435ADD" w:rsidRPr="00D26D5B">
        <w:rPr>
          <w:color w:val="000000"/>
          <w:sz w:val="28"/>
          <w:szCs w:val="28"/>
          <w:lang w:val="uk-UA"/>
        </w:rPr>
        <w:t>нансових ризиків: кредитний, де</w:t>
      </w:r>
      <w:r w:rsidRPr="00D26D5B">
        <w:rPr>
          <w:color w:val="000000"/>
          <w:sz w:val="28"/>
          <w:szCs w:val="28"/>
          <w:lang w:val="uk-UA"/>
        </w:rPr>
        <w:t>позитний, інвестиційний, валютний. На</w:t>
      </w:r>
      <w:r w:rsidR="00F62DE6" w:rsidRPr="00D26D5B">
        <w:rPr>
          <w:color w:val="000000"/>
          <w:sz w:val="28"/>
          <w:szCs w:val="28"/>
          <w:lang w:val="uk-UA"/>
        </w:rPr>
        <w:t xml:space="preserve"> </w:t>
      </w:r>
      <w:r w:rsidRPr="00D26D5B">
        <w:rPr>
          <w:color w:val="000000"/>
          <w:sz w:val="28"/>
          <w:szCs w:val="28"/>
          <w:lang w:val="uk-UA"/>
        </w:rPr>
        <w:t>рис.</w:t>
      </w:r>
      <w:r w:rsidR="00D26D5B">
        <w:rPr>
          <w:color w:val="000000"/>
          <w:sz w:val="28"/>
          <w:szCs w:val="28"/>
          <w:lang w:val="uk-UA"/>
        </w:rPr>
        <w:t> </w:t>
      </w:r>
      <w:r w:rsidR="00D26D5B" w:rsidRPr="00D26D5B">
        <w:rPr>
          <w:color w:val="000000"/>
          <w:sz w:val="28"/>
          <w:szCs w:val="28"/>
          <w:lang w:val="uk-UA"/>
        </w:rPr>
        <w:t>2</w:t>
      </w:r>
      <w:r w:rsidR="00F62DE6" w:rsidRPr="00D26D5B">
        <w:rPr>
          <w:color w:val="000000"/>
          <w:sz w:val="28"/>
          <w:szCs w:val="28"/>
          <w:lang w:val="uk-UA"/>
        </w:rPr>
        <w:t>.1.</w:t>
      </w:r>
      <w:r w:rsidR="00980DCE" w:rsidRPr="00D26D5B">
        <w:rPr>
          <w:color w:val="000000"/>
          <w:sz w:val="28"/>
          <w:szCs w:val="28"/>
          <w:lang w:val="uk-UA"/>
        </w:rPr>
        <w:t xml:space="preserve"> подано такі фор</w:t>
      </w:r>
      <w:r w:rsidRPr="00D26D5B">
        <w:rPr>
          <w:color w:val="000000"/>
          <w:sz w:val="28"/>
          <w:szCs w:val="28"/>
          <w:lang w:val="uk-UA"/>
        </w:rPr>
        <w:t>ми диверсифікації:</w:t>
      </w:r>
    </w:p>
    <w:p w:rsidR="006F39CC" w:rsidRPr="00D26D5B" w:rsidRDefault="006F39CC" w:rsidP="00D26D5B">
      <w:pPr>
        <w:spacing w:line="360" w:lineRule="auto"/>
        <w:ind w:firstLine="709"/>
        <w:jc w:val="both"/>
        <w:rPr>
          <w:color w:val="000000"/>
          <w:sz w:val="28"/>
          <w:szCs w:val="28"/>
          <w:lang w:val="uk-UA"/>
        </w:rPr>
      </w:pPr>
    </w:p>
    <w:p w:rsidR="00B609F3" w:rsidRPr="00D26D5B" w:rsidRDefault="006F39CC" w:rsidP="00D26D5B">
      <w:pPr>
        <w:spacing w:line="360" w:lineRule="auto"/>
        <w:ind w:firstLine="709"/>
        <w:jc w:val="both"/>
        <w:rPr>
          <w:color w:val="000000"/>
          <w:sz w:val="28"/>
          <w:szCs w:val="28"/>
          <w:lang w:val="uk-UA"/>
        </w:rPr>
      </w:pPr>
      <w:r>
        <w:rPr>
          <w:color w:val="000000"/>
          <w:sz w:val="28"/>
          <w:szCs w:val="28"/>
          <w:lang w:val="uk-UA"/>
        </w:rPr>
        <w:br w:type="page"/>
      </w:r>
      <w:r w:rsidR="001B74AD">
        <w:rPr>
          <w:noProof/>
        </w:rPr>
        <w:pict>
          <v:rect id="_x0000_s1043" style="position:absolute;left:0;text-align:left;margin-left:135pt;margin-top:1.8pt;width:198pt;height:36pt;z-index:251658752">
            <v:textbox style="mso-next-textbox:#_x0000_s1043">
              <w:txbxContent>
                <w:p w:rsidR="006F39CC" w:rsidRPr="000C317B" w:rsidRDefault="006F39CC" w:rsidP="000C317B">
                  <w:pPr>
                    <w:jc w:val="center"/>
                    <w:rPr>
                      <w:lang w:val="uk-UA"/>
                    </w:rPr>
                  </w:pPr>
                  <w:r>
                    <w:rPr>
                      <w:lang w:val="uk-UA"/>
                    </w:rPr>
                    <w:t>Диверсифікація фінансової діяльності підприємства</w:t>
                  </w:r>
                </w:p>
              </w:txbxContent>
            </v:textbox>
          </v:rect>
        </w:pict>
      </w:r>
    </w:p>
    <w:p w:rsidR="004E0178" w:rsidRPr="00D26D5B" w:rsidRDefault="001B74AD" w:rsidP="00D26D5B">
      <w:pPr>
        <w:spacing w:line="360" w:lineRule="auto"/>
        <w:ind w:firstLine="709"/>
        <w:jc w:val="both"/>
        <w:rPr>
          <w:color w:val="000000"/>
          <w:sz w:val="28"/>
          <w:szCs w:val="28"/>
          <w:lang w:val="uk-UA"/>
        </w:rPr>
      </w:pPr>
      <w:r>
        <w:rPr>
          <w:noProof/>
        </w:rPr>
        <w:pict>
          <v:line id="_x0000_s1044" style="position:absolute;left:0;text-align:left;z-index:251670016" from="234pt,13.65pt" to="234pt,31.65pt"/>
        </w:pict>
      </w:r>
    </w:p>
    <w:p w:rsidR="004E0178" w:rsidRPr="00D26D5B" w:rsidRDefault="001B74AD" w:rsidP="00D26D5B">
      <w:pPr>
        <w:spacing w:line="360" w:lineRule="auto"/>
        <w:ind w:firstLine="709"/>
        <w:jc w:val="both"/>
        <w:rPr>
          <w:color w:val="000000"/>
          <w:sz w:val="28"/>
          <w:szCs w:val="28"/>
          <w:lang w:val="uk-UA"/>
        </w:rPr>
      </w:pPr>
      <w:r>
        <w:rPr>
          <w:noProof/>
        </w:rPr>
        <w:pict>
          <v:rect id="_x0000_s1045" style="position:absolute;left:0;text-align:left;margin-left:324pt;margin-top:7.5pt;width:117pt;height:63pt;z-index:251662848">
            <v:textbox style="mso-next-textbox:#_x0000_s1045">
              <w:txbxContent>
                <w:p w:rsidR="006F39CC" w:rsidRPr="000C317B" w:rsidRDefault="006F39CC" w:rsidP="000C317B">
                  <w:pPr>
                    <w:jc w:val="center"/>
                    <w:rPr>
                      <w:lang w:val="uk-UA"/>
                    </w:rPr>
                  </w:pPr>
                  <w:r>
                    <w:rPr>
                      <w:lang w:val="uk-UA"/>
                    </w:rPr>
                    <w:t>Диверсифікація портфеля цінних паперів підприємства</w:t>
                  </w:r>
                </w:p>
              </w:txbxContent>
            </v:textbox>
          </v:rect>
        </w:pict>
      </w:r>
      <w:r>
        <w:rPr>
          <w:noProof/>
        </w:rPr>
        <w:pict>
          <v:rect id="_x0000_s1046" style="position:absolute;left:0;text-align:left;margin-left:36pt;margin-top:7.5pt;width:108pt;height:36pt;z-index:251659776">
            <v:textbox style="mso-next-textbox:#_x0000_s1046">
              <w:txbxContent>
                <w:p w:rsidR="006F39CC" w:rsidRPr="000C317B" w:rsidRDefault="006F39CC" w:rsidP="000C317B">
                  <w:pPr>
                    <w:jc w:val="center"/>
                    <w:rPr>
                      <w:lang w:val="uk-UA"/>
                    </w:rPr>
                  </w:pPr>
                  <w:r>
                    <w:rPr>
                      <w:lang w:val="uk-UA"/>
                    </w:rPr>
                    <w:t>Диверсифікація валютної корзини</w:t>
                  </w:r>
                </w:p>
              </w:txbxContent>
            </v:textbox>
          </v:rect>
        </w:pict>
      </w:r>
      <w:r>
        <w:rPr>
          <w:noProof/>
        </w:rPr>
        <w:pict>
          <v:rect id="_x0000_s1047" style="position:absolute;left:0;text-align:left;margin-left:180pt;margin-top:7.5pt;width:99pt;height:36pt;z-index:251661824">
            <v:textbox style="mso-next-textbox:#_x0000_s1047">
              <w:txbxContent>
                <w:p w:rsidR="006F39CC" w:rsidRPr="000C317B" w:rsidRDefault="006F39CC" w:rsidP="000C317B">
                  <w:pPr>
                    <w:jc w:val="center"/>
                    <w:rPr>
                      <w:lang w:val="uk-UA"/>
                    </w:rPr>
                  </w:pPr>
                  <w:r>
                    <w:rPr>
                      <w:lang w:val="uk-UA"/>
                    </w:rPr>
                    <w:t>Види диверсифікації</w:t>
                  </w:r>
                </w:p>
              </w:txbxContent>
            </v:textbox>
          </v:rect>
        </w:pict>
      </w:r>
    </w:p>
    <w:p w:rsidR="004E0178" w:rsidRPr="00D26D5B" w:rsidRDefault="001B74AD" w:rsidP="00D26D5B">
      <w:pPr>
        <w:spacing w:line="360" w:lineRule="auto"/>
        <w:ind w:firstLine="709"/>
        <w:jc w:val="both"/>
        <w:rPr>
          <w:color w:val="000000"/>
          <w:sz w:val="28"/>
          <w:szCs w:val="28"/>
          <w:lang w:val="uk-UA"/>
        </w:rPr>
      </w:pPr>
      <w:r>
        <w:rPr>
          <w:noProof/>
        </w:rPr>
        <w:pict>
          <v:line id="_x0000_s1048" style="position:absolute;left:0;text-align:left;flip:x y;z-index:251668992" from="234pt,19.35pt" to="324pt,82.35pt"/>
        </w:pict>
      </w:r>
      <w:r>
        <w:rPr>
          <w:noProof/>
        </w:rPr>
        <w:pict>
          <v:line id="_x0000_s1049" style="position:absolute;left:0;text-align:left;flip:y;z-index:251671040" from="2in,19.35pt" to="234pt,82.35pt"/>
        </w:pict>
      </w:r>
      <w:r>
        <w:rPr>
          <w:noProof/>
        </w:rPr>
        <w:pict>
          <v:line id="_x0000_s1050" style="position:absolute;left:0;text-align:left;z-index:251666944" from="234pt,19.35pt" to="234pt,64.35pt"/>
        </w:pict>
      </w:r>
      <w:r>
        <w:rPr>
          <w:noProof/>
        </w:rPr>
        <w:pict>
          <v:line id="_x0000_s1051" style="position:absolute;left:0;text-align:left;flip:x;z-index:251665920" from="2in,1.35pt" to="180pt,1.35pt"/>
        </w:pict>
      </w:r>
      <w:r>
        <w:rPr>
          <w:noProof/>
        </w:rPr>
        <w:pict>
          <v:line id="_x0000_s1052" style="position:absolute;left:0;text-align:left;flip:x;z-index:251667968" from="279pt,1.35pt" to="324pt,1.35pt"/>
        </w:pict>
      </w:r>
    </w:p>
    <w:p w:rsidR="000C317B" w:rsidRPr="00D26D5B" w:rsidRDefault="000C317B" w:rsidP="00D26D5B">
      <w:pPr>
        <w:spacing w:line="360" w:lineRule="auto"/>
        <w:ind w:firstLine="709"/>
        <w:jc w:val="both"/>
        <w:rPr>
          <w:color w:val="000000"/>
          <w:sz w:val="28"/>
          <w:szCs w:val="28"/>
          <w:lang w:val="uk-UA"/>
        </w:rPr>
      </w:pPr>
    </w:p>
    <w:p w:rsidR="000C317B" w:rsidRPr="00D26D5B" w:rsidRDefault="001B74AD" w:rsidP="00D26D5B">
      <w:pPr>
        <w:spacing w:line="360" w:lineRule="auto"/>
        <w:ind w:firstLine="709"/>
        <w:jc w:val="both"/>
        <w:rPr>
          <w:color w:val="000000"/>
          <w:sz w:val="28"/>
          <w:szCs w:val="28"/>
          <w:lang w:val="uk-UA"/>
        </w:rPr>
      </w:pPr>
      <w:r>
        <w:rPr>
          <w:noProof/>
        </w:rPr>
        <w:pict>
          <v:rect id="_x0000_s1053" style="position:absolute;left:0;text-align:left;margin-left:180pt;margin-top:16.05pt;width:99pt;height:36pt;z-index:251663872">
            <v:textbox style="mso-next-textbox:#_x0000_s1053">
              <w:txbxContent>
                <w:p w:rsidR="006F39CC" w:rsidRPr="000C317B" w:rsidRDefault="006F39CC" w:rsidP="000C317B">
                  <w:pPr>
                    <w:jc w:val="center"/>
                    <w:rPr>
                      <w:lang w:val="uk-UA"/>
                    </w:rPr>
                  </w:pPr>
                  <w:r>
                    <w:rPr>
                      <w:lang w:val="uk-UA"/>
                    </w:rPr>
                    <w:t>Диверсифікація покупців</w:t>
                  </w:r>
                </w:p>
              </w:txbxContent>
            </v:textbox>
          </v:rect>
        </w:pict>
      </w:r>
      <w:r>
        <w:rPr>
          <w:noProof/>
        </w:rPr>
        <w:pict>
          <v:rect id="_x0000_s1054" style="position:absolute;left:0;text-align:left;margin-left:324pt;margin-top:16.05pt;width:117pt;height:81pt;z-index:251664896">
            <v:textbox style="mso-next-textbox:#_x0000_s1054">
              <w:txbxContent>
                <w:p w:rsidR="006F39CC" w:rsidRPr="000C317B" w:rsidRDefault="006F39CC" w:rsidP="000C317B">
                  <w:pPr>
                    <w:jc w:val="center"/>
                    <w:rPr>
                      <w:lang w:val="uk-UA"/>
                    </w:rPr>
                  </w:pPr>
                  <w:r>
                    <w:rPr>
                      <w:lang w:val="uk-UA"/>
                    </w:rPr>
                    <w:t>Диверсифікація програм реальних інвестицій, здійснюваних підприємством</w:t>
                  </w:r>
                </w:p>
              </w:txbxContent>
            </v:textbox>
          </v:rect>
        </w:pict>
      </w:r>
      <w:r>
        <w:rPr>
          <w:noProof/>
        </w:rPr>
        <w:pict>
          <v:rect id="_x0000_s1055" style="position:absolute;left:0;text-align:left;margin-left:36pt;margin-top:16.05pt;width:108pt;height:63pt;z-index:251660800">
            <v:textbox style="mso-next-textbox:#_x0000_s1055">
              <w:txbxContent>
                <w:p w:rsidR="006F39CC" w:rsidRPr="000C317B" w:rsidRDefault="006F39CC" w:rsidP="000C317B">
                  <w:pPr>
                    <w:jc w:val="center"/>
                    <w:rPr>
                      <w:lang w:val="uk-UA"/>
                    </w:rPr>
                  </w:pPr>
                  <w:r>
                    <w:rPr>
                      <w:lang w:val="uk-UA"/>
                    </w:rPr>
                    <w:t>Диверсифікація депозитного портфеля підприємства</w:t>
                  </w:r>
                </w:p>
              </w:txbxContent>
            </v:textbox>
          </v:rect>
        </w:pict>
      </w:r>
    </w:p>
    <w:p w:rsidR="004E0178" w:rsidRPr="00D26D5B" w:rsidRDefault="004E0178" w:rsidP="00D26D5B">
      <w:pPr>
        <w:spacing w:line="360" w:lineRule="auto"/>
        <w:ind w:firstLine="709"/>
        <w:jc w:val="both"/>
        <w:rPr>
          <w:color w:val="000000"/>
          <w:sz w:val="28"/>
          <w:szCs w:val="28"/>
          <w:lang w:val="uk-UA"/>
        </w:rPr>
      </w:pPr>
    </w:p>
    <w:p w:rsidR="004E0178" w:rsidRPr="00D26D5B" w:rsidRDefault="004E0178" w:rsidP="00D26D5B">
      <w:pPr>
        <w:spacing w:line="360" w:lineRule="auto"/>
        <w:ind w:firstLine="709"/>
        <w:jc w:val="both"/>
        <w:rPr>
          <w:color w:val="000000"/>
          <w:sz w:val="28"/>
          <w:szCs w:val="28"/>
          <w:lang w:val="uk-UA"/>
        </w:rPr>
      </w:pPr>
    </w:p>
    <w:p w:rsidR="004E0178" w:rsidRPr="00D26D5B" w:rsidRDefault="004E0178" w:rsidP="00D26D5B">
      <w:pPr>
        <w:spacing w:line="360" w:lineRule="auto"/>
        <w:ind w:firstLine="709"/>
        <w:jc w:val="both"/>
        <w:rPr>
          <w:color w:val="000000"/>
          <w:sz w:val="28"/>
          <w:szCs w:val="28"/>
          <w:lang w:val="uk-UA"/>
        </w:rPr>
      </w:pPr>
    </w:p>
    <w:p w:rsidR="000C317B" w:rsidRPr="00D26D5B" w:rsidRDefault="00F62DE6" w:rsidP="00D26D5B">
      <w:pPr>
        <w:spacing w:line="360" w:lineRule="auto"/>
        <w:ind w:firstLine="709"/>
        <w:jc w:val="both"/>
        <w:rPr>
          <w:color w:val="000000"/>
          <w:sz w:val="28"/>
          <w:szCs w:val="28"/>
          <w:lang w:val="uk-UA"/>
        </w:rPr>
      </w:pPr>
      <w:r w:rsidRPr="00D26D5B">
        <w:rPr>
          <w:color w:val="000000"/>
          <w:sz w:val="28"/>
          <w:szCs w:val="28"/>
          <w:lang w:val="uk-UA"/>
        </w:rPr>
        <w:t>Рис.</w:t>
      </w:r>
      <w:r w:rsidR="00D26D5B">
        <w:rPr>
          <w:color w:val="000000"/>
          <w:sz w:val="28"/>
          <w:szCs w:val="28"/>
          <w:lang w:val="uk-UA"/>
        </w:rPr>
        <w:t> </w:t>
      </w:r>
      <w:r w:rsidR="00D26D5B" w:rsidRPr="00D26D5B">
        <w:rPr>
          <w:color w:val="000000"/>
          <w:sz w:val="28"/>
          <w:szCs w:val="28"/>
          <w:lang w:val="uk-UA"/>
        </w:rPr>
        <w:t>2</w:t>
      </w:r>
      <w:r w:rsidRPr="00D26D5B">
        <w:rPr>
          <w:color w:val="000000"/>
          <w:sz w:val="28"/>
          <w:szCs w:val="28"/>
          <w:lang w:val="uk-UA"/>
        </w:rPr>
        <w:t>.1. Види диверсифікації, що використовуються для нейтралізації фінансових ризиків</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F62DE6"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 </w:t>
      </w:r>
      <w:r w:rsidR="00F62DE6" w:rsidRPr="00D26D5B">
        <w:rPr>
          <w:color w:val="000000"/>
          <w:sz w:val="28"/>
          <w:szCs w:val="28"/>
          <w:lang w:val="uk-UA"/>
        </w:rPr>
        <w:t>диверсифікація фінансової діяльності підприємства, яка передбачає використання альтернативних можливостей одержання доходу від різних фінансових операцій, безпосередньо не пов'язаних одна з одною. Якщо в результаті непередбачених подій одна з фінансових операцій виявиться збитковою, інші операції будуть приносити прибуток;</w:t>
      </w:r>
    </w:p>
    <w:p w:rsidR="00F62DE6"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 </w:t>
      </w:r>
      <w:r w:rsidR="00F62DE6" w:rsidRPr="00D26D5B">
        <w:rPr>
          <w:color w:val="000000"/>
          <w:sz w:val="28"/>
          <w:szCs w:val="28"/>
          <w:lang w:val="uk-UA"/>
        </w:rPr>
        <w:t>диверсифікація портфеля цінних паперів, яка дозволяє знижувати інвестиційні ризики, не зменшуючи при цьому рівень доходності інвестиційного портфеля;</w:t>
      </w:r>
    </w:p>
    <w:p w:rsidR="00F62DE6"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 </w:t>
      </w:r>
      <w:r w:rsidR="00F62DE6" w:rsidRPr="00D26D5B">
        <w:rPr>
          <w:color w:val="000000"/>
          <w:sz w:val="28"/>
          <w:szCs w:val="28"/>
          <w:lang w:val="uk-UA"/>
        </w:rPr>
        <w:t>диверсифікація програми реального інвестування. В частині формування реального інвестиційного портфеля підприємства рекомендується віддавати перевагу програмам реалізації декількох проектів відносно невеликої капіталомісткості перед програмами, які складаються з одного великого інвестиційного проекту;</w:t>
      </w:r>
    </w:p>
    <w:p w:rsidR="00F62DE6" w:rsidRPr="00D26D5B" w:rsidRDefault="00D26D5B" w:rsidP="00D26D5B">
      <w:pPr>
        <w:spacing w:line="360" w:lineRule="auto"/>
        <w:ind w:firstLine="709"/>
        <w:jc w:val="both"/>
        <w:rPr>
          <w:color w:val="000000"/>
          <w:sz w:val="28"/>
          <w:szCs w:val="28"/>
        </w:rPr>
      </w:pPr>
      <w:r>
        <w:rPr>
          <w:color w:val="000000"/>
          <w:sz w:val="28"/>
          <w:szCs w:val="28"/>
          <w:lang w:val="uk-UA"/>
        </w:rPr>
        <w:t>– </w:t>
      </w:r>
      <w:r w:rsidR="00F62DE6" w:rsidRPr="00D26D5B">
        <w:rPr>
          <w:color w:val="000000"/>
          <w:sz w:val="28"/>
          <w:szCs w:val="28"/>
          <w:lang w:val="uk-UA"/>
        </w:rPr>
        <w:t>диверсифікація покупців продукції (робіт, послуг) підприємства, спрямована на зниження кредитного ризику, що виникає при комерційному кредитуванні;</w:t>
      </w:r>
    </w:p>
    <w:p w:rsidR="00F62DE6" w:rsidRPr="00D26D5B" w:rsidRDefault="00D26D5B" w:rsidP="00D26D5B">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F62DE6" w:rsidRPr="00D26D5B">
        <w:rPr>
          <w:color w:val="000000"/>
          <w:sz w:val="28"/>
          <w:szCs w:val="28"/>
          <w:lang w:val="uk-UA"/>
        </w:rPr>
        <w:t>диверсифікація депозитних вкладів підприємства, яка передбачає розміщення великих сум тимчасово вільних грошових коштів з метою одержання прибутку в декількох банках. Умови розміщення грошових активів у різних банках істотно не відрізняються, тому при диверсифікації депозитних вкладів знижується рівень депозитного ризику, але рівень доходності депозитного портфеля при цьому не знижується;</w:t>
      </w:r>
    </w:p>
    <w:p w:rsidR="00F62DE6" w:rsidRPr="00D26D5B" w:rsidRDefault="00D26D5B" w:rsidP="00D26D5B">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F62DE6" w:rsidRPr="00D26D5B">
        <w:rPr>
          <w:color w:val="000000"/>
          <w:sz w:val="28"/>
          <w:szCs w:val="28"/>
          <w:lang w:val="uk-UA"/>
        </w:rPr>
        <w:t>диверсифікація валютної корзини підприємства, яка передбачає вибір кількох видів валют у процесі здійснення підприємством зовнішньоекономічних операцій, що дає можливість мінімізувати валютні ризики;</w:t>
      </w:r>
    </w:p>
    <w:p w:rsidR="00F62DE6"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 </w:t>
      </w:r>
      <w:r w:rsidR="00F62DE6" w:rsidRPr="00D26D5B">
        <w:rPr>
          <w:color w:val="000000"/>
          <w:sz w:val="28"/>
          <w:szCs w:val="28"/>
          <w:lang w:val="uk-UA"/>
        </w:rPr>
        <w:t>диверсифікація фінансового ринку, яка передбачає організацію роботи одночасно у декількох сегментах фінансового ринку. Невдача в одному з них може бути компенсована успіхами в інших.</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Залежно від джерел ризики можна класифікувати як </w:t>
      </w:r>
      <w:r w:rsidRPr="00D26D5B">
        <w:rPr>
          <w:iCs/>
          <w:color w:val="000000"/>
          <w:sz w:val="28"/>
          <w:szCs w:val="28"/>
          <w:lang w:val="uk-UA"/>
        </w:rPr>
        <w:t xml:space="preserve">діловий </w:t>
      </w:r>
      <w:r w:rsidRPr="00D26D5B">
        <w:rPr>
          <w:color w:val="000000"/>
          <w:sz w:val="28"/>
          <w:szCs w:val="28"/>
          <w:lang w:val="uk-UA"/>
        </w:rPr>
        <w:t xml:space="preserve">і </w:t>
      </w:r>
      <w:r w:rsidRPr="00D26D5B">
        <w:rPr>
          <w:iCs/>
          <w:color w:val="000000"/>
          <w:sz w:val="28"/>
          <w:szCs w:val="28"/>
          <w:lang w:val="uk-UA"/>
        </w:rPr>
        <w:t xml:space="preserve">фінансовий. </w:t>
      </w:r>
      <w:r w:rsidRPr="00D26D5B">
        <w:rPr>
          <w:color w:val="000000"/>
          <w:sz w:val="28"/>
          <w:szCs w:val="28"/>
          <w:lang w:val="uk-UA"/>
        </w:rPr>
        <w:t>Знання джерел ризику допомагає менеджерам та акціонерам підприємства визначити його ринкову вартість.</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iCs/>
          <w:color w:val="000000"/>
          <w:sz w:val="28"/>
          <w:szCs w:val="28"/>
          <w:lang w:val="uk-UA"/>
        </w:rPr>
        <w:t xml:space="preserve">Діловий, </w:t>
      </w:r>
      <w:r w:rsidRPr="00D26D5B">
        <w:rPr>
          <w:color w:val="000000"/>
          <w:sz w:val="28"/>
          <w:szCs w:val="28"/>
          <w:lang w:val="uk-UA"/>
        </w:rPr>
        <w:t xml:space="preserve">або </w:t>
      </w:r>
      <w:r w:rsidRPr="00D26D5B">
        <w:rPr>
          <w:iCs/>
          <w:color w:val="000000"/>
          <w:sz w:val="28"/>
          <w:szCs w:val="28"/>
          <w:lang w:val="uk-UA"/>
        </w:rPr>
        <w:t>операційний, ризик</w:t>
      </w:r>
      <w:r w:rsidRPr="00D26D5B">
        <w:rPr>
          <w:i/>
          <w:iCs/>
          <w:color w:val="000000"/>
          <w:sz w:val="28"/>
          <w:szCs w:val="28"/>
          <w:lang w:val="uk-UA"/>
        </w:rPr>
        <w:t xml:space="preserve"> </w:t>
      </w:r>
      <w:r w:rsidRPr="00D26D5B">
        <w:rPr>
          <w:color w:val="000000"/>
          <w:sz w:val="28"/>
          <w:szCs w:val="28"/>
          <w:lang w:val="uk-UA"/>
        </w:rPr>
        <w:t>(оре</w:t>
      </w:r>
      <w:r w:rsidRPr="00D26D5B">
        <w:rPr>
          <w:color w:val="000000"/>
          <w:sz w:val="28"/>
          <w:szCs w:val="28"/>
          <w:lang w:val="en-US"/>
        </w:rPr>
        <w:t>rating</w:t>
      </w:r>
      <w:r w:rsidRPr="00D26D5B">
        <w:rPr>
          <w:color w:val="000000"/>
          <w:sz w:val="28"/>
          <w:szCs w:val="28"/>
        </w:rPr>
        <w:t xml:space="preserve"> </w:t>
      </w:r>
      <w:r w:rsidRPr="00D26D5B">
        <w:rPr>
          <w:color w:val="000000"/>
          <w:sz w:val="28"/>
          <w:szCs w:val="28"/>
          <w:lang w:val="en-US"/>
        </w:rPr>
        <w:t>risk</w:t>
      </w:r>
      <w:r w:rsidRPr="00D26D5B">
        <w:rPr>
          <w:color w:val="000000"/>
          <w:sz w:val="28"/>
          <w:szCs w:val="28"/>
          <w:lang w:val="uk-UA"/>
        </w:rPr>
        <w:t>) пов'язаний з розмахом коливань чистого доходу і руху коштів, які супроводжують різні стратегії комерційної діяльності підприємства. Саме коливання доходу і становлять сутність ділового ризику. Причинами ділового ризику для акціонерів виступають невизначеність товарних і сировинних ринків, виробнича або комерційна діяльність підприємства.</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Якщо єдиним джерелом фінансування підприємства є акціонерний капітал, то коливання доходів на інвестиції, прибутку на акцію (</w:t>
      </w:r>
      <w:r w:rsidRPr="00D26D5B">
        <w:rPr>
          <w:color w:val="000000"/>
          <w:sz w:val="28"/>
          <w:szCs w:val="28"/>
          <w:lang w:val="en-US"/>
        </w:rPr>
        <w:t>earnings</w:t>
      </w:r>
      <w:r w:rsidRPr="00D26D5B">
        <w:rPr>
          <w:color w:val="000000"/>
          <w:sz w:val="28"/>
          <w:szCs w:val="28"/>
          <w:lang w:val="uk-UA"/>
        </w:rPr>
        <w:t xml:space="preserve"> </w:t>
      </w:r>
      <w:r w:rsidRPr="00D26D5B">
        <w:rPr>
          <w:color w:val="000000"/>
          <w:sz w:val="28"/>
          <w:szCs w:val="28"/>
          <w:lang w:val="en-US"/>
        </w:rPr>
        <w:t>per</w:t>
      </w:r>
      <w:r w:rsidRPr="00D26D5B">
        <w:rPr>
          <w:color w:val="000000"/>
          <w:sz w:val="28"/>
          <w:szCs w:val="28"/>
          <w:lang w:val="uk-UA"/>
        </w:rPr>
        <w:t xml:space="preserve"> </w:t>
      </w:r>
      <w:r w:rsidRPr="00D26D5B">
        <w:rPr>
          <w:color w:val="000000"/>
          <w:sz w:val="28"/>
          <w:szCs w:val="28"/>
          <w:lang w:val="en-US"/>
        </w:rPr>
        <w:t>share</w:t>
      </w:r>
      <w:r w:rsidRPr="00D26D5B">
        <w:rPr>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ЕР</w:t>
      </w:r>
      <w:r w:rsidRPr="00D26D5B">
        <w:rPr>
          <w:color w:val="000000"/>
          <w:sz w:val="28"/>
          <w:szCs w:val="28"/>
          <w:lang w:val="en-US"/>
        </w:rPr>
        <w:t>S</w:t>
      </w:r>
      <w:r w:rsidRPr="00D26D5B">
        <w:rPr>
          <w:color w:val="000000"/>
          <w:sz w:val="28"/>
          <w:szCs w:val="28"/>
          <w:lang w:val="uk-UA"/>
        </w:rPr>
        <w:t>) і норми доходності власного капіталу (</w:t>
      </w:r>
      <w:r w:rsidRPr="00D26D5B">
        <w:rPr>
          <w:color w:val="000000"/>
          <w:sz w:val="28"/>
          <w:szCs w:val="28"/>
          <w:lang w:val="en-US"/>
        </w:rPr>
        <w:t>return</w:t>
      </w:r>
      <w:r w:rsidRPr="00D26D5B">
        <w:rPr>
          <w:color w:val="000000"/>
          <w:sz w:val="28"/>
          <w:szCs w:val="28"/>
          <w:lang w:val="uk-UA"/>
        </w:rPr>
        <w:t xml:space="preserve"> </w:t>
      </w:r>
      <w:r w:rsidRPr="00D26D5B">
        <w:rPr>
          <w:color w:val="000000"/>
          <w:sz w:val="28"/>
          <w:szCs w:val="28"/>
          <w:lang w:val="en-US"/>
        </w:rPr>
        <w:t>on</w:t>
      </w:r>
      <w:r w:rsidRPr="00D26D5B">
        <w:rPr>
          <w:color w:val="000000"/>
          <w:sz w:val="28"/>
          <w:szCs w:val="28"/>
          <w:lang w:val="uk-UA"/>
        </w:rPr>
        <w:t xml:space="preserve"> </w:t>
      </w:r>
      <w:r w:rsidRPr="00D26D5B">
        <w:rPr>
          <w:color w:val="000000"/>
          <w:sz w:val="28"/>
          <w:szCs w:val="28"/>
          <w:lang w:val="en-US"/>
        </w:rPr>
        <w:t>equity</w:t>
      </w:r>
      <w:r w:rsidR="00D26D5B">
        <w:rPr>
          <w:color w:val="000000"/>
          <w:sz w:val="28"/>
          <w:szCs w:val="28"/>
          <w:lang w:val="uk-UA"/>
        </w:rPr>
        <w:t xml:space="preserve"> –</w:t>
      </w:r>
      <w:r w:rsidR="00D26D5B" w:rsidRPr="00D26D5B">
        <w:rPr>
          <w:color w:val="000000"/>
          <w:sz w:val="28"/>
          <w:szCs w:val="28"/>
          <w:lang w:val="uk-UA"/>
        </w:rPr>
        <w:t xml:space="preserve"> </w:t>
      </w:r>
      <w:r w:rsidR="00D26D5B" w:rsidRPr="00D26D5B">
        <w:rPr>
          <w:color w:val="000000"/>
          <w:sz w:val="28"/>
          <w:szCs w:val="28"/>
          <w:lang w:val="en-US"/>
        </w:rPr>
        <w:t>RO</w:t>
      </w:r>
      <w:r w:rsidRPr="00D26D5B">
        <w:rPr>
          <w:color w:val="000000"/>
          <w:sz w:val="28"/>
          <w:szCs w:val="28"/>
          <w:lang w:val="en-US"/>
        </w:rPr>
        <w:t>E</w:t>
      </w:r>
      <w:r w:rsidRPr="00D26D5B">
        <w:rPr>
          <w:color w:val="000000"/>
          <w:sz w:val="28"/>
          <w:szCs w:val="28"/>
          <w:lang w:val="uk-UA"/>
        </w:rPr>
        <w:t>) можуть бути використані для визначення ділового ризику.</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При вивченні моделі оцінки доходності основних активів (</w:t>
      </w:r>
      <w:r w:rsidRPr="00D26D5B">
        <w:rPr>
          <w:color w:val="000000"/>
          <w:sz w:val="28"/>
          <w:szCs w:val="28"/>
          <w:lang w:val="en-US"/>
        </w:rPr>
        <w:t>capital</w:t>
      </w:r>
      <w:r w:rsidRPr="00D26D5B">
        <w:rPr>
          <w:color w:val="000000"/>
          <w:sz w:val="28"/>
          <w:szCs w:val="28"/>
          <w:lang w:val="uk-UA"/>
        </w:rPr>
        <w:t xml:space="preserve"> </w:t>
      </w:r>
      <w:r w:rsidRPr="00D26D5B">
        <w:rPr>
          <w:color w:val="000000"/>
          <w:sz w:val="28"/>
          <w:szCs w:val="28"/>
          <w:lang w:val="en-US"/>
        </w:rPr>
        <w:t>asset</w:t>
      </w:r>
      <w:r w:rsidRPr="00D26D5B">
        <w:rPr>
          <w:color w:val="000000"/>
          <w:sz w:val="28"/>
          <w:szCs w:val="28"/>
          <w:lang w:val="uk-UA"/>
        </w:rPr>
        <w:t xml:space="preserve"> </w:t>
      </w:r>
      <w:r w:rsidRPr="00D26D5B">
        <w:rPr>
          <w:color w:val="000000"/>
          <w:sz w:val="28"/>
          <w:szCs w:val="28"/>
          <w:lang w:val="en-US"/>
        </w:rPr>
        <w:t>pricing</w:t>
      </w:r>
      <w:r w:rsidRPr="00D26D5B">
        <w:rPr>
          <w:color w:val="000000"/>
          <w:sz w:val="28"/>
          <w:szCs w:val="28"/>
          <w:lang w:val="uk-UA"/>
        </w:rPr>
        <w:t xml:space="preserve"> </w:t>
      </w:r>
      <w:r w:rsidRPr="00D26D5B">
        <w:rPr>
          <w:color w:val="000000"/>
          <w:sz w:val="28"/>
          <w:szCs w:val="28"/>
          <w:lang w:val="en-US"/>
        </w:rPr>
        <w:t>model</w:t>
      </w:r>
      <w:r w:rsidRPr="00D26D5B">
        <w:rPr>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САРМ) необхідно враховувати основні параметри інвесторів та фондового ринку:</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1.</w:t>
      </w:r>
      <w:r w:rsidR="00D26D5B">
        <w:rPr>
          <w:color w:val="000000"/>
          <w:sz w:val="28"/>
          <w:szCs w:val="28"/>
          <w:lang w:val="uk-UA"/>
        </w:rPr>
        <w:t xml:space="preserve"> </w:t>
      </w:r>
      <w:r w:rsidRPr="00D26D5B">
        <w:rPr>
          <w:color w:val="000000"/>
          <w:sz w:val="28"/>
          <w:szCs w:val="28"/>
          <w:lang w:val="uk-UA"/>
        </w:rPr>
        <w:t>Інвестори намагаються уникнути ризику.</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2. Модель розраховано на конкретний період, оскільки припускається, що інвестори намагаються максимізувати прибуток на кінець кожного періоду.</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3.</w:t>
      </w:r>
      <w:r w:rsidR="00D26D5B">
        <w:rPr>
          <w:color w:val="000000"/>
          <w:sz w:val="28"/>
          <w:szCs w:val="28"/>
          <w:lang w:val="uk-UA"/>
        </w:rPr>
        <w:t xml:space="preserve"> </w:t>
      </w:r>
      <w:r w:rsidRPr="00D26D5B">
        <w:rPr>
          <w:color w:val="000000"/>
          <w:sz w:val="28"/>
          <w:szCs w:val="28"/>
          <w:lang w:val="uk-UA"/>
        </w:rPr>
        <w:t>Поле ефективності для всіх інвесторів одне, у них однакове уявлення про доходність та ризикованість активів.</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4. Портфелі та цінні папери мають середню доходність і однакове середньоквадратичне відхилення доходності.</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5.</w:t>
      </w:r>
      <w:r w:rsidR="00D26D5B">
        <w:rPr>
          <w:color w:val="000000"/>
          <w:sz w:val="28"/>
          <w:szCs w:val="28"/>
          <w:lang w:val="uk-UA"/>
        </w:rPr>
        <w:t xml:space="preserve"> </w:t>
      </w:r>
      <w:r w:rsidRPr="00D26D5B">
        <w:rPr>
          <w:color w:val="000000"/>
          <w:sz w:val="28"/>
          <w:szCs w:val="28"/>
          <w:lang w:val="uk-UA"/>
        </w:rPr>
        <w:t xml:space="preserve">Існують безризикові активи з доходністю </w:t>
      </w:r>
      <w:r w:rsidRPr="00D26D5B">
        <w:rPr>
          <w:color w:val="000000"/>
          <w:sz w:val="28"/>
          <w:szCs w:val="28"/>
          <w:lang w:val="en-US"/>
        </w:rPr>
        <w:t>R</w:t>
      </w:r>
      <w:r w:rsidRPr="00D26D5B">
        <w:rPr>
          <w:color w:val="000000"/>
          <w:sz w:val="28"/>
          <w:szCs w:val="28"/>
          <w:vertAlign w:val="subscript"/>
          <w:lang w:val="en-US"/>
        </w:rPr>
        <w:t>f</w:t>
      </w:r>
      <w:r w:rsidRPr="00D26D5B">
        <w:rPr>
          <w:color w:val="000000"/>
          <w:sz w:val="28"/>
          <w:szCs w:val="28"/>
          <w:lang w:val="uk-UA"/>
        </w:rPr>
        <w:t>. За цією ставкою вони доступні кожному інвесторові.</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6.</w:t>
      </w:r>
      <w:r w:rsidR="00D26D5B">
        <w:rPr>
          <w:color w:val="000000"/>
          <w:sz w:val="28"/>
          <w:szCs w:val="28"/>
          <w:lang w:val="uk-UA"/>
        </w:rPr>
        <w:t xml:space="preserve"> </w:t>
      </w:r>
      <w:r w:rsidRPr="00D26D5B">
        <w:rPr>
          <w:color w:val="000000"/>
          <w:sz w:val="28"/>
          <w:szCs w:val="28"/>
          <w:lang w:val="uk-UA"/>
        </w:rPr>
        <w:t>Усі активи продаються на ринку. Обсяг кожного активу обмежений.</w:t>
      </w:r>
    </w:p>
    <w:p w:rsid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Модель оцінки доходності з урахуванням названих параметрів така:</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F62DE6" w:rsidRPr="006F39CC" w:rsidRDefault="009E502D"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Е(</w:t>
      </w:r>
      <w:r w:rsidRPr="00D26D5B">
        <w:rPr>
          <w:color w:val="000000"/>
          <w:sz w:val="28"/>
          <w:szCs w:val="28"/>
          <w:lang w:val="en-US"/>
        </w:rPr>
        <w:t>Ri</w:t>
      </w:r>
      <w:r w:rsidRPr="00D26D5B">
        <w:rPr>
          <w:color w:val="000000"/>
          <w:sz w:val="28"/>
          <w:szCs w:val="28"/>
          <w:lang w:val="uk-UA"/>
        </w:rPr>
        <w:t>)</w:t>
      </w:r>
      <w:r w:rsidR="00D26D5B">
        <w:rPr>
          <w:color w:val="000000"/>
          <w:sz w:val="28"/>
          <w:szCs w:val="28"/>
          <w:lang w:val="uk-UA"/>
        </w:rPr>
        <w:t xml:space="preserve"> </w:t>
      </w:r>
      <w:r w:rsidR="00F62DE6" w:rsidRPr="00D26D5B">
        <w:rPr>
          <w:iCs/>
          <w:color w:val="000000"/>
          <w:sz w:val="28"/>
          <w:szCs w:val="28"/>
          <w:lang w:val="uk-UA"/>
        </w:rPr>
        <w:t xml:space="preserve">= </w:t>
      </w:r>
      <w:r w:rsidRPr="00D26D5B">
        <w:rPr>
          <w:color w:val="000000"/>
          <w:sz w:val="28"/>
          <w:szCs w:val="28"/>
          <w:lang w:val="en-US"/>
        </w:rPr>
        <w:t>Rf</w:t>
      </w:r>
      <w:r w:rsidR="00F62DE6" w:rsidRPr="00D26D5B">
        <w:rPr>
          <w:iCs/>
          <w:color w:val="000000"/>
          <w:sz w:val="28"/>
          <w:szCs w:val="28"/>
          <w:lang w:val="uk-UA"/>
        </w:rPr>
        <w:t xml:space="preserve"> </w:t>
      </w:r>
      <w:r w:rsidR="00F62DE6" w:rsidRPr="00D26D5B">
        <w:rPr>
          <w:iCs/>
          <w:color w:val="000000"/>
          <w:sz w:val="28"/>
          <w:szCs w:val="28"/>
          <w:vertAlign w:val="subscript"/>
          <w:lang w:val="uk-UA"/>
        </w:rPr>
        <w:t>+</w:t>
      </w:r>
      <w:r w:rsidR="00F62DE6" w:rsidRPr="00D26D5B">
        <w:rPr>
          <w:iCs/>
          <w:color w:val="000000"/>
          <w:sz w:val="28"/>
          <w:szCs w:val="28"/>
          <w:lang w:val="uk-UA"/>
        </w:rPr>
        <w:t xml:space="preserve"> </w:t>
      </w:r>
      <w:r w:rsidRPr="00D26D5B">
        <w:rPr>
          <w:iCs/>
          <w:color w:val="000000"/>
          <w:sz w:val="28"/>
          <w:szCs w:val="28"/>
          <w:lang w:val="en-US"/>
        </w:rPr>
        <w:t>βi</w:t>
      </w:r>
      <w:r w:rsidRPr="00D26D5B">
        <w:rPr>
          <w:iCs/>
          <w:color w:val="000000"/>
          <w:sz w:val="28"/>
          <w:szCs w:val="28"/>
          <w:lang w:val="uk-UA"/>
        </w:rPr>
        <w:t xml:space="preserve"> </w:t>
      </w:r>
      <w:r w:rsidR="00F62DE6" w:rsidRPr="00D26D5B">
        <w:rPr>
          <w:iCs/>
          <w:color w:val="000000"/>
          <w:sz w:val="28"/>
          <w:szCs w:val="28"/>
          <w:lang w:val="uk-UA"/>
        </w:rPr>
        <w:t>[</w:t>
      </w:r>
      <w:r w:rsidRPr="00D26D5B">
        <w:rPr>
          <w:color w:val="000000"/>
          <w:sz w:val="28"/>
          <w:szCs w:val="28"/>
          <w:lang w:val="uk-UA"/>
        </w:rPr>
        <w:t>Е(</w:t>
      </w:r>
      <w:r w:rsidRPr="00D26D5B">
        <w:rPr>
          <w:color w:val="000000"/>
          <w:sz w:val="28"/>
          <w:szCs w:val="28"/>
          <w:lang w:val="en-US"/>
        </w:rPr>
        <w:t>R</w:t>
      </w:r>
      <w:r w:rsidRPr="00D26D5B">
        <w:rPr>
          <w:color w:val="000000"/>
          <w:sz w:val="28"/>
          <w:szCs w:val="28"/>
          <w:vertAlign w:val="subscript"/>
          <w:lang w:val="en-US"/>
        </w:rPr>
        <w:t>m</w:t>
      </w:r>
      <w:r w:rsidRPr="00D26D5B">
        <w:rPr>
          <w:color w:val="000000"/>
          <w:sz w:val="28"/>
          <w:szCs w:val="28"/>
          <w:lang w:val="uk-UA"/>
        </w:rPr>
        <w:t>)</w:t>
      </w:r>
      <w:r w:rsidR="00D26D5B">
        <w:rPr>
          <w:iCs/>
          <w:color w:val="000000"/>
          <w:sz w:val="28"/>
          <w:szCs w:val="28"/>
          <w:lang w:val="uk-UA"/>
        </w:rPr>
        <w:t> –</w:t>
      </w:r>
      <w:r w:rsidR="00D26D5B" w:rsidRPr="006F39CC">
        <w:rPr>
          <w:color w:val="000000"/>
          <w:sz w:val="28"/>
          <w:szCs w:val="28"/>
          <w:lang w:val="uk-UA"/>
        </w:rPr>
        <w:t xml:space="preserve"> </w:t>
      </w:r>
      <w:r w:rsidRPr="00D26D5B">
        <w:rPr>
          <w:color w:val="000000"/>
          <w:sz w:val="28"/>
          <w:szCs w:val="28"/>
          <w:lang w:val="en-US"/>
        </w:rPr>
        <w:t>Rf</w:t>
      </w:r>
      <w:r w:rsidRPr="00D26D5B">
        <w:rPr>
          <w:iCs/>
          <w:color w:val="000000"/>
          <w:sz w:val="28"/>
          <w:szCs w:val="28"/>
          <w:lang w:val="uk-UA"/>
        </w:rPr>
        <w:t>]</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де Е(</w:t>
      </w:r>
      <w:r w:rsidRPr="00D26D5B">
        <w:rPr>
          <w:color w:val="000000"/>
          <w:sz w:val="28"/>
          <w:szCs w:val="28"/>
          <w:lang w:val="en-US"/>
        </w:rPr>
        <w:t>Ri</w:t>
      </w:r>
      <w:r w:rsidRPr="00D26D5B">
        <w:rPr>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очікувана доходність активу </w:t>
      </w:r>
      <w:r w:rsidRPr="00D26D5B">
        <w:rPr>
          <w:color w:val="000000"/>
          <w:sz w:val="28"/>
          <w:szCs w:val="28"/>
          <w:lang w:val="en-US"/>
        </w:rPr>
        <w:t>i</w:t>
      </w:r>
      <w:r w:rsidRPr="00D26D5B">
        <w:rPr>
          <w:color w:val="000000"/>
          <w:sz w:val="28"/>
          <w:szCs w:val="28"/>
          <w:lang w:val="uk-UA"/>
        </w:rPr>
        <w:t>;</w:t>
      </w:r>
    </w:p>
    <w:p w:rsidR="00F62DE6" w:rsidRPr="00D26D5B" w:rsidRDefault="00F62DE6"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en-US"/>
        </w:rPr>
        <w:t>Rf</w:t>
      </w:r>
      <w:r w:rsidRPr="00D26D5B">
        <w:rPr>
          <w:color w:val="000000"/>
          <w:sz w:val="28"/>
          <w:szCs w:val="28"/>
          <w:lang w:val="uk-UA"/>
        </w:rPr>
        <w:t xml:space="preserve"> </w:t>
      </w:r>
      <w:r w:rsidR="00D26D5B">
        <w:rPr>
          <w:color w:val="000000"/>
          <w:sz w:val="28"/>
          <w:szCs w:val="28"/>
          <w:lang w:val="uk-UA"/>
        </w:rPr>
        <w:t>–</w:t>
      </w:r>
      <w:r w:rsidR="00D26D5B" w:rsidRPr="00D26D5B">
        <w:rPr>
          <w:color w:val="000000"/>
          <w:sz w:val="28"/>
          <w:szCs w:val="28"/>
        </w:rPr>
        <w:t xml:space="preserve"> </w:t>
      </w:r>
      <w:r w:rsidRPr="00D26D5B">
        <w:rPr>
          <w:color w:val="000000"/>
          <w:sz w:val="28"/>
          <w:szCs w:val="28"/>
          <w:lang w:val="uk-UA"/>
        </w:rPr>
        <w:t>доходність безризикового активу;</w:t>
      </w:r>
    </w:p>
    <w:p w:rsidR="00F62DE6"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iCs/>
          <w:color w:val="000000"/>
          <w:sz w:val="28"/>
          <w:szCs w:val="28"/>
          <w:lang w:val="en-US"/>
        </w:rPr>
        <w:t>β</w:t>
      </w:r>
      <w:r w:rsidR="00F62DE6" w:rsidRPr="00D26D5B">
        <w:rPr>
          <w:iCs/>
          <w:color w:val="000000"/>
          <w:sz w:val="28"/>
          <w:szCs w:val="28"/>
          <w:lang w:val="en-US"/>
        </w:rPr>
        <w:t>i</w:t>
      </w:r>
      <w:r w:rsidR="00F62DE6" w:rsidRPr="00D26D5B">
        <w:rPr>
          <w:i/>
          <w:iCs/>
          <w:color w:val="000000"/>
          <w:sz w:val="28"/>
          <w:szCs w:val="28"/>
          <w:lang w:val="uk-UA"/>
        </w:rPr>
        <w:t xml:space="preserve"> </w:t>
      </w:r>
      <w:r w:rsidR="00D26D5B">
        <w:rPr>
          <w:i/>
          <w:iCs/>
          <w:color w:val="000000"/>
          <w:sz w:val="28"/>
          <w:szCs w:val="28"/>
          <w:lang w:val="uk-UA"/>
        </w:rPr>
        <w:t>–</w:t>
      </w:r>
      <w:r w:rsidR="00D26D5B" w:rsidRPr="00D26D5B">
        <w:rPr>
          <w:i/>
          <w:iCs/>
          <w:color w:val="000000"/>
          <w:sz w:val="28"/>
          <w:szCs w:val="28"/>
          <w:lang w:val="uk-UA"/>
        </w:rPr>
        <w:t xml:space="preserve"> </w:t>
      </w:r>
      <w:r w:rsidR="00F62DE6" w:rsidRPr="00D26D5B">
        <w:rPr>
          <w:color w:val="000000"/>
          <w:sz w:val="28"/>
          <w:szCs w:val="28"/>
          <w:lang w:val="uk-UA"/>
        </w:rPr>
        <w:t xml:space="preserve">показник систематичного ризику </w:t>
      </w:r>
      <w:r w:rsidR="00D26D5B" w:rsidRPr="00D26D5B">
        <w:rPr>
          <w:color w:val="000000"/>
          <w:sz w:val="28"/>
          <w:szCs w:val="28"/>
          <w:lang w:val="uk-UA"/>
        </w:rPr>
        <w:t>(«бета»</w:t>
      </w:r>
      <w:r w:rsidR="00F62DE6" w:rsidRPr="00D26D5B">
        <w:rPr>
          <w:color w:val="000000"/>
          <w:sz w:val="28"/>
          <w:szCs w:val="28"/>
          <w:lang w:val="uk-UA"/>
        </w:rPr>
        <w:t xml:space="preserve">) для активу </w:t>
      </w:r>
      <w:r w:rsidR="00F62DE6" w:rsidRPr="00D26D5B">
        <w:rPr>
          <w:color w:val="000000"/>
          <w:sz w:val="28"/>
          <w:szCs w:val="28"/>
          <w:lang w:val="en-US"/>
        </w:rPr>
        <w:t>i</w:t>
      </w:r>
      <w:r w:rsidR="00F62DE6" w:rsidRPr="00D26D5B">
        <w:rPr>
          <w:color w:val="000000"/>
          <w:sz w:val="28"/>
          <w:szCs w:val="28"/>
          <w:lang w:val="uk-UA"/>
        </w:rPr>
        <w:t>;</w:t>
      </w:r>
    </w:p>
    <w:p w:rsidR="009E502D" w:rsidRPr="00D26D5B" w:rsidRDefault="00F62DE6" w:rsidP="00D26D5B">
      <w:pPr>
        <w:spacing w:line="360" w:lineRule="auto"/>
        <w:ind w:firstLine="709"/>
        <w:jc w:val="both"/>
        <w:rPr>
          <w:color w:val="000000"/>
          <w:sz w:val="28"/>
          <w:szCs w:val="28"/>
          <w:lang w:val="uk-UA"/>
        </w:rPr>
      </w:pPr>
      <w:r w:rsidRPr="00D26D5B">
        <w:rPr>
          <w:color w:val="000000"/>
          <w:sz w:val="28"/>
          <w:szCs w:val="28"/>
          <w:lang w:val="uk-UA"/>
        </w:rPr>
        <w:t>Е(</w:t>
      </w:r>
      <w:r w:rsidRPr="00D26D5B">
        <w:rPr>
          <w:color w:val="000000"/>
          <w:sz w:val="28"/>
          <w:szCs w:val="28"/>
          <w:lang w:val="en-US"/>
        </w:rPr>
        <w:t>R</w:t>
      </w:r>
      <w:r w:rsidRPr="00D26D5B">
        <w:rPr>
          <w:color w:val="000000"/>
          <w:sz w:val="28"/>
          <w:szCs w:val="28"/>
          <w:vertAlign w:val="subscript"/>
          <w:lang w:val="en-US"/>
        </w:rPr>
        <w:t>m</w:t>
      </w:r>
      <w:r w:rsidRPr="00D26D5B">
        <w:rPr>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очікувана доходність ринкового портфеля.</w:t>
      </w:r>
    </w:p>
    <w:p w:rsidR="00F62DE6" w:rsidRPr="00D26D5B" w:rsidRDefault="00F62DE6" w:rsidP="00D26D5B">
      <w:pPr>
        <w:spacing w:line="360" w:lineRule="auto"/>
        <w:ind w:firstLine="709"/>
        <w:jc w:val="both"/>
        <w:rPr>
          <w:color w:val="000000"/>
          <w:sz w:val="28"/>
          <w:szCs w:val="28"/>
          <w:lang w:val="uk-UA"/>
        </w:rPr>
      </w:pPr>
      <w:r w:rsidRPr="00D26D5B">
        <w:rPr>
          <w:color w:val="000000"/>
          <w:sz w:val="28"/>
          <w:szCs w:val="28"/>
          <w:lang w:val="uk-UA"/>
        </w:rPr>
        <w:t>Це рівняння дає можливість припустити, що систематичний ризик щодо активу (</w:t>
      </w:r>
      <w:r w:rsidRPr="00D26D5B">
        <w:rPr>
          <w:color w:val="000000"/>
          <w:sz w:val="28"/>
          <w:szCs w:val="28"/>
          <w:lang w:val="en-US"/>
        </w:rPr>
        <w:t>Bi</w:t>
      </w:r>
      <w:r w:rsidRPr="00D26D5B">
        <w:rPr>
          <w:color w:val="000000"/>
          <w:sz w:val="28"/>
          <w:szCs w:val="28"/>
          <w:lang w:val="uk-UA"/>
        </w:rPr>
        <w:t>) є єдиним достовірним показником ризику як для окремих активів, так і для портфелів.</w:t>
      </w: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Підприємства-інвестори, які прагнуть до максимізації прибутку, будуть обирати такі можливості, які розташовані на прямій ринку капіталів, і тільки частину їхнього портфеля становитимуть активи із сукупного ринкового портфеля ризикованих активів.</w:t>
      </w:r>
    </w:p>
    <w:p w:rsidR="006F39CC" w:rsidRDefault="009E502D"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Модель оцінки доходності активів (САРМ) передбачає, що сукупний ринковий портфель ризикованих активів не має альтернативи. Тому для вимірювання ризику щодо будь-якого активу використовується показник коваріації з ризиком сукупного ризикового портфеля. Спочатку для цього визначається коефіцієнт «бета» за такою формулою:</w:t>
      </w:r>
    </w:p>
    <w:p w:rsidR="009E502D" w:rsidRPr="006F39CC" w:rsidRDefault="006F39CC" w:rsidP="00D26D5B">
      <w:pPr>
        <w:shd w:val="clear" w:color="auto" w:fill="FFFFFF"/>
        <w:autoSpaceDE w:val="0"/>
        <w:autoSpaceDN w:val="0"/>
        <w:adjustRightInd w:val="0"/>
        <w:spacing w:line="360" w:lineRule="auto"/>
        <w:ind w:firstLine="709"/>
        <w:jc w:val="both"/>
        <w:rPr>
          <w:color w:val="000000"/>
          <w:sz w:val="2"/>
          <w:szCs w:val="2"/>
        </w:rPr>
      </w:pPr>
      <w:r>
        <w:rPr>
          <w:color w:val="000000"/>
          <w:sz w:val="28"/>
          <w:szCs w:val="28"/>
          <w:lang w:val="uk-UA"/>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8"/>
        <w:gridCol w:w="2264"/>
        <w:gridCol w:w="1114"/>
        <w:gridCol w:w="1995"/>
        <w:gridCol w:w="1114"/>
        <w:gridCol w:w="1634"/>
      </w:tblGrid>
      <w:tr w:rsidR="00F637DF" w:rsidRPr="004A03E4" w:rsidTr="004A03E4">
        <w:trPr>
          <w:cantSplit/>
        </w:trPr>
        <w:tc>
          <w:tcPr>
            <w:tcW w:w="523" w:type="pct"/>
            <w:vMerge w:val="restart"/>
            <w:shd w:val="clear" w:color="auto" w:fill="auto"/>
          </w:tcPr>
          <w:p w:rsidR="00F637DF" w:rsidRPr="004A03E4" w:rsidRDefault="00F637DF" w:rsidP="004A03E4">
            <w:pPr>
              <w:autoSpaceDE w:val="0"/>
              <w:autoSpaceDN w:val="0"/>
              <w:adjustRightInd w:val="0"/>
              <w:spacing w:line="360" w:lineRule="auto"/>
              <w:jc w:val="both"/>
              <w:rPr>
                <w:color w:val="000000"/>
                <w:sz w:val="20"/>
                <w:szCs w:val="16"/>
                <w:lang w:val="uk-UA"/>
              </w:rPr>
            </w:pPr>
            <w:r w:rsidRPr="004A03E4">
              <w:rPr>
                <w:color w:val="000000"/>
                <w:sz w:val="20"/>
                <w:lang w:val="en-US"/>
              </w:rPr>
              <w:t>β</w:t>
            </w:r>
            <w:r w:rsidRPr="004A03E4">
              <w:rPr>
                <w:color w:val="000000"/>
                <w:sz w:val="20"/>
                <w:szCs w:val="16"/>
                <w:lang w:val="uk-UA"/>
              </w:rPr>
              <w:t>і =</w:t>
            </w:r>
          </w:p>
        </w:tc>
        <w:tc>
          <w:tcPr>
            <w:tcW w:w="1248" w:type="pct"/>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r w:rsidRPr="004A03E4">
              <w:rPr>
                <w:color w:val="000000"/>
                <w:sz w:val="20"/>
                <w:lang w:val="en-US"/>
              </w:rPr>
              <w:t>co</w:t>
            </w:r>
            <w:r w:rsidR="00D26D5B" w:rsidRPr="004A03E4">
              <w:rPr>
                <w:color w:val="000000"/>
                <w:sz w:val="20"/>
                <w:lang w:val="en-US"/>
              </w:rPr>
              <w:t>v (R</w:t>
            </w:r>
            <w:r w:rsidR="00D26D5B" w:rsidRPr="004A03E4">
              <w:rPr>
                <w:color w:val="000000"/>
                <w:sz w:val="20"/>
                <w:szCs w:val="16"/>
                <w:lang w:val="en-US"/>
              </w:rPr>
              <w:t>i</w:t>
            </w:r>
            <w:r w:rsidR="00D26D5B" w:rsidRPr="004A03E4">
              <w:rPr>
                <w:color w:val="000000"/>
                <w:sz w:val="20"/>
                <w:lang w:val="en-US"/>
              </w:rPr>
              <w:t>, R</w:t>
            </w:r>
            <w:r w:rsidRPr="004A03E4">
              <w:rPr>
                <w:color w:val="000000"/>
                <w:sz w:val="20"/>
                <w:szCs w:val="16"/>
                <w:lang w:val="en-US"/>
              </w:rPr>
              <w:t>m</w:t>
            </w:r>
            <w:r w:rsidRPr="004A03E4">
              <w:rPr>
                <w:color w:val="000000"/>
                <w:sz w:val="20"/>
                <w:lang w:val="en-US"/>
              </w:rPr>
              <w:t>)</w:t>
            </w:r>
          </w:p>
        </w:tc>
        <w:tc>
          <w:tcPr>
            <w:tcW w:w="614" w:type="pct"/>
            <w:vMerge w:val="restart"/>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r w:rsidRPr="004A03E4">
              <w:rPr>
                <w:color w:val="000000"/>
                <w:sz w:val="20"/>
                <w:lang w:val="en-US"/>
              </w:rPr>
              <w:t>=</w:t>
            </w:r>
          </w:p>
        </w:tc>
        <w:tc>
          <w:tcPr>
            <w:tcW w:w="1100" w:type="pct"/>
            <w:shd w:val="clear" w:color="auto" w:fill="auto"/>
          </w:tcPr>
          <w:p w:rsidR="00F637DF" w:rsidRPr="004A03E4" w:rsidRDefault="00F637DF" w:rsidP="004A03E4">
            <w:pPr>
              <w:autoSpaceDE w:val="0"/>
              <w:autoSpaceDN w:val="0"/>
              <w:adjustRightInd w:val="0"/>
              <w:spacing w:line="360" w:lineRule="auto"/>
              <w:jc w:val="both"/>
              <w:rPr>
                <w:color w:val="000000"/>
                <w:sz w:val="20"/>
                <w:szCs w:val="16"/>
                <w:lang w:val="en-US"/>
              </w:rPr>
            </w:pPr>
            <w:r w:rsidRPr="004A03E4">
              <w:rPr>
                <w:color w:val="000000"/>
                <w:sz w:val="20"/>
                <w:lang w:val="en-US"/>
              </w:rPr>
              <w:t>r</w:t>
            </w:r>
            <w:r w:rsidRPr="004A03E4">
              <w:rPr>
                <w:color w:val="000000"/>
                <w:sz w:val="20"/>
                <w:szCs w:val="16"/>
                <w:lang w:val="en-US"/>
              </w:rPr>
              <w:t>i</w:t>
            </w:r>
            <w:r w:rsidR="00D26D5B" w:rsidRPr="004A03E4">
              <w:rPr>
                <w:color w:val="000000"/>
                <w:sz w:val="20"/>
                <w:szCs w:val="16"/>
                <w:lang w:val="en-US"/>
              </w:rPr>
              <w:t>, m</w:t>
            </w:r>
            <w:r w:rsidRPr="004A03E4">
              <w:rPr>
                <w:color w:val="000000"/>
                <w:sz w:val="20"/>
                <w:lang w:val="en-US"/>
              </w:rPr>
              <w:t>σ</w:t>
            </w:r>
            <w:r w:rsidRPr="004A03E4">
              <w:rPr>
                <w:color w:val="000000"/>
                <w:sz w:val="20"/>
                <w:szCs w:val="16"/>
                <w:lang w:val="en-US"/>
              </w:rPr>
              <w:t>i</w:t>
            </w:r>
            <w:r w:rsidRPr="004A03E4">
              <w:rPr>
                <w:color w:val="000000"/>
                <w:sz w:val="20"/>
                <w:lang w:val="en-US"/>
              </w:rPr>
              <w:t>σ</w:t>
            </w:r>
            <w:r w:rsidRPr="004A03E4">
              <w:rPr>
                <w:color w:val="000000"/>
                <w:sz w:val="20"/>
                <w:szCs w:val="16"/>
                <w:lang w:val="en-US"/>
              </w:rPr>
              <w:t>m</w:t>
            </w:r>
          </w:p>
        </w:tc>
        <w:tc>
          <w:tcPr>
            <w:tcW w:w="614" w:type="pct"/>
            <w:vMerge w:val="restart"/>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r w:rsidRPr="004A03E4">
              <w:rPr>
                <w:color w:val="000000"/>
                <w:sz w:val="20"/>
                <w:lang w:val="en-US"/>
              </w:rPr>
              <w:t>=</w:t>
            </w:r>
          </w:p>
        </w:tc>
        <w:tc>
          <w:tcPr>
            <w:tcW w:w="901" w:type="pct"/>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r w:rsidRPr="004A03E4">
              <w:rPr>
                <w:color w:val="000000"/>
                <w:sz w:val="20"/>
                <w:lang w:val="en-US"/>
              </w:rPr>
              <w:t>r</w:t>
            </w:r>
            <w:r w:rsidRPr="004A03E4">
              <w:rPr>
                <w:color w:val="000000"/>
                <w:sz w:val="20"/>
                <w:szCs w:val="16"/>
                <w:lang w:val="en-US"/>
              </w:rPr>
              <w:t>i</w:t>
            </w:r>
            <w:r w:rsidR="00D26D5B" w:rsidRPr="004A03E4">
              <w:rPr>
                <w:color w:val="000000"/>
                <w:sz w:val="20"/>
                <w:szCs w:val="16"/>
                <w:lang w:val="en-US"/>
              </w:rPr>
              <w:t>, m</w:t>
            </w:r>
            <w:r w:rsidRPr="004A03E4">
              <w:rPr>
                <w:color w:val="000000"/>
                <w:sz w:val="20"/>
                <w:lang w:val="en-US"/>
              </w:rPr>
              <w:t>σ</w:t>
            </w:r>
            <w:r w:rsidRPr="004A03E4">
              <w:rPr>
                <w:color w:val="000000"/>
                <w:sz w:val="20"/>
                <w:szCs w:val="16"/>
                <w:lang w:val="en-US"/>
              </w:rPr>
              <w:t>i</w:t>
            </w:r>
          </w:p>
        </w:tc>
      </w:tr>
      <w:tr w:rsidR="00F637DF" w:rsidRPr="004A03E4" w:rsidTr="004A03E4">
        <w:trPr>
          <w:cantSplit/>
        </w:trPr>
        <w:tc>
          <w:tcPr>
            <w:tcW w:w="523" w:type="pct"/>
            <w:vMerge/>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p>
        </w:tc>
        <w:tc>
          <w:tcPr>
            <w:tcW w:w="1248" w:type="pct"/>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r w:rsidRPr="004A03E4">
              <w:rPr>
                <w:color w:val="000000"/>
                <w:sz w:val="20"/>
                <w:lang w:val="en-US"/>
              </w:rPr>
              <w:t>var(R</w:t>
            </w:r>
            <w:r w:rsidRPr="004A03E4">
              <w:rPr>
                <w:color w:val="000000"/>
                <w:sz w:val="20"/>
                <w:szCs w:val="16"/>
                <w:lang w:val="en-US"/>
              </w:rPr>
              <w:t>m)</w:t>
            </w:r>
          </w:p>
        </w:tc>
        <w:tc>
          <w:tcPr>
            <w:tcW w:w="614" w:type="pct"/>
            <w:vMerge/>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p>
        </w:tc>
        <w:tc>
          <w:tcPr>
            <w:tcW w:w="1100" w:type="pct"/>
            <w:shd w:val="clear" w:color="auto" w:fill="auto"/>
          </w:tcPr>
          <w:p w:rsidR="00F637DF" w:rsidRPr="004A03E4" w:rsidRDefault="00F637DF" w:rsidP="004A03E4">
            <w:pPr>
              <w:autoSpaceDE w:val="0"/>
              <w:autoSpaceDN w:val="0"/>
              <w:adjustRightInd w:val="0"/>
              <w:spacing w:line="360" w:lineRule="auto"/>
              <w:jc w:val="both"/>
              <w:rPr>
                <w:color w:val="000000"/>
                <w:sz w:val="20"/>
                <w:szCs w:val="16"/>
                <w:lang w:val="en-US"/>
              </w:rPr>
            </w:pPr>
            <w:r w:rsidRPr="004A03E4">
              <w:rPr>
                <w:color w:val="000000"/>
                <w:sz w:val="20"/>
                <w:lang w:val="en-US"/>
              </w:rPr>
              <w:t>σ²</w:t>
            </w:r>
            <w:r w:rsidRPr="004A03E4">
              <w:rPr>
                <w:color w:val="000000"/>
                <w:sz w:val="20"/>
                <w:szCs w:val="16"/>
                <w:lang w:val="en-US"/>
              </w:rPr>
              <w:t>m</w:t>
            </w:r>
          </w:p>
        </w:tc>
        <w:tc>
          <w:tcPr>
            <w:tcW w:w="614" w:type="pct"/>
            <w:vMerge/>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p>
        </w:tc>
        <w:tc>
          <w:tcPr>
            <w:tcW w:w="901" w:type="pct"/>
            <w:shd w:val="clear" w:color="auto" w:fill="auto"/>
          </w:tcPr>
          <w:p w:rsidR="00F637DF" w:rsidRPr="004A03E4" w:rsidRDefault="00F637DF" w:rsidP="004A03E4">
            <w:pPr>
              <w:autoSpaceDE w:val="0"/>
              <w:autoSpaceDN w:val="0"/>
              <w:adjustRightInd w:val="0"/>
              <w:spacing w:line="360" w:lineRule="auto"/>
              <w:jc w:val="both"/>
              <w:rPr>
                <w:color w:val="000000"/>
                <w:sz w:val="20"/>
                <w:lang w:val="en-US"/>
              </w:rPr>
            </w:pPr>
            <w:r w:rsidRPr="004A03E4">
              <w:rPr>
                <w:color w:val="000000"/>
                <w:sz w:val="20"/>
                <w:lang w:val="en-US"/>
              </w:rPr>
              <w:t>σ</w:t>
            </w:r>
            <w:r w:rsidRPr="004A03E4">
              <w:rPr>
                <w:color w:val="000000"/>
                <w:sz w:val="20"/>
                <w:szCs w:val="16"/>
                <w:lang w:val="en-US"/>
              </w:rPr>
              <w:t>m</w:t>
            </w:r>
          </w:p>
        </w:tc>
      </w:tr>
    </w:tbl>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де </w:t>
      </w:r>
      <w:r w:rsidRPr="00D26D5B">
        <w:rPr>
          <w:iCs/>
          <w:color w:val="000000"/>
          <w:sz w:val="28"/>
          <w:szCs w:val="28"/>
          <w:lang w:val="uk-UA"/>
        </w:rPr>
        <w:t>σ</w:t>
      </w:r>
      <w:r w:rsidRPr="00D26D5B">
        <w:rPr>
          <w:iCs/>
          <w:color w:val="000000"/>
          <w:sz w:val="28"/>
          <w:szCs w:val="28"/>
          <w:lang w:val="en-US"/>
        </w:rPr>
        <w:t>i</w:t>
      </w:r>
      <w:r w:rsidR="00D26D5B">
        <w:rPr>
          <w:i/>
          <w:iCs/>
          <w:color w:val="000000"/>
          <w:sz w:val="28"/>
          <w:szCs w:val="28"/>
          <w:lang w:val="uk-UA"/>
        </w:rPr>
        <w:t xml:space="preserve"> –</w:t>
      </w:r>
      <w:r w:rsidR="00D26D5B" w:rsidRPr="00D26D5B">
        <w:rPr>
          <w:i/>
          <w:iCs/>
          <w:color w:val="000000"/>
          <w:sz w:val="28"/>
          <w:szCs w:val="28"/>
          <w:lang w:val="uk-UA"/>
        </w:rPr>
        <w:t xml:space="preserve"> </w:t>
      </w:r>
      <w:r w:rsidR="00D26D5B" w:rsidRPr="00D26D5B">
        <w:rPr>
          <w:color w:val="000000"/>
          <w:sz w:val="28"/>
          <w:szCs w:val="28"/>
          <w:lang w:val="uk-UA"/>
        </w:rPr>
        <w:t>се</w:t>
      </w:r>
      <w:r w:rsidRPr="00D26D5B">
        <w:rPr>
          <w:color w:val="000000"/>
          <w:sz w:val="28"/>
          <w:szCs w:val="28"/>
          <w:lang w:val="uk-UA"/>
        </w:rPr>
        <w:t xml:space="preserve">редньоквадратичне відхилення доходності активу </w:t>
      </w:r>
      <w:r w:rsidRPr="00D26D5B">
        <w:rPr>
          <w:color w:val="000000"/>
          <w:sz w:val="28"/>
          <w:szCs w:val="28"/>
          <w:lang w:val="en-US"/>
        </w:rPr>
        <w:t>i</w:t>
      </w:r>
      <w:r w:rsidRPr="00D26D5B">
        <w:rPr>
          <w:color w:val="000000"/>
          <w:sz w:val="28"/>
          <w:szCs w:val="28"/>
          <w:lang w:val="uk-UA"/>
        </w:rPr>
        <w:t>;</w:t>
      </w: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i/>
          <w:iCs/>
          <w:color w:val="000000"/>
          <w:sz w:val="28"/>
          <w:szCs w:val="28"/>
          <w:lang w:val="uk-UA"/>
        </w:rPr>
        <w:t>σ</w:t>
      </w:r>
      <w:r w:rsidRPr="00D26D5B">
        <w:rPr>
          <w:iCs/>
          <w:color w:val="000000"/>
          <w:sz w:val="28"/>
          <w:szCs w:val="16"/>
          <w:lang w:val="en-US"/>
        </w:rPr>
        <w:t>m</w:t>
      </w:r>
      <w:r w:rsidRPr="00D26D5B">
        <w:rPr>
          <w:i/>
          <w:iCs/>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середньоквадратичне відхилення ринкової ставки доходності;</w:t>
      </w:r>
    </w:p>
    <w:p w:rsidR="009E502D" w:rsidRPr="00D26D5B" w:rsidRDefault="009E502D" w:rsidP="00D26D5B">
      <w:pPr>
        <w:shd w:val="clear" w:color="auto" w:fill="FFFFFF"/>
        <w:autoSpaceDE w:val="0"/>
        <w:autoSpaceDN w:val="0"/>
        <w:adjustRightInd w:val="0"/>
        <w:spacing w:line="360" w:lineRule="auto"/>
        <w:ind w:firstLine="709"/>
        <w:jc w:val="both"/>
        <w:rPr>
          <w:i/>
          <w:iCs/>
          <w:color w:val="000000"/>
          <w:sz w:val="28"/>
          <w:szCs w:val="28"/>
        </w:rPr>
      </w:pPr>
      <w:r w:rsidRPr="00D26D5B">
        <w:rPr>
          <w:iCs/>
          <w:color w:val="000000"/>
          <w:sz w:val="28"/>
          <w:szCs w:val="28"/>
          <w:lang w:val="en-US"/>
        </w:rPr>
        <w:t>r</w:t>
      </w:r>
      <w:r w:rsidRPr="00D26D5B">
        <w:rPr>
          <w:iCs/>
          <w:color w:val="000000"/>
          <w:sz w:val="28"/>
          <w:szCs w:val="16"/>
          <w:lang w:val="en-US"/>
        </w:rPr>
        <w:t>i</w:t>
      </w:r>
      <w:r w:rsidR="00D26D5B" w:rsidRPr="00D26D5B">
        <w:rPr>
          <w:iCs/>
          <w:color w:val="000000"/>
          <w:sz w:val="28"/>
          <w:szCs w:val="16"/>
        </w:rPr>
        <w:t>,</w:t>
      </w:r>
      <w:r w:rsidR="00D26D5B">
        <w:rPr>
          <w:iCs/>
          <w:color w:val="000000"/>
          <w:sz w:val="28"/>
          <w:szCs w:val="16"/>
        </w:rPr>
        <w:t xml:space="preserve"> </w:t>
      </w:r>
      <w:r w:rsidR="00D26D5B" w:rsidRPr="00D26D5B">
        <w:rPr>
          <w:iCs/>
          <w:color w:val="000000"/>
          <w:sz w:val="28"/>
          <w:szCs w:val="16"/>
          <w:lang w:val="en-US"/>
        </w:rPr>
        <w:t>m</w:t>
      </w:r>
      <w:r w:rsidRPr="00D26D5B">
        <w:rPr>
          <w:i/>
          <w:iCs/>
          <w:color w:val="000000"/>
          <w:sz w:val="28"/>
          <w:szCs w:val="28"/>
          <w:lang w:val="uk-UA"/>
        </w:rPr>
        <w:t xml:space="preserve"> </w:t>
      </w:r>
      <w:r w:rsidR="00D26D5B">
        <w:rPr>
          <w:i/>
          <w:iCs/>
          <w:color w:val="000000"/>
          <w:sz w:val="28"/>
          <w:szCs w:val="28"/>
          <w:lang w:val="uk-UA"/>
        </w:rPr>
        <w:t>–</w:t>
      </w:r>
      <w:r w:rsidR="00D26D5B" w:rsidRPr="00D26D5B">
        <w:rPr>
          <w:i/>
          <w:iCs/>
          <w:color w:val="000000"/>
          <w:sz w:val="28"/>
          <w:szCs w:val="28"/>
          <w:lang w:val="uk-UA"/>
        </w:rPr>
        <w:t xml:space="preserve"> </w:t>
      </w:r>
      <w:r w:rsidRPr="00D26D5B">
        <w:rPr>
          <w:color w:val="000000"/>
          <w:sz w:val="28"/>
          <w:szCs w:val="28"/>
          <w:lang w:val="uk-UA"/>
        </w:rPr>
        <w:t xml:space="preserve">коефіцієнт кореляції </w:t>
      </w:r>
      <w:r w:rsidRPr="00D26D5B">
        <w:rPr>
          <w:i/>
          <w:iCs/>
          <w:color w:val="000000"/>
          <w:sz w:val="28"/>
          <w:szCs w:val="28"/>
          <w:lang w:val="en-US"/>
        </w:rPr>
        <w:t>Ri</w:t>
      </w:r>
      <w:r w:rsidRPr="00D26D5B">
        <w:rPr>
          <w:i/>
          <w:iCs/>
          <w:color w:val="000000"/>
          <w:sz w:val="28"/>
          <w:szCs w:val="28"/>
          <w:lang w:val="uk-UA"/>
        </w:rPr>
        <w:t xml:space="preserve"> </w:t>
      </w:r>
      <w:r w:rsidRPr="00D26D5B">
        <w:rPr>
          <w:color w:val="000000"/>
          <w:sz w:val="28"/>
          <w:szCs w:val="28"/>
          <w:lang w:val="uk-UA"/>
        </w:rPr>
        <w:t xml:space="preserve">і </w:t>
      </w:r>
      <w:r w:rsidRPr="00D26D5B">
        <w:rPr>
          <w:i/>
          <w:iCs/>
          <w:color w:val="000000"/>
          <w:sz w:val="28"/>
          <w:szCs w:val="28"/>
          <w:lang w:val="en-US"/>
        </w:rPr>
        <w:t>R</w:t>
      </w:r>
      <w:r w:rsidRPr="00D26D5B">
        <w:rPr>
          <w:i/>
          <w:iCs/>
          <w:color w:val="000000"/>
          <w:sz w:val="28"/>
          <w:szCs w:val="28"/>
          <w:vertAlign w:val="subscript"/>
          <w:lang w:val="uk-UA"/>
        </w:rPr>
        <w:t>т</w:t>
      </w:r>
      <w:r w:rsidRPr="00D26D5B">
        <w:rPr>
          <w:i/>
          <w:iCs/>
          <w:color w:val="000000"/>
          <w:sz w:val="28"/>
          <w:szCs w:val="28"/>
          <w:lang w:val="uk-UA"/>
        </w:rPr>
        <w:t>.</w:t>
      </w:r>
    </w:p>
    <w:p w:rsidR="009E502D" w:rsidRDefault="009E502D"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Якщо </w:t>
      </w:r>
      <w:r w:rsidRPr="00D26D5B">
        <w:rPr>
          <w:iCs/>
          <w:color w:val="000000"/>
          <w:sz w:val="28"/>
          <w:szCs w:val="28"/>
          <w:lang w:val="en-US"/>
        </w:rPr>
        <w:t>r</w:t>
      </w:r>
      <w:r w:rsidRPr="00D26D5B">
        <w:rPr>
          <w:iCs/>
          <w:color w:val="000000"/>
          <w:sz w:val="28"/>
          <w:szCs w:val="16"/>
          <w:lang w:val="en-US"/>
        </w:rPr>
        <w:t>i</w:t>
      </w:r>
      <w:r w:rsidR="00D26D5B" w:rsidRPr="00D26D5B">
        <w:rPr>
          <w:iCs/>
          <w:color w:val="000000"/>
          <w:sz w:val="28"/>
          <w:szCs w:val="16"/>
        </w:rPr>
        <w:t>,</w:t>
      </w:r>
      <w:r w:rsidR="00D26D5B">
        <w:rPr>
          <w:iCs/>
          <w:color w:val="000000"/>
          <w:sz w:val="28"/>
          <w:szCs w:val="16"/>
        </w:rPr>
        <w:t xml:space="preserve"> </w:t>
      </w:r>
      <w:r w:rsidR="00D26D5B" w:rsidRPr="00D26D5B">
        <w:rPr>
          <w:iCs/>
          <w:color w:val="000000"/>
          <w:sz w:val="28"/>
          <w:szCs w:val="16"/>
          <w:lang w:val="en-US"/>
        </w:rPr>
        <w:t>m</w:t>
      </w:r>
      <w:r w:rsidRPr="00D26D5B">
        <w:rPr>
          <w:i/>
          <w:iCs/>
          <w:color w:val="000000"/>
          <w:sz w:val="28"/>
          <w:szCs w:val="28"/>
          <w:lang w:val="uk-UA"/>
        </w:rPr>
        <w:t xml:space="preserve"> </w:t>
      </w:r>
      <w:r w:rsidRPr="00D26D5B">
        <w:rPr>
          <w:color w:val="000000"/>
          <w:sz w:val="28"/>
          <w:szCs w:val="28"/>
          <w:lang w:val="uk-UA"/>
        </w:rPr>
        <w:t>= 1, тоді рівняння зводиться до такого виду:</w:t>
      </w:r>
    </w:p>
    <w:p w:rsidR="006F39CC" w:rsidRPr="00D26D5B" w:rsidRDefault="006F39CC" w:rsidP="00D26D5B">
      <w:pPr>
        <w:shd w:val="clear" w:color="auto" w:fill="FFFFFF"/>
        <w:autoSpaceDE w:val="0"/>
        <w:autoSpaceDN w:val="0"/>
        <w:adjustRightInd w:val="0"/>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6"/>
        <w:gridCol w:w="2581"/>
        <w:gridCol w:w="3582"/>
      </w:tblGrid>
      <w:tr w:rsidR="0030113A" w:rsidRPr="004A03E4" w:rsidTr="004A03E4">
        <w:trPr>
          <w:cantSplit/>
        </w:trPr>
        <w:tc>
          <w:tcPr>
            <w:tcW w:w="1602" w:type="pct"/>
            <w:vMerge w:val="restart"/>
            <w:shd w:val="clear" w:color="auto" w:fill="auto"/>
          </w:tcPr>
          <w:p w:rsidR="0030113A" w:rsidRPr="004A03E4" w:rsidRDefault="0030113A" w:rsidP="004A03E4">
            <w:pPr>
              <w:autoSpaceDE w:val="0"/>
              <w:autoSpaceDN w:val="0"/>
              <w:adjustRightInd w:val="0"/>
              <w:spacing w:line="360" w:lineRule="auto"/>
              <w:jc w:val="both"/>
              <w:rPr>
                <w:color w:val="000000"/>
                <w:sz w:val="20"/>
                <w:lang w:val="uk-UA"/>
              </w:rPr>
            </w:pPr>
            <w:r w:rsidRPr="004A03E4">
              <w:rPr>
                <w:color w:val="000000"/>
                <w:sz w:val="20"/>
                <w:lang w:val="uk-UA"/>
              </w:rPr>
              <w:t>Е(</w:t>
            </w:r>
            <w:r w:rsidRPr="004A03E4">
              <w:rPr>
                <w:color w:val="000000"/>
                <w:sz w:val="20"/>
                <w:lang w:val="en-US"/>
              </w:rPr>
              <w:t>Ri</w:t>
            </w:r>
            <w:r w:rsidRPr="004A03E4">
              <w:rPr>
                <w:color w:val="000000"/>
                <w:sz w:val="20"/>
                <w:lang w:val="uk-UA"/>
              </w:rPr>
              <w:t xml:space="preserve">) </w:t>
            </w:r>
            <w:r w:rsidRPr="004A03E4">
              <w:rPr>
                <w:iCs/>
                <w:color w:val="000000"/>
                <w:sz w:val="20"/>
                <w:lang w:val="uk-UA"/>
              </w:rPr>
              <w:t>=</w:t>
            </w:r>
            <w:r w:rsidRPr="004A03E4">
              <w:rPr>
                <w:color w:val="000000"/>
                <w:sz w:val="20"/>
                <w:lang w:val="en-US"/>
              </w:rPr>
              <w:t xml:space="preserve"> Rf</w:t>
            </w:r>
            <w:r w:rsidRPr="004A03E4">
              <w:rPr>
                <w:iCs/>
                <w:color w:val="000000"/>
                <w:sz w:val="20"/>
                <w:lang w:val="uk-UA"/>
              </w:rPr>
              <w:t xml:space="preserve"> </w:t>
            </w:r>
            <w:r w:rsidRPr="004A03E4">
              <w:rPr>
                <w:iCs/>
                <w:color w:val="000000"/>
                <w:sz w:val="20"/>
                <w:vertAlign w:val="subscript"/>
                <w:lang w:val="uk-UA"/>
              </w:rPr>
              <w:t>+</w:t>
            </w:r>
          </w:p>
        </w:tc>
        <w:tc>
          <w:tcPr>
            <w:tcW w:w="1423" w:type="pct"/>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r w:rsidRPr="004A03E4">
              <w:rPr>
                <w:color w:val="000000"/>
                <w:sz w:val="20"/>
                <w:lang w:val="en-US"/>
              </w:rPr>
              <w:t>σ</w:t>
            </w:r>
            <w:r w:rsidRPr="004A03E4">
              <w:rPr>
                <w:color w:val="000000"/>
                <w:sz w:val="20"/>
                <w:szCs w:val="16"/>
                <w:lang w:val="en-US"/>
              </w:rPr>
              <w:t>i</w:t>
            </w:r>
          </w:p>
        </w:tc>
        <w:tc>
          <w:tcPr>
            <w:tcW w:w="1975" w:type="pct"/>
            <w:vMerge w:val="restart"/>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r w:rsidRPr="004A03E4">
              <w:rPr>
                <w:iCs/>
                <w:color w:val="000000"/>
                <w:sz w:val="20"/>
                <w:lang w:val="uk-UA"/>
              </w:rPr>
              <w:t>[</w:t>
            </w:r>
            <w:r w:rsidRPr="004A03E4">
              <w:rPr>
                <w:color w:val="000000"/>
                <w:sz w:val="20"/>
                <w:lang w:val="uk-UA"/>
              </w:rPr>
              <w:t>Е(</w:t>
            </w:r>
            <w:r w:rsidRPr="004A03E4">
              <w:rPr>
                <w:color w:val="000000"/>
                <w:sz w:val="20"/>
                <w:lang w:val="en-US"/>
              </w:rPr>
              <w:t>R</w:t>
            </w:r>
            <w:r w:rsidRPr="004A03E4">
              <w:rPr>
                <w:color w:val="000000"/>
                <w:sz w:val="20"/>
                <w:szCs w:val="28"/>
                <w:vertAlign w:val="subscript"/>
                <w:lang w:val="en-US"/>
              </w:rPr>
              <w:t>m</w:t>
            </w:r>
            <w:r w:rsidRPr="004A03E4">
              <w:rPr>
                <w:color w:val="000000"/>
                <w:sz w:val="20"/>
                <w:lang w:val="uk-UA"/>
              </w:rPr>
              <w:t>)</w:t>
            </w:r>
            <w:r w:rsidR="00D26D5B" w:rsidRPr="004A03E4">
              <w:rPr>
                <w:iCs/>
                <w:color w:val="000000"/>
                <w:sz w:val="20"/>
                <w:lang w:val="uk-UA"/>
              </w:rPr>
              <w:t> –</w:t>
            </w:r>
            <w:r w:rsidR="00D26D5B" w:rsidRPr="004A03E4">
              <w:rPr>
                <w:color w:val="000000"/>
                <w:sz w:val="20"/>
              </w:rPr>
              <w:t xml:space="preserve"> </w:t>
            </w:r>
            <w:r w:rsidRPr="004A03E4">
              <w:rPr>
                <w:color w:val="000000"/>
                <w:sz w:val="20"/>
                <w:lang w:val="en-US"/>
              </w:rPr>
              <w:t>Rf</w:t>
            </w:r>
            <w:r w:rsidRPr="004A03E4">
              <w:rPr>
                <w:iCs/>
                <w:color w:val="000000"/>
                <w:sz w:val="20"/>
                <w:lang w:val="uk-UA"/>
              </w:rPr>
              <w:t>]</w:t>
            </w:r>
          </w:p>
        </w:tc>
      </w:tr>
      <w:tr w:rsidR="0030113A" w:rsidRPr="004A03E4" w:rsidTr="004A03E4">
        <w:trPr>
          <w:cantSplit/>
        </w:trPr>
        <w:tc>
          <w:tcPr>
            <w:tcW w:w="1602" w:type="pct"/>
            <w:vMerge/>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p>
        </w:tc>
        <w:tc>
          <w:tcPr>
            <w:tcW w:w="1423" w:type="pct"/>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r w:rsidRPr="004A03E4">
              <w:rPr>
                <w:color w:val="000000"/>
                <w:sz w:val="20"/>
                <w:lang w:val="en-US"/>
              </w:rPr>
              <w:t>σ</w:t>
            </w:r>
            <w:r w:rsidRPr="004A03E4">
              <w:rPr>
                <w:color w:val="000000"/>
                <w:sz w:val="20"/>
                <w:szCs w:val="16"/>
                <w:lang w:val="en-US"/>
              </w:rPr>
              <w:t>m</w:t>
            </w:r>
          </w:p>
        </w:tc>
        <w:tc>
          <w:tcPr>
            <w:tcW w:w="1975" w:type="pct"/>
            <w:vMerge/>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p>
        </w:tc>
      </w:tr>
    </w:tbl>
    <w:p w:rsidR="00F637DF" w:rsidRPr="00D26D5B" w:rsidRDefault="00F637DF" w:rsidP="00D26D5B">
      <w:pPr>
        <w:shd w:val="clear" w:color="auto" w:fill="FFFFFF"/>
        <w:autoSpaceDE w:val="0"/>
        <w:autoSpaceDN w:val="0"/>
        <w:adjustRightInd w:val="0"/>
        <w:spacing w:line="360" w:lineRule="auto"/>
        <w:ind w:firstLine="709"/>
        <w:jc w:val="both"/>
        <w:rPr>
          <w:color w:val="000000"/>
          <w:sz w:val="28"/>
          <w:szCs w:val="28"/>
        </w:rPr>
      </w:pP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При цьому вважається, що перед нами ефективний портфель, а якщо це окремий актив, то він має однакове співвідношення доходності і ризику, як і ринок в цілому.</w:t>
      </w:r>
    </w:p>
    <w:p w:rsidR="009E502D" w:rsidRDefault="009E502D"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Отже, модель прямої ринку капіталів можна виразити такою формулою:</w:t>
      </w:r>
    </w:p>
    <w:p w:rsidR="006F39CC" w:rsidRPr="00D26D5B" w:rsidRDefault="006F39CC" w:rsidP="00D26D5B">
      <w:pPr>
        <w:shd w:val="clear" w:color="auto" w:fill="FFFFFF"/>
        <w:autoSpaceDE w:val="0"/>
        <w:autoSpaceDN w:val="0"/>
        <w:adjustRightInd w:val="0"/>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0"/>
        <w:gridCol w:w="3049"/>
      </w:tblGrid>
      <w:tr w:rsidR="0030113A" w:rsidRPr="004A03E4" w:rsidTr="004A03E4">
        <w:trPr>
          <w:cantSplit/>
        </w:trPr>
        <w:tc>
          <w:tcPr>
            <w:tcW w:w="3319" w:type="pct"/>
            <w:vMerge w:val="restart"/>
            <w:shd w:val="clear" w:color="auto" w:fill="auto"/>
          </w:tcPr>
          <w:p w:rsidR="0030113A" w:rsidRPr="004A03E4" w:rsidRDefault="0030113A" w:rsidP="004A03E4">
            <w:pPr>
              <w:autoSpaceDE w:val="0"/>
              <w:autoSpaceDN w:val="0"/>
              <w:adjustRightInd w:val="0"/>
              <w:spacing w:line="360" w:lineRule="auto"/>
              <w:jc w:val="both"/>
              <w:rPr>
                <w:color w:val="000000"/>
                <w:sz w:val="20"/>
                <w:lang w:val="uk-UA"/>
              </w:rPr>
            </w:pPr>
            <w:r w:rsidRPr="004A03E4">
              <w:rPr>
                <w:color w:val="000000"/>
                <w:sz w:val="20"/>
                <w:lang w:val="uk-UA"/>
              </w:rPr>
              <w:t>Е(</w:t>
            </w:r>
            <w:r w:rsidRPr="004A03E4">
              <w:rPr>
                <w:color w:val="000000"/>
                <w:sz w:val="20"/>
                <w:lang w:val="en-US"/>
              </w:rPr>
              <w:t>Rp</w:t>
            </w:r>
            <w:r w:rsidRPr="004A03E4">
              <w:rPr>
                <w:color w:val="000000"/>
                <w:sz w:val="20"/>
                <w:lang w:val="uk-UA"/>
              </w:rPr>
              <w:t xml:space="preserve">) </w:t>
            </w:r>
            <w:r w:rsidRPr="004A03E4">
              <w:rPr>
                <w:iCs/>
                <w:color w:val="000000"/>
                <w:sz w:val="20"/>
                <w:lang w:val="uk-UA"/>
              </w:rPr>
              <w:t>=</w:t>
            </w:r>
            <w:r w:rsidRPr="004A03E4">
              <w:rPr>
                <w:color w:val="000000"/>
                <w:sz w:val="20"/>
              </w:rPr>
              <w:t xml:space="preserve"> </w:t>
            </w:r>
            <w:r w:rsidRPr="004A03E4">
              <w:rPr>
                <w:color w:val="000000"/>
                <w:sz w:val="20"/>
                <w:lang w:val="en-US"/>
              </w:rPr>
              <w:t>Rf</w:t>
            </w:r>
            <w:r w:rsidRPr="004A03E4">
              <w:rPr>
                <w:iCs/>
                <w:color w:val="000000"/>
                <w:sz w:val="20"/>
                <w:lang w:val="uk-UA"/>
              </w:rPr>
              <w:t xml:space="preserve"> </w:t>
            </w:r>
            <w:r w:rsidRPr="004A03E4">
              <w:rPr>
                <w:iCs/>
                <w:color w:val="000000"/>
                <w:sz w:val="20"/>
                <w:vertAlign w:val="subscript"/>
                <w:lang w:val="uk-UA"/>
              </w:rPr>
              <w:t>+</w:t>
            </w:r>
            <w:r w:rsidRPr="004A03E4">
              <w:rPr>
                <w:iCs/>
                <w:color w:val="000000"/>
                <w:sz w:val="20"/>
                <w:lang w:val="uk-UA"/>
              </w:rPr>
              <w:t>[</w:t>
            </w:r>
            <w:r w:rsidRPr="004A03E4">
              <w:rPr>
                <w:color w:val="000000"/>
                <w:sz w:val="20"/>
                <w:lang w:val="uk-UA"/>
              </w:rPr>
              <w:t>Е(</w:t>
            </w:r>
            <w:r w:rsidRPr="004A03E4">
              <w:rPr>
                <w:color w:val="000000"/>
                <w:sz w:val="20"/>
                <w:lang w:val="en-US"/>
              </w:rPr>
              <w:t>R</w:t>
            </w:r>
            <w:r w:rsidRPr="004A03E4">
              <w:rPr>
                <w:color w:val="000000"/>
                <w:sz w:val="20"/>
                <w:szCs w:val="28"/>
                <w:vertAlign w:val="subscript"/>
                <w:lang w:val="en-US"/>
              </w:rPr>
              <w:t>m</w:t>
            </w:r>
            <w:r w:rsidRPr="004A03E4">
              <w:rPr>
                <w:color w:val="000000"/>
                <w:sz w:val="20"/>
                <w:lang w:val="uk-UA"/>
              </w:rPr>
              <w:t>)</w:t>
            </w:r>
            <w:r w:rsidR="00D26D5B" w:rsidRPr="004A03E4">
              <w:rPr>
                <w:iCs/>
                <w:color w:val="000000"/>
                <w:sz w:val="20"/>
                <w:lang w:val="uk-UA"/>
              </w:rPr>
              <w:t> –</w:t>
            </w:r>
            <w:r w:rsidR="00D26D5B" w:rsidRPr="004A03E4">
              <w:rPr>
                <w:color w:val="000000"/>
                <w:sz w:val="20"/>
              </w:rPr>
              <w:t xml:space="preserve"> </w:t>
            </w:r>
            <w:r w:rsidRPr="004A03E4">
              <w:rPr>
                <w:color w:val="000000"/>
                <w:sz w:val="20"/>
                <w:lang w:val="en-US"/>
              </w:rPr>
              <w:t>Rf</w:t>
            </w:r>
            <w:r w:rsidRPr="004A03E4">
              <w:rPr>
                <w:iCs/>
                <w:color w:val="000000"/>
                <w:sz w:val="20"/>
                <w:lang w:val="uk-UA"/>
              </w:rPr>
              <w:t>]</w:t>
            </w:r>
          </w:p>
        </w:tc>
        <w:tc>
          <w:tcPr>
            <w:tcW w:w="1681" w:type="pct"/>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r w:rsidRPr="004A03E4">
              <w:rPr>
                <w:color w:val="000000"/>
                <w:sz w:val="20"/>
                <w:lang w:val="en-US"/>
              </w:rPr>
              <w:t>σ</w:t>
            </w:r>
            <w:r w:rsidRPr="004A03E4">
              <w:rPr>
                <w:color w:val="000000"/>
                <w:sz w:val="20"/>
                <w:szCs w:val="16"/>
                <w:lang w:val="en-US"/>
              </w:rPr>
              <w:t>p</w:t>
            </w:r>
          </w:p>
        </w:tc>
      </w:tr>
      <w:tr w:rsidR="0030113A" w:rsidRPr="004A03E4" w:rsidTr="004A03E4">
        <w:trPr>
          <w:cantSplit/>
        </w:trPr>
        <w:tc>
          <w:tcPr>
            <w:tcW w:w="3319" w:type="pct"/>
            <w:vMerge/>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p>
        </w:tc>
        <w:tc>
          <w:tcPr>
            <w:tcW w:w="1681" w:type="pct"/>
            <w:shd w:val="clear" w:color="auto" w:fill="auto"/>
          </w:tcPr>
          <w:p w:rsidR="0030113A" w:rsidRPr="004A03E4" w:rsidRDefault="0030113A" w:rsidP="004A03E4">
            <w:pPr>
              <w:autoSpaceDE w:val="0"/>
              <w:autoSpaceDN w:val="0"/>
              <w:adjustRightInd w:val="0"/>
              <w:spacing w:line="360" w:lineRule="auto"/>
              <w:jc w:val="both"/>
              <w:rPr>
                <w:color w:val="000000"/>
                <w:sz w:val="20"/>
                <w:lang w:val="en-US"/>
              </w:rPr>
            </w:pPr>
            <w:r w:rsidRPr="004A03E4">
              <w:rPr>
                <w:color w:val="000000"/>
                <w:sz w:val="20"/>
                <w:lang w:val="en-US"/>
              </w:rPr>
              <w:t>σ</w:t>
            </w:r>
            <w:r w:rsidRPr="004A03E4">
              <w:rPr>
                <w:color w:val="000000"/>
                <w:sz w:val="20"/>
                <w:szCs w:val="16"/>
                <w:lang w:val="en-US"/>
              </w:rPr>
              <w:t>m</w:t>
            </w:r>
          </w:p>
        </w:tc>
      </w:tr>
    </w:tbl>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де </w:t>
      </w:r>
      <w:r w:rsidRPr="00D26D5B">
        <w:rPr>
          <w:color w:val="000000"/>
          <w:sz w:val="28"/>
          <w:szCs w:val="28"/>
          <w:lang w:val="en-US"/>
        </w:rPr>
        <w:t>R</w:t>
      </w:r>
      <w:r w:rsidRPr="00D26D5B">
        <w:rPr>
          <w:color w:val="000000"/>
          <w:sz w:val="28"/>
          <w:szCs w:val="28"/>
          <w:vertAlign w:val="subscript"/>
          <w:lang w:val="en-US"/>
        </w:rPr>
        <w:t>m</w:t>
      </w:r>
      <w:r w:rsidRPr="00D26D5B">
        <w:rPr>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доходність ринкового портфеля </w:t>
      </w:r>
      <w:r w:rsidRPr="00D26D5B">
        <w:rPr>
          <w:iCs/>
          <w:color w:val="000000"/>
          <w:sz w:val="28"/>
          <w:szCs w:val="28"/>
          <w:lang w:val="uk-UA"/>
        </w:rPr>
        <w:t>М</w:t>
      </w:r>
      <w:r w:rsidR="0030113A" w:rsidRPr="00D26D5B">
        <w:rPr>
          <w:iCs/>
          <w:color w:val="000000"/>
          <w:sz w:val="28"/>
          <w:szCs w:val="20"/>
          <w:lang w:val="en-US"/>
        </w:rPr>
        <w:t>p</w:t>
      </w:r>
      <w:r w:rsidR="00D26D5B">
        <w:rPr>
          <w:i/>
          <w:iCs/>
          <w:color w:val="000000"/>
          <w:sz w:val="28"/>
          <w:szCs w:val="28"/>
          <w:lang w:val="uk-UA"/>
        </w:rPr>
        <w:t>;</w:t>
      </w: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iCs/>
          <w:color w:val="000000"/>
          <w:sz w:val="28"/>
          <w:szCs w:val="28"/>
          <w:lang w:val="en-US"/>
        </w:rPr>
        <w:t>R</w:t>
      </w:r>
      <w:r w:rsidRPr="00D26D5B">
        <w:rPr>
          <w:iCs/>
          <w:color w:val="000000"/>
          <w:sz w:val="28"/>
          <w:szCs w:val="28"/>
          <w:vertAlign w:val="subscript"/>
          <w:lang w:val="uk-UA"/>
        </w:rPr>
        <w:t>р</w:t>
      </w:r>
      <w:r w:rsidRPr="00D26D5B">
        <w:rPr>
          <w:i/>
          <w:iCs/>
          <w:color w:val="000000"/>
          <w:sz w:val="28"/>
          <w:szCs w:val="28"/>
          <w:lang w:val="uk-UA"/>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доходність портфеля, який включає безризикові активи та портфель </w:t>
      </w:r>
      <w:r w:rsidR="0030113A" w:rsidRPr="00D26D5B">
        <w:rPr>
          <w:iCs/>
          <w:color w:val="000000"/>
          <w:sz w:val="28"/>
          <w:szCs w:val="28"/>
          <w:lang w:val="uk-UA"/>
        </w:rPr>
        <w:t>М</w:t>
      </w:r>
      <w:r w:rsidR="0030113A" w:rsidRPr="00D26D5B">
        <w:rPr>
          <w:iCs/>
          <w:color w:val="000000"/>
          <w:sz w:val="28"/>
          <w:szCs w:val="20"/>
          <w:lang w:val="en-US"/>
        </w:rPr>
        <w:t>p</w:t>
      </w:r>
      <w:r w:rsidRPr="00D26D5B">
        <w:rPr>
          <w:color w:val="000000"/>
          <w:sz w:val="28"/>
          <w:szCs w:val="28"/>
          <w:lang w:val="uk-UA"/>
        </w:rPr>
        <w:t>;</w:t>
      </w:r>
    </w:p>
    <w:p w:rsidR="009E502D" w:rsidRPr="00D26D5B" w:rsidRDefault="0030113A" w:rsidP="00D26D5B">
      <w:pPr>
        <w:shd w:val="clear" w:color="auto" w:fill="FFFFFF"/>
        <w:autoSpaceDE w:val="0"/>
        <w:autoSpaceDN w:val="0"/>
        <w:adjustRightInd w:val="0"/>
        <w:spacing w:line="360" w:lineRule="auto"/>
        <w:ind w:firstLine="709"/>
        <w:jc w:val="both"/>
        <w:rPr>
          <w:color w:val="000000"/>
          <w:sz w:val="28"/>
          <w:szCs w:val="28"/>
        </w:rPr>
      </w:pPr>
      <w:r w:rsidRPr="00D26D5B">
        <w:rPr>
          <w:iCs/>
          <w:color w:val="000000"/>
          <w:sz w:val="28"/>
          <w:szCs w:val="28"/>
          <w:lang w:val="uk-UA"/>
        </w:rPr>
        <w:t>σ</w:t>
      </w:r>
      <w:r w:rsidRPr="00D26D5B">
        <w:rPr>
          <w:iCs/>
          <w:color w:val="000000"/>
          <w:sz w:val="28"/>
          <w:szCs w:val="20"/>
          <w:lang w:val="en-US"/>
        </w:rPr>
        <w:t>i</w:t>
      </w:r>
      <w:r w:rsidRPr="00D26D5B">
        <w:rPr>
          <w:i/>
          <w:iCs/>
          <w:color w:val="000000"/>
          <w:sz w:val="28"/>
          <w:szCs w:val="28"/>
          <w:lang w:val="uk-UA"/>
        </w:rPr>
        <w:t xml:space="preserve"> </w:t>
      </w:r>
      <w:r w:rsidRPr="00D26D5B">
        <w:rPr>
          <w:iCs/>
          <w:color w:val="000000"/>
          <w:sz w:val="28"/>
          <w:szCs w:val="28"/>
          <w:lang w:val="en-US"/>
        </w:rPr>
        <w:t>i</w:t>
      </w:r>
      <w:r w:rsidRPr="00D26D5B">
        <w:rPr>
          <w:iCs/>
          <w:color w:val="000000"/>
          <w:sz w:val="28"/>
          <w:szCs w:val="28"/>
        </w:rPr>
        <w:t xml:space="preserve"> </w:t>
      </w:r>
      <w:r w:rsidRPr="00D26D5B">
        <w:rPr>
          <w:i/>
          <w:iCs/>
          <w:color w:val="000000"/>
          <w:sz w:val="28"/>
          <w:szCs w:val="28"/>
          <w:lang w:val="uk-UA"/>
        </w:rPr>
        <w:t>σ</w:t>
      </w:r>
      <w:r w:rsidRPr="00D26D5B">
        <w:rPr>
          <w:iCs/>
          <w:color w:val="000000"/>
          <w:sz w:val="28"/>
          <w:szCs w:val="16"/>
          <w:lang w:val="en-US"/>
        </w:rPr>
        <w:t>m</w:t>
      </w:r>
      <w:r w:rsidRPr="00D26D5B">
        <w:rPr>
          <w:i/>
          <w:iCs/>
          <w:color w:val="000000"/>
          <w:sz w:val="28"/>
          <w:szCs w:val="28"/>
          <w:lang w:val="uk-UA"/>
        </w:rPr>
        <w:t xml:space="preserve"> </w:t>
      </w:r>
      <w:r w:rsidR="00D26D5B">
        <w:rPr>
          <w:i/>
          <w:iCs/>
          <w:color w:val="000000"/>
          <w:sz w:val="28"/>
          <w:szCs w:val="28"/>
          <w:lang w:val="uk-UA"/>
        </w:rPr>
        <w:t>–</w:t>
      </w:r>
      <w:r w:rsidR="00D26D5B" w:rsidRPr="00D26D5B">
        <w:rPr>
          <w:i/>
          <w:iCs/>
          <w:color w:val="000000"/>
          <w:sz w:val="28"/>
          <w:szCs w:val="28"/>
          <w:lang w:val="uk-UA"/>
        </w:rPr>
        <w:t xml:space="preserve"> </w:t>
      </w:r>
      <w:r w:rsidR="009E502D" w:rsidRPr="00D26D5B">
        <w:rPr>
          <w:color w:val="000000"/>
          <w:sz w:val="28"/>
          <w:szCs w:val="28"/>
          <w:lang w:val="uk-UA"/>
        </w:rPr>
        <w:t>середньоквадратичне відхилення портфеля і ринку;</w:t>
      </w:r>
    </w:p>
    <w:p w:rsid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Е</w:t>
      </w:r>
      <w:r w:rsidRPr="00D26D5B">
        <w:rPr>
          <w:color w:val="000000"/>
          <w:sz w:val="28"/>
          <w:szCs w:val="28"/>
        </w:rPr>
        <w:t xml:space="preserve">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оператор, що означає очікування.</w:t>
      </w: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Безризикові активи дають доходність </w:t>
      </w:r>
      <w:r w:rsidR="0030113A" w:rsidRPr="00D26D5B">
        <w:rPr>
          <w:color w:val="000000"/>
          <w:sz w:val="28"/>
          <w:szCs w:val="28"/>
          <w:lang w:val="en-US"/>
        </w:rPr>
        <w:t>R</w:t>
      </w:r>
      <w:r w:rsidR="0030113A" w:rsidRPr="00D26D5B">
        <w:rPr>
          <w:color w:val="000000"/>
          <w:sz w:val="28"/>
          <w:szCs w:val="20"/>
          <w:lang w:val="en-US"/>
        </w:rPr>
        <w:t>f</w:t>
      </w:r>
      <w:r w:rsidR="0030113A" w:rsidRPr="00D26D5B">
        <w:rPr>
          <w:color w:val="000000"/>
          <w:sz w:val="28"/>
          <w:szCs w:val="20"/>
        </w:rPr>
        <w:t>,</w:t>
      </w:r>
      <w:r w:rsidR="0030113A" w:rsidRPr="00D26D5B">
        <w:rPr>
          <w:color w:val="000000"/>
          <w:sz w:val="28"/>
          <w:szCs w:val="28"/>
          <w:lang w:val="uk-UA"/>
        </w:rPr>
        <w:t xml:space="preserve"> </w:t>
      </w:r>
      <w:r w:rsidRPr="00D26D5B">
        <w:rPr>
          <w:color w:val="000000"/>
          <w:sz w:val="28"/>
          <w:szCs w:val="28"/>
          <w:lang w:val="uk-UA"/>
        </w:rPr>
        <w:t xml:space="preserve">ринковий портфель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середню доходність </w:t>
      </w:r>
      <w:r w:rsidRPr="00D26D5B">
        <w:rPr>
          <w:color w:val="000000"/>
          <w:sz w:val="28"/>
          <w:szCs w:val="28"/>
          <w:lang w:val="en-US"/>
        </w:rPr>
        <w:t>R</w:t>
      </w:r>
      <w:r w:rsidRPr="00D26D5B">
        <w:rPr>
          <w:color w:val="000000"/>
          <w:sz w:val="28"/>
          <w:szCs w:val="28"/>
          <w:vertAlign w:val="subscript"/>
          <w:lang w:val="en-US"/>
        </w:rPr>
        <w:t>m</w:t>
      </w:r>
      <w:r w:rsidRPr="00D26D5B">
        <w:rPr>
          <w:color w:val="000000"/>
          <w:sz w:val="28"/>
          <w:szCs w:val="28"/>
          <w:lang w:val="uk-UA"/>
        </w:rPr>
        <w:t xml:space="preserve"> і ризик</w:t>
      </w:r>
      <w:r w:rsidR="0030113A" w:rsidRPr="00D26D5B">
        <w:rPr>
          <w:color w:val="000000"/>
          <w:sz w:val="28"/>
          <w:szCs w:val="28"/>
        </w:rPr>
        <w:t xml:space="preserve"> </w:t>
      </w:r>
      <w:r w:rsidR="0030113A" w:rsidRPr="00D26D5B">
        <w:rPr>
          <w:i/>
          <w:iCs/>
          <w:color w:val="000000"/>
          <w:sz w:val="28"/>
          <w:szCs w:val="28"/>
          <w:lang w:val="uk-UA"/>
        </w:rPr>
        <w:t>σ</w:t>
      </w:r>
      <w:r w:rsidR="0030113A" w:rsidRPr="00D26D5B">
        <w:rPr>
          <w:iCs/>
          <w:color w:val="000000"/>
          <w:sz w:val="28"/>
          <w:szCs w:val="16"/>
          <w:lang w:val="en-US"/>
        </w:rPr>
        <w:t>m</w:t>
      </w:r>
      <w:r w:rsidRPr="00D26D5B">
        <w:rPr>
          <w:i/>
          <w:iCs/>
          <w:color w:val="000000"/>
          <w:sz w:val="28"/>
          <w:szCs w:val="28"/>
          <w:lang w:val="uk-UA"/>
        </w:rPr>
        <w:t xml:space="preserve">, </w:t>
      </w:r>
      <w:r w:rsidRPr="00D26D5B">
        <w:rPr>
          <w:color w:val="000000"/>
          <w:sz w:val="28"/>
          <w:szCs w:val="28"/>
          <w:lang w:val="uk-UA"/>
        </w:rPr>
        <w:t xml:space="preserve">портфель Р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середню доходність </w:t>
      </w:r>
      <w:r w:rsidRPr="00D26D5B">
        <w:rPr>
          <w:color w:val="000000"/>
          <w:sz w:val="28"/>
          <w:szCs w:val="28"/>
          <w:lang w:val="en-US"/>
        </w:rPr>
        <w:t>R</w:t>
      </w:r>
      <w:r w:rsidR="0030113A" w:rsidRPr="00D26D5B">
        <w:rPr>
          <w:color w:val="000000"/>
          <w:sz w:val="28"/>
          <w:szCs w:val="20"/>
          <w:lang w:val="en-US"/>
        </w:rPr>
        <w:t>p</w:t>
      </w:r>
      <w:r w:rsidRPr="00D26D5B">
        <w:rPr>
          <w:i/>
          <w:iCs/>
          <w:color w:val="000000"/>
          <w:sz w:val="28"/>
          <w:szCs w:val="28"/>
          <w:lang w:val="uk-UA"/>
        </w:rPr>
        <w:t xml:space="preserve"> </w:t>
      </w:r>
      <w:r w:rsidRPr="00D26D5B">
        <w:rPr>
          <w:color w:val="000000"/>
          <w:sz w:val="28"/>
          <w:szCs w:val="28"/>
          <w:lang w:val="uk-UA"/>
        </w:rPr>
        <w:t>і ризик</w:t>
      </w:r>
      <w:r w:rsidR="00D26D5B">
        <w:rPr>
          <w:color w:val="000000"/>
          <w:sz w:val="28"/>
          <w:szCs w:val="28"/>
        </w:rPr>
        <w:t xml:space="preserve"> </w:t>
      </w:r>
      <w:r w:rsidR="0030113A" w:rsidRPr="00D26D5B">
        <w:rPr>
          <w:color w:val="000000"/>
          <w:sz w:val="28"/>
          <w:szCs w:val="28"/>
          <w:lang w:val="en-US"/>
        </w:rPr>
        <w:t>σ</w:t>
      </w:r>
      <w:r w:rsidR="0030113A" w:rsidRPr="00D26D5B">
        <w:rPr>
          <w:color w:val="000000"/>
          <w:sz w:val="28"/>
          <w:szCs w:val="16"/>
          <w:lang w:val="en-US"/>
        </w:rPr>
        <w:t>p</w:t>
      </w:r>
      <w:r w:rsidRPr="00D26D5B">
        <w:rPr>
          <w:i/>
          <w:iCs/>
          <w:color w:val="000000"/>
          <w:sz w:val="28"/>
          <w:szCs w:val="28"/>
          <w:lang w:val="uk-UA"/>
        </w:rPr>
        <w:t xml:space="preserve">. </w:t>
      </w:r>
      <w:r w:rsidRPr="00D26D5B">
        <w:rPr>
          <w:color w:val="000000"/>
          <w:sz w:val="28"/>
          <w:szCs w:val="28"/>
          <w:lang w:val="uk-UA"/>
        </w:rPr>
        <w:t xml:space="preserve">Різницю між </w:t>
      </w:r>
      <w:r w:rsidRPr="00D26D5B">
        <w:rPr>
          <w:iCs/>
          <w:color w:val="000000"/>
          <w:sz w:val="28"/>
          <w:szCs w:val="28"/>
          <w:lang w:val="en-US"/>
        </w:rPr>
        <w:t>R</w:t>
      </w:r>
      <w:r w:rsidRPr="00D26D5B">
        <w:rPr>
          <w:i/>
          <w:iCs/>
          <w:color w:val="000000"/>
          <w:sz w:val="28"/>
          <w:szCs w:val="28"/>
          <w:vertAlign w:val="subscript"/>
          <w:lang w:val="uk-UA"/>
        </w:rPr>
        <w:t>т</w:t>
      </w:r>
      <w:r w:rsidRPr="00D26D5B">
        <w:rPr>
          <w:i/>
          <w:iCs/>
          <w:color w:val="000000"/>
          <w:sz w:val="28"/>
          <w:szCs w:val="28"/>
          <w:lang w:val="uk-UA"/>
        </w:rPr>
        <w:t xml:space="preserve"> </w:t>
      </w:r>
      <w:r w:rsidRPr="00D26D5B">
        <w:rPr>
          <w:color w:val="000000"/>
          <w:sz w:val="28"/>
          <w:szCs w:val="28"/>
          <w:lang w:val="uk-UA"/>
        </w:rPr>
        <w:t xml:space="preserve">і </w:t>
      </w:r>
      <w:r w:rsidRPr="00D26D5B">
        <w:rPr>
          <w:iCs/>
          <w:color w:val="000000"/>
          <w:sz w:val="28"/>
          <w:szCs w:val="28"/>
          <w:lang w:val="en-US"/>
        </w:rPr>
        <w:t>R</w:t>
      </w:r>
      <w:r w:rsidRPr="00D26D5B">
        <w:rPr>
          <w:iCs/>
          <w:color w:val="000000"/>
          <w:sz w:val="28"/>
          <w:szCs w:val="28"/>
          <w:vertAlign w:val="subscript"/>
          <w:lang w:val="en-US"/>
        </w:rPr>
        <w:t>f</w:t>
      </w:r>
      <w:r w:rsidR="00D26D5B">
        <w:rPr>
          <w:iCs/>
          <w:color w:val="000000"/>
          <w:sz w:val="28"/>
          <w:szCs w:val="28"/>
          <w:vertAlign w:val="subscript"/>
          <w:lang w:val="uk-UA"/>
        </w:rPr>
        <w:t xml:space="preserve"> </w:t>
      </w:r>
      <w:r w:rsidRPr="00D26D5B">
        <w:rPr>
          <w:color w:val="000000"/>
          <w:sz w:val="28"/>
          <w:szCs w:val="28"/>
          <w:lang w:val="uk-UA"/>
        </w:rPr>
        <w:t xml:space="preserve">називають </w:t>
      </w:r>
      <w:r w:rsidRPr="00D26D5B">
        <w:rPr>
          <w:iCs/>
          <w:color w:val="000000"/>
          <w:sz w:val="28"/>
          <w:szCs w:val="28"/>
          <w:lang w:val="uk-UA"/>
        </w:rPr>
        <w:t>ринковою премією за ризик</w:t>
      </w:r>
      <w:r w:rsidRPr="00D26D5B">
        <w:rPr>
          <w:i/>
          <w:iCs/>
          <w:color w:val="000000"/>
          <w:sz w:val="28"/>
          <w:szCs w:val="28"/>
          <w:lang w:val="uk-UA"/>
        </w:rPr>
        <w:t xml:space="preserve"> </w:t>
      </w:r>
      <w:r w:rsidRPr="00D26D5B">
        <w:rPr>
          <w:color w:val="000000"/>
          <w:sz w:val="28"/>
          <w:szCs w:val="28"/>
          <w:lang w:val="uk-UA"/>
        </w:rPr>
        <w:t>(</w:t>
      </w:r>
      <w:r w:rsidRPr="00D26D5B">
        <w:rPr>
          <w:color w:val="000000"/>
          <w:sz w:val="28"/>
          <w:szCs w:val="28"/>
          <w:lang w:val="en-US"/>
        </w:rPr>
        <w:t>market</w:t>
      </w:r>
      <w:r w:rsidRPr="00D26D5B">
        <w:rPr>
          <w:color w:val="000000"/>
          <w:sz w:val="28"/>
          <w:szCs w:val="28"/>
          <w:lang w:val="uk-UA"/>
        </w:rPr>
        <w:t xml:space="preserve"> </w:t>
      </w:r>
      <w:r w:rsidRPr="00D26D5B">
        <w:rPr>
          <w:color w:val="000000"/>
          <w:sz w:val="28"/>
          <w:szCs w:val="28"/>
          <w:lang w:val="en-US"/>
        </w:rPr>
        <w:t>risk</w:t>
      </w:r>
      <w:r w:rsidRPr="00D26D5B">
        <w:rPr>
          <w:color w:val="000000"/>
          <w:sz w:val="28"/>
          <w:szCs w:val="28"/>
          <w:lang w:val="uk-UA"/>
        </w:rPr>
        <w:t xml:space="preserve"> </w:t>
      </w:r>
      <w:r w:rsidRPr="00D26D5B">
        <w:rPr>
          <w:color w:val="000000"/>
          <w:sz w:val="28"/>
          <w:szCs w:val="28"/>
          <w:lang w:val="en-US"/>
        </w:rPr>
        <w:t>premium</w:t>
      </w:r>
      <w:r w:rsidRPr="00D26D5B">
        <w:rPr>
          <w:color w:val="000000"/>
          <w:sz w:val="28"/>
          <w:szCs w:val="28"/>
          <w:lang w:val="uk-UA"/>
        </w:rPr>
        <w:t>).</w:t>
      </w:r>
    </w:p>
    <w:p w:rsidR="009E502D" w:rsidRPr="00D26D5B" w:rsidRDefault="009E502D"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Фінансовим називається ризик можливого непогашення заборгованості, внаслідок чого підприємство може виявитися банкрутом. </w:t>
      </w:r>
      <w:r w:rsidRPr="00D26D5B">
        <w:rPr>
          <w:iCs/>
          <w:color w:val="000000"/>
          <w:sz w:val="28"/>
          <w:szCs w:val="28"/>
          <w:lang w:val="uk-UA"/>
        </w:rPr>
        <w:t>Фінансовий важіль</w:t>
      </w:r>
      <w:r w:rsidRPr="00D26D5B">
        <w:rPr>
          <w:i/>
          <w:iCs/>
          <w:color w:val="000000"/>
          <w:sz w:val="28"/>
          <w:szCs w:val="28"/>
          <w:lang w:val="uk-UA"/>
        </w:rPr>
        <w:t xml:space="preserve"> </w:t>
      </w:r>
      <w:r w:rsidRPr="00D26D5B">
        <w:rPr>
          <w:color w:val="000000"/>
          <w:sz w:val="28"/>
          <w:szCs w:val="28"/>
          <w:lang w:val="uk-UA"/>
        </w:rPr>
        <w:t>(</w:t>
      </w:r>
      <w:r w:rsidRPr="00D26D5B">
        <w:rPr>
          <w:color w:val="000000"/>
          <w:sz w:val="28"/>
          <w:szCs w:val="28"/>
          <w:lang w:val="en-US"/>
        </w:rPr>
        <w:t>financial</w:t>
      </w:r>
      <w:r w:rsidRPr="00D26D5B">
        <w:rPr>
          <w:color w:val="000000"/>
          <w:sz w:val="28"/>
          <w:szCs w:val="28"/>
          <w:lang w:val="uk-UA"/>
        </w:rPr>
        <w:t xml:space="preserve"> </w:t>
      </w:r>
      <w:r w:rsidRPr="00D26D5B">
        <w:rPr>
          <w:color w:val="000000"/>
          <w:sz w:val="28"/>
          <w:szCs w:val="28"/>
          <w:lang w:val="en-US"/>
        </w:rPr>
        <w:t>leverage</w:t>
      </w:r>
      <w:r w:rsidRPr="00D26D5B">
        <w:rPr>
          <w:color w:val="000000"/>
          <w:sz w:val="28"/>
          <w:szCs w:val="28"/>
          <w:lang w:val="uk-UA"/>
        </w:rPr>
        <w:t>) збільшує прибутки та збитки, одержувані за допомогою кредитів. Отже, існує взаємозв'язок фінансового ризику та фінансового важеля. Сила фінансового важеля визначається часткою короткострокових і довгострокових боргів у структурі капіталу підприємства. Співвідношення власних</w:t>
      </w:r>
      <w:r w:rsidRPr="00D26D5B">
        <w:rPr>
          <w:color w:val="000000"/>
          <w:sz w:val="28"/>
          <w:szCs w:val="28"/>
        </w:rPr>
        <w:t xml:space="preserve"> </w:t>
      </w:r>
      <w:r w:rsidRPr="00D26D5B">
        <w:rPr>
          <w:color w:val="000000"/>
          <w:sz w:val="28"/>
          <w:szCs w:val="28"/>
          <w:lang w:val="uk-UA"/>
        </w:rPr>
        <w:t>і позикових коштів є одним з показників фінансового ризику.</w:t>
      </w:r>
    </w:p>
    <w:p w:rsidR="00435ADD" w:rsidRPr="00D26D5B" w:rsidRDefault="00435ADD" w:rsidP="00D26D5B">
      <w:pPr>
        <w:spacing w:line="360" w:lineRule="auto"/>
        <w:ind w:firstLine="709"/>
        <w:jc w:val="both"/>
        <w:rPr>
          <w:color w:val="000000"/>
          <w:sz w:val="28"/>
          <w:szCs w:val="28"/>
        </w:rPr>
      </w:pPr>
      <w:r w:rsidRPr="00D26D5B">
        <w:rPr>
          <w:color w:val="000000"/>
          <w:sz w:val="28"/>
          <w:szCs w:val="28"/>
          <w:lang w:val="uk-UA"/>
        </w:rPr>
        <w:t>В умовах ринкової економіки необхідно враховувати і політичний ризик (</w:t>
      </w:r>
      <w:r w:rsidRPr="00D26D5B">
        <w:rPr>
          <w:color w:val="000000"/>
          <w:sz w:val="28"/>
          <w:szCs w:val="28"/>
          <w:lang w:val="en-US"/>
        </w:rPr>
        <w:t>political</w:t>
      </w:r>
      <w:r w:rsidRPr="00D26D5B">
        <w:rPr>
          <w:color w:val="000000"/>
          <w:sz w:val="28"/>
          <w:szCs w:val="28"/>
        </w:rPr>
        <w:t xml:space="preserve"> </w:t>
      </w:r>
      <w:r w:rsidRPr="00D26D5B">
        <w:rPr>
          <w:color w:val="000000"/>
          <w:sz w:val="28"/>
          <w:szCs w:val="28"/>
          <w:lang w:val="en-US"/>
        </w:rPr>
        <w:t>risk</w:t>
      </w:r>
      <w:r w:rsidRPr="00D26D5B">
        <w:rPr>
          <w:color w:val="000000"/>
          <w:sz w:val="28"/>
          <w:szCs w:val="28"/>
          <w:lang w:val="uk-UA"/>
        </w:rPr>
        <w:t>), пов'язаний з політичним кліматом та умовами ведення господарства. Особливо це стосується підприємств, залучених до міжнародного бізнесу. Цей вид ризику входить до ділового ризику, який є компонентом сукупного ризику.</w:t>
      </w:r>
    </w:p>
    <w:p w:rsidR="006F39CC" w:rsidRDefault="006F39CC" w:rsidP="00D26D5B">
      <w:pPr>
        <w:spacing w:line="360" w:lineRule="auto"/>
        <w:ind w:firstLine="709"/>
        <w:jc w:val="both"/>
        <w:rPr>
          <w:b/>
          <w:color w:val="000000"/>
          <w:sz w:val="28"/>
          <w:szCs w:val="32"/>
          <w:lang w:val="uk-UA"/>
        </w:rPr>
      </w:pPr>
    </w:p>
    <w:p w:rsidR="00B609F3" w:rsidRPr="00D26D5B" w:rsidRDefault="00B609F3" w:rsidP="00D26D5B">
      <w:pPr>
        <w:spacing w:line="360" w:lineRule="auto"/>
        <w:ind w:firstLine="709"/>
        <w:jc w:val="both"/>
        <w:rPr>
          <w:b/>
          <w:color w:val="000000"/>
          <w:sz w:val="28"/>
          <w:szCs w:val="32"/>
          <w:lang w:val="uk-UA"/>
        </w:rPr>
      </w:pPr>
      <w:r w:rsidRPr="00D26D5B">
        <w:rPr>
          <w:b/>
          <w:color w:val="000000"/>
          <w:sz w:val="28"/>
          <w:szCs w:val="32"/>
          <w:lang w:val="uk-UA"/>
        </w:rPr>
        <w:t xml:space="preserve">3. Поняття </w:t>
      </w:r>
      <w:r w:rsidR="00D26D5B">
        <w:rPr>
          <w:b/>
          <w:color w:val="000000"/>
          <w:sz w:val="28"/>
          <w:szCs w:val="32"/>
          <w:lang w:val="uk-UA"/>
        </w:rPr>
        <w:t>«</w:t>
      </w:r>
      <w:r w:rsidRPr="00D26D5B">
        <w:rPr>
          <w:b/>
          <w:color w:val="000000"/>
          <w:sz w:val="28"/>
          <w:szCs w:val="32"/>
          <w:lang w:val="uk-UA"/>
        </w:rPr>
        <w:t>бюджетування</w:t>
      </w:r>
      <w:r w:rsidR="00D26D5B">
        <w:rPr>
          <w:b/>
          <w:color w:val="000000"/>
          <w:sz w:val="28"/>
          <w:szCs w:val="32"/>
          <w:lang w:val="uk-UA"/>
        </w:rPr>
        <w:t>»</w:t>
      </w:r>
      <w:r w:rsidRPr="00D26D5B">
        <w:rPr>
          <w:b/>
          <w:color w:val="000000"/>
          <w:sz w:val="28"/>
          <w:szCs w:val="32"/>
          <w:lang w:val="uk-UA"/>
        </w:rPr>
        <w:t xml:space="preserve">, характеристика бюджетів за </w:t>
      </w:r>
      <w:r w:rsidR="006F39CC">
        <w:rPr>
          <w:b/>
          <w:color w:val="000000"/>
          <w:sz w:val="28"/>
          <w:szCs w:val="32"/>
          <w:lang w:val="uk-UA"/>
        </w:rPr>
        <w:t>сферами діяльності підприємства</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Бюджет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фінансовий план, що охоплює всі сторони діяльності підприємства. Це дає змогу зіставляти всі понесені витрати й отримані результати на майбутній період у цілому й за окремими підперіодами.</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У високорозвинених країнах бюджет (фінансовий план)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основа внутрішньофірмового управління. Відповідно бюджетування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це технологія складання, коригування, контролю й оцінки виконання фінансових планів, а тому бюджетування перетворюється в основу основ усіх технологій внутрішньофірмового управління.</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Бюджетування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це, з одного боку, процес складання фінансових планів і кошторисів, а з іншого </w:t>
      </w:r>
      <w:r w:rsidR="00D26D5B">
        <w:rPr>
          <w:color w:val="000000"/>
          <w:sz w:val="28"/>
          <w:szCs w:val="28"/>
          <w:lang w:val="uk-UA"/>
        </w:rPr>
        <w:t>–</w:t>
      </w:r>
      <w:r w:rsidR="00D26D5B" w:rsidRPr="00D26D5B">
        <w:rPr>
          <w:color w:val="000000"/>
          <w:sz w:val="28"/>
          <w:szCs w:val="28"/>
          <w:lang w:val="uk-UA"/>
        </w:rPr>
        <w:t xml:space="preserve"> </w:t>
      </w:r>
      <w:r w:rsidRPr="00D26D5B">
        <w:rPr>
          <w:iCs/>
          <w:color w:val="000000"/>
          <w:sz w:val="28"/>
          <w:szCs w:val="28"/>
          <w:lang w:val="uk-UA"/>
        </w:rPr>
        <w:t>управлінська технологія</w:t>
      </w:r>
      <w:r w:rsidRPr="00D26D5B">
        <w:rPr>
          <w:i/>
          <w:iCs/>
          <w:color w:val="000000"/>
          <w:sz w:val="28"/>
          <w:szCs w:val="28"/>
          <w:lang w:val="uk-UA"/>
        </w:rPr>
        <w:t xml:space="preserve">, </w:t>
      </w:r>
      <w:r w:rsidRPr="00D26D5B">
        <w:rPr>
          <w:color w:val="000000"/>
          <w:sz w:val="28"/>
          <w:szCs w:val="28"/>
          <w:lang w:val="uk-UA"/>
        </w:rPr>
        <w:t xml:space="preserve">призначена для вироблення і підвищення фінансової </w:t>
      </w:r>
      <w:r w:rsidR="006F39CC" w:rsidRPr="00D26D5B">
        <w:rPr>
          <w:color w:val="000000"/>
          <w:sz w:val="28"/>
          <w:szCs w:val="28"/>
          <w:lang w:val="uk-UA"/>
        </w:rPr>
        <w:t>обґрунтованості</w:t>
      </w:r>
      <w:r w:rsidRPr="00D26D5B">
        <w:rPr>
          <w:color w:val="000000"/>
          <w:sz w:val="28"/>
          <w:szCs w:val="28"/>
          <w:lang w:val="uk-UA"/>
        </w:rPr>
        <w:t xml:space="preserve"> прийнятих управлінських рішень. Основним об'єктом бюджетування є </w:t>
      </w:r>
      <w:r w:rsidRPr="00D26D5B">
        <w:rPr>
          <w:iCs/>
          <w:color w:val="000000"/>
          <w:sz w:val="28"/>
          <w:szCs w:val="28"/>
          <w:lang w:val="uk-UA"/>
        </w:rPr>
        <w:t>бізнес</w:t>
      </w:r>
      <w:r w:rsidRPr="00D26D5B">
        <w:rPr>
          <w:i/>
          <w:iCs/>
          <w:color w:val="000000"/>
          <w:sz w:val="28"/>
          <w:szCs w:val="28"/>
          <w:lang w:val="uk-UA"/>
        </w:rPr>
        <w:t xml:space="preserve">, </w:t>
      </w:r>
      <w:r w:rsidRPr="00D26D5B">
        <w:rPr>
          <w:color w:val="000000"/>
          <w:sz w:val="28"/>
          <w:szCs w:val="28"/>
          <w:lang w:val="uk-UA"/>
        </w:rPr>
        <w:t>не підприємство чи фірма, а саме бізнес як вид чи сфера господарської діяльності.</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Об'єктом фінансового планування можуть бути виробництво і збут продуктів одного чи декількох видів, відокремлені територіально, чи технологічно за сегментами ринку. В одного підприємства одночасно може існувати кілька видів бізнесу, що переплітаються і взаємозалежні один від одного технологічно, організаційно, фінансово. Бюджетування дає змогу управляти фінансами як окремого бізнесу, так і підприємства в цілому.</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Бюджети (фінансові плани) розробляються для підприємства в цілому і для окремих структурних підрозділів з метою прогнозування фінансових результатів, установлення цільових показників фінансової ефективності й рентабельності, лімітів найважливіших (критичних) витрат, обґрунтування фінансової можливості ведення бізнесу даним підприємством, реалізованих ним інвестиційних проектів.</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В умовах ринку </w:t>
      </w:r>
      <w:r w:rsidRPr="00D26D5B">
        <w:rPr>
          <w:bCs/>
          <w:color w:val="000000"/>
          <w:sz w:val="28"/>
          <w:szCs w:val="28"/>
          <w:lang w:val="uk-UA"/>
        </w:rPr>
        <w:t xml:space="preserve">бюджетування стає основою </w:t>
      </w:r>
      <w:r w:rsidRPr="00D26D5B">
        <w:rPr>
          <w:color w:val="000000"/>
          <w:sz w:val="28"/>
          <w:szCs w:val="28"/>
          <w:lang w:val="uk-UA"/>
        </w:rPr>
        <w:t xml:space="preserve">планування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найважливішої функції управління. Уся система внутрішньофірмового планування повинна будуватися на основі бюджетування. Якщо саме по собі планування бізнесу необхідно для того, щоб чітко знати, </w:t>
      </w:r>
      <w:r w:rsidRPr="00D26D5B">
        <w:rPr>
          <w:iCs/>
          <w:color w:val="000000"/>
          <w:sz w:val="28"/>
          <w:szCs w:val="28"/>
          <w:lang w:val="uk-UA"/>
        </w:rPr>
        <w:t>де, коли, що і для кого</w:t>
      </w:r>
      <w:r w:rsidRPr="00D26D5B">
        <w:rPr>
          <w:i/>
          <w:iCs/>
          <w:color w:val="000000"/>
          <w:sz w:val="28"/>
          <w:szCs w:val="28"/>
          <w:lang w:val="uk-UA"/>
        </w:rPr>
        <w:t xml:space="preserve"> </w:t>
      </w:r>
      <w:r w:rsidRPr="00D26D5B">
        <w:rPr>
          <w:color w:val="000000"/>
          <w:sz w:val="28"/>
          <w:szCs w:val="28"/>
          <w:lang w:val="uk-UA"/>
        </w:rPr>
        <w:t xml:space="preserve">підприємство чи фірма буде виготовляти і продавати продукцію чи надавати послуги, щоб розуміти, </w:t>
      </w:r>
      <w:r w:rsidRPr="00D26D5B">
        <w:rPr>
          <w:iCs/>
          <w:color w:val="000000"/>
          <w:sz w:val="28"/>
          <w:szCs w:val="28"/>
          <w:lang w:val="uk-UA"/>
        </w:rPr>
        <w:t xml:space="preserve">які ресурси та у якому обсязі </w:t>
      </w:r>
      <w:r w:rsidRPr="00D26D5B">
        <w:rPr>
          <w:color w:val="000000"/>
          <w:sz w:val="28"/>
          <w:szCs w:val="28"/>
          <w:lang w:val="uk-UA"/>
        </w:rPr>
        <w:t xml:space="preserve">для цього потрібні, то бюджетування як основа планування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це максимально точний вираз усіх планованих показників і ресурсів у фінансовому визначенні.</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Однією з головних функцій бюджетування є прогнозування (фінансового стану, ресурсів, доходів і витрат). Саме тому бюджетування і корисне для прийняття управлінських рішень.</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b/>
          <w:bCs/>
          <w:color w:val="000000"/>
          <w:sz w:val="28"/>
          <w:szCs w:val="28"/>
          <w:lang w:val="uk-UA"/>
        </w:rPr>
        <w:t xml:space="preserve">Внутрішньофірмове </w:t>
      </w:r>
      <w:r w:rsidRPr="00D26D5B">
        <w:rPr>
          <w:b/>
          <w:color w:val="000000"/>
          <w:sz w:val="28"/>
          <w:szCs w:val="28"/>
          <w:lang w:val="uk-UA"/>
        </w:rPr>
        <w:t>бюджетування має забезпечити</w:t>
      </w:r>
      <w:r w:rsidRPr="00D26D5B">
        <w:rPr>
          <w:color w:val="000000"/>
          <w:sz w:val="28"/>
          <w:szCs w:val="28"/>
          <w:lang w:val="uk-UA"/>
        </w:rPr>
        <w:t>:</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розроблення системи пріоритету для бізнесу, бази вихідних даних для фінансового аналізу і фінансового менеджменту; переведення, трансформацію показників системи планування з натуральних і фізичних одиниць виміру у фінансові; підвищення фінансової обґрунтованості прийнятих управлінських рішень на всіх рівнях управління;</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зростання ефективності використання наявних у розпорядженні підприємства і його структурних підрозділів: ресурсів, активів (матеріальних і нематеріальних) і посилення відповідальності керівників різного рівня управління за надані в їх розпорядження ресурси й активи (за перевищення лімітів товарних запасів, за прострочення оплати товарних кредитів тощо);</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оцінювання інвестиційної привабливості окремих видів бізнесів (сфер господарської діяльності);</w:t>
      </w:r>
    </w:p>
    <w:p w:rsidR="00025D77" w:rsidRPr="00D26D5B" w:rsidRDefault="00025D77" w:rsidP="00D26D5B">
      <w:pPr>
        <w:spacing w:line="360" w:lineRule="auto"/>
        <w:ind w:firstLine="709"/>
        <w:jc w:val="both"/>
        <w:rPr>
          <w:color w:val="000000"/>
          <w:sz w:val="28"/>
          <w:szCs w:val="28"/>
          <w:lang w:val="uk-UA"/>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підвищення обґрунтованості надання фінансових (насамперед інвестицій і кредитів) і нефінансових ресурсів (товарних кредитів) за окремими напрямами господарської діяльності і видами бізнесу підприємства; напрямів інвестиційної політики та реструктуризації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перетворення підприємства у «фінансово прозору» структуру, зрозумілу з фінансового погляду інвесторам;</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зміцнення фінансової дисципліни і поєднання стимулювання ефективнішої роботи структурних підрозділів в інтересах усього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проведення постійного моніторингу фінансової ефективності окремих видів господарської діяльності та структурних підрозділів;</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контроль за зміною фінансової ситуації на підприємстві;</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підвищення фінансової стійкості і поліпшення фінансового стану підприємства в цілому, окремих структурних підрозділів і видів бізнесу.</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За змістом та значимістю бюджетів, що їх використовують у фінансовому плануванні, можна розділити на чотири основні групи:</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основні бюджети (бюджет доходів і витрат, бюджет руху коштів, розрахунковий бухгалтерський баланс);</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операційні бюджети (бюджет продаж, бюджет прямих матеріальних витрат, бюджет адміністративних витрат);</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допоміжні бюджети (бюджети податків, план капітальних (первісних) витрат, кредитний план та ін.);</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спеціальні бюджети (бюджети розподілу прибутку, бюджети окремих проектів і програм).</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b/>
          <w:iCs/>
          <w:color w:val="000000"/>
          <w:sz w:val="28"/>
          <w:szCs w:val="28"/>
          <w:lang w:val="uk-UA"/>
        </w:rPr>
        <w:t>Основні бюджети</w:t>
      </w:r>
      <w:r w:rsidRPr="00D26D5B">
        <w:rPr>
          <w:i/>
          <w:iCs/>
          <w:color w:val="000000"/>
          <w:sz w:val="28"/>
          <w:szCs w:val="28"/>
          <w:lang w:val="uk-UA"/>
        </w:rPr>
        <w:t xml:space="preserve"> </w:t>
      </w:r>
      <w:r w:rsidRPr="00D26D5B">
        <w:rPr>
          <w:color w:val="000000"/>
          <w:sz w:val="28"/>
          <w:szCs w:val="28"/>
          <w:lang w:val="uk-UA"/>
        </w:rPr>
        <w:t xml:space="preserve">призначені для управління фінансами підприємства, оцінки фінансового стану бізнесу, для виконання поставлених ним управлінських завдань. Основні бюджети дають змогу менеджерам мати всю необхідну інформацію для оцінки фінансового стану підприємства контролю за його зміною, для оцінки фінансової міцності підприємства й інвестиційної привабливості проекту. </w:t>
      </w:r>
      <w:r w:rsidRPr="00D26D5B">
        <w:rPr>
          <w:iCs/>
          <w:color w:val="000000"/>
          <w:sz w:val="28"/>
          <w:szCs w:val="28"/>
          <w:lang w:val="uk-UA"/>
        </w:rPr>
        <w:t>Для повноцінного бюджетування обов'язково необхідно складати всі три основні бюджети.</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b/>
          <w:i/>
          <w:iCs/>
          <w:color w:val="000000"/>
          <w:sz w:val="28"/>
          <w:szCs w:val="28"/>
          <w:lang w:val="uk-UA"/>
        </w:rPr>
        <w:t>Операційні і допоміжні бюджети</w:t>
      </w:r>
      <w:r w:rsidRPr="00D26D5B">
        <w:rPr>
          <w:i/>
          <w:iCs/>
          <w:color w:val="000000"/>
          <w:sz w:val="28"/>
          <w:szCs w:val="28"/>
          <w:lang w:val="uk-UA"/>
        </w:rPr>
        <w:t xml:space="preserve"> </w:t>
      </w:r>
      <w:r w:rsidRPr="00D26D5B">
        <w:rPr>
          <w:color w:val="000000"/>
          <w:sz w:val="28"/>
          <w:szCs w:val="28"/>
          <w:lang w:val="uk-UA"/>
        </w:rPr>
        <w:t xml:space="preserve">потрібні насамперед для ув'язування натуральних показників плану (кг, шт.) з вартісними для точнішого формування основних бюджетів, визначення найважливіших пропорцій, обмежень і допущень, що слід враховувати під час складання основних бюджетів. Якщо основні бюджети є обов'язковими (для ефективного фінансового планування і менеджменту на підприємстві), то </w:t>
      </w:r>
      <w:r w:rsidRPr="00D26D5B">
        <w:rPr>
          <w:iCs/>
          <w:color w:val="000000"/>
          <w:sz w:val="28"/>
          <w:szCs w:val="28"/>
          <w:lang w:val="uk-UA"/>
        </w:rPr>
        <w:t>склад операційних і допоміжних бюджетів може визначатися менеджерами підприємства чи фірми насамперед виходячи з характеру цілей, що постають перед ним,</w:t>
      </w:r>
      <w:r w:rsidRPr="00D26D5B">
        <w:rPr>
          <w:i/>
          <w:iCs/>
          <w:color w:val="000000"/>
          <w:sz w:val="28"/>
          <w:szCs w:val="28"/>
          <w:lang w:val="uk-UA"/>
        </w:rPr>
        <w:t xml:space="preserve"> </w:t>
      </w:r>
      <w:r w:rsidRPr="00D26D5B">
        <w:rPr>
          <w:color w:val="000000"/>
          <w:sz w:val="28"/>
          <w:szCs w:val="28"/>
          <w:lang w:val="uk-UA"/>
        </w:rPr>
        <w:t>і завдань, специфіки бізнесу, а також рівня кваліфікації працівників фінансових і планово-економічних служб, ступеня методичної, організаційної і технічної готовності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b/>
          <w:iCs/>
          <w:color w:val="000000"/>
          <w:sz w:val="28"/>
          <w:szCs w:val="28"/>
          <w:lang w:val="uk-UA"/>
        </w:rPr>
        <w:t>Спеціальні бюджети</w:t>
      </w:r>
      <w:r w:rsidRPr="00D26D5B">
        <w:rPr>
          <w:i/>
          <w:iCs/>
          <w:color w:val="000000"/>
          <w:sz w:val="28"/>
          <w:szCs w:val="28"/>
          <w:lang w:val="uk-UA"/>
        </w:rPr>
        <w:t xml:space="preserve"> </w:t>
      </w:r>
      <w:r w:rsidRPr="00D26D5B">
        <w:rPr>
          <w:color w:val="000000"/>
          <w:sz w:val="28"/>
          <w:szCs w:val="28"/>
          <w:lang w:val="uk-UA"/>
        </w:rPr>
        <w:t>необхідні для точнішого визначення цільових показників і нормативів фінансового планування, врахування особливостей діяльності підприємства під час оподатковування. Склад спеціальних бюджетів, як і операційних, може визначатися самостійно менеджерами підприємства залежно від специфіки господарської діяльності.</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Однак правила і принципи складання операційних, допоміжних і спеціальних бюджетів, що вибрали менеджери підприємства, повинні відповідати загальним положенням теорії фінансового менеджменту.</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План дій з формування основного (майстер) бюджету підприємства відповідно до цілей і завдань бюджетування:</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1.</w:t>
      </w:r>
      <w:r w:rsidR="00D26D5B">
        <w:rPr>
          <w:color w:val="000000"/>
          <w:sz w:val="28"/>
          <w:szCs w:val="28"/>
          <w:lang w:val="uk-UA"/>
        </w:rPr>
        <w:t xml:space="preserve"> </w:t>
      </w:r>
      <w:r w:rsidRPr="00D26D5B">
        <w:rPr>
          <w:color w:val="000000"/>
          <w:sz w:val="28"/>
          <w:szCs w:val="28"/>
          <w:lang w:val="uk-UA"/>
        </w:rPr>
        <w:t>Вибрати склад бюджетів (які види бюджетів будуть формуватися на підприємстві).</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2.</w:t>
      </w:r>
      <w:r w:rsidR="00D26D5B">
        <w:rPr>
          <w:color w:val="000000"/>
          <w:sz w:val="28"/>
          <w:szCs w:val="28"/>
          <w:lang w:val="uk-UA"/>
        </w:rPr>
        <w:t xml:space="preserve"> </w:t>
      </w:r>
      <w:r w:rsidRPr="00D26D5B">
        <w:rPr>
          <w:color w:val="000000"/>
          <w:sz w:val="28"/>
          <w:szCs w:val="28"/>
          <w:lang w:val="uk-UA"/>
        </w:rPr>
        <w:t xml:space="preserve">Визначити, які з витрат є прямі (змінні), а які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накладні (умовно-постійні).</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3. З'ясувати склад критичних витрат (який відсоток у структурі собівартості може вважатися оцінним?).</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4.</w:t>
      </w:r>
      <w:r w:rsidR="00D26D5B">
        <w:rPr>
          <w:color w:val="000000"/>
          <w:sz w:val="28"/>
          <w:szCs w:val="28"/>
          <w:lang w:val="uk-UA"/>
        </w:rPr>
        <w:t xml:space="preserve"> </w:t>
      </w:r>
      <w:r w:rsidRPr="00D26D5B">
        <w:rPr>
          <w:color w:val="000000"/>
          <w:sz w:val="28"/>
          <w:szCs w:val="28"/>
          <w:lang w:val="uk-UA"/>
        </w:rPr>
        <w:t xml:space="preserve">Установити, які (основні й операційні) бюджети будуть формуватися для підприємства в цілому, а які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для окремих видів бізнесу ЦФО (Центрів фінансових витрат).</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5.</w:t>
      </w:r>
      <w:r w:rsidR="00D26D5B">
        <w:rPr>
          <w:color w:val="000000"/>
          <w:sz w:val="28"/>
          <w:szCs w:val="28"/>
          <w:lang w:val="uk-UA"/>
        </w:rPr>
        <w:t xml:space="preserve"> </w:t>
      </w:r>
      <w:r w:rsidRPr="00D26D5B">
        <w:rPr>
          <w:color w:val="000000"/>
          <w:sz w:val="28"/>
          <w:szCs w:val="28"/>
          <w:lang w:val="uk-UA"/>
        </w:rPr>
        <w:t>Визначити види бюджетів за періодизацією (які бюджети будуть затверджуватися, а які складатимуться індикативно?).</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6.</w:t>
      </w:r>
      <w:r w:rsidR="00D26D5B">
        <w:rPr>
          <w:color w:val="000000"/>
          <w:sz w:val="28"/>
          <w:szCs w:val="28"/>
          <w:lang w:val="uk-UA"/>
        </w:rPr>
        <w:t xml:space="preserve"> </w:t>
      </w:r>
      <w:r w:rsidRPr="00D26D5B">
        <w:rPr>
          <w:color w:val="000000"/>
          <w:sz w:val="28"/>
          <w:szCs w:val="28"/>
          <w:lang w:val="uk-UA"/>
        </w:rPr>
        <w:t>Визначити об'єкти виконання бюджетів аналізу. (За якими бюджетами потрібно оцінювати і контролювати відхилення фактичних значень від планових?)</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Для бюджетування важливе не тільки грамотне вирішення методологічних проблем, вдумливе осмислення потрібного інструментарію фінансового планування, а розроблення відповідних організаційних процедур, що регламентують усі питання взаємин окремих структурних підрозділів,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Центрів фінансових витрат (ЦФВ), місць виникнення витрат (МВВ) чи Центрів фінансового обліку (ЦФО) з керівництвом підприємства. Для зменшення суб'єктивізму в управлінні фінансами підприємства необхідно встановити чіткий порядок, бюджетний регламент. Саме графіки і процедури складання, узгодження, консолідація і затвердження бюджетів підприємства, графіки і процедури складання звітів про виконання бюджетів, їх аналіз і коригування, а також відповідні їм графіки документообігу перетворюють бюджетування і фінансове планування в управлінську технологію, в інструмент фінансового контролю.</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iCs/>
          <w:color w:val="000000"/>
          <w:sz w:val="28"/>
          <w:szCs w:val="28"/>
          <w:lang w:val="uk-UA"/>
        </w:rPr>
        <w:t xml:space="preserve">Бюджетний регламент </w:t>
      </w:r>
      <w:r w:rsidR="00D26D5B">
        <w:rPr>
          <w:color w:val="000000"/>
          <w:sz w:val="28"/>
          <w:szCs w:val="28"/>
          <w:lang w:val="uk-UA"/>
        </w:rPr>
        <w:t>–</w:t>
      </w:r>
      <w:r w:rsidR="00D26D5B" w:rsidRPr="00D26D5B">
        <w:rPr>
          <w:color w:val="000000"/>
          <w:sz w:val="28"/>
          <w:szCs w:val="28"/>
          <w:lang w:val="uk-UA"/>
        </w:rPr>
        <w:t xml:space="preserve"> </w:t>
      </w:r>
      <w:r w:rsidRPr="00D26D5B">
        <w:rPr>
          <w:iCs/>
          <w:color w:val="000000"/>
          <w:sz w:val="28"/>
          <w:szCs w:val="28"/>
          <w:lang w:val="uk-UA"/>
        </w:rPr>
        <w:t>це встановлений в організації порядок складання (розроблення), подання (передання), узгодження (візування), консолідації аналіз й оцінювання виконання бюджетів різного виду і рівнів.</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Система бюджетного планування є важливим елементом забезпечення стійкої операційної діяльності. Вона складається з двох підсистем:</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бюджетного планування діяльності структурних підрозділів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зведеного (комплексного) бюджетного планування діяльності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Ці підсистеми спрямовані на управління фінансами на різних рівнях, тому включають: процес формування бюджетів на рівні підприємства і структурних підрозділів, погодження і затвердження їх, відповідальність за виконання.</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Упровадження принципів бюджетного планування діяльності структурних підрозділів і підприємства в цілому є необхідним для забезпечення економії фінансових ресурсів, скорочення невиробничих витрат, щоквартального коригування планів і кошторисів, більшої гнучкості у фінансовому управлінні. Останнє досягається використанням таких переваг бюджетного планування:</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а)</w:t>
      </w:r>
      <w:r w:rsidR="00D26D5B">
        <w:rPr>
          <w:color w:val="000000"/>
          <w:sz w:val="28"/>
          <w:szCs w:val="28"/>
          <w:lang w:val="uk-UA"/>
        </w:rPr>
        <w:t xml:space="preserve"> </w:t>
      </w:r>
      <w:r w:rsidRPr="00D26D5B">
        <w:rPr>
          <w:color w:val="000000"/>
          <w:sz w:val="28"/>
          <w:szCs w:val="28"/>
          <w:lang w:val="uk-UA"/>
        </w:rPr>
        <w:t>щомісячне складання бюджетів структурних підрозділів дає точніші показники обсягу і структури витрат, ніж система бухгалтерського обліку та фінансової звітності, і, відповідно, точніше визначення планового розміру прибутку, що необхідно для податкового планування (включаючи платежі в державні цільові фонди);</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б)</w:t>
      </w:r>
      <w:r w:rsidR="00D26D5B">
        <w:rPr>
          <w:color w:val="000000"/>
          <w:sz w:val="28"/>
          <w:szCs w:val="28"/>
          <w:lang w:val="uk-UA"/>
        </w:rPr>
        <w:t xml:space="preserve"> </w:t>
      </w:r>
      <w:r w:rsidRPr="00D26D5B">
        <w:rPr>
          <w:color w:val="000000"/>
          <w:sz w:val="28"/>
          <w:szCs w:val="28"/>
          <w:lang w:val="uk-UA"/>
        </w:rPr>
        <w:t>у межах затверджених бюджетів на місяць структурним підрозділам надається більша самостійність щодо витрат економії бюджету фонду оплати праці, що підвищує матеріальну зацікавленість працівників в успішному виконанні планових завдань;</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в)</w:t>
      </w:r>
      <w:r w:rsidR="00D26D5B">
        <w:rPr>
          <w:color w:val="000000"/>
          <w:sz w:val="28"/>
          <w:szCs w:val="28"/>
          <w:lang w:val="uk-UA"/>
        </w:rPr>
        <w:t xml:space="preserve"> </w:t>
      </w:r>
      <w:r w:rsidRPr="00D26D5B">
        <w:rPr>
          <w:color w:val="000000"/>
          <w:sz w:val="28"/>
          <w:szCs w:val="28"/>
          <w:lang w:val="uk-UA"/>
        </w:rPr>
        <w:t>бюджетне планування дає змогу забезпечити режим жорсткої економії фінансових ресурсів підприємства, що особливо важливо для виходу його з передкризового стану.</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Організація бюджетного планування діяльності структурних підрозділів підприємства передбачає розроблення наскрізної системи бюджетів на підприємстві. Для управління операційною діяльністю на підприємстві розробляють такі функціональні бюджети: бюджет фонду оплати праці; бюджет матеріальних витрат; бюджет споживання енергії; бюджет амортизації; бюджет інших витрат; бюджет погашення кредитів; податковий бюджет.</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Через систему функціональних бюджетів, що охоплює всі фінансові розрахунки підприємства, впливають на їх оптимізацію. Цей взаємозв'язок та взаємозалежність у системі функціональних бюджетів проявляється таким чином:</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з бюджетом фонду оплати праці пов'язані платежі у державні цільові фонди і частина податкових платежів;</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бюджети матеріальних витрат і споживання енергії відображають основну частину платежів підприємства іншим підприємствам;</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бюджет амортизації значною мірою визначає інвестиційну політику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бюджет інших витрат дає змогу економити на найменш важливих фінансових витратах;</w:t>
      </w:r>
    </w:p>
    <w:p w:rsidR="009B5AF4"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бюджет погашення кредитів та позичок дає змогу відображати операції з погашення кредитів і позичок у строгій відповідності із планом-графіком платежів; податковий бюджет, що складається тільки в цілому по підприємству, включає податки та обов'язкові платежі в державний і місцеві бюджети, а також у державні цільові фонди.</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Менеджери підприємства повинні домагатися активної участі всіх структурних підрозділів у підготовці зведеного бюджету. їх розроблення є способом пробудити, посилити та організувати волю колективу через усвідомлення ним загальних цінностей та цілей підприємства.</w:t>
      </w:r>
    </w:p>
    <w:p w:rsidR="00025D77" w:rsidRPr="00D26D5B" w:rsidRDefault="00025D77"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Для управління витратами необхідно встановити на підприємстві значну кількість нормативів (стандартів витрат) у короткостроковий період та розробити план дій щодо їх дотримання. Цим планом виявляють пріоритети поточного управління фінансами, що сприяє рівномірному забезпеченню підприємства оборотними коштами.</w:t>
      </w:r>
    </w:p>
    <w:p w:rsidR="00025D77" w:rsidRPr="00D26D5B" w:rsidRDefault="00025D77" w:rsidP="00D26D5B">
      <w:pPr>
        <w:spacing w:line="360" w:lineRule="auto"/>
        <w:ind w:firstLine="709"/>
        <w:jc w:val="both"/>
        <w:rPr>
          <w:color w:val="000000"/>
          <w:sz w:val="28"/>
          <w:szCs w:val="28"/>
        </w:rPr>
      </w:pPr>
      <w:r w:rsidRPr="00D26D5B">
        <w:rPr>
          <w:color w:val="000000"/>
          <w:sz w:val="28"/>
          <w:szCs w:val="28"/>
          <w:lang w:val="uk-UA"/>
        </w:rPr>
        <w:t>Під час розроблення бюджетів структурних підрозділів і служб підприємств необхідно керуватися принципом декомпозиції, який полягає в тому, що кожний бюджет нижчого рівня є деталізацією бюджету вищого рівня, тобто бюджети цехів підприємства є «вкладеними» в бюджет виробництва, бюджет виробництва конкретизує зведений (комплексний) бюджет.</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Управління витратами кожного структурного підрозділу здійснюють за допомогою формування його зведеного бюджету за такою формою:</w:t>
      </w:r>
    </w:p>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Таблиця 3.1.</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5"/>
        <w:gridCol w:w="1180"/>
        <w:gridCol w:w="1357"/>
        <w:gridCol w:w="1248"/>
        <w:gridCol w:w="1317"/>
        <w:gridCol w:w="1166"/>
        <w:gridCol w:w="1146"/>
      </w:tblGrid>
      <w:tr w:rsidR="009B5AF4" w:rsidRPr="004A03E4" w:rsidTr="004A03E4">
        <w:trPr>
          <w:cantSplit/>
        </w:trPr>
        <w:tc>
          <w:tcPr>
            <w:tcW w:w="914" w:type="pct"/>
            <w:vMerge w:val="restart"/>
            <w:shd w:val="clear" w:color="auto" w:fill="auto"/>
          </w:tcPr>
          <w:p w:rsidR="009B5AF4" w:rsidRPr="004A03E4" w:rsidRDefault="009B5AF4" w:rsidP="004A03E4">
            <w:pPr>
              <w:autoSpaceDE w:val="0"/>
              <w:autoSpaceDN w:val="0"/>
              <w:adjustRightInd w:val="0"/>
              <w:spacing w:line="360" w:lineRule="auto"/>
              <w:jc w:val="both"/>
              <w:rPr>
                <w:color w:val="000000"/>
                <w:sz w:val="20"/>
                <w:lang w:val="uk-UA"/>
              </w:rPr>
            </w:pPr>
            <w:r w:rsidRPr="004A03E4">
              <w:rPr>
                <w:color w:val="000000"/>
                <w:sz w:val="20"/>
                <w:lang w:val="uk-UA"/>
              </w:rPr>
              <w:t>Найменування підрозділу</w:t>
            </w:r>
          </w:p>
        </w:tc>
        <w:tc>
          <w:tcPr>
            <w:tcW w:w="3453" w:type="pct"/>
            <w:gridSpan w:val="5"/>
            <w:shd w:val="clear" w:color="auto" w:fill="auto"/>
          </w:tcPr>
          <w:p w:rsidR="009B5AF4" w:rsidRPr="004A03E4" w:rsidRDefault="009B5AF4" w:rsidP="004A03E4">
            <w:pPr>
              <w:autoSpaceDE w:val="0"/>
              <w:autoSpaceDN w:val="0"/>
              <w:adjustRightInd w:val="0"/>
              <w:spacing w:line="360" w:lineRule="auto"/>
              <w:jc w:val="both"/>
              <w:rPr>
                <w:color w:val="000000"/>
                <w:sz w:val="20"/>
                <w:lang w:val="uk-UA"/>
              </w:rPr>
            </w:pPr>
            <w:r w:rsidRPr="004A03E4">
              <w:rPr>
                <w:color w:val="000000"/>
                <w:sz w:val="20"/>
                <w:lang w:val="uk-UA"/>
              </w:rPr>
              <w:t>Бюджети</w:t>
            </w:r>
          </w:p>
        </w:tc>
        <w:tc>
          <w:tcPr>
            <w:tcW w:w="633" w:type="pct"/>
            <w:vMerge w:val="restart"/>
            <w:shd w:val="clear" w:color="auto" w:fill="auto"/>
          </w:tcPr>
          <w:p w:rsidR="009B5AF4" w:rsidRPr="004A03E4" w:rsidRDefault="009B5AF4" w:rsidP="004A03E4">
            <w:pPr>
              <w:autoSpaceDE w:val="0"/>
              <w:autoSpaceDN w:val="0"/>
              <w:adjustRightInd w:val="0"/>
              <w:spacing w:line="360" w:lineRule="auto"/>
              <w:jc w:val="both"/>
              <w:rPr>
                <w:color w:val="000000"/>
                <w:sz w:val="20"/>
                <w:lang w:val="uk-UA"/>
              </w:rPr>
            </w:pPr>
            <w:r w:rsidRPr="004A03E4">
              <w:rPr>
                <w:color w:val="000000"/>
                <w:sz w:val="20"/>
                <w:lang w:val="uk-UA"/>
              </w:rPr>
              <w:t>Разом зведений бюджет</w:t>
            </w:r>
          </w:p>
        </w:tc>
      </w:tr>
      <w:tr w:rsidR="006F39CC" w:rsidRPr="004A03E4" w:rsidTr="004A03E4">
        <w:trPr>
          <w:cantSplit/>
        </w:trPr>
        <w:tc>
          <w:tcPr>
            <w:tcW w:w="914" w:type="pct"/>
            <w:vMerge/>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52" w:type="pct"/>
            <w:shd w:val="clear" w:color="auto" w:fill="auto"/>
          </w:tcPr>
          <w:p w:rsidR="009B5AF4" w:rsidRPr="004A03E4" w:rsidRDefault="009B5AF4" w:rsidP="004A03E4">
            <w:pPr>
              <w:autoSpaceDE w:val="0"/>
              <w:autoSpaceDN w:val="0"/>
              <w:adjustRightInd w:val="0"/>
              <w:spacing w:line="360" w:lineRule="auto"/>
              <w:jc w:val="both"/>
              <w:rPr>
                <w:color w:val="000000"/>
                <w:sz w:val="20"/>
                <w:lang w:val="uk-UA"/>
              </w:rPr>
            </w:pPr>
            <w:r w:rsidRPr="004A03E4">
              <w:rPr>
                <w:color w:val="000000"/>
                <w:sz w:val="20"/>
                <w:lang w:val="uk-UA"/>
              </w:rPr>
              <w:t>фонду оплати праці</w:t>
            </w:r>
          </w:p>
        </w:tc>
        <w:tc>
          <w:tcPr>
            <w:tcW w:w="741" w:type="pct"/>
            <w:shd w:val="clear" w:color="auto" w:fill="auto"/>
          </w:tcPr>
          <w:p w:rsidR="009B5AF4" w:rsidRPr="004A03E4" w:rsidRDefault="006F39CC" w:rsidP="004A03E4">
            <w:pPr>
              <w:autoSpaceDE w:val="0"/>
              <w:autoSpaceDN w:val="0"/>
              <w:adjustRightInd w:val="0"/>
              <w:spacing w:line="360" w:lineRule="auto"/>
              <w:jc w:val="both"/>
              <w:rPr>
                <w:color w:val="000000"/>
                <w:sz w:val="20"/>
                <w:lang w:val="uk-UA"/>
              </w:rPr>
            </w:pPr>
            <w:r w:rsidRPr="004A03E4">
              <w:rPr>
                <w:color w:val="000000"/>
                <w:sz w:val="20"/>
                <w:lang w:val="uk-UA"/>
              </w:rPr>
              <w:t>матеріа</w:t>
            </w:r>
            <w:r w:rsidR="009B5AF4" w:rsidRPr="004A03E4">
              <w:rPr>
                <w:color w:val="000000"/>
                <w:sz w:val="20"/>
                <w:lang w:val="uk-UA"/>
              </w:rPr>
              <w:t>льних витрат</w:t>
            </w:r>
          </w:p>
        </w:tc>
        <w:tc>
          <w:tcPr>
            <w:tcW w:w="689" w:type="pct"/>
            <w:shd w:val="clear" w:color="auto" w:fill="auto"/>
          </w:tcPr>
          <w:p w:rsidR="009B5AF4" w:rsidRPr="004A03E4" w:rsidRDefault="006F39CC" w:rsidP="004A03E4">
            <w:pPr>
              <w:autoSpaceDE w:val="0"/>
              <w:autoSpaceDN w:val="0"/>
              <w:adjustRightInd w:val="0"/>
              <w:spacing w:line="360" w:lineRule="auto"/>
              <w:jc w:val="both"/>
              <w:rPr>
                <w:color w:val="000000"/>
                <w:sz w:val="20"/>
                <w:lang w:val="uk-UA"/>
              </w:rPr>
            </w:pPr>
            <w:r w:rsidRPr="004A03E4">
              <w:rPr>
                <w:color w:val="000000"/>
                <w:sz w:val="20"/>
                <w:lang w:val="uk-UA"/>
              </w:rPr>
              <w:t>спожи</w:t>
            </w:r>
            <w:r w:rsidR="009B5AF4" w:rsidRPr="004A03E4">
              <w:rPr>
                <w:color w:val="000000"/>
                <w:sz w:val="20"/>
                <w:lang w:val="uk-UA"/>
              </w:rPr>
              <w:t>вання енергії</w:t>
            </w:r>
          </w:p>
        </w:tc>
        <w:tc>
          <w:tcPr>
            <w:tcW w:w="727" w:type="pct"/>
            <w:shd w:val="clear" w:color="auto" w:fill="auto"/>
          </w:tcPr>
          <w:p w:rsidR="009B5AF4" w:rsidRPr="004A03E4" w:rsidRDefault="006F39CC" w:rsidP="004A03E4">
            <w:pPr>
              <w:autoSpaceDE w:val="0"/>
              <w:autoSpaceDN w:val="0"/>
              <w:adjustRightInd w:val="0"/>
              <w:spacing w:line="360" w:lineRule="auto"/>
              <w:jc w:val="both"/>
              <w:rPr>
                <w:color w:val="000000"/>
                <w:sz w:val="20"/>
                <w:lang w:val="uk-UA"/>
              </w:rPr>
            </w:pPr>
            <w:r w:rsidRPr="004A03E4">
              <w:rPr>
                <w:color w:val="000000"/>
                <w:sz w:val="20"/>
                <w:lang w:val="uk-UA"/>
              </w:rPr>
              <w:t>аморти</w:t>
            </w:r>
            <w:r w:rsidR="009B5AF4" w:rsidRPr="004A03E4">
              <w:rPr>
                <w:color w:val="000000"/>
                <w:sz w:val="20"/>
                <w:lang w:val="uk-UA"/>
              </w:rPr>
              <w:t>зація</w:t>
            </w:r>
          </w:p>
        </w:tc>
        <w:tc>
          <w:tcPr>
            <w:tcW w:w="644" w:type="pct"/>
            <w:shd w:val="clear" w:color="auto" w:fill="auto"/>
          </w:tcPr>
          <w:p w:rsidR="009B5AF4" w:rsidRPr="004A03E4" w:rsidRDefault="009B5AF4" w:rsidP="004A03E4">
            <w:pPr>
              <w:autoSpaceDE w:val="0"/>
              <w:autoSpaceDN w:val="0"/>
              <w:adjustRightInd w:val="0"/>
              <w:spacing w:line="360" w:lineRule="auto"/>
              <w:jc w:val="both"/>
              <w:rPr>
                <w:color w:val="000000"/>
                <w:sz w:val="20"/>
                <w:lang w:val="uk-UA"/>
              </w:rPr>
            </w:pPr>
            <w:r w:rsidRPr="004A03E4">
              <w:rPr>
                <w:color w:val="000000"/>
                <w:sz w:val="20"/>
                <w:lang w:val="uk-UA"/>
              </w:rPr>
              <w:t>інших витрат</w:t>
            </w:r>
          </w:p>
        </w:tc>
        <w:tc>
          <w:tcPr>
            <w:tcW w:w="633" w:type="pct"/>
            <w:vMerge/>
            <w:shd w:val="clear" w:color="auto" w:fill="auto"/>
          </w:tcPr>
          <w:p w:rsidR="009B5AF4" w:rsidRPr="004A03E4" w:rsidRDefault="009B5AF4" w:rsidP="004A03E4">
            <w:pPr>
              <w:autoSpaceDE w:val="0"/>
              <w:autoSpaceDN w:val="0"/>
              <w:adjustRightInd w:val="0"/>
              <w:spacing w:line="360" w:lineRule="auto"/>
              <w:jc w:val="both"/>
              <w:rPr>
                <w:color w:val="000000"/>
                <w:sz w:val="20"/>
              </w:rPr>
            </w:pPr>
          </w:p>
        </w:tc>
      </w:tr>
      <w:tr w:rsidR="006F39CC" w:rsidRPr="004A03E4" w:rsidTr="004A03E4">
        <w:trPr>
          <w:cantSplit/>
        </w:trPr>
        <w:tc>
          <w:tcPr>
            <w:tcW w:w="914"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52"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741"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89"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727"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44"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33"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r>
      <w:tr w:rsidR="006F39CC" w:rsidRPr="004A03E4" w:rsidTr="004A03E4">
        <w:trPr>
          <w:cantSplit/>
        </w:trPr>
        <w:tc>
          <w:tcPr>
            <w:tcW w:w="914"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52"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741"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89"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727"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44"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c>
          <w:tcPr>
            <w:tcW w:w="633" w:type="pct"/>
            <w:shd w:val="clear" w:color="auto" w:fill="auto"/>
          </w:tcPr>
          <w:p w:rsidR="009B5AF4" w:rsidRPr="004A03E4" w:rsidRDefault="009B5AF4" w:rsidP="004A03E4">
            <w:pPr>
              <w:autoSpaceDE w:val="0"/>
              <w:autoSpaceDN w:val="0"/>
              <w:adjustRightInd w:val="0"/>
              <w:spacing w:line="360" w:lineRule="auto"/>
              <w:jc w:val="both"/>
              <w:rPr>
                <w:color w:val="000000"/>
                <w:sz w:val="20"/>
              </w:rPr>
            </w:pPr>
          </w:p>
        </w:tc>
      </w:tr>
    </w:tbl>
    <w:p w:rsidR="006F39CC" w:rsidRDefault="006F39CC" w:rsidP="00D26D5B">
      <w:pPr>
        <w:shd w:val="clear" w:color="auto" w:fill="FFFFFF"/>
        <w:autoSpaceDE w:val="0"/>
        <w:autoSpaceDN w:val="0"/>
        <w:adjustRightInd w:val="0"/>
        <w:spacing w:line="360" w:lineRule="auto"/>
        <w:ind w:firstLine="709"/>
        <w:jc w:val="both"/>
        <w:rPr>
          <w:color w:val="000000"/>
          <w:sz w:val="28"/>
          <w:szCs w:val="28"/>
          <w:lang w:val="uk-UA"/>
        </w:rPr>
      </w:pP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Як додаток до зведеного бюджету підрозділу складають функціональні бюджети за відповідними статтями (елементами) витрат: матеріальні витрати, витрати на оплату праці, відрахування в соціальні фонди, амортизація, інші витрати. Кожний бюджет за елементами витрат включає відповідні статті і складається за певною формою.</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Управління фінансами значною мірою залежить від правильного вибору вихідних даних для розроблення прогнозних бюджетів. Вихідними даними для розроблення прогнозного зведеного бюджету на рік є:</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прогноз виручки від реалізації продукції (робіт, послуг);</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узагальнені дані щодо постійних витрат виробництва з розподілом їх за основними видами продукції, що дає змогу не тільки правильно оцінити її рентабельність, а й підвищити ефективність поточного управління фінансами;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змінні витрати за кожною товарною групою продукції;</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прогноз питомої ваги бартеру і взаємозаліків в обсязі реалізації продукції підприємства;</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прогноз податкових зобов'язань, потреби в банківських кредитах та можливості їх повернення;</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дані щодо основних виробничих і резервних фондів підприємства.</w:t>
      </w:r>
    </w:p>
    <w:p w:rsidR="009B5AF4" w:rsidRPr="00D26D5B" w:rsidRDefault="009B5AF4" w:rsidP="00D26D5B">
      <w:pPr>
        <w:spacing w:line="360" w:lineRule="auto"/>
        <w:ind w:firstLine="709"/>
        <w:jc w:val="both"/>
        <w:rPr>
          <w:color w:val="000000"/>
          <w:sz w:val="28"/>
          <w:szCs w:val="28"/>
          <w:lang w:val="uk-UA"/>
        </w:rPr>
      </w:pPr>
      <w:r w:rsidRPr="00D26D5B">
        <w:rPr>
          <w:color w:val="000000"/>
          <w:sz w:val="28"/>
          <w:szCs w:val="28"/>
          <w:lang w:val="uk-UA"/>
        </w:rPr>
        <w:t xml:space="preserve">Надзвичайно важливою інформацією є дані про: різницю між часом відвантаження і часом оплати продукції; питому вагу поставок продукції на умовах попередньої оплати; поставок, що оплачуються протягом одного </w:t>
      </w:r>
      <w:r w:rsidR="00D26D5B">
        <w:rPr>
          <w:color w:val="000000"/>
          <w:sz w:val="28"/>
          <w:szCs w:val="28"/>
          <w:lang w:val="uk-UA"/>
        </w:rPr>
        <w:t xml:space="preserve">– </w:t>
      </w:r>
      <w:r w:rsidR="00D26D5B" w:rsidRPr="00D26D5B">
        <w:rPr>
          <w:color w:val="000000"/>
          <w:sz w:val="28"/>
          <w:szCs w:val="28"/>
          <w:lang w:val="uk-UA"/>
        </w:rPr>
        <w:t>т</w:t>
      </w:r>
      <w:r w:rsidRPr="00D26D5B">
        <w:rPr>
          <w:color w:val="000000"/>
          <w:sz w:val="28"/>
          <w:szCs w:val="28"/>
          <w:lang w:val="uk-UA"/>
        </w:rPr>
        <w:t>рьох місяців після відвантаження; поставок за бартером. Узагальнення цієї інформації дає змогу спрогнозувати реальне надходження грошових коштів по підприємству в плановому періоді (місяць, квартал, рік).</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З метою забезпечення організації ефективної системи бюджетування на підприємстві необхідно виділити такі центри відповідальності (ЦВ):</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ЦВ по доходах, що включають комерційні служби та служби маркетингу;</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ЦВ по витратах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виробничі і технічні служби;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ЦВ по прибутку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фінансові служби;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 xml:space="preserve">ЦВ по інвестиціях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технічні та фінансові служби.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Чітке визначення складу центрів відповідальності забезпечує ефективне впровадження наскрізної системи фінансового планування на підприємстві.</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Складовими для формування зведеного бюджету є: вихідні прогнозні дані; виробнича програма; баланс прибутків і збитків; баланс підприємства; звіт про рух грошових коштів.</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Зведений бюджет підприємства включає дохідну і витратну частини з таким складом статей. Оптимальним є такий варіант бюджету, коли дохідна частина дорівнює витратній частині.</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Дохідна частина бюджету формується на основі плану продажу (реалізації) продукції і плану фінансових надходжень з інших джерел. Крім того, необхідно врахувати залишки коштів на балансових рахунках підприємства і змін в оплаті відвантаженої продукції. На основі всіх цих даних складають зведений план фінансових надходжень (за місяць, квартал, рік).</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Зведений план фінансових надходжень дасть змогу сформувати видаткову частину бюджету підприємства на контрольний період (місяць, квартал, рік).</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Витрати зведеного бюджету планують на основі таких вихідних даних: плану-графіка податкових виплат; бюджету фонду оплати праці; плану-графіка платежів у державні цільові фонди; бюджету матеріальних витрат у розрахунку на планову виробничу програму; бюджету електроенергії; плану-графіка погашення кредитів; бюджету інших витрат.</w:t>
      </w:r>
    </w:p>
    <w:p w:rsidR="009B5AF4" w:rsidRPr="00D26D5B" w:rsidRDefault="009B5AF4" w:rsidP="00D26D5B">
      <w:pPr>
        <w:spacing w:line="360" w:lineRule="auto"/>
        <w:ind w:firstLine="709"/>
        <w:jc w:val="both"/>
        <w:rPr>
          <w:color w:val="000000"/>
          <w:sz w:val="28"/>
          <w:szCs w:val="28"/>
        </w:rPr>
      </w:pPr>
      <w:r w:rsidRPr="00D26D5B">
        <w:rPr>
          <w:color w:val="000000"/>
          <w:sz w:val="28"/>
          <w:szCs w:val="28"/>
          <w:lang w:val="uk-UA"/>
        </w:rPr>
        <w:t>В умовах затримання платежів за відвантажену продукцію чи взаємозаліку зустрічних платежів фактична дохідна частина бюджету зменшується, тому для ліквідації дефіциту бюджету оперативно переглядають (коригують) бюджет за системою пріоритетів фінансування поточних витрат підприємства.</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До пріоритетних відносять такі витрати бюджету:</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сплата податків у державний і місцеві бюджети;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виплата заробітної плати працівникам;</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платежі в державні цільові фонди;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витрати на закупівлю матеріалів, комплектуючих, необхідних для виконання виробничої програми підприємства;</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w:t>
      </w:r>
      <w:r w:rsidR="00D26D5B">
        <w:rPr>
          <w:color w:val="000000"/>
          <w:sz w:val="28"/>
          <w:szCs w:val="28"/>
          <w:lang w:val="uk-UA"/>
        </w:rPr>
        <w:t xml:space="preserve"> </w:t>
      </w:r>
      <w:r w:rsidRPr="00D26D5B">
        <w:rPr>
          <w:color w:val="000000"/>
          <w:sz w:val="28"/>
          <w:szCs w:val="28"/>
          <w:lang w:val="uk-UA"/>
        </w:rPr>
        <w:t>оплата спожитої енергії.</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За нерівномірного надходження коштів на рахунки коригування бюджету буде доцільним не рідше одного разу на тиждень.</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Оперативне управління рухом грошових коштів, з яким пов'язана більшість оперативних рішень, відображається в динамічних регістрах оперативного обліку і, відповідно, поточному управлінні фінансами підприємства. Склад показників та загальна кількість бухгалтерських регістрів може змінюватися залежно від виникнення нових завдань оперативного управління фінансами. У нинішніх умовах доцільно буде, крім узагальнюючого регістру руху грошових коштів, мати регістри з управління дебіторською і кредиторською заборгованістю та банківськими кредитами.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Складання зведеного бюджету підприємства, а також прогнозування ставки банківського процента і платоспроможності дебіторів дає змогу визначити обсяг прибутку, необхідний для забезпечення платоспроможності підприємства. Як джерело даних для реалізації вказаних завдань необхідно використати інформаційні носії (динамічні регістри) з руху грошових коштів. У динамічний регістр доцільно включити показники, що фіксують динаміку високоліквідних активів.</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Оперативне управління фінансами підприємства ґрунтується на поєднанні зведеного бюджету з динамічними регістрами, що використовуються для розв'язку кожного завдання оперативного управління фінансами.</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Особливу увагу необхідно приділити управлінню дебіторською, кредиторською заборгованістю та запасами. Постійний контроль дебіторської заборгованості на основі даних обліку реалізації та платежів дасть змогу збирати й оцінювати інформацію про прострочену заборгованість, настання строків виплат. У будь-який момент необхідно знати ситуацію щодо заборгованості та попередньої оплати як за окремими позиціями, так і за підприємством у цілому, як щодо постачальників сировини і матеріалів, так і щодо покупців продукції. Це дасть можливість синхронізувати грошові потоки підприємства, що сприятиме стабільній достатньо </w:t>
      </w:r>
      <w:r w:rsidR="006F39CC" w:rsidRPr="00D26D5B">
        <w:rPr>
          <w:color w:val="000000"/>
          <w:sz w:val="28"/>
          <w:szCs w:val="28"/>
          <w:lang w:val="uk-UA"/>
        </w:rPr>
        <w:t>обґрунтованій</w:t>
      </w:r>
      <w:r w:rsidRPr="00D26D5B">
        <w:rPr>
          <w:color w:val="000000"/>
          <w:sz w:val="28"/>
          <w:szCs w:val="28"/>
          <w:lang w:val="uk-UA"/>
        </w:rPr>
        <w:t xml:space="preserve"> плановій діяльності, з одного боку, і зниженню залишків на рахунках, а отже, ефективнішому використанню активів підприємства, з іншого.</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 xml:space="preserve">Найбільш перспективним підходом є прив'язка бухгалтерських програм і програм для бюджетування до єдиної бази первинної фінансової документації (платіжних доручень, накладних тощо). У цьому випадку кожен первинний документ (наприклад, платіжне доручення) зі своєю появою одержує свої коди, з якими входить у бухгалтерську й управлінську звітність (різними для кожної з програм). Відповідно до таких кодів первинні документи із відповідною звітною фінансовою інформацією надходять, збираються і консолідуються окремо для потреб бухгалтерського та управлінського обліку. Платіжне доручення одного центру фінансової відповідальності, наприклад, надходить у звітність цього центру, іншого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 xml:space="preserve">у звітність відповідного центру, а разом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у єдину систему фінансової звітності підприємства.</w:t>
      </w:r>
    </w:p>
    <w:p w:rsidR="009B5AF4" w:rsidRPr="00D26D5B" w:rsidRDefault="009B5AF4"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Усі ці вимоги необхідно враховувати як під час вибору програмного забезпечення, так і при його впровадженні.</w:t>
      </w:r>
    </w:p>
    <w:p w:rsidR="009B5AF4" w:rsidRPr="00D26D5B" w:rsidRDefault="009B5AF4" w:rsidP="00D26D5B">
      <w:pPr>
        <w:spacing w:line="360" w:lineRule="auto"/>
        <w:ind w:firstLine="709"/>
        <w:jc w:val="both"/>
        <w:rPr>
          <w:color w:val="000000"/>
          <w:sz w:val="28"/>
          <w:szCs w:val="28"/>
          <w:lang w:val="uk-UA"/>
        </w:rPr>
      </w:pPr>
      <w:r w:rsidRPr="00D26D5B">
        <w:rPr>
          <w:color w:val="000000"/>
          <w:sz w:val="28"/>
          <w:szCs w:val="28"/>
          <w:lang w:val="uk-UA"/>
        </w:rPr>
        <w:t xml:space="preserve">Важливим фактором в управлінні фінансами є поява зворотного зв'язку від системи </w:t>
      </w:r>
      <w:r w:rsidR="00D26D5B">
        <w:rPr>
          <w:color w:val="000000"/>
          <w:sz w:val="28"/>
          <w:szCs w:val="28"/>
          <w:lang w:val="uk-UA"/>
        </w:rPr>
        <w:t>–</w:t>
      </w:r>
      <w:r w:rsidR="00D26D5B" w:rsidRPr="00D26D5B">
        <w:rPr>
          <w:color w:val="000000"/>
          <w:sz w:val="28"/>
          <w:szCs w:val="28"/>
          <w:lang w:val="uk-UA"/>
        </w:rPr>
        <w:t xml:space="preserve"> </w:t>
      </w:r>
      <w:r w:rsidRPr="00D26D5B">
        <w:rPr>
          <w:color w:val="000000"/>
          <w:sz w:val="28"/>
          <w:szCs w:val="28"/>
          <w:lang w:val="uk-UA"/>
        </w:rPr>
        <w:t>моніторинг і контроль. Вони допоможуть виявити відхилення від цілей розвитку підприємства, сфери, що не відповідають його завданням, а отже неспроможності виходу на плановий рівень, вкажуть на причину та напрям управління за відхиленнями.</w:t>
      </w:r>
    </w:p>
    <w:p w:rsidR="00D20E5A" w:rsidRPr="00D26D5B" w:rsidRDefault="00D20E5A" w:rsidP="00D26D5B">
      <w:pPr>
        <w:spacing w:line="360" w:lineRule="auto"/>
        <w:ind w:firstLine="709"/>
        <w:jc w:val="both"/>
        <w:rPr>
          <w:b/>
          <w:color w:val="000000"/>
          <w:sz w:val="28"/>
          <w:szCs w:val="32"/>
          <w:lang w:val="uk-UA"/>
        </w:rPr>
      </w:pPr>
    </w:p>
    <w:p w:rsidR="00D20E5A" w:rsidRPr="00D26D5B" w:rsidRDefault="00D20E5A" w:rsidP="00D26D5B">
      <w:pPr>
        <w:spacing w:line="360" w:lineRule="auto"/>
        <w:ind w:firstLine="709"/>
        <w:jc w:val="both"/>
        <w:rPr>
          <w:b/>
          <w:color w:val="000000"/>
          <w:sz w:val="28"/>
          <w:szCs w:val="32"/>
          <w:lang w:val="uk-UA"/>
        </w:rPr>
      </w:pPr>
    </w:p>
    <w:p w:rsidR="00025D77" w:rsidRPr="00D26D5B" w:rsidRDefault="006F39CC" w:rsidP="00D26D5B">
      <w:pPr>
        <w:spacing w:line="360" w:lineRule="auto"/>
        <w:ind w:firstLine="709"/>
        <w:jc w:val="both"/>
        <w:rPr>
          <w:b/>
          <w:color w:val="000000"/>
          <w:sz w:val="28"/>
          <w:szCs w:val="32"/>
          <w:lang w:val="uk-UA"/>
        </w:rPr>
      </w:pPr>
      <w:r>
        <w:rPr>
          <w:b/>
          <w:color w:val="000000"/>
          <w:sz w:val="28"/>
          <w:szCs w:val="32"/>
          <w:lang w:val="uk-UA"/>
        </w:rPr>
        <w:br w:type="page"/>
      </w:r>
      <w:r w:rsidR="009B5AF4" w:rsidRPr="00D26D5B">
        <w:rPr>
          <w:b/>
          <w:color w:val="000000"/>
          <w:sz w:val="28"/>
          <w:szCs w:val="32"/>
          <w:lang w:val="uk-UA"/>
        </w:rPr>
        <w:t>Висновок</w:t>
      </w:r>
    </w:p>
    <w:p w:rsidR="006F39CC" w:rsidRDefault="006F39CC" w:rsidP="00D26D5B">
      <w:pPr>
        <w:spacing w:line="360" w:lineRule="auto"/>
        <w:ind w:firstLine="709"/>
        <w:jc w:val="both"/>
        <w:rPr>
          <w:color w:val="000000"/>
          <w:sz w:val="28"/>
          <w:szCs w:val="28"/>
          <w:lang w:val="uk-UA"/>
        </w:rPr>
      </w:pPr>
    </w:p>
    <w:p w:rsidR="00025D77" w:rsidRPr="00D26D5B" w:rsidRDefault="009141A0" w:rsidP="00D26D5B">
      <w:pPr>
        <w:spacing w:line="360" w:lineRule="auto"/>
        <w:ind w:firstLine="709"/>
        <w:jc w:val="both"/>
        <w:rPr>
          <w:color w:val="000000"/>
          <w:sz w:val="28"/>
          <w:szCs w:val="28"/>
          <w:lang w:val="uk-UA"/>
        </w:rPr>
      </w:pPr>
      <w:r w:rsidRPr="00D26D5B">
        <w:rPr>
          <w:color w:val="000000"/>
          <w:sz w:val="28"/>
          <w:szCs w:val="28"/>
          <w:lang w:val="uk-UA"/>
        </w:rPr>
        <w:t>Частину капіталу, яка зберігає свою споживчу вартість протягом кількох циклів виробництва, переносячи її на продукт частинами, називають основним капіталом. Частину капіталу, що втрачає свою споживчу вартість за один виробничий цикл, вартість якої повністю повертається на підприємство разом з реалізацією продукції, називають оборотним капіталом. Чим вища частка оборотного капіталу у співвідношенні між основним і оборотним капіталом, тим швидше обертається капітал. Підприємці повинні контролювати загальний оборот свого капіталу, тобто оборот авансованої ними вартості, і повернення цього капіталу до вихідної форми – грошової.</w:t>
      </w:r>
    </w:p>
    <w:p w:rsidR="009141A0" w:rsidRPr="00D26D5B" w:rsidRDefault="009141A0"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Ефективність використання капіталу підприємства одночасно залежить від двох груп чинників:</w:t>
      </w:r>
    </w:p>
    <w:p w:rsidR="009141A0"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 xml:space="preserve">– </w:t>
      </w:r>
      <w:r w:rsidR="009141A0" w:rsidRPr="00D26D5B">
        <w:rPr>
          <w:color w:val="000000"/>
          <w:sz w:val="28"/>
          <w:szCs w:val="28"/>
          <w:lang w:val="uk-UA"/>
        </w:rPr>
        <w:t>по-перше, від того, наскільки оптимально поєднується власний і позиковий капітал, довгострокові (постійні) і короткострокові (змінні) джерела фінансування інвестиційних потреб підприємства;</w:t>
      </w:r>
    </w:p>
    <w:p w:rsidR="009141A0" w:rsidRPr="00D26D5B" w:rsidRDefault="00D26D5B" w:rsidP="00D26D5B">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t xml:space="preserve">– </w:t>
      </w:r>
      <w:r w:rsidR="009141A0" w:rsidRPr="00D26D5B">
        <w:rPr>
          <w:color w:val="000000"/>
          <w:sz w:val="28"/>
          <w:szCs w:val="28"/>
          <w:lang w:val="uk-UA"/>
        </w:rPr>
        <w:t>по-друге, від того, який загальний обсяг вкладень у основні й оборотні засоби, скільки їх перебуває у сфері виробництва і сфері обігу, в грошовій і матеріальній формах та наскільки оптимальне їх співвідношення.</w:t>
      </w:r>
    </w:p>
    <w:p w:rsidR="009141A0" w:rsidRPr="00D26D5B" w:rsidRDefault="009141A0"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Все це зумовлює необхідність розробки виваженої політики формування капіталу та її погодження з політикою формування активів підприємства.</w:t>
      </w:r>
    </w:p>
    <w:p w:rsidR="009141A0" w:rsidRPr="00D26D5B" w:rsidRDefault="00D20E5A"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Залежно від конкретних напрямків і видів діяльності підприємство може використовувати диверсифікацію з метою зменшення таких видів ризику:</w:t>
      </w:r>
    </w:p>
    <w:p w:rsidR="00D20E5A" w:rsidRPr="00D26D5B" w:rsidRDefault="00D20E5A" w:rsidP="00D26D5B">
      <w:pPr>
        <w:numPr>
          <w:ilvl w:val="0"/>
          <w:numId w:val="2"/>
        </w:numPr>
        <w:shd w:val="clear" w:color="auto" w:fill="FFFFFF"/>
        <w:tabs>
          <w:tab w:val="clear" w:pos="1422"/>
        </w:tabs>
        <w:autoSpaceDE w:val="0"/>
        <w:autoSpaceDN w:val="0"/>
        <w:adjustRightInd w:val="0"/>
        <w:spacing w:line="360" w:lineRule="auto"/>
        <w:ind w:left="0" w:firstLine="709"/>
        <w:jc w:val="both"/>
        <w:rPr>
          <w:color w:val="000000"/>
          <w:sz w:val="28"/>
          <w:szCs w:val="28"/>
          <w:lang w:val="uk-UA"/>
        </w:rPr>
      </w:pPr>
      <w:r w:rsidRPr="00D26D5B">
        <w:rPr>
          <w:color w:val="000000"/>
          <w:sz w:val="28"/>
          <w:szCs w:val="28"/>
          <w:lang w:val="uk-UA"/>
        </w:rPr>
        <w:t>виробничий ризик (диверсифікація видів діяльності й асортименту продукції);</w:t>
      </w:r>
    </w:p>
    <w:p w:rsidR="00D20E5A" w:rsidRPr="00D26D5B" w:rsidRDefault="00D20E5A" w:rsidP="00D26D5B">
      <w:pPr>
        <w:numPr>
          <w:ilvl w:val="0"/>
          <w:numId w:val="2"/>
        </w:numPr>
        <w:shd w:val="clear" w:color="auto" w:fill="FFFFFF"/>
        <w:tabs>
          <w:tab w:val="clear" w:pos="1422"/>
        </w:tabs>
        <w:autoSpaceDE w:val="0"/>
        <w:autoSpaceDN w:val="0"/>
        <w:adjustRightInd w:val="0"/>
        <w:spacing w:line="360" w:lineRule="auto"/>
        <w:ind w:left="0" w:firstLine="709"/>
        <w:jc w:val="both"/>
        <w:rPr>
          <w:color w:val="000000"/>
          <w:sz w:val="28"/>
          <w:szCs w:val="28"/>
        </w:rPr>
      </w:pPr>
      <w:r w:rsidRPr="00D26D5B">
        <w:rPr>
          <w:color w:val="000000"/>
          <w:sz w:val="28"/>
          <w:szCs w:val="28"/>
          <w:lang w:val="uk-UA"/>
        </w:rPr>
        <w:t>депозитний ризик (диверсифікація депозитного портфеля шляхом розміщення вільних залишків грошових коштів не в одному, а декількох банках);</w:t>
      </w:r>
    </w:p>
    <w:p w:rsidR="00D20E5A" w:rsidRPr="00D26D5B" w:rsidRDefault="00D20E5A" w:rsidP="00D26D5B">
      <w:pPr>
        <w:numPr>
          <w:ilvl w:val="0"/>
          <w:numId w:val="2"/>
        </w:numPr>
        <w:shd w:val="clear" w:color="auto" w:fill="FFFFFF"/>
        <w:tabs>
          <w:tab w:val="clear" w:pos="1422"/>
        </w:tabs>
        <w:autoSpaceDE w:val="0"/>
        <w:autoSpaceDN w:val="0"/>
        <w:adjustRightInd w:val="0"/>
        <w:spacing w:line="360" w:lineRule="auto"/>
        <w:ind w:left="0" w:firstLine="709"/>
        <w:jc w:val="both"/>
        <w:rPr>
          <w:color w:val="000000"/>
          <w:sz w:val="28"/>
          <w:szCs w:val="28"/>
        </w:rPr>
      </w:pPr>
      <w:r w:rsidRPr="00D26D5B">
        <w:rPr>
          <w:color w:val="000000"/>
          <w:sz w:val="28"/>
          <w:szCs w:val="28"/>
          <w:lang w:val="uk-UA"/>
        </w:rPr>
        <w:t>кредитний ризик (диверсифікація кредитного портфеля шляхом надання відстрочок платежу більшому колу покупців продукції з одночасним лімітуванням обсягу кредиту в розрахунку на одного клієнта);</w:t>
      </w:r>
    </w:p>
    <w:p w:rsidR="00D20E5A" w:rsidRPr="00D26D5B" w:rsidRDefault="00D20E5A" w:rsidP="00D26D5B">
      <w:pPr>
        <w:numPr>
          <w:ilvl w:val="0"/>
          <w:numId w:val="2"/>
        </w:numPr>
        <w:shd w:val="clear" w:color="auto" w:fill="FFFFFF"/>
        <w:tabs>
          <w:tab w:val="clear" w:pos="1422"/>
        </w:tabs>
        <w:autoSpaceDE w:val="0"/>
        <w:autoSpaceDN w:val="0"/>
        <w:adjustRightInd w:val="0"/>
        <w:spacing w:line="360" w:lineRule="auto"/>
        <w:ind w:left="0" w:firstLine="709"/>
        <w:jc w:val="both"/>
        <w:rPr>
          <w:color w:val="000000"/>
          <w:sz w:val="28"/>
          <w:szCs w:val="28"/>
        </w:rPr>
      </w:pPr>
      <w:r w:rsidRPr="00D26D5B">
        <w:rPr>
          <w:color w:val="000000"/>
          <w:sz w:val="28"/>
          <w:szCs w:val="28"/>
          <w:lang w:val="uk-UA"/>
        </w:rPr>
        <w:t xml:space="preserve">валютний ризик (диверсифікація валютного портфеля шляхом формування </w:t>
      </w:r>
      <w:r w:rsidR="00D26D5B">
        <w:rPr>
          <w:color w:val="000000"/>
          <w:sz w:val="28"/>
          <w:szCs w:val="28"/>
        </w:rPr>
        <w:t>«</w:t>
      </w:r>
      <w:r w:rsidRPr="00D26D5B">
        <w:rPr>
          <w:color w:val="000000"/>
          <w:sz w:val="28"/>
          <w:szCs w:val="28"/>
          <w:lang w:val="uk-UA"/>
        </w:rPr>
        <w:t>валютного кошика</w:t>
      </w:r>
      <w:r w:rsidR="00D26D5B">
        <w:rPr>
          <w:color w:val="000000"/>
          <w:sz w:val="28"/>
          <w:szCs w:val="28"/>
        </w:rPr>
        <w:t>»</w:t>
      </w:r>
      <w:r w:rsidRPr="00D26D5B">
        <w:rPr>
          <w:color w:val="000000"/>
          <w:sz w:val="28"/>
          <w:szCs w:val="28"/>
          <w:lang w:val="uk-UA"/>
        </w:rPr>
        <w:t xml:space="preserve"> з метою уникнення ризику вибору валюти);</w:t>
      </w:r>
    </w:p>
    <w:p w:rsidR="00D20E5A" w:rsidRPr="00D26D5B" w:rsidRDefault="00D20E5A" w:rsidP="00D26D5B">
      <w:pPr>
        <w:numPr>
          <w:ilvl w:val="0"/>
          <w:numId w:val="2"/>
        </w:numPr>
        <w:shd w:val="clear" w:color="auto" w:fill="FFFFFF"/>
        <w:tabs>
          <w:tab w:val="clear" w:pos="1422"/>
        </w:tabs>
        <w:autoSpaceDE w:val="0"/>
        <w:autoSpaceDN w:val="0"/>
        <w:adjustRightInd w:val="0"/>
        <w:spacing w:line="360" w:lineRule="auto"/>
        <w:ind w:left="0" w:firstLine="709"/>
        <w:jc w:val="both"/>
        <w:rPr>
          <w:color w:val="000000"/>
          <w:sz w:val="28"/>
          <w:szCs w:val="28"/>
        </w:rPr>
      </w:pPr>
      <w:r w:rsidRPr="00D26D5B">
        <w:rPr>
          <w:color w:val="000000"/>
          <w:sz w:val="28"/>
          <w:szCs w:val="28"/>
          <w:lang w:val="uk-UA"/>
        </w:rPr>
        <w:t>ризик фінансового інвестування (диверсифікація портфеля цінних паперів за видами фінансових інструментів, строками інвестицій, галузями та регіонами діяльності елементів тощо);</w:t>
      </w:r>
    </w:p>
    <w:p w:rsidR="00D20E5A" w:rsidRPr="00D26D5B" w:rsidRDefault="00D20E5A" w:rsidP="00D26D5B">
      <w:pPr>
        <w:numPr>
          <w:ilvl w:val="0"/>
          <w:numId w:val="2"/>
        </w:numPr>
        <w:shd w:val="clear" w:color="auto" w:fill="FFFFFF"/>
        <w:tabs>
          <w:tab w:val="clear" w:pos="1422"/>
        </w:tabs>
        <w:autoSpaceDE w:val="0"/>
        <w:autoSpaceDN w:val="0"/>
        <w:adjustRightInd w:val="0"/>
        <w:spacing w:line="360" w:lineRule="auto"/>
        <w:ind w:left="0" w:firstLine="709"/>
        <w:jc w:val="both"/>
        <w:rPr>
          <w:color w:val="000000"/>
          <w:sz w:val="28"/>
          <w:szCs w:val="28"/>
        </w:rPr>
      </w:pPr>
      <w:r w:rsidRPr="00D26D5B">
        <w:rPr>
          <w:color w:val="000000"/>
          <w:sz w:val="28"/>
          <w:szCs w:val="28"/>
          <w:lang w:val="uk-UA"/>
        </w:rPr>
        <w:t>ризик реального інвестування (диверсифікація портфеля інвестиційних проектів за строками, регіонами, галузями і т. ін.).</w:t>
      </w:r>
    </w:p>
    <w:p w:rsidR="00D20E5A" w:rsidRPr="00D26D5B" w:rsidRDefault="00D20E5A"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Бюджети є основою для прийняття рішень про рівні фінансування різного бізнесу із внутрішніх і зовнішніх джерел. Бюджети покликані здійснювати постійний контроль за фінансовим станом підприємства та забезпечувати його керівників усією необхідною інформацією, що дає змогу судити про правильність рішень, прийнятих керівниками структурних одиниць, розробляти заходи щодо оперативного і стратегічного коригування їхньої діяльності.</w:t>
      </w:r>
    </w:p>
    <w:p w:rsidR="00D20E5A" w:rsidRPr="00D26D5B" w:rsidRDefault="00D20E5A" w:rsidP="00D26D5B">
      <w:pPr>
        <w:shd w:val="clear" w:color="auto" w:fill="FFFFFF"/>
        <w:autoSpaceDE w:val="0"/>
        <w:autoSpaceDN w:val="0"/>
        <w:adjustRightInd w:val="0"/>
        <w:spacing w:line="360" w:lineRule="auto"/>
        <w:ind w:firstLine="709"/>
        <w:jc w:val="both"/>
        <w:rPr>
          <w:color w:val="000000"/>
          <w:sz w:val="28"/>
          <w:szCs w:val="28"/>
          <w:lang w:val="uk-UA"/>
        </w:rPr>
      </w:pPr>
      <w:r w:rsidRPr="00D26D5B">
        <w:rPr>
          <w:color w:val="000000"/>
          <w:sz w:val="28"/>
          <w:szCs w:val="28"/>
          <w:lang w:val="uk-UA"/>
        </w:rPr>
        <w:t>Роль системи бюджетування полягає в тому, щоб надати всю фінансову інформацію, показати рух коштів, фінансових ресурсів, рахунків і активів підприємства в максимально зручній формі для будь-якого менеджера, подати відповідні показники господарської діяльності у найбільш придатній формі для прийняття ефективних управлінських рішень.</w:t>
      </w:r>
    </w:p>
    <w:p w:rsidR="00D20E5A" w:rsidRPr="00D26D5B" w:rsidRDefault="00D20E5A" w:rsidP="00D26D5B">
      <w:pPr>
        <w:shd w:val="clear" w:color="auto" w:fill="FFFFFF"/>
        <w:autoSpaceDE w:val="0"/>
        <w:autoSpaceDN w:val="0"/>
        <w:adjustRightInd w:val="0"/>
        <w:spacing w:line="360" w:lineRule="auto"/>
        <w:ind w:firstLine="709"/>
        <w:jc w:val="both"/>
        <w:rPr>
          <w:color w:val="000000"/>
          <w:sz w:val="28"/>
          <w:szCs w:val="28"/>
        </w:rPr>
      </w:pPr>
      <w:r w:rsidRPr="00D26D5B">
        <w:rPr>
          <w:color w:val="000000"/>
          <w:sz w:val="28"/>
          <w:szCs w:val="28"/>
          <w:lang w:val="uk-UA"/>
        </w:rPr>
        <w:t>Система бюджетів дає змогу забезпечити жорсткий поточний і оперативний контроль за надходженням і витрачанням коштів, створити реальну основу для розроблення ефективної фінансової стратегії.</w:t>
      </w:r>
    </w:p>
    <w:p w:rsidR="009141A0" w:rsidRPr="00D26D5B" w:rsidRDefault="009141A0" w:rsidP="00D26D5B">
      <w:pPr>
        <w:spacing w:line="360" w:lineRule="auto"/>
        <w:ind w:firstLine="709"/>
        <w:jc w:val="both"/>
        <w:rPr>
          <w:color w:val="000000"/>
          <w:sz w:val="28"/>
          <w:szCs w:val="28"/>
        </w:rPr>
      </w:pPr>
    </w:p>
    <w:p w:rsidR="00025D77" w:rsidRPr="00D26D5B" w:rsidRDefault="00025D77" w:rsidP="00D26D5B">
      <w:pPr>
        <w:spacing w:line="360" w:lineRule="auto"/>
        <w:ind w:firstLine="709"/>
        <w:jc w:val="both"/>
        <w:rPr>
          <w:color w:val="000000"/>
          <w:sz w:val="28"/>
          <w:szCs w:val="28"/>
          <w:lang w:val="uk-UA"/>
        </w:rPr>
      </w:pPr>
    </w:p>
    <w:p w:rsidR="000F5486" w:rsidRPr="00D26D5B" w:rsidRDefault="006F39CC" w:rsidP="00D26D5B">
      <w:pPr>
        <w:spacing w:line="360" w:lineRule="auto"/>
        <w:ind w:firstLine="709"/>
        <w:jc w:val="both"/>
        <w:rPr>
          <w:b/>
          <w:color w:val="000000"/>
          <w:sz w:val="28"/>
          <w:szCs w:val="32"/>
          <w:lang w:val="uk-UA"/>
        </w:rPr>
      </w:pPr>
      <w:r>
        <w:rPr>
          <w:color w:val="000000"/>
          <w:sz w:val="28"/>
          <w:szCs w:val="28"/>
          <w:lang w:val="uk-UA"/>
        </w:rPr>
        <w:br w:type="page"/>
      </w:r>
      <w:r w:rsidR="000F5486" w:rsidRPr="00D26D5B">
        <w:rPr>
          <w:b/>
          <w:color w:val="000000"/>
          <w:sz w:val="28"/>
          <w:szCs w:val="32"/>
          <w:lang w:val="uk-UA"/>
        </w:rPr>
        <w:t>Завдання 8.4</w:t>
      </w:r>
    </w:p>
    <w:p w:rsidR="006F39CC" w:rsidRDefault="006F39CC" w:rsidP="00D26D5B">
      <w:pPr>
        <w:spacing w:line="360" w:lineRule="auto"/>
        <w:ind w:firstLine="709"/>
        <w:jc w:val="both"/>
        <w:rPr>
          <w:color w:val="000000"/>
          <w:sz w:val="28"/>
          <w:szCs w:val="28"/>
          <w:lang w:val="uk-UA"/>
        </w:rPr>
      </w:pPr>
    </w:p>
    <w:p w:rsidR="000F5486" w:rsidRPr="00D26D5B" w:rsidRDefault="000F5486" w:rsidP="00D26D5B">
      <w:pPr>
        <w:spacing w:line="360" w:lineRule="auto"/>
        <w:ind w:firstLine="709"/>
        <w:jc w:val="both"/>
        <w:rPr>
          <w:color w:val="000000"/>
          <w:sz w:val="28"/>
          <w:szCs w:val="28"/>
          <w:lang w:val="uk-UA"/>
        </w:rPr>
      </w:pPr>
      <w:r w:rsidRPr="00D26D5B">
        <w:rPr>
          <w:color w:val="000000"/>
          <w:sz w:val="28"/>
          <w:szCs w:val="28"/>
          <w:lang w:val="uk-UA"/>
        </w:rPr>
        <w:t>Ви маєте можливість профінансувати проект тривалістю 3 роки. Величина потрібних інвестицій – 10000 грн., доход по роках очікується в розмірі відповідно 5000, 4000 і 3000 грн. Чи варто приймати цю пропозицію, якщо ставка дисконтування дорівнює 1</w:t>
      </w:r>
      <w:r w:rsidR="00D26D5B" w:rsidRPr="00D26D5B">
        <w:rPr>
          <w:color w:val="000000"/>
          <w:sz w:val="28"/>
          <w:szCs w:val="28"/>
          <w:lang w:val="uk-UA"/>
        </w:rPr>
        <w:t>0</w:t>
      </w:r>
      <w:r w:rsidR="00D26D5B">
        <w:rPr>
          <w:color w:val="000000"/>
          <w:sz w:val="28"/>
          <w:szCs w:val="28"/>
          <w:lang w:val="uk-UA"/>
        </w:rPr>
        <w:t>%</w:t>
      </w:r>
      <w:r w:rsidRPr="00D26D5B">
        <w:rPr>
          <w:color w:val="000000"/>
          <w:sz w:val="28"/>
          <w:szCs w:val="28"/>
          <w:lang w:val="uk-UA"/>
        </w:rPr>
        <w:t>?</w:t>
      </w:r>
    </w:p>
    <w:p w:rsidR="006F39CC" w:rsidRDefault="006F39CC" w:rsidP="00D26D5B">
      <w:pPr>
        <w:spacing w:line="360" w:lineRule="auto"/>
        <w:ind w:firstLine="709"/>
        <w:jc w:val="both"/>
        <w:rPr>
          <w:color w:val="000000"/>
          <w:sz w:val="28"/>
          <w:szCs w:val="28"/>
          <w:lang w:val="uk-UA"/>
        </w:rPr>
      </w:pPr>
    </w:p>
    <w:p w:rsidR="00277E90" w:rsidRPr="00D26D5B" w:rsidRDefault="00277E90" w:rsidP="00D26D5B">
      <w:pPr>
        <w:spacing w:line="360" w:lineRule="auto"/>
        <w:ind w:firstLine="709"/>
        <w:jc w:val="both"/>
        <w:rPr>
          <w:color w:val="000000"/>
          <w:sz w:val="28"/>
          <w:szCs w:val="28"/>
          <w:lang w:val="uk-UA"/>
        </w:rPr>
      </w:pPr>
      <w:r w:rsidRPr="00D26D5B">
        <w:rPr>
          <w:color w:val="000000"/>
          <w:sz w:val="28"/>
          <w:szCs w:val="28"/>
          <w:lang w:val="uk-UA"/>
        </w:rPr>
        <w:t>Розв</w:t>
      </w:r>
      <w:r w:rsidRPr="00D26D5B">
        <w:rPr>
          <w:color w:val="000000"/>
          <w:sz w:val="28"/>
          <w:szCs w:val="28"/>
        </w:rPr>
        <w:t>’</w:t>
      </w:r>
      <w:r w:rsidRPr="00D26D5B">
        <w:rPr>
          <w:color w:val="000000"/>
          <w:sz w:val="28"/>
          <w:szCs w:val="28"/>
          <w:lang w:val="uk-UA"/>
        </w:rPr>
        <w:t>язок</w:t>
      </w:r>
    </w:p>
    <w:p w:rsidR="00277E90" w:rsidRDefault="00277E90" w:rsidP="00D26D5B">
      <w:pPr>
        <w:numPr>
          <w:ilvl w:val="0"/>
          <w:numId w:val="4"/>
        </w:numPr>
        <w:spacing w:line="360" w:lineRule="auto"/>
        <w:ind w:left="0" w:firstLine="709"/>
        <w:jc w:val="both"/>
        <w:rPr>
          <w:color w:val="000000"/>
          <w:sz w:val="28"/>
          <w:szCs w:val="28"/>
          <w:lang w:val="uk-UA"/>
        </w:rPr>
      </w:pPr>
      <w:r w:rsidRPr="00D26D5B">
        <w:rPr>
          <w:color w:val="000000"/>
          <w:sz w:val="28"/>
          <w:szCs w:val="28"/>
          <w:lang w:val="uk-UA"/>
        </w:rPr>
        <w:t>Розрахунок чистого приведеного ефекту</w:t>
      </w:r>
      <w:r w:rsidR="00151F35" w:rsidRPr="00D26D5B">
        <w:rPr>
          <w:color w:val="000000"/>
          <w:sz w:val="28"/>
          <w:szCs w:val="28"/>
          <w:lang w:val="uk-UA"/>
        </w:rPr>
        <w:t xml:space="preserve"> (</w:t>
      </w:r>
      <w:r w:rsidR="00151F35" w:rsidRPr="00D26D5B">
        <w:rPr>
          <w:color w:val="000000"/>
          <w:sz w:val="28"/>
          <w:szCs w:val="28"/>
          <w:lang w:val="en-US"/>
        </w:rPr>
        <w:t>NPV</w:t>
      </w:r>
      <w:r w:rsidR="00151F35" w:rsidRPr="00D26D5B">
        <w:rPr>
          <w:color w:val="000000"/>
          <w:sz w:val="28"/>
          <w:szCs w:val="28"/>
          <w:lang w:val="uk-UA"/>
        </w:rPr>
        <w:t>)</w:t>
      </w:r>
      <w:r w:rsidRPr="00D26D5B">
        <w:rPr>
          <w:color w:val="000000"/>
          <w:sz w:val="28"/>
          <w:szCs w:val="28"/>
          <w:lang w:val="uk-UA"/>
        </w:rPr>
        <w:t>.</w:t>
      </w:r>
    </w:p>
    <w:p w:rsidR="006F39CC" w:rsidRPr="00D26D5B" w:rsidRDefault="006F39CC" w:rsidP="006F39CC">
      <w:pPr>
        <w:spacing w:line="360" w:lineRule="auto"/>
        <w:jc w:val="both"/>
        <w:rPr>
          <w:color w:val="000000"/>
          <w:sz w:val="28"/>
          <w:szCs w:val="28"/>
          <w:lang w:val="uk-UA"/>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6"/>
        <w:gridCol w:w="2308"/>
        <w:gridCol w:w="2703"/>
        <w:gridCol w:w="1742"/>
      </w:tblGrid>
      <w:tr w:rsidR="00277E90" w:rsidRPr="004A03E4" w:rsidTr="004A03E4">
        <w:trPr>
          <w:cantSplit/>
          <w:trHeight w:val="310"/>
        </w:trPr>
        <w:tc>
          <w:tcPr>
            <w:tcW w:w="1325" w:type="pct"/>
            <w:vMerge w:val="restart"/>
            <w:shd w:val="clear" w:color="auto" w:fill="auto"/>
          </w:tcPr>
          <w:p w:rsidR="00277E90" w:rsidRPr="004A03E4" w:rsidRDefault="00277E90" w:rsidP="004A03E4">
            <w:pPr>
              <w:spacing w:line="360" w:lineRule="auto"/>
              <w:jc w:val="both"/>
              <w:rPr>
                <w:color w:val="000000"/>
                <w:sz w:val="20"/>
                <w:szCs w:val="28"/>
                <w:lang w:val="en-US"/>
              </w:rPr>
            </w:pPr>
            <w:r w:rsidRPr="004A03E4">
              <w:rPr>
                <w:color w:val="000000"/>
                <w:sz w:val="20"/>
                <w:szCs w:val="28"/>
                <w:lang w:val="en-US"/>
              </w:rPr>
              <w:t>NPV =</w:t>
            </w:r>
          </w:p>
        </w:tc>
        <w:tc>
          <w:tcPr>
            <w:tcW w:w="1256" w:type="pct"/>
            <w:shd w:val="clear" w:color="auto" w:fill="auto"/>
          </w:tcPr>
          <w:p w:rsidR="00277E90" w:rsidRPr="004A03E4" w:rsidRDefault="00277E90" w:rsidP="004A03E4">
            <w:pPr>
              <w:spacing w:line="360" w:lineRule="auto"/>
              <w:jc w:val="both"/>
              <w:rPr>
                <w:color w:val="000000"/>
                <w:sz w:val="20"/>
                <w:szCs w:val="16"/>
                <w:lang w:val="en-US"/>
              </w:rPr>
            </w:pPr>
            <w:r w:rsidRPr="004A03E4">
              <w:rPr>
                <w:color w:val="000000"/>
                <w:sz w:val="20"/>
                <w:szCs w:val="16"/>
                <w:lang w:val="en-US"/>
              </w:rPr>
              <w:t>n</w:t>
            </w:r>
          </w:p>
        </w:tc>
        <w:tc>
          <w:tcPr>
            <w:tcW w:w="1471" w:type="pct"/>
            <w:shd w:val="clear" w:color="auto" w:fill="auto"/>
          </w:tcPr>
          <w:p w:rsidR="00277E90" w:rsidRPr="004A03E4" w:rsidRDefault="00277E90" w:rsidP="004A03E4">
            <w:pPr>
              <w:spacing w:line="360" w:lineRule="auto"/>
              <w:jc w:val="both"/>
              <w:rPr>
                <w:color w:val="000000"/>
                <w:sz w:val="20"/>
                <w:szCs w:val="28"/>
                <w:lang w:val="en-US"/>
              </w:rPr>
            </w:pPr>
          </w:p>
        </w:tc>
        <w:tc>
          <w:tcPr>
            <w:tcW w:w="948" w:type="pct"/>
            <w:vMerge w:val="restart"/>
            <w:shd w:val="clear" w:color="auto" w:fill="auto"/>
          </w:tcPr>
          <w:p w:rsidR="00277E90" w:rsidRPr="004A03E4" w:rsidRDefault="00D26D5B" w:rsidP="004A03E4">
            <w:pPr>
              <w:spacing w:line="360" w:lineRule="auto"/>
              <w:jc w:val="both"/>
              <w:rPr>
                <w:color w:val="000000"/>
                <w:sz w:val="20"/>
                <w:szCs w:val="28"/>
                <w:lang w:val="en-US"/>
              </w:rPr>
            </w:pPr>
            <w:r w:rsidRPr="004A03E4">
              <w:rPr>
                <w:color w:val="000000"/>
                <w:sz w:val="20"/>
                <w:szCs w:val="28"/>
                <w:lang w:val="en-US"/>
              </w:rPr>
              <w:t>– </w:t>
            </w:r>
            <w:r w:rsidR="00277E90" w:rsidRPr="004A03E4">
              <w:rPr>
                <w:color w:val="000000"/>
                <w:sz w:val="20"/>
                <w:szCs w:val="28"/>
                <w:lang w:val="en-US"/>
              </w:rPr>
              <w:t>IC</w:t>
            </w:r>
          </w:p>
        </w:tc>
      </w:tr>
      <w:tr w:rsidR="00277E90" w:rsidRPr="004A03E4" w:rsidTr="004A03E4">
        <w:trPr>
          <w:cantSplit/>
          <w:trHeight w:val="158"/>
        </w:trPr>
        <w:tc>
          <w:tcPr>
            <w:tcW w:w="1325" w:type="pct"/>
            <w:vMerge/>
            <w:shd w:val="clear" w:color="auto" w:fill="auto"/>
          </w:tcPr>
          <w:p w:rsidR="00277E90" w:rsidRPr="004A03E4" w:rsidRDefault="00277E90" w:rsidP="004A03E4">
            <w:pPr>
              <w:spacing w:line="360" w:lineRule="auto"/>
              <w:jc w:val="both"/>
              <w:rPr>
                <w:color w:val="000000"/>
                <w:sz w:val="20"/>
                <w:szCs w:val="28"/>
                <w:lang w:val="en-US"/>
              </w:rPr>
            </w:pPr>
          </w:p>
        </w:tc>
        <w:tc>
          <w:tcPr>
            <w:tcW w:w="1256" w:type="pct"/>
            <w:vMerge w:val="restart"/>
            <w:shd w:val="clear" w:color="auto" w:fill="auto"/>
          </w:tcPr>
          <w:p w:rsidR="00277E90" w:rsidRPr="004A03E4" w:rsidRDefault="00277E90" w:rsidP="004A03E4">
            <w:pPr>
              <w:spacing w:line="360" w:lineRule="auto"/>
              <w:jc w:val="both"/>
              <w:rPr>
                <w:color w:val="000000"/>
                <w:sz w:val="20"/>
                <w:szCs w:val="28"/>
                <w:lang w:val="en-US"/>
              </w:rPr>
            </w:pPr>
            <w:r w:rsidRPr="004A03E4">
              <w:rPr>
                <w:color w:val="000000"/>
                <w:sz w:val="20"/>
                <w:szCs w:val="28"/>
                <w:lang w:val="en-US"/>
              </w:rPr>
              <w:t>∑</w:t>
            </w:r>
          </w:p>
        </w:tc>
        <w:tc>
          <w:tcPr>
            <w:tcW w:w="1471" w:type="pct"/>
            <w:shd w:val="clear" w:color="auto" w:fill="auto"/>
          </w:tcPr>
          <w:p w:rsidR="00277E90" w:rsidRPr="004A03E4" w:rsidRDefault="00277E90" w:rsidP="004A03E4">
            <w:pPr>
              <w:spacing w:line="360" w:lineRule="auto"/>
              <w:jc w:val="both"/>
              <w:rPr>
                <w:color w:val="000000"/>
                <w:sz w:val="20"/>
                <w:szCs w:val="16"/>
                <w:lang w:val="uk-UA"/>
              </w:rPr>
            </w:pPr>
            <w:r w:rsidRPr="004A03E4">
              <w:rPr>
                <w:color w:val="000000"/>
                <w:sz w:val="20"/>
                <w:szCs w:val="28"/>
                <w:lang w:val="en-US"/>
              </w:rPr>
              <w:t>P</w:t>
            </w:r>
            <w:r w:rsidR="00ED1C7C" w:rsidRPr="004A03E4">
              <w:rPr>
                <w:color w:val="000000"/>
                <w:sz w:val="20"/>
                <w:szCs w:val="16"/>
                <w:lang w:val="uk-UA"/>
              </w:rPr>
              <w:t>а</w:t>
            </w:r>
          </w:p>
        </w:tc>
        <w:tc>
          <w:tcPr>
            <w:tcW w:w="948" w:type="pct"/>
            <w:vMerge/>
            <w:shd w:val="clear" w:color="auto" w:fill="auto"/>
          </w:tcPr>
          <w:p w:rsidR="00277E90" w:rsidRPr="004A03E4" w:rsidRDefault="00277E90" w:rsidP="004A03E4">
            <w:pPr>
              <w:spacing w:line="360" w:lineRule="auto"/>
              <w:jc w:val="both"/>
              <w:rPr>
                <w:color w:val="000000"/>
                <w:sz w:val="20"/>
                <w:szCs w:val="28"/>
                <w:lang w:val="en-US"/>
              </w:rPr>
            </w:pPr>
          </w:p>
        </w:tc>
      </w:tr>
      <w:tr w:rsidR="00277E90" w:rsidRPr="004A03E4" w:rsidTr="004A03E4">
        <w:trPr>
          <w:cantSplit/>
          <w:trHeight w:val="192"/>
        </w:trPr>
        <w:tc>
          <w:tcPr>
            <w:tcW w:w="1325" w:type="pct"/>
            <w:vMerge/>
            <w:shd w:val="clear" w:color="auto" w:fill="auto"/>
          </w:tcPr>
          <w:p w:rsidR="00277E90" w:rsidRPr="004A03E4" w:rsidRDefault="00277E90" w:rsidP="004A03E4">
            <w:pPr>
              <w:spacing w:line="360" w:lineRule="auto"/>
              <w:jc w:val="both"/>
              <w:rPr>
                <w:color w:val="000000"/>
                <w:sz w:val="20"/>
                <w:szCs w:val="28"/>
                <w:lang w:val="en-US"/>
              </w:rPr>
            </w:pPr>
          </w:p>
        </w:tc>
        <w:tc>
          <w:tcPr>
            <w:tcW w:w="1256" w:type="pct"/>
            <w:vMerge/>
            <w:shd w:val="clear" w:color="auto" w:fill="auto"/>
          </w:tcPr>
          <w:p w:rsidR="00277E90" w:rsidRPr="004A03E4" w:rsidRDefault="00277E90" w:rsidP="004A03E4">
            <w:pPr>
              <w:spacing w:line="360" w:lineRule="auto"/>
              <w:jc w:val="both"/>
              <w:rPr>
                <w:color w:val="000000"/>
                <w:sz w:val="20"/>
                <w:szCs w:val="28"/>
                <w:lang w:val="en-US"/>
              </w:rPr>
            </w:pPr>
          </w:p>
        </w:tc>
        <w:tc>
          <w:tcPr>
            <w:tcW w:w="1471" w:type="pct"/>
            <w:shd w:val="clear" w:color="auto" w:fill="auto"/>
          </w:tcPr>
          <w:p w:rsidR="00277E90" w:rsidRPr="004A03E4" w:rsidRDefault="00277E90" w:rsidP="004A03E4">
            <w:pPr>
              <w:spacing w:line="360" w:lineRule="auto"/>
              <w:jc w:val="both"/>
              <w:rPr>
                <w:color w:val="000000"/>
                <w:sz w:val="20"/>
                <w:szCs w:val="28"/>
                <w:lang w:val="en-US"/>
              </w:rPr>
            </w:pPr>
            <w:r w:rsidRPr="004A03E4">
              <w:rPr>
                <w:color w:val="000000"/>
                <w:sz w:val="20"/>
                <w:szCs w:val="28"/>
                <w:lang w:val="en-US"/>
              </w:rPr>
              <w:t>(1+r</w:t>
            </w:r>
            <w:r w:rsidR="00D26D5B" w:rsidRPr="004A03E4">
              <w:rPr>
                <w:color w:val="000000"/>
                <w:sz w:val="20"/>
                <w:szCs w:val="28"/>
                <w:lang w:val="en-US"/>
              </w:rPr>
              <w:t>) ª</w:t>
            </w:r>
          </w:p>
        </w:tc>
        <w:tc>
          <w:tcPr>
            <w:tcW w:w="948" w:type="pct"/>
            <w:vMerge/>
            <w:shd w:val="clear" w:color="auto" w:fill="auto"/>
          </w:tcPr>
          <w:p w:rsidR="00277E90" w:rsidRPr="004A03E4" w:rsidRDefault="00277E90" w:rsidP="004A03E4">
            <w:pPr>
              <w:spacing w:line="360" w:lineRule="auto"/>
              <w:jc w:val="both"/>
              <w:rPr>
                <w:color w:val="000000"/>
                <w:sz w:val="20"/>
                <w:szCs w:val="28"/>
                <w:lang w:val="en-US"/>
              </w:rPr>
            </w:pPr>
          </w:p>
        </w:tc>
      </w:tr>
      <w:tr w:rsidR="00277E90" w:rsidRPr="004A03E4" w:rsidTr="004A03E4">
        <w:trPr>
          <w:cantSplit/>
          <w:trHeight w:val="215"/>
        </w:trPr>
        <w:tc>
          <w:tcPr>
            <w:tcW w:w="1325" w:type="pct"/>
            <w:vMerge/>
            <w:shd w:val="clear" w:color="auto" w:fill="auto"/>
          </w:tcPr>
          <w:p w:rsidR="00277E90" w:rsidRPr="004A03E4" w:rsidRDefault="00277E90" w:rsidP="004A03E4">
            <w:pPr>
              <w:spacing w:line="360" w:lineRule="auto"/>
              <w:jc w:val="both"/>
              <w:rPr>
                <w:color w:val="000000"/>
                <w:sz w:val="20"/>
                <w:szCs w:val="28"/>
                <w:lang w:val="en-US"/>
              </w:rPr>
            </w:pPr>
          </w:p>
        </w:tc>
        <w:tc>
          <w:tcPr>
            <w:tcW w:w="1256" w:type="pct"/>
            <w:shd w:val="clear" w:color="auto" w:fill="auto"/>
          </w:tcPr>
          <w:p w:rsidR="00277E90" w:rsidRPr="004A03E4" w:rsidRDefault="00277E90" w:rsidP="004A03E4">
            <w:pPr>
              <w:spacing w:line="360" w:lineRule="auto"/>
              <w:jc w:val="both"/>
              <w:rPr>
                <w:color w:val="000000"/>
                <w:sz w:val="20"/>
                <w:szCs w:val="16"/>
                <w:lang w:val="en-US"/>
              </w:rPr>
            </w:pPr>
            <w:r w:rsidRPr="004A03E4">
              <w:rPr>
                <w:color w:val="000000"/>
                <w:sz w:val="20"/>
                <w:szCs w:val="16"/>
                <w:lang w:val="en-US"/>
              </w:rPr>
              <w:t>a=1</w:t>
            </w:r>
          </w:p>
        </w:tc>
        <w:tc>
          <w:tcPr>
            <w:tcW w:w="1471" w:type="pct"/>
            <w:shd w:val="clear" w:color="auto" w:fill="auto"/>
          </w:tcPr>
          <w:p w:rsidR="00277E90" w:rsidRPr="004A03E4" w:rsidRDefault="00277E90" w:rsidP="004A03E4">
            <w:pPr>
              <w:spacing w:line="360" w:lineRule="auto"/>
              <w:jc w:val="both"/>
              <w:rPr>
                <w:color w:val="000000"/>
                <w:sz w:val="20"/>
                <w:szCs w:val="28"/>
                <w:lang w:val="en-US"/>
              </w:rPr>
            </w:pPr>
          </w:p>
        </w:tc>
        <w:tc>
          <w:tcPr>
            <w:tcW w:w="948" w:type="pct"/>
            <w:vMerge/>
            <w:shd w:val="clear" w:color="auto" w:fill="auto"/>
          </w:tcPr>
          <w:p w:rsidR="00277E90" w:rsidRPr="004A03E4" w:rsidRDefault="00277E90" w:rsidP="004A03E4">
            <w:pPr>
              <w:spacing w:line="360" w:lineRule="auto"/>
              <w:jc w:val="both"/>
              <w:rPr>
                <w:color w:val="000000"/>
                <w:sz w:val="20"/>
                <w:szCs w:val="28"/>
                <w:lang w:val="en-US"/>
              </w:rPr>
            </w:pPr>
          </w:p>
        </w:tc>
      </w:tr>
    </w:tbl>
    <w:p w:rsidR="006F39CC" w:rsidRDefault="006F39CC" w:rsidP="00D26D5B">
      <w:pPr>
        <w:spacing w:line="360" w:lineRule="auto"/>
        <w:ind w:firstLine="709"/>
        <w:jc w:val="both"/>
        <w:rPr>
          <w:color w:val="000000"/>
          <w:sz w:val="28"/>
          <w:szCs w:val="28"/>
          <w:lang w:val="uk-UA"/>
        </w:rPr>
      </w:pPr>
    </w:p>
    <w:p w:rsidR="00ED1C7C" w:rsidRPr="00D26D5B" w:rsidRDefault="00ED1C7C" w:rsidP="00D26D5B">
      <w:pPr>
        <w:spacing w:line="360" w:lineRule="auto"/>
        <w:ind w:firstLine="709"/>
        <w:jc w:val="both"/>
        <w:rPr>
          <w:color w:val="000000"/>
          <w:sz w:val="28"/>
          <w:szCs w:val="28"/>
          <w:lang w:val="uk-UA"/>
        </w:rPr>
      </w:pPr>
      <w:r w:rsidRPr="00D26D5B">
        <w:rPr>
          <w:color w:val="000000"/>
          <w:sz w:val="28"/>
          <w:szCs w:val="28"/>
          <w:lang w:val="en-US"/>
        </w:rPr>
        <w:t>P</w:t>
      </w:r>
      <w:r w:rsidRPr="00D26D5B">
        <w:rPr>
          <w:color w:val="000000"/>
          <w:sz w:val="28"/>
          <w:szCs w:val="16"/>
          <w:lang w:val="uk-UA"/>
        </w:rPr>
        <w:t xml:space="preserve">а </w:t>
      </w:r>
      <w:r w:rsidRPr="00D26D5B">
        <w:rPr>
          <w:color w:val="000000"/>
          <w:sz w:val="28"/>
          <w:szCs w:val="28"/>
          <w:lang w:val="uk-UA"/>
        </w:rPr>
        <w:t>– грошові надходження, що генеруються проектом в році а;</w:t>
      </w:r>
    </w:p>
    <w:p w:rsidR="00277E90" w:rsidRPr="00D26D5B" w:rsidRDefault="00ED1C7C" w:rsidP="00D26D5B">
      <w:pPr>
        <w:spacing w:line="360" w:lineRule="auto"/>
        <w:ind w:firstLine="709"/>
        <w:jc w:val="both"/>
        <w:rPr>
          <w:color w:val="000000"/>
          <w:sz w:val="28"/>
          <w:szCs w:val="28"/>
          <w:lang w:val="uk-UA"/>
        </w:rPr>
      </w:pPr>
      <w:r w:rsidRPr="00D26D5B">
        <w:rPr>
          <w:color w:val="000000"/>
          <w:sz w:val="28"/>
          <w:szCs w:val="28"/>
          <w:lang w:val="en-US"/>
        </w:rPr>
        <w:t>IC</w:t>
      </w:r>
      <w:r w:rsidRPr="00D26D5B">
        <w:rPr>
          <w:color w:val="000000"/>
          <w:sz w:val="28"/>
          <w:szCs w:val="28"/>
          <w:lang w:val="uk-UA"/>
        </w:rPr>
        <w:t xml:space="preserve"> – величина початкової інвестиції;</w:t>
      </w:r>
    </w:p>
    <w:p w:rsidR="00ED1C7C" w:rsidRPr="00D26D5B" w:rsidRDefault="00ED1C7C" w:rsidP="00D26D5B">
      <w:pPr>
        <w:spacing w:line="360" w:lineRule="auto"/>
        <w:ind w:firstLine="709"/>
        <w:jc w:val="both"/>
        <w:rPr>
          <w:color w:val="000000"/>
          <w:sz w:val="28"/>
          <w:szCs w:val="28"/>
          <w:lang w:val="uk-UA"/>
        </w:rPr>
      </w:pPr>
      <w:r w:rsidRPr="00D26D5B">
        <w:rPr>
          <w:color w:val="000000"/>
          <w:sz w:val="28"/>
          <w:szCs w:val="28"/>
          <w:lang w:val="en-US"/>
        </w:rPr>
        <w:t>r</w:t>
      </w:r>
      <w:r w:rsidRPr="00D26D5B">
        <w:rPr>
          <w:color w:val="000000"/>
          <w:sz w:val="28"/>
          <w:szCs w:val="28"/>
          <w:lang w:val="uk-UA"/>
        </w:rPr>
        <w:t xml:space="preserve"> – коефіцієнт дисконтування.</w:t>
      </w:r>
    </w:p>
    <w:p w:rsidR="00D26D5B" w:rsidRDefault="00ED1C7C" w:rsidP="00D26D5B">
      <w:pPr>
        <w:spacing w:line="360" w:lineRule="auto"/>
        <w:ind w:firstLine="709"/>
        <w:jc w:val="both"/>
        <w:rPr>
          <w:color w:val="000000"/>
          <w:sz w:val="28"/>
          <w:szCs w:val="28"/>
          <w:lang w:val="uk-UA"/>
        </w:rPr>
      </w:pPr>
      <w:r w:rsidRPr="00D26D5B">
        <w:rPr>
          <w:color w:val="000000"/>
          <w:sz w:val="28"/>
          <w:szCs w:val="28"/>
          <w:lang w:val="uk-UA"/>
        </w:rPr>
        <w:t xml:space="preserve">Якщо </w:t>
      </w:r>
      <w:r w:rsidRPr="00D26D5B">
        <w:rPr>
          <w:color w:val="000000"/>
          <w:sz w:val="28"/>
          <w:szCs w:val="28"/>
          <w:lang w:val="en-US"/>
        </w:rPr>
        <w:t>NPV</w:t>
      </w:r>
      <w:r w:rsidRPr="00D26D5B">
        <w:rPr>
          <w:color w:val="000000"/>
          <w:sz w:val="28"/>
          <w:szCs w:val="28"/>
          <w:lang w:val="uk-UA"/>
        </w:rPr>
        <w:t xml:space="preserve"> </w:t>
      </w:r>
      <w:r w:rsidRPr="00D26D5B">
        <w:rPr>
          <w:color w:val="000000"/>
          <w:sz w:val="28"/>
          <w:szCs w:val="28"/>
        </w:rPr>
        <w:t>&gt;</w:t>
      </w:r>
      <w:r w:rsidRPr="00D26D5B">
        <w:rPr>
          <w:color w:val="000000"/>
          <w:sz w:val="28"/>
          <w:szCs w:val="28"/>
          <w:lang w:val="uk-UA"/>
        </w:rPr>
        <w:t xml:space="preserve"> 0, проект приймається;</w:t>
      </w:r>
    </w:p>
    <w:p w:rsidR="00D26D5B" w:rsidRDefault="00ED1C7C" w:rsidP="00D26D5B">
      <w:pPr>
        <w:spacing w:line="360" w:lineRule="auto"/>
        <w:ind w:firstLine="709"/>
        <w:jc w:val="both"/>
        <w:rPr>
          <w:color w:val="000000"/>
          <w:sz w:val="28"/>
          <w:szCs w:val="28"/>
          <w:lang w:val="uk-UA"/>
        </w:rPr>
      </w:pPr>
      <w:r w:rsidRPr="00D26D5B">
        <w:rPr>
          <w:color w:val="000000"/>
          <w:sz w:val="28"/>
          <w:szCs w:val="28"/>
          <w:lang w:val="en-US"/>
        </w:rPr>
        <w:t>NPV</w:t>
      </w:r>
      <w:r w:rsidRPr="00D26D5B">
        <w:rPr>
          <w:color w:val="000000"/>
          <w:sz w:val="28"/>
          <w:szCs w:val="28"/>
          <w:lang w:val="uk-UA"/>
        </w:rPr>
        <w:t xml:space="preserve"> </w:t>
      </w:r>
      <w:r w:rsidRPr="00D26D5B">
        <w:rPr>
          <w:color w:val="000000"/>
          <w:sz w:val="28"/>
          <w:szCs w:val="28"/>
        </w:rPr>
        <w:t>&lt;</w:t>
      </w:r>
      <w:r w:rsidRPr="00D26D5B">
        <w:rPr>
          <w:color w:val="000000"/>
          <w:sz w:val="28"/>
          <w:szCs w:val="28"/>
          <w:lang w:val="uk-UA"/>
        </w:rPr>
        <w:t xml:space="preserve"> 0, проект не приймається;</w:t>
      </w:r>
    </w:p>
    <w:p w:rsidR="00ED1C7C" w:rsidRPr="00D26D5B" w:rsidRDefault="00ED1C7C" w:rsidP="00D26D5B">
      <w:pPr>
        <w:spacing w:line="360" w:lineRule="auto"/>
        <w:ind w:firstLine="709"/>
        <w:jc w:val="both"/>
        <w:rPr>
          <w:color w:val="000000"/>
          <w:sz w:val="28"/>
          <w:szCs w:val="28"/>
          <w:lang w:val="uk-UA"/>
        </w:rPr>
      </w:pPr>
      <w:r w:rsidRPr="00D26D5B">
        <w:rPr>
          <w:color w:val="000000"/>
          <w:sz w:val="28"/>
          <w:szCs w:val="28"/>
          <w:lang w:val="en-US"/>
        </w:rPr>
        <w:t>NPV</w:t>
      </w:r>
      <w:r w:rsidRPr="00D26D5B">
        <w:rPr>
          <w:color w:val="000000"/>
          <w:sz w:val="28"/>
          <w:szCs w:val="28"/>
          <w:lang w:val="uk-UA"/>
        </w:rPr>
        <w:t xml:space="preserve"> = 0, проект є ні прибутковим, ні збитковим.</w:t>
      </w:r>
    </w:p>
    <w:p w:rsidR="00127580" w:rsidRPr="00D26D5B" w:rsidRDefault="00127580"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6"/>
        <w:gridCol w:w="3470"/>
        <w:gridCol w:w="4063"/>
      </w:tblGrid>
      <w:tr w:rsidR="00ED1C7C" w:rsidRPr="004A03E4" w:rsidTr="004A03E4">
        <w:trPr>
          <w:cantSplit/>
          <w:trHeight w:val="495"/>
        </w:trPr>
        <w:tc>
          <w:tcPr>
            <w:tcW w:w="847" w:type="pct"/>
            <w:vMerge w:val="restart"/>
            <w:shd w:val="clear" w:color="auto" w:fill="auto"/>
          </w:tcPr>
          <w:p w:rsidR="00ED1C7C" w:rsidRPr="004A03E4" w:rsidRDefault="00ED1C7C" w:rsidP="004A03E4">
            <w:pPr>
              <w:spacing w:line="360" w:lineRule="auto"/>
              <w:jc w:val="both"/>
              <w:rPr>
                <w:color w:val="000000"/>
                <w:sz w:val="20"/>
                <w:szCs w:val="28"/>
                <w:lang w:val="en-US"/>
              </w:rPr>
            </w:pPr>
            <w:r w:rsidRPr="004A03E4">
              <w:rPr>
                <w:color w:val="000000"/>
                <w:sz w:val="20"/>
                <w:szCs w:val="28"/>
                <w:lang w:val="en-US"/>
              </w:rPr>
              <w:t>NPV =</w:t>
            </w:r>
          </w:p>
        </w:tc>
        <w:tc>
          <w:tcPr>
            <w:tcW w:w="1913" w:type="pct"/>
            <w:shd w:val="clear" w:color="auto" w:fill="auto"/>
          </w:tcPr>
          <w:p w:rsidR="00ED1C7C" w:rsidRPr="004A03E4" w:rsidRDefault="00ED1C7C" w:rsidP="004A03E4">
            <w:pPr>
              <w:spacing w:line="360" w:lineRule="auto"/>
              <w:jc w:val="both"/>
              <w:rPr>
                <w:color w:val="000000"/>
                <w:sz w:val="20"/>
                <w:szCs w:val="28"/>
                <w:lang w:val="uk-UA"/>
              </w:rPr>
            </w:pPr>
            <w:r w:rsidRPr="004A03E4">
              <w:rPr>
                <w:color w:val="000000"/>
                <w:sz w:val="20"/>
                <w:szCs w:val="28"/>
                <w:lang w:val="uk-UA"/>
              </w:rPr>
              <w:t>5000+4000+3000</w:t>
            </w:r>
          </w:p>
        </w:tc>
        <w:tc>
          <w:tcPr>
            <w:tcW w:w="2240" w:type="pct"/>
            <w:vMerge w:val="restart"/>
            <w:shd w:val="clear" w:color="auto" w:fill="auto"/>
          </w:tcPr>
          <w:p w:rsidR="00ED1C7C" w:rsidRPr="004A03E4" w:rsidRDefault="00D26D5B" w:rsidP="004A03E4">
            <w:pPr>
              <w:spacing w:line="360" w:lineRule="auto"/>
              <w:jc w:val="both"/>
              <w:rPr>
                <w:color w:val="000000"/>
                <w:sz w:val="20"/>
                <w:szCs w:val="28"/>
                <w:lang w:val="uk-UA"/>
              </w:rPr>
            </w:pPr>
            <w:r w:rsidRPr="004A03E4">
              <w:rPr>
                <w:color w:val="000000"/>
                <w:sz w:val="20"/>
                <w:szCs w:val="28"/>
                <w:lang w:val="uk-UA"/>
              </w:rPr>
              <w:t>– </w:t>
            </w:r>
            <w:r w:rsidR="00ED1C7C" w:rsidRPr="004A03E4">
              <w:rPr>
                <w:color w:val="000000"/>
                <w:sz w:val="20"/>
                <w:szCs w:val="28"/>
                <w:lang w:val="uk-UA"/>
              </w:rPr>
              <w:t xml:space="preserve">10000 = </w:t>
            </w:r>
            <w:r w:rsidRPr="004A03E4">
              <w:rPr>
                <w:color w:val="000000"/>
                <w:sz w:val="20"/>
                <w:szCs w:val="28"/>
                <w:lang w:val="uk-UA"/>
              </w:rPr>
              <w:t xml:space="preserve">– </w:t>
            </w:r>
            <w:r w:rsidR="00ED1C7C" w:rsidRPr="004A03E4">
              <w:rPr>
                <w:color w:val="000000"/>
                <w:sz w:val="20"/>
                <w:szCs w:val="28"/>
                <w:lang w:val="uk-UA"/>
              </w:rPr>
              <w:t>998,42 (грн.)</w:t>
            </w:r>
          </w:p>
        </w:tc>
      </w:tr>
      <w:tr w:rsidR="00ED1C7C" w:rsidRPr="004A03E4" w:rsidTr="004A03E4">
        <w:trPr>
          <w:cantSplit/>
          <w:trHeight w:val="107"/>
        </w:trPr>
        <w:tc>
          <w:tcPr>
            <w:tcW w:w="847" w:type="pct"/>
            <w:vMerge/>
            <w:shd w:val="clear" w:color="auto" w:fill="auto"/>
          </w:tcPr>
          <w:p w:rsidR="00ED1C7C" w:rsidRPr="004A03E4" w:rsidRDefault="00ED1C7C" w:rsidP="004A03E4">
            <w:pPr>
              <w:spacing w:line="360" w:lineRule="auto"/>
              <w:jc w:val="both"/>
              <w:rPr>
                <w:color w:val="000000"/>
                <w:sz w:val="20"/>
                <w:szCs w:val="28"/>
                <w:lang w:val="en-US"/>
              </w:rPr>
            </w:pPr>
          </w:p>
        </w:tc>
        <w:tc>
          <w:tcPr>
            <w:tcW w:w="1913" w:type="pct"/>
            <w:shd w:val="clear" w:color="auto" w:fill="auto"/>
          </w:tcPr>
          <w:p w:rsidR="00ED1C7C" w:rsidRPr="004A03E4" w:rsidRDefault="00ED1C7C" w:rsidP="004A03E4">
            <w:pPr>
              <w:spacing w:line="360" w:lineRule="auto"/>
              <w:jc w:val="both"/>
              <w:rPr>
                <w:color w:val="000000"/>
                <w:sz w:val="20"/>
                <w:szCs w:val="16"/>
                <w:lang w:val="uk-UA"/>
              </w:rPr>
            </w:pPr>
            <w:r w:rsidRPr="004A03E4">
              <w:rPr>
                <w:color w:val="000000"/>
                <w:sz w:val="20"/>
                <w:szCs w:val="16"/>
                <w:lang w:val="uk-UA"/>
              </w:rPr>
              <w:t>3</w:t>
            </w:r>
          </w:p>
        </w:tc>
        <w:tc>
          <w:tcPr>
            <w:tcW w:w="2240" w:type="pct"/>
            <w:vMerge/>
            <w:shd w:val="clear" w:color="auto" w:fill="auto"/>
          </w:tcPr>
          <w:p w:rsidR="00ED1C7C" w:rsidRPr="004A03E4" w:rsidRDefault="00ED1C7C" w:rsidP="004A03E4">
            <w:pPr>
              <w:spacing w:line="360" w:lineRule="auto"/>
              <w:jc w:val="both"/>
              <w:rPr>
                <w:color w:val="000000"/>
                <w:sz w:val="20"/>
                <w:szCs w:val="28"/>
                <w:lang w:val="en-US"/>
              </w:rPr>
            </w:pPr>
          </w:p>
        </w:tc>
      </w:tr>
      <w:tr w:rsidR="00ED1C7C" w:rsidRPr="004A03E4" w:rsidTr="004A03E4">
        <w:trPr>
          <w:cantSplit/>
          <w:trHeight w:val="322"/>
        </w:trPr>
        <w:tc>
          <w:tcPr>
            <w:tcW w:w="847" w:type="pct"/>
            <w:vMerge/>
            <w:shd w:val="clear" w:color="auto" w:fill="auto"/>
          </w:tcPr>
          <w:p w:rsidR="00ED1C7C" w:rsidRPr="004A03E4" w:rsidRDefault="00ED1C7C" w:rsidP="004A03E4">
            <w:pPr>
              <w:spacing w:line="360" w:lineRule="auto"/>
              <w:jc w:val="both"/>
              <w:rPr>
                <w:color w:val="000000"/>
                <w:sz w:val="20"/>
                <w:szCs w:val="28"/>
                <w:lang w:val="en-US"/>
              </w:rPr>
            </w:pPr>
          </w:p>
        </w:tc>
        <w:tc>
          <w:tcPr>
            <w:tcW w:w="1913" w:type="pct"/>
            <w:shd w:val="clear" w:color="auto" w:fill="auto"/>
          </w:tcPr>
          <w:p w:rsidR="00ED1C7C" w:rsidRPr="004A03E4" w:rsidRDefault="00ED1C7C" w:rsidP="004A03E4">
            <w:pPr>
              <w:spacing w:line="360" w:lineRule="auto"/>
              <w:jc w:val="both"/>
              <w:rPr>
                <w:color w:val="000000"/>
                <w:sz w:val="20"/>
                <w:szCs w:val="28"/>
                <w:lang w:val="uk-UA"/>
              </w:rPr>
            </w:pPr>
            <w:r w:rsidRPr="004A03E4">
              <w:rPr>
                <w:color w:val="000000"/>
                <w:sz w:val="20"/>
                <w:szCs w:val="28"/>
                <w:lang w:val="uk-UA"/>
              </w:rPr>
              <w:t>(1+0,1)</w:t>
            </w:r>
          </w:p>
        </w:tc>
        <w:tc>
          <w:tcPr>
            <w:tcW w:w="2240" w:type="pct"/>
            <w:vMerge/>
            <w:shd w:val="clear" w:color="auto" w:fill="auto"/>
          </w:tcPr>
          <w:p w:rsidR="00ED1C7C" w:rsidRPr="004A03E4" w:rsidRDefault="00ED1C7C" w:rsidP="004A03E4">
            <w:pPr>
              <w:spacing w:line="360" w:lineRule="auto"/>
              <w:jc w:val="both"/>
              <w:rPr>
                <w:color w:val="000000"/>
                <w:sz w:val="20"/>
                <w:szCs w:val="28"/>
                <w:lang w:val="en-US"/>
              </w:rPr>
            </w:pPr>
          </w:p>
        </w:tc>
      </w:tr>
    </w:tbl>
    <w:p w:rsidR="00ED1C7C" w:rsidRPr="00D26D5B" w:rsidRDefault="00ED1C7C" w:rsidP="00D26D5B">
      <w:pPr>
        <w:spacing w:line="360" w:lineRule="auto"/>
        <w:ind w:firstLine="709"/>
        <w:jc w:val="both"/>
        <w:rPr>
          <w:color w:val="000000"/>
          <w:sz w:val="28"/>
          <w:szCs w:val="28"/>
          <w:lang w:val="uk-UA"/>
        </w:rPr>
      </w:pPr>
    </w:p>
    <w:p w:rsidR="00ED1C7C" w:rsidRPr="00D26D5B" w:rsidRDefault="00ED1C7C" w:rsidP="00D26D5B">
      <w:pPr>
        <w:spacing w:line="360" w:lineRule="auto"/>
        <w:ind w:firstLine="709"/>
        <w:jc w:val="both"/>
        <w:rPr>
          <w:color w:val="000000"/>
          <w:sz w:val="28"/>
          <w:szCs w:val="28"/>
          <w:lang w:val="uk-UA"/>
        </w:rPr>
      </w:pPr>
      <w:r w:rsidRPr="00D26D5B">
        <w:rPr>
          <w:color w:val="000000"/>
          <w:sz w:val="28"/>
          <w:szCs w:val="28"/>
          <w:lang w:val="uk-UA"/>
        </w:rPr>
        <w:t xml:space="preserve">Висновок: так, як </w:t>
      </w:r>
      <w:r w:rsidRPr="00D26D5B">
        <w:rPr>
          <w:color w:val="000000"/>
          <w:sz w:val="28"/>
          <w:szCs w:val="28"/>
          <w:lang w:val="en-US"/>
        </w:rPr>
        <w:t>NPV</w:t>
      </w:r>
      <w:r w:rsidRPr="00D26D5B">
        <w:rPr>
          <w:color w:val="000000"/>
          <w:sz w:val="28"/>
          <w:szCs w:val="28"/>
        </w:rPr>
        <w:t>&lt;</w:t>
      </w:r>
      <w:r w:rsidRPr="00D26D5B">
        <w:rPr>
          <w:color w:val="000000"/>
          <w:sz w:val="28"/>
          <w:szCs w:val="28"/>
          <w:lang w:val="uk-UA"/>
        </w:rPr>
        <w:t xml:space="preserve"> 0, цю пропозицію приймати не варто.</w:t>
      </w:r>
    </w:p>
    <w:p w:rsidR="000F5486" w:rsidRDefault="00ED1C7C" w:rsidP="00D26D5B">
      <w:pPr>
        <w:numPr>
          <w:ilvl w:val="0"/>
          <w:numId w:val="4"/>
        </w:numPr>
        <w:spacing w:line="360" w:lineRule="auto"/>
        <w:ind w:left="0" w:firstLine="709"/>
        <w:jc w:val="both"/>
        <w:rPr>
          <w:color w:val="000000"/>
          <w:sz w:val="28"/>
          <w:szCs w:val="28"/>
          <w:lang w:val="uk-UA"/>
        </w:rPr>
      </w:pPr>
      <w:r w:rsidRPr="00D26D5B">
        <w:rPr>
          <w:color w:val="000000"/>
          <w:sz w:val="28"/>
          <w:szCs w:val="28"/>
          <w:lang w:val="uk-UA"/>
        </w:rPr>
        <w:t>Розрахунок індексу рентабельності</w:t>
      </w:r>
      <w:r w:rsidR="00151F35" w:rsidRPr="00D26D5B">
        <w:rPr>
          <w:color w:val="000000"/>
          <w:sz w:val="28"/>
          <w:szCs w:val="28"/>
          <w:lang w:val="uk-UA"/>
        </w:rPr>
        <w:t xml:space="preserve"> (РІ)</w:t>
      </w:r>
      <w:r w:rsidRPr="00D26D5B">
        <w:rPr>
          <w:color w:val="000000"/>
          <w:sz w:val="28"/>
          <w:szCs w:val="28"/>
          <w:lang w:val="uk-UA"/>
        </w:rPr>
        <w:t>.</w:t>
      </w:r>
    </w:p>
    <w:p w:rsidR="006F39CC" w:rsidRPr="006F39CC" w:rsidRDefault="006F39CC" w:rsidP="006F39CC">
      <w:pPr>
        <w:spacing w:line="360" w:lineRule="auto"/>
        <w:jc w:val="both"/>
        <w:rPr>
          <w:color w:val="000000"/>
          <w:sz w:val="2"/>
          <w:szCs w:val="2"/>
          <w:lang w:val="uk-UA"/>
        </w:rPr>
      </w:pPr>
      <w:r>
        <w:rPr>
          <w:color w:val="000000"/>
          <w:sz w:val="28"/>
          <w:szCs w:val="28"/>
          <w:lang w:val="uk-UA"/>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1"/>
        <w:gridCol w:w="2454"/>
        <w:gridCol w:w="2879"/>
        <w:gridCol w:w="1825"/>
      </w:tblGrid>
      <w:tr w:rsidR="00ED1C7C" w:rsidRPr="004A03E4" w:rsidTr="004A03E4">
        <w:trPr>
          <w:cantSplit/>
          <w:trHeight w:val="310"/>
        </w:trPr>
        <w:tc>
          <w:tcPr>
            <w:tcW w:w="1054" w:type="pct"/>
            <w:vMerge w:val="restart"/>
            <w:shd w:val="clear" w:color="auto" w:fill="auto"/>
          </w:tcPr>
          <w:p w:rsidR="00ED1C7C" w:rsidRPr="004A03E4" w:rsidRDefault="00151F35" w:rsidP="004A03E4">
            <w:pPr>
              <w:spacing w:line="360" w:lineRule="auto"/>
              <w:jc w:val="both"/>
              <w:rPr>
                <w:color w:val="000000"/>
                <w:sz w:val="20"/>
                <w:szCs w:val="28"/>
                <w:lang w:val="en-US"/>
              </w:rPr>
            </w:pPr>
            <w:r w:rsidRPr="004A03E4">
              <w:rPr>
                <w:color w:val="000000"/>
                <w:sz w:val="20"/>
                <w:szCs w:val="28"/>
                <w:lang w:val="uk-UA"/>
              </w:rPr>
              <w:t>РІ</w:t>
            </w:r>
            <w:r w:rsidR="00ED1C7C" w:rsidRPr="004A03E4">
              <w:rPr>
                <w:color w:val="000000"/>
                <w:sz w:val="20"/>
                <w:szCs w:val="28"/>
                <w:lang w:val="en-US"/>
              </w:rPr>
              <w:t xml:space="preserve"> =</w:t>
            </w:r>
          </w:p>
        </w:tc>
        <w:tc>
          <w:tcPr>
            <w:tcW w:w="1353" w:type="pct"/>
            <w:shd w:val="clear" w:color="auto" w:fill="auto"/>
          </w:tcPr>
          <w:p w:rsidR="00ED1C7C" w:rsidRPr="004A03E4" w:rsidRDefault="00ED1C7C" w:rsidP="004A03E4">
            <w:pPr>
              <w:spacing w:line="360" w:lineRule="auto"/>
              <w:jc w:val="both"/>
              <w:rPr>
                <w:color w:val="000000"/>
                <w:sz w:val="20"/>
                <w:szCs w:val="16"/>
                <w:lang w:val="en-US"/>
              </w:rPr>
            </w:pPr>
            <w:r w:rsidRPr="004A03E4">
              <w:rPr>
                <w:color w:val="000000"/>
                <w:sz w:val="20"/>
                <w:szCs w:val="16"/>
                <w:lang w:val="en-US"/>
              </w:rPr>
              <w:t>n</w:t>
            </w:r>
          </w:p>
        </w:tc>
        <w:tc>
          <w:tcPr>
            <w:tcW w:w="1587" w:type="pct"/>
            <w:shd w:val="clear" w:color="auto" w:fill="auto"/>
          </w:tcPr>
          <w:p w:rsidR="00ED1C7C" w:rsidRPr="004A03E4" w:rsidRDefault="00ED1C7C" w:rsidP="004A03E4">
            <w:pPr>
              <w:spacing w:line="360" w:lineRule="auto"/>
              <w:jc w:val="both"/>
              <w:rPr>
                <w:color w:val="000000"/>
                <w:sz w:val="20"/>
                <w:szCs w:val="28"/>
                <w:lang w:val="en-US"/>
              </w:rPr>
            </w:pPr>
          </w:p>
        </w:tc>
        <w:tc>
          <w:tcPr>
            <w:tcW w:w="1007" w:type="pct"/>
            <w:vMerge w:val="restart"/>
            <w:shd w:val="clear" w:color="auto" w:fill="auto"/>
          </w:tcPr>
          <w:p w:rsidR="00ED1C7C" w:rsidRPr="004A03E4" w:rsidRDefault="00151F35" w:rsidP="004A03E4">
            <w:pPr>
              <w:spacing w:line="360" w:lineRule="auto"/>
              <w:jc w:val="both"/>
              <w:rPr>
                <w:color w:val="000000"/>
                <w:sz w:val="20"/>
                <w:szCs w:val="28"/>
                <w:lang w:val="en-US"/>
              </w:rPr>
            </w:pPr>
            <w:r w:rsidRPr="004A03E4">
              <w:rPr>
                <w:color w:val="000000"/>
                <w:sz w:val="20"/>
                <w:szCs w:val="28"/>
                <w:lang w:val="uk-UA"/>
              </w:rPr>
              <w:t xml:space="preserve">/ </w:t>
            </w:r>
            <w:r w:rsidR="00ED1C7C" w:rsidRPr="004A03E4">
              <w:rPr>
                <w:color w:val="000000"/>
                <w:sz w:val="20"/>
                <w:szCs w:val="28"/>
                <w:lang w:val="en-US"/>
              </w:rPr>
              <w:t>IC</w:t>
            </w:r>
          </w:p>
        </w:tc>
      </w:tr>
      <w:tr w:rsidR="00ED1C7C" w:rsidRPr="004A03E4" w:rsidTr="004A03E4">
        <w:trPr>
          <w:cantSplit/>
          <w:trHeight w:val="158"/>
        </w:trPr>
        <w:tc>
          <w:tcPr>
            <w:tcW w:w="1054" w:type="pct"/>
            <w:vMerge/>
            <w:shd w:val="clear" w:color="auto" w:fill="auto"/>
          </w:tcPr>
          <w:p w:rsidR="00ED1C7C" w:rsidRPr="004A03E4" w:rsidRDefault="00ED1C7C" w:rsidP="004A03E4">
            <w:pPr>
              <w:spacing w:line="360" w:lineRule="auto"/>
              <w:jc w:val="both"/>
              <w:rPr>
                <w:color w:val="000000"/>
                <w:sz w:val="20"/>
                <w:szCs w:val="28"/>
                <w:lang w:val="en-US"/>
              </w:rPr>
            </w:pPr>
          </w:p>
        </w:tc>
        <w:tc>
          <w:tcPr>
            <w:tcW w:w="1353" w:type="pct"/>
            <w:vMerge w:val="restart"/>
            <w:shd w:val="clear" w:color="auto" w:fill="auto"/>
          </w:tcPr>
          <w:p w:rsidR="00ED1C7C" w:rsidRPr="004A03E4" w:rsidRDefault="00ED1C7C" w:rsidP="004A03E4">
            <w:pPr>
              <w:spacing w:line="360" w:lineRule="auto"/>
              <w:jc w:val="both"/>
              <w:rPr>
                <w:color w:val="000000"/>
                <w:sz w:val="20"/>
                <w:szCs w:val="28"/>
                <w:lang w:val="en-US"/>
              </w:rPr>
            </w:pPr>
            <w:r w:rsidRPr="004A03E4">
              <w:rPr>
                <w:color w:val="000000"/>
                <w:sz w:val="20"/>
                <w:szCs w:val="28"/>
                <w:lang w:val="en-US"/>
              </w:rPr>
              <w:t>∑</w:t>
            </w:r>
          </w:p>
        </w:tc>
        <w:tc>
          <w:tcPr>
            <w:tcW w:w="1587" w:type="pct"/>
            <w:shd w:val="clear" w:color="auto" w:fill="auto"/>
          </w:tcPr>
          <w:p w:rsidR="00ED1C7C" w:rsidRPr="004A03E4" w:rsidRDefault="00ED1C7C" w:rsidP="004A03E4">
            <w:pPr>
              <w:spacing w:line="360" w:lineRule="auto"/>
              <w:jc w:val="both"/>
              <w:rPr>
                <w:color w:val="000000"/>
                <w:sz w:val="20"/>
                <w:szCs w:val="16"/>
                <w:lang w:val="uk-UA"/>
              </w:rPr>
            </w:pPr>
            <w:r w:rsidRPr="004A03E4">
              <w:rPr>
                <w:color w:val="000000"/>
                <w:sz w:val="20"/>
                <w:szCs w:val="28"/>
                <w:lang w:val="en-US"/>
              </w:rPr>
              <w:t>P</w:t>
            </w:r>
            <w:r w:rsidRPr="004A03E4">
              <w:rPr>
                <w:color w:val="000000"/>
                <w:sz w:val="20"/>
                <w:szCs w:val="16"/>
                <w:lang w:val="uk-UA"/>
              </w:rPr>
              <w:t>а</w:t>
            </w:r>
          </w:p>
        </w:tc>
        <w:tc>
          <w:tcPr>
            <w:tcW w:w="1007" w:type="pct"/>
            <w:vMerge/>
            <w:shd w:val="clear" w:color="auto" w:fill="auto"/>
          </w:tcPr>
          <w:p w:rsidR="00ED1C7C" w:rsidRPr="004A03E4" w:rsidRDefault="00ED1C7C" w:rsidP="004A03E4">
            <w:pPr>
              <w:spacing w:line="360" w:lineRule="auto"/>
              <w:jc w:val="both"/>
              <w:rPr>
                <w:color w:val="000000"/>
                <w:sz w:val="20"/>
                <w:szCs w:val="28"/>
                <w:lang w:val="en-US"/>
              </w:rPr>
            </w:pPr>
          </w:p>
        </w:tc>
      </w:tr>
      <w:tr w:rsidR="00ED1C7C" w:rsidRPr="004A03E4" w:rsidTr="004A03E4">
        <w:trPr>
          <w:cantSplit/>
          <w:trHeight w:val="192"/>
        </w:trPr>
        <w:tc>
          <w:tcPr>
            <w:tcW w:w="1054" w:type="pct"/>
            <w:vMerge/>
            <w:shd w:val="clear" w:color="auto" w:fill="auto"/>
          </w:tcPr>
          <w:p w:rsidR="00ED1C7C" w:rsidRPr="004A03E4" w:rsidRDefault="00ED1C7C" w:rsidP="004A03E4">
            <w:pPr>
              <w:spacing w:line="360" w:lineRule="auto"/>
              <w:jc w:val="both"/>
              <w:rPr>
                <w:color w:val="000000"/>
                <w:sz w:val="20"/>
                <w:szCs w:val="28"/>
                <w:lang w:val="en-US"/>
              </w:rPr>
            </w:pPr>
          </w:p>
        </w:tc>
        <w:tc>
          <w:tcPr>
            <w:tcW w:w="1353" w:type="pct"/>
            <w:vMerge/>
            <w:shd w:val="clear" w:color="auto" w:fill="auto"/>
          </w:tcPr>
          <w:p w:rsidR="00ED1C7C" w:rsidRPr="004A03E4" w:rsidRDefault="00ED1C7C" w:rsidP="004A03E4">
            <w:pPr>
              <w:spacing w:line="360" w:lineRule="auto"/>
              <w:jc w:val="both"/>
              <w:rPr>
                <w:color w:val="000000"/>
                <w:sz w:val="20"/>
                <w:szCs w:val="28"/>
                <w:lang w:val="en-US"/>
              </w:rPr>
            </w:pPr>
          </w:p>
        </w:tc>
        <w:tc>
          <w:tcPr>
            <w:tcW w:w="1587" w:type="pct"/>
            <w:shd w:val="clear" w:color="auto" w:fill="auto"/>
          </w:tcPr>
          <w:p w:rsidR="00ED1C7C" w:rsidRPr="004A03E4" w:rsidRDefault="00ED1C7C" w:rsidP="004A03E4">
            <w:pPr>
              <w:spacing w:line="360" w:lineRule="auto"/>
              <w:jc w:val="both"/>
              <w:rPr>
                <w:color w:val="000000"/>
                <w:sz w:val="20"/>
                <w:szCs w:val="28"/>
                <w:lang w:val="en-US"/>
              </w:rPr>
            </w:pPr>
            <w:r w:rsidRPr="004A03E4">
              <w:rPr>
                <w:color w:val="000000"/>
                <w:sz w:val="20"/>
                <w:szCs w:val="28"/>
                <w:lang w:val="en-US"/>
              </w:rPr>
              <w:t>(1+r</w:t>
            </w:r>
            <w:r w:rsidR="00D26D5B" w:rsidRPr="004A03E4">
              <w:rPr>
                <w:color w:val="000000"/>
                <w:sz w:val="20"/>
                <w:szCs w:val="28"/>
                <w:lang w:val="en-US"/>
              </w:rPr>
              <w:t>) ª</w:t>
            </w:r>
          </w:p>
        </w:tc>
        <w:tc>
          <w:tcPr>
            <w:tcW w:w="1007" w:type="pct"/>
            <w:vMerge/>
            <w:shd w:val="clear" w:color="auto" w:fill="auto"/>
          </w:tcPr>
          <w:p w:rsidR="00ED1C7C" w:rsidRPr="004A03E4" w:rsidRDefault="00ED1C7C" w:rsidP="004A03E4">
            <w:pPr>
              <w:spacing w:line="360" w:lineRule="auto"/>
              <w:jc w:val="both"/>
              <w:rPr>
                <w:color w:val="000000"/>
                <w:sz w:val="20"/>
                <w:szCs w:val="28"/>
                <w:lang w:val="en-US"/>
              </w:rPr>
            </w:pPr>
          </w:p>
        </w:tc>
      </w:tr>
      <w:tr w:rsidR="00ED1C7C" w:rsidRPr="004A03E4" w:rsidTr="004A03E4">
        <w:trPr>
          <w:cantSplit/>
          <w:trHeight w:val="215"/>
        </w:trPr>
        <w:tc>
          <w:tcPr>
            <w:tcW w:w="1054" w:type="pct"/>
            <w:vMerge/>
            <w:shd w:val="clear" w:color="auto" w:fill="auto"/>
          </w:tcPr>
          <w:p w:rsidR="00ED1C7C" w:rsidRPr="004A03E4" w:rsidRDefault="00ED1C7C" w:rsidP="004A03E4">
            <w:pPr>
              <w:spacing w:line="360" w:lineRule="auto"/>
              <w:jc w:val="both"/>
              <w:rPr>
                <w:color w:val="000000"/>
                <w:sz w:val="20"/>
                <w:szCs w:val="28"/>
                <w:lang w:val="en-US"/>
              </w:rPr>
            </w:pPr>
          </w:p>
        </w:tc>
        <w:tc>
          <w:tcPr>
            <w:tcW w:w="1353" w:type="pct"/>
            <w:shd w:val="clear" w:color="auto" w:fill="auto"/>
          </w:tcPr>
          <w:p w:rsidR="00ED1C7C" w:rsidRPr="004A03E4" w:rsidRDefault="00ED1C7C" w:rsidP="004A03E4">
            <w:pPr>
              <w:spacing w:line="360" w:lineRule="auto"/>
              <w:jc w:val="both"/>
              <w:rPr>
                <w:color w:val="000000"/>
                <w:sz w:val="20"/>
                <w:szCs w:val="16"/>
                <w:lang w:val="en-US"/>
              </w:rPr>
            </w:pPr>
            <w:r w:rsidRPr="004A03E4">
              <w:rPr>
                <w:color w:val="000000"/>
                <w:sz w:val="20"/>
                <w:szCs w:val="16"/>
                <w:lang w:val="en-US"/>
              </w:rPr>
              <w:t>a=1</w:t>
            </w:r>
          </w:p>
        </w:tc>
        <w:tc>
          <w:tcPr>
            <w:tcW w:w="1587" w:type="pct"/>
            <w:shd w:val="clear" w:color="auto" w:fill="auto"/>
          </w:tcPr>
          <w:p w:rsidR="00ED1C7C" w:rsidRPr="004A03E4" w:rsidRDefault="00ED1C7C" w:rsidP="004A03E4">
            <w:pPr>
              <w:spacing w:line="360" w:lineRule="auto"/>
              <w:jc w:val="both"/>
              <w:rPr>
                <w:color w:val="000000"/>
                <w:sz w:val="20"/>
                <w:szCs w:val="28"/>
                <w:lang w:val="en-US"/>
              </w:rPr>
            </w:pPr>
          </w:p>
        </w:tc>
        <w:tc>
          <w:tcPr>
            <w:tcW w:w="1007" w:type="pct"/>
            <w:vMerge/>
            <w:shd w:val="clear" w:color="auto" w:fill="auto"/>
          </w:tcPr>
          <w:p w:rsidR="00ED1C7C" w:rsidRPr="004A03E4" w:rsidRDefault="00ED1C7C" w:rsidP="004A03E4">
            <w:pPr>
              <w:spacing w:line="360" w:lineRule="auto"/>
              <w:jc w:val="both"/>
              <w:rPr>
                <w:color w:val="000000"/>
                <w:sz w:val="20"/>
                <w:szCs w:val="28"/>
                <w:lang w:val="en-US"/>
              </w:rPr>
            </w:pPr>
          </w:p>
        </w:tc>
      </w:tr>
    </w:tbl>
    <w:p w:rsidR="00127580" w:rsidRPr="00D26D5B" w:rsidRDefault="00127580" w:rsidP="00D26D5B">
      <w:pPr>
        <w:spacing w:line="360" w:lineRule="auto"/>
        <w:ind w:firstLine="709"/>
        <w:jc w:val="both"/>
        <w:rPr>
          <w:color w:val="000000"/>
          <w:sz w:val="28"/>
          <w:szCs w:val="28"/>
          <w:lang w:val="uk-UA"/>
        </w:rPr>
      </w:pPr>
    </w:p>
    <w:p w:rsidR="00151F35" w:rsidRPr="00D26D5B" w:rsidRDefault="00151F35" w:rsidP="00D26D5B">
      <w:pPr>
        <w:spacing w:line="360" w:lineRule="auto"/>
        <w:ind w:firstLine="709"/>
        <w:jc w:val="both"/>
        <w:rPr>
          <w:color w:val="000000"/>
          <w:sz w:val="28"/>
          <w:szCs w:val="28"/>
          <w:lang w:val="uk-UA"/>
        </w:rPr>
      </w:pPr>
      <w:r w:rsidRPr="00D26D5B">
        <w:rPr>
          <w:color w:val="000000"/>
          <w:sz w:val="28"/>
          <w:szCs w:val="28"/>
          <w:lang w:val="en-US"/>
        </w:rPr>
        <w:t>P</w:t>
      </w:r>
      <w:r w:rsidRPr="00D26D5B">
        <w:rPr>
          <w:color w:val="000000"/>
          <w:sz w:val="28"/>
          <w:szCs w:val="16"/>
          <w:lang w:val="uk-UA"/>
        </w:rPr>
        <w:t xml:space="preserve">а </w:t>
      </w:r>
      <w:r w:rsidRPr="00D26D5B">
        <w:rPr>
          <w:color w:val="000000"/>
          <w:sz w:val="28"/>
          <w:szCs w:val="28"/>
          <w:lang w:val="uk-UA"/>
        </w:rPr>
        <w:t>– грошові надходження, що генеруються проектом в році а;</w:t>
      </w:r>
    </w:p>
    <w:p w:rsidR="00151F35" w:rsidRPr="00D26D5B" w:rsidRDefault="00151F35" w:rsidP="00D26D5B">
      <w:pPr>
        <w:spacing w:line="360" w:lineRule="auto"/>
        <w:ind w:firstLine="709"/>
        <w:jc w:val="both"/>
        <w:rPr>
          <w:color w:val="000000"/>
          <w:sz w:val="28"/>
          <w:szCs w:val="28"/>
          <w:lang w:val="uk-UA"/>
        </w:rPr>
      </w:pPr>
      <w:r w:rsidRPr="00D26D5B">
        <w:rPr>
          <w:color w:val="000000"/>
          <w:sz w:val="28"/>
          <w:szCs w:val="28"/>
          <w:lang w:val="en-US"/>
        </w:rPr>
        <w:t>IC</w:t>
      </w:r>
      <w:r w:rsidRPr="00D26D5B">
        <w:rPr>
          <w:color w:val="000000"/>
          <w:sz w:val="28"/>
          <w:szCs w:val="28"/>
          <w:lang w:val="uk-UA"/>
        </w:rPr>
        <w:t xml:space="preserve"> – величина початкової інвестиції;</w:t>
      </w:r>
    </w:p>
    <w:p w:rsidR="00151F35" w:rsidRPr="00D26D5B" w:rsidRDefault="00151F35" w:rsidP="00D26D5B">
      <w:pPr>
        <w:spacing w:line="360" w:lineRule="auto"/>
        <w:ind w:firstLine="709"/>
        <w:jc w:val="both"/>
        <w:rPr>
          <w:color w:val="000000"/>
          <w:sz w:val="28"/>
          <w:szCs w:val="28"/>
          <w:lang w:val="uk-UA"/>
        </w:rPr>
      </w:pPr>
      <w:r w:rsidRPr="00D26D5B">
        <w:rPr>
          <w:color w:val="000000"/>
          <w:sz w:val="28"/>
          <w:szCs w:val="28"/>
          <w:lang w:val="en-US"/>
        </w:rPr>
        <w:t>r</w:t>
      </w:r>
      <w:r w:rsidRPr="00D26D5B">
        <w:rPr>
          <w:color w:val="000000"/>
          <w:sz w:val="28"/>
          <w:szCs w:val="28"/>
          <w:lang w:val="uk-UA"/>
        </w:rPr>
        <w:t xml:space="preserve"> – коефіцієнт дисконтування.</w:t>
      </w:r>
    </w:p>
    <w:p w:rsidR="00D26D5B" w:rsidRDefault="00151F35" w:rsidP="00D26D5B">
      <w:pPr>
        <w:spacing w:line="360" w:lineRule="auto"/>
        <w:ind w:firstLine="709"/>
        <w:jc w:val="both"/>
        <w:rPr>
          <w:color w:val="000000"/>
          <w:sz w:val="28"/>
          <w:szCs w:val="28"/>
          <w:lang w:val="uk-UA"/>
        </w:rPr>
      </w:pPr>
      <w:r w:rsidRPr="00D26D5B">
        <w:rPr>
          <w:color w:val="000000"/>
          <w:sz w:val="28"/>
          <w:szCs w:val="28"/>
          <w:lang w:val="uk-UA"/>
        </w:rPr>
        <w:t xml:space="preserve">Якщо РІ </w:t>
      </w:r>
      <w:r w:rsidRPr="00D26D5B">
        <w:rPr>
          <w:color w:val="000000"/>
          <w:sz w:val="28"/>
          <w:szCs w:val="28"/>
        </w:rPr>
        <w:t>&gt;</w:t>
      </w:r>
      <w:r w:rsidRPr="00D26D5B">
        <w:rPr>
          <w:color w:val="000000"/>
          <w:sz w:val="28"/>
          <w:szCs w:val="28"/>
          <w:lang w:val="uk-UA"/>
        </w:rPr>
        <w:t xml:space="preserve"> 1, проект приймається;</w:t>
      </w:r>
    </w:p>
    <w:p w:rsidR="00D26D5B" w:rsidRDefault="00151F35" w:rsidP="00D26D5B">
      <w:pPr>
        <w:spacing w:line="360" w:lineRule="auto"/>
        <w:ind w:firstLine="709"/>
        <w:jc w:val="both"/>
        <w:rPr>
          <w:color w:val="000000"/>
          <w:sz w:val="28"/>
          <w:szCs w:val="28"/>
          <w:lang w:val="uk-UA"/>
        </w:rPr>
      </w:pPr>
      <w:r w:rsidRPr="00D26D5B">
        <w:rPr>
          <w:color w:val="000000"/>
          <w:sz w:val="28"/>
          <w:szCs w:val="28"/>
          <w:lang w:val="uk-UA"/>
        </w:rPr>
        <w:t xml:space="preserve">РІ </w:t>
      </w:r>
      <w:r w:rsidRPr="00D26D5B">
        <w:rPr>
          <w:color w:val="000000"/>
          <w:sz w:val="28"/>
          <w:szCs w:val="28"/>
        </w:rPr>
        <w:t>&lt;</w:t>
      </w:r>
      <w:r w:rsidRPr="00D26D5B">
        <w:rPr>
          <w:color w:val="000000"/>
          <w:sz w:val="28"/>
          <w:szCs w:val="28"/>
          <w:lang w:val="uk-UA"/>
        </w:rPr>
        <w:t xml:space="preserve"> 1, проект не приймається;</w:t>
      </w:r>
    </w:p>
    <w:p w:rsidR="00151F35" w:rsidRDefault="00151F35" w:rsidP="00D26D5B">
      <w:pPr>
        <w:spacing w:line="360" w:lineRule="auto"/>
        <w:ind w:firstLine="709"/>
        <w:jc w:val="both"/>
        <w:rPr>
          <w:color w:val="000000"/>
          <w:sz w:val="28"/>
          <w:szCs w:val="28"/>
          <w:lang w:val="uk-UA"/>
        </w:rPr>
      </w:pPr>
      <w:r w:rsidRPr="00D26D5B">
        <w:rPr>
          <w:color w:val="000000"/>
          <w:sz w:val="28"/>
          <w:szCs w:val="28"/>
          <w:lang w:val="uk-UA"/>
        </w:rPr>
        <w:t>РІ = 1, проект є ні прибутковим, ні збитковим.</w:t>
      </w:r>
    </w:p>
    <w:p w:rsidR="006F39CC" w:rsidRPr="00D26D5B" w:rsidRDefault="006F39CC"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6"/>
        <w:gridCol w:w="3470"/>
        <w:gridCol w:w="4063"/>
      </w:tblGrid>
      <w:tr w:rsidR="00151F35" w:rsidRPr="004A03E4" w:rsidTr="004A03E4">
        <w:trPr>
          <w:cantSplit/>
          <w:trHeight w:val="495"/>
        </w:trPr>
        <w:tc>
          <w:tcPr>
            <w:tcW w:w="847" w:type="pct"/>
            <w:vMerge w:val="restart"/>
            <w:shd w:val="clear" w:color="auto" w:fill="auto"/>
          </w:tcPr>
          <w:p w:rsidR="00151F35" w:rsidRPr="004A03E4" w:rsidRDefault="00151F35" w:rsidP="004A03E4">
            <w:pPr>
              <w:spacing w:line="360" w:lineRule="auto"/>
              <w:jc w:val="both"/>
              <w:rPr>
                <w:color w:val="000000"/>
                <w:sz w:val="20"/>
                <w:szCs w:val="28"/>
                <w:lang w:val="en-US"/>
              </w:rPr>
            </w:pPr>
            <w:r w:rsidRPr="004A03E4">
              <w:rPr>
                <w:color w:val="000000"/>
                <w:sz w:val="20"/>
                <w:szCs w:val="28"/>
                <w:lang w:val="en-US"/>
              </w:rPr>
              <w:t>NPV =</w:t>
            </w:r>
          </w:p>
        </w:tc>
        <w:tc>
          <w:tcPr>
            <w:tcW w:w="1913" w:type="pct"/>
            <w:shd w:val="clear" w:color="auto" w:fill="auto"/>
          </w:tcPr>
          <w:p w:rsidR="00151F35" w:rsidRPr="004A03E4" w:rsidRDefault="00151F35" w:rsidP="004A03E4">
            <w:pPr>
              <w:spacing w:line="360" w:lineRule="auto"/>
              <w:jc w:val="both"/>
              <w:rPr>
                <w:color w:val="000000"/>
                <w:sz w:val="20"/>
                <w:szCs w:val="28"/>
                <w:lang w:val="uk-UA"/>
              </w:rPr>
            </w:pPr>
            <w:r w:rsidRPr="004A03E4">
              <w:rPr>
                <w:color w:val="000000"/>
                <w:sz w:val="20"/>
                <w:szCs w:val="28"/>
                <w:lang w:val="uk-UA"/>
              </w:rPr>
              <w:t>5000+4000+3000</w:t>
            </w:r>
          </w:p>
        </w:tc>
        <w:tc>
          <w:tcPr>
            <w:tcW w:w="2240" w:type="pct"/>
            <w:vMerge w:val="restart"/>
            <w:shd w:val="clear" w:color="auto" w:fill="auto"/>
          </w:tcPr>
          <w:p w:rsidR="00151F35" w:rsidRPr="004A03E4" w:rsidRDefault="00151F35" w:rsidP="004A03E4">
            <w:pPr>
              <w:spacing w:line="360" w:lineRule="auto"/>
              <w:jc w:val="both"/>
              <w:rPr>
                <w:color w:val="000000"/>
                <w:sz w:val="20"/>
                <w:szCs w:val="28"/>
                <w:lang w:val="uk-UA"/>
              </w:rPr>
            </w:pPr>
            <w:r w:rsidRPr="004A03E4">
              <w:rPr>
                <w:color w:val="000000"/>
                <w:sz w:val="20"/>
                <w:szCs w:val="28"/>
                <w:lang w:val="uk-UA"/>
              </w:rPr>
              <w:t>/ 10000 = 0,9</w:t>
            </w:r>
          </w:p>
        </w:tc>
      </w:tr>
      <w:tr w:rsidR="00151F35" w:rsidRPr="004A03E4" w:rsidTr="004A03E4">
        <w:trPr>
          <w:cantSplit/>
          <w:trHeight w:val="107"/>
        </w:trPr>
        <w:tc>
          <w:tcPr>
            <w:tcW w:w="847" w:type="pct"/>
            <w:vMerge/>
            <w:shd w:val="clear" w:color="auto" w:fill="auto"/>
          </w:tcPr>
          <w:p w:rsidR="00151F35" w:rsidRPr="004A03E4" w:rsidRDefault="00151F35" w:rsidP="004A03E4">
            <w:pPr>
              <w:spacing w:line="360" w:lineRule="auto"/>
              <w:jc w:val="both"/>
              <w:rPr>
                <w:color w:val="000000"/>
                <w:sz w:val="20"/>
                <w:szCs w:val="28"/>
                <w:lang w:val="en-US"/>
              </w:rPr>
            </w:pPr>
          </w:p>
        </w:tc>
        <w:tc>
          <w:tcPr>
            <w:tcW w:w="1913" w:type="pct"/>
            <w:shd w:val="clear" w:color="auto" w:fill="auto"/>
          </w:tcPr>
          <w:p w:rsidR="00151F35" w:rsidRPr="004A03E4" w:rsidRDefault="00151F35" w:rsidP="004A03E4">
            <w:pPr>
              <w:spacing w:line="360" w:lineRule="auto"/>
              <w:jc w:val="both"/>
              <w:rPr>
                <w:color w:val="000000"/>
                <w:sz w:val="20"/>
                <w:szCs w:val="16"/>
                <w:lang w:val="uk-UA"/>
              </w:rPr>
            </w:pPr>
            <w:r w:rsidRPr="004A03E4">
              <w:rPr>
                <w:color w:val="000000"/>
                <w:sz w:val="20"/>
                <w:szCs w:val="16"/>
                <w:lang w:val="uk-UA"/>
              </w:rPr>
              <w:t>3</w:t>
            </w:r>
          </w:p>
        </w:tc>
        <w:tc>
          <w:tcPr>
            <w:tcW w:w="2240" w:type="pct"/>
            <w:vMerge/>
            <w:shd w:val="clear" w:color="auto" w:fill="auto"/>
          </w:tcPr>
          <w:p w:rsidR="00151F35" w:rsidRPr="004A03E4" w:rsidRDefault="00151F35" w:rsidP="004A03E4">
            <w:pPr>
              <w:spacing w:line="360" w:lineRule="auto"/>
              <w:jc w:val="both"/>
              <w:rPr>
                <w:color w:val="000000"/>
                <w:sz w:val="20"/>
                <w:szCs w:val="28"/>
                <w:lang w:val="en-US"/>
              </w:rPr>
            </w:pPr>
          </w:p>
        </w:tc>
      </w:tr>
      <w:tr w:rsidR="00151F35" w:rsidRPr="004A03E4" w:rsidTr="004A03E4">
        <w:trPr>
          <w:cantSplit/>
          <w:trHeight w:val="322"/>
        </w:trPr>
        <w:tc>
          <w:tcPr>
            <w:tcW w:w="847" w:type="pct"/>
            <w:vMerge/>
            <w:shd w:val="clear" w:color="auto" w:fill="auto"/>
          </w:tcPr>
          <w:p w:rsidR="00151F35" w:rsidRPr="004A03E4" w:rsidRDefault="00151F35" w:rsidP="004A03E4">
            <w:pPr>
              <w:spacing w:line="360" w:lineRule="auto"/>
              <w:jc w:val="both"/>
              <w:rPr>
                <w:color w:val="000000"/>
                <w:sz w:val="20"/>
                <w:szCs w:val="28"/>
                <w:lang w:val="en-US"/>
              </w:rPr>
            </w:pPr>
          </w:p>
        </w:tc>
        <w:tc>
          <w:tcPr>
            <w:tcW w:w="1913" w:type="pct"/>
            <w:shd w:val="clear" w:color="auto" w:fill="auto"/>
          </w:tcPr>
          <w:p w:rsidR="00151F35" w:rsidRPr="004A03E4" w:rsidRDefault="00151F35" w:rsidP="004A03E4">
            <w:pPr>
              <w:spacing w:line="360" w:lineRule="auto"/>
              <w:jc w:val="both"/>
              <w:rPr>
                <w:color w:val="000000"/>
                <w:sz w:val="20"/>
                <w:szCs w:val="28"/>
                <w:lang w:val="uk-UA"/>
              </w:rPr>
            </w:pPr>
            <w:r w:rsidRPr="004A03E4">
              <w:rPr>
                <w:color w:val="000000"/>
                <w:sz w:val="20"/>
                <w:szCs w:val="28"/>
                <w:lang w:val="uk-UA"/>
              </w:rPr>
              <w:t>(1+0,1)</w:t>
            </w:r>
          </w:p>
        </w:tc>
        <w:tc>
          <w:tcPr>
            <w:tcW w:w="2240" w:type="pct"/>
            <w:vMerge/>
            <w:shd w:val="clear" w:color="auto" w:fill="auto"/>
          </w:tcPr>
          <w:p w:rsidR="00151F35" w:rsidRPr="004A03E4" w:rsidRDefault="00151F35" w:rsidP="004A03E4">
            <w:pPr>
              <w:spacing w:line="360" w:lineRule="auto"/>
              <w:jc w:val="both"/>
              <w:rPr>
                <w:color w:val="000000"/>
                <w:sz w:val="20"/>
                <w:szCs w:val="28"/>
                <w:lang w:val="en-US"/>
              </w:rPr>
            </w:pPr>
          </w:p>
        </w:tc>
      </w:tr>
    </w:tbl>
    <w:p w:rsidR="00ED1C7C" w:rsidRPr="00D26D5B" w:rsidRDefault="00ED1C7C" w:rsidP="00D26D5B">
      <w:pPr>
        <w:spacing w:line="360" w:lineRule="auto"/>
        <w:ind w:firstLine="709"/>
        <w:jc w:val="both"/>
        <w:rPr>
          <w:color w:val="000000"/>
          <w:sz w:val="28"/>
          <w:szCs w:val="28"/>
          <w:lang w:val="uk-UA"/>
        </w:rPr>
      </w:pPr>
    </w:p>
    <w:p w:rsidR="00151F35" w:rsidRPr="00D26D5B" w:rsidRDefault="00151F35" w:rsidP="00D26D5B">
      <w:pPr>
        <w:spacing w:line="360" w:lineRule="auto"/>
        <w:ind w:firstLine="709"/>
        <w:jc w:val="both"/>
        <w:rPr>
          <w:color w:val="000000"/>
          <w:sz w:val="28"/>
          <w:szCs w:val="28"/>
          <w:lang w:val="uk-UA"/>
        </w:rPr>
      </w:pPr>
      <w:r w:rsidRPr="00D26D5B">
        <w:rPr>
          <w:color w:val="000000"/>
          <w:sz w:val="28"/>
          <w:szCs w:val="28"/>
          <w:lang w:val="uk-UA"/>
        </w:rPr>
        <w:t>Висновок: так, як РІ</w:t>
      </w:r>
      <w:r w:rsidRPr="00D26D5B">
        <w:rPr>
          <w:color w:val="000000"/>
          <w:sz w:val="28"/>
          <w:szCs w:val="28"/>
        </w:rPr>
        <w:t xml:space="preserve"> &lt;</w:t>
      </w:r>
      <w:r w:rsidRPr="00D26D5B">
        <w:rPr>
          <w:color w:val="000000"/>
          <w:sz w:val="28"/>
          <w:szCs w:val="28"/>
          <w:lang w:val="uk-UA"/>
        </w:rPr>
        <w:t xml:space="preserve"> 1, цю пропозицію приймати не варто.</w:t>
      </w:r>
    </w:p>
    <w:p w:rsidR="000F5486" w:rsidRPr="00D26D5B" w:rsidRDefault="000F5486" w:rsidP="00D26D5B">
      <w:pPr>
        <w:spacing w:line="360" w:lineRule="auto"/>
        <w:ind w:firstLine="709"/>
        <w:jc w:val="both"/>
        <w:rPr>
          <w:color w:val="000000"/>
          <w:sz w:val="28"/>
          <w:szCs w:val="28"/>
          <w:lang w:val="uk-UA"/>
        </w:rPr>
      </w:pPr>
    </w:p>
    <w:p w:rsidR="000F5486" w:rsidRPr="00D26D5B" w:rsidRDefault="000F5486" w:rsidP="00D26D5B">
      <w:pPr>
        <w:spacing w:line="360" w:lineRule="auto"/>
        <w:ind w:firstLine="709"/>
        <w:jc w:val="both"/>
        <w:rPr>
          <w:b/>
          <w:color w:val="000000"/>
          <w:sz w:val="28"/>
          <w:szCs w:val="32"/>
          <w:lang w:val="uk-UA"/>
        </w:rPr>
      </w:pPr>
      <w:r w:rsidRPr="00D26D5B">
        <w:rPr>
          <w:b/>
          <w:color w:val="000000"/>
          <w:sz w:val="28"/>
          <w:szCs w:val="32"/>
          <w:lang w:val="uk-UA"/>
        </w:rPr>
        <w:t>Завдання 4.30</w:t>
      </w:r>
    </w:p>
    <w:p w:rsidR="006F39CC" w:rsidRDefault="006F39CC" w:rsidP="00D26D5B">
      <w:pPr>
        <w:spacing w:line="360" w:lineRule="auto"/>
        <w:ind w:firstLine="709"/>
        <w:jc w:val="both"/>
        <w:rPr>
          <w:color w:val="000000"/>
          <w:sz w:val="28"/>
          <w:szCs w:val="28"/>
          <w:lang w:val="uk-UA"/>
        </w:rPr>
      </w:pPr>
    </w:p>
    <w:p w:rsidR="000F5486" w:rsidRPr="00D26D5B" w:rsidRDefault="000F5486" w:rsidP="00D26D5B">
      <w:pPr>
        <w:spacing w:line="360" w:lineRule="auto"/>
        <w:ind w:firstLine="709"/>
        <w:jc w:val="both"/>
        <w:rPr>
          <w:color w:val="000000"/>
          <w:sz w:val="28"/>
          <w:szCs w:val="28"/>
          <w:lang w:val="uk-UA"/>
        </w:rPr>
      </w:pPr>
      <w:r w:rsidRPr="00D26D5B">
        <w:rPr>
          <w:color w:val="000000"/>
          <w:sz w:val="28"/>
          <w:szCs w:val="28"/>
          <w:lang w:val="uk-UA"/>
        </w:rPr>
        <w:t>На ринку продаються дві без купонні облігації номіналом 7 тис. гр</w:t>
      </w:r>
      <w:r w:rsidR="00D26D5B" w:rsidRPr="00D26D5B">
        <w:rPr>
          <w:color w:val="000000"/>
          <w:sz w:val="28"/>
          <w:szCs w:val="28"/>
          <w:lang w:val="uk-UA"/>
        </w:rPr>
        <w:t xml:space="preserve">н. </w:t>
      </w:r>
      <w:r w:rsidRPr="00D26D5B">
        <w:rPr>
          <w:color w:val="000000"/>
          <w:sz w:val="28"/>
          <w:szCs w:val="28"/>
          <w:lang w:val="uk-UA"/>
        </w:rPr>
        <w:t xml:space="preserve">кожна. Перша облігація продається за 6302 грн. і буде погашена через рік. Друга облігація буде погашена через 4 роки. За </w:t>
      </w:r>
      <w:r w:rsidR="007D42A8" w:rsidRPr="00D26D5B">
        <w:rPr>
          <w:color w:val="000000"/>
          <w:sz w:val="28"/>
          <w:szCs w:val="28"/>
          <w:lang w:val="uk-UA"/>
        </w:rPr>
        <w:t>якою ціною вона продається, якою</w:t>
      </w:r>
      <w:r w:rsidRPr="00D26D5B">
        <w:rPr>
          <w:color w:val="000000"/>
          <w:sz w:val="28"/>
          <w:szCs w:val="28"/>
          <w:lang w:val="uk-UA"/>
        </w:rPr>
        <w:t xml:space="preserve"> обидві облігації мають однакову доходність?</w:t>
      </w:r>
    </w:p>
    <w:p w:rsidR="000956D7" w:rsidRPr="00D26D5B" w:rsidRDefault="000956D7" w:rsidP="00D26D5B">
      <w:pPr>
        <w:spacing w:line="360" w:lineRule="auto"/>
        <w:ind w:firstLine="709"/>
        <w:jc w:val="both"/>
        <w:rPr>
          <w:color w:val="000000"/>
          <w:sz w:val="28"/>
          <w:szCs w:val="28"/>
          <w:lang w:val="uk-UA"/>
        </w:rPr>
      </w:pPr>
      <w:r w:rsidRPr="00D26D5B">
        <w:rPr>
          <w:color w:val="000000"/>
          <w:sz w:val="28"/>
          <w:szCs w:val="28"/>
          <w:lang w:val="uk-UA"/>
        </w:rPr>
        <w:t>Визначення реальної вартості без купонної облігації (</w:t>
      </w:r>
      <w:r w:rsidRPr="00D26D5B">
        <w:rPr>
          <w:color w:val="000000"/>
          <w:sz w:val="28"/>
          <w:szCs w:val="28"/>
          <w:lang w:val="en-US"/>
        </w:rPr>
        <w:t>V</w:t>
      </w:r>
      <w:r w:rsidRPr="00D26D5B">
        <w:rPr>
          <w:color w:val="000000"/>
          <w:sz w:val="28"/>
          <w:szCs w:val="28"/>
          <w:lang w:val="uk-UA"/>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7"/>
        <w:gridCol w:w="4742"/>
      </w:tblGrid>
      <w:tr w:rsidR="000956D7" w:rsidRPr="004A03E4" w:rsidTr="004A03E4">
        <w:trPr>
          <w:cantSplit/>
          <w:trHeight w:val="495"/>
        </w:trPr>
        <w:tc>
          <w:tcPr>
            <w:tcW w:w="2420" w:type="pct"/>
            <w:vMerge w:val="restart"/>
            <w:shd w:val="clear" w:color="auto" w:fill="auto"/>
          </w:tcPr>
          <w:p w:rsidR="000956D7" w:rsidRPr="004A03E4" w:rsidRDefault="000956D7" w:rsidP="004A03E4">
            <w:pPr>
              <w:spacing w:line="360" w:lineRule="auto"/>
              <w:jc w:val="both"/>
              <w:rPr>
                <w:color w:val="000000"/>
                <w:sz w:val="20"/>
                <w:szCs w:val="28"/>
                <w:lang w:val="en-US"/>
              </w:rPr>
            </w:pPr>
            <w:r w:rsidRPr="004A03E4">
              <w:rPr>
                <w:color w:val="000000"/>
                <w:sz w:val="20"/>
                <w:szCs w:val="28"/>
                <w:lang w:val="en-US"/>
              </w:rPr>
              <w:t>V =</w:t>
            </w:r>
          </w:p>
        </w:tc>
        <w:tc>
          <w:tcPr>
            <w:tcW w:w="2580" w:type="pct"/>
            <w:shd w:val="clear" w:color="auto" w:fill="auto"/>
          </w:tcPr>
          <w:p w:rsidR="000956D7" w:rsidRPr="004A03E4" w:rsidRDefault="000956D7" w:rsidP="004A03E4">
            <w:pPr>
              <w:spacing w:line="360" w:lineRule="auto"/>
              <w:jc w:val="both"/>
              <w:rPr>
                <w:color w:val="000000"/>
                <w:sz w:val="20"/>
                <w:szCs w:val="28"/>
                <w:lang w:val="uk-UA"/>
              </w:rPr>
            </w:pPr>
            <w:r w:rsidRPr="004A03E4">
              <w:rPr>
                <w:color w:val="000000"/>
                <w:sz w:val="20"/>
                <w:szCs w:val="28"/>
                <w:lang w:val="uk-UA"/>
              </w:rPr>
              <w:t>М</w:t>
            </w:r>
          </w:p>
        </w:tc>
      </w:tr>
      <w:tr w:rsidR="000956D7" w:rsidRPr="004A03E4" w:rsidTr="004A03E4">
        <w:trPr>
          <w:cantSplit/>
          <w:trHeight w:val="505"/>
        </w:trPr>
        <w:tc>
          <w:tcPr>
            <w:tcW w:w="2420" w:type="pct"/>
            <w:vMerge/>
            <w:shd w:val="clear" w:color="auto" w:fill="auto"/>
          </w:tcPr>
          <w:p w:rsidR="000956D7" w:rsidRPr="004A03E4" w:rsidRDefault="000956D7" w:rsidP="004A03E4">
            <w:pPr>
              <w:spacing w:line="360" w:lineRule="auto"/>
              <w:jc w:val="both"/>
              <w:rPr>
                <w:color w:val="000000"/>
                <w:sz w:val="20"/>
                <w:szCs w:val="28"/>
                <w:lang w:val="en-US"/>
              </w:rPr>
            </w:pPr>
          </w:p>
        </w:tc>
        <w:tc>
          <w:tcPr>
            <w:tcW w:w="2580" w:type="pct"/>
            <w:shd w:val="clear" w:color="auto" w:fill="auto"/>
          </w:tcPr>
          <w:p w:rsidR="000956D7" w:rsidRPr="004A03E4" w:rsidRDefault="000956D7" w:rsidP="004A03E4">
            <w:pPr>
              <w:spacing w:line="360" w:lineRule="auto"/>
              <w:jc w:val="both"/>
              <w:rPr>
                <w:color w:val="000000"/>
                <w:sz w:val="20"/>
                <w:szCs w:val="28"/>
                <w:lang w:val="uk-UA"/>
              </w:rPr>
            </w:pPr>
            <w:r w:rsidRPr="004A03E4">
              <w:rPr>
                <w:color w:val="000000"/>
                <w:sz w:val="20"/>
                <w:szCs w:val="28"/>
                <w:lang w:val="uk-UA"/>
              </w:rPr>
              <w:t>(1 +</w:t>
            </w:r>
            <w:r w:rsidRPr="004A03E4">
              <w:rPr>
                <w:color w:val="000000"/>
                <w:sz w:val="20"/>
                <w:szCs w:val="28"/>
                <w:lang w:val="en-US"/>
              </w:rPr>
              <w:t xml:space="preserve"> r</w:t>
            </w:r>
            <w:r w:rsidRPr="004A03E4">
              <w:rPr>
                <w:color w:val="000000"/>
                <w:sz w:val="20"/>
                <w:szCs w:val="28"/>
                <w:lang w:val="uk-UA"/>
              </w:rPr>
              <w:t>)ⁿ</w:t>
            </w:r>
          </w:p>
        </w:tc>
      </w:tr>
    </w:tbl>
    <w:p w:rsidR="00127580" w:rsidRPr="00D26D5B" w:rsidRDefault="00127580" w:rsidP="00D26D5B">
      <w:pPr>
        <w:spacing w:line="360" w:lineRule="auto"/>
        <w:ind w:firstLine="709"/>
        <w:jc w:val="both"/>
        <w:rPr>
          <w:color w:val="000000"/>
          <w:sz w:val="28"/>
          <w:szCs w:val="28"/>
          <w:lang w:val="uk-UA"/>
        </w:rPr>
      </w:pPr>
    </w:p>
    <w:p w:rsidR="000956D7" w:rsidRPr="00D26D5B" w:rsidRDefault="000956D7" w:rsidP="00D26D5B">
      <w:pPr>
        <w:spacing w:line="360" w:lineRule="auto"/>
        <w:ind w:firstLine="709"/>
        <w:jc w:val="both"/>
        <w:rPr>
          <w:color w:val="000000"/>
          <w:sz w:val="28"/>
          <w:szCs w:val="28"/>
          <w:lang w:val="uk-UA"/>
        </w:rPr>
      </w:pPr>
      <w:r w:rsidRPr="00D26D5B">
        <w:rPr>
          <w:color w:val="000000"/>
          <w:sz w:val="28"/>
          <w:szCs w:val="28"/>
          <w:lang w:val="uk-UA"/>
        </w:rPr>
        <w:t>М – номінал, що сплачується при погашенні облігації;</w:t>
      </w:r>
    </w:p>
    <w:p w:rsidR="000956D7" w:rsidRPr="00D26D5B" w:rsidRDefault="000956D7" w:rsidP="00D26D5B">
      <w:pPr>
        <w:spacing w:line="360" w:lineRule="auto"/>
        <w:ind w:firstLine="709"/>
        <w:jc w:val="both"/>
        <w:rPr>
          <w:color w:val="000000"/>
          <w:sz w:val="28"/>
          <w:szCs w:val="28"/>
          <w:lang w:val="uk-UA"/>
        </w:rPr>
      </w:pPr>
      <w:r w:rsidRPr="00D26D5B">
        <w:rPr>
          <w:color w:val="000000"/>
          <w:sz w:val="28"/>
          <w:szCs w:val="28"/>
          <w:lang w:val="en-US"/>
        </w:rPr>
        <w:t>r</w:t>
      </w:r>
      <w:r w:rsidRPr="00D26D5B">
        <w:rPr>
          <w:color w:val="000000"/>
          <w:sz w:val="28"/>
          <w:szCs w:val="28"/>
          <w:lang w:val="uk-UA"/>
        </w:rPr>
        <w:t xml:space="preserve"> – ринкова норма прибутку;</w:t>
      </w:r>
    </w:p>
    <w:p w:rsidR="000956D7" w:rsidRPr="00D26D5B" w:rsidRDefault="000956D7" w:rsidP="00D26D5B">
      <w:pPr>
        <w:spacing w:line="360" w:lineRule="auto"/>
        <w:ind w:firstLine="709"/>
        <w:jc w:val="both"/>
        <w:rPr>
          <w:color w:val="000000"/>
          <w:sz w:val="28"/>
          <w:szCs w:val="28"/>
          <w:lang w:val="uk-UA"/>
        </w:rPr>
      </w:pPr>
      <w:r w:rsidRPr="00D26D5B">
        <w:rPr>
          <w:color w:val="000000"/>
          <w:sz w:val="28"/>
          <w:szCs w:val="28"/>
          <w:lang w:val="en-US"/>
        </w:rPr>
        <w:t>n</w:t>
      </w:r>
      <w:r w:rsidRPr="00D26D5B">
        <w:rPr>
          <w:color w:val="000000"/>
          <w:sz w:val="28"/>
          <w:szCs w:val="28"/>
          <w:lang w:val="uk-UA"/>
        </w:rPr>
        <w:t xml:space="preserve"> – кількість років до погашення облігації.</w:t>
      </w:r>
    </w:p>
    <w:p w:rsidR="000956D7" w:rsidRDefault="00FA1794" w:rsidP="00D26D5B">
      <w:pPr>
        <w:spacing w:line="360" w:lineRule="auto"/>
        <w:ind w:firstLine="709"/>
        <w:jc w:val="both"/>
        <w:rPr>
          <w:color w:val="000000"/>
          <w:sz w:val="28"/>
          <w:szCs w:val="28"/>
          <w:lang w:val="uk-UA"/>
        </w:rPr>
      </w:pPr>
      <w:r w:rsidRPr="00D26D5B">
        <w:rPr>
          <w:color w:val="000000"/>
          <w:sz w:val="28"/>
          <w:szCs w:val="28"/>
          <w:lang w:val="uk-UA"/>
        </w:rPr>
        <w:t>Для першої без купонної облігації визначення реальної вартості:</w:t>
      </w:r>
    </w:p>
    <w:p w:rsidR="006F39CC" w:rsidRPr="00D26D5B" w:rsidRDefault="006F39CC"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7"/>
        <w:gridCol w:w="4732"/>
      </w:tblGrid>
      <w:tr w:rsidR="00FA1794" w:rsidRPr="004A03E4" w:rsidTr="004A03E4">
        <w:trPr>
          <w:cantSplit/>
          <w:trHeight w:val="495"/>
        </w:trPr>
        <w:tc>
          <w:tcPr>
            <w:tcW w:w="2391" w:type="pct"/>
            <w:vMerge w:val="restart"/>
            <w:shd w:val="clear" w:color="auto" w:fill="auto"/>
          </w:tcPr>
          <w:p w:rsidR="00FA1794" w:rsidRPr="004A03E4" w:rsidRDefault="00FA1794" w:rsidP="004A03E4">
            <w:pPr>
              <w:spacing w:line="360" w:lineRule="auto"/>
              <w:jc w:val="both"/>
              <w:rPr>
                <w:color w:val="000000"/>
                <w:sz w:val="20"/>
                <w:szCs w:val="28"/>
                <w:lang w:val="en-US"/>
              </w:rPr>
            </w:pPr>
            <w:r w:rsidRPr="004A03E4">
              <w:rPr>
                <w:color w:val="000000"/>
                <w:sz w:val="20"/>
                <w:szCs w:val="28"/>
                <w:lang w:val="en-US"/>
              </w:rPr>
              <w:t>V</w:t>
            </w:r>
            <w:r w:rsidRPr="004A03E4">
              <w:rPr>
                <w:color w:val="000000"/>
                <w:sz w:val="20"/>
                <w:szCs w:val="28"/>
                <w:lang w:val="uk-UA"/>
              </w:rPr>
              <w:t>1</w:t>
            </w:r>
            <w:r w:rsidRPr="004A03E4">
              <w:rPr>
                <w:color w:val="000000"/>
                <w:sz w:val="20"/>
                <w:szCs w:val="28"/>
                <w:lang w:val="en-US"/>
              </w:rPr>
              <w:t xml:space="preserve"> =</w:t>
            </w:r>
          </w:p>
        </w:tc>
        <w:tc>
          <w:tcPr>
            <w:tcW w:w="2609"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М1</w:t>
            </w:r>
          </w:p>
        </w:tc>
      </w:tr>
      <w:tr w:rsidR="00FA1794" w:rsidRPr="004A03E4" w:rsidTr="004A03E4">
        <w:trPr>
          <w:cantSplit/>
          <w:trHeight w:val="505"/>
        </w:trPr>
        <w:tc>
          <w:tcPr>
            <w:tcW w:w="2391" w:type="pct"/>
            <w:vMerge/>
            <w:shd w:val="clear" w:color="auto" w:fill="auto"/>
          </w:tcPr>
          <w:p w:rsidR="00FA1794" w:rsidRPr="004A03E4" w:rsidRDefault="00FA1794" w:rsidP="004A03E4">
            <w:pPr>
              <w:spacing w:line="360" w:lineRule="auto"/>
              <w:jc w:val="both"/>
              <w:rPr>
                <w:color w:val="000000"/>
                <w:sz w:val="20"/>
                <w:szCs w:val="28"/>
                <w:lang w:val="en-US"/>
              </w:rPr>
            </w:pPr>
          </w:p>
        </w:tc>
        <w:tc>
          <w:tcPr>
            <w:tcW w:w="2609"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(1 +</w:t>
            </w:r>
            <w:r w:rsidRPr="004A03E4">
              <w:rPr>
                <w:color w:val="000000"/>
                <w:sz w:val="20"/>
                <w:szCs w:val="28"/>
                <w:lang w:val="en-US"/>
              </w:rPr>
              <w:t xml:space="preserve"> r</w:t>
            </w:r>
            <w:r w:rsidRPr="004A03E4">
              <w:rPr>
                <w:color w:val="000000"/>
                <w:sz w:val="20"/>
                <w:szCs w:val="28"/>
                <w:lang w:val="uk-UA"/>
              </w:rPr>
              <w:t>1)ⁿ</w:t>
            </w:r>
          </w:p>
        </w:tc>
      </w:tr>
    </w:tbl>
    <w:p w:rsidR="006F39CC" w:rsidRDefault="006F39CC" w:rsidP="00D26D5B">
      <w:pPr>
        <w:spacing w:line="360" w:lineRule="auto"/>
        <w:ind w:firstLine="709"/>
        <w:jc w:val="both"/>
        <w:rPr>
          <w:color w:val="000000"/>
          <w:sz w:val="28"/>
          <w:szCs w:val="28"/>
          <w:lang w:val="uk-UA"/>
        </w:rPr>
      </w:pPr>
    </w:p>
    <w:p w:rsidR="00FA1794" w:rsidRPr="00D26D5B" w:rsidRDefault="00FA1794" w:rsidP="00D26D5B">
      <w:pPr>
        <w:spacing w:line="360" w:lineRule="auto"/>
        <w:ind w:firstLine="709"/>
        <w:jc w:val="both"/>
        <w:rPr>
          <w:color w:val="000000"/>
          <w:sz w:val="28"/>
          <w:szCs w:val="28"/>
          <w:lang w:val="uk-UA"/>
        </w:rPr>
      </w:pPr>
      <w:r w:rsidRPr="00D26D5B">
        <w:rPr>
          <w:color w:val="000000"/>
          <w:sz w:val="28"/>
          <w:szCs w:val="28"/>
          <w:lang w:val="uk-UA"/>
        </w:rPr>
        <w:t>М</w:t>
      </w:r>
      <w:r w:rsidRPr="00D26D5B">
        <w:rPr>
          <w:color w:val="000000"/>
          <w:sz w:val="28"/>
          <w:szCs w:val="16"/>
          <w:lang w:val="uk-UA"/>
        </w:rPr>
        <w:t>1</w:t>
      </w:r>
      <w:r w:rsidRPr="00D26D5B">
        <w:rPr>
          <w:color w:val="000000"/>
          <w:sz w:val="28"/>
          <w:szCs w:val="28"/>
          <w:lang w:val="uk-UA"/>
        </w:rPr>
        <w:t xml:space="preserve"> = 7000 грн.</w:t>
      </w:r>
    </w:p>
    <w:p w:rsidR="00FA1794" w:rsidRPr="00D26D5B" w:rsidRDefault="00FA1794" w:rsidP="00D26D5B">
      <w:pPr>
        <w:spacing w:line="360" w:lineRule="auto"/>
        <w:ind w:firstLine="709"/>
        <w:jc w:val="both"/>
        <w:rPr>
          <w:color w:val="000000"/>
          <w:sz w:val="28"/>
          <w:szCs w:val="28"/>
          <w:lang w:val="uk-UA"/>
        </w:rPr>
      </w:pPr>
      <w:r w:rsidRPr="00D26D5B">
        <w:rPr>
          <w:color w:val="000000"/>
          <w:sz w:val="28"/>
          <w:szCs w:val="28"/>
          <w:lang w:val="en-US"/>
        </w:rPr>
        <w:t>V</w:t>
      </w:r>
      <w:r w:rsidRPr="00D26D5B">
        <w:rPr>
          <w:color w:val="000000"/>
          <w:sz w:val="28"/>
          <w:szCs w:val="16"/>
          <w:lang w:val="uk-UA"/>
        </w:rPr>
        <w:t>1</w:t>
      </w:r>
      <w:r w:rsidRPr="00D26D5B">
        <w:rPr>
          <w:color w:val="000000"/>
          <w:sz w:val="28"/>
          <w:szCs w:val="28"/>
          <w:lang w:val="uk-UA"/>
        </w:rPr>
        <w:t xml:space="preserve"> = 6302 грн.</w:t>
      </w:r>
    </w:p>
    <w:p w:rsidR="00FA1794" w:rsidRPr="00D26D5B" w:rsidRDefault="00FA1794" w:rsidP="00D26D5B">
      <w:pPr>
        <w:spacing w:line="360" w:lineRule="auto"/>
        <w:ind w:firstLine="709"/>
        <w:jc w:val="both"/>
        <w:rPr>
          <w:color w:val="000000"/>
          <w:sz w:val="28"/>
          <w:szCs w:val="28"/>
          <w:lang w:val="uk-UA"/>
        </w:rPr>
      </w:pPr>
      <w:r w:rsidRPr="00D26D5B">
        <w:rPr>
          <w:color w:val="000000"/>
          <w:sz w:val="28"/>
          <w:szCs w:val="28"/>
          <w:lang w:val="en-US"/>
        </w:rPr>
        <w:t>n</w:t>
      </w:r>
      <w:r w:rsidRPr="00D26D5B">
        <w:rPr>
          <w:color w:val="000000"/>
          <w:sz w:val="28"/>
          <w:szCs w:val="28"/>
          <w:lang w:val="uk-UA"/>
        </w:rPr>
        <w:t xml:space="preserve"> = 1</w:t>
      </w:r>
      <w:r w:rsidR="00127580" w:rsidRPr="00D26D5B">
        <w:rPr>
          <w:color w:val="000000"/>
          <w:sz w:val="28"/>
          <w:szCs w:val="28"/>
          <w:lang w:val="uk-UA"/>
        </w:rPr>
        <w:t xml:space="preserve"> рік</w:t>
      </w:r>
    </w:p>
    <w:p w:rsidR="00FA1794" w:rsidRDefault="00FA1794" w:rsidP="00D26D5B">
      <w:pPr>
        <w:spacing w:line="360" w:lineRule="auto"/>
        <w:ind w:firstLine="709"/>
        <w:jc w:val="both"/>
        <w:rPr>
          <w:color w:val="000000"/>
          <w:sz w:val="28"/>
          <w:szCs w:val="28"/>
          <w:lang w:val="uk-UA"/>
        </w:rPr>
      </w:pPr>
      <w:r w:rsidRPr="00D26D5B">
        <w:rPr>
          <w:color w:val="000000"/>
          <w:sz w:val="28"/>
          <w:szCs w:val="28"/>
          <w:lang w:val="uk-UA"/>
        </w:rPr>
        <w:t>Тоді з формули визначення реальної вартості першої без купонної облігації можна визначити ринкову норму прибутку:</w:t>
      </w:r>
    </w:p>
    <w:p w:rsidR="006F39CC" w:rsidRPr="00D26D5B" w:rsidRDefault="006F39CC"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8"/>
        <w:gridCol w:w="3499"/>
        <w:gridCol w:w="2712"/>
      </w:tblGrid>
      <w:tr w:rsidR="00FA1794" w:rsidRPr="004A03E4" w:rsidTr="004A03E4">
        <w:trPr>
          <w:cantSplit/>
          <w:trHeight w:val="495"/>
        </w:trPr>
        <w:tc>
          <w:tcPr>
            <w:tcW w:w="1576" w:type="pct"/>
            <w:vMerge w:val="restart"/>
            <w:shd w:val="clear" w:color="auto" w:fill="auto"/>
          </w:tcPr>
          <w:p w:rsidR="00FA1794" w:rsidRPr="004A03E4" w:rsidRDefault="00FA1794" w:rsidP="004A03E4">
            <w:pPr>
              <w:spacing w:line="360" w:lineRule="auto"/>
              <w:jc w:val="both"/>
              <w:rPr>
                <w:color w:val="000000"/>
                <w:sz w:val="20"/>
                <w:szCs w:val="28"/>
                <w:lang w:val="en-US"/>
              </w:rPr>
            </w:pPr>
            <w:r w:rsidRPr="004A03E4">
              <w:rPr>
                <w:color w:val="000000"/>
                <w:sz w:val="20"/>
                <w:szCs w:val="28"/>
                <w:lang w:val="en-US"/>
              </w:rPr>
              <w:t>r</w:t>
            </w:r>
            <w:r w:rsidRPr="004A03E4">
              <w:rPr>
                <w:color w:val="000000"/>
                <w:sz w:val="20"/>
                <w:szCs w:val="16"/>
                <w:lang w:val="uk-UA"/>
              </w:rPr>
              <w:t>1</w:t>
            </w:r>
            <w:r w:rsidRPr="004A03E4">
              <w:rPr>
                <w:color w:val="000000"/>
                <w:sz w:val="20"/>
                <w:szCs w:val="28"/>
                <w:lang w:val="en-US"/>
              </w:rPr>
              <w:t xml:space="preserve"> =</w:t>
            </w:r>
          </w:p>
        </w:tc>
        <w:tc>
          <w:tcPr>
            <w:tcW w:w="1929"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М</w:t>
            </w:r>
            <w:r w:rsidRPr="004A03E4">
              <w:rPr>
                <w:color w:val="000000"/>
                <w:sz w:val="20"/>
                <w:szCs w:val="16"/>
                <w:lang w:val="uk-UA"/>
              </w:rPr>
              <w:t>1</w:t>
            </w:r>
          </w:p>
        </w:tc>
        <w:tc>
          <w:tcPr>
            <w:tcW w:w="1496" w:type="pct"/>
            <w:vMerge w:val="restart"/>
            <w:shd w:val="clear" w:color="auto" w:fill="auto"/>
          </w:tcPr>
          <w:p w:rsidR="00FA1794" w:rsidRPr="004A03E4" w:rsidRDefault="00D26D5B" w:rsidP="004A03E4">
            <w:pPr>
              <w:spacing w:line="360" w:lineRule="auto"/>
              <w:jc w:val="both"/>
              <w:rPr>
                <w:color w:val="000000"/>
                <w:sz w:val="20"/>
                <w:szCs w:val="28"/>
                <w:lang w:val="uk-UA"/>
              </w:rPr>
            </w:pPr>
            <w:r w:rsidRPr="004A03E4">
              <w:rPr>
                <w:color w:val="000000"/>
                <w:sz w:val="20"/>
                <w:szCs w:val="28"/>
                <w:lang w:val="uk-UA"/>
              </w:rPr>
              <w:t>– </w:t>
            </w:r>
            <w:r w:rsidR="00FA1794" w:rsidRPr="004A03E4">
              <w:rPr>
                <w:color w:val="000000"/>
                <w:sz w:val="20"/>
                <w:szCs w:val="28"/>
                <w:lang w:val="uk-UA"/>
              </w:rPr>
              <w:t>1</w:t>
            </w:r>
          </w:p>
        </w:tc>
      </w:tr>
      <w:tr w:rsidR="00FA1794" w:rsidRPr="004A03E4" w:rsidTr="004A03E4">
        <w:trPr>
          <w:cantSplit/>
          <w:trHeight w:val="505"/>
        </w:trPr>
        <w:tc>
          <w:tcPr>
            <w:tcW w:w="1576" w:type="pct"/>
            <w:vMerge/>
            <w:shd w:val="clear" w:color="auto" w:fill="auto"/>
          </w:tcPr>
          <w:p w:rsidR="00FA1794" w:rsidRPr="004A03E4" w:rsidRDefault="00FA1794" w:rsidP="004A03E4">
            <w:pPr>
              <w:spacing w:line="360" w:lineRule="auto"/>
              <w:jc w:val="both"/>
              <w:rPr>
                <w:color w:val="000000"/>
                <w:sz w:val="20"/>
                <w:szCs w:val="28"/>
                <w:lang w:val="en-US"/>
              </w:rPr>
            </w:pPr>
          </w:p>
        </w:tc>
        <w:tc>
          <w:tcPr>
            <w:tcW w:w="1929"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en-US"/>
              </w:rPr>
              <w:t>V</w:t>
            </w:r>
            <w:r w:rsidRPr="004A03E4">
              <w:rPr>
                <w:color w:val="000000"/>
                <w:sz w:val="20"/>
                <w:szCs w:val="16"/>
                <w:lang w:val="uk-UA"/>
              </w:rPr>
              <w:t>1</w:t>
            </w:r>
          </w:p>
        </w:tc>
        <w:tc>
          <w:tcPr>
            <w:tcW w:w="1496" w:type="pct"/>
            <w:vMerge/>
            <w:shd w:val="clear" w:color="auto" w:fill="auto"/>
          </w:tcPr>
          <w:p w:rsidR="00FA1794" w:rsidRPr="004A03E4" w:rsidRDefault="00FA1794" w:rsidP="004A03E4">
            <w:pPr>
              <w:spacing w:line="360" w:lineRule="auto"/>
              <w:jc w:val="both"/>
              <w:rPr>
                <w:color w:val="000000"/>
                <w:sz w:val="20"/>
                <w:szCs w:val="28"/>
                <w:lang w:val="uk-UA"/>
              </w:rPr>
            </w:pPr>
          </w:p>
        </w:tc>
      </w:tr>
    </w:tbl>
    <w:p w:rsidR="00FA1794" w:rsidRPr="00D26D5B" w:rsidRDefault="00FA1794"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4"/>
        <w:gridCol w:w="3769"/>
        <w:gridCol w:w="2586"/>
      </w:tblGrid>
      <w:tr w:rsidR="00FA1794" w:rsidRPr="004A03E4" w:rsidTr="004A03E4">
        <w:trPr>
          <w:cantSplit/>
          <w:trHeight w:val="495"/>
        </w:trPr>
        <w:tc>
          <w:tcPr>
            <w:tcW w:w="1496" w:type="pct"/>
            <w:vMerge w:val="restart"/>
            <w:shd w:val="clear" w:color="auto" w:fill="auto"/>
          </w:tcPr>
          <w:p w:rsidR="00FA1794" w:rsidRPr="004A03E4" w:rsidRDefault="00FA1794" w:rsidP="004A03E4">
            <w:pPr>
              <w:spacing w:line="360" w:lineRule="auto"/>
              <w:jc w:val="both"/>
              <w:rPr>
                <w:color w:val="000000"/>
                <w:sz w:val="20"/>
                <w:szCs w:val="28"/>
                <w:lang w:val="en-US"/>
              </w:rPr>
            </w:pPr>
            <w:r w:rsidRPr="004A03E4">
              <w:rPr>
                <w:color w:val="000000"/>
                <w:sz w:val="20"/>
                <w:szCs w:val="28"/>
                <w:lang w:val="en-US"/>
              </w:rPr>
              <w:t>r</w:t>
            </w:r>
            <w:r w:rsidRPr="004A03E4">
              <w:rPr>
                <w:color w:val="000000"/>
                <w:sz w:val="20"/>
                <w:szCs w:val="16"/>
                <w:lang w:val="uk-UA"/>
              </w:rPr>
              <w:t>1</w:t>
            </w:r>
            <w:r w:rsidRPr="004A03E4">
              <w:rPr>
                <w:color w:val="000000"/>
                <w:sz w:val="20"/>
                <w:szCs w:val="28"/>
                <w:lang w:val="en-US"/>
              </w:rPr>
              <w:t xml:space="preserve"> =</w:t>
            </w:r>
          </w:p>
        </w:tc>
        <w:tc>
          <w:tcPr>
            <w:tcW w:w="2078"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7000</w:t>
            </w:r>
          </w:p>
        </w:tc>
        <w:tc>
          <w:tcPr>
            <w:tcW w:w="1426" w:type="pct"/>
            <w:vMerge w:val="restart"/>
            <w:shd w:val="clear" w:color="auto" w:fill="auto"/>
          </w:tcPr>
          <w:p w:rsidR="00FA1794" w:rsidRPr="004A03E4" w:rsidRDefault="00D26D5B" w:rsidP="004A03E4">
            <w:pPr>
              <w:spacing w:line="360" w:lineRule="auto"/>
              <w:jc w:val="both"/>
              <w:rPr>
                <w:color w:val="000000"/>
                <w:sz w:val="20"/>
                <w:szCs w:val="28"/>
                <w:lang w:val="uk-UA"/>
              </w:rPr>
            </w:pPr>
            <w:r w:rsidRPr="004A03E4">
              <w:rPr>
                <w:color w:val="000000"/>
                <w:sz w:val="20"/>
                <w:szCs w:val="28"/>
                <w:lang w:val="uk-UA"/>
              </w:rPr>
              <w:t>– </w:t>
            </w:r>
            <w:r w:rsidR="00FA1794" w:rsidRPr="004A03E4">
              <w:rPr>
                <w:color w:val="000000"/>
                <w:sz w:val="20"/>
                <w:szCs w:val="28"/>
                <w:lang w:val="uk-UA"/>
              </w:rPr>
              <w:t>1</w:t>
            </w:r>
          </w:p>
        </w:tc>
      </w:tr>
      <w:tr w:rsidR="00FA1794" w:rsidRPr="004A03E4" w:rsidTr="004A03E4">
        <w:trPr>
          <w:cantSplit/>
          <w:trHeight w:val="275"/>
        </w:trPr>
        <w:tc>
          <w:tcPr>
            <w:tcW w:w="1496" w:type="pct"/>
            <w:vMerge/>
            <w:shd w:val="clear" w:color="auto" w:fill="auto"/>
          </w:tcPr>
          <w:p w:rsidR="00FA1794" w:rsidRPr="004A03E4" w:rsidRDefault="00FA1794" w:rsidP="004A03E4">
            <w:pPr>
              <w:spacing w:line="360" w:lineRule="auto"/>
              <w:jc w:val="both"/>
              <w:rPr>
                <w:color w:val="000000"/>
                <w:sz w:val="20"/>
                <w:szCs w:val="28"/>
                <w:lang w:val="en-US"/>
              </w:rPr>
            </w:pPr>
          </w:p>
        </w:tc>
        <w:tc>
          <w:tcPr>
            <w:tcW w:w="2078"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6302</w:t>
            </w:r>
          </w:p>
        </w:tc>
        <w:tc>
          <w:tcPr>
            <w:tcW w:w="1426" w:type="pct"/>
            <w:vMerge/>
            <w:shd w:val="clear" w:color="auto" w:fill="auto"/>
          </w:tcPr>
          <w:p w:rsidR="00FA1794" w:rsidRPr="004A03E4" w:rsidRDefault="00FA1794" w:rsidP="004A03E4">
            <w:pPr>
              <w:spacing w:line="360" w:lineRule="auto"/>
              <w:jc w:val="both"/>
              <w:rPr>
                <w:color w:val="000000"/>
                <w:sz w:val="20"/>
                <w:szCs w:val="28"/>
                <w:lang w:val="uk-UA"/>
              </w:rPr>
            </w:pPr>
          </w:p>
        </w:tc>
      </w:tr>
    </w:tbl>
    <w:p w:rsidR="00D26D5B" w:rsidRDefault="00D26D5B" w:rsidP="00D26D5B">
      <w:pPr>
        <w:spacing w:line="360" w:lineRule="auto"/>
        <w:ind w:firstLine="709"/>
        <w:jc w:val="both"/>
        <w:rPr>
          <w:color w:val="000000"/>
          <w:sz w:val="28"/>
          <w:szCs w:val="28"/>
          <w:lang w:val="uk-UA"/>
        </w:rPr>
      </w:pPr>
    </w:p>
    <w:p w:rsidR="000F5486" w:rsidRPr="00D26D5B" w:rsidRDefault="00FA1794" w:rsidP="00D26D5B">
      <w:pPr>
        <w:spacing w:line="360" w:lineRule="auto"/>
        <w:ind w:firstLine="709"/>
        <w:jc w:val="both"/>
        <w:rPr>
          <w:color w:val="000000"/>
          <w:sz w:val="28"/>
          <w:szCs w:val="28"/>
          <w:lang w:val="uk-UA"/>
        </w:rPr>
      </w:pPr>
      <w:r w:rsidRPr="00D26D5B">
        <w:rPr>
          <w:color w:val="000000"/>
          <w:sz w:val="28"/>
          <w:szCs w:val="28"/>
          <w:lang w:val="en-US"/>
        </w:rPr>
        <w:t>r</w:t>
      </w:r>
      <w:r w:rsidRPr="00D26D5B">
        <w:rPr>
          <w:color w:val="000000"/>
          <w:sz w:val="28"/>
          <w:szCs w:val="16"/>
          <w:lang w:val="uk-UA"/>
        </w:rPr>
        <w:t xml:space="preserve">1 </w:t>
      </w:r>
      <w:r w:rsidRPr="00D26D5B">
        <w:rPr>
          <w:color w:val="000000"/>
          <w:sz w:val="28"/>
          <w:szCs w:val="28"/>
          <w:lang w:val="uk-UA"/>
        </w:rPr>
        <w:t>= 0,11</w:t>
      </w:r>
    </w:p>
    <w:p w:rsidR="00FA1794" w:rsidRDefault="00FA1794" w:rsidP="00D26D5B">
      <w:pPr>
        <w:spacing w:line="360" w:lineRule="auto"/>
        <w:ind w:firstLine="709"/>
        <w:jc w:val="both"/>
        <w:rPr>
          <w:color w:val="000000"/>
          <w:sz w:val="28"/>
          <w:szCs w:val="28"/>
          <w:lang w:val="uk-UA"/>
        </w:rPr>
      </w:pPr>
      <w:r w:rsidRPr="00D26D5B">
        <w:rPr>
          <w:color w:val="000000"/>
          <w:sz w:val="28"/>
          <w:szCs w:val="28"/>
          <w:lang w:val="uk-UA"/>
        </w:rPr>
        <w:t>Для другої без купонної облігації визначення реальної вартості:</w:t>
      </w:r>
    </w:p>
    <w:p w:rsidR="006F39CC" w:rsidRPr="00D26D5B" w:rsidRDefault="006F39CC"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7"/>
        <w:gridCol w:w="4732"/>
      </w:tblGrid>
      <w:tr w:rsidR="00FA1794" w:rsidRPr="004A03E4" w:rsidTr="004A03E4">
        <w:trPr>
          <w:cantSplit/>
          <w:trHeight w:val="495"/>
        </w:trPr>
        <w:tc>
          <w:tcPr>
            <w:tcW w:w="2391" w:type="pct"/>
            <w:vMerge w:val="restart"/>
            <w:shd w:val="clear" w:color="auto" w:fill="auto"/>
          </w:tcPr>
          <w:p w:rsidR="00FA1794" w:rsidRPr="004A03E4" w:rsidRDefault="00FA1794" w:rsidP="004A03E4">
            <w:pPr>
              <w:spacing w:line="360" w:lineRule="auto"/>
              <w:jc w:val="both"/>
              <w:rPr>
                <w:color w:val="000000"/>
                <w:sz w:val="20"/>
                <w:szCs w:val="28"/>
                <w:lang w:val="en-US"/>
              </w:rPr>
            </w:pPr>
            <w:r w:rsidRPr="004A03E4">
              <w:rPr>
                <w:color w:val="000000"/>
                <w:sz w:val="20"/>
                <w:szCs w:val="28"/>
                <w:lang w:val="en-US"/>
              </w:rPr>
              <w:t>V</w:t>
            </w:r>
            <w:r w:rsidRPr="004A03E4">
              <w:rPr>
                <w:color w:val="000000"/>
                <w:sz w:val="20"/>
                <w:szCs w:val="16"/>
                <w:lang w:val="uk-UA"/>
              </w:rPr>
              <w:t>2</w:t>
            </w:r>
            <w:r w:rsidRPr="004A03E4">
              <w:rPr>
                <w:color w:val="000000"/>
                <w:sz w:val="20"/>
                <w:szCs w:val="28"/>
                <w:lang w:val="en-US"/>
              </w:rPr>
              <w:t xml:space="preserve"> =</w:t>
            </w:r>
          </w:p>
        </w:tc>
        <w:tc>
          <w:tcPr>
            <w:tcW w:w="2609"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М</w:t>
            </w:r>
            <w:r w:rsidRPr="004A03E4">
              <w:rPr>
                <w:color w:val="000000"/>
                <w:sz w:val="20"/>
                <w:szCs w:val="16"/>
                <w:lang w:val="uk-UA"/>
              </w:rPr>
              <w:t>2</w:t>
            </w:r>
          </w:p>
        </w:tc>
      </w:tr>
      <w:tr w:rsidR="00FA1794" w:rsidRPr="004A03E4" w:rsidTr="004A03E4">
        <w:trPr>
          <w:cantSplit/>
          <w:trHeight w:val="505"/>
        </w:trPr>
        <w:tc>
          <w:tcPr>
            <w:tcW w:w="2391" w:type="pct"/>
            <w:vMerge/>
            <w:shd w:val="clear" w:color="auto" w:fill="auto"/>
          </w:tcPr>
          <w:p w:rsidR="00FA1794" w:rsidRPr="004A03E4" w:rsidRDefault="00FA1794" w:rsidP="004A03E4">
            <w:pPr>
              <w:spacing w:line="360" w:lineRule="auto"/>
              <w:jc w:val="both"/>
              <w:rPr>
                <w:color w:val="000000"/>
                <w:sz w:val="20"/>
                <w:szCs w:val="28"/>
                <w:lang w:val="en-US"/>
              </w:rPr>
            </w:pPr>
          </w:p>
        </w:tc>
        <w:tc>
          <w:tcPr>
            <w:tcW w:w="2609" w:type="pct"/>
            <w:shd w:val="clear" w:color="auto" w:fill="auto"/>
          </w:tcPr>
          <w:p w:rsidR="00FA1794" w:rsidRPr="004A03E4" w:rsidRDefault="00FA1794" w:rsidP="004A03E4">
            <w:pPr>
              <w:spacing w:line="360" w:lineRule="auto"/>
              <w:jc w:val="both"/>
              <w:rPr>
                <w:color w:val="000000"/>
                <w:sz w:val="20"/>
                <w:szCs w:val="28"/>
                <w:lang w:val="uk-UA"/>
              </w:rPr>
            </w:pPr>
            <w:r w:rsidRPr="004A03E4">
              <w:rPr>
                <w:color w:val="000000"/>
                <w:sz w:val="20"/>
                <w:szCs w:val="28"/>
                <w:lang w:val="uk-UA"/>
              </w:rPr>
              <w:t>(1 +</w:t>
            </w:r>
            <w:r w:rsidRPr="004A03E4">
              <w:rPr>
                <w:color w:val="000000"/>
                <w:sz w:val="20"/>
                <w:szCs w:val="28"/>
                <w:lang w:val="en-US"/>
              </w:rPr>
              <w:t xml:space="preserve"> r</w:t>
            </w:r>
            <w:r w:rsidRPr="004A03E4">
              <w:rPr>
                <w:color w:val="000000"/>
                <w:sz w:val="20"/>
                <w:szCs w:val="16"/>
                <w:lang w:val="uk-UA"/>
              </w:rPr>
              <w:t>2</w:t>
            </w:r>
            <w:r w:rsidRPr="004A03E4">
              <w:rPr>
                <w:color w:val="000000"/>
                <w:sz w:val="20"/>
                <w:szCs w:val="28"/>
                <w:lang w:val="uk-UA"/>
              </w:rPr>
              <w:t>)ⁿ</w:t>
            </w:r>
          </w:p>
        </w:tc>
      </w:tr>
    </w:tbl>
    <w:p w:rsidR="006F39CC" w:rsidRDefault="006F39CC" w:rsidP="00D26D5B">
      <w:pPr>
        <w:spacing w:line="360" w:lineRule="auto"/>
        <w:ind w:firstLine="709"/>
        <w:jc w:val="both"/>
        <w:rPr>
          <w:color w:val="000000"/>
          <w:sz w:val="28"/>
          <w:szCs w:val="28"/>
          <w:lang w:val="uk-UA"/>
        </w:rPr>
      </w:pPr>
    </w:p>
    <w:p w:rsidR="00127580" w:rsidRPr="00D26D5B" w:rsidRDefault="00127580" w:rsidP="00D26D5B">
      <w:pPr>
        <w:spacing w:line="360" w:lineRule="auto"/>
        <w:ind w:firstLine="709"/>
        <w:jc w:val="both"/>
        <w:rPr>
          <w:color w:val="000000"/>
          <w:sz w:val="28"/>
          <w:szCs w:val="28"/>
          <w:lang w:val="uk-UA"/>
        </w:rPr>
      </w:pPr>
      <w:r w:rsidRPr="00D26D5B">
        <w:rPr>
          <w:color w:val="000000"/>
          <w:sz w:val="28"/>
          <w:szCs w:val="28"/>
          <w:lang w:val="uk-UA"/>
        </w:rPr>
        <w:t>М</w:t>
      </w:r>
      <w:r w:rsidRPr="00D26D5B">
        <w:rPr>
          <w:color w:val="000000"/>
          <w:sz w:val="28"/>
          <w:szCs w:val="16"/>
          <w:lang w:val="uk-UA"/>
        </w:rPr>
        <w:t>2</w:t>
      </w:r>
      <w:r w:rsidRPr="00D26D5B">
        <w:rPr>
          <w:color w:val="000000"/>
          <w:sz w:val="28"/>
          <w:szCs w:val="28"/>
          <w:lang w:val="uk-UA"/>
        </w:rPr>
        <w:t xml:space="preserve"> = 7000 грн.</w:t>
      </w:r>
    </w:p>
    <w:p w:rsidR="00127580" w:rsidRPr="00D26D5B" w:rsidRDefault="00127580" w:rsidP="00D26D5B">
      <w:pPr>
        <w:spacing w:line="360" w:lineRule="auto"/>
        <w:ind w:firstLine="709"/>
        <w:jc w:val="both"/>
        <w:rPr>
          <w:color w:val="000000"/>
          <w:sz w:val="28"/>
          <w:szCs w:val="28"/>
          <w:lang w:val="uk-UA"/>
        </w:rPr>
      </w:pPr>
      <w:r w:rsidRPr="00D26D5B">
        <w:rPr>
          <w:color w:val="000000"/>
          <w:sz w:val="28"/>
          <w:szCs w:val="28"/>
          <w:lang w:val="en-US"/>
        </w:rPr>
        <w:t>r</w:t>
      </w:r>
      <w:r w:rsidRPr="00D26D5B">
        <w:rPr>
          <w:color w:val="000000"/>
          <w:sz w:val="28"/>
          <w:szCs w:val="16"/>
          <w:lang w:val="uk-UA"/>
        </w:rPr>
        <w:t xml:space="preserve"> 1</w:t>
      </w:r>
      <w:r w:rsidRPr="00D26D5B">
        <w:rPr>
          <w:color w:val="000000"/>
          <w:sz w:val="28"/>
          <w:szCs w:val="28"/>
          <w:lang w:val="uk-UA"/>
        </w:rPr>
        <w:t xml:space="preserve"> = </w:t>
      </w:r>
      <w:r w:rsidRPr="00D26D5B">
        <w:rPr>
          <w:color w:val="000000"/>
          <w:sz w:val="28"/>
          <w:szCs w:val="28"/>
          <w:lang w:val="en-US"/>
        </w:rPr>
        <w:t>r</w:t>
      </w:r>
      <w:r w:rsidRPr="00D26D5B">
        <w:rPr>
          <w:color w:val="000000"/>
          <w:sz w:val="28"/>
          <w:szCs w:val="16"/>
          <w:lang w:val="uk-UA"/>
        </w:rPr>
        <w:t xml:space="preserve"> 2 = </w:t>
      </w:r>
      <w:r w:rsidRPr="00D26D5B">
        <w:rPr>
          <w:color w:val="000000"/>
          <w:sz w:val="28"/>
          <w:szCs w:val="28"/>
          <w:lang w:val="uk-UA"/>
        </w:rPr>
        <w:t>0,11</w:t>
      </w:r>
    </w:p>
    <w:p w:rsidR="00127580" w:rsidRDefault="00127580" w:rsidP="00D26D5B">
      <w:pPr>
        <w:spacing w:line="360" w:lineRule="auto"/>
        <w:ind w:firstLine="709"/>
        <w:jc w:val="both"/>
        <w:rPr>
          <w:color w:val="000000"/>
          <w:sz w:val="28"/>
          <w:szCs w:val="28"/>
          <w:lang w:val="uk-UA"/>
        </w:rPr>
      </w:pPr>
      <w:r w:rsidRPr="00D26D5B">
        <w:rPr>
          <w:color w:val="000000"/>
          <w:sz w:val="28"/>
          <w:szCs w:val="28"/>
          <w:lang w:val="en-US"/>
        </w:rPr>
        <w:t>n</w:t>
      </w:r>
      <w:r w:rsidRPr="00D26D5B">
        <w:rPr>
          <w:color w:val="000000"/>
          <w:sz w:val="28"/>
          <w:szCs w:val="28"/>
          <w:lang w:val="uk-UA"/>
        </w:rPr>
        <w:t xml:space="preserve"> = 4 роки</w:t>
      </w:r>
    </w:p>
    <w:p w:rsidR="006F39CC" w:rsidRPr="00D26D5B" w:rsidRDefault="006F39CC" w:rsidP="00D26D5B">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2"/>
        <w:gridCol w:w="3475"/>
        <w:gridCol w:w="3502"/>
      </w:tblGrid>
      <w:tr w:rsidR="00127580" w:rsidRPr="004A03E4" w:rsidTr="004A03E4">
        <w:trPr>
          <w:cantSplit/>
          <w:trHeight w:val="495"/>
        </w:trPr>
        <w:tc>
          <w:tcPr>
            <w:tcW w:w="1153" w:type="pct"/>
            <w:vMerge w:val="restart"/>
            <w:shd w:val="clear" w:color="auto" w:fill="auto"/>
          </w:tcPr>
          <w:p w:rsidR="00127580" w:rsidRPr="004A03E4" w:rsidRDefault="00127580" w:rsidP="004A03E4">
            <w:pPr>
              <w:spacing w:line="360" w:lineRule="auto"/>
              <w:jc w:val="both"/>
              <w:rPr>
                <w:color w:val="000000"/>
                <w:sz w:val="20"/>
                <w:szCs w:val="28"/>
                <w:lang w:val="en-US"/>
              </w:rPr>
            </w:pPr>
            <w:r w:rsidRPr="004A03E4">
              <w:rPr>
                <w:color w:val="000000"/>
                <w:sz w:val="20"/>
                <w:szCs w:val="28"/>
                <w:lang w:val="en-US"/>
              </w:rPr>
              <w:t>V</w:t>
            </w:r>
            <w:r w:rsidRPr="004A03E4">
              <w:rPr>
                <w:color w:val="000000"/>
                <w:sz w:val="20"/>
                <w:szCs w:val="16"/>
                <w:lang w:val="uk-UA"/>
              </w:rPr>
              <w:t>2</w:t>
            </w:r>
            <w:r w:rsidRPr="004A03E4">
              <w:rPr>
                <w:color w:val="000000"/>
                <w:sz w:val="20"/>
                <w:szCs w:val="28"/>
                <w:lang w:val="en-US"/>
              </w:rPr>
              <w:t xml:space="preserve"> =</w:t>
            </w:r>
          </w:p>
        </w:tc>
        <w:tc>
          <w:tcPr>
            <w:tcW w:w="1916" w:type="pct"/>
            <w:shd w:val="clear" w:color="auto" w:fill="auto"/>
          </w:tcPr>
          <w:p w:rsidR="00127580" w:rsidRPr="004A03E4" w:rsidRDefault="00127580" w:rsidP="004A03E4">
            <w:pPr>
              <w:spacing w:line="360" w:lineRule="auto"/>
              <w:jc w:val="both"/>
              <w:rPr>
                <w:color w:val="000000"/>
                <w:sz w:val="20"/>
                <w:szCs w:val="28"/>
                <w:lang w:val="uk-UA"/>
              </w:rPr>
            </w:pPr>
            <w:r w:rsidRPr="004A03E4">
              <w:rPr>
                <w:color w:val="000000"/>
                <w:sz w:val="20"/>
                <w:szCs w:val="28"/>
                <w:lang w:val="uk-UA"/>
              </w:rPr>
              <w:t>7000</w:t>
            </w:r>
          </w:p>
        </w:tc>
        <w:tc>
          <w:tcPr>
            <w:tcW w:w="1931" w:type="pct"/>
            <w:vMerge w:val="restart"/>
            <w:shd w:val="clear" w:color="auto" w:fill="auto"/>
          </w:tcPr>
          <w:p w:rsidR="00127580" w:rsidRPr="004A03E4" w:rsidRDefault="00127580" w:rsidP="004A03E4">
            <w:pPr>
              <w:spacing w:line="360" w:lineRule="auto"/>
              <w:jc w:val="both"/>
              <w:rPr>
                <w:color w:val="000000"/>
                <w:sz w:val="20"/>
                <w:szCs w:val="28"/>
                <w:lang w:val="uk-UA"/>
              </w:rPr>
            </w:pPr>
            <w:r w:rsidRPr="004A03E4">
              <w:rPr>
                <w:color w:val="000000"/>
                <w:sz w:val="20"/>
                <w:szCs w:val="28"/>
                <w:lang w:val="uk-UA"/>
              </w:rPr>
              <w:t>= 4605,26 грн.</w:t>
            </w:r>
          </w:p>
        </w:tc>
      </w:tr>
      <w:tr w:rsidR="00127580" w:rsidRPr="004A03E4" w:rsidTr="004A03E4">
        <w:trPr>
          <w:cantSplit/>
          <w:trHeight w:val="107"/>
        </w:trPr>
        <w:tc>
          <w:tcPr>
            <w:tcW w:w="1153" w:type="pct"/>
            <w:vMerge/>
            <w:shd w:val="clear" w:color="auto" w:fill="auto"/>
          </w:tcPr>
          <w:p w:rsidR="00127580" w:rsidRPr="004A03E4" w:rsidRDefault="00127580" w:rsidP="004A03E4">
            <w:pPr>
              <w:spacing w:line="360" w:lineRule="auto"/>
              <w:jc w:val="both"/>
              <w:rPr>
                <w:color w:val="000000"/>
                <w:sz w:val="20"/>
                <w:szCs w:val="28"/>
                <w:lang w:val="en-US"/>
              </w:rPr>
            </w:pPr>
          </w:p>
        </w:tc>
        <w:tc>
          <w:tcPr>
            <w:tcW w:w="1916" w:type="pct"/>
            <w:shd w:val="clear" w:color="auto" w:fill="auto"/>
          </w:tcPr>
          <w:p w:rsidR="00127580" w:rsidRPr="004A03E4" w:rsidRDefault="00127580" w:rsidP="004A03E4">
            <w:pPr>
              <w:spacing w:line="360" w:lineRule="auto"/>
              <w:jc w:val="both"/>
              <w:rPr>
                <w:color w:val="000000"/>
                <w:sz w:val="20"/>
                <w:szCs w:val="16"/>
                <w:lang w:val="uk-UA"/>
              </w:rPr>
            </w:pPr>
            <w:r w:rsidRPr="004A03E4">
              <w:rPr>
                <w:color w:val="000000"/>
                <w:sz w:val="20"/>
                <w:szCs w:val="16"/>
                <w:lang w:val="uk-UA"/>
              </w:rPr>
              <w:t>4</w:t>
            </w:r>
          </w:p>
        </w:tc>
        <w:tc>
          <w:tcPr>
            <w:tcW w:w="1931" w:type="pct"/>
            <w:vMerge/>
            <w:shd w:val="clear" w:color="auto" w:fill="auto"/>
          </w:tcPr>
          <w:p w:rsidR="00127580" w:rsidRPr="004A03E4" w:rsidRDefault="00127580" w:rsidP="004A03E4">
            <w:pPr>
              <w:spacing w:line="360" w:lineRule="auto"/>
              <w:jc w:val="both"/>
              <w:rPr>
                <w:color w:val="000000"/>
                <w:sz w:val="20"/>
                <w:szCs w:val="28"/>
                <w:lang w:val="en-US"/>
              </w:rPr>
            </w:pPr>
          </w:p>
        </w:tc>
      </w:tr>
      <w:tr w:rsidR="00127580" w:rsidRPr="004A03E4" w:rsidTr="004A03E4">
        <w:trPr>
          <w:cantSplit/>
          <w:trHeight w:val="322"/>
        </w:trPr>
        <w:tc>
          <w:tcPr>
            <w:tcW w:w="1153" w:type="pct"/>
            <w:vMerge/>
            <w:shd w:val="clear" w:color="auto" w:fill="auto"/>
          </w:tcPr>
          <w:p w:rsidR="00127580" w:rsidRPr="004A03E4" w:rsidRDefault="00127580" w:rsidP="004A03E4">
            <w:pPr>
              <w:spacing w:line="360" w:lineRule="auto"/>
              <w:jc w:val="both"/>
              <w:rPr>
                <w:color w:val="000000"/>
                <w:sz w:val="20"/>
                <w:szCs w:val="28"/>
                <w:lang w:val="en-US"/>
              </w:rPr>
            </w:pPr>
          </w:p>
        </w:tc>
        <w:tc>
          <w:tcPr>
            <w:tcW w:w="1916" w:type="pct"/>
            <w:shd w:val="clear" w:color="auto" w:fill="auto"/>
          </w:tcPr>
          <w:p w:rsidR="00127580" w:rsidRPr="004A03E4" w:rsidRDefault="00127580" w:rsidP="004A03E4">
            <w:pPr>
              <w:spacing w:line="360" w:lineRule="auto"/>
              <w:jc w:val="both"/>
              <w:rPr>
                <w:color w:val="000000"/>
                <w:sz w:val="20"/>
                <w:szCs w:val="28"/>
                <w:lang w:val="uk-UA"/>
              </w:rPr>
            </w:pPr>
            <w:r w:rsidRPr="004A03E4">
              <w:rPr>
                <w:color w:val="000000"/>
                <w:sz w:val="20"/>
                <w:szCs w:val="28"/>
                <w:lang w:val="uk-UA"/>
              </w:rPr>
              <w:t>(1+0,11)</w:t>
            </w:r>
          </w:p>
        </w:tc>
        <w:tc>
          <w:tcPr>
            <w:tcW w:w="1931" w:type="pct"/>
            <w:vMerge/>
            <w:shd w:val="clear" w:color="auto" w:fill="auto"/>
          </w:tcPr>
          <w:p w:rsidR="00127580" w:rsidRPr="004A03E4" w:rsidRDefault="00127580" w:rsidP="004A03E4">
            <w:pPr>
              <w:spacing w:line="360" w:lineRule="auto"/>
              <w:jc w:val="both"/>
              <w:rPr>
                <w:color w:val="000000"/>
                <w:sz w:val="20"/>
                <w:szCs w:val="28"/>
                <w:lang w:val="en-US"/>
              </w:rPr>
            </w:pPr>
          </w:p>
        </w:tc>
      </w:tr>
    </w:tbl>
    <w:p w:rsidR="00D20E5A" w:rsidRDefault="006F39CC" w:rsidP="00D26D5B">
      <w:pPr>
        <w:spacing w:line="360" w:lineRule="auto"/>
        <w:ind w:firstLine="709"/>
        <w:jc w:val="both"/>
        <w:rPr>
          <w:b/>
          <w:color w:val="000000"/>
          <w:sz w:val="28"/>
          <w:szCs w:val="32"/>
          <w:lang w:val="uk-UA"/>
        </w:rPr>
      </w:pPr>
      <w:r>
        <w:rPr>
          <w:color w:val="000000"/>
          <w:sz w:val="28"/>
          <w:szCs w:val="28"/>
          <w:lang w:val="uk-UA"/>
        </w:rPr>
        <w:br w:type="page"/>
      </w:r>
      <w:r w:rsidR="00D20E5A" w:rsidRPr="00D26D5B">
        <w:rPr>
          <w:b/>
          <w:color w:val="000000"/>
          <w:sz w:val="28"/>
          <w:szCs w:val="32"/>
          <w:lang w:val="uk-UA"/>
        </w:rPr>
        <w:t>Список використаної літератури</w:t>
      </w:r>
    </w:p>
    <w:p w:rsidR="006F39CC" w:rsidRPr="00D26D5B" w:rsidRDefault="006F39CC" w:rsidP="00D26D5B">
      <w:pPr>
        <w:spacing w:line="360" w:lineRule="auto"/>
        <w:ind w:firstLine="709"/>
        <w:jc w:val="both"/>
        <w:rPr>
          <w:b/>
          <w:color w:val="000000"/>
          <w:sz w:val="28"/>
          <w:szCs w:val="32"/>
          <w:lang w:val="uk-UA"/>
        </w:rPr>
      </w:pPr>
    </w:p>
    <w:p w:rsidR="00DB4A67" w:rsidRPr="00D26D5B" w:rsidRDefault="00D26D5B"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Бандурка</w:t>
      </w:r>
      <w:r>
        <w:rPr>
          <w:color w:val="000000"/>
          <w:sz w:val="28"/>
          <w:szCs w:val="28"/>
          <w:lang w:val="uk-UA"/>
        </w:rPr>
        <w:t> </w:t>
      </w:r>
      <w:r w:rsidRPr="00D26D5B">
        <w:rPr>
          <w:color w:val="000000"/>
          <w:sz w:val="28"/>
          <w:szCs w:val="28"/>
          <w:lang w:val="uk-UA"/>
        </w:rPr>
        <w:t>О.М.</w:t>
      </w:r>
      <w:r w:rsidR="00DB4A67" w:rsidRPr="00D26D5B">
        <w:rPr>
          <w:color w:val="000000"/>
          <w:sz w:val="28"/>
          <w:szCs w:val="28"/>
          <w:lang w:val="uk-UA"/>
        </w:rPr>
        <w:t xml:space="preserve">, </w:t>
      </w:r>
      <w:r w:rsidRPr="00D26D5B">
        <w:rPr>
          <w:color w:val="000000"/>
          <w:sz w:val="28"/>
          <w:szCs w:val="28"/>
          <w:lang w:val="uk-UA"/>
        </w:rPr>
        <w:t>Коробов</w:t>
      </w:r>
      <w:r>
        <w:rPr>
          <w:color w:val="000000"/>
          <w:sz w:val="28"/>
          <w:szCs w:val="28"/>
          <w:lang w:val="uk-UA"/>
        </w:rPr>
        <w:t> </w:t>
      </w:r>
      <w:r w:rsidRPr="00D26D5B">
        <w:rPr>
          <w:color w:val="000000"/>
          <w:sz w:val="28"/>
          <w:szCs w:val="28"/>
          <w:lang w:val="uk-UA"/>
        </w:rPr>
        <w:t>М.Я.</w:t>
      </w:r>
      <w:r w:rsidR="00DB4A67" w:rsidRPr="00D26D5B">
        <w:rPr>
          <w:color w:val="000000"/>
          <w:sz w:val="28"/>
          <w:szCs w:val="28"/>
          <w:lang w:val="uk-UA"/>
        </w:rPr>
        <w:t xml:space="preserve">, </w:t>
      </w:r>
      <w:r w:rsidRPr="00D26D5B">
        <w:rPr>
          <w:color w:val="000000"/>
          <w:sz w:val="28"/>
          <w:szCs w:val="28"/>
          <w:lang w:val="uk-UA"/>
        </w:rPr>
        <w:t>Орлов</w:t>
      </w:r>
      <w:r>
        <w:rPr>
          <w:color w:val="000000"/>
          <w:sz w:val="28"/>
          <w:szCs w:val="28"/>
          <w:lang w:val="uk-UA"/>
        </w:rPr>
        <w:t> </w:t>
      </w:r>
      <w:r w:rsidRPr="00D26D5B">
        <w:rPr>
          <w:color w:val="000000"/>
          <w:sz w:val="28"/>
          <w:szCs w:val="28"/>
          <w:lang w:val="uk-UA"/>
        </w:rPr>
        <w:t>П.</w:t>
      </w:r>
      <w:r w:rsidR="00DB4A67" w:rsidRPr="00D26D5B">
        <w:rPr>
          <w:color w:val="000000"/>
          <w:sz w:val="28"/>
          <w:szCs w:val="28"/>
          <w:lang w:val="uk-UA"/>
        </w:rPr>
        <w:t xml:space="preserve">І., </w:t>
      </w:r>
      <w:r w:rsidRPr="00D26D5B">
        <w:rPr>
          <w:color w:val="000000"/>
          <w:sz w:val="28"/>
          <w:szCs w:val="28"/>
          <w:lang w:val="uk-UA"/>
        </w:rPr>
        <w:t>Петрова</w:t>
      </w:r>
      <w:r>
        <w:rPr>
          <w:color w:val="000000"/>
          <w:sz w:val="28"/>
          <w:szCs w:val="28"/>
          <w:lang w:val="uk-UA"/>
        </w:rPr>
        <w:t> </w:t>
      </w:r>
      <w:r w:rsidRPr="00D26D5B">
        <w:rPr>
          <w:color w:val="000000"/>
          <w:sz w:val="28"/>
          <w:szCs w:val="28"/>
          <w:lang w:val="uk-UA"/>
        </w:rPr>
        <w:t>К.Я.</w:t>
      </w:r>
      <w:r w:rsidR="00DB4A67" w:rsidRPr="00D26D5B">
        <w:rPr>
          <w:color w:val="000000"/>
          <w:sz w:val="28"/>
          <w:szCs w:val="28"/>
          <w:lang w:val="uk-UA"/>
        </w:rPr>
        <w:t xml:space="preserve"> Фінансова діяльність підприємства: Підручник. – К.: Либідь, 1998. – </w:t>
      </w:r>
      <w:r w:rsidRPr="00D26D5B">
        <w:rPr>
          <w:color w:val="000000"/>
          <w:sz w:val="28"/>
          <w:szCs w:val="28"/>
          <w:lang w:val="uk-UA"/>
        </w:rPr>
        <w:t>312</w:t>
      </w:r>
      <w:r>
        <w:rPr>
          <w:color w:val="000000"/>
          <w:sz w:val="28"/>
          <w:szCs w:val="28"/>
          <w:lang w:val="uk-UA"/>
        </w:rPr>
        <w:t> </w:t>
      </w:r>
      <w:r w:rsidRPr="00D26D5B">
        <w:rPr>
          <w:color w:val="000000"/>
          <w:sz w:val="28"/>
          <w:szCs w:val="28"/>
          <w:lang w:val="uk-UA"/>
        </w:rPr>
        <w:t>с.</w:t>
      </w:r>
    </w:p>
    <w:p w:rsidR="00DB4A67" w:rsidRPr="00D26D5B" w:rsidRDefault="00D26D5B"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Грушко</w:t>
      </w:r>
      <w:r>
        <w:rPr>
          <w:color w:val="000000"/>
          <w:sz w:val="28"/>
          <w:szCs w:val="28"/>
          <w:lang w:val="uk-UA"/>
        </w:rPr>
        <w:t> </w:t>
      </w:r>
      <w:r w:rsidRPr="00D26D5B">
        <w:rPr>
          <w:color w:val="000000"/>
          <w:sz w:val="28"/>
          <w:szCs w:val="28"/>
          <w:lang w:val="uk-UA"/>
        </w:rPr>
        <w:t>В.</w:t>
      </w:r>
      <w:r w:rsidR="00DB4A67" w:rsidRPr="00D26D5B">
        <w:rPr>
          <w:color w:val="000000"/>
          <w:sz w:val="28"/>
          <w:szCs w:val="28"/>
          <w:lang w:val="uk-UA"/>
        </w:rPr>
        <w:t xml:space="preserve">І., </w:t>
      </w:r>
      <w:r w:rsidRPr="00D26D5B">
        <w:rPr>
          <w:color w:val="000000"/>
          <w:sz w:val="28"/>
          <w:szCs w:val="28"/>
          <w:lang w:val="uk-UA"/>
        </w:rPr>
        <w:t>Пилипченко</w:t>
      </w:r>
      <w:r>
        <w:rPr>
          <w:color w:val="000000"/>
          <w:sz w:val="28"/>
          <w:szCs w:val="28"/>
          <w:lang w:val="uk-UA"/>
        </w:rPr>
        <w:t> </w:t>
      </w:r>
      <w:r w:rsidRPr="00D26D5B">
        <w:rPr>
          <w:color w:val="000000"/>
          <w:sz w:val="28"/>
          <w:szCs w:val="28"/>
          <w:lang w:val="uk-UA"/>
        </w:rPr>
        <w:t>О.</w:t>
      </w:r>
      <w:r w:rsidR="00DB4A67" w:rsidRPr="00D26D5B">
        <w:rPr>
          <w:color w:val="000000"/>
          <w:sz w:val="28"/>
          <w:szCs w:val="28"/>
          <w:lang w:val="uk-UA"/>
        </w:rPr>
        <w:t xml:space="preserve">І. Фінансові ризики. Навчальний посібник. – К.: Знання: 1998. – </w:t>
      </w:r>
      <w:r w:rsidRPr="00D26D5B">
        <w:rPr>
          <w:color w:val="000000"/>
          <w:sz w:val="28"/>
          <w:szCs w:val="28"/>
          <w:lang w:val="uk-UA"/>
        </w:rPr>
        <w:t>188</w:t>
      </w:r>
      <w:r>
        <w:rPr>
          <w:color w:val="000000"/>
          <w:sz w:val="28"/>
          <w:szCs w:val="28"/>
          <w:lang w:val="uk-UA"/>
        </w:rPr>
        <w:t> </w:t>
      </w:r>
      <w:r w:rsidRPr="00D26D5B">
        <w:rPr>
          <w:color w:val="000000"/>
          <w:sz w:val="28"/>
          <w:szCs w:val="28"/>
          <w:lang w:val="uk-UA"/>
        </w:rPr>
        <w:t>с.</w:t>
      </w:r>
    </w:p>
    <w:p w:rsidR="00DB4A67" w:rsidRPr="00D26D5B" w:rsidRDefault="00DB4A67"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 xml:space="preserve">Кірейцев Г.Г., </w:t>
      </w:r>
      <w:r w:rsidR="00D26D5B" w:rsidRPr="00D26D5B">
        <w:rPr>
          <w:color w:val="000000"/>
          <w:sz w:val="28"/>
          <w:szCs w:val="28"/>
          <w:lang w:val="uk-UA"/>
        </w:rPr>
        <w:t>Дячек</w:t>
      </w:r>
      <w:r w:rsidR="00D26D5B">
        <w:rPr>
          <w:color w:val="000000"/>
          <w:sz w:val="28"/>
          <w:szCs w:val="28"/>
          <w:lang w:val="uk-UA"/>
        </w:rPr>
        <w:t> </w:t>
      </w:r>
      <w:r w:rsidR="00D26D5B" w:rsidRPr="00D26D5B">
        <w:rPr>
          <w:color w:val="000000"/>
          <w:sz w:val="28"/>
          <w:szCs w:val="28"/>
          <w:lang w:val="uk-UA"/>
        </w:rPr>
        <w:t>С.М.</w:t>
      </w:r>
      <w:r w:rsidRPr="00D26D5B">
        <w:rPr>
          <w:color w:val="000000"/>
          <w:sz w:val="28"/>
          <w:szCs w:val="28"/>
          <w:lang w:val="uk-UA"/>
        </w:rPr>
        <w:t xml:space="preserve"> Фінансовий менеджмент: Навчально-методичний посібник. – Житомир: ЖІТІ, 2001. – </w:t>
      </w:r>
      <w:r w:rsidR="00D26D5B" w:rsidRPr="00D26D5B">
        <w:rPr>
          <w:color w:val="000000"/>
          <w:sz w:val="28"/>
          <w:szCs w:val="28"/>
          <w:lang w:val="uk-UA"/>
        </w:rPr>
        <w:t>100</w:t>
      </w:r>
      <w:r w:rsidR="00D26D5B">
        <w:rPr>
          <w:color w:val="000000"/>
          <w:sz w:val="28"/>
          <w:szCs w:val="28"/>
          <w:lang w:val="uk-UA"/>
        </w:rPr>
        <w:t> </w:t>
      </w:r>
      <w:r w:rsidR="00D26D5B" w:rsidRPr="00D26D5B">
        <w:rPr>
          <w:color w:val="000000"/>
          <w:sz w:val="28"/>
          <w:szCs w:val="28"/>
          <w:lang w:val="uk-UA"/>
        </w:rPr>
        <w:t>с.</w:t>
      </w:r>
    </w:p>
    <w:p w:rsidR="00B609F3" w:rsidRPr="00D26D5B" w:rsidRDefault="00D26D5B"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Коваленко</w:t>
      </w:r>
      <w:r>
        <w:rPr>
          <w:color w:val="000000"/>
          <w:sz w:val="28"/>
          <w:szCs w:val="28"/>
          <w:lang w:val="uk-UA"/>
        </w:rPr>
        <w:t> </w:t>
      </w:r>
      <w:r w:rsidRPr="00D26D5B">
        <w:rPr>
          <w:color w:val="000000"/>
          <w:sz w:val="28"/>
          <w:szCs w:val="28"/>
          <w:lang w:val="uk-UA"/>
        </w:rPr>
        <w:t>Л.О.</w:t>
      </w:r>
      <w:r w:rsidR="00534F4D" w:rsidRPr="00D26D5B">
        <w:rPr>
          <w:color w:val="000000"/>
          <w:sz w:val="28"/>
          <w:szCs w:val="28"/>
          <w:lang w:val="uk-UA"/>
        </w:rPr>
        <w:t xml:space="preserve">, </w:t>
      </w:r>
      <w:r w:rsidRPr="00D26D5B">
        <w:rPr>
          <w:color w:val="000000"/>
          <w:sz w:val="28"/>
          <w:szCs w:val="28"/>
          <w:lang w:val="uk-UA"/>
        </w:rPr>
        <w:t>Ремньова</w:t>
      </w:r>
      <w:r>
        <w:rPr>
          <w:color w:val="000000"/>
          <w:sz w:val="28"/>
          <w:szCs w:val="28"/>
          <w:lang w:val="uk-UA"/>
        </w:rPr>
        <w:t> </w:t>
      </w:r>
      <w:r w:rsidRPr="00D26D5B">
        <w:rPr>
          <w:color w:val="000000"/>
          <w:sz w:val="28"/>
          <w:szCs w:val="28"/>
          <w:lang w:val="uk-UA"/>
        </w:rPr>
        <w:t>Л.М.</w:t>
      </w:r>
      <w:r w:rsidR="00534F4D" w:rsidRPr="00D26D5B">
        <w:rPr>
          <w:color w:val="000000"/>
          <w:sz w:val="28"/>
          <w:szCs w:val="28"/>
          <w:lang w:val="uk-UA"/>
        </w:rPr>
        <w:t xml:space="preserve"> Фінансовий менеджмент: Навч. посіб. – 2</w:t>
      </w:r>
      <w:r>
        <w:rPr>
          <w:color w:val="000000"/>
          <w:sz w:val="28"/>
          <w:szCs w:val="28"/>
          <w:lang w:val="uk-UA"/>
        </w:rPr>
        <w:t>-</w:t>
      </w:r>
      <w:r w:rsidRPr="00D26D5B">
        <w:rPr>
          <w:color w:val="000000"/>
          <w:sz w:val="28"/>
          <w:szCs w:val="28"/>
          <w:lang w:val="uk-UA"/>
        </w:rPr>
        <w:t>г</w:t>
      </w:r>
      <w:r w:rsidR="00534F4D" w:rsidRPr="00D26D5B">
        <w:rPr>
          <w:color w:val="000000"/>
          <w:sz w:val="28"/>
          <w:szCs w:val="28"/>
          <w:lang w:val="uk-UA"/>
        </w:rPr>
        <w:t>е вид., перероб. і доп. – К</w:t>
      </w:r>
      <w:r w:rsidR="00DB4A67" w:rsidRPr="00D26D5B">
        <w:rPr>
          <w:color w:val="000000"/>
          <w:sz w:val="28"/>
          <w:szCs w:val="28"/>
          <w:lang w:val="uk-UA"/>
        </w:rPr>
        <w:t>.</w:t>
      </w:r>
      <w:r w:rsidR="00534F4D" w:rsidRPr="00D26D5B">
        <w:rPr>
          <w:color w:val="000000"/>
          <w:sz w:val="28"/>
          <w:szCs w:val="28"/>
          <w:lang w:val="uk-UA"/>
        </w:rPr>
        <w:t xml:space="preserve">: Знання, 2005. – </w:t>
      </w:r>
      <w:r w:rsidRPr="00D26D5B">
        <w:rPr>
          <w:color w:val="000000"/>
          <w:sz w:val="28"/>
          <w:szCs w:val="28"/>
          <w:lang w:val="uk-UA"/>
        </w:rPr>
        <w:t>485</w:t>
      </w:r>
      <w:r>
        <w:rPr>
          <w:color w:val="000000"/>
          <w:sz w:val="28"/>
          <w:szCs w:val="28"/>
          <w:lang w:val="uk-UA"/>
        </w:rPr>
        <w:t> </w:t>
      </w:r>
      <w:r w:rsidRPr="00D26D5B">
        <w:rPr>
          <w:color w:val="000000"/>
          <w:sz w:val="28"/>
          <w:szCs w:val="28"/>
          <w:lang w:val="uk-UA"/>
        </w:rPr>
        <w:t>с.</w:t>
      </w:r>
    </w:p>
    <w:p w:rsidR="00534F4D" w:rsidRPr="00D26D5B" w:rsidRDefault="00D26D5B"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Крамаренко</w:t>
      </w:r>
      <w:r>
        <w:rPr>
          <w:color w:val="000000"/>
          <w:sz w:val="28"/>
          <w:szCs w:val="28"/>
          <w:lang w:val="uk-UA"/>
        </w:rPr>
        <w:t> </w:t>
      </w:r>
      <w:r w:rsidRPr="00D26D5B">
        <w:rPr>
          <w:color w:val="000000"/>
          <w:sz w:val="28"/>
          <w:szCs w:val="28"/>
          <w:lang w:val="uk-UA"/>
        </w:rPr>
        <w:t>Г.О.</w:t>
      </w:r>
      <w:r w:rsidR="00534F4D" w:rsidRPr="00D26D5B">
        <w:rPr>
          <w:color w:val="000000"/>
          <w:sz w:val="28"/>
          <w:szCs w:val="28"/>
          <w:lang w:val="uk-UA"/>
        </w:rPr>
        <w:t xml:space="preserve">, </w:t>
      </w:r>
      <w:r w:rsidRPr="00D26D5B">
        <w:rPr>
          <w:color w:val="000000"/>
          <w:sz w:val="28"/>
          <w:szCs w:val="28"/>
          <w:lang w:val="uk-UA"/>
        </w:rPr>
        <w:t>Чорна</w:t>
      </w:r>
      <w:r>
        <w:rPr>
          <w:color w:val="000000"/>
          <w:sz w:val="28"/>
          <w:szCs w:val="28"/>
          <w:lang w:val="uk-UA"/>
        </w:rPr>
        <w:t> </w:t>
      </w:r>
      <w:r w:rsidRPr="00D26D5B">
        <w:rPr>
          <w:color w:val="000000"/>
          <w:sz w:val="28"/>
          <w:szCs w:val="28"/>
          <w:lang w:val="uk-UA"/>
        </w:rPr>
        <w:t>О.</w:t>
      </w:r>
      <w:r w:rsidR="00534F4D" w:rsidRPr="00D26D5B">
        <w:rPr>
          <w:color w:val="000000"/>
          <w:sz w:val="28"/>
          <w:szCs w:val="28"/>
          <w:lang w:val="uk-UA"/>
        </w:rPr>
        <w:t>Є. Фінансовий менеджмент: підручник – К</w:t>
      </w:r>
      <w:r w:rsidR="00DB4A67" w:rsidRPr="00D26D5B">
        <w:rPr>
          <w:color w:val="000000"/>
          <w:sz w:val="28"/>
          <w:szCs w:val="28"/>
          <w:lang w:val="uk-UA"/>
        </w:rPr>
        <w:t>.</w:t>
      </w:r>
      <w:r w:rsidR="00534F4D" w:rsidRPr="00D26D5B">
        <w:rPr>
          <w:color w:val="000000"/>
          <w:sz w:val="28"/>
          <w:szCs w:val="28"/>
          <w:lang w:val="uk-UA"/>
        </w:rPr>
        <w:t>: Ц</w:t>
      </w:r>
      <w:r w:rsidR="00DB4A67" w:rsidRPr="00D26D5B">
        <w:rPr>
          <w:color w:val="000000"/>
          <w:sz w:val="28"/>
          <w:szCs w:val="28"/>
          <w:lang w:val="uk-UA"/>
        </w:rPr>
        <w:t>ент навчальної літератури, 2006</w:t>
      </w:r>
      <w:r w:rsidR="00534F4D" w:rsidRPr="00D26D5B">
        <w:rPr>
          <w:color w:val="000000"/>
          <w:sz w:val="28"/>
          <w:szCs w:val="28"/>
          <w:lang w:val="uk-UA"/>
        </w:rPr>
        <w:t xml:space="preserve">. – </w:t>
      </w:r>
      <w:r w:rsidRPr="00D26D5B">
        <w:rPr>
          <w:color w:val="000000"/>
          <w:sz w:val="28"/>
          <w:szCs w:val="28"/>
          <w:lang w:val="uk-UA"/>
        </w:rPr>
        <w:t>520</w:t>
      </w:r>
      <w:r>
        <w:rPr>
          <w:color w:val="000000"/>
          <w:sz w:val="28"/>
          <w:szCs w:val="28"/>
          <w:lang w:val="uk-UA"/>
        </w:rPr>
        <w:t> </w:t>
      </w:r>
      <w:r w:rsidRPr="00D26D5B">
        <w:rPr>
          <w:color w:val="000000"/>
          <w:sz w:val="28"/>
          <w:szCs w:val="28"/>
          <w:lang w:val="uk-UA"/>
        </w:rPr>
        <w:t>с.</w:t>
      </w:r>
    </w:p>
    <w:p w:rsidR="00DB4A67" w:rsidRPr="00D26D5B" w:rsidRDefault="00DB4A67"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 xml:space="preserve">Опарін В.М. Фінанси (загальна теорія): Навч. посібник. – К.: КНЕУ, 1999. – </w:t>
      </w:r>
      <w:r w:rsidR="00D26D5B" w:rsidRPr="00D26D5B">
        <w:rPr>
          <w:color w:val="000000"/>
          <w:sz w:val="28"/>
          <w:szCs w:val="28"/>
          <w:lang w:val="uk-UA"/>
        </w:rPr>
        <w:t>164</w:t>
      </w:r>
      <w:r w:rsidR="00D26D5B">
        <w:rPr>
          <w:color w:val="000000"/>
          <w:sz w:val="28"/>
          <w:szCs w:val="28"/>
          <w:lang w:val="uk-UA"/>
        </w:rPr>
        <w:t> </w:t>
      </w:r>
      <w:r w:rsidR="00D26D5B" w:rsidRPr="00D26D5B">
        <w:rPr>
          <w:color w:val="000000"/>
          <w:sz w:val="28"/>
          <w:szCs w:val="28"/>
          <w:lang w:val="uk-UA"/>
        </w:rPr>
        <w:t>с.</w:t>
      </w:r>
    </w:p>
    <w:p w:rsidR="00F67BB5" w:rsidRPr="00D26D5B" w:rsidRDefault="00F67BB5"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Фінансовий менеджмент: Навчальний посібник: Курс лекцій</w:t>
      </w:r>
      <w:r w:rsidR="00D26D5B">
        <w:rPr>
          <w:color w:val="000000"/>
          <w:sz w:val="28"/>
          <w:szCs w:val="28"/>
          <w:lang w:val="uk-UA"/>
        </w:rPr>
        <w:t xml:space="preserve"> / </w:t>
      </w:r>
      <w:r w:rsidR="00D26D5B" w:rsidRPr="00D26D5B">
        <w:rPr>
          <w:color w:val="000000"/>
          <w:sz w:val="28"/>
          <w:szCs w:val="28"/>
          <w:lang w:val="uk-UA"/>
        </w:rPr>
        <w:t>За</w:t>
      </w:r>
      <w:r w:rsidRPr="00D26D5B">
        <w:rPr>
          <w:color w:val="000000"/>
          <w:sz w:val="28"/>
          <w:szCs w:val="28"/>
          <w:lang w:val="uk-UA"/>
        </w:rPr>
        <w:t xml:space="preserve"> ред. проф. Г.Г. Кірейцева. – Житомир: ЖІТІ, 2001. – </w:t>
      </w:r>
      <w:r w:rsidR="00D26D5B" w:rsidRPr="00D26D5B">
        <w:rPr>
          <w:color w:val="000000"/>
          <w:sz w:val="28"/>
          <w:szCs w:val="28"/>
          <w:lang w:val="uk-UA"/>
        </w:rPr>
        <w:t>432</w:t>
      </w:r>
      <w:r w:rsidR="00D26D5B">
        <w:rPr>
          <w:color w:val="000000"/>
          <w:sz w:val="28"/>
          <w:szCs w:val="28"/>
          <w:lang w:val="uk-UA"/>
        </w:rPr>
        <w:t> </w:t>
      </w:r>
      <w:r w:rsidR="00D26D5B" w:rsidRPr="00D26D5B">
        <w:rPr>
          <w:color w:val="000000"/>
          <w:sz w:val="28"/>
          <w:szCs w:val="28"/>
          <w:lang w:val="uk-UA"/>
        </w:rPr>
        <w:t>с.</w:t>
      </w:r>
    </w:p>
    <w:p w:rsidR="00534F4D" w:rsidRPr="00D26D5B" w:rsidRDefault="00534F4D"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Фінансовий менеджмент: Навч. посібник</w:t>
      </w:r>
      <w:r w:rsidR="00D26D5B">
        <w:rPr>
          <w:color w:val="000000"/>
          <w:sz w:val="28"/>
          <w:szCs w:val="28"/>
          <w:lang w:val="uk-UA"/>
        </w:rPr>
        <w:t xml:space="preserve"> / </w:t>
      </w:r>
      <w:r w:rsidR="00D26D5B" w:rsidRPr="00D26D5B">
        <w:rPr>
          <w:color w:val="000000"/>
          <w:sz w:val="28"/>
          <w:szCs w:val="28"/>
          <w:lang w:val="uk-UA"/>
        </w:rPr>
        <w:t>За</w:t>
      </w:r>
      <w:r w:rsidRPr="00D26D5B">
        <w:rPr>
          <w:color w:val="000000"/>
          <w:sz w:val="28"/>
          <w:szCs w:val="28"/>
          <w:lang w:val="uk-UA"/>
        </w:rPr>
        <w:t xml:space="preserve"> ред. проф. Г.Г. Кірейцева. – Київ: ЦУЛ, 2002</w:t>
      </w:r>
      <w:r w:rsidR="00DB4A67" w:rsidRPr="00D26D5B">
        <w:rPr>
          <w:color w:val="000000"/>
          <w:sz w:val="28"/>
          <w:szCs w:val="28"/>
          <w:lang w:val="uk-UA"/>
        </w:rPr>
        <w:t>.</w:t>
      </w:r>
      <w:r w:rsidRPr="00D26D5B">
        <w:rPr>
          <w:color w:val="000000"/>
          <w:sz w:val="28"/>
          <w:szCs w:val="28"/>
          <w:lang w:val="uk-UA"/>
        </w:rPr>
        <w:t xml:space="preserve"> – </w:t>
      </w:r>
      <w:r w:rsidR="00D26D5B" w:rsidRPr="00D26D5B">
        <w:rPr>
          <w:color w:val="000000"/>
          <w:sz w:val="28"/>
          <w:szCs w:val="28"/>
          <w:lang w:val="uk-UA"/>
        </w:rPr>
        <w:t>496</w:t>
      </w:r>
      <w:r w:rsidR="00D26D5B">
        <w:rPr>
          <w:color w:val="000000"/>
          <w:sz w:val="28"/>
          <w:szCs w:val="28"/>
          <w:lang w:val="uk-UA"/>
        </w:rPr>
        <w:t> </w:t>
      </w:r>
      <w:r w:rsidR="00D26D5B" w:rsidRPr="00D26D5B">
        <w:rPr>
          <w:color w:val="000000"/>
          <w:sz w:val="28"/>
          <w:szCs w:val="28"/>
          <w:lang w:val="uk-UA"/>
        </w:rPr>
        <w:t>с.</w:t>
      </w:r>
    </w:p>
    <w:p w:rsidR="00534F4D" w:rsidRPr="00D26D5B" w:rsidRDefault="00534F4D" w:rsidP="006F39CC">
      <w:pPr>
        <w:numPr>
          <w:ilvl w:val="0"/>
          <w:numId w:val="3"/>
        </w:numPr>
        <w:tabs>
          <w:tab w:val="clear" w:pos="1437"/>
          <w:tab w:val="num" w:pos="240"/>
        </w:tabs>
        <w:spacing w:line="360" w:lineRule="auto"/>
        <w:ind w:left="0" w:firstLine="0"/>
        <w:jc w:val="both"/>
        <w:rPr>
          <w:color w:val="000000"/>
          <w:sz w:val="28"/>
          <w:szCs w:val="28"/>
          <w:lang w:val="uk-UA"/>
        </w:rPr>
      </w:pPr>
      <w:r w:rsidRPr="00D26D5B">
        <w:rPr>
          <w:color w:val="000000"/>
          <w:sz w:val="28"/>
          <w:szCs w:val="28"/>
          <w:lang w:val="uk-UA"/>
        </w:rPr>
        <w:t>Фінансовий менеджмент: Підручник</w:t>
      </w:r>
      <w:r w:rsidR="00D26D5B">
        <w:rPr>
          <w:color w:val="000000"/>
          <w:sz w:val="28"/>
          <w:szCs w:val="28"/>
          <w:lang w:val="uk-UA"/>
        </w:rPr>
        <w:t xml:space="preserve"> / </w:t>
      </w:r>
      <w:r w:rsidR="00D26D5B" w:rsidRPr="00D26D5B">
        <w:rPr>
          <w:color w:val="000000"/>
          <w:sz w:val="28"/>
          <w:szCs w:val="28"/>
          <w:lang w:val="uk-UA"/>
        </w:rPr>
        <w:t>Кер</w:t>
      </w:r>
      <w:r w:rsidRPr="00D26D5B">
        <w:rPr>
          <w:color w:val="000000"/>
          <w:sz w:val="28"/>
          <w:szCs w:val="28"/>
          <w:lang w:val="uk-UA"/>
        </w:rPr>
        <w:t xml:space="preserve"> пол. авт. і наук</w:t>
      </w:r>
      <w:r w:rsidR="00DB4A67" w:rsidRPr="00D26D5B">
        <w:rPr>
          <w:color w:val="000000"/>
          <w:sz w:val="28"/>
          <w:szCs w:val="28"/>
          <w:lang w:val="uk-UA"/>
        </w:rPr>
        <w:t>.</w:t>
      </w:r>
      <w:r w:rsidRPr="00D26D5B">
        <w:rPr>
          <w:color w:val="000000"/>
          <w:sz w:val="28"/>
          <w:szCs w:val="28"/>
          <w:lang w:val="uk-UA"/>
        </w:rPr>
        <w:t xml:space="preserve"> </w:t>
      </w:r>
      <w:r w:rsidR="00DB4A67" w:rsidRPr="00D26D5B">
        <w:rPr>
          <w:color w:val="000000"/>
          <w:sz w:val="28"/>
          <w:szCs w:val="28"/>
          <w:lang w:val="uk-UA"/>
        </w:rPr>
        <w:t xml:space="preserve">ред. проф. А.М. Поддєрьогін. – К.: КНЕУ, 2005. – </w:t>
      </w:r>
      <w:r w:rsidR="00D26D5B" w:rsidRPr="00D26D5B">
        <w:rPr>
          <w:color w:val="000000"/>
          <w:sz w:val="28"/>
          <w:szCs w:val="28"/>
          <w:lang w:val="uk-UA"/>
        </w:rPr>
        <w:t>536</w:t>
      </w:r>
      <w:r w:rsidR="00D26D5B">
        <w:rPr>
          <w:color w:val="000000"/>
          <w:sz w:val="28"/>
          <w:szCs w:val="28"/>
          <w:lang w:val="uk-UA"/>
        </w:rPr>
        <w:t> </w:t>
      </w:r>
      <w:r w:rsidR="00D26D5B" w:rsidRPr="00D26D5B">
        <w:rPr>
          <w:color w:val="000000"/>
          <w:sz w:val="28"/>
          <w:szCs w:val="28"/>
          <w:lang w:val="uk-UA"/>
        </w:rPr>
        <w:t>с.</w:t>
      </w:r>
      <w:bookmarkStart w:id="0" w:name="_GoBack"/>
      <w:bookmarkEnd w:id="0"/>
    </w:p>
    <w:sectPr w:rsidR="00534F4D" w:rsidRPr="00D26D5B" w:rsidSect="00D26D5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02295"/>
    <w:multiLevelType w:val="hybridMultilevel"/>
    <w:tmpl w:val="A8926FB8"/>
    <w:lvl w:ilvl="0" w:tplc="E1B44E70">
      <w:numFmt w:val="bullet"/>
      <w:lvlText w:val="-"/>
      <w:lvlJc w:val="left"/>
      <w:pPr>
        <w:tabs>
          <w:tab w:val="num" w:pos="1422"/>
        </w:tabs>
        <w:ind w:left="1422" w:hanging="85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5A6B0849"/>
    <w:multiLevelType w:val="hybridMultilevel"/>
    <w:tmpl w:val="99A4A9EA"/>
    <w:lvl w:ilvl="0" w:tplc="FCB2E5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9D2680"/>
    <w:multiLevelType w:val="hybridMultilevel"/>
    <w:tmpl w:val="6DA6E44C"/>
    <w:lvl w:ilvl="0" w:tplc="D96EDED0">
      <w:start w:val="1"/>
      <w:numFmt w:val="decimal"/>
      <w:lvlText w:val="%1."/>
      <w:lvlJc w:val="left"/>
      <w:pPr>
        <w:tabs>
          <w:tab w:val="num" w:pos="1002"/>
        </w:tabs>
        <w:ind w:left="1002" w:hanging="360"/>
      </w:pPr>
      <w:rPr>
        <w:rFonts w:cs="Times New Roman" w:hint="default"/>
      </w:rPr>
    </w:lvl>
    <w:lvl w:ilvl="1" w:tplc="04190019" w:tentative="1">
      <w:start w:val="1"/>
      <w:numFmt w:val="lowerLetter"/>
      <w:lvlText w:val="%2."/>
      <w:lvlJc w:val="left"/>
      <w:pPr>
        <w:tabs>
          <w:tab w:val="num" w:pos="1722"/>
        </w:tabs>
        <w:ind w:left="1722" w:hanging="360"/>
      </w:pPr>
      <w:rPr>
        <w:rFonts w:cs="Times New Roman"/>
      </w:rPr>
    </w:lvl>
    <w:lvl w:ilvl="2" w:tplc="0419001B" w:tentative="1">
      <w:start w:val="1"/>
      <w:numFmt w:val="lowerRoman"/>
      <w:lvlText w:val="%3."/>
      <w:lvlJc w:val="right"/>
      <w:pPr>
        <w:tabs>
          <w:tab w:val="num" w:pos="2442"/>
        </w:tabs>
        <w:ind w:left="2442" w:hanging="180"/>
      </w:pPr>
      <w:rPr>
        <w:rFonts w:cs="Times New Roman"/>
      </w:rPr>
    </w:lvl>
    <w:lvl w:ilvl="3" w:tplc="0419000F" w:tentative="1">
      <w:start w:val="1"/>
      <w:numFmt w:val="decimal"/>
      <w:lvlText w:val="%4."/>
      <w:lvlJc w:val="left"/>
      <w:pPr>
        <w:tabs>
          <w:tab w:val="num" w:pos="3162"/>
        </w:tabs>
        <w:ind w:left="3162" w:hanging="360"/>
      </w:pPr>
      <w:rPr>
        <w:rFonts w:cs="Times New Roman"/>
      </w:rPr>
    </w:lvl>
    <w:lvl w:ilvl="4" w:tplc="04190019" w:tentative="1">
      <w:start w:val="1"/>
      <w:numFmt w:val="lowerLetter"/>
      <w:lvlText w:val="%5."/>
      <w:lvlJc w:val="left"/>
      <w:pPr>
        <w:tabs>
          <w:tab w:val="num" w:pos="3882"/>
        </w:tabs>
        <w:ind w:left="3882" w:hanging="360"/>
      </w:pPr>
      <w:rPr>
        <w:rFonts w:cs="Times New Roman"/>
      </w:rPr>
    </w:lvl>
    <w:lvl w:ilvl="5" w:tplc="0419001B" w:tentative="1">
      <w:start w:val="1"/>
      <w:numFmt w:val="lowerRoman"/>
      <w:lvlText w:val="%6."/>
      <w:lvlJc w:val="right"/>
      <w:pPr>
        <w:tabs>
          <w:tab w:val="num" w:pos="4602"/>
        </w:tabs>
        <w:ind w:left="4602" w:hanging="180"/>
      </w:pPr>
      <w:rPr>
        <w:rFonts w:cs="Times New Roman"/>
      </w:rPr>
    </w:lvl>
    <w:lvl w:ilvl="6" w:tplc="0419000F" w:tentative="1">
      <w:start w:val="1"/>
      <w:numFmt w:val="decimal"/>
      <w:lvlText w:val="%7."/>
      <w:lvlJc w:val="left"/>
      <w:pPr>
        <w:tabs>
          <w:tab w:val="num" w:pos="5322"/>
        </w:tabs>
        <w:ind w:left="5322" w:hanging="360"/>
      </w:pPr>
      <w:rPr>
        <w:rFonts w:cs="Times New Roman"/>
      </w:rPr>
    </w:lvl>
    <w:lvl w:ilvl="7" w:tplc="04190019" w:tentative="1">
      <w:start w:val="1"/>
      <w:numFmt w:val="lowerLetter"/>
      <w:lvlText w:val="%8."/>
      <w:lvlJc w:val="left"/>
      <w:pPr>
        <w:tabs>
          <w:tab w:val="num" w:pos="6042"/>
        </w:tabs>
        <w:ind w:left="6042" w:hanging="360"/>
      </w:pPr>
      <w:rPr>
        <w:rFonts w:cs="Times New Roman"/>
      </w:rPr>
    </w:lvl>
    <w:lvl w:ilvl="8" w:tplc="0419001B" w:tentative="1">
      <w:start w:val="1"/>
      <w:numFmt w:val="lowerRoman"/>
      <w:lvlText w:val="%9."/>
      <w:lvlJc w:val="right"/>
      <w:pPr>
        <w:tabs>
          <w:tab w:val="num" w:pos="6762"/>
        </w:tabs>
        <w:ind w:left="6762" w:hanging="180"/>
      </w:pPr>
      <w:rPr>
        <w:rFonts w:cs="Times New Roman"/>
      </w:rPr>
    </w:lvl>
  </w:abstractNum>
  <w:abstractNum w:abstractNumId="3">
    <w:nsid w:val="7B5C48D0"/>
    <w:multiLevelType w:val="hybridMultilevel"/>
    <w:tmpl w:val="061E0D12"/>
    <w:lvl w:ilvl="0" w:tplc="55C6FCF6">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C6B"/>
    <w:rsid w:val="00025D77"/>
    <w:rsid w:val="0004317F"/>
    <w:rsid w:val="000956D7"/>
    <w:rsid w:val="000C317B"/>
    <w:rsid w:val="000F5486"/>
    <w:rsid w:val="00127580"/>
    <w:rsid w:val="00151F35"/>
    <w:rsid w:val="00197343"/>
    <w:rsid w:val="001B74AD"/>
    <w:rsid w:val="00213F86"/>
    <w:rsid w:val="00277E90"/>
    <w:rsid w:val="002B7C23"/>
    <w:rsid w:val="0030113A"/>
    <w:rsid w:val="00435ADD"/>
    <w:rsid w:val="004A03E4"/>
    <w:rsid w:val="004E0178"/>
    <w:rsid w:val="00534F4D"/>
    <w:rsid w:val="005A0A67"/>
    <w:rsid w:val="006472D9"/>
    <w:rsid w:val="006F39CC"/>
    <w:rsid w:val="006F3DDB"/>
    <w:rsid w:val="00703233"/>
    <w:rsid w:val="007953B1"/>
    <w:rsid w:val="007D42A8"/>
    <w:rsid w:val="00815CD0"/>
    <w:rsid w:val="009141A0"/>
    <w:rsid w:val="00980DCE"/>
    <w:rsid w:val="009B5AF4"/>
    <w:rsid w:val="009E502D"/>
    <w:rsid w:val="00A31748"/>
    <w:rsid w:val="00B1685C"/>
    <w:rsid w:val="00B609F3"/>
    <w:rsid w:val="00B97631"/>
    <w:rsid w:val="00C05E05"/>
    <w:rsid w:val="00C50F56"/>
    <w:rsid w:val="00CD238D"/>
    <w:rsid w:val="00D20E5A"/>
    <w:rsid w:val="00D26D5B"/>
    <w:rsid w:val="00DB4A67"/>
    <w:rsid w:val="00ED1C7C"/>
    <w:rsid w:val="00F532F9"/>
    <w:rsid w:val="00F62DE6"/>
    <w:rsid w:val="00F637DF"/>
    <w:rsid w:val="00F67BB5"/>
    <w:rsid w:val="00F91C6B"/>
    <w:rsid w:val="00FA1794"/>
    <w:rsid w:val="00FF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EBB496E2-5BFA-4FCA-9D29-B4B2D424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D26D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6682</Words>
  <Characters>38092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Tycoon</Company>
  <LinksUpToDate>false</LinksUpToDate>
  <CharactersWithSpaces>44685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Irina</cp:lastModifiedBy>
  <cp:revision>2</cp:revision>
  <dcterms:created xsi:type="dcterms:W3CDTF">2014-08-16T10:26:00Z</dcterms:created>
  <dcterms:modified xsi:type="dcterms:W3CDTF">2014-08-16T10:26:00Z</dcterms:modified>
</cp:coreProperties>
</file>