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7C" w:rsidRDefault="00E54E7C">
      <w:pPr>
        <w:spacing w:line="360" w:lineRule="auto"/>
        <w:jc w:val="center"/>
        <w:rPr>
          <w:b/>
          <w:bCs/>
          <w:noProof/>
          <w:sz w:val="40"/>
          <w:szCs w:val="32"/>
          <w:lang w:val="uk-UA"/>
        </w:rPr>
      </w:pPr>
    </w:p>
    <w:p w:rsidR="00E54E7C" w:rsidRDefault="00E54E7C">
      <w:pPr>
        <w:spacing w:line="360" w:lineRule="auto"/>
        <w:jc w:val="center"/>
        <w:rPr>
          <w:b/>
          <w:bCs/>
          <w:noProof/>
          <w:sz w:val="40"/>
          <w:szCs w:val="32"/>
          <w:lang w:val="uk-UA"/>
        </w:rPr>
      </w:pPr>
    </w:p>
    <w:p w:rsidR="00E54E7C" w:rsidRDefault="00E54E7C">
      <w:pPr>
        <w:spacing w:line="360" w:lineRule="auto"/>
        <w:jc w:val="center"/>
        <w:rPr>
          <w:b/>
          <w:bCs/>
          <w:noProof/>
          <w:sz w:val="40"/>
          <w:szCs w:val="32"/>
          <w:lang w:val="uk-UA"/>
        </w:rPr>
      </w:pPr>
    </w:p>
    <w:p w:rsidR="00E54E7C" w:rsidRDefault="00E54E7C">
      <w:pPr>
        <w:spacing w:line="360" w:lineRule="auto"/>
        <w:jc w:val="center"/>
        <w:rPr>
          <w:b/>
          <w:bCs/>
          <w:noProof/>
          <w:sz w:val="40"/>
          <w:szCs w:val="32"/>
          <w:lang w:val="uk-UA"/>
        </w:rPr>
      </w:pPr>
    </w:p>
    <w:p w:rsidR="00E54E7C" w:rsidRDefault="000F5DC2">
      <w:pPr>
        <w:pStyle w:val="1"/>
        <w:rPr>
          <w:caps/>
        </w:rPr>
      </w:pPr>
      <w:r>
        <w:rPr>
          <w:caps/>
        </w:rPr>
        <w:t xml:space="preserve">Реферат </w:t>
      </w:r>
    </w:p>
    <w:p w:rsidR="00E54E7C" w:rsidRDefault="000F5DC2">
      <w:pPr>
        <w:spacing w:line="360" w:lineRule="auto"/>
        <w:jc w:val="center"/>
        <w:rPr>
          <w:b/>
          <w:bCs/>
          <w:noProof/>
          <w:sz w:val="40"/>
          <w:szCs w:val="32"/>
          <w:lang w:val="uk-UA"/>
        </w:rPr>
      </w:pPr>
      <w:r>
        <w:rPr>
          <w:b/>
          <w:bCs/>
          <w:noProof/>
          <w:sz w:val="40"/>
          <w:szCs w:val="32"/>
          <w:lang w:val="uk-UA"/>
        </w:rPr>
        <w:t>на тему:</w:t>
      </w:r>
    </w:p>
    <w:p w:rsidR="00E54E7C" w:rsidRDefault="000F5DC2">
      <w:pPr>
        <w:spacing w:line="360" w:lineRule="auto"/>
        <w:jc w:val="center"/>
        <w:rPr>
          <w:rFonts w:eastAsia="Arial Unicode MS"/>
          <w:noProof/>
          <w:sz w:val="28"/>
          <w:lang w:val="uk-UA"/>
        </w:rPr>
      </w:pPr>
      <w:r>
        <w:rPr>
          <w:b/>
          <w:bCs/>
          <w:sz w:val="40"/>
          <w:szCs w:val="32"/>
          <w:lang w:val="uk-UA"/>
        </w:rPr>
        <w:t xml:space="preserve">КАЛАЧИКИ ЛІСОВІ </w:t>
      </w:r>
      <w:r>
        <w:rPr>
          <w:b/>
          <w:bCs/>
          <w:sz w:val="40"/>
          <w:szCs w:val="32"/>
          <w:lang w:val="uk-UA"/>
        </w:rPr>
        <w:br/>
        <w:t>КАЛИНА ЗВИЧАЙНА</w:t>
      </w:r>
      <w:r>
        <w:rPr>
          <w:b/>
          <w:bCs/>
          <w:sz w:val="40"/>
          <w:szCs w:val="32"/>
          <w:lang w:val="uk-UA"/>
        </w:rPr>
        <w:br/>
        <w:t xml:space="preserve">КАЛЮЖНИЦЯ БОЛОТНА </w:t>
      </w:r>
      <w:r>
        <w:rPr>
          <w:b/>
          <w:bCs/>
          <w:sz w:val="40"/>
          <w:szCs w:val="32"/>
          <w:lang w:val="uk-UA"/>
        </w:rPr>
        <w:br/>
      </w:r>
      <w:r>
        <w:rPr>
          <w:b/>
          <w:bCs/>
          <w:noProof/>
          <w:sz w:val="28"/>
          <w:szCs w:val="32"/>
          <w:lang w:val="uk-UA"/>
        </w:rPr>
        <w:br w:type="page"/>
        <w:t xml:space="preserve">КАЛАЧИКИ ЛІСОВІ </w:t>
      </w:r>
      <w:r>
        <w:rPr>
          <w:b/>
          <w:bCs/>
          <w:noProof/>
          <w:sz w:val="28"/>
          <w:szCs w:val="32"/>
          <w:lang w:val="uk-UA"/>
        </w:rPr>
        <w:br/>
        <w:t>(мальва лiсова, жинзівер, жинзевір, зензевiр,</w:t>
      </w:r>
      <w:r>
        <w:rPr>
          <w:b/>
          <w:bCs/>
          <w:noProof/>
          <w:sz w:val="28"/>
          <w:szCs w:val="32"/>
          <w:lang w:val="uk-UA"/>
        </w:rPr>
        <w:br/>
        <w:t>мальва дика, пацірник дикий, просвирник, проскурець)</w:t>
      </w:r>
      <w:r>
        <w:rPr>
          <w:b/>
          <w:bCs/>
          <w:noProof/>
          <w:sz w:val="28"/>
          <w:szCs w:val="32"/>
          <w:lang w:val="uk-UA"/>
        </w:rPr>
        <w:br/>
        <w:t>Malva sylvestris</w:t>
      </w:r>
      <w:r>
        <w:rPr>
          <w:b/>
          <w:bCs/>
          <w:noProof/>
          <w:sz w:val="28"/>
          <w:szCs w:val="32"/>
          <w:lang w:val="uk-UA"/>
        </w:rPr>
        <w:br/>
      </w:r>
      <w:r w:rsidR="00B44BA8">
        <w:rPr>
          <w:noProof/>
          <w:sz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0.75pt;height:209.25pt">
            <v:imagedata r:id="rId4" o:title=""/>
          </v:shape>
        </w:pict>
      </w:r>
    </w:p>
    <w:p w:rsidR="00E54E7C" w:rsidRDefault="000F5DC2">
      <w:pPr>
        <w:spacing w:line="360" w:lineRule="auto"/>
        <w:rPr>
          <w:rFonts w:eastAsia="Arial Unicode MS"/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Одно- або дворiчна (iнколи багаторiчна) трав'яниста рослина родини мальвових. Стебло прямостояче або висхiдне, заввишки до 120 см, галузисте, вкрите жорсткими відстовбурченими волосками. Листки черговi, круглувато-серцеподібнi, зарубчасто-зубчастi, м'яковолосистi, на довгих черешках. Квiтки правильнi, двостатевi, на довгих квітконіжках; вiночок ясно-рожевий, з малиново-червоними жилками пелюсток. Цвiте у липнi - серпні. Плід - з численних, розмiщених кiльцем плодикiв - сiм'янок.</w:t>
      </w:r>
      <w:r>
        <w:rPr>
          <w:noProof/>
          <w:sz w:val="28"/>
          <w:szCs w:val="28"/>
          <w:lang w:val="uk-UA"/>
        </w:rPr>
        <w:br/>
        <w:t>Ростуть у свiтлих лiсах, серед чагарникiв, бiля дорiг, на городах, полях, засмiчених мiсцях.</w:t>
      </w:r>
      <w:r>
        <w:rPr>
          <w:noProof/>
          <w:sz w:val="28"/>
          <w:szCs w:val="28"/>
          <w:lang w:val="uk-UA"/>
        </w:rPr>
        <w:br/>
        <w:t>Для виготовлення галенових препаратiв використовують корiння, квiтки або траву калачикiв. Надземну частину рослини заготовляють пiд час цвiтiння рослини. Квiтки обривають до розпускання. Корiння викопують восени.</w:t>
      </w:r>
      <w:r>
        <w:rPr>
          <w:noProof/>
          <w:sz w:val="28"/>
          <w:szCs w:val="28"/>
          <w:lang w:val="uk-UA"/>
        </w:rPr>
        <w:br/>
        <w:t>Рослина мiстить дубильнi та слизистi речовини, вiтамiни, цукри, мiнеральнi речовини. Квiтки калачиків лісових багатi на барвники (мальвiн, мельвiдин).</w:t>
      </w:r>
      <w:r>
        <w:rPr>
          <w:noProof/>
          <w:sz w:val="28"/>
          <w:szCs w:val="28"/>
          <w:lang w:val="uk-UA"/>
        </w:rPr>
        <w:br/>
        <w:t>Галеновi препарати калачикiв лiсових проявляють відхаркувальну, болетамувальну, пом'якшувальну, заспокійливу, обволікуючу дiю. Слиз має велику адсорбцiйну поверхню i проявляє антитоксичнi властивостi.</w:t>
      </w:r>
      <w:r>
        <w:rPr>
          <w:noProof/>
          <w:sz w:val="28"/>
          <w:szCs w:val="28"/>
          <w:lang w:val="uk-UA"/>
        </w:rPr>
        <w:br/>
        <w:t>Застосовують при запальних процесах верхнiх дихальних шляхiв, запальних процесах шлунково-кишкового тракту, проносах. Мiсцево використовують при опiках, ранах, ангiнi, геморої, дерматитах.</w:t>
      </w:r>
      <w:r>
        <w:rPr>
          <w:noProof/>
          <w:sz w:val="28"/>
          <w:szCs w:val="28"/>
          <w:lang w:val="uk-UA"/>
        </w:rPr>
        <w:br/>
        <w:t>Внутрішньо - настiй (1 ст ложка сировини на 400 мл окропу, настоювати 1 год) пити по 50 мл 4 рази на день до їди. Настiй листя (1 д ложка сировини на 200 мл окропу) приймати по 50 мл тричі на день. Вiдвар корiння (1:10), вживати по 50 мл тричі на день.</w:t>
      </w:r>
      <w:r>
        <w:rPr>
          <w:noProof/>
          <w:sz w:val="28"/>
          <w:szCs w:val="28"/>
          <w:lang w:val="uk-UA"/>
        </w:rPr>
        <w:br/>
        <w:t>Зовнiшньо - вiдвар трави (1 ст ложка сировини на 200 мл окропу) служить для примочок, промивання ран, полоскання горла, сидячих ванн.</w:t>
      </w:r>
      <w:r>
        <w:rPr>
          <w:noProof/>
          <w:sz w:val="28"/>
          <w:szCs w:val="28"/>
          <w:lang w:val="uk-UA"/>
        </w:rPr>
        <w:br/>
        <w:t>Подiбнi до калачикiв лiсових за хiмiчним складом, мiсцями розповсюдження, фармакологiчними i терапевтичними властивостями, лiкарськими формами i застосування - Калачики непомiтнi (Просвирник пренебрежённый - Malva neglecta)</w:t>
      </w:r>
    </w:p>
    <w:p w:rsidR="00E54E7C" w:rsidRDefault="000F5DC2">
      <w:pPr>
        <w:spacing w:line="360" w:lineRule="auto"/>
        <w:jc w:val="center"/>
        <w:rPr>
          <w:rFonts w:eastAsia="Arial Unicode MS"/>
          <w:noProof/>
          <w:sz w:val="28"/>
          <w:lang w:val="uk-UA"/>
        </w:rPr>
      </w:pPr>
      <w:r>
        <w:rPr>
          <w:rFonts w:eastAsia="Arial Unicode MS"/>
          <w:noProof/>
          <w:sz w:val="28"/>
          <w:lang w:val="uk-UA"/>
        </w:rPr>
        <w:br w:type="page"/>
      </w:r>
    </w:p>
    <w:p w:rsidR="00E54E7C" w:rsidRDefault="000F5DC2">
      <w:pPr>
        <w:spacing w:line="360" w:lineRule="auto"/>
        <w:jc w:val="center"/>
        <w:rPr>
          <w:rFonts w:eastAsia="Arial Unicode MS"/>
          <w:noProof/>
          <w:sz w:val="28"/>
          <w:lang w:val="uk-UA"/>
        </w:rPr>
      </w:pPr>
      <w:r>
        <w:rPr>
          <w:b/>
          <w:bCs/>
          <w:noProof/>
          <w:sz w:val="28"/>
          <w:szCs w:val="32"/>
          <w:lang w:val="uk-UA"/>
        </w:rPr>
        <w:t>КАЛИНА ЗВИЧАЙНА</w:t>
      </w:r>
      <w:r>
        <w:rPr>
          <w:b/>
          <w:bCs/>
          <w:noProof/>
          <w:sz w:val="28"/>
          <w:szCs w:val="32"/>
          <w:lang w:val="uk-UA"/>
        </w:rPr>
        <w:br/>
        <w:t>(гордина, калина, калинка, калина лісова)</w:t>
      </w:r>
      <w:r>
        <w:rPr>
          <w:b/>
          <w:bCs/>
          <w:noProof/>
          <w:sz w:val="28"/>
          <w:szCs w:val="32"/>
          <w:lang w:val="uk-UA"/>
        </w:rPr>
        <w:br/>
        <w:t>Viburnum opulus</w:t>
      </w:r>
      <w:r>
        <w:rPr>
          <w:b/>
          <w:bCs/>
          <w:noProof/>
          <w:sz w:val="28"/>
          <w:szCs w:val="32"/>
          <w:lang w:val="uk-UA"/>
        </w:rPr>
        <w:br/>
      </w:r>
      <w:r w:rsidR="00B44BA8">
        <w:rPr>
          <w:noProof/>
          <w:sz w:val="28"/>
          <w:lang w:val="uk-UA"/>
        </w:rPr>
        <w:pict>
          <v:shape id="_x0000_i1026" type="#_x0000_t75" alt="" style="width:151.5pt;height:183pt">
            <v:imagedata r:id="rId5" o:title=""/>
          </v:shape>
        </w:pict>
      </w:r>
    </w:p>
    <w:p w:rsidR="00E54E7C" w:rsidRDefault="000F5DC2">
      <w:pPr>
        <w:spacing w:line="360" w:lineRule="auto"/>
        <w:rPr>
          <w:rFonts w:eastAsia="Arial Unicode MS"/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Гiллястий кущ або невелике дерево родини жимолостевих. Молодi пагони зеленувато-сiрi або жовто-бурi, голi. Листки супротивнi, широкояйцеподібнi з щерблено-зубчастими гострими лопатями. Квiтки бiлi в зонтикоподібних волотях; вiночок зрослопелюстковий. Крайовi квiтки суцвiття непліднi, внутрiшнi - пліднi. Цвiте у травнi - червнi. Плід - червона куляста кiстянка.</w:t>
      </w:r>
      <w:r>
        <w:rPr>
          <w:noProof/>
          <w:sz w:val="28"/>
          <w:szCs w:val="28"/>
          <w:lang w:val="uk-UA"/>
        </w:rPr>
        <w:br/>
        <w:t>Росте в лiсах, мiж чагарниками, по берегах рiчок. Вирощують на присадибних дiлянках як декоративну i лiкарську рослину.</w:t>
      </w:r>
      <w:r>
        <w:rPr>
          <w:noProof/>
          <w:sz w:val="28"/>
          <w:szCs w:val="28"/>
          <w:lang w:val="uk-UA"/>
        </w:rPr>
        <w:br/>
        <w:t>Для лiкарських потреб заготовляють кору, плоди, квiтки. Кору - весною перед розпусканням листкiв. Квiтки - пiд час цвiтiння. Плоди у вереснi - жовтнi, коли вони повнiстю достигнуть.</w:t>
      </w:r>
      <w:r>
        <w:rPr>
          <w:noProof/>
          <w:sz w:val="28"/>
          <w:szCs w:val="28"/>
          <w:lang w:val="uk-UA"/>
        </w:rPr>
        <w:br/>
        <w:t>Кора калини звичайної мiстить флавоноїди, ефiрну олiю, дубильнi речовини, смоли, органiчнi кислоти. У плодах є цукри, вiтамiни, флавоноїди, пектиновi сполуки, барвник, макро- та мiкроелементи, бензойна кислота. У квiтках - флавоноїди, вiтамiни, ефiрна олiя.</w:t>
      </w:r>
      <w:r>
        <w:rPr>
          <w:noProof/>
          <w:sz w:val="28"/>
          <w:szCs w:val="28"/>
          <w:lang w:val="uk-UA"/>
        </w:rPr>
        <w:br/>
        <w:t>Галеновi препарати iз кори калини звичайної мають кровоспинну, в'яжучу, заспокiйливу, сечогiнну дiю, посилюють скорочення мускулатури матки.</w:t>
      </w:r>
      <w:r>
        <w:rPr>
          <w:noProof/>
          <w:sz w:val="28"/>
          <w:szCs w:val="28"/>
          <w:lang w:val="uk-UA"/>
        </w:rPr>
        <w:br/>
        <w:t>Застосовують при кровотечах (пiсляпологових, гемороїдальних). Плоди калини (свiжi, протертi з цукром, сік) вживають при нервовому збудженнi, гiпертонiї, атеросклерозi, кашлi, охриплостi, хворобах печiнки. Сік калини звичайної використовують при раку молочної залози, гiпоацидних гастритах, анемiї, набряках, нервових розладах, для профiлактики злоякiсних утворень при гастритах з пониженою кислотнiстю, полiпозi шлунка. Мiсцево - при екземi, фурункулах, для вiдбiлювання шкiри обличчя.</w:t>
      </w:r>
      <w:r>
        <w:rPr>
          <w:noProof/>
          <w:sz w:val="28"/>
          <w:szCs w:val="28"/>
          <w:lang w:val="uk-UA"/>
        </w:rPr>
        <w:br/>
        <w:t>Внутрiшньо - настiй квiток (1:10) пити по 1 ст ложцi тричі на день. Сік плодiв калини - по 2 ст ложки 4 рази на день. Вiдвар кори калини (1:20) - приймати по 1 ст ложцi тричі на день.</w:t>
      </w:r>
      <w:r>
        <w:rPr>
          <w:noProof/>
          <w:sz w:val="28"/>
          <w:szCs w:val="28"/>
          <w:lang w:val="uk-UA"/>
        </w:rPr>
        <w:br/>
        <w:t xml:space="preserve">Зовнiшньо - вiдвар кори (1:20) служить для промивань, обробки ран i виразок, полоскання рота i горла. </w:t>
      </w:r>
    </w:p>
    <w:p w:rsidR="00E54E7C" w:rsidRDefault="000F5DC2">
      <w:pPr>
        <w:spacing w:line="360" w:lineRule="auto"/>
        <w:jc w:val="center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br w:type="page"/>
      </w:r>
    </w:p>
    <w:p w:rsidR="00E54E7C" w:rsidRDefault="000F5DC2">
      <w:pPr>
        <w:spacing w:line="360" w:lineRule="auto"/>
        <w:jc w:val="center"/>
        <w:rPr>
          <w:rFonts w:eastAsia="Arial Unicode MS"/>
          <w:noProof/>
          <w:sz w:val="28"/>
          <w:lang w:val="uk-UA"/>
        </w:rPr>
      </w:pPr>
      <w:r>
        <w:rPr>
          <w:b/>
          <w:bCs/>
          <w:noProof/>
          <w:sz w:val="28"/>
          <w:szCs w:val="32"/>
          <w:lang w:val="uk-UA"/>
        </w:rPr>
        <w:t xml:space="preserve">КАЛЮЖНИЦЯ БОЛОТНА </w:t>
      </w:r>
      <w:r>
        <w:rPr>
          <w:b/>
          <w:bCs/>
          <w:noProof/>
          <w:sz w:val="28"/>
          <w:szCs w:val="32"/>
          <w:lang w:val="uk-UA"/>
        </w:rPr>
        <w:br/>
        <w:t>Caltha palustris</w:t>
      </w:r>
      <w:r>
        <w:rPr>
          <w:b/>
          <w:bCs/>
          <w:noProof/>
          <w:sz w:val="28"/>
          <w:szCs w:val="32"/>
          <w:lang w:val="uk-UA"/>
        </w:rPr>
        <w:br/>
      </w:r>
      <w:r w:rsidR="00B44BA8">
        <w:rPr>
          <w:noProof/>
          <w:sz w:val="28"/>
          <w:lang w:val="uk-UA"/>
        </w:rPr>
        <w:pict>
          <v:shape id="_x0000_i1027" type="#_x0000_t75" alt="" style="width:117pt;height:189pt">
            <v:imagedata r:id="rId6" o:title=""/>
          </v:shape>
        </w:pict>
      </w:r>
    </w:p>
    <w:p w:rsidR="00E54E7C" w:rsidRDefault="000F5DC2">
      <w:pPr>
        <w:spacing w:line="360" w:lineRule="auto"/>
        <w:rPr>
          <w:rFonts w:eastAsia="Arial Unicode MS"/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Багаторічна трав'яниста гола рослина родини жовтецевих. Стебло м'ясисте, прямостояче або висхідне, просте або вгорі розгалужене до 50 см заввишки. Листки чергові, темно-зелені, блискучі, зарубчасті, іноді цілісні; нижні - великі, округло-серцевидні, довго черешкові; середні і верхні - менші, коротко черешкові або майже сидячі. Квітки двостатеві, великі, правильні, на довгих квітконіжках у пазухах при квіткових листків; оцвітина пелюсткоподібна, з 5 або багатьох золотаво-жовтих листочків. Цвіте у квітні - травні. Плід - листянка.</w:t>
      </w:r>
      <w:r>
        <w:rPr>
          <w:noProof/>
          <w:sz w:val="28"/>
          <w:szCs w:val="28"/>
          <w:lang w:val="uk-UA"/>
        </w:rPr>
        <w:br/>
        <w:t>Росте по всій території України на болотах і вологих місцях.</w:t>
      </w:r>
      <w:r>
        <w:rPr>
          <w:noProof/>
          <w:sz w:val="28"/>
          <w:szCs w:val="28"/>
          <w:lang w:val="uk-UA"/>
        </w:rPr>
        <w:br/>
        <w:t>Галенові препарати виготовляють із трави, яку заготовляють під час цвітіння рослини.</w:t>
      </w:r>
      <w:r>
        <w:rPr>
          <w:noProof/>
          <w:sz w:val="28"/>
          <w:szCs w:val="28"/>
          <w:lang w:val="uk-UA"/>
        </w:rPr>
        <w:br/>
        <w:t>Трава калюжниці болотяної містить сапоніни, дубильні речовини, лактони, алкалоїди, флавоноїди, вітаміни, мікро- та мікроелементи.</w:t>
      </w:r>
      <w:r>
        <w:rPr>
          <w:noProof/>
          <w:sz w:val="28"/>
          <w:szCs w:val="28"/>
          <w:lang w:val="uk-UA"/>
        </w:rPr>
        <w:br/>
        <w:t>У народній медицині і в гомеопатії препарати калюжниці болотяної використовують зовнішньо як протизапальний і знеболюючий засіб при опіках, ранах, забиттях, ревматизмі, нейродерматитах, екземі. Свіжий сік рослини спричиняє на шкірі пухирці, тому слід бути обережними. Внутрішньо в малих дозах настій трави використовують при бронхітах, коклюші, бронхіальній астмі, анемії, цинзі, набряках.</w:t>
      </w:r>
      <w:r>
        <w:rPr>
          <w:noProof/>
          <w:sz w:val="28"/>
          <w:szCs w:val="28"/>
          <w:lang w:val="uk-UA"/>
        </w:rPr>
        <w:br/>
        <w:t>Внутрішньо - настій трави калюжниці болотяної (5 г сировини на 200 мл окропу настояти 40 хв). Пити по 1 ст ложці тричі на день.</w:t>
      </w:r>
      <w:r>
        <w:rPr>
          <w:noProof/>
          <w:sz w:val="28"/>
          <w:szCs w:val="28"/>
          <w:lang w:val="uk-UA"/>
        </w:rPr>
        <w:br/>
        <w:t xml:space="preserve">Зовнішньо - 2 ст ложки калюжниці болотяної загортають у марлю, занурюють в окріп і прикладають до уражених ділянок тіла. </w:t>
      </w:r>
    </w:p>
    <w:p w:rsidR="00E54E7C" w:rsidRDefault="00E54E7C">
      <w:pPr>
        <w:spacing w:line="360" w:lineRule="auto"/>
        <w:rPr>
          <w:noProof/>
          <w:sz w:val="28"/>
          <w:szCs w:val="20"/>
          <w:lang w:val="uk-UA"/>
        </w:rPr>
      </w:pPr>
    </w:p>
    <w:p w:rsidR="00E54E7C" w:rsidRDefault="00E54E7C">
      <w:bookmarkStart w:id="0" w:name="_GoBack"/>
      <w:bookmarkEnd w:id="0"/>
    </w:p>
    <w:sectPr w:rsidR="00E5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DC2"/>
    <w:rsid w:val="000F5DC2"/>
    <w:rsid w:val="00B44BA8"/>
    <w:rsid w:val="00E5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37B7B58-49BD-467A-AEE1-5CACE639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bCs/>
      <w:noProof/>
      <w:sz w:val="40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rFonts w:ascii="Arial" w:hAnsi="Arial" w:cs="Arial" w:hint="default"/>
      <w:b/>
      <w:bCs/>
      <w:strike w:val="0"/>
      <w:dstrike w:val="0"/>
      <w:color w:val="66CC99"/>
      <w:sz w:val="26"/>
      <w:szCs w:val="26"/>
      <w:u w:val="none"/>
      <w:effect w:val="none"/>
    </w:rPr>
  </w:style>
  <w:style w:type="character" w:styleId="a4">
    <w:name w:val="Strong"/>
    <w:basedOn w:val="a0"/>
    <w:qFormat/>
    <w:rPr>
      <w:b/>
      <w:bCs/>
    </w:rPr>
  </w:style>
  <w:style w:type="character" w:styleId="a5">
    <w:name w:val="FollowedHyperlink"/>
    <w:basedOn w:val="a0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КАЛАЧИКИ ЛІСОВІ </vt:lpstr>
    </vt:vector>
  </TitlesOfParts>
  <Manager>Природничі науки</Manager>
  <Company>Природничі науки</Company>
  <LinksUpToDate>false</LinksUpToDate>
  <CharactersWithSpaces>5549</CharactersWithSpaces>
  <SharedDoc>false</SharedDoc>
  <HyperlinkBase>Природничі науки</HyperlinkBase>
  <HLinks>
    <vt:vector size="18" baseType="variant">
      <vt:variant>
        <vt:i4>71368732</vt:i4>
      </vt:variant>
      <vt:variant>
        <vt:i4>1688</vt:i4>
      </vt:variant>
      <vt:variant>
        <vt:i4>1025</vt:i4>
      </vt:variant>
      <vt:variant>
        <vt:i4>1</vt:i4>
      </vt:variant>
      <vt:variant>
        <vt:lpwstr>C:\Documents and Settings\користувач\Рабочий стол\grigaonline.narod.ru\13-3.jpg</vt:lpwstr>
      </vt:variant>
      <vt:variant>
        <vt:lpwstr/>
      </vt:variant>
      <vt:variant>
        <vt:i4>71368731</vt:i4>
      </vt:variant>
      <vt:variant>
        <vt:i4>5978</vt:i4>
      </vt:variant>
      <vt:variant>
        <vt:i4>1026</vt:i4>
      </vt:variant>
      <vt:variant>
        <vt:i4>1</vt:i4>
      </vt:variant>
      <vt:variant>
        <vt:lpwstr>C:\Documents and Settings\користувач\Рабочий стол\grigaonline.narod.ru\13-4.jpg</vt:lpwstr>
      </vt:variant>
      <vt:variant>
        <vt:lpwstr/>
      </vt:variant>
      <vt:variant>
        <vt:i4>71368728</vt:i4>
      </vt:variant>
      <vt:variant>
        <vt:i4>9982</vt:i4>
      </vt:variant>
      <vt:variant>
        <vt:i4>1027</vt:i4>
      </vt:variant>
      <vt:variant>
        <vt:i4>1</vt:i4>
      </vt:variant>
      <vt:variant>
        <vt:lpwstr>C:\Documents and Settings\користувач\Рабочий стол\grigaonline.narod.ru\15-1.jpg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КАЛАЧИКИ ЛІСОВІ </dc:title>
  <dc:subject>Природничі науки</dc:subject>
  <dc:creator>Природничі науки</dc:creator>
  <cp:keywords>Природничі науки</cp:keywords>
  <dc:description>Природничі науки</dc:description>
  <cp:lastModifiedBy>Irina</cp:lastModifiedBy>
  <cp:revision>2</cp:revision>
  <dcterms:created xsi:type="dcterms:W3CDTF">2014-08-15T15:37:00Z</dcterms:created>
  <dcterms:modified xsi:type="dcterms:W3CDTF">2014-08-15T15:37:00Z</dcterms:modified>
  <cp:category>Природничі науки</cp:category>
</cp:coreProperties>
</file>