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AB" w:rsidRDefault="00D86AAB" w:rsidP="0063536A">
      <w:pPr>
        <w:spacing w:before="100" w:beforeAutospacing="1" w:after="100" w:afterAutospacing="1" w:line="240" w:lineRule="auto"/>
        <w:jc w:val="center"/>
        <w:outlineLvl w:val="3"/>
        <w:rPr>
          <w:rFonts w:ascii="Times New Roman" w:hAnsi="Times New Roman"/>
          <w:b/>
          <w:bCs/>
          <w:sz w:val="12"/>
          <w:szCs w:val="12"/>
          <w:lang w:eastAsia="ru-RU"/>
        </w:rPr>
      </w:pPr>
    </w:p>
    <w:p w:rsidR="00375152" w:rsidRPr="0063536A" w:rsidRDefault="00375152" w:rsidP="0063536A">
      <w:pPr>
        <w:spacing w:before="100" w:beforeAutospacing="1" w:after="100" w:afterAutospacing="1" w:line="240" w:lineRule="auto"/>
        <w:jc w:val="center"/>
        <w:outlineLvl w:val="3"/>
        <w:rPr>
          <w:rFonts w:ascii="Times New Roman" w:hAnsi="Times New Roman"/>
          <w:b/>
          <w:bCs/>
          <w:sz w:val="12"/>
          <w:szCs w:val="12"/>
          <w:lang w:eastAsia="ru-RU"/>
        </w:rPr>
      </w:pPr>
      <w:r w:rsidRPr="0063536A">
        <w:rPr>
          <w:rFonts w:ascii="Times New Roman" w:hAnsi="Times New Roman"/>
          <w:b/>
          <w:bCs/>
          <w:sz w:val="12"/>
          <w:szCs w:val="12"/>
          <w:lang w:eastAsia="ru-RU"/>
        </w:rPr>
        <w:t>Религия и искусство</w:t>
      </w:r>
    </w:p>
    <w:p w:rsidR="00375152" w:rsidRPr="0063536A" w:rsidRDefault="00375152" w:rsidP="0063536A">
      <w:pPr>
        <w:spacing w:before="100" w:beforeAutospacing="1" w:after="100" w:afterAutospacing="1" w:line="240" w:lineRule="auto"/>
        <w:rPr>
          <w:rFonts w:ascii="Times New Roman" w:hAnsi="Times New Roman"/>
          <w:sz w:val="12"/>
          <w:szCs w:val="12"/>
          <w:lang w:val="en-US" w:eastAsia="ru-RU"/>
        </w:rPr>
      </w:pPr>
      <w:r w:rsidRPr="0063536A">
        <w:rPr>
          <w:rFonts w:ascii="Times New Roman" w:hAnsi="Times New Roman"/>
          <w:sz w:val="12"/>
          <w:szCs w:val="12"/>
          <w:lang w:eastAsia="ru-RU"/>
        </w:rPr>
        <w:t xml:space="preserve">Духовная культура, формируясь в течение веков и тысячелетий, ориентировалась на выполнение, по крайней мере, двух социальных функций - выявление объективных законов бытия и сохранение целостности социума. Иначе говоря, речь идет о познавательной функции, которую реализует в системе духовной культуры наука (отчасти и искусство), и функции общелогической, регулятивной, которую выполняют политическая, правовая и моральная культура, религия, искусство. Эти элементы духовной культуры осуществляют «теоретическое» и «практическо-духовное» освоение действительности. Какое место в этом освоении занимает религия? Ограничимся рассмотрением взаимодействия религии с искусством, моралью и наукой. </w:t>
      </w:r>
      <w:r w:rsidRPr="0063536A">
        <w:rPr>
          <w:rFonts w:ascii="Times New Roman" w:hAnsi="Times New Roman"/>
          <w:sz w:val="12"/>
          <w:szCs w:val="12"/>
          <w:lang w:eastAsia="ru-RU"/>
        </w:rPr>
        <w:br/>
        <w:t xml:space="preserve">Религия - весьма многогранное, разветвленное, сложное общественное явление, представленное различными типами и формами, самыми распространенными из которых являются мировые религии, включающие многочисленные направления, школы и организации. </w:t>
      </w:r>
      <w:r w:rsidRPr="0063536A">
        <w:rPr>
          <w:rFonts w:ascii="Times New Roman" w:hAnsi="Times New Roman"/>
          <w:sz w:val="12"/>
          <w:szCs w:val="12"/>
          <w:lang w:eastAsia="ru-RU"/>
        </w:rPr>
        <w:br/>
        <w:t xml:space="preserve">В истории культуры особое значение имело возникновение трех мировых религий: буддизма, христианства и ислама. Эти религии внесли существенные перемены в культуру, вступив в сложное взаимодействие с различными ее элементами и сторонами. </w:t>
      </w:r>
      <w:r w:rsidRPr="0063536A">
        <w:rPr>
          <w:rFonts w:ascii="Times New Roman" w:hAnsi="Times New Roman"/>
          <w:sz w:val="12"/>
          <w:szCs w:val="12"/>
          <w:lang w:eastAsia="ru-RU"/>
        </w:rPr>
        <w:br/>
        <w:t xml:space="preserve">Термин «религия» латинского происхождения и означает «благочестие, святыня». Религия - это особое мироощущение, соответствующее поведение и специфические действия, основанные на вере в сверхъестественное, нечто высшее и священное. Она предстает такой формой отражения действительности, в которой преобладает психологический, иррациональный элемент - различные состояния души, настроения, грезы, экстаз. Однако основой религии является вера в бога, бессмертие души, потусторонний мир, т. е. мифы и догмы. </w:t>
      </w:r>
      <w:r w:rsidRPr="0063536A">
        <w:rPr>
          <w:rFonts w:ascii="Times New Roman" w:hAnsi="Times New Roman"/>
          <w:sz w:val="12"/>
          <w:szCs w:val="12"/>
          <w:lang w:eastAsia="ru-RU"/>
        </w:rPr>
        <w:br/>
        <w:t xml:space="preserve">Религия и искусство     Во взаимодействии с искусством религия обращается к духовной жизни человека и по-своему интерпретирует смысл и цели человеческого бытия. Искусство и религия отражают мир в форме художественных образов, постигают истину интуитивно, путем озарения. Они немыслимы без эмоционального отношения человека к миру, без его развитой образной фантазии. Но у искусства существуют более широкие возможности образного отражения мира, выходящие за пределы религиозного сознания. </w:t>
      </w:r>
      <w:r w:rsidRPr="0063536A">
        <w:rPr>
          <w:rFonts w:ascii="Times New Roman" w:hAnsi="Times New Roman"/>
          <w:sz w:val="12"/>
          <w:szCs w:val="12"/>
          <w:lang w:eastAsia="ru-RU"/>
        </w:rPr>
        <w:br/>
        <w:t xml:space="preserve">Исторически взаимодействие искусства и религии осуществлялось следующим образом. Для первобытной культуры была характерна нерасчлененность общественного сознания, поэтому в древности религия, представлявшая собой сложное переплетение тотемизма, анимизма, фетишизма и магии, была слита с первобытным искусством и моралью, все вместе они явились художественным отражением природы, окружающей человека, его трудовой деятельности (охоты, земледелия, собирательства). Сначала, очевидно, появился танец, представлявший собой магические телодвижения, имеющие целью задобрить или устрашить духов. Затем родилась музыка и мимическое искусство. Из эстетической имитации процессов и результатов труда постепенно развилось изобразительное искусство, направленное на умилостивление духов. </w:t>
      </w:r>
      <w:r w:rsidRPr="0063536A">
        <w:rPr>
          <w:rFonts w:ascii="Times New Roman" w:hAnsi="Times New Roman"/>
          <w:sz w:val="12"/>
          <w:szCs w:val="12"/>
          <w:lang w:eastAsia="ru-RU"/>
        </w:rPr>
        <w:br/>
        <w:t xml:space="preserve">Огромное влияние религия оказала на античную культуру, одним из элементов которой явилась древнегреческая мифология. Из мифов мы узнаем об исторических событиях того времени, о жизни общества и его проблемах. Так, гомеровский эпос считается важным первоисточником в изучении древнейшего периода греческого общества, о котором нет других свидетельств. </w:t>
      </w:r>
      <w:r w:rsidRPr="0063536A">
        <w:rPr>
          <w:rFonts w:ascii="Times New Roman" w:hAnsi="Times New Roman"/>
          <w:sz w:val="12"/>
          <w:szCs w:val="12"/>
          <w:lang w:eastAsia="ru-RU"/>
        </w:rPr>
        <w:br/>
        <w:t xml:space="preserve">Древнегреческие мифы послужили почвой для возникновения античного театра. Прообразом театральных представлений были празднества в честь очень популярного и любимого в Греции бога Диониса. Во время празднеств выступали хоры наряженных в козьи шкуры певцов, которые исполняли особые гимны - дифирамбы (от греч. dithyrambos - песня козлов). Из них и возникла позже греческая трагедия. Из сельских празднеств с шуточными песнями и плясками родилась трагическая комедия. Древнегреческая мифология оказала большое влияние на культуру многих современных европейских народов. К ней обращались Леонардо да Винчи, Тициан, Рубенс, Шекспир, Моцарт, Глюк и многие другие композиторы, писатели и художники. </w:t>
      </w:r>
      <w:r w:rsidRPr="0063536A">
        <w:rPr>
          <w:rFonts w:ascii="Times New Roman" w:hAnsi="Times New Roman"/>
          <w:sz w:val="12"/>
          <w:szCs w:val="12"/>
          <w:lang w:eastAsia="ru-RU"/>
        </w:rPr>
        <w:br/>
        <w:t xml:space="preserve">Библейские мифы, в том числе главный миф о богочеловеке Иисусе Христе, были самыми притягательными в искусстве. Живопись веками жила трактовками рождества и крещения Христа, тайной вечери, распятия, воскрешения и вознесения Иисуса. На полотнах Леонардо да Винчи, Крамского, Ге, Иванова Христос представлен как высший идеал Человека, как идеал чистоты, любви и всепрощения. Такая же нравственная доминанта преобладает в христианской иконописи, фресках, храмовом искусстве. </w:t>
      </w:r>
      <w:r w:rsidRPr="0063536A">
        <w:rPr>
          <w:rFonts w:ascii="Times New Roman" w:hAnsi="Times New Roman"/>
          <w:sz w:val="12"/>
          <w:szCs w:val="12"/>
          <w:lang w:eastAsia="ru-RU"/>
        </w:rPr>
        <w:br/>
        <w:t xml:space="preserve">Храм - это не только место богослужения, это - крепость, символ силы и независимости государства (города), исторический памятник. Так, самая древняя церковь в Ленинградской области-церковь св. Георгия в Старой Ладоге - была Построена в честь победы над шведами, осадившими Ладогу в 1164 г., и посвящена святому Георгию, покровителю ратных дел. Главный храм Пскова - Троицкий собор - был символическим выражением столичных функций Пскова как независимой вечевой республики. Памятник утверждения Киевского государства, главный христианский храм Киева Софийский собор был построен Ярославом Мудрым в XI в. на месте, где была одержана победа над печенегами. В роскошной обстановке, среди драгоценного убранства и художественных произведений мирового значения здесь происходили торжественные церемонии посвящения в великие князья и в высшие иерархические чины, приемы послов. Здесь находилась кафедра киевских митрополитов. В Софийском соборе была создана первая на Руси библиотека, велось летописание. </w:t>
      </w:r>
      <w:r w:rsidRPr="0063536A">
        <w:rPr>
          <w:rFonts w:ascii="Times New Roman" w:hAnsi="Times New Roman"/>
          <w:sz w:val="12"/>
          <w:szCs w:val="12"/>
          <w:lang w:eastAsia="ru-RU"/>
        </w:rPr>
        <w:br/>
        <w:t xml:space="preserve">Таким образом, храмы, являясь культовыми сооружениями, имели большое культурное значение: в них воплотилась история страны, традиции и художественные вкусы народа. </w:t>
      </w:r>
      <w:r w:rsidRPr="0063536A">
        <w:rPr>
          <w:rFonts w:ascii="Times New Roman" w:hAnsi="Times New Roman"/>
          <w:sz w:val="12"/>
          <w:szCs w:val="12"/>
          <w:lang w:eastAsia="ru-RU"/>
        </w:rPr>
        <w:br/>
        <w:t xml:space="preserve">Для каждого храма древнерусские мастера находили свое единственное архитектурное решение. Умея точно выбрать лучшее место в ландшафте, они добивались его гармоничного сочетания с окружающей природой, что усиливало выразительность храмовых сооружений. Примером может служить самое поэтичное творение древнерусского зодчества - церковь Покрова в излучине реки Нерли на Владимиро-Суздальской земле. </w:t>
      </w:r>
      <w:r w:rsidRPr="0063536A">
        <w:rPr>
          <w:rFonts w:ascii="Times New Roman" w:hAnsi="Times New Roman"/>
          <w:sz w:val="12"/>
          <w:szCs w:val="12"/>
          <w:lang w:eastAsia="ru-RU"/>
        </w:rPr>
        <w:br/>
        <w:t xml:space="preserve">Религия, являясь богатым, многовековым пластом мировой культуры, оказала огромное влияние на литературу. Она оставила миру Веды, Библию и Коран. </w:t>
      </w:r>
      <w:r w:rsidRPr="0063536A">
        <w:rPr>
          <w:rFonts w:ascii="Times New Roman" w:hAnsi="Times New Roman"/>
          <w:sz w:val="12"/>
          <w:szCs w:val="12"/>
          <w:lang w:eastAsia="ru-RU"/>
        </w:rPr>
        <w:br/>
        <w:t xml:space="preserve">Веды - это обширный фонд идей, ценнейший источник древнеиндийской философии и различных знаний. Здесь речь идет о творении мира, вводятся многие понятия (космология, теология, гносеология, мировая душа и др.), определяются практические пути преодоления зла и страдания, обретения духовной свободы. Отношение к Ведам определило авторитет, и разнообразие древнеиндийских философских школ (веданты, сакхи, йоги и др.). На почве Вед возникла и вся древнейшая индийская культура, подарившая миру Махабхарату и Бхагавадгиту - одну из наиболее популярных частей Махабхараты, где речь идет о нравственном аспекте индуизма, о внутренней свободе, о добре, зле и справедливости. Здесь же развивается учение о йоге как системе практического совершенствования тела, души и духа. </w:t>
      </w:r>
      <w:r w:rsidRPr="0063536A">
        <w:rPr>
          <w:rFonts w:ascii="Times New Roman" w:hAnsi="Times New Roman"/>
          <w:sz w:val="12"/>
          <w:szCs w:val="12"/>
          <w:lang w:eastAsia="ru-RU"/>
        </w:rPr>
        <w:br/>
        <w:t xml:space="preserve">Библия является памятником древнееврейской литературы (Ветхий завет) и раннехристианской литературы (Новый завет). В Ветхий завет включены хроникально-законодательные книги, сочинения народных проповедников, а также собрания текстов, относящихся к различным поэтическим и прозаическим лаврам - религиозная лирика, размышления о смысле жизни (книги Иова и Екклезиаста), сборник афоризмов (книга Притчей Соломона), свадебные песни, любовная лирика (книга «Руфь» и книга «Есфирь»). В Библии нашли отражение жизнь народов Древнего Средиземноморья - войны, соглашения, деятельность царей и полководцев, быт и нравы того времени. Поэтому Библия является одним из крупнейших памятников мировой культуры и литературы. Без знания Библии многие культурные ценности остаются недоступными. Большую часть художественных полотен эпохи классицизма, русскую иконопись и философию невозможно понять без знания библейских сюжетов. </w:t>
      </w:r>
      <w:r w:rsidRPr="0063536A">
        <w:rPr>
          <w:rFonts w:ascii="Times New Roman" w:hAnsi="Times New Roman"/>
          <w:sz w:val="12"/>
          <w:szCs w:val="12"/>
          <w:lang w:eastAsia="ru-RU"/>
        </w:rPr>
        <w:br/>
        <w:t xml:space="preserve">Коран включает в себя исламское учение о судьбах мира и человека, содержит собрание обрядовых и юридических установлении, назидательных рассказов и притч. В Коране представлены древнеарабские обычаи, арабская поэзия, фольклор. Литературные достоинства Корана признаны всеми знатоками арабского языка. </w:t>
      </w:r>
      <w:r w:rsidRPr="0063536A">
        <w:rPr>
          <w:rFonts w:ascii="Times New Roman" w:hAnsi="Times New Roman"/>
          <w:sz w:val="12"/>
          <w:szCs w:val="12"/>
          <w:lang w:eastAsia="ru-RU"/>
        </w:rPr>
        <w:br/>
        <w:t xml:space="preserve">Роль религии в истории мировой культуры заключалась не только в том, что она даровала человечеству «священные» книги - источники мудрости, доброты и творческого вдохновения. Религия оказала немалое влияние на художественную литературу разных стран и народов. Возьмем, к примеру, христианство и русскую литературу. Потеряв ориентиры в суетном мире, в хаосе относительных ценностей, русские авторы издавна стали обращаться к христианской морали и позднее к образу Христа как идеалу этой морали. В древнерусской литературе (в житиях святых) подробно описывали жизнь святых, подвижников, праведников-князей. Христос еще не выступал в качестве литературного персонажа: слишком велики были священный трепет и благоговейное отношение к образу спасителя. В литературе XIX в. Христа тоже не изображали, но в ней появляются образы людей христианского духа и святости: у Ф. М. Достоевского - князь Мышкин в романе «Идиот», Алеша и Зосима в «Братьях Карамазовых»; у Л. Н. Толстого - Платон Каратаев в «Войне и мире». Как это ни парадоксально, литературным персонажем Христос впервые стал в советской литературе. А. Блок в поэме «Двенадцать» впереди объятых ненавистью и готовых на смерть людей поставил Христа, образ которого, очевидно, символизирует надежду людей на очищение и покаяние хотя бы когда-нибудь, в будущем. Позднее Христос появится в романе М. Булгакова «Мастер и Маргарита» под именем Иешуа, у Б. Пастернака - в «Докторе Живаго», у Ч. Айтматова - в «Плахе», у А. Домбровского - в «Факультете ненужных вещей». </w:t>
      </w:r>
      <w:r w:rsidRPr="0063536A">
        <w:rPr>
          <w:rFonts w:ascii="Times New Roman" w:hAnsi="Times New Roman"/>
          <w:sz w:val="12"/>
          <w:szCs w:val="12"/>
          <w:lang w:eastAsia="ru-RU"/>
        </w:rPr>
        <w:br/>
        <w:t xml:space="preserve">Писатели обратились к образу Христа как идеалу нравственного совершенства, спасителю мира и человечества. В образе Христа писатели увидели и то общее, что выпало на его долю и что переживает наша эпоха: предательство, преследование, неправый суд. В такой обстановке человек устал жить и изуверился. Обесценивая жизни, страх перед гибелью породили в его психике трусость, лицемерие, покорность, предательство. </w:t>
      </w:r>
      <w:r w:rsidRPr="0063536A">
        <w:rPr>
          <w:rFonts w:ascii="Times New Roman" w:hAnsi="Times New Roman"/>
          <w:sz w:val="12"/>
          <w:szCs w:val="12"/>
          <w:lang w:eastAsia="ru-RU"/>
        </w:rPr>
        <w:br/>
        <w:t xml:space="preserve">Когда люди теряют духовные ориентиры, порывают с вечными ценностями и начинают жить только сиюминутными проблемами, заботясь о пище, одежде, жилье, тогда культура и общество неизбежно оказываются в кризисе. Так было на закате античности, так было в конце прошлого века, так происходит и сейчас. Выход из тупика - в нравственном возрождении людей, которое всегда совершалось на духовной, в том числе религиозной основе. </w:t>
      </w:r>
    </w:p>
    <w:p w:rsidR="00375152" w:rsidRDefault="00375152">
      <w:bookmarkStart w:id="0" w:name="_GoBack"/>
      <w:bookmarkEnd w:id="0"/>
    </w:p>
    <w:sectPr w:rsidR="00375152" w:rsidSect="00B70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36A"/>
    <w:rsid w:val="00375152"/>
    <w:rsid w:val="0063536A"/>
    <w:rsid w:val="00707744"/>
    <w:rsid w:val="007E0B2B"/>
    <w:rsid w:val="0094148C"/>
    <w:rsid w:val="00B70E76"/>
    <w:rsid w:val="00D17181"/>
    <w:rsid w:val="00D8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42F92-CB7A-483D-B62B-960B0DBA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E76"/>
    <w:pPr>
      <w:spacing w:after="200" w:line="276" w:lineRule="auto"/>
    </w:pPr>
    <w:rPr>
      <w:rFonts w:eastAsia="Times New Roman"/>
      <w:sz w:val="22"/>
      <w:szCs w:val="22"/>
      <w:lang w:eastAsia="en-US"/>
    </w:rPr>
  </w:style>
  <w:style w:type="paragraph" w:styleId="4">
    <w:name w:val="heading 4"/>
    <w:basedOn w:val="a"/>
    <w:link w:val="40"/>
    <w:qFormat/>
    <w:rsid w:val="0063536A"/>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63536A"/>
    <w:rPr>
      <w:rFonts w:ascii="Times New Roman" w:hAnsi="Times New Roman" w:cs="Times New Roman"/>
      <w:b/>
      <w:bCs/>
      <w:sz w:val="24"/>
      <w:szCs w:val="24"/>
      <w:lang w:val="x-none" w:eastAsia="ru-RU"/>
    </w:rPr>
  </w:style>
  <w:style w:type="paragraph" w:styleId="a3">
    <w:name w:val="Normal (Web)"/>
    <w:basedOn w:val="a"/>
    <w:semiHidden/>
    <w:rsid w:val="0063536A"/>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Религия и искусство</vt:lpstr>
    </vt:vector>
  </TitlesOfParts>
  <Company>Microsoft</Company>
  <LinksUpToDate>false</LinksUpToDate>
  <CharactersWithSpaces>10499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искусство</dc:title>
  <dc:subject/>
  <dc:creator>AIGUL</dc:creator>
  <cp:keywords/>
  <dc:description/>
  <cp:lastModifiedBy>admin</cp:lastModifiedBy>
  <cp:revision>2</cp:revision>
  <dcterms:created xsi:type="dcterms:W3CDTF">2014-04-08T22:12:00Z</dcterms:created>
  <dcterms:modified xsi:type="dcterms:W3CDTF">2014-04-08T22:12:00Z</dcterms:modified>
</cp:coreProperties>
</file>