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A" w:rsidRPr="00CF0EEA" w:rsidRDefault="00CF0EEA" w:rsidP="004566D1">
      <w:pPr>
        <w:pStyle w:val="a5"/>
        <w:ind w:right="-149"/>
        <w:jc w:val="center"/>
        <w:outlineLvl w:val="0"/>
        <w:rPr>
          <w:rFonts w:ascii="Times New Roman" w:hAnsi="Times New Roman"/>
          <w:b/>
          <w:sz w:val="28"/>
          <w:szCs w:val="28"/>
        </w:rPr>
      </w:pPr>
      <w:r w:rsidRPr="00CF0EEA">
        <w:rPr>
          <w:rFonts w:ascii="Times New Roman" w:hAnsi="Times New Roman"/>
          <w:b/>
          <w:sz w:val="28"/>
          <w:szCs w:val="28"/>
        </w:rPr>
        <w:t>Методические указания к выполнению лабораторной работе</w:t>
      </w:r>
    </w:p>
    <w:p w:rsidR="00CF0EEA" w:rsidRPr="00CF0EEA" w:rsidRDefault="00CF0EEA" w:rsidP="00CF0EEA">
      <w:pPr>
        <w:pStyle w:val="a5"/>
        <w:tabs>
          <w:tab w:val="left" w:pos="-2552"/>
        </w:tabs>
        <w:ind w:right="-149"/>
        <w:jc w:val="center"/>
        <w:rPr>
          <w:rFonts w:ascii="Times New Roman" w:hAnsi="Times New Roman"/>
          <w:b/>
          <w:sz w:val="28"/>
          <w:szCs w:val="28"/>
        </w:rPr>
      </w:pPr>
      <w:r w:rsidRPr="00CF0EEA">
        <w:rPr>
          <w:rFonts w:ascii="Times New Roman" w:hAnsi="Times New Roman"/>
          <w:b/>
          <w:sz w:val="28"/>
          <w:szCs w:val="28"/>
        </w:rPr>
        <w:t>«</w:t>
      </w:r>
      <w:r w:rsidR="002D094F">
        <w:rPr>
          <w:rFonts w:ascii="Times New Roman" w:hAnsi="Times New Roman"/>
          <w:b/>
          <w:sz w:val="28"/>
          <w:szCs w:val="28"/>
        </w:rPr>
        <w:t>Построение двухфакторного эксперимента</w:t>
      </w:r>
      <w:r w:rsidR="00FD52B8">
        <w:rPr>
          <w:rFonts w:ascii="Times New Roman" w:hAnsi="Times New Roman"/>
          <w:b/>
          <w:sz w:val="28"/>
          <w:szCs w:val="28"/>
        </w:rPr>
        <w:t xml:space="preserve"> </w:t>
      </w:r>
      <w:r w:rsidR="002D094F">
        <w:rPr>
          <w:rFonts w:ascii="Times New Roman" w:hAnsi="Times New Roman"/>
          <w:b/>
          <w:sz w:val="28"/>
          <w:szCs w:val="28"/>
        </w:rPr>
        <w:t xml:space="preserve">с использованием </w:t>
      </w:r>
      <w:r w:rsidR="00FD52B8">
        <w:rPr>
          <w:rFonts w:ascii="Times New Roman" w:hAnsi="Times New Roman"/>
          <w:b/>
          <w:sz w:val="28"/>
          <w:szCs w:val="28"/>
        </w:rPr>
        <w:t>рототабельного центрально-композиционного плана</w:t>
      </w:r>
      <w:r w:rsidRPr="00CF0EEA">
        <w:rPr>
          <w:rFonts w:ascii="Times New Roman" w:hAnsi="Times New Roman"/>
          <w:b/>
          <w:sz w:val="28"/>
          <w:szCs w:val="28"/>
        </w:rPr>
        <w:t>»</w:t>
      </w:r>
    </w:p>
    <w:p w:rsidR="00CF0EEA" w:rsidRPr="00CF0EEA" w:rsidRDefault="00CF0EEA" w:rsidP="00CF0EEA">
      <w:pPr>
        <w:pStyle w:val="a5"/>
        <w:tabs>
          <w:tab w:val="left" w:pos="-2552"/>
        </w:tabs>
        <w:ind w:right="-149"/>
        <w:jc w:val="center"/>
        <w:rPr>
          <w:rFonts w:ascii="Times New Roman" w:hAnsi="Times New Roman"/>
          <w:b/>
          <w:sz w:val="28"/>
          <w:szCs w:val="28"/>
        </w:rPr>
      </w:pPr>
      <w:r w:rsidRPr="00CF0EEA">
        <w:rPr>
          <w:rFonts w:ascii="Times New Roman" w:hAnsi="Times New Roman"/>
          <w:b/>
          <w:sz w:val="28"/>
          <w:szCs w:val="28"/>
        </w:rPr>
        <w:t>по курсам «Планирование эксперимента»</w:t>
      </w:r>
    </w:p>
    <w:p w:rsidR="00CF0EEA" w:rsidRPr="00CF0EEA" w:rsidRDefault="00CF0EEA" w:rsidP="00CF0EEA">
      <w:pPr>
        <w:pStyle w:val="a5"/>
        <w:tabs>
          <w:tab w:val="left" w:pos="-2552"/>
        </w:tabs>
        <w:ind w:right="-149"/>
        <w:jc w:val="center"/>
        <w:rPr>
          <w:rFonts w:ascii="Times New Roman" w:hAnsi="Times New Roman"/>
          <w:b/>
          <w:sz w:val="28"/>
          <w:szCs w:val="28"/>
        </w:rPr>
      </w:pPr>
      <w:r w:rsidRPr="00CF0EEA">
        <w:rPr>
          <w:rFonts w:ascii="Times New Roman" w:hAnsi="Times New Roman"/>
          <w:b/>
          <w:sz w:val="28"/>
          <w:szCs w:val="28"/>
        </w:rPr>
        <w:t>для студентов специальности АСОИ иУ</w:t>
      </w:r>
    </w:p>
    <w:p w:rsidR="00CF0EEA" w:rsidRDefault="00CF0EEA" w:rsidP="00CF0EEA">
      <w:pPr>
        <w:spacing w:before="240" w:after="240"/>
        <w:jc w:val="center"/>
        <w:rPr>
          <w:b/>
          <w:spacing w:val="120"/>
          <w:sz w:val="28"/>
          <w:szCs w:val="28"/>
        </w:rPr>
      </w:pPr>
      <w:r w:rsidRPr="00CF0EEA">
        <w:rPr>
          <w:b/>
          <w:spacing w:val="120"/>
          <w:sz w:val="28"/>
          <w:szCs w:val="28"/>
        </w:rPr>
        <w:t>ЦЕЛЬ РАБОТЫ</w:t>
      </w:r>
    </w:p>
    <w:p w:rsidR="00A90D15" w:rsidRPr="00A90D15" w:rsidRDefault="00CF0EEA" w:rsidP="00A90D15">
      <w:pPr>
        <w:ind w:firstLine="540"/>
        <w:jc w:val="both"/>
        <w:rPr>
          <w:sz w:val="28"/>
          <w:szCs w:val="28"/>
        </w:rPr>
      </w:pPr>
      <w:r w:rsidRPr="00CF0EEA">
        <w:rPr>
          <w:sz w:val="28"/>
          <w:szCs w:val="28"/>
        </w:rPr>
        <w:t xml:space="preserve">Изучение </w:t>
      </w:r>
      <w:r w:rsidR="00A90D15" w:rsidRPr="00A90D15">
        <w:rPr>
          <w:sz w:val="28"/>
          <w:szCs w:val="28"/>
        </w:rPr>
        <w:t>методик</w:t>
      </w:r>
      <w:r w:rsidR="00A90D15">
        <w:rPr>
          <w:sz w:val="28"/>
          <w:szCs w:val="28"/>
        </w:rPr>
        <w:t>и</w:t>
      </w:r>
      <w:r w:rsidR="00A90D15" w:rsidRPr="00A90D15">
        <w:rPr>
          <w:sz w:val="28"/>
          <w:szCs w:val="28"/>
        </w:rPr>
        <w:t xml:space="preserve"> </w:t>
      </w:r>
      <w:r w:rsidR="002D094F">
        <w:rPr>
          <w:sz w:val="28"/>
          <w:szCs w:val="28"/>
        </w:rPr>
        <w:t>построения квадратичных моделей объектов на основе планов второго порядка, теории композиционного планирования.</w:t>
      </w:r>
    </w:p>
    <w:p w:rsidR="00A90D15" w:rsidRPr="00CF0EEA" w:rsidRDefault="00A90D15" w:rsidP="00CF0EEA">
      <w:pPr>
        <w:ind w:firstLine="540"/>
        <w:jc w:val="both"/>
        <w:rPr>
          <w:sz w:val="28"/>
          <w:szCs w:val="28"/>
        </w:rPr>
      </w:pPr>
    </w:p>
    <w:p w:rsidR="00CF0EEA" w:rsidRPr="00CF0EEA" w:rsidRDefault="00CF0EEA" w:rsidP="004566D1">
      <w:pPr>
        <w:spacing w:before="240" w:after="240"/>
        <w:jc w:val="center"/>
        <w:outlineLvl w:val="0"/>
        <w:rPr>
          <w:b/>
          <w:sz w:val="36"/>
          <w:szCs w:val="36"/>
        </w:rPr>
      </w:pPr>
      <w:r w:rsidRPr="00CF0EEA">
        <w:rPr>
          <w:b/>
          <w:sz w:val="36"/>
          <w:szCs w:val="36"/>
        </w:rPr>
        <w:t>Основные понятия</w:t>
      </w:r>
    </w:p>
    <w:p w:rsidR="00FD52B8" w:rsidRPr="00FD52B8" w:rsidRDefault="00FD52B8" w:rsidP="00FD52B8">
      <w:pPr>
        <w:pStyle w:val="3"/>
        <w:spacing w:after="0"/>
        <w:ind w:left="0" w:firstLine="567"/>
        <w:jc w:val="both"/>
        <w:rPr>
          <w:sz w:val="28"/>
          <w:szCs w:val="28"/>
        </w:rPr>
      </w:pPr>
      <w:r w:rsidRPr="00FD52B8">
        <w:rPr>
          <w:sz w:val="28"/>
          <w:szCs w:val="28"/>
        </w:rPr>
        <w:t>При исследовании экстремальной области часто интерес представляет оценка не коэффициентов полученной регрессионной модели, а самой функции отклика. Кроме того, на практике часто можно значительно упростить регрессионную модель путем поворота координатных осей, т.е. преобразованием координат. Рототабельное планирование, обеспечивающее погрешность предсказания выходной величины по уравнению регрессии, зависящую лишь от расстояния точки факторного пространства до центра эксперимента, позволяет предсказывать с одинаковой точностью значение функции отклика, а, следовательно, преобразовывать систему координат с целью упрощения уравнения регрессии.</w:t>
      </w:r>
    </w:p>
    <w:p w:rsidR="00FD52B8" w:rsidRPr="00FD52B8" w:rsidRDefault="00FD52B8" w:rsidP="00FD52B8">
      <w:pPr>
        <w:ind w:firstLine="567"/>
        <w:jc w:val="both"/>
        <w:rPr>
          <w:sz w:val="28"/>
          <w:szCs w:val="28"/>
        </w:rPr>
      </w:pPr>
      <w:r w:rsidRPr="00FD52B8">
        <w:rPr>
          <w:sz w:val="28"/>
          <w:szCs w:val="28"/>
        </w:rPr>
        <w:t xml:space="preserve">Основным условием рототабельности планов является инвариантность нормированной информационной матрицы </w:t>
      </w:r>
      <w:r w:rsidRPr="00FD52B8">
        <w:rPr>
          <w:b/>
          <w:i/>
          <w:sz w:val="28"/>
          <w:szCs w:val="28"/>
        </w:rPr>
        <w:t>Ф</w:t>
      </w:r>
      <w:r w:rsidRPr="00FD52B8">
        <w:rPr>
          <w:sz w:val="28"/>
          <w:szCs w:val="28"/>
        </w:rPr>
        <w:t xml:space="preserve"> и корреляционной матрицы </w:t>
      </w:r>
      <w:r w:rsidRPr="00FD52B8">
        <w:rPr>
          <w:b/>
          <w:i/>
          <w:sz w:val="28"/>
          <w:szCs w:val="28"/>
        </w:rPr>
        <w:t>Ф</w:t>
      </w:r>
      <w:r w:rsidRPr="00FD52B8">
        <w:rPr>
          <w:b/>
          <w:i/>
          <w:sz w:val="28"/>
          <w:szCs w:val="28"/>
          <w:vertAlign w:val="superscript"/>
        </w:rPr>
        <w:t>-1</w:t>
      </w:r>
      <w:r w:rsidRPr="00FD52B8">
        <w:rPr>
          <w:sz w:val="28"/>
          <w:szCs w:val="28"/>
        </w:rPr>
        <w:t xml:space="preserve"> к вращению прямоугольных осей относительно начала координат, помещенного в базовую точку. Исходя из условия инвариантности матриц к вращению системы координат, точность оценок коэффициентов регрессии при вращении также не будет изменяться. Следует при этом отметить, что изменение момента масштаба входных переменных приводит к потере свойства рототабельности. Таким образом, необходимо поддерживать постоянство масштаба задания независимых переменных при проведении всего эксперимента.</w:t>
      </w:r>
    </w:p>
    <w:p w:rsidR="00FD52B8" w:rsidRPr="00FD52B8" w:rsidRDefault="00FD52B8" w:rsidP="00FD52B8">
      <w:pPr>
        <w:ind w:firstLine="567"/>
        <w:jc w:val="both"/>
        <w:rPr>
          <w:sz w:val="28"/>
          <w:szCs w:val="28"/>
        </w:rPr>
      </w:pPr>
      <w:r w:rsidRPr="00FD52B8">
        <w:rPr>
          <w:sz w:val="28"/>
          <w:szCs w:val="28"/>
        </w:rPr>
        <w:t xml:space="preserve">Нормированная матрица </w:t>
      </w:r>
      <w:r w:rsidRPr="00FD52B8">
        <w:rPr>
          <w:b/>
          <w:i/>
          <w:sz w:val="28"/>
          <w:szCs w:val="28"/>
        </w:rPr>
        <w:t>Ф</w:t>
      </w:r>
      <w:r w:rsidRPr="00FD52B8">
        <w:rPr>
          <w:sz w:val="28"/>
          <w:szCs w:val="28"/>
        </w:rPr>
        <w:t xml:space="preserve"> должна обладать некоторыми свойствами, чтобы быть инвариантной к ортогональному преобразованию (вращению).</w:t>
      </w:r>
    </w:p>
    <w:p w:rsidR="00FD52B8" w:rsidRPr="00FD52B8" w:rsidRDefault="00FD52B8" w:rsidP="00FD52B8">
      <w:pPr>
        <w:ind w:firstLine="567"/>
        <w:jc w:val="both"/>
        <w:rPr>
          <w:sz w:val="28"/>
          <w:szCs w:val="28"/>
        </w:rPr>
      </w:pPr>
      <w:r w:rsidRPr="00FD52B8">
        <w:rPr>
          <w:sz w:val="28"/>
          <w:szCs w:val="28"/>
        </w:rPr>
        <w:t>Будем называть моментами плана элементы нормированной информационной матрицы:</w:t>
      </w:r>
    </w:p>
    <w:p w:rsidR="00FD52B8" w:rsidRPr="00FD52B8" w:rsidRDefault="00FD52B8" w:rsidP="00FD52B8">
      <w:pPr>
        <w:jc w:val="both"/>
        <w:rPr>
          <w:sz w:val="28"/>
          <w:szCs w:val="28"/>
        </w:rPr>
      </w:pPr>
      <w:r w:rsidRPr="00FD52B8">
        <w:rPr>
          <w:position w:val="-28"/>
          <w:sz w:val="28"/>
          <w:szCs w:val="28"/>
        </w:rPr>
        <w:object w:dxaOrig="2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3.75pt" o:ole="" fillcolor="window">
            <v:imagedata r:id="rId5" o:title=""/>
          </v:shape>
          <o:OLEObject Type="Embed" ProgID="Equation.3" ShapeID="_x0000_i1025" DrawAspect="Content" ObjectID="_1471379290" r:id="rId6"/>
        </w:object>
      </w:r>
    </w:p>
    <w:p w:rsidR="00FD52B8" w:rsidRPr="00FD52B8" w:rsidRDefault="00FD52B8" w:rsidP="00FD52B8">
      <w:pPr>
        <w:ind w:firstLine="567"/>
        <w:jc w:val="both"/>
        <w:rPr>
          <w:sz w:val="28"/>
          <w:szCs w:val="28"/>
        </w:rPr>
      </w:pPr>
      <w:r w:rsidRPr="00FD52B8">
        <w:rPr>
          <w:sz w:val="28"/>
          <w:szCs w:val="28"/>
        </w:rPr>
        <w:t>а порядком момента величину:</w:t>
      </w:r>
    </w:p>
    <w:p w:rsidR="00FD52B8" w:rsidRPr="00FD52B8" w:rsidRDefault="00FD52B8" w:rsidP="00FD52B8">
      <w:pPr>
        <w:ind w:firstLine="567"/>
        <w:jc w:val="both"/>
        <w:rPr>
          <w:sz w:val="28"/>
          <w:szCs w:val="28"/>
        </w:rPr>
      </w:pPr>
      <w:r w:rsidRPr="00FD52B8">
        <w:rPr>
          <w:position w:val="-30"/>
          <w:sz w:val="28"/>
          <w:szCs w:val="28"/>
        </w:rPr>
        <w:object w:dxaOrig="1120" w:dyaOrig="700">
          <v:shape id="_x0000_i1026" type="#_x0000_t75" style="width:56.25pt;height:35.25pt" o:ole="" fillcolor="window">
            <v:imagedata r:id="rId7" o:title=""/>
          </v:shape>
          <o:OLEObject Type="Embed" ProgID="Equation.3" ShapeID="_x0000_i1026" DrawAspect="Content" ObjectID="_1471379291" r:id="rId8"/>
        </w:object>
      </w:r>
    </w:p>
    <w:p w:rsidR="00FD52B8" w:rsidRPr="00FD52B8" w:rsidRDefault="00FD52B8" w:rsidP="00FD52B8">
      <w:pPr>
        <w:ind w:firstLine="567"/>
        <w:jc w:val="both"/>
        <w:rPr>
          <w:sz w:val="28"/>
          <w:szCs w:val="28"/>
        </w:rPr>
      </w:pPr>
      <w:r w:rsidRPr="00FD52B8">
        <w:rPr>
          <w:sz w:val="28"/>
          <w:szCs w:val="28"/>
        </w:rPr>
        <w:t xml:space="preserve">Момент будет четным, если все степени </w:t>
      </w:r>
      <w:r w:rsidRPr="00FD52B8">
        <w:rPr>
          <w:sz w:val="28"/>
          <w:szCs w:val="28"/>
          <w:lang w:val="en-US"/>
        </w:rPr>
        <w:t>p</w:t>
      </w:r>
      <w:r w:rsidRPr="00FD52B8">
        <w:rPr>
          <w:sz w:val="28"/>
          <w:szCs w:val="28"/>
          <w:vertAlign w:val="subscript"/>
          <w:lang w:val="en-US"/>
        </w:rPr>
        <w:t>j</w:t>
      </w:r>
      <w:r w:rsidRPr="00FD52B8">
        <w:rPr>
          <w:sz w:val="28"/>
          <w:szCs w:val="28"/>
        </w:rPr>
        <w:t xml:space="preserve"> четные, и нечетные, если хотя бы одна степень </w:t>
      </w:r>
      <w:r w:rsidRPr="00FD52B8">
        <w:rPr>
          <w:sz w:val="28"/>
          <w:szCs w:val="28"/>
          <w:lang w:val="en-US"/>
        </w:rPr>
        <w:t>p</w:t>
      </w:r>
      <w:r w:rsidRPr="00FD52B8">
        <w:rPr>
          <w:sz w:val="28"/>
          <w:szCs w:val="28"/>
          <w:vertAlign w:val="subscript"/>
          <w:lang w:val="en-US"/>
        </w:rPr>
        <w:t>j</w:t>
      </w:r>
      <w:r w:rsidRPr="00FD52B8">
        <w:rPr>
          <w:sz w:val="28"/>
          <w:szCs w:val="28"/>
        </w:rPr>
        <w:t xml:space="preserve"> элемента нормированной информационной матрицы нечетна.</w:t>
      </w:r>
    </w:p>
    <w:p w:rsidR="00FD52B8" w:rsidRPr="00FD52B8" w:rsidRDefault="00FD52B8" w:rsidP="00FD52B8">
      <w:pPr>
        <w:ind w:firstLine="567"/>
        <w:jc w:val="both"/>
        <w:rPr>
          <w:sz w:val="28"/>
          <w:szCs w:val="28"/>
        </w:rPr>
      </w:pPr>
      <w:r w:rsidRPr="00FD52B8">
        <w:rPr>
          <w:sz w:val="28"/>
          <w:szCs w:val="28"/>
        </w:rPr>
        <w:t>Для рототабельного плана второго порядка все нечетные моменты вплоть до четвертого порядка включительно должны быть равны нулю. К таковым относятся следующие моменты:</w:t>
      </w:r>
    </w:p>
    <w:p w:rsidR="00FD52B8" w:rsidRPr="00FD52B8" w:rsidRDefault="00FD52B8" w:rsidP="00FD52B8">
      <w:pPr>
        <w:numPr>
          <w:ilvl w:val="0"/>
          <w:numId w:val="11"/>
        </w:numPr>
        <w:ind w:left="0" w:firstLine="567"/>
        <w:jc w:val="both"/>
        <w:rPr>
          <w:sz w:val="28"/>
          <w:szCs w:val="28"/>
        </w:rPr>
      </w:pPr>
      <w:r w:rsidRPr="00FD52B8">
        <w:rPr>
          <w:sz w:val="28"/>
          <w:szCs w:val="28"/>
        </w:rPr>
        <w:t xml:space="preserve">Первого порядка </w:t>
      </w:r>
    </w:p>
    <w:p w:rsidR="00FD52B8" w:rsidRPr="00FD52B8" w:rsidRDefault="00FD52B8" w:rsidP="00FD52B8">
      <w:pPr>
        <w:ind w:firstLine="567"/>
        <w:jc w:val="both"/>
        <w:rPr>
          <w:sz w:val="28"/>
          <w:szCs w:val="28"/>
        </w:rPr>
      </w:pPr>
      <w:r w:rsidRPr="00FD52B8">
        <w:rPr>
          <w:position w:val="-28"/>
          <w:sz w:val="28"/>
          <w:szCs w:val="28"/>
        </w:rPr>
        <w:object w:dxaOrig="1780" w:dyaOrig="680">
          <v:shape id="_x0000_i1027" type="#_x0000_t75" style="width:89.25pt;height:33.75pt" o:ole="" fillcolor="window">
            <v:imagedata r:id="rId9" o:title=""/>
          </v:shape>
          <o:OLEObject Type="Embed" ProgID="Equation.3" ShapeID="_x0000_i1027" DrawAspect="Content" ObjectID="_1471379292" r:id="rId10"/>
        </w:object>
      </w:r>
    </w:p>
    <w:p w:rsidR="00FD52B8" w:rsidRPr="00FD52B8" w:rsidRDefault="00FD52B8" w:rsidP="00FD52B8">
      <w:pPr>
        <w:numPr>
          <w:ilvl w:val="0"/>
          <w:numId w:val="11"/>
        </w:numPr>
        <w:ind w:left="0" w:firstLine="567"/>
        <w:jc w:val="both"/>
        <w:rPr>
          <w:sz w:val="28"/>
          <w:szCs w:val="28"/>
        </w:rPr>
      </w:pPr>
      <w:r w:rsidRPr="00FD52B8">
        <w:rPr>
          <w:sz w:val="28"/>
          <w:szCs w:val="28"/>
        </w:rPr>
        <w:t xml:space="preserve">Второго порядка </w:t>
      </w:r>
    </w:p>
    <w:p w:rsidR="00FD52B8" w:rsidRPr="00FD52B8" w:rsidRDefault="00FD52B8" w:rsidP="00FD52B8">
      <w:pPr>
        <w:ind w:firstLine="567"/>
        <w:jc w:val="both"/>
        <w:rPr>
          <w:sz w:val="28"/>
          <w:szCs w:val="28"/>
        </w:rPr>
      </w:pPr>
      <w:r w:rsidRPr="00FD52B8">
        <w:rPr>
          <w:position w:val="-28"/>
          <w:sz w:val="28"/>
          <w:szCs w:val="28"/>
        </w:rPr>
        <w:object w:dxaOrig="2620" w:dyaOrig="680">
          <v:shape id="_x0000_i1028" type="#_x0000_t75" style="width:131.25pt;height:33.75pt" o:ole="" fillcolor="window">
            <v:imagedata r:id="rId11" o:title=""/>
          </v:shape>
          <o:OLEObject Type="Embed" ProgID="Equation.3" ShapeID="_x0000_i1028" DrawAspect="Content" ObjectID="_1471379293" r:id="rId12"/>
        </w:object>
      </w:r>
    </w:p>
    <w:p w:rsidR="00FD52B8" w:rsidRPr="00FD52B8" w:rsidRDefault="00FD52B8" w:rsidP="00FD52B8">
      <w:pPr>
        <w:numPr>
          <w:ilvl w:val="0"/>
          <w:numId w:val="11"/>
        </w:numPr>
        <w:ind w:left="0" w:firstLine="567"/>
        <w:jc w:val="both"/>
        <w:rPr>
          <w:sz w:val="28"/>
          <w:szCs w:val="28"/>
        </w:rPr>
      </w:pPr>
      <w:r w:rsidRPr="00FD52B8">
        <w:rPr>
          <w:sz w:val="28"/>
          <w:szCs w:val="28"/>
        </w:rPr>
        <w:t xml:space="preserve">Третьего порядка </w:t>
      </w:r>
    </w:p>
    <w:p w:rsidR="00FD52B8" w:rsidRPr="00FD52B8" w:rsidRDefault="00FD52B8" w:rsidP="00FD52B8">
      <w:pPr>
        <w:ind w:firstLine="567"/>
        <w:jc w:val="both"/>
        <w:rPr>
          <w:sz w:val="28"/>
          <w:szCs w:val="28"/>
        </w:rPr>
      </w:pPr>
      <w:r w:rsidRPr="00FD52B8">
        <w:rPr>
          <w:position w:val="-28"/>
          <w:sz w:val="28"/>
          <w:szCs w:val="28"/>
        </w:rPr>
        <w:object w:dxaOrig="5720" w:dyaOrig="680">
          <v:shape id="_x0000_i1029" type="#_x0000_t75" style="width:285.75pt;height:33.75pt" o:ole="" fillcolor="window">
            <v:imagedata r:id="rId13" o:title=""/>
          </v:shape>
          <o:OLEObject Type="Embed" ProgID="Equation.3" ShapeID="_x0000_i1029" DrawAspect="Content" ObjectID="_1471379294" r:id="rId14"/>
        </w:object>
      </w:r>
    </w:p>
    <w:p w:rsidR="00FD52B8" w:rsidRPr="00FD52B8" w:rsidRDefault="00FD52B8" w:rsidP="00FD52B8">
      <w:pPr>
        <w:numPr>
          <w:ilvl w:val="0"/>
          <w:numId w:val="11"/>
        </w:numPr>
        <w:ind w:left="0" w:firstLine="567"/>
        <w:jc w:val="both"/>
        <w:rPr>
          <w:sz w:val="28"/>
          <w:szCs w:val="28"/>
        </w:rPr>
      </w:pPr>
      <w:r w:rsidRPr="00FD52B8">
        <w:rPr>
          <w:sz w:val="28"/>
          <w:szCs w:val="28"/>
        </w:rPr>
        <w:t xml:space="preserve">Четвертого порядка </w:t>
      </w:r>
    </w:p>
    <w:p w:rsidR="00FD52B8" w:rsidRPr="00FD52B8" w:rsidRDefault="00FD52B8" w:rsidP="00FD52B8">
      <w:pPr>
        <w:ind w:firstLine="567"/>
        <w:jc w:val="both"/>
        <w:rPr>
          <w:sz w:val="28"/>
          <w:szCs w:val="28"/>
        </w:rPr>
      </w:pPr>
      <w:r w:rsidRPr="00FD52B8">
        <w:rPr>
          <w:position w:val="-28"/>
          <w:sz w:val="28"/>
          <w:szCs w:val="28"/>
        </w:rPr>
        <w:object w:dxaOrig="7119" w:dyaOrig="680">
          <v:shape id="_x0000_i1030" type="#_x0000_t75" style="width:356.25pt;height:33.75pt" o:ole="" fillcolor="window">
            <v:imagedata r:id="rId15" o:title=""/>
          </v:shape>
          <o:OLEObject Type="Embed" ProgID="Equation.3" ShapeID="_x0000_i1030" DrawAspect="Content" ObjectID="_1471379295" r:id="rId16"/>
        </w:object>
      </w:r>
    </w:p>
    <w:p w:rsidR="00FD52B8" w:rsidRPr="00FD52B8" w:rsidRDefault="00FD52B8" w:rsidP="00FD52B8">
      <w:pPr>
        <w:pStyle w:val="a8"/>
        <w:spacing w:after="0"/>
        <w:ind w:left="0" w:firstLine="567"/>
        <w:jc w:val="both"/>
        <w:rPr>
          <w:sz w:val="28"/>
          <w:szCs w:val="28"/>
        </w:rPr>
      </w:pPr>
      <w:r w:rsidRPr="00FD52B8">
        <w:rPr>
          <w:sz w:val="28"/>
          <w:szCs w:val="28"/>
        </w:rPr>
        <w:t>Все четные моменты такого плана должны удовлетворять таким соотношениям:</w:t>
      </w:r>
    </w:p>
    <w:p w:rsidR="00FD52B8" w:rsidRPr="00FD52B8" w:rsidRDefault="00FD52B8" w:rsidP="00FD52B8">
      <w:pPr>
        <w:numPr>
          <w:ilvl w:val="0"/>
          <w:numId w:val="12"/>
        </w:numPr>
        <w:ind w:left="0" w:firstLine="567"/>
        <w:jc w:val="both"/>
        <w:rPr>
          <w:sz w:val="28"/>
          <w:szCs w:val="28"/>
        </w:rPr>
      </w:pPr>
      <w:r w:rsidRPr="00FD52B8">
        <w:rPr>
          <w:sz w:val="28"/>
          <w:szCs w:val="28"/>
        </w:rPr>
        <w:t xml:space="preserve">Второго порядка </w:t>
      </w:r>
    </w:p>
    <w:p w:rsidR="00FD52B8" w:rsidRPr="00FD52B8" w:rsidRDefault="00FD52B8" w:rsidP="00FD52B8">
      <w:pPr>
        <w:ind w:firstLine="567"/>
        <w:jc w:val="both"/>
        <w:rPr>
          <w:sz w:val="28"/>
          <w:szCs w:val="28"/>
        </w:rPr>
      </w:pPr>
      <w:r w:rsidRPr="00FD52B8">
        <w:rPr>
          <w:position w:val="-28"/>
          <w:sz w:val="28"/>
          <w:szCs w:val="28"/>
        </w:rPr>
        <w:object w:dxaOrig="2140" w:dyaOrig="680">
          <v:shape id="_x0000_i1031" type="#_x0000_t75" style="width:107.25pt;height:33.75pt" o:ole="" fillcolor="window">
            <v:imagedata r:id="rId17" o:title=""/>
          </v:shape>
          <o:OLEObject Type="Embed" ProgID="Equation.3" ShapeID="_x0000_i1031" DrawAspect="Content" ObjectID="_1471379296" r:id="rId18"/>
        </w:object>
      </w:r>
    </w:p>
    <w:p w:rsidR="00FD52B8" w:rsidRPr="00FD52B8" w:rsidRDefault="00FD52B8" w:rsidP="00FD52B8">
      <w:pPr>
        <w:numPr>
          <w:ilvl w:val="0"/>
          <w:numId w:val="12"/>
        </w:numPr>
        <w:ind w:left="0" w:firstLine="567"/>
        <w:jc w:val="both"/>
        <w:rPr>
          <w:sz w:val="28"/>
          <w:szCs w:val="28"/>
        </w:rPr>
      </w:pPr>
      <w:r w:rsidRPr="00FD52B8">
        <w:rPr>
          <w:sz w:val="28"/>
          <w:szCs w:val="28"/>
        </w:rPr>
        <w:t xml:space="preserve">Четвертого порядка </w:t>
      </w:r>
    </w:p>
    <w:p w:rsidR="00FD52B8" w:rsidRPr="00FD52B8" w:rsidRDefault="00FD52B8" w:rsidP="00FD52B8">
      <w:pPr>
        <w:ind w:firstLine="567"/>
        <w:jc w:val="both"/>
        <w:rPr>
          <w:sz w:val="28"/>
          <w:szCs w:val="28"/>
        </w:rPr>
      </w:pPr>
      <w:r w:rsidRPr="00FD52B8">
        <w:rPr>
          <w:position w:val="-64"/>
          <w:sz w:val="28"/>
          <w:szCs w:val="28"/>
        </w:rPr>
        <w:object w:dxaOrig="3060" w:dyaOrig="1400">
          <v:shape id="_x0000_i1032" type="#_x0000_t75" style="width:153pt;height:69.75pt" o:ole="" fillcolor="window">
            <v:imagedata r:id="rId19" o:title=""/>
          </v:shape>
          <o:OLEObject Type="Embed" ProgID="Equation.3" ShapeID="_x0000_i1032" DrawAspect="Content" ObjectID="_1471379297" r:id="rId20"/>
        </w:object>
      </w:r>
    </w:p>
    <w:p w:rsidR="00FD52B8" w:rsidRPr="00FD52B8" w:rsidRDefault="00FD52B8" w:rsidP="00FD52B8">
      <w:pPr>
        <w:pStyle w:val="a8"/>
        <w:spacing w:after="0"/>
        <w:ind w:left="0" w:firstLine="567"/>
        <w:jc w:val="both"/>
        <w:rPr>
          <w:sz w:val="28"/>
          <w:szCs w:val="28"/>
        </w:rPr>
      </w:pPr>
      <w:r w:rsidRPr="00FD52B8">
        <w:rPr>
          <w:sz w:val="28"/>
          <w:szCs w:val="28"/>
        </w:rPr>
        <w:t xml:space="preserve">Константа </w:t>
      </w:r>
      <w:r w:rsidRPr="00FD52B8">
        <w:rPr>
          <w:sz w:val="28"/>
          <w:szCs w:val="28"/>
          <w:lang w:val="en-US"/>
        </w:rPr>
        <w:sym w:font="Symbol" w:char="F04C"/>
      </w:r>
      <w:r w:rsidRPr="00FD52B8">
        <w:rPr>
          <w:sz w:val="28"/>
          <w:szCs w:val="28"/>
          <w:vertAlign w:val="subscript"/>
        </w:rPr>
        <w:t>2</w:t>
      </w:r>
      <w:r w:rsidRPr="00FD52B8">
        <w:rPr>
          <w:sz w:val="28"/>
          <w:szCs w:val="28"/>
        </w:rPr>
        <w:t xml:space="preserve"> выбирается из условия выбора масштаба плана, а константа </w:t>
      </w:r>
      <w:r w:rsidRPr="00FD52B8">
        <w:rPr>
          <w:sz w:val="28"/>
          <w:szCs w:val="28"/>
        </w:rPr>
        <w:sym w:font="Symbol" w:char="F04C"/>
      </w:r>
      <w:r w:rsidRPr="00FD52B8">
        <w:rPr>
          <w:sz w:val="28"/>
          <w:szCs w:val="28"/>
          <w:vertAlign w:val="subscript"/>
        </w:rPr>
        <w:t>4</w:t>
      </w:r>
      <w:r w:rsidRPr="00FD52B8">
        <w:rPr>
          <w:sz w:val="28"/>
          <w:szCs w:val="28"/>
        </w:rPr>
        <w:t xml:space="preserve"> выбирается из условия невырожденности информационной матрицы.</w:t>
      </w:r>
    </w:p>
    <w:p w:rsidR="00FD52B8" w:rsidRPr="00FD52B8" w:rsidRDefault="00FD52B8" w:rsidP="00FD52B8">
      <w:pPr>
        <w:pStyle w:val="a8"/>
        <w:spacing w:after="0"/>
        <w:ind w:left="0" w:firstLine="567"/>
        <w:jc w:val="both"/>
        <w:rPr>
          <w:sz w:val="28"/>
          <w:szCs w:val="28"/>
        </w:rPr>
      </w:pPr>
      <w:r w:rsidRPr="00FD52B8">
        <w:rPr>
          <w:sz w:val="28"/>
          <w:szCs w:val="28"/>
        </w:rPr>
        <w:t xml:space="preserve">Если все точки плана расположить на поверхности сферы с радиусом </w:t>
      </w:r>
      <w:r w:rsidRPr="00FD52B8">
        <w:rPr>
          <w:sz w:val="28"/>
          <w:szCs w:val="28"/>
        </w:rPr>
        <w:sym w:font="Symbol" w:char="F072"/>
      </w:r>
      <w:r w:rsidRPr="00FD52B8">
        <w:rPr>
          <w:sz w:val="28"/>
          <w:szCs w:val="28"/>
        </w:rPr>
        <w:t xml:space="preserve"> и с центром в начале координат нормированного факторного пространства, то дли любой </w:t>
      </w:r>
      <w:r w:rsidRPr="00FD52B8">
        <w:rPr>
          <w:i/>
          <w:sz w:val="28"/>
          <w:szCs w:val="28"/>
          <w:lang w:val="en-US"/>
        </w:rPr>
        <w:t>I</w:t>
      </w:r>
      <w:r w:rsidRPr="00FD52B8">
        <w:rPr>
          <w:sz w:val="28"/>
          <w:szCs w:val="28"/>
        </w:rPr>
        <w:t>-ой точки данного плана можно записать:</w:t>
      </w:r>
    </w:p>
    <w:p w:rsidR="00FD52B8" w:rsidRPr="00FD52B8" w:rsidRDefault="00FD52B8" w:rsidP="00FD52B8">
      <w:pPr>
        <w:pStyle w:val="a8"/>
        <w:spacing w:after="0"/>
        <w:ind w:left="0" w:firstLine="567"/>
        <w:jc w:val="both"/>
        <w:rPr>
          <w:sz w:val="28"/>
          <w:szCs w:val="28"/>
        </w:rPr>
      </w:pPr>
      <w:r w:rsidRPr="00FD52B8">
        <w:rPr>
          <w:position w:val="-30"/>
          <w:sz w:val="28"/>
          <w:szCs w:val="28"/>
        </w:rPr>
        <w:object w:dxaOrig="1860" w:dyaOrig="700">
          <v:shape id="_x0000_i1033" type="#_x0000_t75" style="width:93pt;height:35.25pt" o:ole="" fillcolor="window">
            <v:imagedata r:id="rId21" o:title=""/>
          </v:shape>
          <o:OLEObject Type="Embed" ProgID="Equation.3" ShapeID="_x0000_i1033" DrawAspect="Content" ObjectID="_1471379298" r:id="rId22"/>
        </w:object>
      </w:r>
    </w:p>
    <w:p w:rsidR="00FD52B8" w:rsidRPr="00FD52B8" w:rsidRDefault="00FD52B8" w:rsidP="00FD52B8">
      <w:pPr>
        <w:pStyle w:val="a8"/>
        <w:spacing w:after="0"/>
        <w:ind w:left="0" w:firstLine="567"/>
        <w:jc w:val="both"/>
        <w:rPr>
          <w:sz w:val="28"/>
          <w:szCs w:val="28"/>
        </w:rPr>
      </w:pPr>
      <w:r w:rsidRPr="00FD52B8">
        <w:rPr>
          <w:sz w:val="28"/>
          <w:szCs w:val="28"/>
        </w:rPr>
        <w:t>В соответствии с матрицей Фишера (подматрица с линейными членами):</w:t>
      </w:r>
    </w:p>
    <w:p w:rsidR="00FD52B8" w:rsidRPr="00FD52B8" w:rsidRDefault="00FD52B8" w:rsidP="00FD52B8">
      <w:pPr>
        <w:pStyle w:val="a8"/>
        <w:spacing w:after="0"/>
        <w:ind w:left="0" w:firstLine="567"/>
        <w:jc w:val="both"/>
        <w:rPr>
          <w:sz w:val="28"/>
          <w:szCs w:val="28"/>
        </w:rPr>
      </w:pPr>
      <w:r w:rsidRPr="00FD52B8">
        <w:rPr>
          <w:position w:val="-30"/>
          <w:sz w:val="28"/>
          <w:szCs w:val="28"/>
        </w:rPr>
        <w:object w:dxaOrig="2040" w:dyaOrig="700">
          <v:shape id="_x0000_i1034" type="#_x0000_t75" style="width:102pt;height:35.25pt" o:ole="" fillcolor="window">
            <v:imagedata r:id="rId23" o:title=""/>
          </v:shape>
          <o:OLEObject Type="Embed" ProgID="Equation.3" ShapeID="_x0000_i1034" DrawAspect="Content" ObjectID="_1471379299" r:id="rId24"/>
        </w:object>
      </w:r>
    </w:p>
    <w:p w:rsidR="00FD52B8" w:rsidRPr="00FD52B8" w:rsidRDefault="00FD52B8" w:rsidP="00FD52B8">
      <w:pPr>
        <w:pStyle w:val="a8"/>
        <w:spacing w:after="0"/>
        <w:ind w:left="0" w:firstLine="567"/>
        <w:jc w:val="both"/>
        <w:rPr>
          <w:sz w:val="28"/>
          <w:szCs w:val="28"/>
        </w:rPr>
      </w:pPr>
      <w:r w:rsidRPr="00FD52B8">
        <w:rPr>
          <w:sz w:val="28"/>
          <w:szCs w:val="28"/>
        </w:rPr>
        <w:t>Таким образом, точки рототабельного плана, в которых реализуются опыты, должны быть расположены на нескольких (как минимум двух) концентрических гиперсферах с общим центром.</w:t>
      </w:r>
    </w:p>
    <w:p w:rsidR="00FD52B8" w:rsidRPr="00FD52B8" w:rsidRDefault="00FD52B8" w:rsidP="00FD52B8">
      <w:pPr>
        <w:pStyle w:val="a8"/>
        <w:spacing w:after="0"/>
        <w:ind w:left="0" w:firstLine="567"/>
        <w:jc w:val="both"/>
        <w:rPr>
          <w:sz w:val="28"/>
          <w:szCs w:val="28"/>
        </w:rPr>
      </w:pPr>
      <w:r w:rsidRPr="00FD52B8">
        <w:rPr>
          <w:sz w:val="28"/>
          <w:szCs w:val="28"/>
        </w:rPr>
        <w:t xml:space="preserve">Для построения рототабельного ЦКП второго порядка необходимо выбрать соответствующие значения «звездного» плеча </w:t>
      </w:r>
      <w:r w:rsidRPr="00FD52B8">
        <w:rPr>
          <w:sz w:val="28"/>
          <w:szCs w:val="28"/>
        </w:rPr>
        <w:sym w:font="Symbol" w:char="F061"/>
      </w:r>
      <w:r w:rsidRPr="00FD52B8">
        <w:rPr>
          <w:sz w:val="28"/>
          <w:szCs w:val="28"/>
        </w:rPr>
        <w:t xml:space="preserve"> и количество центральных точек </w:t>
      </w:r>
      <w:r w:rsidRPr="00FD52B8">
        <w:rPr>
          <w:sz w:val="28"/>
          <w:szCs w:val="28"/>
          <w:lang w:val="en-US"/>
        </w:rPr>
        <w:t>N</w:t>
      </w:r>
      <w:r w:rsidRPr="00FD52B8">
        <w:rPr>
          <w:sz w:val="28"/>
          <w:szCs w:val="28"/>
          <w:vertAlign w:val="subscript"/>
        </w:rPr>
        <w:t>0</w:t>
      </w:r>
      <w:r w:rsidRPr="00FD52B8">
        <w:rPr>
          <w:sz w:val="28"/>
          <w:szCs w:val="28"/>
        </w:rPr>
        <w:t>.</w:t>
      </w:r>
    </w:p>
    <w:p w:rsidR="00FD52B8" w:rsidRPr="00FD52B8" w:rsidRDefault="00FD52B8" w:rsidP="00FD52B8">
      <w:pPr>
        <w:pStyle w:val="a8"/>
        <w:spacing w:after="0"/>
        <w:ind w:left="0" w:firstLine="567"/>
        <w:jc w:val="both"/>
        <w:rPr>
          <w:sz w:val="28"/>
          <w:szCs w:val="28"/>
        </w:rPr>
      </w:pPr>
      <w:r w:rsidRPr="00FD52B8">
        <w:rPr>
          <w:sz w:val="28"/>
          <w:szCs w:val="28"/>
        </w:rPr>
        <w:t>Запишем общие выражения для всех четных моментов</w:t>
      </w:r>
    </w:p>
    <w:p w:rsidR="00FD52B8" w:rsidRPr="00FD52B8" w:rsidRDefault="00FD52B8" w:rsidP="00FD52B8">
      <w:pPr>
        <w:pStyle w:val="a8"/>
        <w:numPr>
          <w:ilvl w:val="0"/>
          <w:numId w:val="13"/>
        </w:numPr>
        <w:spacing w:after="0"/>
        <w:ind w:left="0" w:firstLine="567"/>
        <w:jc w:val="both"/>
        <w:rPr>
          <w:sz w:val="28"/>
          <w:szCs w:val="28"/>
        </w:rPr>
      </w:pPr>
      <w:r w:rsidRPr="00FD52B8">
        <w:rPr>
          <w:sz w:val="28"/>
          <w:szCs w:val="28"/>
        </w:rPr>
        <w:t>Нулевого порядка</w:t>
      </w:r>
    </w:p>
    <w:p w:rsidR="00FD52B8" w:rsidRPr="00FD52B8" w:rsidRDefault="00FD52B8" w:rsidP="00FD52B8">
      <w:pPr>
        <w:pStyle w:val="a8"/>
        <w:spacing w:after="0"/>
        <w:ind w:left="0" w:firstLine="567"/>
        <w:jc w:val="both"/>
        <w:rPr>
          <w:sz w:val="28"/>
          <w:szCs w:val="28"/>
        </w:rPr>
      </w:pPr>
      <w:r w:rsidRPr="00FD52B8">
        <w:rPr>
          <w:position w:val="-28"/>
          <w:sz w:val="28"/>
          <w:szCs w:val="28"/>
        </w:rPr>
        <w:object w:dxaOrig="1120" w:dyaOrig="680">
          <v:shape id="_x0000_i1035" type="#_x0000_t75" style="width:56.25pt;height:33.75pt" o:ole="" fillcolor="window">
            <v:imagedata r:id="rId25" o:title=""/>
          </v:shape>
          <o:OLEObject Type="Embed" ProgID="Equation.3" ShapeID="_x0000_i1035" DrawAspect="Content" ObjectID="_1471379300" r:id="rId26"/>
        </w:object>
      </w:r>
    </w:p>
    <w:p w:rsidR="00FD52B8" w:rsidRPr="00FD52B8" w:rsidRDefault="00FD52B8" w:rsidP="00FD52B8">
      <w:pPr>
        <w:pStyle w:val="a8"/>
        <w:numPr>
          <w:ilvl w:val="0"/>
          <w:numId w:val="13"/>
        </w:numPr>
        <w:spacing w:after="0"/>
        <w:ind w:left="0" w:firstLine="567"/>
        <w:jc w:val="both"/>
        <w:rPr>
          <w:sz w:val="28"/>
          <w:szCs w:val="28"/>
        </w:rPr>
      </w:pPr>
      <w:r w:rsidRPr="00FD52B8">
        <w:rPr>
          <w:sz w:val="28"/>
          <w:szCs w:val="28"/>
        </w:rPr>
        <w:t>Второго порядка</w:t>
      </w:r>
    </w:p>
    <w:p w:rsidR="00FD52B8" w:rsidRPr="00FD52B8" w:rsidRDefault="00FD52B8" w:rsidP="00FD52B8">
      <w:pPr>
        <w:pStyle w:val="a8"/>
        <w:spacing w:after="0"/>
        <w:ind w:left="0" w:firstLine="567"/>
        <w:jc w:val="both"/>
        <w:rPr>
          <w:sz w:val="28"/>
          <w:szCs w:val="28"/>
        </w:rPr>
      </w:pPr>
      <w:r w:rsidRPr="00FD52B8">
        <w:rPr>
          <w:position w:val="-28"/>
          <w:sz w:val="28"/>
          <w:szCs w:val="28"/>
        </w:rPr>
        <w:object w:dxaOrig="2480" w:dyaOrig="680">
          <v:shape id="_x0000_i1036" type="#_x0000_t75" style="width:123.75pt;height:33.75pt" o:ole="" fillcolor="window">
            <v:imagedata r:id="rId27" o:title=""/>
          </v:shape>
          <o:OLEObject Type="Embed" ProgID="Equation.3" ShapeID="_x0000_i1036" DrawAspect="Content" ObjectID="_1471379301" r:id="rId28"/>
        </w:object>
      </w:r>
    </w:p>
    <w:p w:rsidR="00FD52B8" w:rsidRPr="00FD52B8" w:rsidRDefault="00FD52B8" w:rsidP="00FD52B8">
      <w:pPr>
        <w:pStyle w:val="a8"/>
        <w:numPr>
          <w:ilvl w:val="0"/>
          <w:numId w:val="13"/>
        </w:numPr>
        <w:spacing w:after="0"/>
        <w:ind w:left="0" w:firstLine="567"/>
        <w:jc w:val="both"/>
        <w:rPr>
          <w:sz w:val="28"/>
          <w:szCs w:val="28"/>
        </w:rPr>
      </w:pPr>
      <w:r w:rsidRPr="00FD52B8">
        <w:rPr>
          <w:sz w:val="28"/>
          <w:szCs w:val="28"/>
        </w:rPr>
        <w:t>Четвертого порядка</w:t>
      </w:r>
    </w:p>
    <w:p w:rsidR="00FD52B8" w:rsidRPr="00FD52B8" w:rsidRDefault="00FD52B8" w:rsidP="00FD52B8">
      <w:pPr>
        <w:pStyle w:val="a8"/>
        <w:spacing w:after="0"/>
        <w:ind w:left="0" w:firstLine="567"/>
        <w:jc w:val="both"/>
        <w:rPr>
          <w:sz w:val="28"/>
          <w:szCs w:val="28"/>
        </w:rPr>
      </w:pPr>
      <w:r w:rsidRPr="00FD52B8">
        <w:rPr>
          <w:position w:val="-64"/>
          <w:sz w:val="28"/>
          <w:szCs w:val="28"/>
        </w:rPr>
        <w:object w:dxaOrig="3040" w:dyaOrig="1400">
          <v:shape id="_x0000_i1037" type="#_x0000_t75" style="width:152.25pt;height:69.75pt" o:ole="" fillcolor="window">
            <v:imagedata r:id="rId29" o:title=""/>
          </v:shape>
          <o:OLEObject Type="Embed" ProgID="Equation.3" ShapeID="_x0000_i1037" DrawAspect="Content" ObjectID="_1471379302" r:id="rId30"/>
        </w:object>
      </w:r>
    </w:p>
    <w:p w:rsidR="00FD52B8" w:rsidRPr="00FD52B8" w:rsidRDefault="00FD52B8" w:rsidP="00FD52B8">
      <w:pPr>
        <w:pStyle w:val="a8"/>
        <w:spacing w:after="0"/>
        <w:ind w:left="0" w:firstLine="567"/>
        <w:jc w:val="both"/>
        <w:rPr>
          <w:sz w:val="28"/>
          <w:szCs w:val="28"/>
        </w:rPr>
      </w:pPr>
      <w:r w:rsidRPr="00FD52B8">
        <w:rPr>
          <w:sz w:val="28"/>
          <w:szCs w:val="28"/>
        </w:rPr>
        <w:t xml:space="preserve">Таким образом, </w:t>
      </w:r>
      <w:r w:rsidRPr="00FD52B8">
        <w:rPr>
          <w:sz w:val="28"/>
          <w:szCs w:val="28"/>
          <w:lang w:val="en-US"/>
        </w:rPr>
        <w:t>N</w:t>
      </w:r>
      <w:r w:rsidRPr="00FD52B8">
        <w:rPr>
          <w:sz w:val="28"/>
          <w:szCs w:val="28"/>
        </w:rPr>
        <w:sym w:font="Symbol" w:char="F04C"/>
      </w:r>
      <w:r w:rsidRPr="00FD52B8">
        <w:rPr>
          <w:sz w:val="28"/>
          <w:szCs w:val="28"/>
          <w:vertAlign w:val="subscript"/>
        </w:rPr>
        <w:t>2</w:t>
      </w:r>
      <w:r w:rsidRPr="00FD52B8">
        <w:rPr>
          <w:sz w:val="28"/>
          <w:szCs w:val="28"/>
        </w:rPr>
        <w:t xml:space="preserve"> = 2</w:t>
      </w:r>
      <w:r w:rsidRPr="00FD52B8">
        <w:rPr>
          <w:sz w:val="28"/>
          <w:szCs w:val="28"/>
          <w:vertAlign w:val="superscript"/>
        </w:rPr>
        <w:t>n</w:t>
      </w:r>
      <w:r w:rsidRPr="00FD52B8">
        <w:rPr>
          <w:sz w:val="28"/>
          <w:szCs w:val="28"/>
        </w:rPr>
        <w:t>+2</w:t>
      </w:r>
      <w:r w:rsidRPr="00FD52B8">
        <w:rPr>
          <w:sz w:val="28"/>
          <w:szCs w:val="28"/>
        </w:rPr>
        <w:sym w:font="Symbol" w:char="F061"/>
      </w:r>
      <w:r w:rsidRPr="00FD52B8">
        <w:rPr>
          <w:sz w:val="28"/>
          <w:szCs w:val="28"/>
          <w:vertAlign w:val="superscript"/>
        </w:rPr>
        <w:t>2</w:t>
      </w:r>
      <w:r w:rsidRPr="00FD52B8">
        <w:rPr>
          <w:sz w:val="28"/>
          <w:szCs w:val="28"/>
        </w:rPr>
        <w:t xml:space="preserve">, </w:t>
      </w:r>
      <w:r w:rsidRPr="00FD52B8">
        <w:rPr>
          <w:sz w:val="28"/>
          <w:szCs w:val="28"/>
          <w:lang w:val="en-US"/>
        </w:rPr>
        <w:t>N</w:t>
      </w:r>
      <w:r w:rsidRPr="00FD52B8">
        <w:rPr>
          <w:sz w:val="28"/>
          <w:szCs w:val="28"/>
        </w:rPr>
        <w:sym w:font="Symbol" w:char="F04C"/>
      </w:r>
      <w:r w:rsidRPr="00FD52B8">
        <w:rPr>
          <w:sz w:val="28"/>
          <w:szCs w:val="28"/>
          <w:vertAlign w:val="subscript"/>
        </w:rPr>
        <w:t>4</w:t>
      </w:r>
      <w:r w:rsidRPr="00FD52B8">
        <w:rPr>
          <w:sz w:val="28"/>
          <w:szCs w:val="28"/>
        </w:rPr>
        <w:t xml:space="preserve"> = 2</w:t>
      </w:r>
      <w:r w:rsidRPr="00FD52B8">
        <w:rPr>
          <w:sz w:val="28"/>
          <w:szCs w:val="28"/>
          <w:vertAlign w:val="superscript"/>
          <w:lang w:val="en-US"/>
        </w:rPr>
        <w:t>n</w:t>
      </w:r>
      <w:r w:rsidRPr="00FD52B8">
        <w:rPr>
          <w:sz w:val="28"/>
          <w:szCs w:val="28"/>
        </w:rPr>
        <w:t>, 3</w:t>
      </w:r>
      <w:r w:rsidRPr="00FD52B8">
        <w:rPr>
          <w:sz w:val="28"/>
          <w:szCs w:val="28"/>
          <w:lang w:val="en-US"/>
        </w:rPr>
        <w:t>N</w:t>
      </w:r>
      <w:r w:rsidRPr="00FD52B8">
        <w:rPr>
          <w:sz w:val="28"/>
          <w:szCs w:val="28"/>
        </w:rPr>
        <w:sym w:font="Symbol" w:char="F04C"/>
      </w:r>
      <w:r w:rsidRPr="00FD52B8">
        <w:rPr>
          <w:sz w:val="28"/>
          <w:szCs w:val="28"/>
          <w:vertAlign w:val="subscript"/>
        </w:rPr>
        <w:t>4</w:t>
      </w:r>
      <w:r w:rsidRPr="00FD52B8">
        <w:rPr>
          <w:sz w:val="28"/>
          <w:szCs w:val="28"/>
        </w:rPr>
        <w:t xml:space="preserve"> = 2</w:t>
      </w:r>
      <w:r w:rsidRPr="00FD52B8">
        <w:rPr>
          <w:sz w:val="28"/>
          <w:szCs w:val="28"/>
          <w:vertAlign w:val="superscript"/>
          <w:lang w:val="en-US"/>
        </w:rPr>
        <w:t>n</w:t>
      </w:r>
      <w:r w:rsidRPr="00FD52B8">
        <w:rPr>
          <w:sz w:val="28"/>
          <w:szCs w:val="28"/>
        </w:rPr>
        <w:t>+2</w:t>
      </w:r>
      <w:r w:rsidRPr="00FD52B8">
        <w:rPr>
          <w:sz w:val="28"/>
          <w:szCs w:val="28"/>
        </w:rPr>
        <w:sym w:font="Symbol" w:char="F061"/>
      </w:r>
      <w:r w:rsidRPr="00FD52B8">
        <w:rPr>
          <w:sz w:val="28"/>
          <w:szCs w:val="28"/>
          <w:vertAlign w:val="superscript"/>
        </w:rPr>
        <w:t>4</w:t>
      </w:r>
      <w:r w:rsidRPr="00FD52B8">
        <w:rPr>
          <w:sz w:val="28"/>
          <w:szCs w:val="28"/>
        </w:rPr>
        <w:t>.</w:t>
      </w:r>
    </w:p>
    <w:p w:rsidR="00FD52B8" w:rsidRPr="00FD52B8" w:rsidRDefault="00FD52B8" w:rsidP="00FD52B8">
      <w:pPr>
        <w:pStyle w:val="a8"/>
        <w:spacing w:after="0"/>
        <w:ind w:left="0" w:firstLine="567"/>
        <w:jc w:val="both"/>
        <w:rPr>
          <w:sz w:val="28"/>
          <w:szCs w:val="28"/>
        </w:rPr>
      </w:pPr>
      <w:r w:rsidRPr="00FD52B8">
        <w:rPr>
          <w:sz w:val="28"/>
          <w:szCs w:val="28"/>
        </w:rPr>
        <w:t>Отсюда находим условие рототабельности:</w:t>
      </w:r>
    </w:p>
    <w:p w:rsidR="00FD52B8" w:rsidRPr="00FD52B8" w:rsidRDefault="00FD52B8" w:rsidP="00FD52B8">
      <w:pPr>
        <w:pStyle w:val="a8"/>
        <w:spacing w:after="0"/>
        <w:ind w:left="0" w:firstLine="567"/>
        <w:jc w:val="both"/>
        <w:rPr>
          <w:sz w:val="28"/>
          <w:szCs w:val="28"/>
        </w:rPr>
      </w:pPr>
      <w:r w:rsidRPr="00FD52B8">
        <w:rPr>
          <w:position w:val="-24"/>
          <w:sz w:val="28"/>
          <w:szCs w:val="28"/>
        </w:rPr>
        <w:object w:dxaOrig="1820" w:dyaOrig="660">
          <v:shape id="_x0000_i1038" type="#_x0000_t75" style="width:90.75pt;height:33pt" o:ole="" fillcolor="window">
            <v:imagedata r:id="rId31" o:title=""/>
          </v:shape>
          <o:OLEObject Type="Embed" ProgID="Equation.3" ShapeID="_x0000_i1038" DrawAspect="Content" ObjectID="_1471379303" r:id="rId32"/>
        </w:object>
      </w:r>
    </w:p>
    <w:p w:rsidR="00FD52B8" w:rsidRPr="00FD52B8" w:rsidRDefault="00FD52B8" w:rsidP="00FD52B8">
      <w:pPr>
        <w:pStyle w:val="a8"/>
        <w:spacing w:after="0"/>
        <w:ind w:left="0" w:firstLine="567"/>
        <w:jc w:val="both"/>
        <w:rPr>
          <w:sz w:val="28"/>
          <w:szCs w:val="28"/>
        </w:rPr>
      </w:pPr>
      <w:r w:rsidRPr="00FD52B8">
        <w:rPr>
          <w:sz w:val="28"/>
          <w:szCs w:val="28"/>
        </w:rPr>
        <w:t xml:space="preserve">или </w:t>
      </w:r>
      <w:r w:rsidRPr="00FD52B8">
        <w:rPr>
          <w:sz w:val="28"/>
          <w:szCs w:val="28"/>
        </w:rPr>
        <w:sym w:font="Symbol" w:char="F061"/>
      </w:r>
      <w:r w:rsidRPr="00FD52B8">
        <w:rPr>
          <w:sz w:val="28"/>
          <w:szCs w:val="28"/>
          <w:vertAlign w:val="superscript"/>
        </w:rPr>
        <w:t>4</w:t>
      </w:r>
      <w:r w:rsidRPr="00FD52B8">
        <w:rPr>
          <w:sz w:val="28"/>
          <w:szCs w:val="28"/>
        </w:rPr>
        <w:t xml:space="preserve"> = 2</w:t>
      </w:r>
      <w:r w:rsidRPr="00FD52B8">
        <w:rPr>
          <w:sz w:val="28"/>
          <w:szCs w:val="28"/>
          <w:vertAlign w:val="superscript"/>
        </w:rPr>
        <w:t>n</w:t>
      </w:r>
      <w:r w:rsidRPr="00FD52B8">
        <w:rPr>
          <w:sz w:val="28"/>
          <w:szCs w:val="28"/>
        </w:rPr>
        <w:t>.</w:t>
      </w:r>
    </w:p>
    <w:p w:rsidR="00FD52B8" w:rsidRPr="00FD52B8" w:rsidRDefault="00FD52B8" w:rsidP="00FD52B8">
      <w:pPr>
        <w:pStyle w:val="a8"/>
        <w:spacing w:after="0"/>
        <w:ind w:left="0" w:firstLine="567"/>
        <w:jc w:val="both"/>
        <w:rPr>
          <w:sz w:val="28"/>
          <w:szCs w:val="28"/>
        </w:rPr>
      </w:pPr>
      <w:r w:rsidRPr="00FD52B8">
        <w:rPr>
          <w:sz w:val="28"/>
          <w:szCs w:val="28"/>
        </w:rPr>
        <w:t>Следовательно, чтобы ЦКП второго порядка обладал свойствами рототабельности, значение «звездного» плеча должно составлять:</w:t>
      </w:r>
    </w:p>
    <w:p w:rsidR="00FD52B8" w:rsidRPr="00FD52B8" w:rsidRDefault="00FD52B8" w:rsidP="00FD52B8">
      <w:pPr>
        <w:pStyle w:val="a8"/>
        <w:spacing w:after="0"/>
        <w:ind w:left="0" w:firstLine="567"/>
        <w:jc w:val="both"/>
        <w:rPr>
          <w:sz w:val="28"/>
          <w:szCs w:val="28"/>
        </w:rPr>
      </w:pPr>
      <w:r w:rsidRPr="00FD52B8">
        <w:rPr>
          <w:position w:val="-6"/>
          <w:sz w:val="28"/>
          <w:szCs w:val="28"/>
        </w:rPr>
        <w:object w:dxaOrig="760" w:dyaOrig="400">
          <v:shape id="_x0000_i1039" type="#_x0000_t75" style="width:38.25pt;height:20.25pt" o:ole="" fillcolor="window">
            <v:imagedata r:id="rId33" o:title=""/>
          </v:shape>
          <o:OLEObject Type="Embed" ProgID="Equation.3" ShapeID="_x0000_i1039" DrawAspect="Content" ObjectID="_1471379304" r:id="rId34"/>
        </w:object>
      </w:r>
    </w:p>
    <w:p w:rsidR="00FD52B8" w:rsidRPr="00FD52B8" w:rsidRDefault="00FD52B8" w:rsidP="00FD52B8">
      <w:pPr>
        <w:pStyle w:val="a8"/>
        <w:spacing w:after="0"/>
        <w:ind w:left="0" w:firstLine="567"/>
        <w:jc w:val="both"/>
        <w:rPr>
          <w:sz w:val="28"/>
          <w:szCs w:val="28"/>
        </w:rPr>
      </w:pPr>
      <w:r w:rsidRPr="00FD52B8">
        <w:rPr>
          <w:sz w:val="28"/>
          <w:szCs w:val="28"/>
        </w:rPr>
        <w:t xml:space="preserve">Как и в случае ортогональных ЦКП, </w:t>
      </w:r>
      <w:r w:rsidRPr="00FD52B8">
        <w:rPr>
          <w:sz w:val="28"/>
          <w:szCs w:val="28"/>
        </w:rPr>
        <w:sym w:font="Symbol" w:char="F061"/>
      </w:r>
      <w:r w:rsidRPr="00FD52B8">
        <w:rPr>
          <w:sz w:val="28"/>
          <w:szCs w:val="28"/>
        </w:rPr>
        <w:t xml:space="preserve"> зависит от числа </w:t>
      </w:r>
      <w:r w:rsidRPr="00FD52B8">
        <w:rPr>
          <w:sz w:val="28"/>
          <w:szCs w:val="28"/>
          <w:lang w:val="en-US"/>
        </w:rPr>
        <w:t>n</w:t>
      </w:r>
      <w:r w:rsidRPr="00FD52B8">
        <w:rPr>
          <w:sz w:val="28"/>
          <w:szCs w:val="28"/>
        </w:rPr>
        <w:t xml:space="preserve"> входных величин. Для определения числа опытов в центре плана («нулевой» точке) необходимо исходить из условия невырожденности информационной матрицы Фишера для рототабельных планов:</w:t>
      </w:r>
    </w:p>
    <w:p w:rsidR="00FD52B8" w:rsidRPr="00FD52B8" w:rsidRDefault="00FD52B8" w:rsidP="00FD52B8">
      <w:pPr>
        <w:pStyle w:val="a8"/>
        <w:spacing w:after="0"/>
        <w:ind w:left="0" w:firstLine="567"/>
        <w:jc w:val="both"/>
        <w:rPr>
          <w:sz w:val="28"/>
          <w:szCs w:val="28"/>
        </w:rPr>
      </w:pPr>
      <w:r w:rsidRPr="00FD52B8">
        <w:rPr>
          <w:position w:val="-56"/>
          <w:sz w:val="28"/>
          <w:szCs w:val="28"/>
        </w:rPr>
        <w:object w:dxaOrig="4599" w:dyaOrig="980">
          <v:shape id="_x0000_i1040" type="#_x0000_t75" style="width:230.25pt;height:48.75pt" o:ole="" fillcolor="window">
            <v:imagedata r:id="rId35" o:title=""/>
          </v:shape>
          <o:OLEObject Type="Embed" ProgID="Equation.3" ShapeID="_x0000_i1040" DrawAspect="Content" ObjectID="_1471379305" r:id="rId36"/>
        </w:object>
      </w:r>
    </w:p>
    <w:p w:rsidR="00FD52B8" w:rsidRPr="00FD52B8" w:rsidRDefault="00FD52B8" w:rsidP="00FD52B8">
      <w:pPr>
        <w:pStyle w:val="a8"/>
        <w:spacing w:after="0"/>
        <w:ind w:left="0" w:firstLine="567"/>
        <w:jc w:val="both"/>
        <w:rPr>
          <w:sz w:val="28"/>
          <w:szCs w:val="28"/>
        </w:rPr>
      </w:pPr>
      <w:r w:rsidRPr="00FD52B8">
        <w:rPr>
          <w:sz w:val="28"/>
          <w:szCs w:val="28"/>
        </w:rPr>
        <w:t xml:space="preserve">Из последнего соотношения видно, что для построения рототабельного ЦКП с невырожденной информационной матрицей Фишера достаточно в центре плана проводить один опыт. Увеличение числа </w:t>
      </w:r>
      <w:r w:rsidRPr="00FD52B8">
        <w:rPr>
          <w:sz w:val="28"/>
          <w:szCs w:val="28"/>
          <w:lang w:val="en-US"/>
        </w:rPr>
        <w:t>N</w:t>
      </w:r>
      <w:r w:rsidRPr="00FD52B8">
        <w:rPr>
          <w:sz w:val="28"/>
          <w:szCs w:val="28"/>
          <w:vertAlign w:val="subscript"/>
        </w:rPr>
        <w:t>0</w:t>
      </w:r>
      <w:r w:rsidRPr="00FD52B8">
        <w:rPr>
          <w:sz w:val="28"/>
          <w:szCs w:val="28"/>
        </w:rPr>
        <w:t xml:space="preserve"> опытов в центре плана приводит к увеличению числителя и позволяет усилить неравенство до требуемой степени.</w:t>
      </w:r>
    </w:p>
    <w:p w:rsidR="00FD52B8" w:rsidRPr="00FD52B8" w:rsidRDefault="00FD52B8" w:rsidP="00FD52B8">
      <w:pPr>
        <w:pStyle w:val="a8"/>
        <w:spacing w:after="0"/>
        <w:ind w:left="0" w:firstLine="567"/>
        <w:jc w:val="both"/>
        <w:rPr>
          <w:sz w:val="28"/>
          <w:szCs w:val="28"/>
        </w:rPr>
      </w:pPr>
      <w:r w:rsidRPr="00FD52B8">
        <w:rPr>
          <w:sz w:val="28"/>
          <w:szCs w:val="28"/>
        </w:rPr>
        <w:t xml:space="preserve">Часто исследователя интересует информация о функции отклика в некоторой окрестности центра плана, т.е. требуется, чтобы информация о выходной величине, полученная на основании уравнения регрессии, была практически одинаковой (постоянной) внутри гипершара радиуса </w:t>
      </w:r>
      <w:r w:rsidRPr="00FD52B8">
        <w:rPr>
          <w:sz w:val="28"/>
          <w:szCs w:val="28"/>
        </w:rPr>
        <w:sym w:font="Symbol" w:char="F072"/>
      </w:r>
      <w:r w:rsidRPr="00FD52B8">
        <w:rPr>
          <w:sz w:val="28"/>
          <w:szCs w:val="28"/>
        </w:rPr>
        <w:t xml:space="preserve"> = 1 для </w:t>
      </w:r>
      <w:r w:rsidRPr="00FD52B8">
        <w:rPr>
          <w:sz w:val="28"/>
          <w:szCs w:val="28"/>
        </w:rPr>
        <w:sym w:font="Symbol" w:char="F072"/>
      </w:r>
      <w:r w:rsidRPr="00FD52B8">
        <w:rPr>
          <w:sz w:val="28"/>
          <w:szCs w:val="28"/>
        </w:rPr>
        <w:t xml:space="preserve"> </w:t>
      </w:r>
      <w:r w:rsidRPr="00FD52B8">
        <w:rPr>
          <w:sz w:val="28"/>
          <w:szCs w:val="28"/>
        </w:rPr>
        <w:sym w:font="Symbol" w:char="F0CE"/>
      </w:r>
      <w:r w:rsidRPr="00FD52B8">
        <w:rPr>
          <w:sz w:val="28"/>
          <w:szCs w:val="28"/>
        </w:rPr>
        <w:t xml:space="preserve"> </w:t>
      </w:r>
      <w:r w:rsidRPr="00FD52B8">
        <w:rPr>
          <w:sz w:val="28"/>
          <w:szCs w:val="28"/>
        </w:rPr>
        <w:sym w:font="Symbol" w:char="F05B"/>
      </w:r>
      <w:r w:rsidRPr="00FD52B8">
        <w:rPr>
          <w:sz w:val="28"/>
          <w:szCs w:val="28"/>
        </w:rPr>
        <w:t>0,1</w:t>
      </w:r>
      <w:r w:rsidRPr="00FD52B8">
        <w:rPr>
          <w:sz w:val="28"/>
          <w:szCs w:val="28"/>
        </w:rPr>
        <w:sym w:font="Symbol" w:char="F05D"/>
      </w:r>
      <w:r w:rsidRPr="00FD52B8">
        <w:rPr>
          <w:sz w:val="28"/>
          <w:szCs w:val="28"/>
        </w:rPr>
        <w:t>. Такое планирование называется униформ-рототабельным. Для его получения достаточно обеспечить равенство дисперсии в центре плана (</w:t>
      </w:r>
      <w:r w:rsidRPr="00FD52B8">
        <w:rPr>
          <w:sz w:val="28"/>
          <w:szCs w:val="28"/>
        </w:rPr>
        <w:sym w:font="Symbol" w:char="F072"/>
      </w:r>
      <w:r w:rsidRPr="00FD52B8">
        <w:rPr>
          <w:sz w:val="28"/>
          <w:szCs w:val="28"/>
        </w:rPr>
        <w:t xml:space="preserve"> = 0) и на поверхности гиперсферы радиуса </w:t>
      </w:r>
      <w:r w:rsidRPr="00FD52B8">
        <w:rPr>
          <w:sz w:val="28"/>
          <w:szCs w:val="28"/>
        </w:rPr>
        <w:sym w:font="Symbol" w:char="F072"/>
      </w:r>
      <w:r w:rsidRPr="00FD52B8">
        <w:rPr>
          <w:sz w:val="28"/>
          <w:szCs w:val="28"/>
        </w:rPr>
        <w:t xml:space="preserve"> = 1. Этого добиваются подбором числа наблюдений </w:t>
      </w:r>
      <w:r w:rsidRPr="00FD52B8">
        <w:rPr>
          <w:sz w:val="28"/>
          <w:szCs w:val="28"/>
          <w:lang w:val="en-US"/>
        </w:rPr>
        <w:t>N</w:t>
      </w:r>
      <w:r w:rsidRPr="00FD52B8">
        <w:rPr>
          <w:sz w:val="28"/>
          <w:szCs w:val="28"/>
          <w:vertAlign w:val="subscript"/>
        </w:rPr>
        <w:t>0</w:t>
      </w:r>
      <w:r w:rsidRPr="00FD52B8">
        <w:rPr>
          <w:sz w:val="28"/>
          <w:szCs w:val="28"/>
        </w:rPr>
        <w:t xml:space="preserve"> в центре плана.</w:t>
      </w:r>
    </w:p>
    <w:p w:rsidR="00FD52B8" w:rsidRPr="00FD52B8" w:rsidRDefault="00FD52B8" w:rsidP="00FD52B8">
      <w:pPr>
        <w:pStyle w:val="a8"/>
        <w:spacing w:after="0"/>
        <w:ind w:left="0" w:firstLine="567"/>
        <w:jc w:val="both"/>
        <w:rPr>
          <w:sz w:val="28"/>
          <w:szCs w:val="28"/>
        </w:rPr>
      </w:pPr>
      <w:r w:rsidRPr="00FD52B8">
        <w:rPr>
          <w:sz w:val="28"/>
          <w:szCs w:val="28"/>
        </w:rPr>
        <w:t>В случае, когда число факторов велико, то в качестве «ядра» рототабельного ЦКП выбирается матрица ДФЭ. Оптимальное значение «звездного» плеча при этом определяется так:</w:t>
      </w:r>
    </w:p>
    <w:p w:rsidR="00FD52B8" w:rsidRPr="00FD52B8" w:rsidRDefault="00FD52B8" w:rsidP="00FD52B8">
      <w:pPr>
        <w:pStyle w:val="a8"/>
        <w:spacing w:after="0"/>
        <w:ind w:left="0" w:firstLine="567"/>
        <w:jc w:val="both"/>
        <w:rPr>
          <w:sz w:val="28"/>
          <w:szCs w:val="28"/>
        </w:rPr>
      </w:pPr>
      <w:r w:rsidRPr="00FD52B8">
        <w:rPr>
          <w:position w:val="-6"/>
          <w:sz w:val="28"/>
          <w:szCs w:val="28"/>
        </w:rPr>
        <w:object w:dxaOrig="1040" w:dyaOrig="420">
          <v:shape id="_x0000_i1041" type="#_x0000_t75" style="width:51.75pt;height:21pt" o:ole="" fillcolor="window">
            <v:imagedata r:id="rId37" o:title=""/>
          </v:shape>
          <o:OLEObject Type="Embed" ProgID="Equation.3" ShapeID="_x0000_i1041" DrawAspect="Content" ObjectID="_1471379306" r:id="rId38"/>
        </w:object>
      </w:r>
    </w:p>
    <w:p w:rsidR="00FD52B8" w:rsidRPr="00FD52B8" w:rsidRDefault="00FD52B8" w:rsidP="00FD52B8">
      <w:pPr>
        <w:pStyle w:val="a8"/>
        <w:spacing w:after="0"/>
        <w:ind w:left="0" w:firstLine="567"/>
        <w:jc w:val="both"/>
        <w:rPr>
          <w:sz w:val="28"/>
          <w:szCs w:val="28"/>
        </w:rPr>
      </w:pPr>
      <w:r w:rsidRPr="00FD52B8">
        <w:rPr>
          <w:sz w:val="28"/>
          <w:szCs w:val="28"/>
        </w:rPr>
        <w:t xml:space="preserve">В таблице приведены значения </w:t>
      </w:r>
      <w:r w:rsidRPr="00FD52B8">
        <w:rPr>
          <w:sz w:val="28"/>
          <w:szCs w:val="28"/>
        </w:rPr>
        <w:sym w:font="Symbol" w:char="F061"/>
      </w:r>
      <w:r w:rsidRPr="00FD52B8">
        <w:rPr>
          <w:sz w:val="28"/>
          <w:szCs w:val="28"/>
        </w:rPr>
        <w:t xml:space="preserve"> и </w:t>
      </w:r>
      <w:r w:rsidRPr="00FD52B8">
        <w:rPr>
          <w:sz w:val="28"/>
          <w:szCs w:val="28"/>
          <w:lang w:val="en-US"/>
        </w:rPr>
        <w:t>N</w:t>
      </w:r>
      <w:r w:rsidRPr="00FD52B8">
        <w:rPr>
          <w:sz w:val="28"/>
          <w:szCs w:val="28"/>
          <w:vertAlign w:val="subscript"/>
        </w:rPr>
        <w:t>0</w:t>
      </w:r>
      <w:r w:rsidRPr="00FD52B8">
        <w:rPr>
          <w:sz w:val="28"/>
          <w:szCs w:val="28"/>
        </w:rPr>
        <w:t xml:space="preserve"> для РЦКП, причем значения </w:t>
      </w:r>
      <w:r w:rsidRPr="00FD52B8">
        <w:rPr>
          <w:sz w:val="28"/>
          <w:szCs w:val="28"/>
          <w:lang w:val="en-US"/>
        </w:rPr>
        <w:t>N</w:t>
      </w:r>
      <w:r w:rsidRPr="00FD52B8">
        <w:rPr>
          <w:sz w:val="28"/>
          <w:szCs w:val="28"/>
          <w:vertAlign w:val="subscript"/>
        </w:rPr>
        <w:t>0</w:t>
      </w:r>
      <w:r w:rsidRPr="00FD52B8">
        <w:rPr>
          <w:sz w:val="28"/>
          <w:szCs w:val="28"/>
        </w:rPr>
        <w:t xml:space="preserve"> приведены для униформ-рототабельного плана.</w:t>
      </w:r>
    </w:p>
    <w:p w:rsidR="00FD52B8" w:rsidRPr="00FD52B8" w:rsidRDefault="00FD52B8" w:rsidP="00FD52B8">
      <w:pPr>
        <w:pStyle w:val="a8"/>
        <w:spacing w:after="0"/>
        <w:ind w:left="0" w:firstLine="567"/>
        <w:jc w:val="both"/>
        <w:rPr>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919"/>
        <w:gridCol w:w="756"/>
        <w:gridCol w:w="756"/>
        <w:gridCol w:w="756"/>
        <w:gridCol w:w="756"/>
        <w:gridCol w:w="756"/>
        <w:gridCol w:w="756"/>
        <w:gridCol w:w="756"/>
        <w:gridCol w:w="756"/>
        <w:gridCol w:w="756"/>
      </w:tblGrid>
      <w:tr w:rsidR="00FD52B8" w:rsidRPr="00FD52B8">
        <w:trPr>
          <w:jc w:val="center"/>
        </w:trPr>
        <w:tc>
          <w:tcPr>
            <w:tcW w:w="919" w:type="dxa"/>
            <w:tcBorders>
              <w:top w:val="single" w:sz="12" w:space="0" w:color="000000"/>
              <w:bottom w:val="nil"/>
              <w:right w:val="nil"/>
            </w:tcBorders>
            <w:shd w:val="clear" w:color="auto" w:fill="auto"/>
          </w:tcPr>
          <w:p w:rsidR="00FD52B8" w:rsidRPr="00FD52B8" w:rsidRDefault="00FD52B8" w:rsidP="00FD52B8">
            <w:pPr>
              <w:jc w:val="both"/>
              <w:rPr>
                <w:b/>
                <w:i/>
              </w:rPr>
            </w:pPr>
            <w:r w:rsidRPr="00FD52B8">
              <w:rPr>
                <w:b/>
                <w:i/>
                <w:lang w:val="en-US"/>
              </w:rPr>
              <w:t>n</w:t>
            </w:r>
          </w:p>
        </w:tc>
        <w:tc>
          <w:tcPr>
            <w:tcW w:w="756" w:type="dxa"/>
            <w:tcBorders>
              <w:top w:val="single" w:sz="12" w:space="0" w:color="000000"/>
              <w:left w:val="single" w:sz="4" w:space="0" w:color="auto"/>
              <w:bottom w:val="nil"/>
              <w:right w:val="single" w:sz="4" w:space="0" w:color="auto"/>
            </w:tcBorders>
            <w:shd w:val="clear" w:color="auto" w:fill="auto"/>
          </w:tcPr>
          <w:p w:rsidR="00FD52B8" w:rsidRPr="00FD52B8" w:rsidRDefault="00FD52B8" w:rsidP="00FD52B8">
            <w:pPr>
              <w:jc w:val="both"/>
              <w:rPr>
                <w:b/>
                <w:i/>
              </w:rPr>
            </w:pPr>
            <w:r w:rsidRPr="00FD52B8">
              <w:rPr>
                <w:b/>
                <w:i/>
              </w:rPr>
              <w:t>2</w:t>
            </w:r>
          </w:p>
        </w:tc>
        <w:tc>
          <w:tcPr>
            <w:tcW w:w="756" w:type="dxa"/>
            <w:tcBorders>
              <w:top w:val="single" w:sz="12" w:space="0" w:color="000000"/>
              <w:left w:val="single" w:sz="4" w:space="0" w:color="auto"/>
              <w:bottom w:val="nil"/>
              <w:right w:val="single" w:sz="4" w:space="0" w:color="auto"/>
            </w:tcBorders>
            <w:shd w:val="clear" w:color="auto" w:fill="auto"/>
          </w:tcPr>
          <w:p w:rsidR="00FD52B8" w:rsidRPr="00FD52B8" w:rsidRDefault="00FD52B8" w:rsidP="00FD52B8">
            <w:pPr>
              <w:jc w:val="both"/>
              <w:rPr>
                <w:b/>
                <w:i/>
              </w:rPr>
            </w:pPr>
            <w:r w:rsidRPr="00FD52B8">
              <w:rPr>
                <w:b/>
                <w:i/>
              </w:rPr>
              <w:t>3</w:t>
            </w:r>
          </w:p>
        </w:tc>
        <w:tc>
          <w:tcPr>
            <w:tcW w:w="756" w:type="dxa"/>
            <w:tcBorders>
              <w:top w:val="single" w:sz="12" w:space="0" w:color="000000"/>
              <w:left w:val="single" w:sz="4" w:space="0" w:color="auto"/>
              <w:bottom w:val="nil"/>
              <w:right w:val="single" w:sz="4" w:space="0" w:color="auto"/>
            </w:tcBorders>
            <w:shd w:val="clear" w:color="auto" w:fill="auto"/>
          </w:tcPr>
          <w:p w:rsidR="00FD52B8" w:rsidRPr="00FD52B8" w:rsidRDefault="00FD52B8" w:rsidP="00FD52B8">
            <w:pPr>
              <w:jc w:val="both"/>
              <w:rPr>
                <w:b/>
                <w:i/>
              </w:rPr>
            </w:pPr>
            <w:r w:rsidRPr="00FD52B8">
              <w:rPr>
                <w:b/>
                <w:i/>
              </w:rPr>
              <w:t>4</w:t>
            </w:r>
          </w:p>
        </w:tc>
        <w:tc>
          <w:tcPr>
            <w:tcW w:w="1512" w:type="dxa"/>
            <w:gridSpan w:val="2"/>
            <w:tcBorders>
              <w:top w:val="single" w:sz="12" w:space="0" w:color="000000"/>
              <w:left w:val="single" w:sz="4" w:space="0" w:color="auto"/>
              <w:bottom w:val="nil"/>
              <w:right w:val="single" w:sz="4" w:space="0" w:color="auto"/>
            </w:tcBorders>
            <w:shd w:val="clear" w:color="auto" w:fill="auto"/>
          </w:tcPr>
          <w:p w:rsidR="00FD52B8" w:rsidRPr="00FD52B8" w:rsidRDefault="00FD52B8" w:rsidP="00FD52B8">
            <w:pPr>
              <w:jc w:val="both"/>
              <w:rPr>
                <w:b/>
                <w:i/>
              </w:rPr>
            </w:pPr>
            <w:r w:rsidRPr="00FD52B8">
              <w:rPr>
                <w:b/>
                <w:i/>
              </w:rPr>
              <w:t>5</w:t>
            </w:r>
          </w:p>
        </w:tc>
        <w:tc>
          <w:tcPr>
            <w:tcW w:w="1512" w:type="dxa"/>
            <w:gridSpan w:val="2"/>
            <w:tcBorders>
              <w:top w:val="single" w:sz="12" w:space="0" w:color="000000"/>
              <w:left w:val="single" w:sz="4" w:space="0" w:color="auto"/>
              <w:bottom w:val="nil"/>
              <w:right w:val="single" w:sz="4" w:space="0" w:color="auto"/>
            </w:tcBorders>
            <w:shd w:val="clear" w:color="auto" w:fill="auto"/>
          </w:tcPr>
          <w:p w:rsidR="00FD52B8" w:rsidRPr="00FD52B8" w:rsidRDefault="00FD52B8" w:rsidP="00FD52B8">
            <w:pPr>
              <w:jc w:val="both"/>
              <w:rPr>
                <w:b/>
                <w:i/>
              </w:rPr>
            </w:pPr>
            <w:r w:rsidRPr="00FD52B8">
              <w:rPr>
                <w:b/>
                <w:i/>
              </w:rPr>
              <w:t>6</w:t>
            </w:r>
          </w:p>
        </w:tc>
        <w:tc>
          <w:tcPr>
            <w:tcW w:w="1512" w:type="dxa"/>
            <w:gridSpan w:val="2"/>
            <w:tcBorders>
              <w:top w:val="single" w:sz="12" w:space="0" w:color="000000"/>
              <w:left w:val="single" w:sz="4" w:space="0" w:color="auto"/>
              <w:bottom w:val="nil"/>
            </w:tcBorders>
            <w:shd w:val="clear" w:color="auto" w:fill="auto"/>
          </w:tcPr>
          <w:p w:rsidR="00FD52B8" w:rsidRPr="00FD52B8" w:rsidRDefault="00FD52B8" w:rsidP="00FD52B8">
            <w:pPr>
              <w:jc w:val="both"/>
              <w:rPr>
                <w:b/>
                <w:i/>
              </w:rPr>
            </w:pPr>
            <w:r w:rsidRPr="00FD52B8">
              <w:rPr>
                <w:b/>
                <w:i/>
              </w:rPr>
              <w:t>7</w:t>
            </w:r>
          </w:p>
        </w:tc>
      </w:tr>
      <w:tr w:rsidR="00FD52B8" w:rsidRPr="00FD52B8">
        <w:trPr>
          <w:jc w:val="center"/>
        </w:trPr>
        <w:tc>
          <w:tcPr>
            <w:tcW w:w="919" w:type="dxa"/>
            <w:tcBorders>
              <w:top w:val="nil"/>
              <w:bottom w:val="single" w:sz="4" w:space="0" w:color="auto"/>
              <w:right w:val="single" w:sz="4" w:space="0" w:color="auto"/>
            </w:tcBorders>
            <w:shd w:val="clear" w:color="auto" w:fill="auto"/>
          </w:tcPr>
          <w:p w:rsidR="00FD52B8" w:rsidRPr="00FD52B8" w:rsidRDefault="00FD52B8" w:rsidP="00FD52B8">
            <w:pPr>
              <w:jc w:val="both"/>
              <w:rPr>
                <w:b/>
              </w:rPr>
            </w:pPr>
            <w:r w:rsidRPr="00FD52B8">
              <w:rPr>
                <w:b/>
              </w:rPr>
              <w:t>Ядро ЦПК</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2</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3</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4</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5</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ДФЭ 2</w:t>
            </w:r>
            <w:r w:rsidRPr="00FD52B8">
              <w:rPr>
                <w:vertAlign w:val="superscript"/>
              </w:rPr>
              <w:t>5-1</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6</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ДФЭ 2</w:t>
            </w:r>
            <w:r w:rsidRPr="00FD52B8">
              <w:rPr>
                <w:vertAlign w:val="superscript"/>
              </w:rPr>
              <w:t>6-1</w:t>
            </w:r>
          </w:p>
        </w:tc>
        <w:tc>
          <w:tcPr>
            <w:tcW w:w="756" w:type="dxa"/>
            <w:tcBorders>
              <w:top w:val="nil"/>
              <w:left w:val="single" w:sz="4" w:space="0" w:color="auto"/>
              <w:bottom w:val="single" w:sz="4" w:space="0" w:color="auto"/>
              <w:right w:val="single" w:sz="4" w:space="0" w:color="auto"/>
            </w:tcBorders>
            <w:shd w:val="clear" w:color="auto" w:fill="auto"/>
          </w:tcPr>
          <w:p w:rsidR="00FD52B8" w:rsidRPr="00FD52B8" w:rsidRDefault="00FD52B8" w:rsidP="00FD52B8">
            <w:pPr>
              <w:jc w:val="both"/>
              <w:rPr>
                <w:vertAlign w:val="superscript"/>
              </w:rPr>
            </w:pPr>
            <w:r w:rsidRPr="00FD52B8">
              <w:t>ПФЭ 2</w:t>
            </w:r>
            <w:r w:rsidRPr="00FD52B8">
              <w:rPr>
                <w:vertAlign w:val="superscript"/>
              </w:rPr>
              <w:t>7</w:t>
            </w:r>
          </w:p>
        </w:tc>
        <w:tc>
          <w:tcPr>
            <w:tcW w:w="756" w:type="dxa"/>
            <w:tcBorders>
              <w:top w:val="nil"/>
              <w:left w:val="single" w:sz="4" w:space="0" w:color="auto"/>
              <w:bottom w:val="single" w:sz="4" w:space="0" w:color="auto"/>
            </w:tcBorders>
            <w:shd w:val="clear" w:color="auto" w:fill="auto"/>
          </w:tcPr>
          <w:p w:rsidR="00FD52B8" w:rsidRPr="00FD52B8" w:rsidRDefault="00FD52B8" w:rsidP="00FD52B8">
            <w:pPr>
              <w:jc w:val="both"/>
              <w:rPr>
                <w:vertAlign w:val="superscript"/>
              </w:rPr>
            </w:pPr>
            <w:r w:rsidRPr="00FD52B8">
              <w:t>ДФЭ 2</w:t>
            </w:r>
            <w:r w:rsidRPr="00FD52B8">
              <w:rPr>
                <w:vertAlign w:val="superscript"/>
              </w:rPr>
              <w:t>7-1</w:t>
            </w:r>
          </w:p>
        </w:tc>
      </w:tr>
      <w:tr w:rsidR="00FD52B8" w:rsidRPr="00FD52B8">
        <w:trPr>
          <w:jc w:val="center"/>
        </w:trPr>
        <w:tc>
          <w:tcPr>
            <w:tcW w:w="919" w:type="dxa"/>
            <w:tcBorders>
              <w:top w:val="single" w:sz="4" w:space="0" w:color="auto"/>
              <w:bottom w:val="single" w:sz="4" w:space="0" w:color="auto"/>
              <w:right w:val="single" w:sz="4" w:space="0" w:color="auto"/>
            </w:tcBorders>
            <w:shd w:val="clear" w:color="auto" w:fill="auto"/>
          </w:tcPr>
          <w:p w:rsidR="00FD52B8" w:rsidRPr="00FD52B8" w:rsidRDefault="00FD52B8" w:rsidP="00FD52B8">
            <w:pPr>
              <w:jc w:val="both"/>
              <w:rPr>
                <w:b/>
                <w:vertAlign w:val="subscript"/>
              </w:rPr>
            </w:pPr>
            <w:r w:rsidRPr="00FD52B8">
              <w:rPr>
                <w:b/>
                <w:lang w:val="en-US"/>
              </w:rPr>
              <w:t>N</w:t>
            </w:r>
            <w:r w:rsidRPr="00FD52B8">
              <w:rPr>
                <w:b/>
                <w:vertAlign w:val="subscript"/>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5</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6</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7</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10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6</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15</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9</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21</w:t>
            </w:r>
          </w:p>
        </w:tc>
        <w:tc>
          <w:tcPr>
            <w:tcW w:w="756" w:type="dxa"/>
            <w:tcBorders>
              <w:top w:val="single" w:sz="4" w:space="0" w:color="auto"/>
              <w:left w:val="single" w:sz="4" w:space="0" w:color="auto"/>
              <w:bottom w:val="single" w:sz="4" w:space="0" w:color="auto"/>
            </w:tcBorders>
            <w:shd w:val="clear" w:color="auto" w:fill="auto"/>
          </w:tcPr>
          <w:p w:rsidR="00FD52B8" w:rsidRPr="00FD52B8" w:rsidRDefault="00FD52B8" w:rsidP="00FD52B8">
            <w:pPr>
              <w:jc w:val="both"/>
            </w:pPr>
            <w:r w:rsidRPr="00FD52B8">
              <w:t>14</w:t>
            </w:r>
          </w:p>
        </w:tc>
      </w:tr>
      <w:tr w:rsidR="00FD52B8" w:rsidRPr="00FD52B8">
        <w:trPr>
          <w:jc w:val="center"/>
        </w:trPr>
        <w:tc>
          <w:tcPr>
            <w:tcW w:w="919" w:type="dxa"/>
            <w:tcBorders>
              <w:top w:val="single" w:sz="4" w:space="0" w:color="auto"/>
              <w:bottom w:val="single" w:sz="4" w:space="0" w:color="auto"/>
              <w:right w:val="single" w:sz="4" w:space="0" w:color="auto"/>
            </w:tcBorders>
            <w:shd w:val="clear" w:color="auto" w:fill="auto"/>
          </w:tcPr>
          <w:p w:rsidR="00FD52B8" w:rsidRPr="00FD52B8" w:rsidRDefault="00FD52B8" w:rsidP="00FD52B8">
            <w:pPr>
              <w:jc w:val="both"/>
              <w:rPr>
                <w:b/>
              </w:rPr>
            </w:pPr>
            <w:r w:rsidRPr="00FD52B8">
              <w:rPr>
                <w:b/>
                <w:lang w:val="en-US"/>
              </w:rPr>
              <w:t>N</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13</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20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31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52</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32</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91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53</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FD52B8" w:rsidRPr="00FD52B8" w:rsidRDefault="00FD52B8" w:rsidP="00FD52B8">
            <w:pPr>
              <w:jc w:val="both"/>
            </w:pPr>
            <w:r w:rsidRPr="00FD52B8">
              <w:t>163</w:t>
            </w:r>
          </w:p>
        </w:tc>
        <w:tc>
          <w:tcPr>
            <w:tcW w:w="756" w:type="dxa"/>
            <w:tcBorders>
              <w:top w:val="single" w:sz="4" w:space="0" w:color="auto"/>
              <w:left w:val="single" w:sz="4" w:space="0" w:color="auto"/>
              <w:bottom w:val="single" w:sz="4" w:space="0" w:color="auto"/>
            </w:tcBorders>
            <w:shd w:val="clear" w:color="auto" w:fill="auto"/>
          </w:tcPr>
          <w:p w:rsidR="00FD52B8" w:rsidRPr="00FD52B8" w:rsidRDefault="00FD52B8" w:rsidP="00FD52B8">
            <w:pPr>
              <w:jc w:val="both"/>
            </w:pPr>
            <w:r w:rsidRPr="00FD52B8">
              <w:t>92</w:t>
            </w:r>
          </w:p>
        </w:tc>
      </w:tr>
      <w:tr w:rsidR="00FD52B8" w:rsidRPr="00FD52B8">
        <w:trPr>
          <w:jc w:val="center"/>
        </w:trPr>
        <w:tc>
          <w:tcPr>
            <w:tcW w:w="919" w:type="dxa"/>
            <w:tcBorders>
              <w:top w:val="single" w:sz="4" w:space="0" w:color="auto"/>
              <w:bottom w:val="single" w:sz="12" w:space="0" w:color="000000"/>
              <w:right w:val="single" w:sz="4" w:space="0" w:color="auto"/>
            </w:tcBorders>
            <w:shd w:val="clear" w:color="auto" w:fill="auto"/>
          </w:tcPr>
          <w:p w:rsidR="00FD52B8" w:rsidRPr="00FD52B8" w:rsidRDefault="00FD52B8" w:rsidP="00FD52B8">
            <w:pPr>
              <w:jc w:val="both"/>
              <w:rPr>
                <w:b/>
              </w:rPr>
            </w:pPr>
            <w:r w:rsidRPr="00FD52B8">
              <w:rPr>
                <w:b/>
              </w:rPr>
              <w:sym w:font="Symbol" w:char="F061"/>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1,414</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1,682</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2,000</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2,378</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2,000</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2,828</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2,378</w:t>
            </w:r>
          </w:p>
        </w:tc>
        <w:tc>
          <w:tcPr>
            <w:tcW w:w="756" w:type="dxa"/>
            <w:tcBorders>
              <w:top w:val="single" w:sz="4" w:space="0" w:color="auto"/>
              <w:left w:val="single" w:sz="4" w:space="0" w:color="auto"/>
              <w:bottom w:val="single" w:sz="12" w:space="0" w:color="000000"/>
              <w:right w:val="single" w:sz="4" w:space="0" w:color="auto"/>
            </w:tcBorders>
            <w:shd w:val="clear" w:color="auto" w:fill="auto"/>
          </w:tcPr>
          <w:p w:rsidR="00FD52B8" w:rsidRPr="00FD52B8" w:rsidRDefault="00FD52B8" w:rsidP="00FD52B8">
            <w:pPr>
              <w:jc w:val="both"/>
            </w:pPr>
            <w:r w:rsidRPr="00FD52B8">
              <w:t>3,364</w:t>
            </w:r>
          </w:p>
        </w:tc>
        <w:tc>
          <w:tcPr>
            <w:tcW w:w="756" w:type="dxa"/>
            <w:tcBorders>
              <w:top w:val="single" w:sz="4" w:space="0" w:color="auto"/>
              <w:left w:val="single" w:sz="4" w:space="0" w:color="auto"/>
              <w:bottom w:val="single" w:sz="12" w:space="0" w:color="000000"/>
            </w:tcBorders>
            <w:shd w:val="clear" w:color="auto" w:fill="auto"/>
          </w:tcPr>
          <w:p w:rsidR="00FD52B8" w:rsidRPr="00FD52B8" w:rsidRDefault="00FD52B8" w:rsidP="00FD52B8">
            <w:pPr>
              <w:jc w:val="both"/>
            </w:pPr>
            <w:r w:rsidRPr="00FD52B8">
              <w:t>2,828</w:t>
            </w:r>
          </w:p>
        </w:tc>
      </w:tr>
    </w:tbl>
    <w:p w:rsidR="00FD52B8" w:rsidRPr="00FD52B8" w:rsidRDefault="00FD52B8" w:rsidP="00FD52B8">
      <w:pPr>
        <w:pStyle w:val="a8"/>
        <w:spacing w:after="0"/>
        <w:ind w:left="0" w:firstLine="567"/>
        <w:jc w:val="both"/>
        <w:rPr>
          <w:sz w:val="28"/>
          <w:szCs w:val="28"/>
        </w:rPr>
      </w:pPr>
    </w:p>
    <w:p w:rsidR="00FD52B8" w:rsidRPr="00FD52B8" w:rsidRDefault="00FD52B8" w:rsidP="00FD52B8">
      <w:pPr>
        <w:pStyle w:val="a8"/>
        <w:spacing w:after="0"/>
        <w:ind w:left="0" w:firstLine="567"/>
        <w:jc w:val="both"/>
        <w:rPr>
          <w:sz w:val="28"/>
          <w:szCs w:val="28"/>
        </w:rPr>
      </w:pPr>
      <w:r w:rsidRPr="00FD52B8">
        <w:rPr>
          <w:sz w:val="28"/>
          <w:szCs w:val="28"/>
        </w:rPr>
        <w:t>Для нахождения методом наименьших квадратов оценки коэффициентов регрессии будем исходить из известного соотношения:</w:t>
      </w:r>
    </w:p>
    <w:p w:rsidR="00FD52B8" w:rsidRPr="00FD52B8" w:rsidRDefault="00FD52B8" w:rsidP="00FD52B8">
      <w:pPr>
        <w:pStyle w:val="a8"/>
        <w:spacing w:after="0"/>
        <w:ind w:left="0" w:firstLine="567"/>
        <w:jc w:val="both"/>
        <w:rPr>
          <w:sz w:val="28"/>
          <w:szCs w:val="28"/>
        </w:rPr>
      </w:pPr>
      <w:r w:rsidRPr="00FD52B8">
        <w:rPr>
          <w:b/>
          <w:i/>
          <w:sz w:val="28"/>
          <w:szCs w:val="28"/>
        </w:rPr>
        <w:t xml:space="preserve">СВ = </w:t>
      </w:r>
      <w:r w:rsidRPr="00FD52B8">
        <w:rPr>
          <w:b/>
          <w:i/>
          <w:sz w:val="28"/>
          <w:szCs w:val="28"/>
          <w:lang w:val="en-US"/>
        </w:rPr>
        <w:t>F</w:t>
      </w:r>
      <w:r w:rsidRPr="00FD52B8">
        <w:rPr>
          <w:b/>
          <w:i/>
          <w:sz w:val="28"/>
          <w:szCs w:val="28"/>
          <w:vertAlign w:val="superscript"/>
          <w:lang w:val="en-US"/>
        </w:rPr>
        <w:t>T</w:t>
      </w:r>
      <w:r w:rsidRPr="00FD52B8">
        <w:rPr>
          <w:b/>
          <w:i/>
          <w:sz w:val="28"/>
          <w:szCs w:val="28"/>
          <w:lang w:val="en-US"/>
        </w:rPr>
        <w:t>Y</w:t>
      </w:r>
    </w:p>
    <w:p w:rsidR="00FD52B8" w:rsidRPr="00FD52B8" w:rsidRDefault="00FD52B8" w:rsidP="00FD52B8">
      <w:pPr>
        <w:pStyle w:val="a8"/>
        <w:spacing w:after="0"/>
        <w:ind w:left="0" w:firstLine="567"/>
        <w:jc w:val="both"/>
        <w:rPr>
          <w:sz w:val="28"/>
          <w:szCs w:val="28"/>
        </w:rPr>
      </w:pPr>
      <w:r w:rsidRPr="00FD52B8">
        <w:rPr>
          <w:sz w:val="28"/>
          <w:szCs w:val="28"/>
        </w:rPr>
        <w:t xml:space="preserve">откуда </w:t>
      </w:r>
      <w:r w:rsidRPr="00FD52B8">
        <w:rPr>
          <w:b/>
          <w:i/>
          <w:sz w:val="28"/>
          <w:szCs w:val="28"/>
        </w:rPr>
        <w:t>В</w:t>
      </w:r>
    </w:p>
    <w:p w:rsidR="00FD52B8" w:rsidRPr="00FD52B8" w:rsidRDefault="00FD52B8" w:rsidP="00FD52B8">
      <w:pPr>
        <w:pStyle w:val="a8"/>
        <w:spacing w:after="0"/>
        <w:ind w:left="0" w:firstLine="567"/>
        <w:jc w:val="both"/>
        <w:rPr>
          <w:b/>
          <w:i/>
          <w:sz w:val="28"/>
          <w:szCs w:val="28"/>
        </w:rPr>
      </w:pPr>
      <w:r w:rsidRPr="00FD52B8">
        <w:rPr>
          <w:b/>
          <w:i/>
          <w:sz w:val="28"/>
          <w:szCs w:val="28"/>
          <w:lang w:val="en-US"/>
        </w:rPr>
        <w:t>B</w:t>
      </w:r>
      <w:r w:rsidRPr="00FD52B8">
        <w:rPr>
          <w:b/>
          <w:i/>
          <w:sz w:val="28"/>
          <w:szCs w:val="28"/>
        </w:rPr>
        <w:t xml:space="preserve"> = С</w:t>
      </w:r>
      <w:r w:rsidRPr="00FD52B8">
        <w:rPr>
          <w:b/>
          <w:i/>
          <w:sz w:val="28"/>
          <w:szCs w:val="28"/>
          <w:vertAlign w:val="superscript"/>
        </w:rPr>
        <w:t>-1</w:t>
      </w:r>
      <w:r w:rsidRPr="00FD52B8">
        <w:rPr>
          <w:b/>
          <w:i/>
          <w:sz w:val="28"/>
          <w:szCs w:val="28"/>
          <w:lang w:val="en-US"/>
        </w:rPr>
        <w:t>F</w:t>
      </w:r>
      <w:r w:rsidRPr="00FD52B8">
        <w:rPr>
          <w:b/>
          <w:i/>
          <w:sz w:val="28"/>
          <w:szCs w:val="28"/>
          <w:vertAlign w:val="superscript"/>
          <w:lang w:val="en-US"/>
        </w:rPr>
        <w:t>T</w:t>
      </w:r>
      <w:r w:rsidRPr="00FD52B8">
        <w:rPr>
          <w:b/>
          <w:i/>
          <w:sz w:val="28"/>
          <w:szCs w:val="28"/>
          <w:lang w:val="en-US"/>
        </w:rPr>
        <w:t>Y</w:t>
      </w:r>
    </w:p>
    <w:p w:rsidR="00FD52B8" w:rsidRPr="00FD52B8" w:rsidRDefault="00FD52B8" w:rsidP="00FD52B8">
      <w:pPr>
        <w:pStyle w:val="a8"/>
        <w:spacing w:after="0"/>
        <w:ind w:left="0" w:firstLine="567"/>
        <w:jc w:val="both"/>
        <w:rPr>
          <w:sz w:val="28"/>
          <w:szCs w:val="28"/>
        </w:rPr>
      </w:pPr>
      <w:r w:rsidRPr="00FD52B8">
        <w:rPr>
          <w:sz w:val="28"/>
          <w:szCs w:val="28"/>
        </w:rPr>
        <w:t>Это равенство может быть переписано в виде</w:t>
      </w:r>
    </w:p>
    <w:p w:rsidR="00FD52B8" w:rsidRPr="00FD52B8" w:rsidRDefault="00FD52B8" w:rsidP="00FD52B8">
      <w:pPr>
        <w:pStyle w:val="a8"/>
        <w:spacing w:after="0"/>
        <w:ind w:left="0" w:firstLine="567"/>
        <w:jc w:val="both"/>
        <w:rPr>
          <w:sz w:val="28"/>
          <w:szCs w:val="28"/>
        </w:rPr>
      </w:pPr>
      <w:r w:rsidRPr="00FD52B8">
        <w:rPr>
          <w:b/>
          <w:i/>
          <w:sz w:val="28"/>
          <w:szCs w:val="28"/>
          <w:lang w:val="en-US"/>
        </w:rPr>
        <w:t>B</w:t>
      </w:r>
      <w:r w:rsidRPr="00FD52B8">
        <w:rPr>
          <w:b/>
          <w:i/>
          <w:sz w:val="28"/>
          <w:szCs w:val="28"/>
        </w:rPr>
        <w:t xml:space="preserve"> = </w:t>
      </w:r>
      <w:r w:rsidRPr="00FD52B8">
        <w:rPr>
          <w:b/>
          <w:i/>
          <w:position w:val="-24"/>
          <w:sz w:val="28"/>
          <w:szCs w:val="28"/>
          <w:lang w:val="en-US"/>
        </w:rPr>
        <w:object w:dxaOrig="320" w:dyaOrig="620">
          <v:shape id="_x0000_i1042" type="#_x0000_t75" style="width:15.75pt;height:30.75pt" o:ole="" fillcolor="window">
            <v:imagedata r:id="rId39" o:title=""/>
          </v:shape>
          <o:OLEObject Type="Embed" ProgID="Equation.3" ShapeID="_x0000_i1042" DrawAspect="Content" ObjectID="_1471379307" r:id="rId40"/>
        </w:object>
      </w:r>
      <w:r w:rsidRPr="00FD52B8">
        <w:rPr>
          <w:b/>
          <w:i/>
          <w:sz w:val="28"/>
          <w:szCs w:val="28"/>
        </w:rPr>
        <w:t>Ф</w:t>
      </w:r>
      <w:r w:rsidRPr="00FD52B8">
        <w:rPr>
          <w:b/>
          <w:i/>
          <w:sz w:val="28"/>
          <w:szCs w:val="28"/>
          <w:vertAlign w:val="superscript"/>
        </w:rPr>
        <w:t>-1</w:t>
      </w:r>
      <w:r w:rsidRPr="00FD52B8">
        <w:rPr>
          <w:b/>
          <w:i/>
          <w:sz w:val="28"/>
          <w:szCs w:val="28"/>
          <w:lang w:val="en-US"/>
        </w:rPr>
        <w:t>F</w:t>
      </w:r>
      <w:r w:rsidRPr="00FD52B8">
        <w:rPr>
          <w:b/>
          <w:i/>
          <w:sz w:val="28"/>
          <w:szCs w:val="28"/>
          <w:vertAlign w:val="superscript"/>
          <w:lang w:val="en-US"/>
        </w:rPr>
        <w:t>T</w:t>
      </w:r>
      <w:r w:rsidRPr="00FD52B8">
        <w:rPr>
          <w:b/>
          <w:i/>
          <w:sz w:val="28"/>
          <w:szCs w:val="28"/>
          <w:lang w:val="en-US"/>
        </w:rPr>
        <w:t>Y</w:t>
      </w:r>
    </w:p>
    <w:p w:rsidR="00FD52B8" w:rsidRPr="00FD52B8" w:rsidRDefault="00FD52B8" w:rsidP="00FD52B8">
      <w:pPr>
        <w:pStyle w:val="a8"/>
        <w:spacing w:after="0"/>
        <w:ind w:left="0" w:firstLine="567"/>
        <w:jc w:val="both"/>
        <w:rPr>
          <w:sz w:val="28"/>
          <w:szCs w:val="28"/>
        </w:rPr>
      </w:pPr>
      <w:r w:rsidRPr="00FD52B8">
        <w:rPr>
          <w:sz w:val="28"/>
          <w:szCs w:val="28"/>
        </w:rPr>
        <w:t xml:space="preserve">где </w:t>
      </w:r>
      <w:r w:rsidRPr="00FD52B8">
        <w:rPr>
          <w:b/>
          <w:i/>
          <w:sz w:val="28"/>
          <w:szCs w:val="28"/>
        </w:rPr>
        <w:t>Ф</w:t>
      </w:r>
      <w:r w:rsidRPr="00FD52B8">
        <w:rPr>
          <w:b/>
          <w:i/>
          <w:sz w:val="28"/>
          <w:szCs w:val="28"/>
          <w:vertAlign w:val="superscript"/>
        </w:rPr>
        <w:t>-1</w:t>
      </w:r>
      <w:r w:rsidRPr="00FD52B8">
        <w:rPr>
          <w:sz w:val="28"/>
          <w:szCs w:val="28"/>
        </w:rPr>
        <w:t xml:space="preserve"> – матрица, обратная нормированной информационной матрице </w:t>
      </w:r>
      <w:r w:rsidRPr="00FD52B8">
        <w:rPr>
          <w:b/>
          <w:i/>
          <w:sz w:val="28"/>
          <w:szCs w:val="28"/>
        </w:rPr>
        <w:t>Ф</w:t>
      </w:r>
      <w:r w:rsidRPr="00FD52B8">
        <w:rPr>
          <w:sz w:val="28"/>
          <w:szCs w:val="28"/>
        </w:rPr>
        <w:t xml:space="preserve"> любого рототабельного плана.</w:t>
      </w:r>
    </w:p>
    <w:p w:rsidR="00FD52B8" w:rsidRPr="00FD52B8" w:rsidRDefault="00FD52B8" w:rsidP="00FD52B8">
      <w:pPr>
        <w:pStyle w:val="a8"/>
        <w:spacing w:after="0"/>
        <w:ind w:left="0" w:firstLine="567"/>
        <w:jc w:val="both"/>
        <w:rPr>
          <w:sz w:val="28"/>
          <w:szCs w:val="28"/>
        </w:rPr>
      </w:pPr>
      <w:r w:rsidRPr="00FD52B8">
        <w:rPr>
          <w:sz w:val="28"/>
          <w:szCs w:val="28"/>
        </w:rPr>
        <w:t>Ввиду того, что подматрицы с линейными факторами, а также с их линейными взаимодействиями диагональные, то они легко обращаются (аналогично ортогональным планам).</w:t>
      </w:r>
    </w:p>
    <w:p w:rsidR="00FD52B8" w:rsidRPr="00FD52B8" w:rsidRDefault="00FD52B8" w:rsidP="00FD52B8">
      <w:pPr>
        <w:pStyle w:val="a8"/>
        <w:spacing w:after="0"/>
        <w:ind w:left="0" w:firstLine="567"/>
        <w:jc w:val="both"/>
        <w:rPr>
          <w:sz w:val="28"/>
          <w:szCs w:val="28"/>
        </w:rPr>
      </w:pPr>
      <w:r w:rsidRPr="00FD52B8">
        <w:rPr>
          <w:sz w:val="28"/>
          <w:szCs w:val="28"/>
        </w:rPr>
        <w:t xml:space="preserve">В таблице приведена матрица рототабельного </w:t>
      </w:r>
      <w:r w:rsidRPr="00FD52B8">
        <w:rPr>
          <w:sz w:val="28"/>
          <w:szCs w:val="28"/>
          <w:lang w:val="en-US"/>
        </w:rPr>
        <w:t>n</w:t>
      </w:r>
      <w:r w:rsidRPr="00FD52B8">
        <w:rPr>
          <w:sz w:val="28"/>
          <w:szCs w:val="28"/>
        </w:rPr>
        <w:t>-мерного плана второго порядка, в которой используется обозначение:</w:t>
      </w:r>
    </w:p>
    <w:p w:rsidR="00FD52B8" w:rsidRPr="00FD52B8" w:rsidRDefault="00FD52B8" w:rsidP="00FD52B8">
      <w:pPr>
        <w:pStyle w:val="a8"/>
        <w:spacing w:after="0"/>
        <w:ind w:left="0" w:firstLine="567"/>
        <w:jc w:val="both"/>
        <w:rPr>
          <w:sz w:val="28"/>
          <w:szCs w:val="28"/>
        </w:rPr>
      </w:pPr>
      <w:r w:rsidRPr="00FD52B8">
        <w:rPr>
          <w:position w:val="-10"/>
          <w:sz w:val="28"/>
          <w:szCs w:val="28"/>
        </w:rPr>
        <w:object w:dxaOrig="2700" w:dyaOrig="420">
          <v:shape id="_x0000_i1043" type="#_x0000_t75" style="width:135pt;height:21pt" o:ole="" fillcolor="window">
            <v:imagedata r:id="rId41" o:title=""/>
          </v:shape>
          <o:OLEObject Type="Embed" ProgID="Equation.3" ShapeID="_x0000_i1043" DrawAspect="Content" ObjectID="_1471379308" r:id="rId42"/>
        </w:object>
      </w:r>
    </w:p>
    <w:p w:rsidR="00FD52B8" w:rsidRPr="00FD52B8" w:rsidRDefault="00FD52B8" w:rsidP="00FD52B8">
      <w:pPr>
        <w:pStyle w:val="a8"/>
        <w:spacing w:after="0"/>
        <w:ind w:left="0" w:firstLine="567"/>
        <w:jc w:val="both"/>
        <w:rPr>
          <w:sz w:val="28"/>
          <w:szCs w:val="28"/>
        </w:rPr>
      </w:pPr>
      <w:r w:rsidRPr="00FD52B8">
        <w:rPr>
          <w:sz w:val="28"/>
          <w:szCs w:val="28"/>
        </w:rPr>
        <w:t>Запишем формулы для определения оценок коэффициентов:</w:t>
      </w:r>
    </w:p>
    <w:p w:rsidR="00FD52B8" w:rsidRPr="00FD52B8" w:rsidRDefault="00FD52B8" w:rsidP="00FD52B8">
      <w:pPr>
        <w:pStyle w:val="a8"/>
        <w:spacing w:after="0"/>
        <w:ind w:left="0" w:firstLine="567"/>
        <w:jc w:val="both"/>
        <w:rPr>
          <w:sz w:val="28"/>
          <w:szCs w:val="28"/>
        </w:rPr>
      </w:pPr>
      <w:r w:rsidRPr="00FD52B8">
        <w:rPr>
          <w:position w:val="-148"/>
          <w:sz w:val="28"/>
          <w:szCs w:val="28"/>
        </w:rPr>
        <w:object w:dxaOrig="7479" w:dyaOrig="4040">
          <v:shape id="_x0000_i1044" type="#_x0000_t75" style="width:374.25pt;height:201.75pt" o:ole="" fillcolor="window">
            <v:imagedata r:id="rId43" o:title=""/>
          </v:shape>
          <o:OLEObject Type="Embed" ProgID="Equation.3" ShapeID="_x0000_i1044" DrawAspect="Content" ObjectID="_1471379309" r:id="rId44"/>
        </w:object>
      </w:r>
    </w:p>
    <w:p w:rsidR="00FD52B8" w:rsidRPr="00FD52B8" w:rsidRDefault="00FD52B8" w:rsidP="00FD52B8">
      <w:pPr>
        <w:pStyle w:val="a8"/>
        <w:spacing w:after="0"/>
        <w:ind w:left="0" w:firstLine="567"/>
        <w:jc w:val="both"/>
        <w:rPr>
          <w:sz w:val="28"/>
          <w:szCs w:val="28"/>
        </w:rPr>
      </w:pPr>
      <w:r w:rsidRPr="00FD52B8">
        <w:rPr>
          <w:sz w:val="28"/>
          <w:szCs w:val="28"/>
        </w:rPr>
        <w:t xml:space="preserve">Точность вычисленных оценок определяется их дисперсиями. Для определения дисперсий оценок коэффициентов воспользуемся таблицей, в которой представлена матрица </w:t>
      </w:r>
      <w:r w:rsidRPr="00FD52B8">
        <w:rPr>
          <w:b/>
          <w:i/>
          <w:sz w:val="28"/>
          <w:szCs w:val="28"/>
        </w:rPr>
        <w:t>Ф</w:t>
      </w:r>
      <w:r w:rsidRPr="00FD52B8">
        <w:rPr>
          <w:b/>
          <w:i/>
          <w:sz w:val="28"/>
          <w:szCs w:val="28"/>
          <w:vertAlign w:val="superscript"/>
        </w:rPr>
        <w:t>-1</w:t>
      </w:r>
      <w:r w:rsidRPr="00FD52B8">
        <w:rPr>
          <w:sz w:val="28"/>
          <w:szCs w:val="28"/>
        </w:rPr>
        <w:t>,рассмотрев ее диагональные и недиагональные элементы. Поскольку в матрице недиагональные элементы не нулевые, то оценки коэффициентов регрессии квадратичных членов и оценка свободного члена остаются взаимозависимыми.</w:t>
      </w:r>
    </w:p>
    <w:p w:rsidR="00FD52B8" w:rsidRPr="00FD52B8" w:rsidRDefault="00FD52B8" w:rsidP="00FD52B8">
      <w:pPr>
        <w:pStyle w:val="a8"/>
        <w:spacing w:after="0"/>
        <w:ind w:left="0" w:firstLine="567"/>
        <w:jc w:val="both"/>
        <w:rPr>
          <w:sz w:val="28"/>
          <w:szCs w:val="28"/>
        </w:rPr>
      </w:pPr>
      <w:r w:rsidRPr="00FD52B8">
        <w:rPr>
          <w:sz w:val="28"/>
          <w:szCs w:val="28"/>
        </w:rPr>
        <w:t xml:space="preserve">Исходя из системы оценок коэффициентов с учетом кратности </w:t>
      </w:r>
      <w:r w:rsidRPr="00FD52B8">
        <w:rPr>
          <w:sz w:val="28"/>
          <w:szCs w:val="28"/>
          <w:lang w:val="en-US"/>
        </w:rPr>
        <w:t>m</w:t>
      </w:r>
      <w:r w:rsidRPr="00FD52B8">
        <w:rPr>
          <w:sz w:val="28"/>
          <w:szCs w:val="28"/>
        </w:rPr>
        <w:t xml:space="preserve"> проведения опытов, получим:</w:t>
      </w:r>
    </w:p>
    <w:p w:rsidR="00FD52B8" w:rsidRPr="00FD52B8" w:rsidRDefault="00FD52B8" w:rsidP="00FD52B8">
      <w:pPr>
        <w:pStyle w:val="a8"/>
        <w:spacing w:after="0"/>
        <w:ind w:left="0" w:firstLine="567"/>
        <w:jc w:val="both"/>
        <w:rPr>
          <w:sz w:val="28"/>
          <w:szCs w:val="28"/>
        </w:rPr>
      </w:pPr>
      <w:r w:rsidRPr="00FD52B8">
        <w:rPr>
          <w:position w:val="-134"/>
          <w:sz w:val="28"/>
          <w:szCs w:val="28"/>
        </w:rPr>
        <w:object w:dxaOrig="3620" w:dyaOrig="2799">
          <v:shape id="_x0000_i1045" type="#_x0000_t75" style="width:180.75pt;height:140.25pt" o:ole="" fillcolor="window">
            <v:imagedata r:id="rId45" o:title=""/>
          </v:shape>
          <o:OLEObject Type="Embed" ProgID="Equation.3" ShapeID="_x0000_i1045" DrawAspect="Content" ObjectID="_1471379310" r:id="rId46"/>
        </w:object>
      </w:r>
    </w:p>
    <w:p w:rsidR="00FD52B8" w:rsidRPr="00FD52B8" w:rsidRDefault="00FD52B8" w:rsidP="00FD52B8">
      <w:pPr>
        <w:pStyle w:val="a8"/>
        <w:spacing w:after="0"/>
        <w:ind w:left="0" w:firstLine="567"/>
        <w:jc w:val="both"/>
        <w:rPr>
          <w:sz w:val="28"/>
          <w:szCs w:val="28"/>
        </w:rPr>
      </w:pPr>
      <w:r w:rsidRPr="00FD52B8">
        <w:rPr>
          <w:sz w:val="28"/>
          <w:szCs w:val="28"/>
        </w:rPr>
        <w:t xml:space="preserve">Вторые слагаемые в выражениях оценок </w:t>
      </w:r>
      <w:r w:rsidRPr="00FD52B8">
        <w:rPr>
          <w:position w:val="-12"/>
          <w:sz w:val="28"/>
          <w:szCs w:val="28"/>
        </w:rPr>
        <w:object w:dxaOrig="279" w:dyaOrig="400">
          <v:shape id="_x0000_i1046" type="#_x0000_t75" style="width:14.25pt;height:20.25pt" o:ole="" fillcolor="window">
            <v:imagedata r:id="rId47" o:title=""/>
          </v:shape>
          <o:OLEObject Type="Embed" ProgID="Equation.3" ShapeID="_x0000_i1046" DrawAspect="Content" ObjectID="_1471379311" r:id="rId48"/>
        </w:object>
      </w:r>
      <w:r w:rsidRPr="00FD52B8">
        <w:rPr>
          <w:sz w:val="28"/>
          <w:szCs w:val="28"/>
        </w:rPr>
        <w:t xml:space="preserve"> и </w:t>
      </w:r>
      <w:r w:rsidRPr="00FD52B8">
        <w:rPr>
          <w:position w:val="-14"/>
          <w:sz w:val="28"/>
          <w:szCs w:val="28"/>
        </w:rPr>
        <w:object w:dxaOrig="279" w:dyaOrig="420">
          <v:shape id="_x0000_i1047" type="#_x0000_t75" style="width:14.25pt;height:21pt" o:ole="" fillcolor="window">
            <v:imagedata r:id="rId49" o:title=""/>
          </v:shape>
          <o:OLEObject Type="Embed" ProgID="Equation.3" ShapeID="_x0000_i1047" DrawAspect="Content" ObjectID="_1471379312" r:id="rId50"/>
        </w:object>
      </w:r>
      <w:r w:rsidRPr="00FD52B8">
        <w:rPr>
          <w:sz w:val="28"/>
          <w:szCs w:val="28"/>
        </w:rPr>
        <w:t xml:space="preserve"> обусловлены наличием корреляционной связи между ними. Найдем эту зависимость:</w:t>
      </w:r>
    </w:p>
    <w:p w:rsidR="00FD52B8" w:rsidRPr="00FD52B8" w:rsidRDefault="00FD52B8" w:rsidP="00FD52B8">
      <w:pPr>
        <w:pStyle w:val="a8"/>
        <w:spacing w:after="0"/>
        <w:ind w:left="0" w:firstLine="567"/>
        <w:jc w:val="both"/>
        <w:rPr>
          <w:sz w:val="28"/>
          <w:szCs w:val="28"/>
        </w:rPr>
      </w:pPr>
      <w:r w:rsidRPr="00FD52B8">
        <w:rPr>
          <w:position w:val="-60"/>
          <w:sz w:val="28"/>
          <w:szCs w:val="28"/>
        </w:rPr>
        <w:object w:dxaOrig="4160" w:dyaOrig="1320">
          <v:shape id="_x0000_i1048" type="#_x0000_t75" style="width:207.75pt;height:66pt" o:ole="" fillcolor="window">
            <v:imagedata r:id="rId51" o:title=""/>
          </v:shape>
          <o:OLEObject Type="Embed" ProgID="Equation.3" ShapeID="_x0000_i1048" DrawAspect="Content" ObjectID="_1471379313" r:id="rId52"/>
        </w:object>
      </w:r>
    </w:p>
    <w:p w:rsidR="00FD52B8" w:rsidRPr="00FD52B8" w:rsidRDefault="00FD52B8" w:rsidP="00FD52B8">
      <w:pPr>
        <w:pStyle w:val="a8"/>
        <w:spacing w:after="0"/>
        <w:ind w:left="0" w:firstLine="567"/>
        <w:jc w:val="both"/>
        <w:rPr>
          <w:sz w:val="28"/>
          <w:szCs w:val="28"/>
        </w:rPr>
      </w:pPr>
      <w:r w:rsidRPr="00FD52B8">
        <w:rPr>
          <w:sz w:val="28"/>
          <w:szCs w:val="28"/>
        </w:rPr>
        <w:t xml:space="preserve">Поскольку остальные подматрицы нормированной матрицы Фишера </w:t>
      </w:r>
      <w:r w:rsidRPr="00FD52B8">
        <w:rPr>
          <w:b/>
          <w:i/>
          <w:sz w:val="28"/>
          <w:szCs w:val="28"/>
        </w:rPr>
        <w:t>Ф</w:t>
      </w:r>
      <w:r w:rsidRPr="00FD52B8">
        <w:rPr>
          <w:sz w:val="28"/>
          <w:szCs w:val="28"/>
        </w:rPr>
        <w:t xml:space="preserve"> и обратной матрицы </w:t>
      </w:r>
      <w:r w:rsidRPr="00FD52B8">
        <w:rPr>
          <w:b/>
          <w:i/>
          <w:sz w:val="28"/>
          <w:szCs w:val="28"/>
        </w:rPr>
        <w:t>Ф</w:t>
      </w:r>
      <w:r w:rsidRPr="00FD52B8">
        <w:rPr>
          <w:b/>
          <w:i/>
          <w:sz w:val="28"/>
          <w:szCs w:val="28"/>
          <w:vertAlign w:val="superscript"/>
        </w:rPr>
        <w:t>-1</w:t>
      </w:r>
      <w:r w:rsidRPr="00FD52B8">
        <w:rPr>
          <w:sz w:val="28"/>
          <w:szCs w:val="28"/>
        </w:rPr>
        <w:t xml:space="preserve"> диагональные или нулевые, то все остальные корреляционные моменты равны нулю. Из этого следует, что оценки коэффициентов </w:t>
      </w:r>
      <w:r w:rsidRPr="00FD52B8">
        <w:rPr>
          <w:position w:val="-14"/>
          <w:sz w:val="28"/>
          <w:szCs w:val="28"/>
        </w:rPr>
        <w:object w:dxaOrig="260" w:dyaOrig="420">
          <v:shape id="_x0000_i1049" type="#_x0000_t75" style="width:12.75pt;height:21pt" o:ole="" fillcolor="window">
            <v:imagedata r:id="rId53" o:title=""/>
          </v:shape>
          <o:OLEObject Type="Embed" ProgID="Equation.3" ShapeID="_x0000_i1049" DrawAspect="Content" ObjectID="_1471379314" r:id="rId54"/>
        </w:object>
      </w:r>
      <w:r w:rsidRPr="00FD52B8">
        <w:rPr>
          <w:sz w:val="28"/>
          <w:szCs w:val="28"/>
        </w:rPr>
        <w:t xml:space="preserve"> и </w:t>
      </w:r>
      <w:r w:rsidRPr="00FD52B8">
        <w:rPr>
          <w:position w:val="-14"/>
          <w:sz w:val="28"/>
          <w:szCs w:val="28"/>
        </w:rPr>
        <w:object w:dxaOrig="340" w:dyaOrig="420">
          <v:shape id="_x0000_i1050" type="#_x0000_t75" style="width:17.25pt;height:21pt" o:ole="" fillcolor="window">
            <v:imagedata r:id="rId55" o:title=""/>
          </v:shape>
          <o:OLEObject Type="Embed" ProgID="Equation.3" ShapeID="_x0000_i1050" DrawAspect="Content" ObjectID="_1471379315" r:id="rId56"/>
        </w:object>
      </w:r>
      <w:r w:rsidRPr="00FD52B8">
        <w:rPr>
          <w:sz w:val="28"/>
          <w:szCs w:val="28"/>
        </w:rPr>
        <w:t xml:space="preserve"> при факторах и их линейных взаимодействиях независимы. Поэтому их можно проверять независимо от полученных оценок других групп коэффициентов на статистическую значимость на основании </w:t>
      </w:r>
      <w:r w:rsidRPr="00FD52B8">
        <w:rPr>
          <w:sz w:val="28"/>
          <w:szCs w:val="28"/>
          <w:lang w:val="en-US"/>
        </w:rPr>
        <w:t>t</w:t>
      </w:r>
      <w:r w:rsidRPr="00FD52B8">
        <w:rPr>
          <w:sz w:val="28"/>
          <w:szCs w:val="28"/>
        </w:rPr>
        <w:t xml:space="preserve">-критерия Стьюдента, как и при ортогональном планировании. Если какой-либо из коэффициентов </w:t>
      </w:r>
      <w:r w:rsidRPr="00FD52B8">
        <w:rPr>
          <w:position w:val="-14"/>
          <w:sz w:val="28"/>
          <w:szCs w:val="28"/>
        </w:rPr>
        <w:object w:dxaOrig="260" w:dyaOrig="420">
          <v:shape id="_x0000_i1051" type="#_x0000_t75" style="width:12.75pt;height:21pt" o:ole="" fillcolor="window">
            <v:imagedata r:id="rId57" o:title=""/>
          </v:shape>
          <o:OLEObject Type="Embed" ProgID="Equation.3" ShapeID="_x0000_i1051" DrawAspect="Content" ObjectID="_1471379316" r:id="rId58"/>
        </w:object>
      </w:r>
      <w:r w:rsidRPr="00FD52B8">
        <w:rPr>
          <w:sz w:val="28"/>
          <w:szCs w:val="28"/>
        </w:rPr>
        <w:t xml:space="preserve"> или </w:t>
      </w:r>
      <w:r w:rsidRPr="00FD52B8">
        <w:rPr>
          <w:position w:val="-14"/>
          <w:sz w:val="28"/>
          <w:szCs w:val="28"/>
        </w:rPr>
        <w:object w:dxaOrig="340" w:dyaOrig="420">
          <v:shape id="_x0000_i1052" type="#_x0000_t75" style="width:17.25pt;height:21pt" o:ole="" fillcolor="window">
            <v:imagedata r:id="rId55" o:title=""/>
          </v:shape>
          <o:OLEObject Type="Embed" ProgID="Equation.3" ShapeID="_x0000_i1052" DrawAspect="Content" ObjectID="_1471379317" r:id="rId59"/>
        </w:object>
      </w:r>
      <w:r w:rsidRPr="00FD52B8">
        <w:rPr>
          <w:sz w:val="28"/>
          <w:szCs w:val="28"/>
        </w:rPr>
        <w:t xml:space="preserve"> окажется статистически незначимым, то его можно исключить из уравнения регрессии, не пересчитывая оценки других коэффициентов. Значимость оценки </w:t>
      </w:r>
      <w:r w:rsidRPr="00FD52B8">
        <w:rPr>
          <w:position w:val="-12"/>
          <w:sz w:val="28"/>
          <w:szCs w:val="28"/>
        </w:rPr>
        <w:object w:dxaOrig="279" w:dyaOrig="400">
          <v:shape id="_x0000_i1053" type="#_x0000_t75" style="width:14.25pt;height:20.25pt" o:ole="" fillcolor="window">
            <v:imagedata r:id="rId60" o:title=""/>
          </v:shape>
          <o:OLEObject Type="Embed" ProgID="Equation.3" ShapeID="_x0000_i1053" DrawAspect="Content" ObjectID="_1471379318" r:id="rId61"/>
        </w:object>
      </w:r>
      <w:r w:rsidRPr="00FD52B8">
        <w:rPr>
          <w:sz w:val="28"/>
          <w:szCs w:val="28"/>
        </w:rPr>
        <w:t xml:space="preserve"> свободного члена или оценки </w:t>
      </w:r>
      <w:r w:rsidRPr="00FD52B8">
        <w:rPr>
          <w:position w:val="-14"/>
          <w:sz w:val="28"/>
          <w:szCs w:val="28"/>
        </w:rPr>
        <w:object w:dxaOrig="279" w:dyaOrig="420">
          <v:shape id="_x0000_i1054" type="#_x0000_t75" style="width:14.25pt;height:21pt" o:ole="" fillcolor="window">
            <v:imagedata r:id="rId62" o:title=""/>
          </v:shape>
          <o:OLEObject Type="Embed" ProgID="Equation.3" ShapeID="_x0000_i1054" DrawAspect="Content" ObjectID="_1471379319" r:id="rId63"/>
        </w:object>
      </w:r>
      <w:r w:rsidRPr="00FD52B8">
        <w:rPr>
          <w:sz w:val="28"/>
          <w:szCs w:val="28"/>
        </w:rPr>
        <w:t xml:space="preserve"> квадратичных коэффициентов регрессии должна проверяться при фиксированных значениях всех остальных коэффициентов из этой группы с помощью </w:t>
      </w:r>
      <w:r w:rsidRPr="00FD52B8">
        <w:rPr>
          <w:sz w:val="28"/>
          <w:szCs w:val="28"/>
          <w:lang w:val="en-US"/>
        </w:rPr>
        <w:t>F</w:t>
      </w:r>
      <w:r w:rsidRPr="00FD52B8">
        <w:rPr>
          <w:sz w:val="28"/>
          <w:szCs w:val="28"/>
        </w:rPr>
        <w:t xml:space="preserve">-критерия. Если какая-либо из оценок коэффициентов </w:t>
      </w:r>
      <w:r w:rsidRPr="00FD52B8">
        <w:rPr>
          <w:position w:val="-12"/>
          <w:sz w:val="28"/>
          <w:szCs w:val="28"/>
        </w:rPr>
        <w:object w:dxaOrig="279" w:dyaOrig="400">
          <v:shape id="_x0000_i1055" type="#_x0000_t75" style="width:14.25pt;height:20.25pt" o:ole="" fillcolor="window">
            <v:imagedata r:id="rId64" o:title=""/>
          </v:shape>
          <o:OLEObject Type="Embed" ProgID="Equation.3" ShapeID="_x0000_i1055" DrawAspect="Content" ObjectID="_1471379320" r:id="rId65"/>
        </w:object>
      </w:r>
      <w:r w:rsidRPr="00FD52B8">
        <w:rPr>
          <w:sz w:val="28"/>
          <w:szCs w:val="28"/>
        </w:rPr>
        <w:t xml:space="preserve"> или </w:t>
      </w:r>
      <w:r w:rsidRPr="00FD52B8">
        <w:rPr>
          <w:position w:val="-14"/>
          <w:sz w:val="28"/>
          <w:szCs w:val="28"/>
        </w:rPr>
        <w:object w:dxaOrig="279" w:dyaOrig="420">
          <v:shape id="_x0000_i1056" type="#_x0000_t75" style="width:14.25pt;height:21pt" o:ole="" fillcolor="window">
            <v:imagedata r:id="rId66" o:title=""/>
          </v:shape>
          <o:OLEObject Type="Embed" ProgID="Equation.3" ShapeID="_x0000_i1056" DrawAspect="Content" ObjectID="_1471379321" r:id="rId67"/>
        </w:object>
      </w:r>
      <w:r w:rsidRPr="00FD52B8">
        <w:rPr>
          <w:sz w:val="28"/>
          <w:szCs w:val="28"/>
        </w:rPr>
        <w:t xml:space="preserve"> окажется статистически незначимой, то для ее исключения из уравнения регрессии требуется пересчет остающихся оценок данной группы.</w:t>
      </w:r>
    </w:p>
    <w:p w:rsidR="00FD52B8" w:rsidRPr="00FD52B8" w:rsidRDefault="00FD52B8" w:rsidP="00FD52B8">
      <w:pPr>
        <w:pStyle w:val="a8"/>
        <w:spacing w:after="0"/>
        <w:ind w:left="0" w:firstLine="567"/>
        <w:jc w:val="both"/>
        <w:rPr>
          <w:sz w:val="28"/>
          <w:szCs w:val="28"/>
        </w:rPr>
      </w:pPr>
      <w:r w:rsidRPr="00FD52B8">
        <w:rPr>
          <w:sz w:val="28"/>
          <w:szCs w:val="28"/>
        </w:rPr>
        <w:t xml:space="preserve">Рассмотрим задачу проверки гипотезы адекватности полученной регрессионной модели, содержащей значимые коэффициенты. Вначале будем предполагать, что параллельные опыты не ставятся, т.е. </w:t>
      </w:r>
      <w:r w:rsidRPr="00FD52B8">
        <w:rPr>
          <w:sz w:val="28"/>
          <w:szCs w:val="28"/>
          <w:lang w:val="en-US"/>
        </w:rPr>
        <w:t>m</w:t>
      </w:r>
      <w:r w:rsidRPr="00FD52B8">
        <w:rPr>
          <w:sz w:val="28"/>
          <w:szCs w:val="28"/>
        </w:rPr>
        <w:t xml:space="preserve"> = 1. Тогда остаточная сумма квадратов может быть записана:</w:t>
      </w:r>
    </w:p>
    <w:p w:rsidR="00FD52B8" w:rsidRPr="00FD52B8" w:rsidRDefault="00FD52B8" w:rsidP="00FD52B8">
      <w:pPr>
        <w:pStyle w:val="a8"/>
        <w:spacing w:after="0"/>
        <w:ind w:left="0" w:firstLine="567"/>
        <w:jc w:val="both"/>
        <w:rPr>
          <w:sz w:val="28"/>
          <w:szCs w:val="28"/>
        </w:rPr>
      </w:pPr>
      <w:r w:rsidRPr="00FD52B8">
        <w:rPr>
          <w:position w:val="-32"/>
          <w:sz w:val="28"/>
          <w:szCs w:val="28"/>
        </w:rPr>
        <w:object w:dxaOrig="5080" w:dyaOrig="780">
          <v:shape id="_x0000_i1057" type="#_x0000_t75" style="width:254.25pt;height:39pt" o:ole="" fillcolor="window">
            <v:imagedata r:id="rId68" o:title=""/>
          </v:shape>
          <o:OLEObject Type="Embed" ProgID="Equation.3" ShapeID="_x0000_i1057" DrawAspect="Content" ObjectID="_1471379322" r:id="rId69"/>
        </w:object>
      </w:r>
    </w:p>
    <w:p w:rsidR="00FD52B8" w:rsidRPr="00FD52B8" w:rsidRDefault="00FD52B8" w:rsidP="00FD52B8">
      <w:pPr>
        <w:pStyle w:val="a8"/>
        <w:spacing w:after="0"/>
        <w:ind w:left="0" w:firstLine="567"/>
        <w:jc w:val="both"/>
        <w:rPr>
          <w:sz w:val="28"/>
          <w:szCs w:val="28"/>
          <w:vertAlign w:val="subscript"/>
        </w:rPr>
      </w:pPr>
      <w:r w:rsidRPr="00FD52B8">
        <w:rPr>
          <w:sz w:val="28"/>
          <w:szCs w:val="28"/>
        </w:rPr>
        <w:t xml:space="preserve">т.е. остаточная сумма разбита на сумму отклонений в точках ПФЭ (или ДФЭ), в «звездных» точках и на сумму отклонений опытных </w:t>
      </w:r>
      <w:r w:rsidRPr="00FD52B8">
        <w:rPr>
          <w:position w:val="-12"/>
          <w:sz w:val="28"/>
          <w:szCs w:val="28"/>
        </w:rPr>
        <w:object w:dxaOrig="260" w:dyaOrig="360">
          <v:shape id="_x0000_i1058" type="#_x0000_t75" style="width:12.75pt;height:18pt" o:ole="" fillcolor="window">
            <v:imagedata r:id="rId70" o:title=""/>
          </v:shape>
          <o:OLEObject Type="Embed" ProgID="Equation.3" ShapeID="_x0000_i1058" DrawAspect="Content" ObjectID="_1471379323" r:id="rId71"/>
        </w:object>
      </w:r>
      <w:r w:rsidRPr="00FD52B8">
        <w:rPr>
          <w:sz w:val="28"/>
          <w:szCs w:val="28"/>
        </w:rPr>
        <w:t xml:space="preserve"> и расчетных </w:t>
      </w:r>
      <w:r w:rsidRPr="00FD52B8">
        <w:rPr>
          <w:position w:val="-12"/>
          <w:sz w:val="28"/>
          <w:szCs w:val="28"/>
        </w:rPr>
        <w:object w:dxaOrig="320" w:dyaOrig="360">
          <v:shape id="_x0000_i1059" type="#_x0000_t75" style="width:15.75pt;height:18pt" o:ole="" fillcolor="window">
            <v:imagedata r:id="rId72" o:title=""/>
          </v:shape>
          <o:OLEObject Type="Embed" ProgID="Equation.3" ShapeID="_x0000_i1059" DrawAspect="Content" ObjectID="_1471379324" r:id="rId73"/>
        </w:object>
      </w:r>
      <w:r w:rsidRPr="00FD52B8">
        <w:rPr>
          <w:sz w:val="28"/>
          <w:szCs w:val="28"/>
        </w:rPr>
        <w:t xml:space="preserve"> значений выходной величины в центре плана. </w:t>
      </w:r>
      <w:r w:rsidRPr="00FD52B8">
        <w:rPr>
          <w:sz w:val="28"/>
          <w:szCs w:val="28"/>
          <w:lang w:val="en-US"/>
        </w:rPr>
        <w:t>Y</w:t>
      </w:r>
      <w:r w:rsidRPr="00FD52B8">
        <w:rPr>
          <w:sz w:val="28"/>
          <w:szCs w:val="28"/>
        </w:rPr>
        <w:t>'</w:t>
      </w:r>
      <w:r w:rsidRPr="00FD52B8">
        <w:rPr>
          <w:sz w:val="28"/>
          <w:szCs w:val="28"/>
          <w:vertAlign w:val="subscript"/>
          <w:lang w:val="en-US"/>
        </w:rPr>
        <w:t>i</w:t>
      </w:r>
    </w:p>
    <w:p w:rsidR="00FD52B8" w:rsidRPr="00FD52B8" w:rsidRDefault="00FD52B8" w:rsidP="00FD52B8">
      <w:pPr>
        <w:pStyle w:val="a8"/>
        <w:spacing w:after="0"/>
        <w:ind w:left="0" w:firstLine="567"/>
        <w:jc w:val="both"/>
        <w:rPr>
          <w:sz w:val="28"/>
          <w:szCs w:val="28"/>
        </w:rPr>
      </w:pPr>
      <w:r w:rsidRPr="00FD52B8">
        <w:rPr>
          <w:sz w:val="28"/>
          <w:szCs w:val="28"/>
        </w:rPr>
        <w:t>Перепишем последнее выражение в виде:</w:t>
      </w:r>
    </w:p>
    <w:p w:rsidR="00FD52B8" w:rsidRPr="00FD52B8" w:rsidRDefault="00FD52B8" w:rsidP="00FD52B8">
      <w:pPr>
        <w:pStyle w:val="a8"/>
        <w:spacing w:after="0"/>
        <w:ind w:left="0" w:firstLine="567"/>
        <w:jc w:val="both"/>
        <w:rPr>
          <w:sz w:val="28"/>
          <w:szCs w:val="28"/>
        </w:rPr>
      </w:pPr>
      <w:r w:rsidRPr="00FD52B8">
        <w:rPr>
          <w:position w:val="-32"/>
          <w:sz w:val="28"/>
          <w:szCs w:val="28"/>
        </w:rPr>
        <w:object w:dxaOrig="9460" w:dyaOrig="780">
          <v:shape id="_x0000_i1060" type="#_x0000_t75" style="width:473.25pt;height:39pt" o:ole="" fillcolor="window">
            <v:imagedata r:id="rId74" o:title=""/>
          </v:shape>
          <o:OLEObject Type="Embed" ProgID="Equation.3" ShapeID="_x0000_i1060" DrawAspect="Content" ObjectID="_1471379325" r:id="rId75"/>
        </w:object>
      </w:r>
      <w:r w:rsidRPr="00FD52B8">
        <w:rPr>
          <w:sz w:val="28"/>
          <w:szCs w:val="28"/>
        </w:rPr>
        <w:t>В данном выражении первые два слагаемых связаны с общим рассеянием результатов наблюдений отклика  относительно оценки регрессионной модели. Общее рассеяние связано со случайными погрешностями наблюдений, возникающими в результате влияния неконтролируемых факторов и систематическими погрешностями в случае неадекватности регрессионной модели и функции отклика. Третий член остаточной суммы связан с дисперсией, характеризующейся только случайной погрешностью опыта. Следовательно, с дисперсией адекватности (остаточной дисперсией) связана сумма:</w:t>
      </w:r>
    </w:p>
    <w:p w:rsidR="00FD52B8" w:rsidRPr="00FD52B8" w:rsidRDefault="00FD52B8" w:rsidP="00FD52B8">
      <w:pPr>
        <w:pStyle w:val="a8"/>
        <w:spacing w:after="0"/>
        <w:ind w:left="0" w:firstLine="567"/>
        <w:jc w:val="both"/>
        <w:rPr>
          <w:sz w:val="28"/>
          <w:szCs w:val="28"/>
        </w:rPr>
      </w:pPr>
      <w:r w:rsidRPr="00FD52B8">
        <w:rPr>
          <w:position w:val="-32"/>
          <w:sz w:val="28"/>
          <w:szCs w:val="28"/>
        </w:rPr>
        <w:object w:dxaOrig="5860" w:dyaOrig="760">
          <v:shape id="_x0000_i1061" type="#_x0000_t75" style="width:293.25pt;height:38.25pt" o:ole="" fillcolor="window">
            <v:imagedata r:id="rId76" o:title=""/>
          </v:shape>
          <o:OLEObject Type="Embed" ProgID="Equation.3" ShapeID="_x0000_i1061" DrawAspect="Content" ObjectID="_1471379326" r:id="rId77"/>
        </w:object>
      </w:r>
    </w:p>
    <w:p w:rsidR="00FD52B8" w:rsidRPr="00FD52B8" w:rsidRDefault="00FD52B8" w:rsidP="00FD52B8">
      <w:pPr>
        <w:pStyle w:val="a8"/>
        <w:spacing w:after="0"/>
        <w:ind w:left="0" w:firstLine="567"/>
        <w:jc w:val="both"/>
        <w:rPr>
          <w:sz w:val="28"/>
          <w:szCs w:val="28"/>
        </w:rPr>
      </w:pPr>
      <w:r w:rsidRPr="00FD52B8">
        <w:rPr>
          <w:sz w:val="28"/>
          <w:szCs w:val="28"/>
        </w:rPr>
        <w:t>Подставим уравнение регрессии в это выражение:</w:t>
      </w:r>
    </w:p>
    <w:p w:rsidR="00FD52B8" w:rsidRPr="00FD52B8" w:rsidRDefault="00FD52B8" w:rsidP="00FD52B8">
      <w:pPr>
        <w:pStyle w:val="a8"/>
        <w:spacing w:after="0"/>
        <w:ind w:left="0" w:firstLine="567"/>
        <w:jc w:val="both"/>
        <w:rPr>
          <w:sz w:val="28"/>
          <w:szCs w:val="28"/>
        </w:rPr>
      </w:pPr>
      <w:r w:rsidRPr="00FD52B8">
        <w:rPr>
          <w:position w:val="-50"/>
          <w:sz w:val="28"/>
          <w:szCs w:val="28"/>
        </w:rPr>
        <w:object w:dxaOrig="7119" w:dyaOrig="1160">
          <v:shape id="_x0000_i1062" type="#_x0000_t75" style="width:356.25pt;height:57.75pt" o:ole="" fillcolor="window">
            <v:imagedata r:id="rId78" o:title=""/>
          </v:shape>
          <o:OLEObject Type="Embed" ProgID="Equation.3" ShapeID="_x0000_i1062" DrawAspect="Content" ObjectID="_1471379327" r:id="rId79"/>
        </w:object>
      </w:r>
    </w:p>
    <w:p w:rsidR="00FD52B8" w:rsidRPr="00FD52B8" w:rsidRDefault="00FD52B8" w:rsidP="00FD52B8">
      <w:pPr>
        <w:pStyle w:val="a8"/>
        <w:spacing w:after="0"/>
        <w:ind w:left="0" w:firstLine="567"/>
        <w:jc w:val="both"/>
        <w:rPr>
          <w:sz w:val="28"/>
          <w:szCs w:val="28"/>
        </w:rPr>
      </w:pPr>
      <w:r w:rsidRPr="00FD52B8">
        <w:rPr>
          <w:sz w:val="28"/>
          <w:szCs w:val="28"/>
        </w:rPr>
        <w:t>и получим остаточную сумму квадратов, связанную с дисперсией адекватности и имеющую число степеней свободы:</w:t>
      </w:r>
    </w:p>
    <w:p w:rsidR="00FD52B8" w:rsidRPr="00FD52B8" w:rsidRDefault="00FD52B8" w:rsidP="00FD52B8">
      <w:pPr>
        <w:pStyle w:val="a8"/>
        <w:spacing w:after="0"/>
        <w:ind w:left="0" w:firstLine="567"/>
        <w:jc w:val="both"/>
        <w:rPr>
          <w:sz w:val="28"/>
          <w:szCs w:val="28"/>
        </w:rPr>
      </w:pPr>
      <w:r w:rsidRPr="00FD52B8">
        <w:rPr>
          <w:position w:val="-24"/>
          <w:sz w:val="28"/>
          <w:szCs w:val="28"/>
        </w:rPr>
        <w:object w:dxaOrig="3300" w:dyaOrig="620">
          <v:shape id="_x0000_i1063" type="#_x0000_t75" style="width:165pt;height:30.75pt" o:ole="" fillcolor="window">
            <v:imagedata r:id="rId80" o:title=""/>
          </v:shape>
          <o:OLEObject Type="Embed" ProgID="Equation.3" ShapeID="_x0000_i1063" DrawAspect="Content" ObjectID="_1471379328" r:id="rId81"/>
        </w:object>
      </w:r>
    </w:p>
    <w:p w:rsidR="00FD52B8" w:rsidRPr="00FD52B8" w:rsidRDefault="00FD52B8" w:rsidP="00FD52B8">
      <w:pPr>
        <w:pStyle w:val="a8"/>
        <w:spacing w:after="0"/>
        <w:ind w:left="0" w:firstLine="567"/>
        <w:jc w:val="both"/>
        <w:rPr>
          <w:sz w:val="28"/>
          <w:szCs w:val="28"/>
        </w:rPr>
      </w:pPr>
      <w:r w:rsidRPr="00FD52B8">
        <w:rPr>
          <w:sz w:val="28"/>
          <w:szCs w:val="28"/>
        </w:rPr>
        <w:t xml:space="preserve">Если в каждой точке рототабельного центрального композиционного плана проводилось </w:t>
      </w:r>
      <w:r w:rsidRPr="00FD52B8">
        <w:rPr>
          <w:sz w:val="28"/>
          <w:szCs w:val="28"/>
          <w:lang w:val="en-US"/>
        </w:rPr>
        <w:t>m</w:t>
      </w:r>
      <w:r w:rsidRPr="00FD52B8">
        <w:rPr>
          <w:sz w:val="28"/>
          <w:szCs w:val="28"/>
        </w:rPr>
        <w:t xml:space="preserve"> параллельных опытов, то, проделав аналогичные выкладки, можно получить выражение для остаточной суммы, связанной с дисперсией адекватности. Оно будет отличаться заменой результатов </w:t>
      </w:r>
      <w:r w:rsidRPr="00FD52B8">
        <w:rPr>
          <w:position w:val="-12"/>
          <w:sz w:val="28"/>
          <w:szCs w:val="28"/>
        </w:rPr>
        <w:object w:dxaOrig="320" w:dyaOrig="360">
          <v:shape id="_x0000_i1064" type="#_x0000_t75" style="width:15.75pt;height:18pt" o:ole="" fillcolor="window">
            <v:imagedata r:id="rId82" o:title=""/>
          </v:shape>
          <o:OLEObject Type="Embed" ProgID="Equation.3" ShapeID="_x0000_i1064" DrawAspect="Content" ObjectID="_1471379329" r:id="rId83"/>
        </w:object>
      </w:r>
      <w:r w:rsidRPr="00FD52B8">
        <w:rPr>
          <w:sz w:val="28"/>
          <w:szCs w:val="28"/>
        </w:rPr>
        <w:t xml:space="preserve"> единичных наблюдений в точках плана на средние арифметические </w:t>
      </w:r>
      <w:r w:rsidRPr="00FD52B8">
        <w:rPr>
          <w:position w:val="-28"/>
          <w:sz w:val="28"/>
          <w:szCs w:val="28"/>
        </w:rPr>
        <w:object w:dxaOrig="1140" w:dyaOrig="680">
          <v:shape id="_x0000_i1065" type="#_x0000_t75" style="width:57pt;height:33.75pt" o:ole="" fillcolor="window">
            <v:imagedata r:id="rId84" o:title=""/>
          </v:shape>
          <o:OLEObject Type="Embed" ProgID="Equation.3" ShapeID="_x0000_i1065" DrawAspect="Content" ObjectID="_1471379330" r:id="rId85"/>
        </w:object>
      </w:r>
      <w:r w:rsidRPr="00FD52B8">
        <w:rPr>
          <w:sz w:val="28"/>
          <w:szCs w:val="28"/>
        </w:rPr>
        <w:t xml:space="preserve"> единичных наблюдений, а среднего арифметического </w:t>
      </w:r>
      <w:r w:rsidRPr="00FD52B8">
        <w:rPr>
          <w:sz w:val="28"/>
          <w:szCs w:val="28"/>
          <w:lang w:val="en-US"/>
        </w:rPr>
        <w:t>y</w:t>
      </w:r>
      <w:r w:rsidRPr="00FD52B8">
        <w:rPr>
          <w:sz w:val="28"/>
          <w:szCs w:val="28"/>
          <w:vertAlign w:val="subscript"/>
        </w:rPr>
        <w:t>0</w:t>
      </w:r>
      <w:r w:rsidRPr="00FD52B8">
        <w:rPr>
          <w:sz w:val="28"/>
          <w:szCs w:val="28"/>
        </w:rPr>
        <w:t xml:space="preserve"> из </w:t>
      </w:r>
      <w:r w:rsidRPr="00FD52B8">
        <w:rPr>
          <w:sz w:val="28"/>
          <w:szCs w:val="28"/>
          <w:lang w:val="en-US"/>
        </w:rPr>
        <w:t>N</w:t>
      </w:r>
      <w:r w:rsidRPr="00FD52B8">
        <w:rPr>
          <w:sz w:val="28"/>
          <w:szCs w:val="28"/>
          <w:vertAlign w:val="subscript"/>
        </w:rPr>
        <w:t>0</w:t>
      </w:r>
      <w:r w:rsidRPr="00FD52B8">
        <w:rPr>
          <w:sz w:val="28"/>
          <w:szCs w:val="28"/>
        </w:rPr>
        <w:t xml:space="preserve"> параллельных наблюдений в центре плана на общее среднее арифметическое </w:t>
      </w:r>
      <w:r w:rsidRPr="00FD52B8">
        <w:rPr>
          <w:position w:val="-12"/>
          <w:sz w:val="28"/>
          <w:szCs w:val="28"/>
        </w:rPr>
        <w:object w:dxaOrig="279" w:dyaOrig="360">
          <v:shape id="_x0000_i1066" type="#_x0000_t75" style="width:14.25pt;height:18pt" o:ole="" fillcolor="window">
            <v:imagedata r:id="rId86" o:title=""/>
          </v:shape>
          <o:OLEObject Type="Embed" ProgID="Equation.3" ShapeID="_x0000_i1066" DrawAspect="Content" ObjectID="_1471379331" r:id="rId87"/>
        </w:object>
      </w:r>
      <w:r w:rsidRPr="00FD52B8">
        <w:rPr>
          <w:sz w:val="28"/>
          <w:szCs w:val="28"/>
        </w:rPr>
        <w:t xml:space="preserve"> из </w:t>
      </w:r>
      <w:r w:rsidRPr="00FD52B8">
        <w:rPr>
          <w:sz w:val="28"/>
          <w:szCs w:val="28"/>
          <w:lang w:val="en-US"/>
        </w:rPr>
        <w:t>mN</w:t>
      </w:r>
      <w:r w:rsidRPr="00FD52B8">
        <w:rPr>
          <w:sz w:val="28"/>
          <w:szCs w:val="28"/>
          <w:vertAlign w:val="subscript"/>
        </w:rPr>
        <w:t>0</w:t>
      </w:r>
      <w:r w:rsidRPr="00FD52B8">
        <w:rPr>
          <w:sz w:val="28"/>
          <w:szCs w:val="28"/>
        </w:rPr>
        <w:t xml:space="preserve"> таких наблюдений, т.е.:</w:t>
      </w:r>
    </w:p>
    <w:p w:rsidR="00FD52B8" w:rsidRPr="00FD52B8" w:rsidRDefault="00FD52B8" w:rsidP="00FD52B8">
      <w:pPr>
        <w:pStyle w:val="a8"/>
        <w:spacing w:after="0"/>
        <w:ind w:left="0" w:firstLine="567"/>
        <w:jc w:val="both"/>
        <w:rPr>
          <w:sz w:val="28"/>
          <w:szCs w:val="28"/>
        </w:rPr>
      </w:pPr>
      <w:r w:rsidRPr="00FD52B8">
        <w:rPr>
          <w:position w:val="-56"/>
          <w:sz w:val="28"/>
          <w:szCs w:val="28"/>
        </w:rPr>
        <w:object w:dxaOrig="7680" w:dyaOrig="1240">
          <v:shape id="_x0000_i1067" type="#_x0000_t75" style="width:384pt;height:62.25pt" o:ole="" fillcolor="window">
            <v:imagedata r:id="rId88" o:title=""/>
          </v:shape>
          <o:OLEObject Type="Embed" ProgID="Equation.3" ShapeID="_x0000_i1067" DrawAspect="Content" ObjectID="_1471379332" r:id="rId89"/>
        </w:object>
      </w:r>
    </w:p>
    <w:p w:rsidR="00FD52B8" w:rsidRPr="00FD52B8" w:rsidRDefault="00FD52B8" w:rsidP="00FD52B8">
      <w:pPr>
        <w:pStyle w:val="a8"/>
        <w:spacing w:after="0"/>
        <w:ind w:left="0" w:firstLine="567"/>
        <w:jc w:val="both"/>
        <w:rPr>
          <w:sz w:val="28"/>
          <w:szCs w:val="28"/>
        </w:rPr>
      </w:pPr>
      <w:r w:rsidRPr="00FD52B8">
        <w:rPr>
          <w:sz w:val="28"/>
          <w:szCs w:val="28"/>
        </w:rPr>
        <w:t xml:space="preserve">Данная остаточная сумма имеет то же число степеней свободы </w:t>
      </w:r>
      <w:r w:rsidRPr="00FD52B8">
        <w:rPr>
          <w:sz w:val="28"/>
          <w:szCs w:val="28"/>
          <w:lang w:val="en-US"/>
        </w:rPr>
        <w:t>f</w:t>
      </w:r>
      <w:r w:rsidRPr="00FD52B8">
        <w:rPr>
          <w:sz w:val="28"/>
          <w:szCs w:val="28"/>
          <w:vertAlign w:val="subscript"/>
        </w:rPr>
        <w:t>ад,</w:t>
      </w:r>
      <w:r w:rsidRPr="00FD52B8">
        <w:rPr>
          <w:sz w:val="28"/>
          <w:szCs w:val="28"/>
        </w:rPr>
        <w:t xml:space="preserve"> что и предыдущая.</w:t>
      </w:r>
    </w:p>
    <w:p w:rsidR="00FD52B8" w:rsidRPr="00FD52B8" w:rsidRDefault="00FD52B8" w:rsidP="00FD52B8">
      <w:pPr>
        <w:pStyle w:val="a8"/>
        <w:spacing w:after="0"/>
        <w:ind w:left="0" w:firstLine="567"/>
        <w:jc w:val="both"/>
        <w:rPr>
          <w:sz w:val="28"/>
          <w:szCs w:val="28"/>
        </w:rPr>
      </w:pPr>
      <w:r w:rsidRPr="00FD52B8">
        <w:rPr>
          <w:sz w:val="28"/>
          <w:szCs w:val="28"/>
        </w:rPr>
        <w:t xml:space="preserve">Далее для проверки адекватности модели необходимо для отношения дисперсии адекватности </w:t>
      </w:r>
      <w:r w:rsidRPr="00FD52B8">
        <w:rPr>
          <w:position w:val="-32"/>
          <w:sz w:val="28"/>
          <w:szCs w:val="28"/>
        </w:rPr>
        <w:object w:dxaOrig="1020" w:dyaOrig="700">
          <v:shape id="_x0000_i1068" type="#_x0000_t75" style="width:51pt;height:35.25pt" o:ole="" fillcolor="window">
            <v:imagedata r:id="rId90" o:title=""/>
          </v:shape>
          <o:OLEObject Type="Embed" ProgID="Equation.3" ShapeID="_x0000_i1068" DrawAspect="Content" ObjectID="_1471379333" r:id="rId91"/>
        </w:object>
      </w:r>
      <w:r w:rsidRPr="00FD52B8">
        <w:rPr>
          <w:sz w:val="28"/>
          <w:szCs w:val="28"/>
        </w:rPr>
        <w:t xml:space="preserve"> и дисперсии воспроизводимости применить </w:t>
      </w:r>
      <w:r w:rsidRPr="00FD52B8">
        <w:rPr>
          <w:sz w:val="28"/>
          <w:szCs w:val="28"/>
          <w:lang w:val="en-US"/>
        </w:rPr>
        <w:t>F</w:t>
      </w:r>
      <w:r w:rsidRPr="00FD52B8">
        <w:rPr>
          <w:sz w:val="28"/>
          <w:szCs w:val="28"/>
        </w:rPr>
        <w:t>-критерий Фишера, как и в общем случае регрессионного анализа. Полученная адекватная модель позволяет не только предсказать с равной точностью независимо от направления значение величины отклика, но и оценить ординаты точки экстремума. Ввиду свойства рототабельности плана эта задача облегчается – можно от полинома второго порядка, полученного в результате эксперимента, преобразованием системы координат (поворотом координатных осей) перейти к стандартному каноническому уравнению.</w:t>
      </w:r>
    </w:p>
    <w:p w:rsidR="002D094F" w:rsidRPr="002D094F" w:rsidRDefault="002D094F" w:rsidP="002D094F">
      <w:pPr>
        <w:ind w:firstLine="540"/>
        <w:jc w:val="both"/>
        <w:rPr>
          <w:sz w:val="28"/>
          <w:szCs w:val="28"/>
        </w:rPr>
      </w:pPr>
    </w:p>
    <w:p w:rsidR="009477AD" w:rsidRPr="00454AA1" w:rsidRDefault="00454AA1" w:rsidP="004566D1">
      <w:pPr>
        <w:spacing w:before="240" w:after="240"/>
        <w:jc w:val="center"/>
        <w:outlineLvl w:val="0"/>
        <w:rPr>
          <w:b/>
          <w:spacing w:val="100"/>
          <w:sz w:val="28"/>
          <w:szCs w:val="28"/>
        </w:rPr>
      </w:pPr>
      <w:r w:rsidRPr="00454AA1">
        <w:rPr>
          <w:b/>
          <w:spacing w:val="100"/>
          <w:sz w:val="28"/>
          <w:szCs w:val="28"/>
        </w:rPr>
        <w:t>ЗАДАНИЕ НА ЛАБОРАТОРНУЮ РАБОТУ</w:t>
      </w:r>
    </w:p>
    <w:p w:rsidR="009477AD" w:rsidRPr="00713114" w:rsidRDefault="009477AD" w:rsidP="00C116A3">
      <w:pPr>
        <w:numPr>
          <w:ilvl w:val="0"/>
          <w:numId w:val="1"/>
        </w:numPr>
        <w:jc w:val="both"/>
        <w:rPr>
          <w:sz w:val="28"/>
          <w:szCs w:val="28"/>
        </w:rPr>
      </w:pPr>
      <w:r w:rsidRPr="00713114">
        <w:rPr>
          <w:sz w:val="28"/>
          <w:szCs w:val="28"/>
        </w:rPr>
        <w:t xml:space="preserve">Составить матрицу планирования </w:t>
      </w:r>
      <w:r w:rsidR="00937611" w:rsidRPr="00713114">
        <w:rPr>
          <w:sz w:val="28"/>
          <w:szCs w:val="28"/>
        </w:rPr>
        <w:t>ортогонального центрально-композиционного плана</w:t>
      </w:r>
      <w:r w:rsidR="00247219" w:rsidRPr="00713114">
        <w:rPr>
          <w:sz w:val="28"/>
          <w:szCs w:val="28"/>
        </w:rPr>
        <w:t xml:space="preserve"> для двух факторов с и</w:t>
      </w:r>
      <w:r w:rsidRPr="00713114">
        <w:rPr>
          <w:sz w:val="28"/>
          <w:szCs w:val="28"/>
        </w:rPr>
        <w:t>спользованием дополнительного нулевого фактора (Х</w:t>
      </w:r>
      <w:r w:rsidRPr="00713114">
        <w:rPr>
          <w:sz w:val="28"/>
          <w:szCs w:val="28"/>
          <w:vertAlign w:val="subscript"/>
        </w:rPr>
        <w:t>0</w:t>
      </w:r>
      <w:r w:rsidR="00514671" w:rsidRPr="00713114">
        <w:rPr>
          <w:sz w:val="28"/>
          <w:szCs w:val="28"/>
        </w:rPr>
        <w:t>=1).</w:t>
      </w:r>
    </w:p>
    <w:p w:rsidR="009477AD" w:rsidRPr="00713114" w:rsidRDefault="009477AD" w:rsidP="00C116A3">
      <w:pPr>
        <w:numPr>
          <w:ilvl w:val="0"/>
          <w:numId w:val="1"/>
        </w:numPr>
        <w:jc w:val="both"/>
        <w:rPr>
          <w:sz w:val="28"/>
          <w:szCs w:val="28"/>
        </w:rPr>
      </w:pPr>
      <w:r w:rsidRPr="00713114">
        <w:rPr>
          <w:sz w:val="28"/>
          <w:szCs w:val="28"/>
        </w:rPr>
        <w:t>Провести эксперимент, во всех точках факторного пространства</w:t>
      </w:r>
      <w:r w:rsidR="00937611" w:rsidRPr="00713114">
        <w:rPr>
          <w:sz w:val="28"/>
          <w:szCs w:val="28"/>
        </w:rPr>
        <w:t>,</w:t>
      </w:r>
      <w:r w:rsidRPr="00713114">
        <w:rPr>
          <w:sz w:val="28"/>
          <w:szCs w:val="28"/>
        </w:rPr>
        <w:t xml:space="preserve"> повторив </w:t>
      </w:r>
      <w:r w:rsidR="00937611" w:rsidRPr="00713114">
        <w:rPr>
          <w:sz w:val="28"/>
          <w:szCs w:val="28"/>
        </w:rPr>
        <w:t>3</w:t>
      </w:r>
      <w:r w:rsidRPr="00713114">
        <w:rPr>
          <w:sz w:val="28"/>
          <w:szCs w:val="28"/>
        </w:rPr>
        <w:t xml:space="preserve"> раз</w:t>
      </w:r>
      <w:r w:rsidR="00937611" w:rsidRPr="00713114">
        <w:rPr>
          <w:sz w:val="28"/>
          <w:szCs w:val="28"/>
        </w:rPr>
        <w:t>а</w:t>
      </w:r>
      <w:r w:rsidRPr="00713114">
        <w:rPr>
          <w:sz w:val="28"/>
          <w:szCs w:val="28"/>
        </w:rPr>
        <w:t xml:space="preserve"> опыты во всех точках факторного пространства (найти значения функции отклика Y</w:t>
      </w:r>
      <w:r w:rsidR="00675FE5" w:rsidRPr="00713114">
        <w:rPr>
          <w:sz w:val="28"/>
          <w:szCs w:val="28"/>
        </w:rPr>
        <w:t xml:space="preserve"> из таблицы 1 согласно варианту, выданному преподавателем).</w:t>
      </w:r>
    </w:p>
    <w:p w:rsidR="004566D1" w:rsidRPr="00713114" w:rsidRDefault="004566D1" w:rsidP="00C116A3">
      <w:pPr>
        <w:numPr>
          <w:ilvl w:val="0"/>
          <w:numId w:val="1"/>
        </w:numPr>
        <w:jc w:val="both"/>
        <w:rPr>
          <w:sz w:val="28"/>
          <w:szCs w:val="28"/>
        </w:rPr>
      </w:pPr>
      <w:r w:rsidRPr="00713114">
        <w:rPr>
          <w:sz w:val="28"/>
          <w:szCs w:val="28"/>
        </w:rPr>
        <w:t>Проверить однородность дисперсии по критерию Кохрена</w:t>
      </w:r>
      <w:r w:rsidR="00937611" w:rsidRPr="00713114">
        <w:rPr>
          <w:sz w:val="28"/>
          <w:szCs w:val="28"/>
        </w:rPr>
        <w:t xml:space="preserve"> и, если необходимо, подобрать такое m (m – кратность проведения опытов, не больше 5), чтобы дисперсия была однородной.</w:t>
      </w:r>
    </w:p>
    <w:p w:rsidR="00713114" w:rsidRPr="00713114" w:rsidRDefault="009477AD" w:rsidP="00937611">
      <w:pPr>
        <w:numPr>
          <w:ilvl w:val="0"/>
          <w:numId w:val="1"/>
        </w:numPr>
        <w:jc w:val="both"/>
        <w:rPr>
          <w:sz w:val="28"/>
          <w:szCs w:val="28"/>
        </w:rPr>
      </w:pPr>
      <w:r w:rsidRPr="00713114">
        <w:rPr>
          <w:sz w:val="28"/>
          <w:szCs w:val="28"/>
        </w:rPr>
        <w:t>Найти коэффициенты уравнения регрессии</w:t>
      </w:r>
      <w:r w:rsidR="00937611" w:rsidRPr="00713114">
        <w:rPr>
          <w:sz w:val="28"/>
          <w:szCs w:val="28"/>
        </w:rPr>
        <w:t xml:space="preserve"> для нормализованной системы координат</w:t>
      </w:r>
      <w:r w:rsidRPr="00713114">
        <w:rPr>
          <w:sz w:val="28"/>
          <w:szCs w:val="28"/>
        </w:rPr>
        <w:t>.</w:t>
      </w:r>
    </w:p>
    <w:p w:rsidR="00937611" w:rsidRPr="00713114" w:rsidRDefault="004566D1" w:rsidP="00937611">
      <w:pPr>
        <w:numPr>
          <w:ilvl w:val="0"/>
          <w:numId w:val="1"/>
        </w:numPr>
        <w:jc w:val="both"/>
        <w:rPr>
          <w:sz w:val="28"/>
          <w:szCs w:val="28"/>
        </w:rPr>
      </w:pPr>
      <w:r w:rsidRPr="00713114">
        <w:rPr>
          <w:sz w:val="28"/>
          <w:szCs w:val="28"/>
        </w:rPr>
        <w:t>С помощью критерия Стьюдента оценить значимость коэффициентов регрессии.</w:t>
      </w:r>
    </w:p>
    <w:p w:rsidR="00937611" w:rsidRPr="00713114" w:rsidRDefault="00937611" w:rsidP="00937611">
      <w:pPr>
        <w:numPr>
          <w:ilvl w:val="0"/>
          <w:numId w:val="1"/>
        </w:numPr>
        <w:jc w:val="both"/>
        <w:rPr>
          <w:sz w:val="28"/>
          <w:szCs w:val="28"/>
        </w:rPr>
      </w:pPr>
      <w:r w:rsidRPr="00713114">
        <w:rPr>
          <w:sz w:val="28"/>
          <w:szCs w:val="28"/>
        </w:rPr>
        <w:t xml:space="preserve">Проверить адекватность модели оригиналу с помощью критерия Фишера. </w:t>
      </w:r>
    </w:p>
    <w:p w:rsidR="004566D1" w:rsidRPr="00713114" w:rsidRDefault="00937611" w:rsidP="00937611">
      <w:pPr>
        <w:numPr>
          <w:ilvl w:val="0"/>
          <w:numId w:val="1"/>
        </w:numPr>
        <w:jc w:val="both"/>
        <w:rPr>
          <w:sz w:val="28"/>
          <w:szCs w:val="28"/>
        </w:rPr>
      </w:pPr>
      <w:r w:rsidRPr="00713114">
        <w:rPr>
          <w:sz w:val="28"/>
          <w:szCs w:val="28"/>
        </w:rPr>
        <w:t>Привести уравнение регрессии к натуральному виду</w:t>
      </w:r>
      <w:r w:rsidR="00514671" w:rsidRPr="00713114">
        <w:rPr>
          <w:sz w:val="28"/>
          <w:szCs w:val="28"/>
        </w:rPr>
        <w:t>.</w:t>
      </w:r>
    </w:p>
    <w:p w:rsidR="001622C4" w:rsidRPr="009477AD" w:rsidRDefault="001622C4" w:rsidP="001622C4">
      <w:pPr>
        <w:keepNext/>
        <w:spacing w:before="240" w:after="240"/>
        <w:jc w:val="center"/>
        <w:outlineLvl w:val="0"/>
        <w:rPr>
          <w:b/>
          <w:spacing w:val="100"/>
          <w:sz w:val="28"/>
          <w:szCs w:val="28"/>
        </w:rPr>
      </w:pPr>
      <w:r w:rsidRPr="009477AD">
        <w:rPr>
          <w:b/>
          <w:spacing w:val="100"/>
          <w:sz w:val="28"/>
          <w:szCs w:val="28"/>
        </w:rPr>
        <w:t>СОДЕРЖАНИЕ И ОФОРМЛЕНИЕ ОТЧЕТА</w:t>
      </w:r>
    </w:p>
    <w:p w:rsidR="001622C4" w:rsidRPr="00937611" w:rsidRDefault="001622C4" w:rsidP="00937611">
      <w:pPr>
        <w:numPr>
          <w:ilvl w:val="0"/>
          <w:numId w:val="3"/>
        </w:numPr>
        <w:ind w:hanging="540"/>
        <w:jc w:val="both"/>
        <w:rPr>
          <w:sz w:val="28"/>
          <w:szCs w:val="28"/>
        </w:rPr>
      </w:pPr>
      <w:r w:rsidRPr="00937611">
        <w:rPr>
          <w:sz w:val="28"/>
          <w:szCs w:val="28"/>
        </w:rPr>
        <w:t>Титульный лист, содержащий информацию о студенте (группа, фамилия,</w:t>
      </w:r>
      <w:r w:rsidR="00937611" w:rsidRPr="00937611">
        <w:rPr>
          <w:sz w:val="28"/>
          <w:szCs w:val="28"/>
        </w:rPr>
        <w:t xml:space="preserve"> номер варианта).</w:t>
      </w:r>
    </w:p>
    <w:p w:rsidR="001622C4" w:rsidRPr="00937611" w:rsidRDefault="001622C4" w:rsidP="00937611">
      <w:pPr>
        <w:numPr>
          <w:ilvl w:val="0"/>
          <w:numId w:val="3"/>
        </w:numPr>
        <w:ind w:hanging="540"/>
        <w:jc w:val="both"/>
        <w:rPr>
          <w:sz w:val="28"/>
          <w:szCs w:val="28"/>
        </w:rPr>
      </w:pPr>
      <w:r w:rsidRPr="00937611">
        <w:rPr>
          <w:sz w:val="28"/>
          <w:szCs w:val="28"/>
        </w:rPr>
        <w:t>Результаты подготовки (выбранные по варианту значения экспериментальных данных</w:t>
      </w:r>
      <w:r w:rsidR="00937611" w:rsidRPr="00937611">
        <w:rPr>
          <w:sz w:val="28"/>
          <w:szCs w:val="28"/>
        </w:rPr>
        <w:t>).</w:t>
      </w:r>
    </w:p>
    <w:p w:rsidR="001622C4" w:rsidRPr="00937611" w:rsidRDefault="001622C4" w:rsidP="00937611">
      <w:pPr>
        <w:numPr>
          <w:ilvl w:val="0"/>
          <w:numId w:val="3"/>
        </w:numPr>
        <w:ind w:hanging="540"/>
        <w:jc w:val="both"/>
        <w:rPr>
          <w:sz w:val="28"/>
          <w:szCs w:val="28"/>
        </w:rPr>
      </w:pPr>
      <w:r w:rsidRPr="00937611">
        <w:rPr>
          <w:sz w:val="28"/>
          <w:szCs w:val="28"/>
        </w:rPr>
        <w:t>Основные теоретические п</w:t>
      </w:r>
      <w:r w:rsidR="00937611" w:rsidRPr="00937611">
        <w:rPr>
          <w:sz w:val="28"/>
          <w:szCs w:val="28"/>
        </w:rPr>
        <w:t>оложения (используемые формулы).</w:t>
      </w:r>
    </w:p>
    <w:p w:rsidR="001622C4" w:rsidRPr="00937611" w:rsidRDefault="001622C4" w:rsidP="00937611">
      <w:pPr>
        <w:numPr>
          <w:ilvl w:val="0"/>
          <w:numId w:val="3"/>
        </w:numPr>
        <w:ind w:hanging="540"/>
        <w:jc w:val="both"/>
        <w:rPr>
          <w:sz w:val="28"/>
          <w:szCs w:val="28"/>
        </w:rPr>
      </w:pPr>
      <w:r w:rsidRPr="00937611">
        <w:rPr>
          <w:sz w:val="28"/>
          <w:szCs w:val="28"/>
        </w:rPr>
        <w:t>Результаты подготовки (матри</w:t>
      </w:r>
      <w:r w:rsidR="00937611" w:rsidRPr="00937611">
        <w:rPr>
          <w:sz w:val="28"/>
          <w:szCs w:val="28"/>
        </w:rPr>
        <w:t>ца планирования в виде таблицы).</w:t>
      </w:r>
    </w:p>
    <w:p w:rsidR="00937611" w:rsidRPr="00937611" w:rsidRDefault="00937611" w:rsidP="00937611">
      <w:pPr>
        <w:widowControl w:val="0"/>
        <w:numPr>
          <w:ilvl w:val="0"/>
          <w:numId w:val="3"/>
        </w:numPr>
        <w:suppressAutoHyphens/>
        <w:ind w:hanging="540"/>
        <w:rPr>
          <w:sz w:val="28"/>
          <w:szCs w:val="28"/>
        </w:rPr>
      </w:pPr>
      <w:r w:rsidRPr="00937611">
        <w:rPr>
          <w:sz w:val="28"/>
          <w:szCs w:val="28"/>
        </w:rPr>
        <w:t>Проверка ортогональности столбцов матрицы.</w:t>
      </w:r>
    </w:p>
    <w:p w:rsidR="00937611" w:rsidRPr="00937611" w:rsidRDefault="00937611" w:rsidP="00937611">
      <w:pPr>
        <w:widowControl w:val="0"/>
        <w:numPr>
          <w:ilvl w:val="0"/>
          <w:numId w:val="3"/>
        </w:numPr>
        <w:suppressAutoHyphens/>
        <w:ind w:hanging="540"/>
        <w:rPr>
          <w:sz w:val="28"/>
          <w:szCs w:val="28"/>
        </w:rPr>
      </w:pPr>
      <w:r w:rsidRPr="00937611">
        <w:rPr>
          <w:sz w:val="28"/>
          <w:szCs w:val="28"/>
        </w:rPr>
        <w:t>Результат проверки однородности дисперсии по критерию Кохрена.</w:t>
      </w:r>
    </w:p>
    <w:p w:rsidR="00937611" w:rsidRPr="00937611" w:rsidRDefault="00937611" w:rsidP="00937611">
      <w:pPr>
        <w:widowControl w:val="0"/>
        <w:numPr>
          <w:ilvl w:val="0"/>
          <w:numId w:val="3"/>
        </w:numPr>
        <w:suppressAutoHyphens/>
        <w:ind w:hanging="540"/>
        <w:rPr>
          <w:sz w:val="28"/>
          <w:szCs w:val="28"/>
        </w:rPr>
      </w:pPr>
      <w:r w:rsidRPr="00937611">
        <w:rPr>
          <w:sz w:val="28"/>
          <w:szCs w:val="28"/>
        </w:rPr>
        <w:t xml:space="preserve">Коэффициенты регрессии </w:t>
      </w:r>
      <w:r w:rsidRPr="00937611">
        <w:rPr>
          <w:sz w:val="28"/>
          <w:szCs w:val="28"/>
        </w:rPr>
        <w:sym w:font="Symbol" w:char="F062"/>
      </w:r>
      <w:r w:rsidRPr="00937611">
        <w:rPr>
          <w:sz w:val="28"/>
          <w:szCs w:val="28"/>
          <w:vertAlign w:val="subscript"/>
          <w:lang w:val="en-US"/>
        </w:rPr>
        <w:t>i</w:t>
      </w:r>
      <w:r w:rsidRPr="00937611">
        <w:rPr>
          <w:sz w:val="28"/>
          <w:szCs w:val="28"/>
        </w:rPr>
        <w:t xml:space="preserve"> .</w:t>
      </w:r>
    </w:p>
    <w:p w:rsidR="00937611" w:rsidRPr="00937611" w:rsidRDefault="00937611" w:rsidP="00937611">
      <w:pPr>
        <w:widowControl w:val="0"/>
        <w:numPr>
          <w:ilvl w:val="0"/>
          <w:numId w:val="3"/>
        </w:numPr>
        <w:suppressAutoHyphens/>
        <w:ind w:hanging="540"/>
        <w:rPr>
          <w:sz w:val="28"/>
          <w:szCs w:val="28"/>
        </w:rPr>
      </w:pPr>
      <w:r w:rsidRPr="00937611">
        <w:rPr>
          <w:sz w:val="28"/>
          <w:szCs w:val="28"/>
        </w:rPr>
        <w:t>Результат проверки значимости коэффициентов регрессии.</w:t>
      </w:r>
    </w:p>
    <w:p w:rsidR="00937611" w:rsidRPr="00937611" w:rsidRDefault="00937611" w:rsidP="00937611">
      <w:pPr>
        <w:widowControl w:val="0"/>
        <w:numPr>
          <w:ilvl w:val="0"/>
          <w:numId w:val="3"/>
        </w:numPr>
        <w:suppressAutoHyphens/>
        <w:ind w:hanging="540"/>
        <w:rPr>
          <w:sz w:val="28"/>
          <w:szCs w:val="28"/>
        </w:rPr>
      </w:pPr>
      <w:r w:rsidRPr="00937611">
        <w:rPr>
          <w:sz w:val="28"/>
          <w:szCs w:val="28"/>
        </w:rPr>
        <w:t>Результат проверки адекватность модели оригиналу с помощью критерия Фишера.</w:t>
      </w:r>
    </w:p>
    <w:p w:rsidR="00937611" w:rsidRPr="00937611" w:rsidRDefault="00937611" w:rsidP="00937611">
      <w:pPr>
        <w:widowControl w:val="0"/>
        <w:numPr>
          <w:ilvl w:val="0"/>
          <w:numId w:val="3"/>
        </w:numPr>
        <w:suppressAutoHyphens/>
        <w:ind w:hanging="540"/>
        <w:rPr>
          <w:sz w:val="28"/>
          <w:szCs w:val="28"/>
        </w:rPr>
      </w:pPr>
      <w:r w:rsidRPr="00937611">
        <w:rPr>
          <w:sz w:val="28"/>
          <w:szCs w:val="28"/>
        </w:rPr>
        <w:t>Уравнение регрессии в натуральном виде.</w:t>
      </w:r>
    </w:p>
    <w:p w:rsidR="001622C4" w:rsidRPr="00937611" w:rsidRDefault="00937611" w:rsidP="00937611">
      <w:pPr>
        <w:numPr>
          <w:ilvl w:val="0"/>
          <w:numId w:val="3"/>
        </w:numPr>
        <w:ind w:hanging="540"/>
        <w:jc w:val="both"/>
        <w:rPr>
          <w:sz w:val="28"/>
          <w:szCs w:val="28"/>
        </w:rPr>
      </w:pPr>
      <w:r w:rsidRPr="00937611">
        <w:rPr>
          <w:sz w:val="28"/>
          <w:szCs w:val="28"/>
        </w:rPr>
        <w:t>Ответы на контрольные вопросы.</w:t>
      </w:r>
    </w:p>
    <w:p w:rsidR="001622C4" w:rsidRPr="00937611" w:rsidRDefault="001622C4" w:rsidP="00937611">
      <w:pPr>
        <w:numPr>
          <w:ilvl w:val="0"/>
          <w:numId w:val="3"/>
        </w:numPr>
        <w:ind w:hanging="540"/>
        <w:jc w:val="both"/>
        <w:rPr>
          <w:sz w:val="28"/>
          <w:szCs w:val="28"/>
        </w:rPr>
      </w:pPr>
      <w:r w:rsidRPr="00937611">
        <w:rPr>
          <w:sz w:val="28"/>
          <w:szCs w:val="28"/>
        </w:rPr>
        <w:t>Выводы по лабораторной работе.</w:t>
      </w:r>
    </w:p>
    <w:p w:rsidR="001622C4" w:rsidRPr="009477AD" w:rsidRDefault="001622C4" w:rsidP="001622C4">
      <w:pPr>
        <w:spacing w:before="240" w:after="240"/>
        <w:jc w:val="center"/>
        <w:outlineLvl w:val="0"/>
        <w:rPr>
          <w:b/>
          <w:spacing w:val="120"/>
          <w:sz w:val="28"/>
          <w:szCs w:val="28"/>
        </w:rPr>
      </w:pPr>
      <w:r w:rsidRPr="009477AD">
        <w:rPr>
          <w:b/>
          <w:spacing w:val="120"/>
          <w:sz w:val="28"/>
          <w:szCs w:val="28"/>
        </w:rPr>
        <w:t>КОНТРОЛЬНЫЕ ВОПРОСЫ</w:t>
      </w:r>
    </w:p>
    <w:p w:rsidR="00937611" w:rsidRPr="00937611" w:rsidRDefault="00937611" w:rsidP="00937611">
      <w:pPr>
        <w:numPr>
          <w:ilvl w:val="0"/>
          <w:numId w:val="4"/>
        </w:numPr>
        <w:ind w:hanging="540"/>
        <w:jc w:val="both"/>
        <w:rPr>
          <w:sz w:val="28"/>
          <w:szCs w:val="28"/>
        </w:rPr>
      </w:pPr>
      <w:r w:rsidRPr="00937611">
        <w:rPr>
          <w:sz w:val="28"/>
          <w:szCs w:val="28"/>
        </w:rPr>
        <w:t>Почему в планах второго порядка возрастает минимально необходимое количество точек в спектре плана? Как определяется число членов  квадратичной модели?</w:t>
      </w:r>
    </w:p>
    <w:p w:rsidR="00937611" w:rsidRPr="00937611" w:rsidRDefault="00937611" w:rsidP="00937611">
      <w:pPr>
        <w:numPr>
          <w:ilvl w:val="0"/>
          <w:numId w:val="4"/>
        </w:numPr>
        <w:ind w:hanging="540"/>
        <w:jc w:val="both"/>
        <w:rPr>
          <w:sz w:val="28"/>
          <w:szCs w:val="28"/>
        </w:rPr>
      </w:pPr>
      <w:r w:rsidRPr="00937611">
        <w:rPr>
          <w:sz w:val="28"/>
          <w:szCs w:val="28"/>
        </w:rPr>
        <w:t>В каких случаях используют квадратичную модель объекта?</w:t>
      </w:r>
    </w:p>
    <w:p w:rsidR="00937611" w:rsidRPr="00937611" w:rsidRDefault="00937611" w:rsidP="00937611">
      <w:pPr>
        <w:numPr>
          <w:ilvl w:val="0"/>
          <w:numId w:val="4"/>
        </w:numPr>
        <w:ind w:hanging="540"/>
        <w:jc w:val="both"/>
        <w:rPr>
          <w:sz w:val="28"/>
          <w:szCs w:val="28"/>
        </w:rPr>
      </w:pPr>
      <w:r>
        <w:rPr>
          <w:sz w:val="28"/>
          <w:szCs w:val="28"/>
        </w:rPr>
        <w:t>Дайте определение ЦКП.</w:t>
      </w:r>
    </w:p>
    <w:p w:rsidR="00937611" w:rsidRPr="00937611" w:rsidRDefault="00937611" w:rsidP="00937611">
      <w:pPr>
        <w:numPr>
          <w:ilvl w:val="0"/>
          <w:numId w:val="4"/>
        </w:numPr>
        <w:ind w:hanging="540"/>
        <w:jc w:val="both"/>
        <w:rPr>
          <w:sz w:val="28"/>
          <w:szCs w:val="28"/>
        </w:rPr>
      </w:pPr>
      <w:r w:rsidRPr="00937611">
        <w:rPr>
          <w:sz w:val="28"/>
          <w:szCs w:val="28"/>
        </w:rPr>
        <w:t>Цель натурализации уравнения регрессии.</w:t>
      </w:r>
    </w:p>
    <w:p w:rsidR="00937611" w:rsidRPr="00937611" w:rsidRDefault="00937611" w:rsidP="00937611">
      <w:pPr>
        <w:numPr>
          <w:ilvl w:val="0"/>
          <w:numId w:val="4"/>
        </w:numPr>
        <w:ind w:hanging="540"/>
        <w:jc w:val="both"/>
        <w:rPr>
          <w:sz w:val="28"/>
          <w:szCs w:val="28"/>
        </w:rPr>
      </w:pPr>
      <w:r w:rsidRPr="00937611">
        <w:rPr>
          <w:sz w:val="28"/>
          <w:szCs w:val="28"/>
        </w:rPr>
        <w:t>Чем обеспечивается ортогональность столбцов матрицы F</w:t>
      </w:r>
      <w:r>
        <w:rPr>
          <w:sz w:val="28"/>
          <w:szCs w:val="28"/>
        </w:rPr>
        <w:t>?</w:t>
      </w:r>
    </w:p>
    <w:p w:rsidR="00937611" w:rsidRPr="00937611" w:rsidRDefault="00937611" w:rsidP="00937611">
      <w:pPr>
        <w:numPr>
          <w:ilvl w:val="0"/>
          <w:numId w:val="4"/>
        </w:numPr>
        <w:ind w:hanging="540"/>
        <w:jc w:val="both"/>
        <w:rPr>
          <w:sz w:val="28"/>
          <w:szCs w:val="28"/>
        </w:rPr>
      </w:pPr>
      <w:r w:rsidRPr="00937611">
        <w:rPr>
          <w:sz w:val="28"/>
          <w:szCs w:val="28"/>
        </w:rPr>
        <w:t xml:space="preserve">Определение ОЦКП. Каким образом для ОЦКП выбирается числовое значение </w:t>
      </w:r>
      <w:r w:rsidRPr="00937611">
        <w:rPr>
          <w:sz w:val="28"/>
          <w:szCs w:val="28"/>
        </w:rPr>
        <w:sym w:font="Symbol" w:char="F061"/>
      </w:r>
      <w:r w:rsidRPr="00937611">
        <w:rPr>
          <w:sz w:val="28"/>
          <w:szCs w:val="28"/>
        </w:rPr>
        <w:t xml:space="preserve"> (звездного плеча).</w:t>
      </w:r>
    </w:p>
    <w:p w:rsidR="001622C4" w:rsidRPr="00CF0EEA" w:rsidRDefault="00937611" w:rsidP="00937611">
      <w:pPr>
        <w:numPr>
          <w:ilvl w:val="0"/>
          <w:numId w:val="4"/>
        </w:numPr>
        <w:ind w:hanging="540"/>
        <w:jc w:val="both"/>
        <w:rPr>
          <w:sz w:val="28"/>
          <w:szCs w:val="28"/>
        </w:rPr>
      </w:pPr>
      <w:r w:rsidRPr="00937611">
        <w:rPr>
          <w:sz w:val="28"/>
          <w:szCs w:val="28"/>
        </w:rPr>
        <w:t>Объясните, почему точность оценки коэффициентов регрессии для разных групп неодинакова.</w:t>
      </w:r>
    </w:p>
    <w:p w:rsidR="001622C4" w:rsidRPr="009477AD" w:rsidRDefault="001622C4" w:rsidP="001622C4">
      <w:pPr>
        <w:spacing w:before="240" w:after="240"/>
        <w:jc w:val="center"/>
        <w:outlineLvl w:val="0"/>
        <w:rPr>
          <w:b/>
          <w:spacing w:val="120"/>
          <w:sz w:val="28"/>
          <w:szCs w:val="28"/>
        </w:rPr>
      </w:pPr>
      <w:r w:rsidRPr="009477AD">
        <w:rPr>
          <w:b/>
          <w:spacing w:val="120"/>
          <w:sz w:val="28"/>
          <w:szCs w:val="28"/>
        </w:rPr>
        <w:t>ЛИТЕРАТУРА</w:t>
      </w:r>
    </w:p>
    <w:p w:rsidR="001622C4" w:rsidRPr="00CF0EEA" w:rsidRDefault="001622C4" w:rsidP="001622C4">
      <w:pPr>
        <w:numPr>
          <w:ilvl w:val="0"/>
          <w:numId w:val="2"/>
        </w:numPr>
        <w:jc w:val="both"/>
        <w:rPr>
          <w:sz w:val="28"/>
          <w:szCs w:val="28"/>
        </w:rPr>
      </w:pPr>
      <w:r w:rsidRPr="00CF0EEA">
        <w:rPr>
          <w:sz w:val="28"/>
          <w:szCs w:val="28"/>
        </w:rPr>
        <w:t xml:space="preserve">Адлер Ю.П., Маркова Е.В., Грановский Ю.В. Планирование эксперимента при поиске оптимальных условий. М.: Наука, 1976. </w:t>
      </w:r>
    </w:p>
    <w:p w:rsidR="001622C4" w:rsidRPr="00CF0EEA" w:rsidRDefault="001622C4" w:rsidP="001622C4">
      <w:pPr>
        <w:numPr>
          <w:ilvl w:val="0"/>
          <w:numId w:val="2"/>
        </w:numPr>
        <w:jc w:val="both"/>
        <w:rPr>
          <w:sz w:val="28"/>
          <w:szCs w:val="28"/>
        </w:rPr>
      </w:pPr>
      <w:r w:rsidRPr="00CF0EEA">
        <w:rPr>
          <w:sz w:val="28"/>
          <w:szCs w:val="28"/>
        </w:rPr>
        <w:t>Асатурян В.И. Теория планирования эксперимента: Учеб. пособие для втузов. М.: Радио и связь, 1983.</w:t>
      </w:r>
    </w:p>
    <w:p w:rsidR="001622C4" w:rsidRPr="00CF0EEA" w:rsidRDefault="001622C4" w:rsidP="001622C4">
      <w:pPr>
        <w:numPr>
          <w:ilvl w:val="0"/>
          <w:numId w:val="2"/>
        </w:numPr>
        <w:jc w:val="both"/>
        <w:rPr>
          <w:sz w:val="28"/>
          <w:szCs w:val="28"/>
        </w:rPr>
      </w:pPr>
      <w:r w:rsidRPr="00CF0EEA">
        <w:rPr>
          <w:sz w:val="28"/>
          <w:szCs w:val="28"/>
        </w:rPr>
        <w:t xml:space="preserve">Налимов В.В. Теория эксперимента. М.: Наука, 1971. </w:t>
      </w:r>
    </w:p>
    <w:p w:rsidR="001622C4" w:rsidRPr="00CF0EEA" w:rsidRDefault="001622C4" w:rsidP="001622C4">
      <w:pPr>
        <w:numPr>
          <w:ilvl w:val="0"/>
          <w:numId w:val="2"/>
        </w:numPr>
        <w:jc w:val="both"/>
        <w:rPr>
          <w:sz w:val="28"/>
          <w:szCs w:val="28"/>
        </w:rPr>
      </w:pPr>
      <w:r w:rsidRPr="00CF0EEA">
        <w:rPr>
          <w:sz w:val="28"/>
          <w:szCs w:val="28"/>
        </w:rPr>
        <w:t xml:space="preserve">Планирование и организация измерительного эксперимента / Е.Т. Володаpский, Б.Н. Малиновский, Ю.М. Туз.-К.: В.ш. Головное изд-во, 1987. </w:t>
      </w:r>
    </w:p>
    <w:p w:rsidR="004566D1" w:rsidRDefault="004566D1" w:rsidP="004566D1">
      <w:pPr>
        <w:jc w:val="both"/>
        <w:rPr>
          <w:sz w:val="28"/>
          <w:szCs w:val="28"/>
        </w:rPr>
      </w:pPr>
    </w:p>
    <w:p w:rsidR="00247219" w:rsidRDefault="00247219" w:rsidP="00C21970">
      <w:pPr>
        <w:outlineLvl w:val="0"/>
      </w:pPr>
      <w:bookmarkStart w:id="0" w:name="_GoBack"/>
      <w:bookmarkEnd w:id="0"/>
    </w:p>
    <w:sectPr w:rsidR="00247219" w:rsidSect="00C21970">
      <w:pgSz w:w="11906" w:h="16838"/>
      <w:pgMar w:top="1134" w:right="850" w:bottom="1134" w:left="1701"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322A7E"/>
    <w:lvl w:ilvl="0">
      <w:numFmt w:val="decimal"/>
      <w:lvlText w:val="*"/>
      <w:lvlJc w:val="left"/>
    </w:lvl>
  </w:abstractNum>
  <w:abstractNum w:abstractNumId="1">
    <w:nsid w:val="10AC511D"/>
    <w:multiLevelType w:val="hybridMultilevel"/>
    <w:tmpl w:val="1F403A9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740146A"/>
    <w:multiLevelType w:val="multilevel"/>
    <w:tmpl w:val="813AFF6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8D84FC4"/>
    <w:multiLevelType w:val="hybridMultilevel"/>
    <w:tmpl w:val="AF806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70826D9"/>
    <w:multiLevelType w:val="hybridMultilevel"/>
    <w:tmpl w:val="297AAF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810009C"/>
    <w:multiLevelType w:val="hybridMultilevel"/>
    <w:tmpl w:val="2C7C0D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3BF27B4"/>
    <w:multiLevelType w:val="hybridMultilevel"/>
    <w:tmpl w:val="374E2BF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5EDC6094"/>
    <w:multiLevelType w:val="hybridMultilevel"/>
    <w:tmpl w:val="9D12687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D337FB3"/>
    <w:multiLevelType w:val="hybridMultilevel"/>
    <w:tmpl w:val="8DF8E3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F8466ED"/>
    <w:multiLevelType w:val="singleLevel"/>
    <w:tmpl w:val="08090011"/>
    <w:lvl w:ilvl="0">
      <w:start w:val="1"/>
      <w:numFmt w:val="decimal"/>
      <w:lvlText w:val="%1)"/>
      <w:lvlJc w:val="left"/>
      <w:pPr>
        <w:tabs>
          <w:tab w:val="num" w:pos="360"/>
        </w:tabs>
        <w:ind w:left="360" w:hanging="360"/>
      </w:pPr>
    </w:lvl>
  </w:abstractNum>
  <w:abstractNum w:abstractNumId="10">
    <w:nsid w:val="741215CD"/>
    <w:multiLevelType w:val="singleLevel"/>
    <w:tmpl w:val="7FD6D0F8"/>
    <w:lvl w:ilvl="0">
      <w:start w:val="1"/>
      <w:numFmt w:val="decimal"/>
      <w:pStyle w:val="a"/>
      <w:lvlText w:val="%1)"/>
      <w:lvlJc w:val="left"/>
      <w:pPr>
        <w:tabs>
          <w:tab w:val="num" w:pos="360"/>
        </w:tabs>
        <w:ind w:left="360" w:hanging="360"/>
      </w:pPr>
    </w:lvl>
  </w:abstractNum>
  <w:abstractNum w:abstractNumId="11">
    <w:nsid w:val="76323D84"/>
    <w:multiLevelType w:val="hybridMultilevel"/>
    <w:tmpl w:val="7184738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78814A87"/>
    <w:multiLevelType w:val="hybridMultilevel"/>
    <w:tmpl w:val="E54AE410"/>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2"/>
  </w:num>
  <w:num w:numId="2">
    <w:abstractNumId w:val="5"/>
  </w:num>
  <w:num w:numId="3">
    <w:abstractNumId w:val="7"/>
  </w:num>
  <w:num w:numId="4">
    <w:abstractNumId w:val="1"/>
  </w:num>
  <w:num w:numId="5">
    <w:abstractNumId w:val="10"/>
  </w:num>
  <w:num w:numId="6">
    <w:abstractNumId w:val="3"/>
  </w:num>
  <w:num w:numId="7">
    <w:abstractNumId w:val="0"/>
    <w:lvlOverride w:ilvl="0">
      <w:lvl w:ilvl="0">
        <w:numFmt w:val="bullet"/>
        <w:lvlText w:val=""/>
        <w:legacy w:legacy="1" w:legacySpace="0" w:legacyIndent="360"/>
        <w:lvlJc w:val="left"/>
        <w:rPr>
          <w:rFonts w:ascii="MT Symbol" w:hAnsi="MT Symbol" w:hint="default"/>
        </w:rPr>
      </w:lvl>
    </w:lvlOverride>
  </w:num>
  <w:num w:numId="8">
    <w:abstractNumId w:val="9"/>
  </w:num>
  <w:num w:numId="9">
    <w:abstractNumId w:val="8"/>
  </w:num>
  <w:num w:numId="10">
    <w:abstractNumId w:val="4"/>
  </w:num>
  <w:num w:numId="11">
    <w:abstractNumId w:val="12"/>
  </w:num>
  <w:num w:numId="12">
    <w:abstractNumId w:val="11"/>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EEA"/>
    <w:rsid w:val="000407B7"/>
    <w:rsid w:val="00090D4A"/>
    <w:rsid w:val="00092690"/>
    <w:rsid w:val="000A104C"/>
    <w:rsid w:val="000A4C49"/>
    <w:rsid w:val="000F3DB6"/>
    <w:rsid w:val="001063AB"/>
    <w:rsid w:val="001622C4"/>
    <w:rsid w:val="001D4D82"/>
    <w:rsid w:val="00247219"/>
    <w:rsid w:val="002A56BC"/>
    <w:rsid w:val="002D094F"/>
    <w:rsid w:val="003576F0"/>
    <w:rsid w:val="00454AA1"/>
    <w:rsid w:val="004566D1"/>
    <w:rsid w:val="004A1B70"/>
    <w:rsid w:val="0050776B"/>
    <w:rsid w:val="00514671"/>
    <w:rsid w:val="005716FD"/>
    <w:rsid w:val="00675FE5"/>
    <w:rsid w:val="006B0179"/>
    <w:rsid w:val="007068CD"/>
    <w:rsid w:val="00713114"/>
    <w:rsid w:val="00723ECD"/>
    <w:rsid w:val="007F4050"/>
    <w:rsid w:val="00843806"/>
    <w:rsid w:val="0084582F"/>
    <w:rsid w:val="00937611"/>
    <w:rsid w:val="009477AD"/>
    <w:rsid w:val="009610A1"/>
    <w:rsid w:val="00A90D15"/>
    <w:rsid w:val="00AE1815"/>
    <w:rsid w:val="00BA1D99"/>
    <w:rsid w:val="00C116A3"/>
    <w:rsid w:val="00C21970"/>
    <w:rsid w:val="00C22033"/>
    <w:rsid w:val="00C34251"/>
    <w:rsid w:val="00C57599"/>
    <w:rsid w:val="00CA075F"/>
    <w:rsid w:val="00CF0EEA"/>
    <w:rsid w:val="00D125F9"/>
    <w:rsid w:val="00DE2ED1"/>
    <w:rsid w:val="00E32399"/>
    <w:rsid w:val="00E54505"/>
    <w:rsid w:val="00F616AD"/>
    <w:rsid w:val="00F940C8"/>
    <w:rsid w:val="00FD3F48"/>
    <w:rsid w:val="00FD520D"/>
    <w:rsid w:val="00FD52B8"/>
    <w:rsid w:val="00FE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37160658-2670-4D4C-B9D1-3912CB8B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0EEA"/>
    <w:rPr>
      <w:sz w:val="24"/>
      <w:szCs w:val="24"/>
    </w:rPr>
  </w:style>
  <w:style w:type="paragraph" w:styleId="1">
    <w:name w:val="heading 1"/>
    <w:basedOn w:val="a0"/>
    <w:next w:val="a0"/>
    <w:qFormat/>
    <w:rsid w:val="002D094F"/>
    <w:pPr>
      <w:keepNext/>
      <w:widowControl w:val="0"/>
      <w:jc w:val="both"/>
      <w:outlineLvl w:val="0"/>
    </w:pPr>
    <w:rPr>
      <w:b/>
      <w:color w:val="000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формула"/>
    <w:basedOn w:val="a0"/>
    <w:rsid w:val="007068CD"/>
    <w:pPr>
      <w:shd w:val="clear" w:color="auto" w:fill="FFFFFF"/>
      <w:tabs>
        <w:tab w:val="center" w:pos="4536"/>
        <w:tab w:val="right" w:pos="9355"/>
      </w:tabs>
      <w:autoSpaceDE w:val="0"/>
      <w:autoSpaceDN w:val="0"/>
      <w:adjustRightInd w:val="0"/>
      <w:jc w:val="both"/>
    </w:pPr>
    <w:rPr>
      <w:color w:val="000000"/>
      <w:sz w:val="28"/>
      <w:szCs w:val="28"/>
      <w:lang w:val="en-US"/>
    </w:rPr>
  </w:style>
  <w:style w:type="paragraph" w:styleId="a5">
    <w:name w:val="Plain Text"/>
    <w:basedOn w:val="a0"/>
    <w:rsid w:val="00CF0EEA"/>
    <w:rPr>
      <w:rFonts w:ascii="Courier New" w:hAnsi="Courier New"/>
      <w:sz w:val="20"/>
      <w:szCs w:val="20"/>
    </w:rPr>
  </w:style>
  <w:style w:type="paragraph" w:styleId="a6">
    <w:name w:val="Body Text"/>
    <w:basedOn w:val="a0"/>
    <w:rsid w:val="009477AD"/>
    <w:pPr>
      <w:spacing w:after="480"/>
      <w:jc w:val="center"/>
    </w:pPr>
    <w:rPr>
      <w:caps/>
      <w:sz w:val="28"/>
    </w:rPr>
  </w:style>
  <w:style w:type="paragraph" w:styleId="a7">
    <w:name w:val="Document Map"/>
    <w:basedOn w:val="a0"/>
    <w:semiHidden/>
    <w:rsid w:val="004566D1"/>
    <w:pPr>
      <w:shd w:val="clear" w:color="auto" w:fill="000080"/>
    </w:pPr>
    <w:rPr>
      <w:rFonts w:ascii="Tahoma" w:hAnsi="Tahoma" w:cs="Tahoma"/>
      <w:sz w:val="20"/>
      <w:szCs w:val="20"/>
    </w:rPr>
  </w:style>
  <w:style w:type="paragraph" w:styleId="a8">
    <w:name w:val="Body Text Indent"/>
    <w:basedOn w:val="a0"/>
    <w:rsid w:val="002D094F"/>
    <w:pPr>
      <w:spacing w:after="120"/>
      <w:ind w:left="283"/>
    </w:pPr>
  </w:style>
  <w:style w:type="paragraph" w:styleId="2">
    <w:name w:val="Body Text Indent 2"/>
    <w:basedOn w:val="a0"/>
    <w:rsid w:val="002D094F"/>
    <w:pPr>
      <w:numPr>
        <w:ilvl w:val="12"/>
      </w:numPr>
      <w:ind w:firstLine="720"/>
      <w:jc w:val="both"/>
    </w:pPr>
    <w:rPr>
      <w:u w:val="single"/>
    </w:rPr>
  </w:style>
  <w:style w:type="paragraph" w:styleId="a">
    <w:name w:val="List Bullet"/>
    <w:basedOn w:val="a0"/>
    <w:autoRedefine/>
    <w:rsid w:val="002D094F"/>
    <w:pPr>
      <w:numPr>
        <w:numId w:val="5"/>
      </w:numPr>
    </w:pPr>
  </w:style>
  <w:style w:type="table" w:styleId="a9">
    <w:name w:val="Table Grid"/>
    <w:basedOn w:val="a2"/>
    <w:rsid w:val="00D12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0"/>
    <w:rsid w:val="00FD52B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7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90" Type="http://schemas.openxmlformats.org/officeDocument/2006/relationships/image" Target="media/image43.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0.wmf"/><Relationship Id="rId69" Type="http://schemas.openxmlformats.org/officeDocument/2006/relationships/oleObject" Target="embeddings/oleObject33.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Методические указания к выполнению лабораторной работе</vt:lpstr>
    </vt:vector>
  </TitlesOfParts>
  <Company>IPTMU</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к выполнению лабораторной работе</dc:title>
  <dc:subject/>
  <dc:creator>IPTMU</dc:creator>
  <cp:keywords/>
  <dc:description/>
  <cp:lastModifiedBy>Irina</cp:lastModifiedBy>
  <cp:revision>2</cp:revision>
  <dcterms:created xsi:type="dcterms:W3CDTF">2014-09-04T20:40:00Z</dcterms:created>
  <dcterms:modified xsi:type="dcterms:W3CDTF">2014-09-04T20:40:00Z</dcterms:modified>
</cp:coreProperties>
</file>