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6FA" w:rsidRPr="00F64EE1" w:rsidRDefault="003F16FA" w:rsidP="003F16FA">
      <w:pPr>
        <w:pStyle w:val="1"/>
        <w:spacing w:line="360" w:lineRule="auto"/>
        <w:contextualSpacing/>
        <w:jc w:val="center"/>
        <w:rPr>
          <w:b/>
          <w:szCs w:val="24"/>
        </w:rPr>
      </w:pPr>
      <w:r w:rsidRPr="00F64EE1">
        <w:rPr>
          <w:b/>
          <w:szCs w:val="24"/>
        </w:rPr>
        <w:t>ФЕДЕРАЛЬНОЕ АГЕНТСТВО ПО ОБРАЗОВАНИЮ</w:t>
      </w:r>
    </w:p>
    <w:p w:rsidR="003F16FA" w:rsidRPr="00F64EE1" w:rsidRDefault="003F16FA" w:rsidP="003F16FA">
      <w:pPr>
        <w:pStyle w:val="1"/>
        <w:spacing w:line="360" w:lineRule="auto"/>
        <w:ind w:left="-540"/>
        <w:contextualSpacing/>
        <w:jc w:val="center"/>
        <w:rPr>
          <w:b/>
          <w:szCs w:val="24"/>
        </w:rPr>
      </w:pPr>
      <w:r w:rsidRPr="00F64EE1">
        <w:rPr>
          <w:b/>
          <w:szCs w:val="24"/>
        </w:rPr>
        <w:t>Государственное образовательное учреждение высшего</w:t>
      </w:r>
      <w:r>
        <w:rPr>
          <w:b/>
          <w:szCs w:val="24"/>
        </w:rPr>
        <w:t xml:space="preserve"> </w:t>
      </w:r>
      <w:r w:rsidRPr="00F64EE1">
        <w:rPr>
          <w:b/>
          <w:szCs w:val="24"/>
        </w:rPr>
        <w:t>профессионального образования</w:t>
      </w:r>
    </w:p>
    <w:p w:rsidR="00EF63F0" w:rsidRPr="00F64EE1" w:rsidRDefault="00EF63F0" w:rsidP="00EF63F0">
      <w:pPr>
        <w:pStyle w:val="1"/>
        <w:spacing w:line="360" w:lineRule="auto"/>
        <w:contextualSpacing/>
        <w:jc w:val="center"/>
        <w:rPr>
          <w:b/>
          <w:szCs w:val="24"/>
        </w:rPr>
      </w:pPr>
      <w:r w:rsidRPr="00F64EE1">
        <w:rPr>
          <w:b/>
          <w:szCs w:val="24"/>
        </w:rPr>
        <w:t>РОССИЙСКИЙ ГОСУДАРСТВЕННЫЙ ГУМАНИТАРНЫЙ УНИВЕРСИТЕТ</w:t>
      </w:r>
    </w:p>
    <w:p w:rsidR="003F16FA" w:rsidRPr="00F64EE1" w:rsidRDefault="003F16FA" w:rsidP="003F16FA">
      <w:pPr>
        <w:pStyle w:val="1"/>
        <w:spacing w:line="360" w:lineRule="auto"/>
        <w:contextualSpacing/>
        <w:jc w:val="center"/>
        <w:rPr>
          <w:b/>
          <w:szCs w:val="24"/>
        </w:rPr>
      </w:pPr>
    </w:p>
    <w:p w:rsidR="003F16FA" w:rsidRPr="00F64EE1" w:rsidRDefault="003F16FA" w:rsidP="003F16FA">
      <w:pPr>
        <w:pStyle w:val="1"/>
        <w:spacing w:line="360" w:lineRule="auto"/>
        <w:contextualSpacing/>
        <w:jc w:val="right"/>
        <w:rPr>
          <w:b/>
          <w:szCs w:val="24"/>
        </w:rPr>
      </w:pPr>
      <w:r w:rsidRPr="00F64EE1">
        <w:rPr>
          <w:b/>
          <w:szCs w:val="24"/>
        </w:rPr>
        <w:t>Факультет истории искусства</w:t>
      </w:r>
    </w:p>
    <w:p w:rsidR="003F16FA" w:rsidRDefault="003F16FA" w:rsidP="003F16FA">
      <w:pPr>
        <w:pStyle w:val="1"/>
        <w:spacing w:line="360" w:lineRule="auto"/>
        <w:contextualSpacing/>
        <w:jc w:val="right"/>
      </w:pPr>
      <w:r w:rsidRPr="00F64EE1">
        <w:rPr>
          <w:b/>
          <w:szCs w:val="24"/>
        </w:rPr>
        <w:t xml:space="preserve">Кафедра </w:t>
      </w:r>
      <w:r>
        <w:rPr>
          <w:b/>
          <w:szCs w:val="24"/>
        </w:rPr>
        <w:t>Всеобщей истории искусств</w:t>
      </w:r>
    </w:p>
    <w:p w:rsidR="003F16FA" w:rsidRDefault="003F16FA" w:rsidP="003F16FA">
      <w:pPr>
        <w:spacing w:line="360" w:lineRule="auto"/>
        <w:ind w:firstLine="720"/>
        <w:contextualSpacing/>
        <w:rPr>
          <w:sz w:val="32"/>
          <w:u w:val="single"/>
        </w:rPr>
      </w:pPr>
    </w:p>
    <w:p w:rsidR="003F16FA" w:rsidRDefault="003F16FA" w:rsidP="003F16FA">
      <w:pPr>
        <w:spacing w:line="360" w:lineRule="auto"/>
        <w:ind w:firstLine="720"/>
        <w:contextualSpacing/>
        <w:rPr>
          <w:sz w:val="32"/>
          <w:u w:val="single"/>
        </w:rPr>
      </w:pPr>
    </w:p>
    <w:p w:rsidR="003F16FA" w:rsidRPr="00192852" w:rsidRDefault="003F16FA" w:rsidP="00192852">
      <w:pPr>
        <w:tabs>
          <w:tab w:val="left" w:pos="360"/>
        </w:tabs>
        <w:overflowPunct w:val="0"/>
        <w:autoSpaceDE w:val="0"/>
        <w:autoSpaceDN w:val="0"/>
        <w:adjustRightInd w:val="0"/>
        <w:spacing w:line="360" w:lineRule="auto"/>
        <w:jc w:val="center"/>
        <w:textAlignment w:val="baseline"/>
        <w:rPr>
          <w:sz w:val="28"/>
          <w:szCs w:val="28"/>
        </w:rPr>
      </w:pPr>
      <w:r>
        <w:rPr>
          <w:sz w:val="32"/>
        </w:rPr>
        <w:t xml:space="preserve">Анализ и описание иконы «Благовещение </w:t>
      </w:r>
      <w:r w:rsidRPr="00975D66">
        <w:rPr>
          <w:sz w:val="32"/>
        </w:rPr>
        <w:t>Ус</w:t>
      </w:r>
      <w:r w:rsidR="00975D66" w:rsidRPr="00975D66">
        <w:rPr>
          <w:sz w:val="32"/>
        </w:rPr>
        <w:t>т</w:t>
      </w:r>
      <w:r w:rsidRPr="00975D66">
        <w:rPr>
          <w:sz w:val="32"/>
        </w:rPr>
        <w:t>южское</w:t>
      </w:r>
      <w:r w:rsidRPr="00192852">
        <w:rPr>
          <w:sz w:val="28"/>
          <w:szCs w:val="28"/>
        </w:rPr>
        <w:t xml:space="preserve">» (30–40-е гг. 12 в.) </w:t>
      </w:r>
      <w:r w:rsidR="00192852">
        <w:rPr>
          <w:sz w:val="28"/>
          <w:szCs w:val="28"/>
        </w:rPr>
        <w:t>из ГТГ</w:t>
      </w:r>
    </w:p>
    <w:p w:rsidR="003F16FA" w:rsidRPr="00996535" w:rsidRDefault="003F16FA" w:rsidP="003F16FA">
      <w:pPr>
        <w:spacing w:line="360" w:lineRule="auto"/>
        <w:contextualSpacing/>
        <w:jc w:val="center"/>
        <w:rPr>
          <w:sz w:val="32"/>
        </w:rPr>
      </w:pPr>
    </w:p>
    <w:p w:rsidR="003F16FA" w:rsidRPr="00470606" w:rsidRDefault="003F16FA" w:rsidP="003F16FA">
      <w:pPr>
        <w:pStyle w:val="1"/>
        <w:spacing w:line="360" w:lineRule="auto"/>
        <w:contextualSpacing/>
        <w:jc w:val="center"/>
        <w:rPr>
          <w:szCs w:val="24"/>
        </w:rPr>
      </w:pPr>
      <w:r w:rsidRPr="00470606">
        <w:rPr>
          <w:szCs w:val="24"/>
        </w:rPr>
        <w:t>курсовая работа</w:t>
      </w:r>
    </w:p>
    <w:p w:rsidR="003F16FA" w:rsidRPr="00470606" w:rsidRDefault="003F16FA" w:rsidP="003F16FA">
      <w:pPr>
        <w:pStyle w:val="1"/>
        <w:spacing w:line="360" w:lineRule="auto"/>
        <w:contextualSpacing/>
        <w:jc w:val="center"/>
        <w:rPr>
          <w:szCs w:val="24"/>
        </w:rPr>
      </w:pPr>
      <w:r w:rsidRPr="00470606">
        <w:rPr>
          <w:szCs w:val="24"/>
        </w:rPr>
        <w:t xml:space="preserve">студентки 1 курса </w:t>
      </w:r>
      <w:r w:rsidR="00192852">
        <w:rPr>
          <w:szCs w:val="24"/>
        </w:rPr>
        <w:t>вечернего</w:t>
      </w:r>
      <w:r w:rsidRPr="00470606">
        <w:rPr>
          <w:szCs w:val="24"/>
        </w:rPr>
        <w:t xml:space="preserve"> отделения факультета истории искусства РГГУ</w:t>
      </w:r>
    </w:p>
    <w:p w:rsidR="003F16FA" w:rsidRPr="00470606" w:rsidRDefault="00192852" w:rsidP="003F16FA">
      <w:pPr>
        <w:pStyle w:val="1"/>
        <w:spacing w:line="360" w:lineRule="auto"/>
        <w:contextualSpacing/>
        <w:jc w:val="center"/>
        <w:rPr>
          <w:szCs w:val="24"/>
        </w:rPr>
      </w:pPr>
      <w:r>
        <w:rPr>
          <w:szCs w:val="24"/>
        </w:rPr>
        <w:t>Салазановой Юлии Сергеевны</w:t>
      </w:r>
    </w:p>
    <w:p w:rsidR="003F16FA" w:rsidRDefault="003F16FA" w:rsidP="003F16FA">
      <w:pPr>
        <w:pStyle w:val="1"/>
        <w:tabs>
          <w:tab w:val="left" w:pos="6645"/>
          <w:tab w:val="left" w:pos="8828"/>
        </w:tabs>
        <w:spacing w:line="360" w:lineRule="auto"/>
        <w:ind w:right="610"/>
        <w:contextualSpacing/>
        <w:jc w:val="both"/>
        <w:rPr>
          <w:sz w:val="28"/>
          <w:szCs w:val="28"/>
        </w:rPr>
      </w:pPr>
      <w:r w:rsidRPr="00470606">
        <w:rPr>
          <w:szCs w:val="24"/>
        </w:rPr>
        <w:tab/>
      </w:r>
    </w:p>
    <w:p w:rsidR="003F16FA" w:rsidRPr="002C0C16" w:rsidRDefault="003F16FA" w:rsidP="003F16FA">
      <w:pPr>
        <w:pStyle w:val="1"/>
        <w:tabs>
          <w:tab w:val="left" w:pos="6645"/>
          <w:tab w:val="left" w:pos="8828"/>
        </w:tabs>
        <w:spacing w:line="360" w:lineRule="auto"/>
        <w:ind w:right="610"/>
        <w:contextualSpacing/>
        <w:jc w:val="both"/>
        <w:rPr>
          <w:sz w:val="28"/>
          <w:szCs w:val="28"/>
        </w:rPr>
      </w:pPr>
    </w:p>
    <w:p w:rsidR="003F16FA" w:rsidRPr="00470606" w:rsidRDefault="003F16FA" w:rsidP="003F16FA">
      <w:pPr>
        <w:pStyle w:val="1"/>
        <w:tabs>
          <w:tab w:val="left" w:pos="8828"/>
        </w:tabs>
        <w:spacing w:line="360" w:lineRule="auto"/>
        <w:ind w:right="535"/>
        <w:contextualSpacing/>
        <w:jc w:val="right"/>
        <w:rPr>
          <w:szCs w:val="24"/>
        </w:rPr>
      </w:pPr>
      <w:r w:rsidRPr="00470606">
        <w:rPr>
          <w:szCs w:val="24"/>
        </w:rPr>
        <w:t>Научный руководитель:</w:t>
      </w:r>
    </w:p>
    <w:p w:rsidR="003F16FA" w:rsidRPr="00470606" w:rsidRDefault="003F16FA" w:rsidP="003F16FA">
      <w:pPr>
        <w:pStyle w:val="1"/>
        <w:tabs>
          <w:tab w:val="left" w:pos="8828"/>
        </w:tabs>
        <w:spacing w:line="360" w:lineRule="auto"/>
        <w:ind w:right="610"/>
        <w:contextualSpacing/>
        <w:jc w:val="right"/>
        <w:rPr>
          <w:szCs w:val="24"/>
        </w:rPr>
      </w:pPr>
      <w:r w:rsidRPr="00470606">
        <w:rPr>
          <w:szCs w:val="24"/>
        </w:rPr>
        <w:t>Кандидат искусствоведения,</w:t>
      </w:r>
    </w:p>
    <w:p w:rsidR="003F16FA" w:rsidRPr="00470606" w:rsidRDefault="003F16FA" w:rsidP="003F16FA">
      <w:pPr>
        <w:pStyle w:val="1"/>
        <w:tabs>
          <w:tab w:val="left" w:pos="8828"/>
        </w:tabs>
        <w:spacing w:line="360" w:lineRule="auto"/>
        <w:ind w:right="535"/>
        <w:contextualSpacing/>
        <w:jc w:val="right"/>
        <w:rPr>
          <w:szCs w:val="24"/>
        </w:rPr>
      </w:pPr>
      <w:r w:rsidRPr="00470606">
        <w:rPr>
          <w:szCs w:val="24"/>
        </w:rPr>
        <w:t>Доцент Якимович Е.А.</w:t>
      </w:r>
    </w:p>
    <w:p w:rsidR="003F16FA" w:rsidRPr="00470606" w:rsidRDefault="003F16FA" w:rsidP="003F16FA">
      <w:pPr>
        <w:pStyle w:val="1"/>
        <w:spacing w:line="360" w:lineRule="auto"/>
        <w:contextualSpacing/>
        <w:jc w:val="center"/>
        <w:rPr>
          <w:szCs w:val="24"/>
        </w:rPr>
      </w:pPr>
    </w:p>
    <w:p w:rsidR="003F16FA" w:rsidRPr="00470606" w:rsidRDefault="003F16FA" w:rsidP="003F16FA">
      <w:pPr>
        <w:pStyle w:val="1"/>
        <w:tabs>
          <w:tab w:val="left" w:pos="6975"/>
        </w:tabs>
        <w:spacing w:line="360" w:lineRule="auto"/>
        <w:contextualSpacing/>
        <w:rPr>
          <w:b/>
          <w:szCs w:val="24"/>
        </w:rPr>
      </w:pPr>
      <w:r w:rsidRPr="00470606">
        <w:rPr>
          <w:szCs w:val="24"/>
        </w:rPr>
        <w:tab/>
      </w:r>
    </w:p>
    <w:p w:rsidR="003F16FA" w:rsidRDefault="003F16FA" w:rsidP="003F16FA">
      <w:pPr>
        <w:spacing w:line="360" w:lineRule="auto"/>
        <w:contextualSpacing/>
        <w:jc w:val="center"/>
        <w:rPr>
          <w:sz w:val="32"/>
        </w:rPr>
      </w:pPr>
    </w:p>
    <w:p w:rsidR="00A47070" w:rsidRDefault="00A47070" w:rsidP="003F16FA">
      <w:pPr>
        <w:spacing w:line="360" w:lineRule="auto"/>
        <w:contextualSpacing/>
        <w:jc w:val="center"/>
        <w:rPr>
          <w:sz w:val="32"/>
        </w:rPr>
      </w:pPr>
    </w:p>
    <w:p w:rsidR="00A47070" w:rsidRDefault="00A47070" w:rsidP="003F16FA">
      <w:pPr>
        <w:spacing w:line="360" w:lineRule="auto"/>
        <w:contextualSpacing/>
        <w:jc w:val="center"/>
        <w:rPr>
          <w:sz w:val="32"/>
        </w:rPr>
      </w:pPr>
    </w:p>
    <w:p w:rsidR="00A47070" w:rsidRDefault="00A47070" w:rsidP="003F16FA">
      <w:pPr>
        <w:spacing w:line="360" w:lineRule="auto"/>
        <w:contextualSpacing/>
        <w:jc w:val="center"/>
        <w:rPr>
          <w:sz w:val="32"/>
        </w:rPr>
      </w:pPr>
    </w:p>
    <w:p w:rsidR="00A47070" w:rsidRDefault="00A47070" w:rsidP="003F16FA">
      <w:pPr>
        <w:spacing w:line="360" w:lineRule="auto"/>
        <w:contextualSpacing/>
        <w:jc w:val="center"/>
        <w:rPr>
          <w:sz w:val="32"/>
        </w:rPr>
      </w:pPr>
    </w:p>
    <w:p w:rsidR="003F16FA" w:rsidRDefault="003F16FA" w:rsidP="003F16FA">
      <w:pPr>
        <w:pStyle w:val="1"/>
        <w:spacing w:line="360" w:lineRule="auto"/>
        <w:contextualSpacing/>
        <w:jc w:val="center"/>
        <w:rPr>
          <w:b/>
        </w:rPr>
      </w:pPr>
    </w:p>
    <w:p w:rsidR="003F16FA" w:rsidRDefault="003F16FA" w:rsidP="003F16FA">
      <w:pPr>
        <w:pStyle w:val="1"/>
        <w:spacing w:line="360" w:lineRule="auto"/>
        <w:contextualSpacing/>
        <w:jc w:val="center"/>
        <w:rPr>
          <w:b/>
        </w:rPr>
      </w:pPr>
    </w:p>
    <w:p w:rsidR="003F16FA" w:rsidRDefault="003F16FA" w:rsidP="003F16FA">
      <w:pPr>
        <w:pStyle w:val="1"/>
        <w:spacing w:line="360" w:lineRule="auto"/>
        <w:contextualSpacing/>
        <w:jc w:val="center"/>
        <w:rPr>
          <w:b/>
        </w:rPr>
      </w:pPr>
    </w:p>
    <w:p w:rsidR="003F16FA" w:rsidRDefault="003F16FA" w:rsidP="003F16FA">
      <w:pPr>
        <w:pStyle w:val="1"/>
        <w:spacing w:line="360" w:lineRule="auto"/>
        <w:contextualSpacing/>
        <w:jc w:val="center"/>
        <w:rPr>
          <w:b/>
        </w:rPr>
      </w:pPr>
      <w:r w:rsidRPr="000C5E7B">
        <w:rPr>
          <w:b/>
        </w:rPr>
        <w:t>Москва 20</w:t>
      </w:r>
      <w:r w:rsidR="00192852">
        <w:rPr>
          <w:b/>
        </w:rPr>
        <w:t>11</w:t>
      </w:r>
    </w:p>
    <w:p w:rsidR="00057639" w:rsidRPr="009B5BDD" w:rsidRDefault="003F16FA" w:rsidP="00F47544">
      <w:pPr>
        <w:pStyle w:val="a3"/>
        <w:spacing w:line="360" w:lineRule="auto"/>
        <w:jc w:val="center"/>
        <w:rPr>
          <w:rFonts w:ascii="Times New Roman" w:hAnsi="Times New Roman" w:cs="Times New Roman"/>
          <w:sz w:val="28"/>
          <w:szCs w:val="28"/>
        </w:rPr>
      </w:pPr>
      <w:r>
        <w:rPr>
          <w:rFonts w:ascii="Times New Roman" w:hAnsi="Times New Roman"/>
          <w:b/>
          <w:sz w:val="28"/>
        </w:rPr>
        <w:br w:type="page"/>
      </w:r>
      <w:r w:rsidR="00F47544" w:rsidRPr="00F47544">
        <w:rPr>
          <w:rFonts w:ascii="Times New Roman" w:hAnsi="Times New Roman" w:cs="Times New Roman"/>
          <w:b/>
          <w:sz w:val="28"/>
          <w:szCs w:val="28"/>
        </w:rPr>
        <w:t>Введение</w:t>
      </w:r>
      <w:r w:rsidR="009B5BDD">
        <w:rPr>
          <w:rFonts w:ascii="Times New Roman" w:hAnsi="Times New Roman" w:cs="Times New Roman"/>
          <w:b/>
          <w:sz w:val="28"/>
          <w:szCs w:val="28"/>
        </w:rPr>
        <w:t xml:space="preserve"> </w:t>
      </w:r>
    </w:p>
    <w:p w:rsidR="00DA18A2" w:rsidRDefault="003C136A"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Искусство иконописи имеет очень древние корни. Оно пришло на Русь вместе с христианством и прочно вошло в жизнь православных людей</w:t>
      </w:r>
      <w:r w:rsidRPr="003C136A">
        <w:rPr>
          <w:rFonts w:ascii="Times New Roman" w:hAnsi="Times New Roman" w:cs="Times New Roman"/>
          <w:sz w:val="24"/>
          <w:szCs w:val="24"/>
        </w:rPr>
        <w:t>. Первые иконы</w:t>
      </w:r>
      <w:r w:rsidR="002E2193" w:rsidRPr="003C136A">
        <w:rPr>
          <w:rFonts w:ascii="Times New Roman" w:hAnsi="Times New Roman" w:cs="Times New Roman"/>
          <w:sz w:val="24"/>
          <w:szCs w:val="24"/>
        </w:rPr>
        <w:t xml:space="preserve"> (от греч</w:t>
      </w:r>
      <w:r w:rsidRPr="003C136A">
        <w:rPr>
          <w:rFonts w:ascii="Times New Roman" w:hAnsi="Times New Roman" w:cs="Times New Roman"/>
          <w:sz w:val="24"/>
          <w:szCs w:val="24"/>
        </w:rPr>
        <w:t>.</w:t>
      </w:r>
      <w:r w:rsidR="002E2193" w:rsidRPr="003C136A">
        <w:rPr>
          <w:rFonts w:ascii="Times New Roman" w:hAnsi="Times New Roman" w:cs="Times New Roman"/>
          <w:sz w:val="24"/>
          <w:szCs w:val="24"/>
        </w:rPr>
        <w:t xml:space="preserve"> </w:t>
      </w:r>
      <w:r w:rsidR="00D777F1" w:rsidRPr="00DA18A2">
        <w:rPr>
          <w:rFonts w:ascii="Times New Roman" w:hAnsi="Times New Roman" w:cs="Times New Roman"/>
          <w:sz w:val="24"/>
          <w:szCs w:val="24"/>
        </w:rPr>
        <w:t>«</w:t>
      </w:r>
      <w:r w:rsidR="002E2193" w:rsidRPr="003C136A">
        <w:rPr>
          <w:rFonts w:ascii="Times New Roman" w:hAnsi="Times New Roman" w:cs="Times New Roman"/>
          <w:sz w:val="24"/>
          <w:szCs w:val="24"/>
        </w:rPr>
        <w:t>образ</w:t>
      </w:r>
      <w:r w:rsidR="00D777F1" w:rsidRPr="00DA18A2">
        <w:rPr>
          <w:rFonts w:ascii="Times New Roman" w:hAnsi="Times New Roman" w:cs="Times New Roman"/>
          <w:sz w:val="24"/>
          <w:szCs w:val="24"/>
        </w:rPr>
        <w:t>»</w:t>
      </w:r>
      <w:r w:rsidR="002E2193" w:rsidRPr="003C136A">
        <w:rPr>
          <w:rFonts w:ascii="Times New Roman" w:hAnsi="Times New Roman" w:cs="Times New Roman"/>
          <w:sz w:val="24"/>
          <w:szCs w:val="24"/>
        </w:rPr>
        <w:t xml:space="preserve">, </w:t>
      </w:r>
      <w:r w:rsidR="00D777F1" w:rsidRPr="00DA18A2">
        <w:rPr>
          <w:rFonts w:ascii="Times New Roman" w:hAnsi="Times New Roman" w:cs="Times New Roman"/>
          <w:sz w:val="24"/>
          <w:szCs w:val="24"/>
        </w:rPr>
        <w:t>«</w:t>
      </w:r>
      <w:r w:rsidR="002E2193" w:rsidRPr="003C136A">
        <w:rPr>
          <w:rFonts w:ascii="Times New Roman" w:hAnsi="Times New Roman" w:cs="Times New Roman"/>
          <w:sz w:val="24"/>
          <w:szCs w:val="24"/>
        </w:rPr>
        <w:t>изображение</w:t>
      </w:r>
      <w:r w:rsidR="00D777F1" w:rsidRPr="00DA18A2">
        <w:rPr>
          <w:rFonts w:ascii="Times New Roman" w:hAnsi="Times New Roman" w:cs="Times New Roman"/>
          <w:sz w:val="24"/>
          <w:szCs w:val="24"/>
        </w:rPr>
        <w:t>»</w:t>
      </w:r>
      <w:r w:rsidR="002E2193" w:rsidRPr="003C136A">
        <w:rPr>
          <w:rFonts w:ascii="Times New Roman" w:hAnsi="Times New Roman" w:cs="Times New Roman"/>
          <w:sz w:val="24"/>
          <w:szCs w:val="24"/>
        </w:rPr>
        <w:t xml:space="preserve">) </w:t>
      </w:r>
      <w:r w:rsidRPr="003C136A">
        <w:rPr>
          <w:rFonts w:ascii="Times New Roman" w:hAnsi="Times New Roman" w:cs="Times New Roman"/>
          <w:sz w:val="24"/>
          <w:szCs w:val="24"/>
        </w:rPr>
        <w:t>появились еще</w:t>
      </w:r>
      <w:r w:rsidR="002E2193" w:rsidRPr="003C136A">
        <w:rPr>
          <w:rFonts w:ascii="Times New Roman" w:hAnsi="Times New Roman" w:cs="Times New Roman"/>
          <w:sz w:val="24"/>
          <w:szCs w:val="24"/>
        </w:rPr>
        <w:t xml:space="preserve"> до зарождения древнерусской культуры.</w:t>
      </w:r>
      <w:r w:rsidR="002E2193" w:rsidRPr="00DA18A2">
        <w:rPr>
          <w:rFonts w:ascii="Times New Roman" w:hAnsi="Times New Roman" w:cs="Times New Roman"/>
          <w:sz w:val="24"/>
          <w:szCs w:val="24"/>
        </w:rPr>
        <w:t xml:space="preserve"> </w:t>
      </w:r>
      <w:r>
        <w:rPr>
          <w:rFonts w:ascii="Times New Roman" w:hAnsi="Times New Roman" w:cs="Times New Roman"/>
          <w:sz w:val="24"/>
          <w:szCs w:val="24"/>
        </w:rPr>
        <w:t>Иконописные изображения</w:t>
      </w:r>
      <w:r w:rsidR="00DA18A2" w:rsidRPr="00DA18A2">
        <w:rPr>
          <w:rFonts w:ascii="Times New Roman" w:hAnsi="Times New Roman" w:cs="Times New Roman"/>
          <w:sz w:val="24"/>
          <w:szCs w:val="24"/>
        </w:rPr>
        <w:t xml:space="preserve">, как в древнейшие времена, так и в современном мире играют очень важную роль  для верующих людей. Но существуют древние образа, мастерство исполнения и роль которых настолько велики, что они стали достоянием не только верующих людей, но и всего народа. Такова и икона «Благовещение Устюжское» из Государственной Третьяковской Галереи. </w:t>
      </w:r>
    </w:p>
    <w:p w:rsidR="002E2193" w:rsidRDefault="00DA18A2"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Рассмотрение этой иконы как объекта культурного наследия, как одного из ярчайших произведений древнерусской иконописи позволит выявить основные черты, характерные для живописи того периода и проследить на примере за тем, как и в каких формах применялись различные приемы передачи пространства</w:t>
      </w:r>
      <w:r w:rsidR="00CD18FE">
        <w:rPr>
          <w:rFonts w:ascii="Times New Roman" w:hAnsi="Times New Roman" w:cs="Times New Roman"/>
          <w:sz w:val="24"/>
          <w:szCs w:val="24"/>
        </w:rPr>
        <w:t>, действия</w:t>
      </w:r>
      <w:r w:rsidR="00057639">
        <w:rPr>
          <w:rFonts w:ascii="Times New Roman" w:hAnsi="Times New Roman" w:cs="Times New Roman"/>
          <w:sz w:val="24"/>
          <w:szCs w:val="24"/>
        </w:rPr>
        <w:t xml:space="preserve"> </w:t>
      </w:r>
      <w:r w:rsidR="00CD18FE">
        <w:rPr>
          <w:rFonts w:ascii="Times New Roman" w:hAnsi="Times New Roman" w:cs="Times New Roman"/>
          <w:sz w:val="24"/>
          <w:szCs w:val="24"/>
        </w:rPr>
        <w:t>и религиозного смысла иконы</w:t>
      </w:r>
      <w:r w:rsidR="00057639">
        <w:rPr>
          <w:rFonts w:ascii="Times New Roman" w:hAnsi="Times New Roman" w:cs="Times New Roman"/>
          <w:sz w:val="24"/>
          <w:szCs w:val="24"/>
        </w:rPr>
        <w:t>. Данная работа направлена на то, чтобы изучить приемы древнерусской иконо</w:t>
      </w:r>
      <w:r w:rsidR="00F47544">
        <w:rPr>
          <w:rFonts w:ascii="Times New Roman" w:hAnsi="Times New Roman" w:cs="Times New Roman"/>
          <w:sz w:val="24"/>
          <w:szCs w:val="24"/>
        </w:rPr>
        <w:t xml:space="preserve">писи, присущие ей особенности, </w:t>
      </w:r>
      <w:r w:rsidR="00057639">
        <w:rPr>
          <w:rFonts w:ascii="Times New Roman" w:hAnsi="Times New Roman" w:cs="Times New Roman"/>
          <w:sz w:val="24"/>
          <w:szCs w:val="24"/>
        </w:rPr>
        <w:t>характерные черты</w:t>
      </w:r>
      <w:r w:rsidR="00F47544">
        <w:rPr>
          <w:rFonts w:ascii="Times New Roman" w:hAnsi="Times New Roman" w:cs="Times New Roman"/>
          <w:sz w:val="24"/>
          <w:szCs w:val="24"/>
        </w:rPr>
        <w:t xml:space="preserve"> и технические нюансы</w:t>
      </w:r>
      <w:r w:rsidR="00057639">
        <w:rPr>
          <w:rFonts w:ascii="Times New Roman" w:hAnsi="Times New Roman" w:cs="Times New Roman"/>
          <w:sz w:val="24"/>
          <w:szCs w:val="24"/>
        </w:rPr>
        <w:t>.</w:t>
      </w:r>
    </w:p>
    <w:p w:rsidR="00F47544" w:rsidRDefault="00F47544" w:rsidP="009B5BDD">
      <w:pPr>
        <w:pStyle w:val="a3"/>
        <w:spacing w:line="360" w:lineRule="auto"/>
        <w:ind w:firstLine="709"/>
        <w:jc w:val="both"/>
        <w:rPr>
          <w:rFonts w:ascii="Times New Roman" w:hAnsi="Times New Roman" w:cs="Times New Roman"/>
          <w:sz w:val="24"/>
          <w:szCs w:val="24"/>
        </w:rPr>
      </w:pPr>
    </w:p>
    <w:p w:rsidR="00F47544" w:rsidRDefault="00F47544" w:rsidP="009B5BDD">
      <w:pPr>
        <w:pStyle w:val="a3"/>
        <w:spacing w:line="360" w:lineRule="auto"/>
        <w:ind w:firstLine="709"/>
        <w:jc w:val="both"/>
        <w:rPr>
          <w:rFonts w:ascii="Times New Roman" w:hAnsi="Times New Roman" w:cs="Times New Roman"/>
          <w:sz w:val="24"/>
          <w:szCs w:val="24"/>
        </w:rPr>
      </w:pPr>
    </w:p>
    <w:p w:rsidR="00F47544" w:rsidRPr="00F47544" w:rsidRDefault="00F47544" w:rsidP="00F47544">
      <w:pPr>
        <w:pStyle w:val="a3"/>
        <w:spacing w:line="360" w:lineRule="auto"/>
        <w:jc w:val="center"/>
        <w:rPr>
          <w:rFonts w:ascii="Times New Roman" w:hAnsi="Times New Roman" w:cs="Times New Roman"/>
          <w:b/>
          <w:sz w:val="28"/>
          <w:szCs w:val="28"/>
        </w:rPr>
      </w:pPr>
      <w:r w:rsidRPr="00F47544">
        <w:rPr>
          <w:rFonts w:ascii="Times New Roman" w:hAnsi="Times New Roman" w:cs="Times New Roman"/>
          <w:b/>
          <w:sz w:val="28"/>
          <w:szCs w:val="28"/>
        </w:rPr>
        <w:t>Описание и анализ иконы «Благовещение Устюжское»</w:t>
      </w:r>
    </w:p>
    <w:p w:rsidR="006A7B36" w:rsidRDefault="002F3CB3"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Икона, о которой пойдет речь</w:t>
      </w:r>
      <w:r w:rsidR="00057639">
        <w:rPr>
          <w:rFonts w:ascii="Times New Roman" w:hAnsi="Times New Roman" w:cs="Times New Roman"/>
          <w:sz w:val="24"/>
          <w:szCs w:val="24"/>
        </w:rPr>
        <w:t xml:space="preserve"> в данной работе</w:t>
      </w:r>
      <w:r>
        <w:rPr>
          <w:rFonts w:ascii="Times New Roman" w:hAnsi="Times New Roman" w:cs="Times New Roman"/>
          <w:sz w:val="24"/>
          <w:szCs w:val="24"/>
        </w:rPr>
        <w:t xml:space="preserve">, </w:t>
      </w:r>
      <w:r w:rsidR="003C7717">
        <w:rPr>
          <w:rFonts w:ascii="Times New Roman" w:hAnsi="Times New Roman" w:cs="Times New Roman"/>
          <w:sz w:val="24"/>
          <w:szCs w:val="24"/>
        </w:rPr>
        <w:t xml:space="preserve">«Благовещение Устюжское» 30-40 годов </w:t>
      </w:r>
      <w:r w:rsidR="003C7717">
        <w:rPr>
          <w:rFonts w:ascii="Times New Roman" w:hAnsi="Times New Roman" w:cs="Times New Roman"/>
          <w:sz w:val="24"/>
          <w:szCs w:val="24"/>
          <w:lang w:val="en-US"/>
        </w:rPr>
        <w:t>XII</w:t>
      </w:r>
      <w:r w:rsidR="003C7717" w:rsidRPr="003C7717">
        <w:rPr>
          <w:rFonts w:ascii="Times New Roman" w:hAnsi="Times New Roman" w:cs="Times New Roman"/>
          <w:sz w:val="24"/>
          <w:szCs w:val="24"/>
        </w:rPr>
        <w:t xml:space="preserve"> </w:t>
      </w:r>
      <w:r w:rsidR="00057639">
        <w:rPr>
          <w:rFonts w:ascii="Times New Roman" w:hAnsi="Times New Roman" w:cs="Times New Roman"/>
          <w:sz w:val="24"/>
          <w:szCs w:val="24"/>
        </w:rPr>
        <w:t>века. Она</w:t>
      </w:r>
      <w:r w:rsidR="003C7717">
        <w:rPr>
          <w:rFonts w:ascii="Times New Roman" w:hAnsi="Times New Roman" w:cs="Times New Roman"/>
          <w:sz w:val="24"/>
          <w:szCs w:val="24"/>
        </w:rPr>
        <w:t xml:space="preserve"> </w:t>
      </w:r>
      <w:r>
        <w:rPr>
          <w:rFonts w:ascii="Times New Roman" w:hAnsi="Times New Roman" w:cs="Times New Roman"/>
          <w:sz w:val="24"/>
          <w:szCs w:val="24"/>
        </w:rPr>
        <w:t xml:space="preserve">происходит из новгородского Юрьева монастыря. </w:t>
      </w:r>
      <w:r w:rsidR="003C7717">
        <w:rPr>
          <w:rFonts w:ascii="Times New Roman" w:hAnsi="Times New Roman" w:cs="Times New Roman"/>
          <w:sz w:val="24"/>
          <w:szCs w:val="24"/>
        </w:rPr>
        <w:t xml:space="preserve"> </w:t>
      </w:r>
      <w:r w:rsidR="00057639">
        <w:rPr>
          <w:rFonts w:ascii="Times New Roman" w:hAnsi="Times New Roman" w:cs="Times New Roman"/>
          <w:sz w:val="24"/>
          <w:szCs w:val="24"/>
        </w:rPr>
        <w:t>Необходимо</w:t>
      </w:r>
      <w:r>
        <w:rPr>
          <w:rFonts w:ascii="Times New Roman" w:hAnsi="Times New Roman" w:cs="Times New Roman"/>
          <w:sz w:val="24"/>
          <w:szCs w:val="24"/>
        </w:rPr>
        <w:t xml:space="preserve"> сказать несколько слов о том времени, к которому принадлежит икона.</w:t>
      </w:r>
      <w:r w:rsidR="006A7B36">
        <w:rPr>
          <w:rFonts w:ascii="Times New Roman" w:hAnsi="Times New Roman" w:cs="Times New Roman"/>
          <w:sz w:val="24"/>
          <w:szCs w:val="24"/>
        </w:rPr>
        <w:t xml:space="preserve"> Это Киевская Русь конца </w:t>
      </w:r>
      <w:r w:rsidR="006A7B36">
        <w:rPr>
          <w:rFonts w:ascii="Times New Roman" w:hAnsi="Times New Roman" w:cs="Times New Roman"/>
          <w:sz w:val="24"/>
          <w:szCs w:val="24"/>
          <w:lang w:val="en-US"/>
        </w:rPr>
        <w:t>XII</w:t>
      </w:r>
      <w:r w:rsidR="006A7B36">
        <w:rPr>
          <w:rFonts w:ascii="Times New Roman" w:hAnsi="Times New Roman" w:cs="Times New Roman"/>
          <w:sz w:val="24"/>
          <w:szCs w:val="24"/>
        </w:rPr>
        <w:t xml:space="preserve"> века. В это время происходило усиление отдельных княжеств и их культурных центров, таких как Новгород, Ростово-С</w:t>
      </w:r>
      <w:r w:rsidR="002E2193">
        <w:rPr>
          <w:rFonts w:ascii="Times New Roman" w:hAnsi="Times New Roman" w:cs="Times New Roman"/>
          <w:sz w:val="24"/>
          <w:szCs w:val="24"/>
        </w:rPr>
        <w:t>у</w:t>
      </w:r>
      <w:r w:rsidR="006A7B36">
        <w:rPr>
          <w:rFonts w:ascii="Times New Roman" w:hAnsi="Times New Roman" w:cs="Times New Roman"/>
          <w:sz w:val="24"/>
          <w:szCs w:val="24"/>
        </w:rPr>
        <w:t>здальская, Галицко-Волынская земли и др.  Именно Новгород был наиболее выдающ</w:t>
      </w:r>
      <w:r w:rsidR="00362FFB">
        <w:rPr>
          <w:rFonts w:ascii="Times New Roman" w:hAnsi="Times New Roman" w:cs="Times New Roman"/>
          <w:sz w:val="24"/>
          <w:szCs w:val="24"/>
        </w:rPr>
        <w:t xml:space="preserve">имся по политическому значению среди русских городов. Еще во времена, предшествовавшие завоеванию Руси татаро-монголами, новгородские земли, как и вся Русь, принявшая христианство, были в духовном отношении неотъемлемой частью византийского мира. Этот мир дал Руси основу христианского учения, веры и культуры. Прибывавшие в страну византийские священнослужители, архитекторы, художники привозили с собой образцы церковного искусства, основную часть которых составляли иконы. Новгород, будучи всегда готовым к восприятию чужого опыта, стал одним из центров притяжения одаренных мастеров. </w:t>
      </w:r>
    </w:p>
    <w:p w:rsidR="005C04C2" w:rsidRDefault="005C04C2"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начале </w:t>
      </w:r>
      <w:r>
        <w:rPr>
          <w:rFonts w:ascii="Times New Roman" w:hAnsi="Times New Roman" w:cs="Times New Roman"/>
          <w:sz w:val="24"/>
          <w:szCs w:val="24"/>
          <w:lang w:val="en-US"/>
        </w:rPr>
        <w:t>XII</w:t>
      </w:r>
      <w:r w:rsidRPr="005C04C2">
        <w:rPr>
          <w:rFonts w:ascii="Times New Roman" w:hAnsi="Times New Roman" w:cs="Times New Roman"/>
          <w:sz w:val="24"/>
          <w:szCs w:val="24"/>
        </w:rPr>
        <w:t xml:space="preserve"> </w:t>
      </w:r>
      <w:r>
        <w:rPr>
          <w:rFonts w:ascii="Times New Roman" w:hAnsi="Times New Roman" w:cs="Times New Roman"/>
          <w:sz w:val="24"/>
          <w:szCs w:val="24"/>
        </w:rPr>
        <w:t xml:space="preserve"> века еще только зарожда</w:t>
      </w:r>
      <w:r w:rsidR="00F967FE" w:rsidRPr="0011255D">
        <w:rPr>
          <w:rFonts w:ascii="Times New Roman" w:hAnsi="Times New Roman" w:cs="Times New Roman"/>
          <w:sz w:val="24"/>
          <w:szCs w:val="24"/>
        </w:rPr>
        <w:t>ю</w:t>
      </w:r>
      <w:r w:rsidRPr="0011255D">
        <w:rPr>
          <w:rFonts w:ascii="Times New Roman" w:hAnsi="Times New Roman" w:cs="Times New Roman"/>
          <w:sz w:val="24"/>
          <w:szCs w:val="24"/>
        </w:rPr>
        <w:t>т</w:t>
      </w:r>
      <w:r>
        <w:rPr>
          <w:rFonts w:ascii="Times New Roman" w:hAnsi="Times New Roman" w:cs="Times New Roman"/>
          <w:sz w:val="24"/>
          <w:szCs w:val="24"/>
        </w:rPr>
        <w:t xml:space="preserve">ся характер и особенности новгородской иконописной школы. Вообще в это время художественные принципы иконописцев были схожи как в Киеве, Новгороде и Владимире, так и других русских землях. </w:t>
      </w:r>
      <w:r w:rsidR="003254BD">
        <w:rPr>
          <w:rFonts w:ascii="Times New Roman" w:hAnsi="Times New Roman" w:cs="Times New Roman"/>
          <w:sz w:val="24"/>
          <w:szCs w:val="24"/>
        </w:rPr>
        <w:t>Как отмечает Вилинбахова Т.Б., в</w:t>
      </w:r>
      <w:r>
        <w:rPr>
          <w:rFonts w:ascii="Times New Roman" w:hAnsi="Times New Roman" w:cs="Times New Roman"/>
          <w:sz w:val="24"/>
          <w:szCs w:val="24"/>
        </w:rPr>
        <w:t xml:space="preserve"> это время общими чертами для иконописных произведений на Руси были монументальность форм, эпический характер и значимость образов</w:t>
      </w:r>
      <w:r>
        <w:rPr>
          <w:rStyle w:val="a5"/>
          <w:rFonts w:ascii="Times New Roman" w:hAnsi="Times New Roman" w:cs="Times New Roman"/>
          <w:sz w:val="24"/>
          <w:szCs w:val="24"/>
        </w:rPr>
        <w:footnoteReference w:id="1"/>
      </w:r>
      <w:r>
        <w:rPr>
          <w:rFonts w:ascii="Times New Roman" w:hAnsi="Times New Roman" w:cs="Times New Roman"/>
          <w:sz w:val="24"/>
          <w:szCs w:val="24"/>
        </w:rPr>
        <w:t>. Эти принципы диктовались помещениями, в которых иконам предстояло находиться долгое время</w:t>
      </w:r>
      <w:r w:rsidR="00057639">
        <w:rPr>
          <w:rFonts w:ascii="Times New Roman" w:hAnsi="Times New Roman" w:cs="Times New Roman"/>
          <w:sz w:val="24"/>
          <w:szCs w:val="24"/>
        </w:rPr>
        <w:t>,</w:t>
      </w:r>
      <w:r>
        <w:rPr>
          <w:rFonts w:ascii="Times New Roman" w:hAnsi="Times New Roman" w:cs="Times New Roman"/>
          <w:sz w:val="24"/>
          <w:szCs w:val="24"/>
        </w:rPr>
        <w:t xml:space="preserve"> – интерьерами больших соборов, которые были призваны воплотить в себе могущество князя и его важную роль в жизни города. </w:t>
      </w:r>
    </w:p>
    <w:p w:rsidR="005C04C2" w:rsidRPr="005C04C2" w:rsidRDefault="005C04C2"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Одной из таких икон </w:t>
      </w:r>
      <w:r w:rsidR="008209C1">
        <w:rPr>
          <w:rFonts w:ascii="Times New Roman" w:hAnsi="Times New Roman" w:cs="Times New Roman"/>
          <w:sz w:val="24"/>
          <w:szCs w:val="24"/>
        </w:rPr>
        <w:t xml:space="preserve">и </w:t>
      </w:r>
      <w:r>
        <w:rPr>
          <w:rFonts w:ascii="Times New Roman" w:hAnsi="Times New Roman" w:cs="Times New Roman"/>
          <w:sz w:val="24"/>
          <w:szCs w:val="24"/>
        </w:rPr>
        <w:t>была редчайшая по мастерству исполнения икона «Благовещение</w:t>
      </w:r>
      <w:r w:rsidR="002F3CB3">
        <w:rPr>
          <w:rFonts w:ascii="Times New Roman" w:hAnsi="Times New Roman" w:cs="Times New Roman"/>
          <w:sz w:val="24"/>
          <w:szCs w:val="24"/>
        </w:rPr>
        <w:t xml:space="preserve"> Устюжское</w:t>
      </w:r>
      <w:r>
        <w:rPr>
          <w:rFonts w:ascii="Times New Roman" w:hAnsi="Times New Roman" w:cs="Times New Roman"/>
          <w:sz w:val="24"/>
          <w:szCs w:val="24"/>
        </w:rPr>
        <w:t>»</w:t>
      </w:r>
      <w:r w:rsidR="002F3CB3">
        <w:rPr>
          <w:rFonts w:ascii="Times New Roman" w:hAnsi="Times New Roman" w:cs="Times New Roman"/>
          <w:sz w:val="24"/>
          <w:szCs w:val="24"/>
        </w:rPr>
        <w:t xml:space="preserve"> </w:t>
      </w:r>
    </w:p>
    <w:p w:rsidR="00F57EEA" w:rsidRPr="00057639" w:rsidRDefault="00057639"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Когда мы обращаемся к данной иконе, возникает вопрос, связанный с ее названием. Действительно ли икона «Благовещение» связана с городом Устюгом? Существует две версии происхождения этого названия. Первая, достаточно логичная и очень простая. В </w:t>
      </w:r>
      <w:r>
        <w:rPr>
          <w:rFonts w:ascii="Times New Roman" w:hAnsi="Times New Roman" w:cs="Times New Roman"/>
          <w:sz w:val="24"/>
          <w:szCs w:val="24"/>
          <w:lang w:val="en-US"/>
        </w:rPr>
        <w:t>XVI</w:t>
      </w:r>
      <w:r w:rsidRPr="00057639">
        <w:rPr>
          <w:rFonts w:ascii="Times New Roman" w:hAnsi="Times New Roman" w:cs="Times New Roman"/>
          <w:sz w:val="24"/>
          <w:szCs w:val="24"/>
        </w:rPr>
        <w:t xml:space="preserve"> </w:t>
      </w:r>
      <w:r>
        <w:rPr>
          <w:rFonts w:ascii="Times New Roman" w:hAnsi="Times New Roman" w:cs="Times New Roman"/>
          <w:sz w:val="24"/>
          <w:szCs w:val="24"/>
        </w:rPr>
        <w:t>веке с этой иконы был сделан список, который отправили в Великий Устюг. Отсюда и название «Устюжское». Вторая же версия более интересная и, если так можно сказать, увлек</w:t>
      </w:r>
      <w:r w:rsidR="00337C6E">
        <w:rPr>
          <w:rFonts w:ascii="Times New Roman" w:hAnsi="Times New Roman" w:cs="Times New Roman"/>
          <w:sz w:val="24"/>
          <w:szCs w:val="24"/>
        </w:rPr>
        <w:t>ательная. Это небольшая легенда</w:t>
      </w:r>
      <w:r w:rsidR="00337C6E" w:rsidRPr="0011255D">
        <w:rPr>
          <w:rFonts w:ascii="Times New Roman" w:hAnsi="Times New Roman" w:cs="Times New Roman"/>
          <w:sz w:val="24"/>
          <w:szCs w:val="24"/>
        </w:rPr>
        <w:t>, которую приводит Н.Дмитри</w:t>
      </w:r>
      <w:r w:rsidR="0011255D">
        <w:rPr>
          <w:rFonts w:ascii="Times New Roman" w:hAnsi="Times New Roman" w:cs="Times New Roman"/>
          <w:sz w:val="24"/>
          <w:szCs w:val="24"/>
        </w:rPr>
        <w:t>ева.</w:t>
      </w:r>
    </w:p>
    <w:p w:rsidR="00F57EEA" w:rsidRPr="00F57EEA" w:rsidRDefault="00F57EEA" w:rsidP="009B5BDD">
      <w:pPr>
        <w:pStyle w:val="a3"/>
        <w:spacing w:line="360" w:lineRule="auto"/>
        <w:ind w:firstLine="709"/>
        <w:jc w:val="both"/>
        <w:rPr>
          <w:rFonts w:ascii="Times New Roman" w:hAnsi="Times New Roman" w:cs="Times New Roman"/>
          <w:sz w:val="24"/>
          <w:szCs w:val="24"/>
        </w:rPr>
      </w:pPr>
      <w:r w:rsidRPr="00F57EEA">
        <w:rPr>
          <w:rFonts w:ascii="Times New Roman" w:hAnsi="Times New Roman" w:cs="Times New Roman"/>
          <w:sz w:val="24"/>
          <w:szCs w:val="24"/>
        </w:rPr>
        <w:t>«В страшный мороз, когда даже птицы замерзали на лету, на паперть Успенского храма в Великом Устюге пришел замерзающий юродивый. Звали его Прокопий праведный</w:t>
      </w:r>
      <w:r w:rsidR="00337C6E">
        <w:rPr>
          <w:rFonts w:ascii="Times New Roman" w:hAnsi="Times New Roman" w:cs="Times New Roman"/>
          <w:sz w:val="24"/>
          <w:szCs w:val="24"/>
        </w:rPr>
        <w:t>»</w:t>
      </w:r>
      <w:r w:rsidR="00654F8B">
        <w:rPr>
          <w:rStyle w:val="a5"/>
          <w:rFonts w:ascii="Times New Roman" w:hAnsi="Times New Roman" w:cs="Times New Roman"/>
          <w:sz w:val="24"/>
          <w:szCs w:val="24"/>
        </w:rPr>
        <w:footnoteReference w:id="2"/>
      </w:r>
      <w:r w:rsidR="00337C6E" w:rsidRPr="0011255D">
        <w:rPr>
          <w:rFonts w:ascii="Times New Roman" w:hAnsi="Times New Roman" w:cs="Times New Roman"/>
          <w:sz w:val="24"/>
          <w:szCs w:val="24"/>
        </w:rPr>
        <w:t>.</w:t>
      </w:r>
      <w:r w:rsidRPr="00F57EEA">
        <w:rPr>
          <w:rFonts w:ascii="Times New Roman" w:hAnsi="Times New Roman" w:cs="Times New Roman"/>
          <w:sz w:val="24"/>
          <w:szCs w:val="24"/>
        </w:rPr>
        <w:t xml:space="preserve"> Не всегда был он таким. Было время, когда его звали Гланда Камбила и был он знатным богатым немецким купцом. Он много путешествовал, был мужественным и удачливым человеком. В конце XIII века он оказался в Великом Новгороде. Там он впервые попал на православную службу и был поражен ее красотой. Тогда он понял, что здесь и есть его настоящий дом, что здесь его душа нашла то, что искала. Камбила принял православие. Теперь его звали Прокопий. Обители преподобного Варлаама Хутынского,  в которой он принял крещение, он отдал часть своего имущества,  а остальное раздал беднякам. Прокопий ушел из Новогорода в Устюг и стал первым на Руси юродивым. Весь остаток жизни он жил в полном аскетизме, стойко перенося все тягости, которые посылала ему судьба. </w:t>
      </w:r>
    </w:p>
    <w:p w:rsidR="00F57EEA" w:rsidRPr="00F57EEA" w:rsidRDefault="00F57EEA" w:rsidP="009B5BDD">
      <w:pPr>
        <w:pStyle w:val="a3"/>
        <w:spacing w:line="360" w:lineRule="auto"/>
        <w:ind w:firstLine="709"/>
        <w:jc w:val="both"/>
        <w:rPr>
          <w:rFonts w:ascii="Times New Roman" w:hAnsi="Times New Roman" w:cs="Times New Roman"/>
          <w:sz w:val="24"/>
          <w:szCs w:val="24"/>
        </w:rPr>
      </w:pPr>
      <w:r w:rsidRPr="00F57EEA">
        <w:rPr>
          <w:rFonts w:ascii="Times New Roman" w:hAnsi="Times New Roman" w:cs="Times New Roman"/>
          <w:sz w:val="24"/>
          <w:szCs w:val="24"/>
        </w:rPr>
        <w:t xml:space="preserve">За век до этих событий в Великом Новгороде была написана икона </w:t>
      </w:r>
      <w:r w:rsidR="00F74F7C" w:rsidRPr="0011255D">
        <w:rPr>
          <w:rFonts w:ascii="Times New Roman" w:hAnsi="Times New Roman" w:cs="Times New Roman"/>
          <w:sz w:val="24"/>
          <w:szCs w:val="24"/>
        </w:rPr>
        <w:t>«</w:t>
      </w:r>
      <w:r w:rsidRPr="00F57EEA">
        <w:rPr>
          <w:rFonts w:ascii="Times New Roman" w:hAnsi="Times New Roman" w:cs="Times New Roman"/>
          <w:sz w:val="24"/>
          <w:szCs w:val="24"/>
        </w:rPr>
        <w:t>Благовещение Пресвятой Богородицы</w:t>
      </w:r>
      <w:r w:rsidR="00F74F7C" w:rsidRPr="0011255D">
        <w:rPr>
          <w:rFonts w:ascii="Times New Roman" w:hAnsi="Times New Roman" w:cs="Times New Roman"/>
          <w:sz w:val="24"/>
          <w:szCs w:val="24"/>
        </w:rPr>
        <w:t>»</w:t>
      </w:r>
      <w:r w:rsidRPr="00F57EEA">
        <w:rPr>
          <w:rFonts w:ascii="Times New Roman" w:hAnsi="Times New Roman" w:cs="Times New Roman"/>
          <w:sz w:val="24"/>
          <w:szCs w:val="24"/>
        </w:rPr>
        <w:t xml:space="preserve">. Она находилась в Георгиевском соборе Юрьева монастыря. Именно эта икона оказалась навсегда связана с именем Прокопия Устюжского. </w:t>
      </w:r>
    </w:p>
    <w:p w:rsidR="00F57EEA" w:rsidRDefault="00F57EEA" w:rsidP="009B5BDD">
      <w:pPr>
        <w:pStyle w:val="a3"/>
        <w:spacing w:line="360" w:lineRule="auto"/>
        <w:ind w:firstLine="709"/>
        <w:jc w:val="both"/>
        <w:rPr>
          <w:rFonts w:ascii="Times New Roman" w:hAnsi="Times New Roman" w:cs="Times New Roman"/>
          <w:sz w:val="24"/>
          <w:szCs w:val="24"/>
        </w:rPr>
      </w:pPr>
      <w:r w:rsidRPr="00F57EEA">
        <w:rPr>
          <w:rFonts w:ascii="Times New Roman" w:hAnsi="Times New Roman" w:cs="Times New Roman"/>
          <w:sz w:val="24"/>
          <w:szCs w:val="24"/>
        </w:rPr>
        <w:t>Чудесные события, связанные с иконой Благовещения Устюжского</w:t>
      </w:r>
      <w:r w:rsidR="00F74F7C" w:rsidRPr="0011255D">
        <w:rPr>
          <w:rFonts w:ascii="Times New Roman" w:hAnsi="Times New Roman" w:cs="Times New Roman"/>
          <w:sz w:val="24"/>
          <w:szCs w:val="24"/>
        </w:rPr>
        <w:t>,</w:t>
      </w:r>
      <w:r w:rsidRPr="00F57EEA">
        <w:rPr>
          <w:rFonts w:ascii="Times New Roman" w:hAnsi="Times New Roman" w:cs="Times New Roman"/>
          <w:sz w:val="24"/>
          <w:szCs w:val="24"/>
        </w:rPr>
        <w:t xml:space="preserve"> произошли в 1290 году. Однажды Прокопий рассказал людям о том, что Бог гневается на них и хочет за грехи их погубить весь город. Юродивый умолял людей покаяться перед Богом. Но люди были глухи к его мольбам. Дни напролет Прокопий рыдал на церковной паперти, молясь Богу за людей. И вот через неделю после того, как Прокопий предсказал гибель города, на небе появилось черное облако, которое росло и становилось все больше по мере того, как приближалось к городу. Над городом повисла страшная тьма, люди на улицах не узнавали друг друга; раздавались жуткие раскаты грома, сверкала молния. Когда люди увидели приближающуюся угрозу, они вспомнили слова юродивого и бросились в храмы, и  особенно в соборную церковь, где висела икона Благовещения, у которой Прокопий молился, прося Богородицу о заступничестве. Весь народ города молился вместе с юродивым, плача и моля Господа о прощении. Люди молились и вдруг из иконы потекло миро. Затем воздух перестал быть таким удушливым, туча начала отходить от города и на расстоянии двадцати верст от </w:t>
      </w:r>
      <w:r w:rsidR="003A16F4" w:rsidRPr="0011255D">
        <w:rPr>
          <w:rFonts w:ascii="Times New Roman" w:hAnsi="Times New Roman" w:cs="Times New Roman"/>
          <w:sz w:val="24"/>
          <w:szCs w:val="24"/>
        </w:rPr>
        <w:t>него</w:t>
      </w:r>
      <w:r w:rsidRPr="00F57EEA">
        <w:rPr>
          <w:rFonts w:ascii="Times New Roman" w:hAnsi="Times New Roman" w:cs="Times New Roman"/>
          <w:sz w:val="24"/>
          <w:szCs w:val="24"/>
        </w:rPr>
        <w:t xml:space="preserve"> на пустынном месте разразилась дождем из раскаленных камней. С тех самых пор люди с полной верой в сердцах приходили к иконе Благовещения и просили ее помощи. </w:t>
      </w:r>
    </w:p>
    <w:p w:rsidR="00F66752" w:rsidRPr="00F57EEA" w:rsidRDefault="00F66752"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Таковы два варианта происхождения названия данной иконы. На мой взгляд, каждый может сам принять для себя ту или иную версию, поскольку достоверной информации, какая же из них верна, нет.</w:t>
      </w:r>
    </w:p>
    <w:p w:rsidR="00F66752" w:rsidRPr="003254BD" w:rsidRDefault="00F66752" w:rsidP="009B5BDD">
      <w:pPr>
        <w:pStyle w:val="a7"/>
        <w:spacing w:line="360" w:lineRule="auto"/>
        <w:ind w:firstLine="709"/>
        <w:jc w:val="both"/>
        <w:rPr>
          <w:iCs/>
        </w:rPr>
      </w:pPr>
      <w:r>
        <w:t xml:space="preserve">Переходя </w:t>
      </w:r>
      <w:r w:rsidRPr="003C2729">
        <w:t>непосредственно к самой иконе, хотелось бы сказать несколько слов о самом празднике</w:t>
      </w:r>
      <w:r w:rsidR="001B16C4" w:rsidRPr="003C2729">
        <w:t xml:space="preserve"> Благовещения. </w:t>
      </w:r>
      <w:r w:rsidR="003C2729" w:rsidRPr="003C2729">
        <w:rPr>
          <w:bCs/>
        </w:rPr>
        <w:t>Благове</w:t>
      </w:r>
      <w:r w:rsidR="001B16C4" w:rsidRPr="003C2729">
        <w:rPr>
          <w:bCs/>
        </w:rPr>
        <w:t>щение</w:t>
      </w:r>
      <w:r w:rsidR="001B16C4" w:rsidRPr="003C2729">
        <w:t xml:space="preserve"> (</w:t>
      </w:r>
      <w:r w:rsidR="001B16C4" w:rsidRPr="00B96790">
        <w:t>лат.</w:t>
      </w:r>
      <w:r w:rsidR="001B16C4" w:rsidRPr="003C2729">
        <w:t> </w:t>
      </w:r>
      <w:r w:rsidR="001B16C4" w:rsidRPr="003C2729">
        <w:rPr>
          <w:i/>
          <w:iCs/>
          <w:lang w:val="la-Latn"/>
        </w:rPr>
        <w:t>Annuntiatio</w:t>
      </w:r>
      <w:r w:rsidR="003C136A" w:rsidRPr="003C2729">
        <w:t> —</w:t>
      </w:r>
      <w:r w:rsidR="001B16C4" w:rsidRPr="003C2729">
        <w:rPr>
          <w:i/>
          <w:iCs/>
        </w:rPr>
        <w:t>возвещение</w:t>
      </w:r>
      <w:r w:rsidR="001B16C4" w:rsidRPr="003C2729">
        <w:t xml:space="preserve">) — </w:t>
      </w:r>
      <w:r w:rsidR="003C2729" w:rsidRPr="003C2729">
        <w:t xml:space="preserve">известное всем христианам </w:t>
      </w:r>
      <w:r w:rsidR="001B16C4" w:rsidRPr="00B96790">
        <w:t>евангельское</w:t>
      </w:r>
      <w:r w:rsidR="003C2729" w:rsidRPr="003C2729">
        <w:t xml:space="preserve"> событие, котор</w:t>
      </w:r>
      <w:r w:rsidR="003C2729">
        <w:t>о</w:t>
      </w:r>
      <w:r w:rsidR="003C2729" w:rsidRPr="003C2729">
        <w:t>му посвящен</w:t>
      </w:r>
      <w:r w:rsidR="001B16C4" w:rsidRPr="003C2729">
        <w:t xml:space="preserve"> </w:t>
      </w:r>
      <w:r w:rsidR="003C2729" w:rsidRPr="003C2729">
        <w:t>праздник. Благовещение – это в</w:t>
      </w:r>
      <w:r w:rsidR="001B16C4" w:rsidRPr="003C2729">
        <w:t xml:space="preserve">озвещение </w:t>
      </w:r>
      <w:r w:rsidR="001B16C4" w:rsidRPr="00B96790">
        <w:t>архангелом Гавриилом</w:t>
      </w:r>
      <w:r w:rsidR="001B16C4" w:rsidRPr="003C2729">
        <w:t xml:space="preserve"> </w:t>
      </w:r>
      <w:r w:rsidR="001B16C4" w:rsidRPr="00B96790">
        <w:t>Деве Марии</w:t>
      </w:r>
      <w:r w:rsidR="001B16C4" w:rsidRPr="003C2729">
        <w:t xml:space="preserve"> о </w:t>
      </w:r>
      <w:r w:rsidR="003C2729" w:rsidRPr="003C2729">
        <w:t xml:space="preserve">том, что у нее родится </w:t>
      </w:r>
      <w:r w:rsidR="001B16C4" w:rsidRPr="00B96790">
        <w:t>Иисус Христ</w:t>
      </w:r>
      <w:r w:rsidR="003C2729" w:rsidRPr="003C2729">
        <w:t>ос</w:t>
      </w:r>
      <w:r w:rsidR="001B16C4" w:rsidRPr="003C2729">
        <w:t>.</w:t>
      </w:r>
      <w:r w:rsidRPr="003C2729">
        <w:t xml:space="preserve"> </w:t>
      </w:r>
      <w:r w:rsidR="001B16C4" w:rsidRPr="003C2729">
        <w:t xml:space="preserve">Празднуется </w:t>
      </w:r>
      <w:r w:rsidR="003C2729" w:rsidRPr="003C2729">
        <w:t>этот праздник</w:t>
      </w:r>
      <w:r w:rsidRPr="003C2729">
        <w:t xml:space="preserve"> </w:t>
      </w:r>
      <w:r w:rsidR="001B16C4" w:rsidRPr="00B96790">
        <w:t>25 марта</w:t>
      </w:r>
      <w:r w:rsidR="001B16C4" w:rsidRPr="003C2729">
        <w:t>. В православии</w:t>
      </w:r>
      <w:r w:rsidRPr="003C2729">
        <w:t xml:space="preserve"> Благовещение </w:t>
      </w:r>
      <w:r w:rsidR="001B16C4" w:rsidRPr="003C2729">
        <w:t xml:space="preserve">входит в число </w:t>
      </w:r>
      <w:r w:rsidR="001B16C4" w:rsidRPr="00B96790">
        <w:t>двунадесятых праздников</w:t>
      </w:r>
      <w:r w:rsidR="001B16C4" w:rsidRPr="003C2729">
        <w:t>.</w:t>
      </w:r>
      <w:r w:rsidRPr="003C2729">
        <w:t xml:space="preserve"> </w:t>
      </w:r>
      <w:r w:rsidR="003C2729" w:rsidRPr="003C2729">
        <w:t>Евангелист Лука описал события Благовещения. О</w:t>
      </w:r>
      <w:r w:rsidR="001B16C4" w:rsidRPr="003C2729">
        <w:t xml:space="preserve">н </w:t>
      </w:r>
      <w:r w:rsidR="003C2729" w:rsidRPr="003C2729">
        <w:t>пишет в совеем Евангелии, что</w:t>
      </w:r>
      <w:r w:rsidR="001B16C4" w:rsidRPr="003C2729">
        <w:t xml:space="preserve"> </w:t>
      </w:r>
      <w:r w:rsidR="003C2729" w:rsidRPr="003C2729">
        <w:t xml:space="preserve">архангел </w:t>
      </w:r>
      <w:r w:rsidR="001B16C4" w:rsidRPr="00B96790">
        <w:t>Гавриил</w:t>
      </w:r>
      <w:r w:rsidR="001B16C4" w:rsidRPr="003C2729">
        <w:t xml:space="preserve"> был послан </w:t>
      </w:r>
      <w:r w:rsidR="001B16C4" w:rsidRPr="00B96790">
        <w:t>Богом</w:t>
      </w:r>
      <w:r w:rsidR="001B16C4" w:rsidRPr="003C2729">
        <w:t xml:space="preserve"> в </w:t>
      </w:r>
      <w:r w:rsidR="001B16C4" w:rsidRPr="00B96790">
        <w:t>Назарет</w:t>
      </w:r>
      <w:r w:rsidR="001B16C4" w:rsidRPr="003C2729">
        <w:t xml:space="preserve"> к </w:t>
      </w:r>
      <w:r w:rsidR="001B16C4" w:rsidRPr="00B96790">
        <w:t>Деве Марии</w:t>
      </w:r>
      <w:r w:rsidR="001B16C4" w:rsidRPr="003C2729">
        <w:t xml:space="preserve"> с вестью о грядущем рождении от неё Спасителя мира:</w:t>
      </w:r>
      <w:r w:rsidR="001B16C4" w:rsidRPr="001B16C4">
        <w:t xml:space="preserve"> </w:t>
      </w:r>
      <w:r w:rsidR="001B16C4" w:rsidRPr="00F66752">
        <w:rPr>
          <w:iCs/>
        </w:rPr>
        <w:t>Ангел, войдя к Ней, сказал: радуйся, Благодатная! Господь с Тобою; благословенна Ты между жёнами. Она же, увидев его, смутилась от слов его и размышляла, что бы это было за приветствие. И сказал Ей Ангел: не бойся, Мария, ибо Ты обрела благодать у Бога; и вот, зачнёшь во чреве, и родишь Сына, и наречёшь Ему имя: Иисус. Он будет велик и наречётся Сыном Всевышнего, и даст Ему Господь Бог престол Давида, отца Его; и будет царствовать над домом Иакова во веки, и Царству Его не будет конца</w:t>
      </w:r>
      <w:r w:rsidR="003254BD">
        <w:rPr>
          <w:iCs/>
        </w:rPr>
        <w:t xml:space="preserve"> (</w:t>
      </w:r>
      <w:r w:rsidR="003254BD" w:rsidRPr="00B96790">
        <w:t>Евангелие от Луки 1:26-38</w:t>
      </w:r>
      <w:r w:rsidR="003254BD" w:rsidRPr="003254BD">
        <w:t>)</w:t>
      </w:r>
      <w:r w:rsidR="001B16C4" w:rsidRPr="003254BD">
        <w:rPr>
          <w:iCs/>
        </w:rPr>
        <w:t>.</w:t>
      </w:r>
    </w:p>
    <w:p w:rsidR="00C42301" w:rsidRDefault="00F66752" w:rsidP="009B5BDD">
      <w:pPr>
        <w:spacing w:line="360" w:lineRule="auto"/>
        <w:ind w:firstLine="709"/>
        <w:jc w:val="both"/>
        <w:rPr>
          <w:color w:val="000000"/>
        </w:rPr>
      </w:pPr>
      <w:r>
        <w:rPr>
          <w:iCs/>
        </w:rPr>
        <w:t xml:space="preserve">События именно этого светлого праздника отражены в иконе «Благовещение </w:t>
      </w:r>
      <w:r w:rsidRPr="0011255D">
        <w:rPr>
          <w:iCs/>
        </w:rPr>
        <w:t>Ус</w:t>
      </w:r>
      <w:r w:rsidR="0011255D" w:rsidRPr="0011255D">
        <w:rPr>
          <w:iCs/>
        </w:rPr>
        <w:t>т</w:t>
      </w:r>
      <w:r w:rsidRPr="0011255D">
        <w:rPr>
          <w:iCs/>
        </w:rPr>
        <w:t>южское</w:t>
      </w:r>
      <w:r>
        <w:rPr>
          <w:iCs/>
        </w:rPr>
        <w:t>». Обратимся к изображению на иконе.</w:t>
      </w:r>
      <w:r w:rsidR="002F3CB3">
        <w:t xml:space="preserve"> </w:t>
      </w:r>
      <w:r w:rsidR="002B4035">
        <w:t xml:space="preserve">При первом взгляде на </w:t>
      </w:r>
      <w:r>
        <w:t>нее</w:t>
      </w:r>
      <w:r w:rsidR="002B4035">
        <w:t xml:space="preserve"> мы видим две большие фигуры, </w:t>
      </w:r>
      <w:r w:rsidR="002F3CB3">
        <w:t xml:space="preserve">которые сразу </w:t>
      </w:r>
      <w:r w:rsidR="00290C43">
        <w:t>выделяются</w:t>
      </w:r>
      <w:r w:rsidR="002F3CB3">
        <w:t xml:space="preserve"> своими четкими, простыми и в то же время величественными очертаниями. Это архангел Гавриил и Богоматерь. </w:t>
      </w:r>
      <w:r w:rsidR="002B4035">
        <w:t>Но если мы внимательно рассмотрим икону, то увидим еще два очень важных изображения. Это Христос Эммануил, изображенный в лоне Богоматери, а так же «Ветхий Деньми», сидящий на красном престоле в синем полукруге неба, который помещен в верхней части иконы.</w:t>
      </w:r>
      <w:r w:rsidR="00D328B8">
        <w:t xml:space="preserve"> </w:t>
      </w:r>
      <w:r w:rsidR="00C42301" w:rsidRPr="00AB7C93">
        <w:rPr>
          <w:color w:val="000000"/>
        </w:rPr>
        <w:t>Ветхий Ден</w:t>
      </w:r>
      <w:r w:rsidR="00C42301">
        <w:rPr>
          <w:color w:val="000000"/>
        </w:rPr>
        <w:t>ь</w:t>
      </w:r>
      <w:r w:rsidR="00C42301" w:rsidRPr="00AB7C93">
        <w:rPr>
          <w:color w:val="000000"/>
        </w:rPr>
        <w:t>ми</w:t>
      </w:r>
      <w:r w:rsidR="00C42301">
        <w:rPr>
          <w:color w:val="000000"/>
        </w:rPr>
        <w:t xml:space="preserve"> -</w:t>
      </w:r>
      <w:r w:rsidR="00C42301" w:rsidRPr="00AB7C93">
        <w:rPr>
          <w:color w:val="000000"/>
        </w:rPr>
        <w:t xml:space="preserve"> это символическое иконографическое изображение Иисуса</w:t>
      </w:r>
      <w:r w:rsidR="003A16F4">
        <w:rPr>
          <w:color w:val="000000"/>
        </w:rPr>
        <w:t xml:space="preserve"> </w:t>
      </w:r>
      <w:r w:rsidR="00C42301" w:rsidRPr="00AB7C93">
        <w:rPr>
          <w:color w:val="000000"/>
        </w:rPr>
        <w:t xml:space="preserve">Христа в образе седовласого старца. </w:t>
      </w:r>
      <w:r w:rsidR="00C42301" w:rsidRPr="003C136A">
        <w:rPr>
          <w:color w:val="000000"/>
        </w:rPr>
        <w:t xml:space="preserve">Иконография </w:t>
      </w:r>
      <w:r w:rsidR="003C136A" w:rsidRPr="003C136A">
        <w:rPr>
          <w:color w:val="000000"/>
        </w:rPr>
        <w:t xml:space="preserve">этого образа основана на видениях пророка </w:t>
      </w:r>
      <w:r w:rsidR="00C42301" w:rsidRPr="00B404A2">
        <w:rPr>
          <w:color w:val="000000"/>
        </w:rPr>
        <w:t>Даниил</w:t>
      </w:r>
      <w:r w:rsidR="003C136A" w:rsidRPr="00B404A2">
        <w:rPr>
          <w:color w:val="000000"/>
        </w:rPr>
        <w:t>а и Иоанна Богослова</w:t>
      </w:r>
      <w:r w:rsidR="00B404A2" w:rsidRPr="00B404A2">
        <w:rPr>
          <w:color w:val="000000"/>
        </w:rPr>
        <w:t>.</w:t>
      </w:r>
      <w:r w:rsidR="00B404A2" w:rsidRPr="00B404A2">
        <w:rPr>
          <w:rFonts w:ascii="Courier New CYR" w:hAnsi="Courier New CYR" w:cs="Courier New CYR"/>
          <w:sz w:val="20"/>
          <w:szCs w:val="20"/>
        </w:rPr>
        <w:t xml:space="preserve"> </w:t>
      </w:r>
      <w:r w:rsidR="00B404A2" w:rsidRPr="00B404A2">
        <w:t>П</w:t>
      </w:r>
      <w:r w:rsidR="003C136A" w:rsidRPr="00B404A2">
        <w:t xml:space="preserve">ророк Даниил </w:t>
      </w:r>
      <w:r w:rsidR="00B404A2" w:rsidRPr="00B404A2">
        <w:t>видит</w:t>
      </w:r>
      <w:r w:rsidR="00B404A2">
        <w:rPr>
          <w:rFonts w:ascii="Courier New CYR" w:hAnsi="Courier New CYR" w:cs="Courier New CYR"/>
          <w:sz w:val="20"/>
          <w:szCs w:val="20"/>
        </w:rPr>
        <w:t xml:space="preserve"> </w:t>
      </w:r>
      <w:r w:rsidR="00C42301" w:rsidRPr="00B404A2">
        <w:rPr>
          <w:color w:val="000000"/>
        </w:rPr>
        <w:t>Бога</w:t>
      </w:r>
      <w:r w:rsidR="00B404A2">
        <w:rPr>
          <w:color w:val="000000"/>
        </w:rPr>
        <w:t>-</w:t>
      </w:r>
      <w:r w:rsidR="00B404A2" w:rsidRPr="00AB7C93">
        <w:rPr>
          <w:iCs/>
          <w:color w:val="000000"/>
        </w:rPr>
        <w:t>с</w:t>
      </w:r>
      <w:r w:rsidR="00C42301" w:rsidRPr="00B404A2">
        <w:rPr>
          <w:color w:val="000000"/>
        </w:rPr>
        <w:t>тарца — «</w:t>
      </w:r>
      <w:r w:rsidR="00C42301" w:rsidRPr="00B404A2">
        <w:rPr>
          <w:iCs/>
          <w:color w:val="000000"/>
        </w:rPr>
        <w:t>воссел Ветхий</w:t>
      </w:r>
      <w:r w:rsidR="00C42301" w:rsidRPr="00AB7C93">
        <w:rPr>
          <w:iCs/>
          <w:color w:val="000000"/>
        </w:rPr>
        <w:t xml:space="preserve"> днями; одеяние на Нем было бело, как снег, и волосы главы Его — как чистая волна</w:t>
      </w:r>
      <w:r w:rsidR="00C42301" w:rsidRPr="00AB7C93">
        <w:rPr>
          <w:color w:val="000000"/>
        </w:rPr>
        <w:t>»  (Дан.7:9).</w:t>
      </w:r>
      <w:r w:rsidR="00B404A2" w:rsidRPr="00B404A2">
        <w:rPr>
          <w:rFonts w:ascii="Courier New CYR" w:hAnsi="Courier New CYR" w:cs="Courier New CYR"/>
          <w:sz w:val="20"/>
          <w:szCs w:val="20"/>
        </w:rPr>
        <w:t xml:space="preserve"> </w:t>
      </w:r>
      <w:r w:rsidR="00B404A2">
        <w:t>П</w:t>
      </w:r>
      <w:r w:rsidR="00B404A2" w:rsidRPr="00B404A2">
        <w:t>хожий образ описывает в своей книге Откровения Иоанн Богослов</w:t>
      </w:r>
      <w:r w:rsidR="00C42301" w:rsidRPr="00B404A2">
        <w:rPr>
          <w:color w:val="000000"/>
        </w:rPr>
        <w:t>:</w:t>
      </w:r>
      <w:r w:rsidR="00C42301">
        <w:rPr>
          <w:color w:val="000000"/>
        </w:rPr>
        <w:t xml:space="preserve"> «</w:t>
      </w:r>
      <w:r w:rsidR="00C42301" w:rsidRPr="00AB7C93">
        <w:rPr>
          <w:iCs/>
          <w:color w:val="000000"/>
        </w:rPr>
        <w:t>Я обратился, чтобы увидеть, чей голос, говоривший со мною; и</w:t>
      </w:r>
      <w:r w:rsidR="00C42301">
        <w:rPr>
          <w:iCs/>
          <w:color w:val="000000"/>
        </w:rPr>
        <w:t>,</w:t>
      </w:r>
      <w:r w:rsidR="00C42301" w:rsidRPr="00AB7C93">
        <w:rPr>
          <w:iCs/>
          <w:color w:val="000000"/>
        </w:rPr>
        <w:t xml:space="preserve"> обратившись, увидел семь золотых светильников и, посреди семи светильников, подобного Сыну Человеческому, облеченного в подир и по персям опоясанного золотым поясом: глава Его и волосы белы, как белая волна, как снег…</w:t>
      </w:r>
      <w:r w:rsidR="00C42301">
        <w:rPr>
          <w:iCs/>
          <w:color w:val="000000"/>
        </w:rPr>
        <w:t xml:space="preserve">» </w:t>
      </w:r>
      <w:r w:rsidR="00C42301" w:rsidRPr="00AB7C93">
        <w:rPr>
          <w:color w:val="000000"/>
        </w:rPr>
        <w:t>(Откр.1:12-14)</w:t>
      </w:r>
      <w:r w:rsidR="00C42301">
        <w:rPr>
          <w:color w:val="000000"/>
        </w:rPr>
        <w:t>.</w:t>
      </w:r>
    </w:p>
    <w:p w:rsidR="00B404A2" w:rsidRDefault="002F3CB3" w:rsidP="009B5BDD">
      <w:pPr>
        <w:pStyle w:val="a3"/>
        <w:spacing w:line="360" w:lineRule="auto"/>
        <w:ind w:firstLine="709"/>
        <w:jc w:val="both"/>
        <w:rPr>
          <w:rFonts w:ascii="Times New Roman" w:hAnsi="Times New Roman" w:cs="Times New Roman"/>
          <w:sz w:val="24"/>
          <w:szCs w:val="24"/>
        </w:rPr>
      </w:pPr>
      <w:r w:rsidRPr="00683045">
        <w:rPr>
          <w:rFonts w:ascii="Times New Roman" w:hAnsi="Times New Roman" w:cs="Times New Roman"/>
          <w:sz w:val="24"/>
          <w:szCs w:val="24"/>
        </w:rPr>
        <w:t>Архангел стоит, простирая вперед правую руку. В левой его руке, судя положению кисти и пальцев, был посох, но его изображение практически не сохранилось.</w:t>
      </w:r>
      <w:r w:rsidR="00E85069" w:rsidRPr="00683045">
        <w:rPr>
          <w:rFonts w:ascii="Times New Roman" w:hAnsi="Times New Roman" w:cs="Times New Roman"/>
          <w:sz w:val="24"/>
          <w:szCs w:val="24"/>
        </w:rPr>
        <w:t xml:space="preserve"> Богоматерь написана стоящей, ее голова немного наклонена влево. Правой рукой Богоматерь практически касается плеча младенца, она как бы осеняет его движением руки. </w:t>
      </w:r>
      <w:r w:rsidR="0011255D">
        <w:rPr>
          <w:rFonts w:ascii="Times New Roman" w:hAnsi="Times New Roman" w:cs="Times New Roman"/>
          <w:strike/>
          <w:sz w:val="24"/>
          <w:szCs w:val="24"/>
        </w:rPr>
        <w:t>В</w:t>
      </w:r>
      <w:r w:rsidR="00E85069" w:rsidRPr="00683045">
        <w:rPr>
          <w:rFonts w:ascii="Times New Roman" w:hAnsi="Times New Roman" w:cs="Times New Roman"/>
          <w:sz w:val="24"/>
          <w:szCs w:val="24"/>
        </w:rPr>
        <w:t xml:space="preserve"> левой руке она держит моток красной пряжи, нить которой проскальзывает между пальцев правой руки Марии и тянется к подножию, на котором стоит Богоматерь. </w:t>
      </w:r>
      <w:r w:rsidR="006C5E25">
        <w:rPr>
          <w:rFonts w:ascii="Times New Roman" w:hAnsi="Times New Roman" w:cs="Times New Roman"/>
          <w:sz w:val="24"/>
          <w:szCs w:val="24"/>
        </w:rPr>
        <w:t>Написание нити в руках Богоматери связано</w:t>
      </w:r>
      <w:r w:rsidR="003A16F4" w:rsidRPr="0011255D">
        <w:rPr>
          <w:rFonts w:ascii="Times New Roman" w:hAnsi="Times New Roman" w:cs="Times New Roman"/>
          <w:sz w:val="24"/>
          <w:szCs w:val="24"/>
        </w:rPr>
        <w:t>,</w:t>
      </w:r>
      <w:r w:rsidR="006C5E25">
        <w:rPr>
          <w:rFonts w:ascii="Times New Roman" w:hAnsi="Times New Roman" w:cs="Times New Roman"/>
          <w:sz w:val="24"/>
          <w:szCs w:val="24"/>
        </w:rPr>
        <w:t xml:space="preserve"> во-первых</w:t>
      </w:r>
      <w:r w:rsidR="003A16F4" w:rsidRPr="0011255D">
        <w:rPr>
          <w:rFonts w:ascii="Times New Roman" w:hAnsi="Times New Roman" w:cs="Times New Roman"/>
          <w:sz w:val="24"/>
          <w:szCs w:val="24"/>
        </w:rPr>
        <w:t>,</w:t>
      </w:r>
      <w:r w:rsidR="006C5E25">
        <w:rPr>
          <w:rFonts w:ascii="Times New Roman" w:hAnsi="Times New Roman" w:cs="Times New Roman"/>
          <w:sz w:val="24"/>
          <w:szCs w:val="24"/>
        </w:rPr>
        <w:t xml:space="preserve"> с самим сюжетом Благовещения. Когда Архангел Гавриил явился Марии, в ее руках была нить, так как она пряла</w:t>
      </w:r>
      <w:r w:rsidR="003254BD">
        <w:rPr>
          <w:rFonts w:ascii="Times New Roman" w:hAnsi="Times New Roman" w:cs="Times New Roman"/>
          <w:sz w:val="24"/>
          <w:szCs w:val="24"/>
        </w:rPr>
        <w:t xml:space="preserve"> </w:t>
      </w:r>
      <w:r w:rsidR="003254BD" w:rsidRPr="003254BD">
        <w:rPr>
          <w:rFonts w:ascii="Times New Roman" w:hAnsi="Times New Roman" w:cs="Times New Roman"/>
          <w:sz w:val="24"/>
          <w:szCs w:val="24"/>
        </w:rPr>
        <w:t>завесу для Иерусалимского храма</w:t>
      </w:r>
      <w:r w:rsidR="003254BD">
        <w:rPr>
          <w:rFonts w:ascii="Times New Roman" w:hAnsi="Times New Roman" w:cs="Times New Roman"/>
          <w:sz w:val="24"/>
          <w:szCs w:val="24"/>
        </w:rPr>
        <w:t>.</w:t>
      </w:r>
      <w:r w:rsidR="006C5E25">
        <w:rPr>
          <w:rFonts w:ascii="Times New Roman" w:hAnsi="Times New Roman" w:cs="Times New Roman"/>
          <w:sz w:val="24"/>
          <w:szCs w:val="24"/>
        </w:rPr>
        <w:t xml:space="preserve"> А во-вторых</w:t>
      </w:r>
      <w:r w:rsidR="00D84358" w:rsidRPr="0011255D">
        <w:rPr>
          <w:rFonts w:ascii="Times New Roman" w:hAnsi="Times New Roman" w:cs="Times New Roman"/>
          <w:sz w:val="24"/>
          <w:szCs w:val="24"/>
        </w:rPr>
        <w:t>,</w:t>
      </w:r>
      <w:r w:rsidR="006C5E25">
        <w:rPr>
          <w:rFonts w:ascii="Times New Roman" w:hAnsi="Times New Roman" w:cs="Times New Roman"/>
          <w:sz w:val="24"/>
          <w:szCs w:val="24"/>
        </w:rPr>
        <w:t xml:space="preserve"> </w:t>
      </w:r>
      <w:r w:rsidR="005243E6">
        <w:rPr>
          <w:rFonts w:ascii="Times New Roman" w:hAnsi="Times New Roman" w:cs="Times New Roman"/>
          <w:sz w:val="24"/>
          <w:szCs w:val="24"/>
        </w:rPr>
        <w:t>изображение</w:t>
      </w:r>
      <w:r w:rsidR="006C5E25">
        <w:rPr>
          <w:rFonts w:ascii="Times New Roman" w:hAnsi="Times New Roman" w:cs="Times New Roman"/>
          <w:sz w:val="24"/>
          <w:szCs w:val="24"/>
        </w:rPr>
        <w:t xml:space="preserve"> красной нити  связано с мотивом ткания плоти Христа, лона Богоматери. </w:t>
      </w:r>
      <w:r w:rsidR="00E85069" w:rsidRPr="00683045">
        <w:rPr>
          <w:rFonts w:ascii="Times New Roman" w:hAnsi="Times New Roman" w:cs="Times New Roman"/>
          <w:sz w:val="24"/>
          <w:szCs w:val="24"/>
        </w:rPr>
        <w:t xml:space="preserve">В лоне Богоматери, как уже было сказано, находится изображение Христа Эммануила. Такое наименование связано с пророчеством </w:t>
      </w:r>
      <w:r w:rsidR="002548FF" w:rsidRPr="00683045">
        <w:rPr>
          <w:rFonts w:ascii="Times New Roman" w:hAnsi="Times New Roman" w:cs="Times New Roman"/>
          <w:sz w:val="24"/>
          <w:szCs w:val="24"/>
        </w:rPr>
        <w:t>Исаи</w:t>
      </w:r>
      <w:r w:rsidR="00E85069" w:rsidRPr="00683045">
        <w:rPr>
          <w:rFonts w:ascii="Times New Roman" w:hAnsi="Times New Roman" w:cs="Times New Roman"/>
          <w:sz w:val="24"/>
          <w:szCs w:val="24"/>
        </w:rPr>
        <w:t xml:space="preserve">и – пророка Ветхого Завета. </w:t>
      </w:r>
      <w:r w:rsidRPr="00683045">
        <w:rPr>
          <w:rFonts w:ascii="Times New Roman" w:hAnsi="Times New Roman" w:cs="Times New Roman"/>
          <w:sz w:val="24"/>
          <w:szCs w:val="24"/>
        </w:rPr>
        <w:t xml:space="preserve"> </w:t>
      </w:r>
      <w:r w:rsidR="00E85069" w:rsidRPr="00683045">
        <w:rPr>
          <w:rFonts w:ascii="Times New Roman" w:hAnsi="Times New Roman" w:cs="Times New Roman"/>
          <w:sz w:val="24"/>
          <w:szCs w:val="24"/>
        </w:rPr>
        <w:t>В глазах христиан особую ценность представляют множественные пророчества Исаии о грядущем Мессии, включая знаменитое пророчество о его рождении: «Итак Сам Господь даст вам знамение: се, Дева во чреве приимет и родит сына, и нарекут имя ему: Еммануил.»  (Ис.7:14)</w:t>
      </w:r>
      <w:r w:rsidR="002548FF" w:rsidRPr="00683045">
        <w:rPr>
          <w:rFonts w:ascii="Times New Roman" w:hAnsi="Times New Roman" w:cs="Times New Roman"/>
          <w:sz w:val="24"/>
          <w:szCs w:val="24"/>
        </w:rPr>
        <w:t xml:space="preserve"> Фигура Эммануила написана фронтально, он сидит в торжественной позе, правая рука его согнута в благословляющем жесте, а левая, кисть которой не сохранилась, отведена в сторону.  </w:t>
      </w:r>
      <w:r w:rsidR="00E85069" w:rsidRPr="00683045">
        <w:rPr>
          <w:rFonts w:ascii="Times New Roman" w:hAnsi="Times New Roman" w:cs="Times New Roman"/>
          <w:sz w:val="24"/>
          <w:szCs w:val="24"/>
        </w:rPr>
        <w:t xml:space="preserve"> </w:t>
      </w:r>
      <w:r w:rsidR="009702E4" w:rsidRPr="00683045">
        <w:rPr>
          <w:rFonts w:ascii="Times New Roman" w:hAnsi="Times New Roman" w:cs="Times New Roman"/>
          <w:sz w:val="24"/>
          <w:szCs w:val="24"/>
        </w:rPr>
        <w:t>На небе вокруг Ветхого Деньми изображены звезды, у подножия престола – красные херувимы</w:t>
      </w:r>
      <w:r w:rsidR="00241791">
        <w:rPr>
          <w:rStyle w:val="a5"/>
          <w:rFonts w:ascii="Times New Roman" w:hAnsi="Times New Roman" w:cs="Times New Roman"/>
          <w:sz w:val="24"/>
          <w:szCs w:val="24"/>
        </w:rPr>
        <w:footnoteReference w:id="3"/>
      </w:r>
      <w:r w:rsidR="00683045">
        <w:rPr>
          <w:rFonts w:ascii="Times New Roman" w:hAnsi="Times New Roman" w:cs="Times New Roman"/>
          <w:sz w:val="24"/>
          <w:szCs w:val="24"/>
        </w:rPr>
        <w:t xml:space="preserve"> </w:t>
      </w:r>
    </w:p>
    <w:p w:rsidR="00F47544" w:rsidRPr="00F47544" w:rsidRDefault="00D84358" w:rsidP="009B5BDD">
      <w:pPr>
        <w:pStyle w:val="a3"/>
        <w:spacing w:line="360" w:lineRule="auto"/>
        <w:ind w:firstLine="709"/>
        <w:jc w:val="both"/>
        <w:rPr>
          <w:rFonts w:ascii="Times New Roman" w:hAnsi="Times New Roman" w:cs="Times New Roman"/>
          <w:sz w:val="24"/>
          <w:szCs w:val="24"/>
        </w:rPr>
      </w:pPr>
      <w:r w:rsidRPr="0011255D">
        <w:rPr>
          <w:rFonts w:ascii="Times New Roman" w:hAnsi="Times New Roman" w:cs="Times New Roman"/>
          <w:sz w:val="24"/>
          <w:szCs w:val="24"/>
        </w:rPr>
        <w:t>Ч</w:t>
      </w:r>
      <w:r w:rsidR="009702E4" w:rsidRPr="00F47544">
        <w:rPr>
          <w:rFonts w:ascii="Times New Roman" w:hAnsi="Times New Roman" w:cs="Times New Roman"/>
          <w:sz w:val="24"/>
          <w:szCs w:val="24"/>
        </w:rPr>
        <w:t>уть выше, справа и слева, - красные серафимы</w:t>
      </w:r>
      <w:r w:rsidR="00B404A2">
        <w:rPr>
          <w:rStyle w:val="a5"/>
          <w:rFonts w:ascii="Times New Roman" w:hAnsi="Times New Roman" w:cs="Times New Roman"/>
          <w:sz w:val="24"/>
          <w:szCs w:val="24"/>
        </w:rPr>
        <w:footnoteReference w:id="4"/>
      </w:r>
      <w:r w:rsidR="009702E4" w:rsidRPr="00F47544">
        <w:rPr>
          <w:rFonts w:ascii="Times New Roman" w:hAnsi="Times New Roman" w:cs="Times New Roman"/>
          <w:sz w:val="24"/>
          <w:szCs w:val="24"/>
        </w:rPr>
        <w:t xml:space="preserve"> </w:t>
      </w:r>
      <w:r w:rsidR="00683045" w:rsidRPr="00F47544">
        <w:rPr>
          <w:rFonts w:ascii="Times New Roman" w:hAnsi="Times New Roman" w:cs="Times New Roman"/>
          <w:sz w:val="24"/>
          <w:szCs w:val="24"/>
        </w:rPr>
        <w:t xml:space="preserve"> </w:t>
      </w:r>
      <w:r w:rsidR="009702E4" w:rsidRPr="00F47544">
        <w:rPr>
          <w:rFonts w:ascii="Times New Roman" w:hAnsi="Times New Roman" w:cs="Times New Roman"/>
          <w:sz w:val="24"/>
          <w:szCs w:val="24"/>
        </w:rPr>
        <w:t>с золотыми рипидами. Вокруг Ветхого Деньми – голубая слава. В его левой руке</w:t>
      </w:r>
      <w:r w:rsidR="00383243" w:rsidRPr="00F47544">
        <w:rPr>
          <w:rFonts w:ascii="Times New Roman" w:hAnsi="Times New Roman" w:cs="Times New Roman"/>
          <w:sz w:val="24"/>
          <w:szCs w:val="24"/>
        </w:rPr>
        <w:t xml:space="preserve"> </w:t>
      </w:r>
      <w:r w:rsidR="009702E4" w:rsidRPr="00F47544">
        <w:rPr>
          <w:rFonts w:ascii="Times New Roman" w:hAnsi="Times New Roman" w:cs="Times New Roman"/>
          <w:sz w:val="24"/>
          <w:szCs w:val="24"/>
        </w:rPr>
        <w:t>- свиток, правая же рука благословляющая, и от нее идет синий луч к фигуре Богоматери. Изображение Ветхого Деньми сопровождает надпись «Иисус Христос Пресвятой Ветхий Деньми».</w:t>
      </w:r>
      <w:r w:rsidR="00F66752" w:rsidRPr="00F47544">
        <w:rPr>
          <w:rFonts w:ascii="Times New Roman" w:hAnsi="Times New Roman" w:cs="Times New Roman"/>
          <w:sz w:val="24"/>
          <w:szCs w:val="24"/>
        </w:rPr>
        <w:t xml:space="preserve"> Такой мы видим эту икону и изображенные на ней фигуры при поверхностном рассмотрении. Обратимся теперь к более глубокому анализу. </w:t>
      </w:r>
    </w:p>
    <w:p w:rsidR="007C0761" w:rsidRPr="00F47544" w:rsidRDefault="003F2F85" w:rsidP="009B5BDD">
      <w:pPr>
        <w:pStyle w:val="a3"/>
        <w:spacing w:line="360" w:lineRule="auto"/>
        <w:ind w:firstLine="709"/>
        <w:jc w:val="both"/>
        <w:rPr>
          <w:rFonts w:ascii="Times New Roman" w:hAnsi="Times New Roman" w:cs="Times New Roman"/>
          <w:sz w:val="24"/>
          <w:szCs w:val="24"/>
        </w:rPr>
      </w:pPr>
      <w:r w:rsidRPr="00F47544">
        <w:rPr>
          <w:rFonts w:ascii="Times New Roman" w:hAnsi="Times New Roman" w:cs="Times New Roman"/>
          <w:sz w:val="24"/>
          <w:szCs w:val="24"/>
        </w:rPr>
        <w:t xml:space="preserve"> В первую очередь н</w:t>
      </w:r>
      <w:r w:rsidR="00AA2F9A" w:rsidRPr="00F47544">
        <w:rPr>
          <w:rFonts w:ascii="Times New Roman" w:hAnsi="Times New Roman" w:cs="Times New Roman"/>
          <w:sz w:val="24"/>
          <w:szCs w:val="24"/>
        </w:rPr>
        <w:t>еобходимо</w:t>
      </w:r>
      <w:r w:rsidR="008209C1" w:rsidRPr="00F47544">
        <w:rPr>
          <w:rFonts w:ascii="Times New Roman" w:hAnsi="Times New Roman" w:cs="Times New Roman"/>
          <w:sz w:val="24"/>
          <w:szCs w:val="24"/>
        </w:rPr>
        <w:t xml:space="preserve"> подробно остановиться на передаче пространства в иконе.</w:t>
      </w:r>
      <w:r w:rsidR="009702E4" w:rsidRPr="00F47544">
        <w:rPr>
          <w:rFonts w:ascii="Times New Roman" w:hAnsi="Times New Roman" w:cs="Times New Roman"/>
          <w:sz w:val="24"/>
          <w:szCs w:val="24"/>
        </w:rPr>
        <w:t xml:space="preserve"> </w:t>
      </w:r>
    </w:p>
    <w:p w:rsidR="007C0761" w:rsidRPr="007C0761" w:rsidRDefault="007C0761" w:rsidP="009B5BDD">
      <w:pPr>
        <w:autoSpaceDE w:val="0"/>
        <w:autoSpaceDN w:val="0"/>
        <w:adjustRightInd w:val="0"/>
        <w:spacing w:line="360" w:lineRule="auto"/>
        <w:ind w:firstLine="709"/>
        <w:jc w:val="both"/>
      </w:pPr>
      <w:r w:rsidRPr="008209C1">
        <w:t xml:space="preserve">В древнерусской живописи приемы передачи пространства отличаются от привычных нам </w:t>
      </w:r>
      <w:r w:rsidRPr="007C0761">
        <w:t xml:space="preserve">приемов прямой перспективы, за счет чего организация пространства в иконе кажется нам на первый взгляд неправильной или искаженной. Это происходит из-за того, что в древней и, прежде всего, в средневековой живописи, применяется система обратной перспективы. </w:t>
      </w:r>
      <w:r w:rsidR="003F2F85">
        <w:t>В литературе, посвященной пространству в иконах, эта проблема трактуется по</w:t>
      </w:r>
      <w:r w:rsidR="00F5728C" w:rsidRPr="00D777F1">
        <w:t>-</w:t>
      </w:r>
      <w:r w:rsidR="003F2F85">
        <w:t>разному. Существуют разные подходы к изучению пространства древних изображений.</w:t>
      </w:r>
      <w:r w:rsidR="00567AF4">
        <w:t xml:space="preserve"> В данной работе я бы хотела рассмотреть проблему пространства иконы, опираясь на труд Б.А. Успенского «Семиотика иконы»</w:t>
      </w:r>
      <w:r w:rsidR="003C2729">
        <w:rPr>
          <w:rStyle w:val="a5"/>
        </w:rPr>
        <w:footnoteReference w:id="5"/>
      </w:r>
      <w:r w:rsidR="003C2729">
        <w:t>,</w:t>
      </w:r>
      <w:r w:rsidR="00F5728C">
        <w:t xml:space="preserve"> </w:t>
      </w:r>
      <w:r w:rsidR="00567AF4">
        <w:t>так как, на мой взгляд, эта тема раскрыта автором</w:t>
      </w:r>
      <w:r w:rsidR="003F2F85">
        <w:t xml:space="preserve">  </w:t>
      </w:r>
      <w:r w:rsidR="00567AF4">
        <w:t>достаточно четко и дает нам сопоставимые с религиозным содержанием иконы объяснения, почему пространство организовано так, а не иначе. Однако нужно сказать, что проблема пространства в древней живописи достаточно интересно описана и у других авторов, достойных внимания (например, в работах Раушенбаха Б.В.</w:t>
      </w:r>
      <w:r w:rsidR="003C2729">
        <w:rPr>
          <w:rStyle w:val="a5"/>
        </w:rPr>
        <w:footnoteReference w:id="6"/>
      </w:r>
      <w:r w:rsidR="00567AF4">
        <w:t xml:space="preserve">). Итак, продолжая тему  изучения пространства в </w:t>
      </w:r>
      <w:r w:rsidR="00F120B5" w:rsidRPr="00241791">
        <w:t>и</w:t>
      </w:r>
      <w:r w:rsidR="00567AF4">
        <w:t>конах, необходимо отметить, что н</w:t>
      </w:r>
      <w:r w:rsidRPr="007C0761">
        <w:t xml:space="preserve">екоторые </w:t>
      </w:r>
      <w:r w:rsidR="00B404A2">
        <w:t>«</w:t>
      </w:r>
      <w:r w:rsidRPr="007C0761">
        <w:t>странности</w:t>
      </w:r>
      <w:r w:rsidR="00B404A2">
        <w:t>»</w:t>
      </w:r>
      <w:r w:rsidRPr="007C0761">
        <w:t xml:space="preserve"> изображения в системе </w:t>
      </w:r>
      <w:r w:rsidR="00567AF4">
        <w:t xml:space="preserve">обратной перспективы </w:t>
      </w:r>
      <w:r w:rsidRPr="007C0761">
        <w:t>связаны с тем, что здесь существует не одна, как в прямой перспективе, а несколько точек зрения, к</w:t>
      </w:r>
      <w:r w:rsidR="00E86AA5">
        <w:t>о</w:t>
      </w:r>
      <w:r w:rsidRPr="007C0761">
        <w:t>торые в совокупности дают нам общую картину изображения</w:t>
      </w:r>
      <w:r w:rsidR="00567AF4">
        <w:rPr>
          <w:rStyle w:val="a5"/>
        </w:rPr>
        <w:footnoteReference w:id="7"/>
      </w:r>
      <w:r w:rsidRPr="007C0761">
        <w:t xml:space="preserve">. То есть у каждого предмета, изображенного на иконе, есть свой зритель или точка зрения; зрителей столько же, сколько и предметов. </w:t>
      </w:r>
      <w:r w:rsidR="00241791">
        <w:t>П</w:t>
      </w:r>
      <w:r w:rsidRPr="007C0761">
        <w:t>роизведения, написанные с помощью приемов прямой и обратной перспектив</w:t>
      </w:r>
      <w:r w:rsidR="000B55A4" w:rsidRPr="00241791">
        <w:t>,</w:t>
      </w:r>
      <w:r w:rsidRPr="007C0761">
        <w:t xml:space="preserve"> </w:t>
      </w:r>
      <w:r w:rsidRPr="00241791">
        <w:t>можно</w:t>
      </w:r>
      <w:r w:rsidRPr="007C0761">
        <w:t xml:space="preserve"> сравнивать с точки зрения динамики зрительных позиций. Для иконы </w:t>
      </w:r>
      <w:r w:rsidRPr="00241791">
        <w:t>характерна</w:t>
      </w:r>
      <w:r w:rsidRPr="007C0761">
        <w:t xml:space="preserve"> динамическая зрительная позиция, то есть зритель двигается сам, персонажам же, изображенным на иконе, наоборот, свойственна некоторая статичность, неподвижность. В противовес этому можно привести пример более поздних произведений живописи, </w:t>
      </w:r>
      <w:r w:rsidR="00241791">
        <w:t>где мы можем увидеть</w:t>
      </w:r>
      <w:r w:rsidRPr="007C0761">
        <w:t xml:space="preserve"> резкие повороты, разнообразные жесты, передающие движение; эти произведения уже рассчитаны на неподвижную позицию зрителя. Изображения в произведениях древнерусского и византийского искусства не выглядят искаженными, с какой бы точки мы на них ни смотрели.</w:t>
      </w:r>
    </w:p>
    <w:p w:rsidR="007C0761" w:rsidRPr="007C0761" w:rsidRDefault="007C0761" w:rsidP="009B5BDD">
      <w:pPr>
        <w:autoSpaceDE w:val="0"/>
        <w:autoSpaceDN w:val="0"/>
        <w:adjustRightInd w:val="0"/>
        <w:spacing w:line="360" w:lineRule="auto"/>
        <w:ind w:firstLine="709"/>
        <w:jc w:val="both"/>
      </w:pPr>
      <w:r w:rsidRPr="007C0761">
        <w:t xml:space="preserve">Но нужно сказать, что такая динамика зрительского взгляда приводит к тому, что предметы, изображаемые на иконе, не всегда могут быть восприняты отдельно от всего изображения, сами по себе. </w:t>
      </w:r>
      <w:r w:rsidR="00241791">
        <w:t>Такие особенности восприятия существуют</w:t>
      </w:r>
      <w:r w:rsidRPr="007C0761">
        <w:t xml:space="preserve"> из-за того, что в системе обратной перспективы происходит деформация предметов. </w:t>
      </w:r>
      <w:r w:rsidRPr="00241791">
        <w:t>Это</w:t>
      </w:r>
      <w:r w:rsidRPr="007C0761">
        <w:t xml:space="preserve"> касается изображений архитектуры, предметов мебели, подножий и т</w:t>
      </w:r>
      <w:r w:rsidR="000B55A4">
        <w:t>.</w:t>
      </w:r>
      <w:r w:rsidRPr="007C0761">
        <w:t>д. Происходит такая деформация потому, что стороны предмета развертываются</w:t>
      </w:r>
      <w:r w:rsidR="000B55A4" w:rsidRPr="00241791">
        <w:t>,</w:t>
      </w:r>
      <w:r w:rsidRPr="007C0761">
        <w:t xml:space="preserve"> и изображение предмета как бы уплощается. Предметы раздаются вправо, влево и по направлению </w:t>
      </w:r>
      <w:r w:rsidR="00B404A2">
        <w:t>«</w:t>
      </w:r>
      <w:r w:rsidRPr="007C0761">
        <w:t>от нас</w:t>
      </w:r>
      <w:r w:rsidR="00B404A2">
        <w:t>»</w:t>
      </w:r>
      <w:r w:rsidRPr="007C0761">
        <w:t>, в глубину пространства иконы. Примером в нашем случае может служить подножие Богоматери. Если бы оно было изображено в системе прямой перспективы, мы бы увидели, что его стор</w:t>
      </w:r>
      <w:r w:rsidR="00E86AA5">
        <w:t xml:space="preserve">оны сходятся по мере </w:t>
      </w:r>
      <w:r w:rsidR="00E86AA5" w:rsidRPr="00241791">
        <w:t>удаления</w:t>
      </w:r>
      <w:r w:rsidR="00E86AA5">
        <w:t xml:space="preserve"> вглубь пространст</w:t>
      </w:r>
      <w:r w:rsidRPr="007C0761">
        <w:t xml:space="preserve">ва. </w:t>
      </w:r>
    </w:p>
    <w:p w:rsidR="007C0761" w:rsidRPr="007C0761" w:rsidRDefault="007C0761" w:rsidP="009B5BDD">
      <w:pPr>
        <w:autoSpaceDE w:val="0"/>
        <w:autoSpaceDN w:val="0"/>
        <w:adjustRightInd w:val="0"/>
        <w:spacing w:line="360" w:lineRule="auto"/>
        <w:ind w:firstLine="709"/>
        <w:jc w:val="both"/>
      </w:pPr>
      <w:r w:rsidRPr="007C0761">
        <w:t>Почему же в древнерусской живописи применяются именно такие приемы изображения пространства и предметов? Древние художники  не стремились  изобр</w:t>
      </w:r>
      <w:r w:rsidR="00E86AA5">
        <w:t>азить предметы такими, какими их</w:t>
      </w:r>
      <w:r w:rsidRPr="007C0761">
        <w:t xml:space="preserve"> видели. Задачей иконописца было поместить нас в пространство ик</w:t>
      </w:r>
      <w:r w:rsidR="00B404A2">
        <w:t>оны, чтобы мы оказались как бы «</w:t>
      </w:r>
      <w:r w:rsidR="00B404A2" w:rsidRPr="007C0761">
        <w:t>в</w:t>
      </w:r>
      <w:r w:rsidR="00B404A2">
        <w:t>нутри»</w:t>
      </w:r>
      <w:r w:rsidR="00B404A2" w:rsidRPr="007C0761">
        <w:t xml:space="preserve">  </w:t>
      </w:r>
      <w:r w:rsidRPr="007C0761">
        <w:t>изображения. В иконе пространство замкнуто</w:t>
      </w:r>
      <w:r w:rsidR="00E86AA5">
        <w:t xml:space="preserve">. </w:t>
      </w:r>
      <w:r w:rsidRPr="007C0761">
        <w:t>Позиция древнего художника по отношению к изображению не внешняя, а внутренняя. То есть в первую очередь художник изображает не сам предмет, а пространство вокруг него, тот мир, в котор</w:t>
      </w:r>
      <w:r w:rsidR="00E86AA5">
        <w:t>о</w:t>
      </w:r>
      <w:r w:rsidRPr="007C0761">
        <w:t>м находится этот предмет. Следовательно, он помещает себя и нас в это пространство</w:t>
      </w:r>
      <w:r w:rsidR="0056392A">
        <w:t>,</w:t>
      </w:r>
      <w:r w:rsidRPr="007C0761">
        <w:t xml:space="preserve"> и мы как бы входим в это изображение. </w:t>
      </w:r>
    </w:p>
    <w:p w:rsidR="007C0761" w:rsidRPr="008209C1" w:rsidRDefault="007C0761" w:rsidP="009B5BDD">
      <w:pPr>
        <w:autoSpaceDE w:val="0"/>
        <w:autoSpaceDN w:val="0"/>
        <w:adjustRightInd w:val="0"/>
        <w:spacing w:line="360" w:lineRule="auto"/>
        <w:ind w:firstLine="709"/>
        <w:jc w:val="both"/>
      </w:pPr>
      <w:r w:rsidRPr="007C0761">
        <w:t xml:space="preserve">Чтобы немного более наглядно проиллюстрировать эту мысль, я хотела бы привести пример из книги Б.А. Успенского </w:t>
      </w:r>
      <w:r w:rsidR="00B404A2">
        <w:t>«</w:t>
      </w:r>
      <w:r w:rsidRPr="007C0761">
        <w:t>Семиотика иконы</w:t>
      </w:r>
      <w:r w:rsidR="00B404A2">
        <w:t>»</w:t>
      </w:r>
      <w:r w:rsidRPr="007C0761">
        <w:t>. Успенский, говоря о внутренней позиции художника по отношению к изображаемому им пространству, приводит несколько примеров, из которых мне наиболее наглядным кажется пример изображения крепости с</w:t>
      </w:r>
      <w:r w:rsidR="00F96635">
        <w:t xml:space="preserve"> </w:t>
      </w:r>
      <w:r w:rsidRPr="007C0761">
        <w:t>башнями в древнем ассирийском искусстве</w:t>
      </w:r>
      <w:r w:rsidR="00032226">
        <w:t xml:space="preserve"> (рис. 1)</w:t>
      </w:r>
      <w:r w:rsidRPr="007C0761">
        <w:t>.</w:t>
      </w:r>
      <w:r w:rsidR="003C2729">
        <w:t xml:space="preserve"> На рисунке мы видим, что башни крепости как бы распластаны на плоскости рисунка. Внутри же кольца из крепостной стены даны изображения людей, занимающихся повседневным трудом</w:t>
      </w:r>
      <w:r w:rsidR="00DF37E4">
        <w:t>. Их изображения так же как будто «уложены» на плоскость. То есть здесь достаточно очевидно, что художник передает изображение, руководствуясь своей внутренней позицией. Мы достаточно ясно видим, что его позиция находится внутри этой крепости, среди этих трудящихся людей.</w:t>
      </w:r>
      <w:r w:rsidRPr="007C0761">
        <w:t xml:space="preserve"> </w:t>
      </w:r>
    </w:p>
    <w:p w:rsidR="007C0761" w:rsidRDefault="007C0761" w:rsidP="009B5BDD">
      <w:pPr>
        <w:pStyle w:val="a3"/>
        <w:spacing w:line="360" w:lineRule="auto"/>
        <w:ind w:firstLine="709"/>
        <w:jc w:val="both"/>
        <w:rPr>
          <w:rFonts w:ascii="Times New Roman" w:hAnsi="Times New Roman" w:cs="Times New Roman"/>
          <w:sz w:val="24"/>
          <w:szCs w:val="24"/>
        </w:rPr>
      </w:pPr>
      <w:r w:rsidRPr="0011255D">
        <w:rPr>
          <w:rFonts w:ascii="Times New Roman" w:hAnsi="Times New Roman" w:cs="Times New Roman"/>
          <w:sz w:val="24"/>
          <w:szCs w:val="24"/>
        </w:rPr>
        <w:t>Также</w:t>
      </w:r>
      <w:r w:rsidRPr="007C0761">
        <w:rPr>
          <w:rFonts w:ascii="Times New Roman" w:hAnsi="Times New Roman" w:cs="Times New Roman"/>
          <w:sz w:val="24"/>
          <w:szCs w:val="24"/>
        </w:rPr>
        <w:t xml:space="preserve"> я хотела бы при</w:t>
      </w:r>
      <w:r w:rsidR="00B404A2">
        <w:rPr>
          <w:rFonts w:ascii="Times New Roman" w:hAnsi="Times New Roman" w:cs="Times New Roman"/>
          <w:sz w:val="24"/>
          <w:szCs w:val="24"/>
        </w:rPr>
        <w:t>вести цитату из этой же книги: «Н</w:t>
      </w:r>
      <w:r w:rsidR="00B404A2" w:rsidRPr="007C0761">
        <w:rPr>
          <w:rFonts w:ascii="Times New Roman" w:hAnsi="Times New Roman" w:cs="Times New Roman"/>
          <w:sz w:val="24"/>
          <w:szCs w:val="24"/>
        </w:rPr>
        <w:t>е</w:t>
      </w:r>
      <w:r w:rsidRPr="007C0761">
        <w:rPr>
          <w:rFonts w:ascii="Times New Roman" w:hAnsi="Times New Roman" w:cs="Times New Roman"/>
          <w:sz w:val="24"/>
          <w:szCs w:val="24"/>
        </w:rPr>
        <w:t xml:space="preserve"> менее показательно в этой связи, что по иконописной терминологии правая часть изображения считалась «левой» и, напротив, левая часть изображения - «правой». Таким образом, отсчет производится не с нашей (зрителя картины) точки зрения, а с прямо противоположной зрительной позиции, которую можно отождествить с позицией внутреннего наблюдателя, представляемого внутри изображаемого мира. Эта терминологическая практика, несомненно, отражает восприятие древ</w:t>
      </w:r>
      <w:r w:rsidR="007A25B9">
        <w:rPr>
          <w:rFonts w:ascii="Times New Roman" w:hAnsi="Times New Roman" w:cs="Times New Roman"/>
          <w:sz w:val="24"/>
          <w:szCs w:val="24"/>
        </w:rPr>
        <w:t xml:space="preserve">него  </w:t>
      </w:r>
      <w:r w:rsidR="007A25B9" w:rsidRPr="007A25B9">
        <w:rPr>
          <w:rFonts w:ascii="Times New Roman" w:hAnsi="Times New Roman" w:cs="Times New Roman"/>
          <w:sz w:val="24"/>
          <w:szCs w:val="24"/>
        </w:rPr>
        <w:t>–</w:t>
      </w:r>
      <w:r w:rsidR="007A25B9">
        <w:rPr>
          <w:rFonts w:ascii="Times New Roman" w:hAnsi="Times New Roman" w:cs="Times New Roman"/>
          <w:sz w:val="24"/>
          <w:szCs w:val="24"/>
        </w:rPr>
        <w:t xml:space="preserve"> </w:t>
      </w:r>
      <w:r w:rsidRPr="007C0761">
        <w:rPr>
          <w:rFonts w:ascii="Times New Roman" w:hAnsi="Times New Roman" w:cs="Times New Roman"/>
          <w:sz w:val="24"/>
          <w:szCs w:val="24"/>
        </w:rPr>
        <w:t>доренессансного - зрителя.</w:t>
      </w:r>
      <w:r w:rsidR="00FD6667">
        <w:rPr>
          <w:rStyle w:val="a5"/>
          <w:rFonts w:ascii="Times New Roman" w:hAnsi="Times New Roman" w:cs="Times New Roman"/>
          <w:sz w:val="24"/>
          <w:szCs w:val="24"/>
        </w:rPr>
        <w:footnoteReference w:id="8"/>
      </w:r>
      <w:r w:rsidR="00B404A2">
        <w:rPr>
          <w:rFonts w:ascii="Times New Roman" w:hAnsi="Times New Roman" w:cs="Times New Roman"/>
          <w:sz w:val="24"/>
          <w:szCs w:val="24"/>
        </w:rPr>
        <w:t>»</w:t>
      </w:r>
    </w:p>
    <w:p w:rsidR="00262345" w:rsidRDefault="00F96635"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такое объяснение построения пространства в древних живописных произведениях не единственное. Как уже было сказано, существуют не менее интересные работы, посвященные этой проблеме. </w:t>
      </w:r>
      <w:r w:rsidR="00626FA6">
        <w:rPr>
          <w:rFonts w:ascii="Times New Roman" w:hAnsi="Times New Roman" w:cs="Times New Roman"/>
          <w:sz w:val="24"/>
          <w:szCs w:val="24"/>
        </w:rPr>
        <w:t xml:space="preserve">Одной из таких работ является «Пристрастие» академика Б.В. Раушенбаха. В ней он говорит о том, что обычно современный человек воспринимает «странности» древнего письма (будь то иконопись или живопись Древнего Египта) как пережитки начального периода развития искусства. С каждой эпохой искусство развивается и наконец, приходит к пику своего развития. </w:t>
      </w:r>
      <w:r w:rsidR="00626FA6" w:rsidRPr="00626FA6">
        <w:rPr>
          <w:rFonts w:ascii="Times New Roman" w:hAnsi="Times New Roman" w:cs="Times New Roman"/>
          <w:sz w:val="24"/>
          <w:szCs w:val="24"/>
        </w:rPr>
        <w:t xml:space="preserve">«Картина движется от </w:t>
      </w:r>
      <w:r w:rsidR="00D777F1" w:rsidRPr="00626FA6">
        <w:rPr>
          <w:rFonts w:ascii="Times New Roman" w:hAnsi="Times New Roman" w:cs="Times New Roman"/>
          <w:sz w:val="24"/>
          <w:szCs w:val="24"/>
        </w:rPr>
        <w:t>«</w:t>
      </w:r>
      <w:r w:rsidR="00626FA6" w:rsidRPr="00626FA6">
        <w:rPr>
          <w:rFonts w:ascii="Times New Roman" w:hAnsi="Times New Roman" w:cs="Times New Roman"/>
          <w:sz w:val="24"/>
          <w:szCs w:val="24"/>
        </w:rPr>
        <w:t>неумения</w:t>
      </w:r>
      <w:r w:rsidR="00D777F1" w:rsidRPr="0011255D">
        <w:rPr>
          <w:rFonts w:ascii="Times New Roman" w:hAnsi="Times New Roman" w:cs="Times New Roman"/>
          <w:sz w:val="24"/>
          <w:szCs w:val="24"/>
        </w:rPr>
        <w:t>»</w:t>
      </w:r>
      <w:r w:rsidR="00626FA6" w:rsidRPr="00626FA6">
        <w:rPr>
          <w:rFonts w:ascii="Times New Roman" w:hAnsi="Times New Roman" w:cs="Times New Roman"/>
          <w:sz w:val="24"/>
          <w:szCs w:val="24"/>
        </w:rPr>
        <w:t xml:space="preserve"> к </w:t>
      </w:r>
      <w:r w:rsidR="00D777F1" w:rsidRPr="00626FA6">
        <w:rPr>
          <w:rFonts w:ascii="Times New Roman" w:hAnsi="Times New Roman" w:cs="Times New Roman"/>
          <w:sz w:val="24"/>
          <w:szCs w:val="24"/>
        </w:rPr>
        <w:t>«</w:t>
      </w:r>
      <w:r w:rsidR="00626FA6" w:rsidRPr="00626FA6">
        <w:rPr>
          <w:rFonts w:ascii="Times New Roman" w:hAnsi="Times New Roman" w:cs="Times New Roman"/>
          <w:sz w:val="24"/>
          <w:szCs w:val="24"/>
        </w:rPr>
        <w:t>умению</w:t>
      </w:r>
      <w:r w:rsidR="00D777F1" w:rsidRPr="0011255D">
        <w:rPr>
          <w:rFonts w:ascii="Times New Roman" w:hAnsi="Times New Roman" w:cs="Times New Roman"/>
          <w:sz w:val="24"/>
          <w:szCs w:val="24"/>
        </w:rPr>
        <w:t>»</w:t>
      </w:r>
      <w:r w:rsidR="00626FA6" w:rsidRPr="00626FA6">
        <w:rPr>
          <w:rFonts w:ascii="Times New Roman" w:hAnsi="Times New Roman" w:cs="Times New Roman"/>
          <w:sz w:val="24"/>
          <w:szCs w:val="24"/>
        </w:rPr>
        <w:t>, от простого к сложному</w:t>
      </w:r>
      <w:r w:rsidR="00626FA6">
        <w:rPr>
          <w:rStyle w:val="a5"/>
          <w:rFonts w:ascii="Times New Roman" w:hAnsi="Times New Roman" w:cs="Times New Roman"/>
          <w:sz w:val="24"/>
          <w:szCs w:val="24"/>
        </w:rPr>
        <w:footnoteReference w:id="9"/>
      </w:r>
      <w:r w:rsidR="00626FA6" w:rsidRPr="00626FA6">
        <w:rPr>
          <w:rFonts w:ascii="Times New Roman" w:hAnsi="Times New Roman" w:cs="Times New Roman"/>
          <w:sz w:val="24"/>
          <w:szCs w:val="24"/>
        </w:rPr>
        <w:t>».</w:t>
      </w:r>
      <w:r w:rsidR="00626FA6">
        <w:rPr>
          <w:rFonts w:ascii="Times New Roman" w:hAnsi="Times New Roman" w:cs="Times New Roman"/>
          <w:sz w:val="24"/>
          <w:szCs w:val="24"/>
        </w:rPr>
        <w:t xml:space="preserve"> На самом же деле все обстоит не совсе</w:t>
      </w:r>
      <w:r w:rsidR="00831CE6">
        <w:rPr>
          <w:rFonts w:ascii="Times New Roman" w:hAnsi="Times New Roman" w:cs="Times New Roman"/>
          <w:sz w:val="24"/>
          <w:szCs w:val="24"/>
        </w:rPr>
        <w:t xml:space="preserve">м так. Искажения в живописи древних </w:t>
      </w:r>
      <w:r w:rsidR="00626FA6">
        <w:rPr>
          <w:rFonts w:ascii="Times New Roman" w:hAnsi="Times New Roman" w:cs="Times New Roman"/>
          <w:sz w:val="24"/>
          <w:szCs w:val="24"/>
        </w:rPr>
        <w:t xml:space="preserve"> </w:t>
      </w:r>
      <w:r w:rsidR="00831CE6">
        <w:rPr>
          <w:rFonts w:ascii="Times New Roman" w:hAnsi="Times New Roman" w:cs="Times New Roman"/>
          <w:sz w:val="24"/>
          <w:szCs w:val="24"/>
        </w:rPr>
        <w:t>художников автор объясняет с точки зрения мироощущения древних людей. «</w:t>
      </w:r>
      <w:r w:rsidR="00831CE6" w:rsidRPr="00831CE6">
        <w:rPr>
          <w:rFonts w:ascii="Times New Roman" w:hAnsi="Times New Roman" w:cs="Times New Roman"/>
          <w:sz w:val="24"/>
          <w:szCs w:val="24"/>
        </w:rPr>
        <w:t xml:space="preserve">Если предположить, что </w:t>
      </w:r>
      <w:r w:rsidR="00D777F1" w:rsidRPr="00626FA6">
        <w:rPr>
          <w:rFonts w:ascii="Times New Roman" w:hAnsi="Times New Roman" w:cs="Times New Roman"/>
          <w:sz w:val="24"/>
          <w:szCs w:val="24"/>
        </w:rPr>
        <w:t>«</w:t>
      </w:r>
      <w:r w:rsidR="00831CE6" w:rsidRPr="00831CE6">
        <w:rPr>
          <w:rFonts w:ascii="Times New Roman" w:hAnsi="Times New Roman" w:cs="Times New Roman"/>
          <w:sz w:val="24"/>
          <w:szCs w:val="24"/>
        </w:rPr>
        <w:t>МЫ</w:t>
      </w:r>
      <w:r w:rsidR="00D777F1" w:rsidRPr="0011255D">
        <w:rPr>
          <w:rFonts w:ascii="Times New Roman" w:hAnsi="Times New Roman" w:cs="Times New Roman"/>
          <w:sz w:val="24"/>
          <w:szCs w:val="24"/>
        </w:rPr>
        <w:t>»</w:t>
      </w:r>
      <w:r w:rsidR="00831CE6" w:rsidRPr="00831CE6">
        <w:rPr>
          <w:rFonts w:ascii="Times New Roman" w:hAnsi="Times New Roman" w:cs="Times New Roman"/>
          <w:sz w:val="24"/>
          <w:szCs w:val="24"/>
        </w:rPr>
        <w:t xml:space="preserve"> лежит в основе мироощущения художника, то совершенно нелепым будет представляться обычное сегодня утверждение художника: </w:t>
      </w:r>
      <w:r w:rsidR="00D777F1" w:rsidRPr="00626FA6">
        <w:rPr>
          <w:rFonts w:ascii="Times New Roman" w:hAnsi="Times New Roman" w:cs="Times New Roman"/>
          <w:sz w:val="24"/>
          <w:szCs w:val="24"/>
        </w:rPr>
        <w:t>«</w:t>
      </w:r>
      <w:r w:rsidR="00831CE6" w:rsidRPr="00831CE6">
        <w:rPr>
          <w:rFonts w:ascii="Times New Roman" w:hAnsi="Times New Roman" w:cs="Times New Roman"/>
          <w:sz w:val="24"/>
          <w:szCs w:val="24"/>
        </w:rPr>
        <w:t>Я так вижу</w:t>
      </w:r>
      <w:r w:rsidR="00D777F1" w:rsidRPr="0011255D">
        <w:rPr>
          <w:rFonts w:ascii="Times New Roman" w:hAnsi="Times New Roman" w:cs="Times New Roman"/>
          <w:sz w:val="24"/>
          <w:szCs w:val="24"/>
        </w:rPr>
        <w:t>»</w:t>
      </w:r>
      <w:r w:rsidR="00831CE6" w:rsidRPr="00831CE6">
        <w:rPr>
          <w:rFonts w:ascii="Times New Roman" w:hAnsi="Times New Roman" w:cs="Times New Roman"/>
          <w:sz w:val="24"/>
          <w:szCs w:val="24"/>
        </w:rPr>
        <w:t xml:space="preserve">. Как он видит мир, никому не было интересно, важно было, как его воспринимаем </w:t>
      </w:r>
      <w:r w:rsidR="00D777F1" w:rsidRPr="00626FA6">
        <w:rPr>
          <w:rFonts w:ascii="Times New Roman" w:hAnsi="Times New Roman" w:cs="Times New Roman"/>
          <w:sz w:val="24"/>
          <w:szCs w:val="24"/>
        </w:rPr>
        <w:t>«</w:t>
      </w:r>
      <w:r w:rsidR="00831CE6" w:rsidRPr="00831CE6">
        <w:rPr>
          <w:rFonts w:ascii="Times New Roman" w:hAnsi="Times New Roman" w:cs="Times New Roman"/>
          <w:sz w:val="24"/>
          <w:szCs w:val="24"/>
        </w:rPr>
        <w:t>МЫ</w:t>
      </w:r>
      <w:r w:rsidR="00D777F1" w:rsidRPr="0011255D">
        <w:rPr>
          <w:rFonts w:ascii="Times New Roman" w:hAnsi="Times New Roman" w:cs="Times New Roman"/>
          <w:sz w:val="24"/>
          <w:szCs w:val="24"/>
        </w:rPr>
        <w:t>»</w:t>
      </w:r>
      <w:r w:rsidR="004C0823" w:rsidRPr="0011255D">
        <w:rPr>
          <w:rFonts w:ascii="Times New Roman" w:hAnsi="Times New Roman" w:cs="Times New Roman"/>
          <w:sz w:val="24"/>
          <w:szCs w:val="24"/>
        </w:rPr>
        <w:t>»</w:t>
      </w:r>
      <w:r w:rsidR="00831CE6" w:rsidRPr="0011255D">
        <w:rPr>
          <w:rStyle w:val="a5"/>
          <w:rFonts w:ascii="Times New Roman" w:hAnsi="Times New Roman" w:cs="Times New Roman"/>
          <w:sz w:val="24"/>
          <w:szCs w:val="24"/>
        </w:rPr>
        <w:footnoteReference w:id="10"/>
      </w:r>
      <w:r w:rsidR="00831CE6" w:rsidRPr="0011255D">
        <w:rPr>
          <w:rFonts w:ascii="Times New Roman" w:hAnsi="Times New Roman" w:cs="Times New Roman"/>
          <w:sz w:val="24"/>
          <w:szCs w:val="24"/>
        </w:rPr>
        <w:t>.</w:t>
      </w:r>
      <w:r w:rsidR="00831CE6">
        <w:rPr>
          <w:rFonts w:ascii="Times New Roman" w:hAnsi="Times New Roman" w:cs="Times New Roman"/>
          <w:sz w:val="24"/>
          <w:szCs w:val="24"/>
        </w:rPr>
        <w:t xml:space="preserve"> Таким образом, мы приходим к выводу, что древний художник должен был найти способ изображения предметов и окружающей среды, который отвечал бы представлениям всех людей об этих предметах и среде. То есть надо было изобразить то, каковы предметы на самом деле, а не такими, как видит их художник. Это изображение всех вещей такими, как они есть, и объясняет нам, п</w:t>
      </w:r>
      <w:r w:rsidR="00A152D3">
        <w:rPr>
          <w:rFonts w:ascii="Times New Roman" w:hAnsi="Times New Roman" w:cs="Times New Roman"/>
          <w:sz w:val="24"/>
          <w:szCs w:val="24"/>
        </w:rPr>
        <w:t>очему современным людям древняя живопись каже</w:t>
      </w:r>
      <w:r w:rsidR="00831CE6">
        <w:rPr>
          <w:rFonts w:ascii="Times New Roman" w:hAnsi="Times New Roman" w:cs="Times New Roman"/>
          <w:sz w:val="24"/>
          <w:szCs w:val="24"/>
        </w:rPr>
        <w:t>тся «</w:t>
      </w:r>
      <w:r w:rsidR="00A152D3">
        <w:rPr>
          <w:rFonts w:ascii="Times New Roman" w:hAnsi="Times New Roman" w:cs="Times New Roman"/>
          <w:sz w:val="24"/>
          <w:szCs w:val="24"/>
        </w:rPr>
        <w:t>странной</w:t>
      </w:r>
      <w:r w:rsidR="00831CE6">
        <w:rPr>
          <w:rFonts w:ascii="Times New Roman" w:hAnsi="Times New Roman" w:cs="Times New Roman"/>
          <w:sz w:val="24"/>
          <w:szCs w:val="24"/>
        </w:rPr>
        <w:t>».</w:t>
      </w:r>
      <w:r w:rsidR="00A152D3">
        <w:rPr>
          <w:rFonts w:ascii="Times New Roman" w:hAnsi="Times New Roman" w:cs="Times New Roman"/>
          <w:sz w:val="24"/>
          <w:szCs w:val="24"/>
        </w:rPr>
        <w:t xml:space="preserve"> Раушенбах приводит сравнение такого способа живописной передачи пространства с методами чертежа. </w:t>
      </w:r>
      <w:r w:rsidR="00A152D3" w:rsidRPr="00A152D3">
        <w:rPr>
          <w:rFonts w:ascii="Times New Roman" w:hAnsi="Times New Roman" w:cs="Times New Roman"/>
          <w:sz w:val="24"/>
          <w:szCs w:val="24"/>
        </w:rPr>
        <w:t>«Художники и искусствоведы, не зная методов машиностроительного черчения, не могли заметить, что все особенности древнеегипетского искусства — ортогональные проекции, условные повороты и совмещение на одной плоскости видимого с разных сторон, разрезы, сдвиги изображаемого, метод разверток, чертежно-знаковые особенности и многое другое — характерны и для машиностроительного черчения</w:t>
      </w:r>
      <w:r w:rsidR="00A152D3">
        <w:rPr>
          <w:rStyle w:val="a5"/>
          <w:rFonts w:ascii="Times New Roman" w:hAnsi="Times New Roman" w:cs="Times New Roman"/>
          <w:sz w:val="24"/>
          <w:szCs w:val="24"/>
        </w:rPr>
        <w:footnoteReference w:id="11"/>
      </w:r>
      <w:r w:rsidR="00A152D3" w:rsidRPr="00A152D3">
        <w:rPr>
          <w:rFonts w:ascii="Times New Roman" w:hAnsi="Times New Roman" w:cs="Times New Roman"/>
          <w:sz w:val="24"/>
          <w:szCs w:val="24"/>
        </w:rPr>
        <w:t>».</w:t>
      </w:r>
      <w:r w:rsidR="00A152D3">
        <w:rPr>
          <w:rFonts w:ascii="Times New Roman" w:hAnsi="Times New Roman" w:cs="Times New Roman"/>
          <w:sz w:val="24"/>
          <w:szCs w:val="24"/>
        </w:rPr>
        <w:t xml:space="preserve"> И этот принцип верен как для примеров древнеегипетской живописи, так и для религиозных произведений средневековья. </w:t>
      </w:r>
    </w:p>
    <w:p w:rsidR="00262345" w:rsidRDefault="00A152D3"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мой взгляд, при изучении пространства в иконе следует рассматривать несколько различных подходов к этой проблеме. В </w:t>
      </w:r>
      <w:r w:rsidR="00262345">
        <w:rPr>
          <w:rFonts w:ascii="Times New Roman" w:hAnsi="Times New Roman" w:cs="Times New Roman"/>
          <w:sz w:val="24"/>
          <w:szCs w:val="24"/>
        </w:rPr>
        <w:t>нашем</w:t>
      </w:r>
      <w:r>
        <w:rPr>
          <w:rFonts w:ascii="Times New Roman" w:hAnsi="Times New Roman" w:cs="Times New Roman"/>
          <w:sz w:val="24"/>
          <w:szCs w:val="24"/>
        </w:rPr>
        <w:t xml:space="preserve"> случае можно сказать, что два подхода, рассмотренные в данной работе, в чем</w:t>
      </w:r>
      <w:r w:rsidR="00CE5185">
        <w:rPr>
          <w:rFonts w:ascii="Times New Roman" w:hAnsi="Times New Roman" w:cs="Times New Roman"/>
          <w:sz w:val="24"/>
          <w:szCs w:val="24"/>
        </w:rPr>
        <w:t>-</w:t>
      </w:r>
      <w:r>
        <w:rPr>
          <w:rFonts w:ascii="Times New Roman" w:hAnsi="Times New Roman" w:cs="Times New Roman"/>
          <w:sz w:val="24"/>
          <w:szCs w:val="24"/>
        </w:rPr>
        <w:t>то друг друга дополняют, в чем</w:t>
      </w:r>
      <w:r w:rsidR="00CE5185">
        <w:rPr>
          <w:rFonts w:ascii="Times New Roman" w:hAnsi="Times New Roman" w:cs="Times New Roman"/>
          <w:sz w:val="24"/>
          <w:szCs w:val="24"/>
        </w:rPr>
        <w:t>-</w:t>
      </w:r>
      <w:r>
        <w:rPr>
          <w:rFonts w:ascii="Times New Roman" w:hAnsi="Times New Roman" w:cs="Times New Roman"/>
          <w:sz w:val="24"/>
          <w:szCs w:val="24"/>
        </w:rPr>
        <w:t>то расходятся, но</w:t>
      </w:r>
      <w:r w:rsidR="00CE5185">
        <w:rPr>
          <w:rFonts w:ascii="Times New Roman" w:hAnsi="Times New Roman" w:cs="Times New Roman"/>
          <w:sz w:val="24"/>
          <w:szCs w:val="24"/>
        </w:rPr>
        <w:t xml:space="preserve">, </w:t>
      </w:r>
      <w:r>
        <w:rPr>
          <w:rFonts w:ascii="Times New Roman" w:hAnsi="Times New Roman" w:cs="Times New Roman"/>
          <w:sz w:val="24"/>
          <w:szCs w:val="24"/>
        </w:rPr>
        <w:t>тем не менее, оба являются чрезвычайно интересными  и дают нам возможность глубже проникнуть в мир древней живописи.</w:t>
      </w:r>
      <w:r w:rsidR="00262345">
        <w:rPr>
          <w:rFonts w:ascii="Times New Roman" w:hAnsi="Times New Roman" w:cs="Times New Roman"/>
          <w:sz w:val="24"/>
          <w:szCs w:val="24"/>
        </w:rPr>
        <w:t xml:space="preserve"> </w:t>
      </w:r>
    </w:p>
    <w:p w:rsidR="00FD6667" w:rsidRDefault="00262345"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Прежде чем прейти к другим пунктам описания иконы, нужно уделить некоторое внимание нескольким существенным моментам в разговоре о пространстве. Г</w:t>
      </w:r>
      <w:r w:rsidR="00133551">
        <w:rPr>
          <w:rFonts w:ascii="Times New Roman" w:hAnsi="Times New Roman" w:cs="Times New Roman"/>
          <w:sz w:val="24"/>
          <w:szCs w:val="24"/>
        </w:rPr>
        <w:t>оворя о пространстве в иконе, хотелось бы сказа</w:t>
      </w:r>
      <w:r w:rsidR="0056392A">
        <w:rPr>
          <w:rFonts w:ascii="Times New Roman" w:hAnsi="Times New Roman" w:cs="Times New Roman"/>
          <w:sz w:val="24"/>
          <w:szCs w:val="24"/>
        </w:rPr>
        <w:t>ть о том, что существуют приемы,</w:t>
      </w:r>
      <w:r w:rsidR="00133551">
        <w:rPr>
          <w:rFonts w:ascii="Times New Roman" w:hAnsi="Times New Roman" w:cs="Times New Roman"/>
          <w:sz w:val="24"/>
          <w:szCs w:val="24"/>
        </w:rPr>
        <w:t xml:space="preserve"> </w:t>
      </w:r>
      <w:r w:rsidR="0056392A">
        <w:rPr>
          <w:rFonts w:ascii="Times New Roman" w:hAnsi="Times New Roman" w:cs="Times New Roman"/>
          <w:sz w:val="24"/>
          <w:szCs w:val="24"/>
        </w:rPr>
        <w:t>с</w:t>
      </w:r>
      <w:r w:rsidR="00133551">
        <w:rPr>
          <w:rFonts w:ascii="Times New Roman" w:hAnsi="Times New Roman" w:cs="Times New Roman"/>
          <w:sz w:val="24"/>
          <w:szCs w:val="24"/>
        </w:rPr>
        <w:t xml:space="preserve"> помощью которых внутренний мир иконы отделяется от мира внешнего. То есть возникают своеобразные рамки, которые могут быть по-разному обыграны и исполнены. </w:t>
      </w:r>
      <w:r w:rsidR="00FD6667">
        <w:rPr>
          <w:rFonts w:ascii="Times New Roman" w:hAnsi="Times New Roman" w:cs="Times New Roman"/>
          <w:sz w:val="24"/>
          <w:szCs w:val="24"/>
        </w:rPr>
        <w:t xml:space="preserve">Они могут быть исполнены открыто, явно, </w:t>
      </w:r>
      <w:r w:rsidR="00666C7A">
        <w:rPr>
          <w:rFonts w:ascii="Times New Roman" w:hAnsi="Times New Roman" w:cs="Times New Roman"/>
          <w:sz w:val="24"/>
          <w:szCs w:val="24"/>
        </w:rPr>
        <w:t>например с помощью четко проведенной линии или изображения проема окна.</w:t>
      </w:r>
      <w:r w:rsidR="00FD6667">
        <w:rPr>
          <w:rFonts w:ascii="Times New Roman" w:hAnsi="Times New Roman" w:cs="Times New Roman"/>
          <w:sz w:val="24"/>
          <w:szCs w:val="24"/>
        </w:rPr>
        <w:t xml:space="preserve"> Вообще, как иногда отмечают исследователи, для иконы </w:t>
      </w:r>
      <w:r w:rsidR="00F96635">
        <w:rPr>
          <w:rFonts w:ascii="Times New Roman" w:hAnsi="Times New Roman" w:cs="Times New Roman"/>
          <w:sz w:val="24"/>
          <w:szCs w:val="24"/>
        </w:rPr>
        <w:t>какое</w:t>
      </w:r>
      <w:r w:rsidR="002E7DDD" w:rsidRPr="0011255D">
        <w:rPr>
          <w:rFonts w:ascii="Times New Roman" w:hAnsi="Times New Roman" w:cs="Times New Roman"/>
          <w:sz w:val="24"/>
          <w:szCs w:val="24"/>
        </w:rPr>
        <w:t>-</w:t>
      </w:r>
      <w:r w:rsidR="00F96635" w:rsidRPr="0011255D">
        <w:rPr>
          <w:rFonts w:ascii="Times New Roman" w:hAnsi="Times New Roman" w:cs="Times New Roman"/>
          <w:sz w:val="24"/>
          <w:szCs w:val="24"/>
        </w:rPr>
        <w:t>л</w:t>
      </w:r>
      <w:r w:rsidR="00F96635">
        <w:rPr>
          <w:rFonts w:ascii="Times New Roman" w:hAnsi="Times New Roman" w:cs="Times New Roman"/>
          <w:sz w:val="24"/>
          <w:szCs w:val="24"/>
        </w:rPr>
        <w:t>ибо дополнительное обрамление</w:t>
      </w:r>
      <w:r w:rsidR="00FD6667">
        <w:rPr>
          <w:rFonts w:ascii="Times New Roman" w:hAnsi="Times New Roman" w:cs="Times New Roman"/>
          <w:sz w:val="24"/>
          <w:szCs w:val="24"/>
        </w:rPr>
        <w:t xml:space="preserve"> вовсе не обязательный элемент, так как само изображение образует естественные границы, которые не нуждаются в дублировании. В случае с иконой «Благовещение Устюжское» это утверждение легко подтверждается. Действительно, горизонтальная линия края подножия Богоматери, вертикальные линии фигур, линия крыла архангела – все это создает здесь ощущение естественных рамок картины</w:t>
      </w:r>
      <w:r w:rsidR="003E7AAC">
        <w:rPr>
          <w:rFonts w:ascii="Times New Roman" w:hAnsi="Times New Roman" w:cs="Times New Roman"/>
          <w:sz w:val="24"/>
          <w:szCs w:val="24"/>
        </w:rPr>
        <w:t>.</w:t>
      </w:r>
    </w:p>
    <w:p w:rsidR="00E01FF6" w:rsidRPr="00E01FF6" w:rsidRDefault="003E7AAC" w:rsidP="009B5BDD">
      <w:pPr>
        <w:autoSpaceDE w:val="0"/>
        <w:autoSpaceDN w:val="0"/>
        <w:adjustRightInd w:val="0"/>
        <w:spacing w:line="360" w:lineRule="auto"/>
        <w:ind w:firstLine="709"/>
        <w:jc w:val="both"/>
      </w:pPr>
      <w:r>
        <w:t>Хотелось бы сказать несколько слов о размерах фигур в композиции. Вообще, когда речь идет о величине изображаемых персонажей в живописных произведениях, написанных по законам прямой перспективы, в большинстве случаев фигуры изображаются большими на переднем плане и уменьшаются по мере удаления от зрителя. Говоря об изображении фигур в иконописи, можно сказать, что иногда так оно и есть. Однако здесь уменьшение фигур не всегда связано с тем, что они изображены на заднем плане и больше уда</w:t>
      </w:r>
      <w:r w:rsidR="00290F14">
        <w:t xml:space="preserve">лены от зрителя. Существует </w:t>
      </w:r>
      <w:r w:rsidR="00290F14" w:rsidRPr="0011255D">
        <w:t>так</w:t>
      </w:r>
      <w:r w:rsidRPr="0011255D">
        <w:t>же</w:t>
      </w:r>
      <w:r>
        <w:t xml:space="preserve"> понятие иерархии в изображении персонажей икон. Более значимые фигуры могут быть большего размера, менее значимые – меньшего. То есть величина фигур может в разных случаях быть как следствием обычной передачи пространства, так и показателем значимости изображенных персонажей. </w:t>
      </w:r>
      <w:r w:rsidR="00E01FF6" w:rsidRPr="00E01FF6">
        <w:t xml:space="preserve">На иконе </w:t>
      </w:r>
      <w:r w:rsidR="00D777F1">
        <w:t>«</w:t>
      </w:r>
      <w:r w:rsidR="00E01FF6" w:rsidRPr="00E01FF6">
        <w:t>Благовещение</w:t>
      </w:r>
      <w:r w:rsidR="00D777F1" w:rsidRPr="0011255D">
        <w:t>»</w:t>
      </w:r>
      <w:r w:rsidR="00E01FF6" w:rsidRPr="00E01FF6">
        <w:t xml:space="preserve"> это отражается в соотношении размеров Марии, Гавриила и фигуры Ветхого Деньми. </w:t>
      </w:r>
    </w:p>
    <w:p w:rsidR="003E7AAC" w:rsidRDefault="003E7AAC"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этой связи нужно сказать еще и о</w:t>
      </w:r>
      <w:r w:rsidR="00647272">
        <w:rPr>
          <w:rFonts w:ascii="Times New Roman" w:hAnsi="Times New Roman" w:cs="Times New Roman"/>
          <w:sz w:val="24"/>
          <w:szCs w:val="24"/>
        </w:rPr>
        <w:t xml:space="preserve"> том, что в иконе менее значимые персонажи, к которым молящийся обращаться не долже</w:t>
      </w:r>
      <w:r w:rsidR="00647272" w:rsidRPr="0011255D">
        <w:rPr>
          <w:rFonts w:ascii="Times New Roman" w:hAnsi="Times New Roman" w:cs="Times New Roman"/>
          <w:sz w:val="24"/>
          <w:szCs w:val="24"/>
        </w:rPr>
        <w:t>н</w:t>
      </w:r>
      <w:r w:rsidR="00290F14" w:rsidRPr="0011255D">
        <w:rPr>
          <w:rFonts w:ascii="Times New Roman" w:hAnsi="Times New Roman" w:cs="Times New Roman"/>
          <w:sz w:val="24"/>
          <w:szCs w:val="24"/>
        </w:rPr>
        <w:t>,</w:t>
      </w:r>
      <w:r w:rsidR="00647272">
        <w:rPr>
          <w:rFonts w:ascii="Times New Roman" w:hAnsi="Times New Roman" w:cs="Times New Roman"/>
          <w:sz w:val="24"/>
          <w:szCs w:val="24"/>
        </w:rPr>
        <w:t xml:space="preserve"> могут быть изображены не в фас, а в профиль. Фронтальное изображение лика связано с тем, что молящийся человек должен иметь контакт с ликом святого, к которому он обращается с молитвой. Поэтому даже если сам сюжет иконы и положение фигур, на ней изображенных, подразумевает разворот ликов святых в профиль, иконописец все равно изображает лики в фас. Так,</w:t>
      </w:r>
      <w:r w:rsidR="0056392A">
        <w:rPr>
          <w:rFonts w:ascii="Times New Roman" w:hAnsi="Times New Roman" w:cs="Times New Roman"/>
          <w:sz w:val="24"/>
          <w:szCs w:val="24"/>
        </w:rPr>
        <w:t xml:space="preserve"> </w:t>
      </w:r>
      <w:r w:rsidR="00647272">
        <w:rPr>
          <w:rFonts w:ascii="Times New Roman" w:hAnsi="Times New Roman" w:cs="Times New Roman"/>
          <w:sz w:val="24"/>
          <w:szCs w:val="24"/>
        </w:rPr>
        <w:t>н</w:t>
      </w:r>
      <w:r w:rsidR="0056392A">
        <w:rPr>
          <w:rFonts w:ascii="Times New Roman" w:hAnsi="Times New Roman" w:cs="Times New Roman"/>
          <w:sz w:val="24"/>
          <w:szCs w:val="24"/>
        </w:rPr>
        <w:t>а</w:t>
      </w:r>
      <w:r w:rsidR="00647272">
        <w:rPr>
          <w:rFonts w:ascii="Times New Roman" w:hAnsi="Times New Roman" w:cs="Times New Roman"/>
          <w:sz w:val="24"/>
          <w:szCs w:val="24"/>
        </w:rPr>
        <w:t>пример</w:t>
      </w:r>
      <w:r w:rsidR="00290F14" w:rsidRPr="0011255D">
        <w:rPr>
          <w:rFonts w:ascii="Times New Roman" w:hAnsi="Times New Roman" w:cs="Times New Roman"/>
          <w:sz w:val="24"/>
          <w:szCs w:val="24"/>
        </w:rPr>
        <w:t>,</w:t>
      </w:r>
      <w:r w:rsidR="00647272">
        <w:rPr>
          <w:rFonts w:ascii="Times New Roman" w:hAnsi="Times New Roman" w:cs="Times New Roman"/>
          <w:sz w:val="24"/>
          <w:szCs w:val="24"/>
        </w:rPr>
        <w:t xml:space="preserve"> на нашей иконе фигура архангела явно обращена к Богоматери, на что указывает поворот  его тела, Мария тоже может быть обращена к</w:t>
      </w:r>
      <w:r w:rsidR="0056392A">
        <w:rPr>
          <w:rFonts w:ascii="Times New Roman" w:hAnsi="Times New Roman" w:cs="Times New Roman"/>
          <w:sz w:val="24"/>
          <w:szCs w:val="24"/>
        </w:rPr>
        <w:t xml:space="preserve"> </w:t>
      </w:r>
      <w:r w:rsidR="00647272">
        <w:rPr>
          <w:rFonts w:ascii="Times New Roman" w:hAnsi="Times New Roman" w:cs="Times New Roman"/>
          <w:sz w:val="24"/>
          <w:szCs w:val="24"/>
        </w:rPr>
        <w:t xml:space="preserve">архангелу, на что может указывать разворот ее тела и подножия. Но лики их изображены в фас, они смотрят на нас, а не друг на друга. </w:t>
      </w:r>
    </w:p>
    <w:p w:rsidR="00EA7CA9" w:rsidRDefault="00E01FF6"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Продолжая тему разной значимости персонажей в икон</w:t>
      </w:r>
      <w:r w:rsidRPr="0011255D">
        <w:rPr>
          <w:rFonts w:ascii="Times New Roman" w:hAnsi="Times New Roman" w:cs="Times New Roman"/>
          <w:sz w:val="24"/>
          <w:szCs w:val="24"/>
        </w:rPr>
        <w:t>е</w:t>
      </w:r>
      <w:r w:rsidR="009752B8" w:rsidRPr="0011255D">
        <w:rPr>
          <w:rFonts w:ascii="Times New Roman" w:hAnsi="Times New Roman" w:cs="Times New Roman"/>
          <w:sz w:val="24"/>
          <w:szCs w:val="24"/>
        </w:rPr>
        <w:t>,</w:t>
      </w:r>
      <w:r>
        <w:rPr>
          <w:rFonts w:ascii="Times New Roman" w:hAnsi="Times New Roman" w:cs="Times New Roman"/>
          <w:sz w:val="24"/>
          <w:szCs w:val="24"/>
        </w:rPr>
        <w:t xml:space="preserve"> можно </w:t>
      </w:r>
      <w:r w:rsidRPr="0011255D">
        <w:rPr>
          <w:rFonts w:ascii="Times New Roman" w:hAnsi="Times New Roman" w:cs="Times New Roman"/>
          <w:sz w:val="24"/>
          <w:szCs w:val="24"/>
        </w:rPr>
        <w:t>также</w:t>
      </w:r>
      <w:r>
        <w:rPr>
          <w:rFonts w:ascii="Times New Roman" w:hAnsi="Times New Roman" w:cs="Times New Roman"/>
          <w:sz w:val="24"/>
          <w:szCs w:val="24"/>
        </w:rPr>
        <w:t xml:space="preserve"> сказать, что менее значимые фигуры даны в более динамичных позах, а более значимые – в более статичных. Это ярко иллюстрирует положение Марии относительно Гавриила. Фигур</w:t>
      </w:r>
      <w:r w:rsidR="00EA7CA9">
        <w:rPr>
          <w:rFonts w:ascii="Times New Roman" w:hAnsi="Times New Roman" w:cs="Times New Roman"/>
          <w:sz w:val="24"/>
          <w:szCs w:val="24"/>
        </w:rPr>
        <w:t>а</w:t>
      </w:r>
      <w:r w:rsidR="003D51E5">
        <w:rPr>
          <w:rFonts w:ascii="Times New Roman" w:hAnsi="Times New Roman" w:cs="Times New Roman"/>
          <w:sz w:val="24"/>
          <w:szCs w:val="24"/>
        </w:rPr>
        <w:t xml:space="preserve"> </w:t>
      </w:r>
      <w:r>
        <w:rPr>
          <w:rFonts w:ascii="Times New Roman" w:hAnsi="Times New Roman" w:cs="Times New Roman"/>
          <w:sz w:val="24"/>
          <w:szCs w:val="24"/>
        </w:rPr>
        <w:t>архангела</w:t>
      </w:r>
      <w:r w:rsidR="00EA7CA9">
        <w:rPr>
          <w:rFonts w:ascii="Times New Roman" w:hAnsi="Times New Roman" w:cs="Times New Roman"/>
          <w:sz w:val="24"/>
          <w:szCs w:val="24"/>
        </w:rPr>
        <w:t xml:space="preserve"> отличается тем, что ей </w:t>
      </w:r>
      <w:r w:rsidR="00EA7CA9" w:rsidRPr="00B53682">
        <w:rPr>
          <w:rFonts w:ascii="Times New Roman" w:hAnsi="Times New Roman" w:cs="Times New Roman"/>
          <w:sz w:val="24"/>
          <w:szCs w:val="24"/>
        </w:rPr>
        <w:t>присуще</w:t>
      </w:r>
      <w:r w:rsidR="00EA7CA9">
        <w:rPr>
          <w:rFonts w:ascii="Times New Roman" w:hAnsi="Times New Roman" w:cs="Times New Roman"/>
          <w:sz w:val="24"/>
          <w:szCs w:val="24"/>
        </w:rPr>
        <w:t xml:space="preserve"> сложное движение. С одной стороны, </w:t>
      </w:r>
      <w:r w:rsidR="00B53682">
        <w:rPr>
          <w:rFonts w:ascii="Times New Roman" w:hAnsi="Times New Roman" w:cs="Times New Roman"/>
          <w:sz w:val="24"/>
          <w:szCs w:val="24"/>
        </w:rPr>
        <w:t xml:space="preserve">в </w:t>
      </w:r>
      <w:r w:rsidR="00EA7CA9">
        <w:rPr>
          <w:rFonts w:ascii="Times New Roman" w:hAnsi="Times New Roman" w:cs="Times New Roman"/>
          <w:sz w:val="24"/>
          <w:szCs w:val="24"/>
        </w:rPr>
        <w:t xml:space="preserve">фигуре </w:t>
      </w:r>
      <w:r w:rsidR="00B53682">
        <w:rPr>
          <w:rFonts w:ascii="Times New Roman" w:hAnsi="Times New Roman" w:cs="Times New Roman"/>
          <w:sz w:val="24"/>
          <w:szCs w:val="24"/>
        </w:rPr>
        <w:t>есть</w:t>
      </w:r>
      <w:r w:rsidR="00EA7CA9">
        <w:rPr>
          <w:rFonts w:ascii="Times New Roman" w:hAnsi="Times New Roman" w:cs="Times New Roman"/>
          <w:sz w:val="24"/>
          <w:szCs w:val="24"/>
        </w:rPr>
        <w:t xml:space="preserve"> динамика: поворот головы, жесты рук, подчеркнутые крупным узором складок на хитоне, разворот крыльев, с другой – мотив предстояния, вертикальные оси</w:t>
      </w:r>
      <w:r w:rsidR="003D51E5">
        <w:rPr>
          <w:rFonts w:ascii="Times New Roman" w:hAnsi="Times New Roman" w:cs="Times New Roman"/>
          <w:sz w:val="24"/>
          <w:szCs w:val="24"/>
        </w:rPr>
        <w:t>, читающиеся в изображении крыла, складках хитона</w:t>
      </w:r>
      <w:r w:rsidR="00EA7CA9">
        <w:rPr>
          <w:rFonts w:ascii="Times New Roman" w:hAnsi="Times New Roman" w:cs="Times New Roman"/>
          <w:sz w:val="24"/>
          <w:szCs w:val="24"/>
        </w:rPr>
        <w:t xml:space="preserve">. </w:t>
      </w:r>
      <w:r w:rsidR="003D51E5">
        <w:rPr>
          <w:rFonts w:ascii="Times New Roman" w:hAnsi="Times New Roman" w:cs="Times New Roman"/>
          <w:sz w:val="24"/>
          <w:szCs w:val="24"/>
        </w:rPr>
        <w:t>Фигура же Марии гораздо более статична, мы видим, что она твердо стоит на подножии, что придает фигуре некоторую столпообразность; складки ее одежд подчеркивают эту статичность.</w:t>
      </w:r>
    </w:p>
    <w:p w:rsidR="00E01FF6" w:rsidRPr="00647272" w:rsidRDefault="003D51E5"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 пространственных характеристик мне хотелось бы перейти к технике </w:t>
      </w:r>
      <w:r w:rsidR="00B53682">
        <w:rPr>
          <w:rFonts w:ascii="Times New Roman" w:hAnsi="Times New Roman" w:cs="Times New Roman"/>
          <w:sz w:val="24"/>
          <w:szCs w:val="24"/>
        </w:rPr>
        <w:t xml:space="preserve">и колориту иконы. Как мы знаем, </w:t>
      </w:r>
      <w:r>
        <w:rPr>
          <w:rFonts w:ascii="Times New Roman" w:hAnsi="Times New Roman" w:cs="Times New Roman"/>
          <w:sz w:val="24"/>
          <w:szCs w:val="24"/>
        </w:rPr>
        <w:t>иконописному произведению</w:t>
      </w:r>
      <w:r w:rsidR="009752B8" w:rsidRPr="0011255D">
        <w:rPr>
          <w:rFonts w:ascii="Times New Roman" w:hAnsi="Times New Roman" w:cs="Times New Roman"/>
          <w:sz w:val="24"/>
          <w:szCs w:val="24"/>
        </w:rPr>
        <w:t>,</w:t>
      </w:r>
      <w:r w:rsidRPr="0011255D">
        <w:rPr>
          <w:rFonts w:ascii="Times New Roman" w:hAnsi="Times New Roman" w:cs="Times New Roman"/>
          <w:sz w:val="24"/>
          <w:szCs w:val="24"/>
        </w:rPr>
        <w:t xml:space="preserve"> как правило</w:t>
      </w:r>
      <w:r w:rsidR="009752B8" w:rsidRPr="0011255D">
        <w:rPr>
          <w:rFonts w:ascii="Times New Roman" w:hAnsi="Times New Roman" w:cs="Times New Roman"/>
          <w:sz w:val="24"/>
          <w:szCs w:val="24"/>
        </w:rPr>
        <w:t>,</w:t>
      </w:r>
      <w:r>
        <w:rPr>
          <w:rFonts w:ascii="Times New Roman" w:hAnsi="Times New Roman" w:cs="Times New Roman"/>
          <w:sz w:val="24"/>
          <w:szCs w:val="24"/>
        </w:rPr>
        <w:t xml:space="preserve"> </w:t>
      </w:r>
      <w:r w:rsidRPr="00D777F1">
        <w:rPr>
          <w:rFonts w:ascii="Times New Roman" w:hAnsi="Times New Roman" w:cs="Times New Roman"/>
          <w:sz w:val="24"/>
          <w:szCs w:val="24"/>
        </w:rPr>
        <w:t>присущ</w:t>
      </w:r>
      <w:r>
        <w:rPr>
          <w:rFonts w:ascii="Times New Roman" w:hAnsi="Times New Roman" w:cs="Times New Roman"/>
          <w:sz w:val="24"/>
          <w:szCs w:val="24"/>
        </w:rPr>
        <w:t xml:space="preserve"> локальный </w:t>
      </w:r>
      <w:r w:rsidRPr="0011255D">
        <w:rPr>
          <w:rFonts w:ascii="Times New Roman" w:hAnsi="Times New Roman" w:cs="Times New Roman"/>
          <w:sz w:val="24"/>
          <w:szCs w:val="24"/>
        </w:rPr>
        <w:t>колорит</w:t>
      </w:r>
      <w:r w:rsidR="009752B8" w:rsidRPr="0011255D">
        <w:rPr>
          <w:rFonts w:ascii="Times New Roman" w:hAnsi="Times New Roman" w:cs="Times New Roman"/>
          <w:sz w:val="24"/>
          <w:szCs w:val="24"/>
        </w:rPr>
        <w:t>, ч</w:t>
      </w:r>
      <w:r w:rsidRPr="0011255D">
        <w:rPr>
          <w:rFonts w:ascii="Times New Roman" w:hAnsi="Times New Roman" w:cs="Times New Roman"/>
          <w:sz w:val="24"/>
          <w:szCs w:val="24"/>
        </w:rPr>
        <w:t>то</w:t>
      </w:r>
      <w:r>
        <w:rPr>
          <w:rFonts w:ascii="Times New Roman" w:hAnsi="Times New Roman" w:cs="Times New Roman"/>
          <w:sz w:val="24"/>
          <w:szCs w:val="24"/>
        </w:rPr>
        <w:t xml:space="preserve"> подтверждается и в слу</w:t>
      </w:r>
      <w:r w:rsidR="008209C1">
        <w:rPr>
          <w:rFonts w:ascii="Times New Roman" w:hAnsi="Times New Roman" w:cs="Times New Roman"/>
          <w:sz w:val="24"/>
          <w:szCs w:val="24"/>
        </w:rPr>
        <w:t xml:space="preserve">чае с данной иконой. </w:t>
      </w:r>
    </w:p>
    <w:p w:rsidR="007D361E" w:rsidRDefault="00AA2F9A" w:rsidP="009B5BDD">
      <w:pPr>
        <w:pStyle w:val="a3"/>
        <w:spacing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Прежде чем рассмотреть технические приемы, характерные именно для иконы «Благовещение», нужно сказать несколько слов о технике написания икон вообще. </w:t>
      </w:r>
      <w:r w:rsidR="008400C1">
        <w:rPr>
          <w:rFonts w:ascii="Times New Roman" w:hAnsi="Times New Roman" w:cs="Times New Roman"/>
          <w:sz w:val="24"/>
          <w:szCs w:val="24"/>
        </w:rPr>
        <w:t xml:space="preserve">Если говорить в общем, то главное свойство иконописной техники – наслаивание. Это касается не только самих живописных слоев иконы, но и основы, на которой пишут красками. Перед тем, как приступить к работе, сам иконописец или какой-либо ремесленник (столяр, левкасчик) должен был подготовить доску. Ее проклеивали, затем покрывали паволокой - </w:t>
      </w:r>
      <w:r w:rsidR="008400C1">
        <w:rPr>
          <w:rFonts w:ascii="Times New Roman" w:hAnsi="Times New Roman" w:cs="Times New Roman"/>
          <w:color w:val="000000"/>
          <w:sz w:val="24"/>
          <w:szCs w:val="24"/>
        </w:rPr>
        <w:t>о</w:t>
      </w:r>
      <w:r w:rsidR="008400C1" w:rsidRPr="008400C1">
        <w:rPr>
          <w:rFonts w:ascii="Times New Roman" w:hAnsi="Times New Roman" w:cs="Times New Roman"/>
          <w:color w:val="000000"/>
          <w:sz w:val="24"/>
          <w:szCs w:val="24"/>
        </w:rPr>
        <w:t>бычно это была ткань, реже - бумага, наклеенная на всю поверхность доски или на отдельные ее части.</w:t>
      </w:r>
      <w:r w:rsidR="008400C1">
        <w:rPr>
          <w:rFonts w:ascii="Times New Roman" w:hAnsi="Times New Roman" w:cs="Times New Roman"/>
          <w:color w:val="000000"/>
          <w:sz w:val="24"/>
          <w:szCs w:val="24"/>
        </w:rPr>
        <w:t xml:space="preserve"> </w:t>
      </w:r>
      <w:r w:rsidR="008400C1" w:rsidRPr="008400C1">
        <w:rPr>
          <w:rFonts w:ascii="Times New Roman" w:hAnsi="Times New Roman" w:cs="Times New Roman"/>
          <w:color w:val="000000"/>
          <w:sz w:val="24"/>
          <w:szCs w:val="24"/>
        </w:rPr>
        <w:t xml:space="preserve">Паволока изготовлялась из льняных, пеньковых, позднее — </w:t>
      </w:r>
      <w:r w:rsidR="008400C1" w:rsidRPr="0011255D">
        <w:rPr>
          <w:rFonts w:ascii="Times New Roman" w:hAnsi="Times New Roman" w:cs="Times New Roman"/>
          <w:color w:val="000000"/>
          <w:sz w:val="24"/>
          <w:szCs w:val="24"/>
        </w:rPr>
        <w:t>хлопчатобумажных</w:t>
      </w:r>
      <w:r w:rsidR="008400C1" w:rsidRPr="008400C1">
        <w:rPr>
          <w:rFonts w:ascii="Times New Roman" w:hAnsi="Times New Roman" w:cs="Times New Roman"/>
          <w:color w:val="000000"/>
          <w:sz w:val="24"/>
          <w:szCs w:val="24"/>
        </w:rPr>
        <w:t xml:space="preserve"> тканей</w:t>
      </w:r>
      <w:r w:rsidR="008400C1">
        <w:rPr>
          <w:rStyle w:val="a5"/>
          <w:rFonts w:ascii="Times New Roman" w:hAnsi="Times New Roman" w:cs="Times New Roman"/>
          <w:color w:val="000000"/>
          <w:sz w:val="24"/>
          <w:szCs w:val="24"/>
        </w:rPr>
        <w:footnoteReference w:id="12"/>
      </w:r>
      <w:r w:rsidR="008400C1" w:rsidRPr="008400C1">
        <w:rPr>
          <w:rFonts w:ascii="Times New Roman" w:hAnsi="Times New Roman" w:cs="Times New Roman"/>
          <w:color w:val="000000"/>
          <w:sz w:val="24"/>
          <w:szCs w:val="24"/>
        </w:rPr>
        <w:t>.</w:t>
      </w:r>
      <w:r w:rsidR="008400C1">
        <w:rPr>
          <w:rFonts w:ascii="Times New Roman" w:hAnsi="Times New Roman" w:cs="Times New Roman"/>
          <w:color w:val="000000"/>
          <w:sz w:val="24"/>
          <w:szCs w:val="24"/>
        </w:rPr>
        <w:t xml:space="preserve"> Затем на паволоку наносился левкас – белый грунт, который состоял из белого порошка мела или гипса. Левкас так же наносился слоями, постепенно. Его поверхность тщательно шлифовали и выравнивали. </w:t>
      </w:r>
      <w:r w:rsidR="007D361E">
        <w:rPr>
          <w:rFonts w:ascii="Times New Roman" w:hAnsi="Times New Roman" w:cs="Times New Roman"/>
          <w:color w:val="000000"/>
          <w:sz w:val="24"/>
          <w:szCs w:val="24"/>
        </w:rPr>
        <w:t>После этого иконописец мог приступать к нанесению красочного слоя.</w:t>
      </w:r>
    </w:p>
    <w:p w:rsidR="008400C1" w:rsidRDefault="007D361E" w:rsidP="009B5BDD">
      <w:pPr>
        <w:pStyle w:val="a3"/>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Начиная с </w:t>
      </w:r>
      <w:r>
        <w:rPr>
          <w:rFonts w:ascii="Times New Roman" w:hAnsi="Times New Roman" w:cs="Times New Roman"/>
          <w:color w:val="000000"/>
          <w:sz w:val="24"/>
          <w:szCs w:val="24"/>
          <w:lang w:val="en-US"/>
        </w:rPr>
        <w:t>IX</w:t>
      </w:r>
      <w:r>
        <w:rPr>
          <w:rFonts w:ascii="Times New Roman" w:hAnsi="Times New Roman" w:cs="Times New Roman"/>
          <w:color w:val="000000"/>
          <w:sz w:val="24"/>
          <w:szCs w:val="24"/>
        </w:rPr>
        <w:t xml:space="preserve"> в. живописные иконы, то есть </w:t>
      </w:r>
      <w:r w:rsidR="00D777F1" w:rsidRPr="00D777F1">
        <w:rPr>
          <w:rFonts w:ascii="Times New Roman" w:hAnsi="Times New Roman" w:cs="Times New Roman"/>
          <w:sz w:val="24"/>
          <w:szCs w:val="24"/>
        </w:rPr>
        <w:t>те, на которых</w:t>
      </w:r>
      <w:r w:rsidR="00D777F1">
        <w:rPr>
          <w:rFonts w:ascii="Times New Roman" w:hAnsi="Times New Roman" w:cs="Times New Roman"/>
          <w:color w:val="000000"/>
          <w:sz w:val="24"/>
          <w:szCs w:val="24"/>
        </w:rPr>
        <w:t xml:space="preserve"> </w:t>
      </w:r>
      <w:r w:rsidR="00D777F1" w:rsidRPr="00D777F1">
        <w:rPr>
          <w:rFonts w:ascii="Times New Roman" w:hAnsi="Times New Roman" w:cs="Times New Roman"/>
          <w:sz w:val="24"/>
          <w:szCs w:val="24"/>
        </w:rPr>
        <w:t>работа осуществлялась кистью и к</w:t>
      </w:r>
      <w:r w:rsidR="00D777F1">
        <w:rPr>
          <w:rFonts w:ascii="Times New Roman" w:hAnsi="Times New Roman" w:cs="Times New Roman"/>
          <w:color w:val="000000"/>
          <w:sz w:val="24"/>
          <w:szCs w:val="24"/>
        </w:rPr>
        <w:t>р</w:t>
      </w:r>
      <w:r w:rsidRPr="00D777F1">
        <w:rPr>
          <w:rFonts w:ascii="Times New Roman" w:hAnsi="Times New Roman" w:cs="Times New Roman"/>
          <w:color w:val="000000"/>
          <w:sz w:val="24"/>
          <w:szCs w:val="24"/>
        </w:rPr>
        <w:t>асками</w:t>
      </w:r>
      <w:r>
        <w:rPr>
          <w:rFonts w:ascii="Times New Roman" w:hAnsi="Times New Roman" w:cs="Times New Roman"/>
          <w:color w:val="000000"/>
          <w:sz w:val="24"/>
          <w:szCs w:val="24"/>
        </w:rPr>
        <w:t xml:space="preserve">, </w:t>
      </w:r>
      <w:r w:rsidRPr="00D777F1">
        <w:rPr>
          <w:rFonts w:ascii="Times New Roman" w:hAnsi="Times New Roman" w:cs="Times New Roman"/>
          <w:color w:val="000000"/>
          <w:sz w:val="24"/>
          <w:szCs w:val="24"/>
        </w:rPr>
        <w:t>писались</w:t>
      </w:r>
      <w:r>
        <w:rPr>
          <w:rFonts w:ascii="Times New Roman" w:hAnsi="Times New Roman" w:cs="Times New Roman"/>
          <w:color w:val="000000"/>
          <w:sz w:val="24"/>
          <w:szCs w:val="24"/>
        </w:rPr>
        <w:t xml:space="preserve"> только темперой. Темпера представляет собой пигмент, порошок, который необходимо смешивать со связующим веществом. Пигменты в средние века получали из органических соединений, камней, минералов и т.д. Чаще всего в виде связующего вещества применяли желтковую эмульсию. Но иногда как связующее вещество использовали и яичный белок, и растительные и животные клеи,  и смолу деревьев. </w:t>
      </w:r>
    </w:p>
    <w:p w:rsidR="00CB56AC" w:rsidRDefault="007D361E" w:rsidP="009B5BDD">
      <w:pPr>
        <w:pStyle w:val="a3"/>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 все времена при написании икон мастера старались придать своим произведениям как можно большую сохранность. На это направлены все процессы, которые ведутся мастером при написании иконы, начиная от подготовки доски, заканчивая покрыти</w:t>
      </w:r>
      <w:r w:rsidR="00071A20" w:rsidRPr="0011255D">
        <w:rPr>
          <w:rFonts w:ascii="Times New Roman" w:hAnsi="Times New Roman" w:cs="Times New Roman"/>
          <w:color w:val="000000"/>
          <w:sz w:val="24"/>
          <w:szCs w:val="24"/>
        </w:rPr>
        <w:t>ем</w:t>
      </w:r>
      <w:r>
        <w:rPr>
          <w:rFonts w:ascii="Times New Roman" w:hAnsi="Times New Roman" w:cs="Times New Roman"/>
          <w:color w:val="000000"/>
          <w:sz w:val="24"/>
          <w:szCs w:val="24"/>
        </w:rPr>
        <w:t xml:space="preserve"> готовой иконы олифой. </w:t>
      </w:r>
      <w:r w:rsidR="00CB56AC">
        <w:rPr>
          <w:rFonts w:ascii="Times New Roman" w:hAnsi="Times New Roman" w:cs="Times New Roman"/>
          <w:color w:val="000000"/>
          <w:sz w:val="24"/>
          <w:szCs w:val="24"/>
        </w:rPr>
        <w:t xml:space="preserve">Даже сам процесс наложения красок на поверхность иконной доски устроен так, чтобы продлить жизнь будущему произведению. Итак, когда иконописец накладывает красочные слои, он делает это с величайшей осторожностью и кропотливостью. Каждый слой краски должен быть нанесен достаточно тонко. А каждый последующий слой наносится только после полного высыхания предыдущего, чтобы не допустить смешения красочных слоев. </w:t>
      </w:r>
      <w:r w:rsidR="00EC1801">
        <w:rPr>
          <w:rFonts w:ascii="Times New Roman" w:hAnsi="Times New Roman" w:cs="Times New Roman"/>
          <w:color w:val="000000"/>
          <w:sz w:val="24"/>
          <w:szCs w:val="24"/>
        </w:rPr>
        <w:t>Что же касается разнообразия самих пигментов, то здесь можно сказать, что в средние века использовалось не так много различных красок. В основном это киноварь, охра, сиена, аурипигмент, ультрамарин, индиго, малахит, умбра, древесный уголь и свинцовые белила</w:t>
      </w:r>
      <w:r w:rsidR="009E0E30">
        <w:rPr>
          <w:rStyle w:val="a5"/>
          <w:rFonts w:ascii="Times New Roman" w:hAnsi="Times New Roman" w:cs="Times New Roman"/>
          <w:color w:val="000000"/>
          <w:sz w:val="24"/>
          <w:szCs w:val="24"/>
        </w:rPr>
        <w:footnoteReference w:id="13"/>
      </w:r>
      <w:r w:rsidR="00EC1801">
        <w:rPr>
          <w:rFonts w:ascii="Times New Roman" w:hAnsi="Times New Roman" w:cs="Times New Roman"/>
          <w:color w:val="000000"/>
          <w:sz w:val="24"/>
          <w:szCs w:val="24"/>
        </w:rPr>
        <w:t xml:space="preserve">. </w:t>
      </w:r>
      <w:r w:rsidR="009E0E30">
        <w:rPr>
          <w:rFonts w:ascii="Times New Roman" w:hAnsi="Times New Roman" w:cs="Times New Roman"/>
          <w:color w:val="000000"/>
          <w:sz w:val="24"/>
          <w:szCs w:val="24"/>
        </w:rPr>
        <w:t xml:space="preserve">Разнообразие и богатство оттенков красок достигалось </w:t>
      </w:r>
      <w:r w:rsidR="009E0E30" w:rsidRPr="0011255D">
        <w:rPr>
          <w:rFonts w:ascii="Times New Roman" w:hAnsi="Times New Roman" w:cs="Times New Roman"/>
          <w:color w:val="000000"/>
          <w:sz w:val="24"/>
          <w:szCs w:val="24"/>
        </w:rPr>
        <w:t>несколькими способами. В первую очередь это было сме</w:t>
      </w:r>
      <w:r w:rsidR="00A5790A" w:rsidRPr="0011255D">
        <w:rPr>
          <w:rFonts w:ascii="Times New Roman" w:hAnsi="Times New Roman" w:cs="Times New Roman"/>
          <w:color w:val="000000"/>
          <w:sz w:val="24"/>
          <w:szCs w:val="24"/>
        </w:rPr>
        <w:t>шение пигмента с эмульсией. Так</w:t>
      </w:r>
      <w:r w:rsidR="009E0E30" w:rsidRPr="0011255D">
        <w:rPr>
          <w:rFonts w:ascii="Times New Roman" w:hAnsi="Times New Roman" w:cs="Times New Roman"/>
          <w:color w:val="000000"/>
          <w:sz w:val="24"/>
          <w:szCs w:val="24"/>
        </w:rPr>
        <w:t>же нужно учесть, что практически для всех красок обязательной примесью были или белила</w:t>
      </w:r>
      <w:r w:rsidR="00A5790A" w:rsidRPr="0011255D">
        <w:rPr>
          <w:rFonts w:ascii="Times New Roman" w:hAnsi="Times New Roman" w:cs="Times New Roman"/>
          <w:color w:val="000000"/>
          <w:sz w:val="24"/>
          <w:szCs w:val="24"/>
        </w:rPr>
        <w:t>,</w:t>
      </w:r>
      <w:r w:rsidR="009E0E30">
        <w:rPr>
          <w:rFonts w:ascii="Times New Roman" w:hAnsi="Times New Roman" w:cs="Times New Roman"/>
          <w:color w:val="000000"/>
          <w:sz w:val="24"/>
          <w:szCs w:val="24"/>
        </w:rPr>
        <w:t xml:space="preserve"> или уголь. К этому можно добавить и то, что при наложении нескольких слоев друг на друга получались различные оттенки. Слой мог быть очень тонким, так что из-под него просвечивал предыдущий, а мог быть и более толстым. Таким путем достигалось не только разнообразие оттенков, но и незаметный переход от одного тона к другому. </w:t>
      </w:r>
    </w:p>
    <w:p w:rsidR="009E0E30" w:rsidRDefault="009E0E30"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Помимо того, как смешивались пигменты, какие цвета использовали древние иконописцы, нужно отметить, что очень важным является и то, в какой последовательности мастер писал персонажей, детали, лики на иконе.</w:t>
      </w:r>
      <w:r w:rsidR="004F6AF7">
        <w:rPr>
          <w:rFonts w:ascii="Times New Roman" w:hAnsi="Times New Roman" w:cs="Times New Roman"/>
          <w:color w:val="000000"/>
          <w:sz w:val="24"/>
          <w:szCs w:val="24"/>
        </w:rPr>
        <w:t xml:space="preserve"> Сначала иконописец наносил черной краской контур рисунка прямо на белый левкас.</w:t>
      </w:r>
      <w:r>
        <w:rPr>
          <w:rFonts w:ascii="Times New Roman" w:hAnsi="Times New Roman" w:cs="Times New Roman"/>
          <w:color w:val="000000"/>
          <w:sz w:val="24"/>
          <w:szCs w:val="24"/>
        </w:rPr>
        <w:t xml:space="preserve"> </w:t>
      </w:r>
      <w:r w:rsidR="001323E3">
        <w:rPr>
          <w:rFonts w:ascii="Times New Roman" w:hAnsi="Times New Roman" w:cs="Times New Roman"/>
          <w:color w:val="000000"/>
          <w:sz w:val="24"/>
          <w:szCs w:val="24"/>
        </w:rPr>
        <w:t xml:space="preserve">Затем начиналось нанесение непосредственно красочных слоев. </w:t>
      </w:r>
      <w:r w:rsidR="004F6AF7">
        <w:rPr>
          <w:rFonts w:ascii="Times New Roman" w:hAnsi="Times New Roman" w:cs="Times New Roman"/>
          <w:color w:val="000000"/>
          <w:sz w:val="24"/>
          <w:szCs w:val="24"/>
        </w:rPr>
        <w:t xml:space="preserve">Первым этапом при накладывании красочных слоев является </w:t>
      </w:r>
      <w:r w:rsidR="001323E3">
        <w:rPr>
          <w:rFonts w:ascii="Times New Roman" w:hAnsi="Times New Roman" w:cs="Times New Roman"/>
          <w:color w:val="000000"/>
          <w:sz w:val="24"/>
          <w:szCs w:val="24"/>
        </w:rPr>
        <w:t xml:space="preserve">письмо </w:t>
      </w:r>
      <w:r w:rsidR="004F6AF7">
        <w:rPr>
          <w:rFonts w:ascii="Times New Roman" w:hAnsi="Times New Roman" w:cs="Times New Roman"/>
          <w:color w:val="000000"/>
          <w:sz w:val="24"/>
          <w:szCs w:val="24"/>
        </w:rPr>
        <w:t>санкирь</w:t>
      </w:r>
      <w:r w:rsidR="001323E3">
        <w:rPr>
          <w:rFonts w:ascii="Times New Roman" w:hAnsi="Times New Roman" w:cs="Times New Roman"/>
          <w:color w:val="000000"/>
          <w:sz w:val="24"/>
          <w:szCs w:val="24"/>
        </w:rPr>
        <w:t>ю</w:t>
      </w:r>
      <w:r w:rsidR="004F6AF7">
        <w:rPr>
          <w:rFonts w:ascii="Times New Roman" w:hAnsi="Times New Roman" w:cs="Times New Roman"/>
          <w:color w:val="000000"/>
          <w:sz w:val="24"/>
          <w:szCs w:val="24"/>
        </w:rPr>
        <w:t xml:space="preserve"> (</w:t>
      </w:r>
      <w:r w:rsidR="004F6AF7" w:rsidRPr="004F6AF7">
        <w:rPr>
          <w:rFonts w:ascii="Times New Roman" w:hAnsi="Times New Roman" w:cs="Times New Roman"/>
          <w:sz w:val="24"/>
          <w:szCs w:val="24"/>
        </w:rPr>
        <w:t>красочный тон коричневого, зеленоватого или коричнево-розового цвета, которым прокрывают личные части изображений</w:t>
      </w:r>
      <w:r w:rsidR="004F6AF7">
        <w:rPr>
          <w:rStyle w:val="a5"/>
          <w:rFonts w:ascii="Times New Roman" w:hAnsi="Times New Roman" w:cs="Times New Roman"/>
          <w:sz w:val="24"/>
          <w:szCs w:val="24"/>
        </w:rPr>
        <w:footnoteReference w:id="14"/>
      </w:r>
      <w:r w:rsidR="004F6AF7" w:rsidRPr="004F6AF7">
        <w:rPr>
          <w:rFonts w:ascii="Times New Roman" w:hAnsi="Times New Roman" w:cs="Times New Roman"/>
          <w:sz w:val="24"/>
          <w:szCs w:val="24"/>
        </w:rPr>
        <w:t>)</w:t>
      </w:r>
      <w:r w:rsidR="004F6AF7">
        <w:rPr>
          <w:rFonts w:ascii="Times New Roman" w:hAnsi="Times New Roman" w:cs="Times New Roman"/>
          <w:sz w:val="24"/>
          <w:szCs w:val="24"/>
        </w:rPr>
        <w:t xml:space="preserve">. При подробном письме санкирь сверху перекрывается последующими слоями и проглядывает лишь в тенях. </w:t>
      </w:r>
      <w:r w:rsidR="00C42301">
        <w:rPr>
          <w:rFonts w:ascii="Times New Roman" w:hAnsi="Times New Roman" w:cs="Times New Roman"/>
          <w:sz w:val="24"/>
          <w:szCs w:val="24"/>
        </w:rPr>
        <w:t>Так же одним из первых слоев наносилось на икону и золото.</w:t>
      </w:r>
    </w:p>
    <w:p w:rsidR="004F6AF7" w:rsidRDefault="004F6AF7"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Поверх санкири наносился повторный рисунок, воспроизводящий черты ликов, которые еще просвечивали сквозь слой санкири на этом этапе письма. Обычно повторный контур исполнялся краской не очень темного коричневого или оливкового цвета. </w:t>
      </w:r>
      <w:r w:rsidR="00F74287">
        <w:rPr>
          <w:rFonts w:ascii="Times New Roman" w:hAnsi="Times New Roman" w:cs="Times New Roman"/>
          <w:sz w:val="24"/>
          <w:szCs w:val="24"/>
        </w:rPr>
        <w:t xml:space="preserve">Вообще детальное прописывание ликов – последняя стадия в накладывании красочных слоев. При детализации ликов на повторный контур наносят более тонкие линии темного цвета. Таким образом, через несколько слоев личной </w:t>
      </w:r>
      <w:r w:rsidR="00452AA5">
        <w:rPr>
          <w:rFonts w:ascii="Times New Roman" w:hAnsi="Times New Roman" w:cs="Times New Roman"/>
          <w:sz w:val="24"/>
          <w:szCs w:val="24"/>
        </w:rPr>
        <w:t xml:space="preserve">(живопись ликов или частей тела) </w:t>
      </w:r>
      <w:r w:rsidR="00F74287">
        <w:rPr>
          <w:rFonts w:ascii="Times New Roman" w:hAnsi="Times New Roman" w:cs="Times New Roman"/>
          <w:sz w:val="24"/>
          <w:szCs w:val="24"/>
        </w:rPr>
        <w:t xml:space="preserve">живописи просвечивали предыдущие, в том числе и первоначальный рисунок. Все это создавало эффект оттушевки, плавных переходов темной краски. </w:t>
      </w:r>
    </w:p>
    <w:p w:rsidR="00452AA5" w:rsidRDefault="00452AA5"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В доличном (живопись всех частей иконы, кроме ликов и частей тела) письме после нанесения основных тонов делалась побелка. Пробелка выполнялась в несколько этапов какой-либо краской, смешанной с белилами; причем на каждом последующем этапе белил примешивали все больше. Высветления также могли выполняться золотой или серебряной красками. Что касается личного письма, то здесь для обозначения высветляющих слоев применяется термин «охрение»</w:t>
      </w:r>
      <w:r>
        <w:rPr>
          <w:rStyle w:val="a5"/>
          <w:rFonts w:ascii="Times New Roman" w:hAnsi="Times New Roman" w:cs="Times New Roman"/>
          <w:sz w:val="24"/>
          <w:szCs w:val="24"/>
        </w:rPr>
        <w:footnoteReference w:id="15"/>
      </w:r>
      <w:r>
        <w:rPr>
          <w:rFonts w:ascii="Times New Roman" w:hAnsi="Times New Roman" w:cs="Times New Roman"/>
          <w:sz w:val="24"/>
          <w:szCs w:val="24"/>
        </w:rPr>
        <w:t xml:space="preserve">. </w:t>
      </w:r>
      <w:r w:rsidR="000A0E48">
        <w:rPr>
          <w:rFonts w:ascii="Times New Roman" w:hAnsi="Times New Roman" w:cs="Times New Roman"/>
          <w:sz w:val="24"/>
          <w:szCs w:val="24"/>
        </w:rPr>
        <w:t>Самый верхний слой охрения выполнялся белилами без примесей. На лики</w:t>
      </w:r>
      <w:r w:rsidR="00E23A3B" w:rsidRPr="0011255D">
        <w:rPr>
          <w:rFonts w:ascii="Times New Roman" w:hAnsi="Times New Roman" w:cs="Times New Roman"/>
          <w:sz w:val="24"/>
          <w:szCs w:val="24"/>
        </w:rPr>
        <w:t>,</w:t>
      </w:r>
      <w:r w:rsidR="000A0E48">
        <w:rPr>
          <w:rFonts w:ascii="Times New Roman" w:hAnsi="Times New Roman" w:cs="Times New Roman"/>
          <w:sz w:val="24"/>
          <w:szCs w:val="24"/>
        </w:rPr>
        <w:t xml:space="preserve"> кроме высветляющих мазков краск</w:t>
      </w:r>
      <w:r w:rsidR="000A0E48" w:rsidRPr="0011255D">
        <w:rPr>
          <w:rFonts w:ascii="Times New Roman" w:hAnsi="Times New Roman" w:cs="Times New Roman"/>
          <w:sz w:val="24"/>
          <w:szCs w:val="24"/>
        </w:rPr>
        <w:t>и</w:t>
      </w:r>
      <w:r w:rsidR="00E23A3B" w:rsidRPr="0011255D">
        <w:rPr>
          <w:rFonts w:ascii="Times New Roman" w:hAnsi="Times New Roman" w:cs="Times New Roman"/>
          <w:sz w:val="24"/>
          <w:szCs w:val="24"/>
        </w:rPr>
        <w:t>,</w:t>
      </w:r>
      <w:r w:rsidR="000A0E48">
        <w:rPr>
          <w:rFonts w:ascii="Times New Roman" w:hAnsi="Times New Roman" w:cs="Times New Roman"/>
          <w:sz w:val="24"/>
          <w:szCs w:val="24"/>
        </w:rPr>
        <w:t xml:space="preserve"> наносили еще и румяна, которые играли роль теплых теней. Краска для румян состояла из смеси киновари с небольшим количеством охры или белил. </w:t>
      </w:r>
    </w:p>
    <w:p w:rsidR="00346427" w:rsidRDefault="00346427"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 нанесения пробелов и охрения (а иногда и до этого) иконописец наносил завершающий контур. Обычно это очень четкие линии, хотя иногда контур может быть проведен достаточно свободно. </w:t>
      </w:r>
    </w:p>
    <w:p w:rsidR="00C42301" w:rsidRDefault="00C42301"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 небольшого обзора общих  технических приемов в иконописи перейдем непосредственно к рассматриваемой иконе и ее технике. </w:t>
      </w:r>
    </w:p>
    <w:p w:rsidR="00540075" w:rsidRDefault="006D0920"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Рисунок, нанесенный на белый левкас, был выполнен черной сажей. Таким же способом нанесена обводка по </w:t>
      </w:r>
      <w:r w:rsidR="00C42301">
        <w:rPr>
          <w:rFonts w:ascii="Times New Roman" w:hAnsi="Times New Roman" w:cs="Times New Roman"/>
          <w:sz w:val="24"/>
          <w:szCs w:val="24"/>
        </w:rPr>
        <w:t>рисунку</w:t>
      </w:r>
      <w:r>
        <w:rPr>
          <w:rFonts w:ascii="Times New Roman" w:hAnsi="Times New Roman" w:cs="Times New Roman"/>
          <w:sz w:val="24"/>
          <w:szCs w:val="24"/>
        </w:rPr>
        <w:t xml:space="preserve">, которая создает теневую оттушевку, так как </w:t>
      </w:r>
      <w:r w:rsidR="00782D74">
        <w:rPr>
          <w:rFonts w:ascii="Times New Roman" w:hAnsi="Times New Roman" w:cs="Times New Roman"/>
          <w:sz w:val="24"/>
          <w:szCs w:val="24"/>
        </w:rPr>
        <w:t xml:space="preserve">нанесена по всему контуру в различной степени интенсивности и плотности. </w:t>
      </w:r>
      <w:r w:rsidR="000D2A41">
        <w:rPr>
          <w:rFonts w:ascii="Times New Roman" w:hAnsi="Times New Roman" w:cs="Times New Roman"/>
          <w:sz w:val="24"/>
          <w:szCs w:val="24"/>
        </w:rPr>
        <w:t xml:space="preserve">При написании ликов в «Благовещении» слои краски наносились в определенной последовательности. </w:t>
      </w:r>
      <w:r w:rsidR="00782D74">
        <w:rPr>
          <w:rFonts w:ascii="Times New Roman" w:hAnsi="Times New Roman" w:cs="Times New Roman"/>
          <w:sz w:val="24"/>
          <w:szCs w:val="24"/>
        </w:rPr>
        <w:t>По поверхности лика положен тонкий слой охры, через который просвечивает рисунок сажей,  благодаря смешению с охрой воспринимающийся как зеленый. Возможно, что сверху тени были усилены мазками зеленой краски (по овалу лица, в глазницах, по линии носа)</w:t>
      </w:r>
      <w:r w:rsidR="00782D74">
        <w:rPr>
          <w:rStyle w:val="a5"/>
          <w:rFonts w:ascii="Times New Roman" w:hAnsi="Times New Roman" w:cs="Times New Roman"/>
          <w:sz w:val="24"/>
          <w:szCs w:val="24"/>
        </w:rPr>
        <w:footnoteReference w:id="16"/>
      </w:r>
      <w:r w:rsidR="00782D74">
        <w:rPr>
          <w:rFonts w:ascii="Times New Roman" w:hAnsi="Times New Roman" w:cs="Times New Roman"/>
          <w:sz w:val="24"/>
          <w:szCs w:val="24"/>
        </w:rPr>
        <w:t xml:space="preserve">. В светлых местах иконы охра положена прямо на белый левкас. Для выделения выпуклых мест на ликах </w:t>
      </w:r>
      <w:r w:rsidR="003C7717">
        <w:rPr>
          <w:rFonts w:ascii="Times New Roman" w:hAnsi="Times New Roman" w:cs="Times New Roman"/>
          <w:sz w:val="24"/>
          <w:szCs w:val="24"/>
        </w:rPr>
        <w:t xml:space="preserve">верхними мазками </w:t>
      </w:r>
      <w:r w:rsidR="00782D74">
        <w:rPr>
          <w:rFonts w:ascii="Times New Roman" w:hAnsi="Times New Roman" w:cs="Times New Roman"/>
          <w:sz w:val="24"/>
          <w:szCs w:val="24"/>
        </w:rPr>
        <w:t xml:space="preserve">положены слои разбеленной </w:t>
      </w:r>
      <w:r w:rsidR="003C7717">
        <w:rPr>
          <w:rFonts w:ascii="Times New Roman" w:hAnsi="Times New Roman" w:cs="Times New Roman"/>
          <w:sz w:val="24"/>
          <w:szCs w:val="24"/>
        </w:rPr>
        <w:t>охры и ки</w:t>
      </w:r>
      <w:r w:rsidR="004A468C">
        <w:rPr>
          <w:rFonts w:ascii="Times New Roman" w:hAnsi="Times New Roman" w:cs="Times New Roman"/>
          <w:sz w:val="24"/>
          <w:szCs w:val="24"/>
        </w:rPr>
        <w:t>новарная подрумянка. Верхние веки и линия носа выделены красной описью, которая размывается к краю и переходит в тон охры. Губы прописаны киноварью, на верхней губе опись темная, в углах рта – притененная. Темные описи, коричневые и черные, лежат по линиям бровей, ресниц, век и ноздрей. В лике Богоматери тон охры мягче, имеет более теплый, розовый оттенок, на иконе подрумянка лика почти</w:t>
      </w:r>
      <w:r w:rsidR="00D328B8">
        <w:rPr>
          <w:rFonts w:ascii="Times New Roman" w:hAnsi="Times New Roman" w:cs="Times New Roman"/>
          <w:sz w:val="24"/>
          <w:szCs w:val="24"/>
        </w:rPr>
        <w:t xml:space="preserve"> не сохранилась, но ее роль была</w:t>
      </w:r>
      <w:r w:rsidR="004A468C">
        <w:rPr>
          <w:rFonts w:ascii="Times New Roman" w:hAnsi="Times New Roman" w:cs="Times New Roman"/>
          <w:sz w:val="24"/>
          <w:szCs w:val="24"/>
        </w:rPr>
        <w:t xml:space="preserve"> активнее, чем в лике архангела. Лик Богородицы прописан мягче, тени тоньше наложены и имеют более светлые оттенки. За счет этого лик </w:t>
      </w:r>
      <w:r w:rsidR="00422303">
        <w:rPr>
          <w:rFonts w:ascii="Times New Roman" w:hAnsi="Times New Roman" w:cs="Times New Roman"/>
          <w:sz w:val="24"/>
          <w:szCs w:val="24"/>
        </w:rPr>
        <w:t xml:space="preserve">имеет менее выраженный объем. </w:t>
      </w:r>
      <w:r w:rsidR="00956D8F">
        <w:rPr>
          <w:rFonts w:ascii="Times New Roman" w:hAnsi="Times New Roman" w:cs="Times New Roman"/>
          <w:sz w:val="24"/>
          <w:szCs w:val="24"/>
        </w:rPr>
        <w:t xml:space="preserve">На Марии темно-синий хитон, вишневого оттенка мафорий, украшенный золотой каймой и золотой бахромой, синий чепец и ярко-красные туфли. </w:t>
      </w:r>
      <w:r w:rsidR="00956D8F" w:rsidRPr="00956D8F">
        <w:rPr>
          <w:rFonts w:ascii="Times New Roman" w:hAnsi="Times New Roman" w:cs="Times New Roman"/>
          <w:bCs/>
          <w:sz w:val="24"/>
          <w:szCs w:val="24"/>
        </w:rPr>
        <w:t xml:space="preserve">Красный и синий цвета </w:t>
      </w:r>
      <w:r w:rsidR="00956D8F" w:rsidRPr="00956D8F">
        <w:rPr>
          <w:rFonts w:ascii="Times New Roman" w:hAnsi="Times New Roman" w:cs="Times New Roman"/>
          <w:sz w:val="24"/>
          <w:szCs w:val="24"/>
        </w:rPr>
        <w:t>составляют антиномическое единство. Как правило, они выступают вместе. Красный и синий символизируют милость и истину, красоту и добро, земное и небесное, то есть те начала, которые в падшем мире разделены и противоборствуют, а в Боге соединяются и взаимодействуют</w:t>
      </w:r>
      <w:r w:rsidR="00956D8F">
        <w:rPr>
          <w:rFonts w:ascii="Times New Roman" w:hAnsi="Times New Roman" w:cs="Times New Roman"/>
          <w:sz w:val="24"/>
          <w:szCs w:val="24"/>
        </w:rPr>
        <w:t>.</w:t>
      </w:r>
      <w:r w:rsidR="0049745D">
        <w:rPr>
          <w:rFonts w:ascii="Times New Roman" w:hAnsi="Times New Roman" w:cs="Times New Roman"/>
          <w:sz w:val="24"/>
          <w:szCs w:val="24"/>
        </w:rPr>
        <w:t xml:space="preserve"> Богоматерь стоит на золотом орнаментированном подножии у престола, покрытого золотой узорчатой тканью. Подножие </w:t>
      </w:r>
      <w:r w:rsidR="000D2A41">
        <w:rPr>
          <w:rFonts w:ascii="Times New Roman" w:hAnsi="Times New Roman" w:cs="Times New Roman"/>
          <w:sz w:val="24"/>
          <w:szCs w:val="24"/>
        </w:rPr>
        <w:t>у</w:t>
      </w:r>
      <w:r w:rsidR="0049745D">
        <w:rPr>
          <w:rFonts w:ascii="Times New Roman" w:hAnsi="Times New Roman" w:cs="Times New Roman"/>
          <w:sz w:val="24"/>
          <w:szCs w:val="24"/>
        </w:rPr>
        <w:t>крашено тонким, линейным орнаментом по золотому фону. По краю подножия идет коричневая полоса с зеленым ромбовидным орнаментом.</w:t>
      </w:r>
      <w:r w:rsidR="00956D8F">
        <w:rPr>
          <w:rFonts w:ascii="Times New Roman" w:hAnsi="Times New Roman" w:cs="Times New Roman"/>
          <w:sz w:val="24"/>
          <w:szCs w:val="24"/>
        </w:rPr>
        <w:t xml:space="preserve"> Христос Эммануил изображен обнаженным и перепоясанным по чреслам зеленоватой тканью. Его фигура почти сливается </w:t>
      </w:r>
      <w:r w:rsidR="0049745D">
        <w:rPr>
          <w:rFonts w:ascii="Times New Roman" w:hAnsi="Times New Roman" w:cs="Times New Roman"/>
          <w:sz w:val="24"/>
          <w:szCs w:val="24"/>
        </w:rPr>
        <w:t xml:space="preserve">с красным мафорием Богоматери, так как написана в красноватых тонах, что подчеркивается аналогией с нитью пряжи в руках Богоматери. Фигура Христа неявна, видна как будто через драпировку хитона Марии. </w:t>
      </w:r>
    </w:p>
    <w:p w:rsidR="000D2A41" w:rsidRDefault="00956D8F"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 архангеле хитон золотистого цвета с разделкой коричневато-вишневатого тона. Хитон украшен золотым ассистом. На правой руке – темный клав</w:t>
      </w:r>
      <w:r w:rsidR="00D777F1" w:rsidRPr="00D777F1">
        <w:rPr>
          <w:rStyle w:val="a5"/>
          <w:rFonts w:ascii="Times New Roman" w:hAnsi="Times New Roman" w:cs="Times New Roman"/>
          <w:sz w:val="24"/>
          <w:szCs w:val="24"/>
        </w:rPr>
        <w:footnoteReference w:id="17"/>
      </w:r>
      <w:r w:rsidRPr="00D777F1">
        <w:rPr>
          <w:rFonts w:ascii="Times New Roman" w:hAnsi="Times New Roman" w:cs="Times New Roman"/>
          <w:sz w:val="24"/>
          <w:szCs w:val="24"/>
        </w:rPr>
        <w:t>.</w:t>
      </w:r>
      <w:r w:rsidR="00540075" w:rsidRPr="00D777F1">
        <w:rPr>
          <w:rFonts w:ascii="Times New Roman" w:hAnsi="Times New Roman" w:cs="Times New Roman"/>
          <w:sz w:val="24"/>
          <w:szCs w:val="24"/>
        </w:rPr>
        <w:t xml:space="preserve"> </w:t>
      </w:r>
      <w:r>
        <w:rPr>
          <w:rFonts w:ascii="Times New Roman" w:hAnsi="Times New Roman" w:cs="Times New Roman"/>
          <w:sz w:val="24"/>
          <w:szCs w:val="24"/>
        </w:rPr>
        <w:t>Гиматий светлый, оливково-зеленый, переливчатый, в тенях –</w:t>
      </w:r>
      <w:r w:rsidR="00540075">
        <w:rPr>
          <w:rFonts w:ascii="Times New Roman" w:hAnsi="Times New Roman" w:cs="Times New Roman"/>
          <w:sz w:val="24"/>
          <w:szCs w:val="24"/>
        </w:rPr>
        <w:t xml:space="preserve"> </w:t>
      </w:r>
      <w:r>
        <w:rPr>
          <w:rFonts w:ascii="Times New Roman" w:hAnsi="Times New Roman" w:cs="Times New Roman"/>
          <w:sz w:val="24"/>
          <w:szCs w:val="24"/>
        </w:rPr>
        <w:t>охристый, обернут вокруг пояса</w:t>
      </w:r>
      <w:r w:rsidR="0049745D">
        <w:rPr>
          <w:rFonts w:ascii="Times New Roman" w:hAnsi="Times New Roman" w:cs="Times New Roman"/>
          <w:sz w:val="24"/>
          <w:szCs w:val="24"/>
        </w:rPr>
        <w:t xml:space="preserve">, один конец наброшен на плечо, а другой с грузиком на конце свободно свисает за спиной. </w:t>
      </w:r>
      <w:r w:rsidR="000D2A41">
        <w:rPr>
          <w:rFonts w:ascii="Times New Roman" w:hAnsi="Times New Roman" w:cs="Times New Roman"/>
          <w:sz w:val="24"/>
          <w:szCs w:val="24"/>
        </w:rPr>
        <w:t xml:space="preserve">Фигура архангела наполнена теплыми, охристыми оттенками, здесь присутствуют и светлые и темные места, и песочные и красные оттенки; его хитон прорисован золотыми штрихами, а голубой гиматий переливается желтыми тенями. Волосы его </w:t>
      </w:r>
      <w:r w:rsidR="000D2A41" w:rsidRPr="0011255D">
        <w:rPr>
          <w:rFonts w:ascii="Times New Roman" w:hAnsi="Times New Roman" w:cs="Times New Roman"/>
          <w:sz w:val="24"/>
          <w:szCs w:val="24"/>
        </w:rPr>
        <w:t>также</w:t>
      </w:r>
      <w:r w:rsidR="000D2A41">
        <w:rPr>
          <w:rFonts w:ascii="Times New Roman" w:hAnsi="Times New Roman" w:cs="Times New Roman"/>
          <w:sz w:val="24"/>
          <w:szCs w:val="24"/>
        </w:rPr>
        <w:t xml:space="preserve"> прорисованы четкими золотыми линиями. Эта золотая прорисовка порой напоминает скорее приемы гравировки, чем живописи и называется ассистом </w:t>
      </w:r>
      <w:r w:rsidR="000D2A41" w:rsidRPr="008209C1">
        <w:rPr>
          <w:rFonts w:ascii="Times New Roman" w:hAnsi="Times New Roman" w:cs="Times New Roman"/>
          <w:sz w:val="24"/>
          <w:szCs w:val="24"/>
        </w:rPr>
        <w:t>(</w:t>
      </w:r>
      <w:r w:rsidR="000D2A41" w:rsidRPr="00B96790">
        <w:rPr>
          <w:rFonts w:ascii="Times New Roman" w:hAnsi="Times New Roman" w:cs="Times New Roman"/>
          <w:sz w:val="24"/>
          <w:szCs w:val="24"/>
        </w:rPr>
        <w:t>лат.</w:t>
      </w:r>
      <w:r w:rsidR="000D2A41" w:rsidRPr="008209C1">
        <w:rPr>
          <w:rFonts w:ascii="Times New Roman" w:hAnsi="Times New Roman" w:cs="Times New Roman"/>
          <w:sz w:val="24"/>
          <w:szCs w:val="24"/>
        </w:rPr>
        <w:t> </w:t>
      </w:r>
      <w:r w:rsidR="000D2A41" w:rsidRPr="008209C1">
        <w:rPr>
          <w:rFonts w:ascii="Times New Roman" w:hAnsi="Times New Roman" w:cs="Times New Roman"/>
          <w:i/>
          <w:iCs/>
          <w:sz w:val="24"/>
          <w:szCs w:val="24"/>
          <w:lang w:val="la-Latn"/>
        </w:rPr>
        <w:t>assist</w:t>
      </w:r>
      <w:r w:rsidR="000D2A41" w:rsidRPr="008209C1">
        <w:rPr>
          <w:rFonts w:ascii="Times New Roman" w:hAnsi="Times New Roman" w:cs="Times New Roman"/>
          <w:sz w:val="24"/>
          <w:szCs w:val="24"/>
        </w:rPr>
        <w:t> — присутствующий).</w:t>
      </w:r>
      <w:r w:rsidR="000D2A41">
        <w:rPr>
          <w:rFonts w:ascii="Times New Roman" w:hAnsi="Times New Roman" w:cs="Times New Roman"/>
          <w:sz w:val="24"/>
          <w:szCs w:val="24"/>
        </w:rPr>
        <w:t xml:space="preserve"> Ассист</w:t>
      </w:r>
      <w:r w:rsidR="00037A4F" w:rsidRPr="0011255D">
        <w:rPr>
          <w:rFonts w:ascii="Times New Roman" w:hAnsi="Times New Roman" w:cs="Times New Roman"/>
          <w:sz w:val="24"/>
          <w:szCs w:val="24"/>
        </w:rPr>
        <w:t>,</w:t>
      </w:r>
      <w:r w:rsidR="000D2A41" w:rsidRPr="0011255D">
        <w:rPr>
          <w:rFonts w:ascii="Times New Roman" w:hAnsi="Times New Roman" w:cs="Times New Roman"/>
          <w:sz w:val="24"/>
          <w:szCs w:val="24"/>
        </w:rPr>
        <w:t xml:space="preserve"> как правило</w:t>
      </w:r>
      <w:r w:rsidR="00037A4F" w:rsidRPr="0011255D">
        <w:rPr>
          <w:rFonts w:ascii="Times New Roman" w:hAnsi="Times New Roman" w:cs="Times New Roman"/>
          <w:sz w:val="24"/>
          <w:szCs w:val="24"/>
        </w:rPr>
        <w:t>,</w:t>
      </w:r>
      <w:r w:rsidR="000D2A41">
        <w:rPr>
          <w:rFonts w:ascii="Times New Roman" w:hAnsi="Times New Roman" w:cs="Times New Roman"/>
          <w:sz w:val="24"/>
          <w:szCs w:val="24"/>
        </w:rPr>
        <w:t xml:space="preserve"> символизирует Божественный свет. Одежда на фигуре архангела отличается ритмично спадающими, расходящимися веером, округло лежащими складками. Складки же на одежде Марии лежат гораздо спокойнее, однообразнее, они в основном располагаются вертикально, имеют угловатые узоры. Эти детали подчеркивают столпообразность фигуры Богородицы и несут в себе мотив замкнутости, укрытия, который тесно связан с иконографией иконы</w:t>
      </w:r>
      <w:r w:rsidR="000D2A41">
        <w:rPr>
          <w:rStyle w:val="a5"/>
          <w:rFonts w:ascii="Times New Roman" w:hAnsi="Times New Roman" w:cs="Times New Roman"/>
          <w:sz w:val="24"/>
          <w:szCs w:val="24"/>
        </w:rPr>
        <w:footnoteReference w:id="18"/>
      </w:r>
      <w:r w:rsidR="000D2A41">
        <w:rPr>
          <w:rFonts w:ascii="Times New Roman" w:hAnsi="Times New Roman" w:cs="Times New Roman"/>
          <w:sz w:val="24"/>
          <w:szCs w:val="24"/>
        </w:rPr>
        <w:t xml:space="preserve">. Так расположены, например, крестообразные складки мафория вокруг Младенца. </w:t>
      </w:r>
    </w:p>
    <w:p w:rsidR="005F594B" w:rsidRPr="00956D8F" w:rsidRDefault="000D2A41"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Что касается</w:t>
      </w:r>
      <w:r w:rsidR="00C763D5">
        <w:rPr>
          <w:rFonts w:ascii="Times New Roman" w:hAnsi="Times New Roman" w:cs="Times New Roman"/>
          <w:sz w:val="24"/>
          <w:szCs w:val="24"/>
        </w:rPr>
        <w:t xml:space="preserve"> изображения</w:t>
      </w:r>
      <w:r>
        <w:rPr>
          <w:rFonts w:ascii="Times New Roman" w:hAnsi="Times New Roman" w:cs="Times New Roman"/>
          <w:sz w:val="24"/>
          <w:szCs w:val="24"/>
        </w:rPr>
        <w:t xml:space="preserve"> Ветхого Деньми, его волосы русые, одежды светлые: светло-синий хитон и зеленовато-голубой гиматий.</w:t>
      </w:r>
    </w:p>
    <w:p w:rsidR="00666C7A" w:rsidRDefault="002F3CB3"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Фигуры архангела и Богоматери окружены поздним левкасом </w:t>
      </w:r>
      <w:r>
        <w:rPr>
          <w:rFonts w:ascii="Times New Roman" w:hAnsi="Times New Roman" w:cs="Times New Roman"/>
          <w:sz w:val="24"/>
          <w:szCs w:val="24"/>
          <w:lang w:val="en-US"/>
        </w:rPr>
        <w:t>XVI</w:t>
      </w:r>
      <w:r>
        <w:rPr>
          <w:rFonts w:ascii="Times New Roman" w:hAnsi="Times New Roman" w:cs="Times New Roman"/>
          <w:sz w:val="24"/>
          <w:szCs w:val="24"/>
        </w:rPr>
        <w:t xml:space="preserve"> в. Первоначальные очертания фигур немного искажены, так как очертания их вырезаны по контуру. Древний золотой фон сохранился частично. Древние нимбы архангела и Марии утрачены и заменены слоем левкаса </w:t>
      </w:r>
      <w:r>
        <w:rPr>
          <w:rFonts w:ascii="Times New Roman" w:hAnsi="Times New Roman" w:cs="Times New Roman"/>
          <w:sz w:val="24"/>
          <w:szCs w:val="24"/>
          <w:lang w:val="en-US"/>
        </w:rPr>
        <w:t>XVI</w:t>
      </w:r>
      <w:r>
        <w:rPr>
          <w:rFonts w:ascii="Times New Roman" w:hAnsi="Times New Roman" w:cs="Times New Roman"/>
          <w:sz w:val="24"/>
          <w:szCs w:val="24"/>
        </w:rPr>
        <w:t xml:space="preserve"> в. Крылья архангела в первоначальном варианте иконы имели иные очертания, их контуры вырезаны вместе со слоем левкаса при поновлении иконы в </w:t>
      </w:r>
      <w:r>
        <w:rPr>
          <w:rFonts w:ascii="Times New Roman" w:hAnsi="Times New Roman" w:cs="Times New Roman"/>
          <w:sz w:val="24"/>
          <w:szCs w:val="24"/>
          <w:lang w:val="en-US"/>
        </w:rPr>
        <w:t>XVI</w:t>
      </w:r>
      <w:r>
        <w:rPr>
          <w:rFonts w:ascii="Times New Roman" w:hAnsi="Times New Roman" w:cs="Times New Roman"/>
          <w:sz w:val="24"/>
          <w:szCs w:val="24"/>
        </w:rPr>
        <w:t xml:space="preserve"> в. Изображения крыльев были изменены. По фрагменту  левого крыла красноватого оттенка, сохранившегося над отворотом рукава, а так же по вставке левкаса </w:t>
      </w:r>
      <w:r>
        <w:rPr>
          <w:rFonts w:ascii="Times New Roman" w:hAnsi="Times New Roman" w:cs="Times New Roman"/>
          <w:sz w:val="24"/>
          <w:szCs w:val="24"/>
          <w:lang w:val="en-US"/>
        </w:rPr>
        <w:t>XVI</w:t>
      </w:r>
      <w:r>
        <w:rPr>
          <w:rFonts w:ascii="Times New Roman" w:hAnsi="Times New Roman" w:cs="Times New Roman"/>
          <w:sz w:val="24"/>
          <w:szCs w:val="24"/>
        </w:rPr>
        <w:t xml:space="preserve"> в. над крылом, можно угадать первоначальное его положение. Плохо сохранилось изображение престола Богоматери. От него до наших дней дошел фрагмент изображения золотой узорной ткани и часть подножия. На стыке досок видны утраты живописи </w:t>
      </w:r>
      <w:r>
        <w:rPr>
          <w:rFonts w:ascii="Times New Roman" w:hAnsi="Times New Roman" w:cs="Times New Roman"/>
          <w:sz w:val="24"/>
          <w:szCs w:val="24"/>
          <w:lang w:val="en-US"/>
        </w:rPr>
        <w:t>XII</w:t>
      </w:r>
      <w:r>
        <w:rPr>
          <w:rFonts w:ascii="Times New Roman" w:hAnsi="Times New Roman" w:cs="Times New Roman"/>
          <w:sz w:val="24"/>
          <w:szCs w:val="24"/>
        </w:rPr>
        <w:t xml:space="preserve"> в. и четыре широкие вставки левкаса. Так же не сохранились зарукавья хитона Богоматери, на которых оставлена поздняя запись. Лучшую сохранность имеет лик архангела, живопись же на лике Марии немного потерта. Полустерты нимб и лик «Ветхого Деньми». Поля иконы покрыты новым левкасом. </w:t>
      </w:r>
    </w:p>
    <w:p w:rsidR="00666C7A" w:rsidRDefault="00EC6478"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Как мы можем видеть, красочный слой иконы сохранился не полностью. На нем немало утрат. Но, тем не менее, мы понимаем, что перед нами прекрасный образец древнерусской живописи, дающий возможность оценить непревзойденное мастерство иконописцев прошлых лет.</w:t>
      </w:r>
    </w:p>
    <w:p w:rsidR="0041444D" w:rsidRDefault="0041444D" w:rsidP="00683045">
      <w:pPr>
        <w:pStyle w:val="a3"/>
        <w:spacing w:line="360" w:lineRule="auto"/>
        <w:jc w:val="center"/>
        <w:rPr>
          <w:rFonts w:ascii="Times New Roman" w:hAnsi="Times New Roman" w:cs="Times New Roman"/>
          <w:b/>
          <w:sz w:val="28"/>
          <w:szCs w:val="28"/>
        </w:rPr>
      </w:pPr>
    </w:p>
    <w:p w:rsidR="00CE5185" w:rsidRDefault="00683045" w:rsidP="00683045">
      <w:pPr>
        <w:pStyle w:val="a3"/>
        <w:spacing w:line="360" w:lineRule="auto"/>
        <w:jc w:val="center"/>
        <w:rPr>
          <w:rFonts w:ascii="Times New Roman" w:hAnsi="Times New Roman" w:cs="Times New Roman"/>
          <w:b/>
          <w:sz w:val="28"/>
          <w:szCs w:val="28"/>
        </w:rPr>
      </w:pPr>
      <w:r w:rsidRPr="00683045">
        <w:rPr>
          <w:rFonts w:ascii="Times New Roman" w:hAnsi="Times New Roman" w:cs="Times New Roman"/>
          <w:b/>
          <w:sz w:val="28"/>
          <w:szCs w:val="28"/>
        </w:rPr>
        <w:t>Заключение</w:t>
      </w:r>
      <w:r w:rsidR="009B5BDD">
        <w:rPr>
          <w:rFonts w:ascii="Times New Roman" w:hAnsi="Times New Roman" w:cs="Times New Roman"/>
          <w:b/>
          <w:sz w:val="28"/>
          <w:szCs w:val="28"/>
        </w:rPr>
        <w:t xml:space="preserve"> </w:t>
      </w:r>
    </w:p>
    <w:p w:rsidR="00F577AC" w:rsidRDefault="00F577AC" w:rsidP="009B5BDD">
      <w:pPr>
        <w:pStyle w:val="a3"/>
        <w:spacing w:line="360" w:lineRule="auto"/>
        <w:ind w:firstLine="709"/>
        <w:jc w:val="both"/>
        <w:rPr>
          <w:rFonts w:ascii="Times New Roman" w:hAnsi="Times New Roman" w:cs="Times New Roman"/>
          <w:sz w:val="24"/>
          <w:szCs w:val="24"/>
        </w:rPr>
      </w:pPr>
      <w:r w:rsidRPr="008811F8">
        <w:rPr>
          <w:rFonts w:ascii="Times New Roman" w:hAnsi="Times New Roman" w:cs="Times New Roman"/>
          <w:sz w:val="24"/>
          <w:szCs w:val="24"/>
        </w:rPr>
        <w:t xml:space="preserve">На протяжении многих веков развивалось христианское искусство Древней Руси. Совершенствовались методы и техника живописи, мастерство иконописцев. </w:t>
      </w:r>
      <w:r w:rsidR="001A2749" w:rsidRPr="008811F8">
        <w:rPr>
          <w:rFonts w:ascii="Times New Roman" w:hAnsi="Times New Roman" w:cs="Times New Roman"/>
          <w:sz w:val="24"/>
          <w:szCs w:val="24"/>
        </w:rPr>
        <w:t>Русские иконы, монументальные, величественные рассказывали  верующим людям об основах христианской религии. Икона «Благовещение Устюжское» является одним из тех великих произведений древнерусской живописи, которые имеют исключительное значение для русской культуры</w:t>
      </w:r>
      <w:r w:rsidR="008811F8" w:rsidRPr="008811F8">
        <w:rPr>
          <w:rFonts w:ascii="Times New Roman" w:hAnsi="Times New Roman" w:cs="Times New Roman"/>
          <w:sz w:val="24"/>
          <w:szCs w:val="24"/>
        </w:rPr>
        <w:t xml:space="preserve">. </w:t>
      </w:r>
    </w:p>
    <w:p w:rsidR="009D6130" w:rsidRDefault="009D6130"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Рассмотрение иконы с точки зрения ее колорита, техники, пространственных характеристик – непростой и интересный процесс. </w:t>
      </w:r>
    </w:p>
    <w:p w:rsidR="009D6130" w:rsidRDefault="009D6130" w:rsidP="009B5BD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заключение хотелось бы еще раз сказать о том, что при изучении истории этой иконы удалось обнаружить два варианта происхождения ее названия (легенда и версия о копии иконы). В части посвященной пространству иконописного произведения, достаточно много говорилось о различных трактовках необычных пространственных характеристик иконы. Это и чрезвычайно интересная концепция, рассказывающая об иконе как изображении, приглашающем зрителя внутрь своего пространства. </w:t>
      </w:r>
      <w:r w:rsidR="00556691">
        <w:rPr>
          <w:rFonts w:ascii="Times New Roman" w:hAnsi="Times New Roman" w:cs="Times New Roman"/>
          <w:sz w:val="24"/>
          <w:szCs w:val="24"/>
        </w:rPr>
        <w:t xml:space="preserve">И заставляющая задуматься мысль о том, что древний художник воспринимал реальность совсем не так, как современный, что и сказывалось на необычном построении пространства в древних произведениях. </w:t>
      </w:r>
    </w:p>
    <w:p w:rsidR="00556691" w:rsidRDefault="00556691" w:rsidP="00556691">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Еще одним важнейшим разделом при изучении иконописного произведения является техническая сторона его создания. Многочисленные приемы передачи тени, света, письмо ликов, одежд, созд</w:t>
      </w:r>
      <w:r w:rsidR="003A329B">
        <w:rPr>
          <w:rFonts w:ascii="Times New Roman" w:hAnsi="Times New Roman" w:cs="Times New Roman"/>
          <w:sz w:val="24"/>
          <w:szCs w:val="24"/>
        </w:rPr>
        <w:t>ание не только внешне прекрасного</w:t>
      </w:r>
      <w:r>
        <w:rPr>
          <w:rFonts w:ascii="Times New Roman" w:hAnsi="Times New Roman" w:cs="Times New Roman"/>
          <w:sz w:val="24"/>
          <w:szCs w:val="24"/>
        </w:rPr>
        <w:t xml:space="preserve">, но и </w:t>
      </w:r>
      <w:r w:rsidR="003A329B">
        <w:rPr>
          <w:rFonts w:ascii="Times New Roman" w:hAnsi="Times New Roman" w:cs="Times New Roman"/>
          <w:sz w:val="24"/>
          <w:szCs w:val="24"/>
        </w:rPr>
        <w:t xml:space="preserve">долговечного произведения </w:t>
      </w:r>
      <w:r>
        <w:rPr>
          <w:rFonts w:ascii="Times New Roman" w:hAnsi="Times New Roman" w:cs="Times New Roman"/>
          <w:sz w:val="24"/>
          <w:szCs w:val="24"/>
        </w:rPr>
        <w:t>иконописи</w:t>
      </w:r>
      <w:r w:rsidR="003A329B">
        <w:rPr>
          <w:rFonts w:ascii="Times New Roman" w:hAnsi="Times New Roman" w:cs="Times New Roman"/>
          <w:sz w:val="24"/>
          <w:szCs w:val="24"/>
        </w:rPr>
        <w:t xml:space="preserve"> – все это одна из интереснейших тем при изучении иконы. Особенно если речь идет о произведении такого масштаба (здесь можно говорить и о величине иконы и о ее неповторимой художественной ценности) как икона «Благовещение Устюжское».</w:t>
      </w:r>
    </w:p>
    <w:p w:rsidR="00CE5185" w:rsidRDefault="003A329B" w:rsidP="003A329B">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Подводя итог, можно сказать, что, даже не</w:t>
      </w:r>
      <w:r w:rsidR="008811F8" w:rsidRPr="0011255D">
        <w:rPr>
          <w:rFonts w:ascii="Times New Roman" w:hAnsi="Times New Roman" w:cs="Times New Roman"/>
          <w:sz w:val="24"/>
          <w:szCs w:val="24"/>
        </w:rPr>
        <w:t>смотря</w:t>
      </w:r>
      <w:r w:rsidR="008811F8" w:rsidRPr="008811F8">
        <w:rPr>
          <w:rFonts w:ascii="Times New Roman" w:hAnsi="Times New Roman" w:cs="Times New Roman"/>
          <w:sz w:val="24"/>
          <w:szCs w:val="24"/>
        </w:rPr>
        <w:t xml:space="preserve"> на </w:t>
      </w:r>
      <w:r w:rsidR="008811F8">
        <w:rPr>
          <w:rFonts w:ascii="Times New Roman" w:hAnsi="Times New Roman" w:cs="Times New Roman"/>
          <w:sz w:val="24"/>
          <w:szCs w:val="24"/>
        </w:rPr>
        <w:t>т</w:t>
      </w:r>
      <w:r w:rsidR="008811F8" w:rsidRPr="008811F8">
        <w:rPr>
          <w:rFonts w:ascii="Times New Roman" w:hAnsi="Times New Roman" w:cs="Times New Roman"/>
          <w:sz w:val="24"/>
          <w:szCs w:val="24"/>
        </w:rPr>
        <w:t>о, чт</w:t>
      </w:r>
      <w:r w:rsidR="008811F8">
        <w:rPr>
          <w:rFonts w:ascii="Times New Roman" w:hAnsi="Times New Roman" w:cs="Times New Roman"/>
          <w:sz w:val="24"/>
          <w:szCs w:val="24"/>
        </w:rPr>
        <w:t>о икона дошла до наших дней не в полной сохранности, невозможно не ощутить того необыкновенного впечатления, которое она производит на зрителя.</w:t>
      </w:r>
      <w:r w:rsidR="00F47544">
        <w:rPr>
          <w:rFonts w:ascii="Times New Roman" w:hAnsi="Times New Roman" w:cs="Times New Roman"/>
          <w:sz w:val="24"/>
          <w:szCs w:val="24"/>
        </w:rPr>
        <w:t xml:space="preserve"> Анализ данной иконы дает нам возможность изучить ее технику, колорит, сюжет, историю и увидеть не просто древнее произведение искусства, но и понять, почему именно таким оно предстает перед зрительским взглядом, почему производит на зрителя такое впечатление. </w:t>
      </w:r>
      <w:r w:rsidR="008811F8">
        <w:rPr>
          <w:rFonts w:ascii="Times New Roman" w:hAnsi="Times New Roman" w:cs="Times New Roman"/>
          <w:sz w:val="24"/>
          <w:szCs w:val="24"/>
        </w:rPr>
        <w:t>Сложность технического исполнения, высочайшее мастерство художника, мягкий колорит и сам сюжет</w:t>
      </w:r>
      <w:r w:rsidR="00032226">
        <w:rPr>
          <w:rFonts w:ascii="Times New Roman" w:hAnsi="Times New Roman" w:cs="Times New Roman"/>
          <w:sz w:val="24"/>
          <w:szCs w:val="24"/>
        </w:rPr>
        <w:t xml:space="preserve"> </w:t>
      </w:r>
      <w:r w:rsidR="008811F8">
        <w:rPr>
          <w:rFonts w:ascii="Times New Roman" w:hAnsi="Times New Roman" w:cs="Times New Roman"/>
          <w:sz w:val="24"/>
          <w:szCs w:val="24"/>
        </w:rPr>
        <w:t xml:space="preserve">– все это создает неповторимое ощущение </w:t>
      </w:r>
      <w:r w:rsidR="00F47544">
        <w:rPr>
          <w:rFonts w:ascii="Times New Roman" w:hAnsi="Times New Roman" w:cs="Times New Roman"/>
          <w:sz w:val="24"/>
          <w:szCs w:val="24"/>
        </w:rPr>
        <w:t xml:space="preserve">при взгляде на икону. </w:t>
      </w:r>
    </w:p>
    <w:p w:rsidR="009B5BDD" w:rsidRDefault="009B5BDD" w:rsidP="009B5BDD">
      <w:pPr>
        <w:spacing w:line="360" w:lineRule="auto"/>
        <w:ind w:firstLine="709"/>
        <w:contextualSpacing/>
        <w:jc w:val="both"/>
      </w:pPr>
    </w:p>
    <w:p w:rsidR="009752B8" w:rsidRPr="00121241" w:rsidRDefault="009752B8" w:rsidP="00121241">
      <w:pPr>
        <w:spacing w:line="360" w:lineRule="auto"/>
        <w:ind w:firstLine="709"/>
        <w:contextualSpacing/>
        <w:jc w:val="both"/>
        <w:rPr>
          <w:highlight w:val="red"/>
        </w:rPr>
      </w:pPr>
    </w:p>
    <w:p w:rsidR="009B5BDD" w:rsidRDefault="009B5BDD" w:rsidP="00B81E02">
      <w:pPr>
        <w:pStyle w:val="a3"/>
        <w:spacing w:line="360" w:lineRule="auto"/>
        <w:jc w:val="center"/>
        <w:rPr>
          <w:rFonts w:ascii="Times New Roman" w:hAnsi="Times New Roman" w:cs="Times New Roman"/>
          <w:b/>
          <w:sz w:val="28"/>
          <w:szCs w:val="28"/>
        </w:rPr>
      </w:pPr>
      <w:r>
        <w:br w:type="page"/>
      </w:r>
      <w:r w:rsidRPr="00B81E02">
        <w:rPr>
          <w:rFonts w:ascii="Times New Roman" w:hAnsi="Times New Roman" w:cs="Times New Roman"/>
          <w:b/>
          <w:sz w:val="28"/>
          <w:szCs w:val="28"/>
        </w:rPr>
        <w:t>Список источников и литературы</w:t>
      </w:r>
    </w:p>
    <w:p w:rsidR="00121241" w:rsidRPr="00B81E02" w:rsidRDefault="00121241" w:rsidP="00B81E02">
      <w:pPr>
        <w:pStyle w:val="a3"/>
        <w:spacing w:line="360" w:lineRule="auto"/>
        <w:jc w:val="center"/>
        <w:rPr>
          <w:rFonts w:ascii="Times New Roman" w:hAnsi="Times New Roman" w:cs="Times New Roman"/>
          <w:b/>
          <w:sz w:val="28"/>
          <w:szCs w:val="28"/>
        </w:rPr>
      </w:pPr>
    </w:p>
    <w:p w:rsidR="009B5BDD" w:rsidRPr="00DE019C" w:rsidRDefault="009B5BDD" w:rsidP="009B5BDD">
      <w:pPr>
        <w:pStyle w:val="a3"/>
        <w:spacing w:line="360" w:lineRule="auto"/>
        <w:rPr>
          <w:rFonts w:ascii="Times New Roman" w:hAnsi="Times New Roman" w:cs="Times New Roman"/>
          <w:sz w:val="24"/>
          <w:szCs w:val="24"/>
        </w:rPr>
      </w:pPr>
      <w:r w:rsidRPr="00DE019C">
        <w:rPr>
          <w:rFonts w:ascii="Times New Roman" w:hAnsi="Times New Roman" w:cs="Times New Roman"/>
          <w:sz w:val="24"/>
          <w:szCs w:val="24"/>
        </w:rPr>
        <w:t>1. Вилинбахова Т. Б. Новгородская икона</w:t>
      </w:r>
      <w:r>
        <w:rPr>
          <w:rFonts w:ascii="Times New Roman" w:hAnsi="Times New Roman" w:cs="Times New Roman"/>
          <w:sz w:val="24"/>
          <w:szCs w:val="24"/>
        </w:rPr>
        <w:t xml:space="preserve"> / Т.Б. Вилинбахова. – СПБ. : Аврора, </w:t>
      </w:r>
      <w:r w:rsidRPr="00DE019C">
        <w:rPr>
          <w:rFonts w:ascii="Times New Roman" w:hAnsi="Times New Roman" w:cs="Times New Roman"/>
          <w:sz w:val="24"/>
          <w:szCs w:val="24"/>
        </w:rPr>
        <w:t>2006.</w:t>
      </w:r>
      <w:r>
        <w:rPr>
          <w:rFonts w:ascii="Times New Roman" w:hAnsi="Times New Roman" w:cs="Times New Roman"/>
          <w:sz w:val="24"/>
          <w:szCs w:val="24"/>
        </w:rPr>
        <w:t xml:space="preserve"> – 128 с.</w:t>
      </w:r>
    </w:p>
    <w:p w:rsidR="009B5BDD" w:rsidRPr="00DE019C" w:rsidRDefault="009B5BDD" w:rsidP="009B5BDD">
      <w:pPr>
        <w:pStyle w:val="a4"/>
        <w:spacing w:line="360" w:lineRule="auto"/>
        <w:rPr>
          <w:sz w:val="24"/>
          <w:szCs w:val="24"/>
        </w:rPr>
      </w:pPr>
      <w:r w:rsidRPr="00DE019C">
        <w:rPr>
          <w:sz w:val="24"/>
          <w:szCs w:val="24"/>
        </w:rPr>
        <w:t xml:space="preserve">2. </w:t>
      </w:r>
      <w:r w:rsidR="00121241" w:rsidRPr="00DE019C">
        <w:rPr>
          <w:sz w:val="24"/>
          <w:szCs w:val="24"/>
        </w:rPr>
        <w:t>Дмитриева Н. Чудотворная икона Божией Матери «Устюжское</w:t>
      </w:r>
      <w:r w:rsidR="00121241">
        <w:rPr>
          <w:sz w:val="24"/>
          <w:szCs w:val="24"/>
        </w:rPr>
        <w:t xml:space="preserve"> </w:t>
      </w:r>
      <w:r w:rsidR="00121241" w:rsidRPr="00DE019C">
        <w:rPr>
          <w:sz w:val="24"/>
          <w:szCs w:val="24"/>
        </w:rPr>
        <w:t>Благовещение»//</w:t>
      </w:r>
      <w:r w:rsidR="00121241">
        <w:rPr>
          <w:sz w:val="24"/>
          <w:szCs w:val="24"/>
        </w:rPr>
        <w:t xml:space="preserve"> Н. Дмитриева//</w:t>
      </w:r>
      <w:r w:rsidR="00121241" w:rsidRPr="00DE019C">
        <w:rPr>
          <w:sz w:val="24"/>
          <w:szCs w:val="24"/>
        </w:rPr>
        <w:t>Встреча. Культурно-просветительская работа.</w:t>
      </w:r>
      <w:r w:rsidR="00121241">
        <w:rPr>
          <w:sz w:val="24"/>
          <w:szCs w:val="24"/>
        </w:rPr>
        <w:t xml:space="preserve"> -</w:t>
      </w:r>
      <w:r w:rsidR="00121241" w:rsidRPr="00DE019C">
        <w:rPr>
          <w:sz w:val="24"/>
          <w:szCs w:val="24"/>
        </w:rPr>
        <w:t xml:space="preserve"> 2007. </w:t>
      </w:r>
      <w:r w:rsidR="00121241">
        <w:rPr>
          <w:sz w:val="24"/>
          <w:szCs w:val="24"/>
        </w:rPr>
        <w:t>- № 4. -</w:t>
      </w:r>
      <w:r w:rsidR="00121241" w:rsidRPr="00DE019C">
        <w:rPr>
          <w:sz w:val="24"/>
          <w:szCs w:val="24"/>
        </w:rPr>
        <w:t xml:space="preserve"> С. 22-23.</w:t>
      </w:r>
    </w:p>
    <w:p w:rsidR="009B5BDD" w:rsidRPr="00037A4F" w:rsidRDefault="009B5BDD" w:rsidP="009B5BDD">
      <w:pPr>
        <w:pStyle w:val="a4"/>
        <w:spacing w:line="360" w:lineRule="auto"/>
        <w:rPr>
          <w:sz w:val="24"/>
          <w:szCs w:val="24"/>
          <w:highlight w:val="yellow"/>
        </w:rPr>
      </w:pPr>
      <w:r w:rsidRPr="00DE019C">
        <w:rPr>
          <w:sz w:val="24"/>
          <w:szCs w:val="24"/>
        </w:rPr>
        <w:t xml:space="preserve">3. </w:t>
      </w:r>
      <w:r w:rsidR="00121241" w:rsidRPr="00DE019C">
        <w:rPr>
          <w:sz w:val="24"/>
          <w:szCs w:val="24"/>
        </w:rPr>
        <w:t>Колпакова Г.С. Искусство Дре</w:t>
      </w:r>
      <w:r w:rsidR="00121241">
        <w:rPr>
          <w:sz w:val="24"/>
          <w:szCs w:val="24"/>
        </w:rPr>
        <w:t xml:space="preserve">вней Руси. Домонгольский период// Г.С. Колпакова. - </w:t>
      </w:r>
      <w:r w:rsidR="00121241" w:rsidRPr="00DE019C">
        <w:rPr>
          <w:sz w:val="24"/>
          <w:szCs w:val="24"/>
        </w:rPr>
        <w:t xml:space="preserve"> СПБ, 2007. </w:t>
      </w:r>
      <w:r w:rsidR="00121241">
        <w:rPr>
          <w:sz w:val="24"/>
          <w:szCs w:val="24"/>
        </w:rPr>
        <w:t xml:space="preserve">- </w:t>
      </w:r>
      <w:r w:rsidR="00121241" w:rsidRPr="00DE019C">
        <w:rPr>
          <w:sz w:val="24"/>
          <w:szCs w:val="24"/>
        </w:rPr>
        <w:t>С. 234.</w:t>
      </w:r>
      <w:r w:rsidRPr="00037A4F">
        <w:rPr>
          <w:sz w:val="24"/>
          <w:szCs w:val="24"/>
          <w:highlight w:val="yellow"/>
        </w:rPr>
        <w:t xml:space="preserve"> </w:t>
      </w:r>
    </w:p>
    <w:p w:rsidR="009B5BDD" w:rsidRPr="00121241" w:rsidRDefault="009B5BDD" w:rsidP="009B5BDD">
      <w:pPr>
        <w:pStyle w:val="a3"/>
        <w:spacing w:line="360" w:lineRule="auto"/>
        <w:rPr>
          <w:rFonts w:ascii="Times New Roman" w:hAnsi="Times New Roman" w:cs="Times New Roman"/>
          <w:b/>
          <w:sz w:val="24"/>
          <w:szCs w:val="24"/>
        </w:rPr>
      </w:pPr>
      <w:r w:rsidRPr="00121241">
        <w:rPr>
          <w:rFonts w:ascii="Times New Roman" w:hAnsi="Times New Roman" w:cs="Times New Roman"/>
          <w:sz w:val="24"/>
          <w:szCs w:val="24"/>
        </w:rPr>
        <w:t xml:space="preserve">4. Раушенбах Б.В. Пристрастие (сборник) </w:t>
      </w:r>
      <w:r w:rsidRPr="00121241">
        <w:rPr>
          <w:sz w:val="24"/>
          <w:szCs w:val="24"/>
        </w:rPr>
        <w:t>[</w:t>
      </w:r>
      <w:r w:rsidRPr="00121241">
        <w:rPr>
          <w:rFonts w:ascii="Times New Roman" w:hAnsi="Times New Roman" w:cs="Times New Roman"/>
          <w:sz w:val="24"/>
          <w:szCs w:val="24"/>
        </w:rPr>
        <w:t xml:space="preserve">Электронный ресурс] </w:t>
      </w:r>
      <w:r w:rsidRPr="00121241">
        <w:rPr>
          <w:rFonts w:ascii="Times New Roman" w:hAnsi="Times New Roman" w:cs="Times New Roman"/>
        </w:rPr>
        <w:t>//</w:t>
      </w:r>
      <w:r w:rsidRPr="00121241">
        <w:rPr>
          <w:rFonts w:ascii="Times New Roman" w:hAnsi="Times New Roman" w:cs="Times New Roman"/>
          <w:sz w:val="24"/>
          <w:szCs w:val="24"/>
        </w:rPr>
        <w:t xml:space="preserve"> Б.В. Раушенбах. -   Электрон. дан. – М.: Аграф, 1997. – 432 с. – Режим доступа:   //http://www.pravbeseda.ru/library/index.php?page=book&amp;id=638</w:t>
      </w:r>
      <w:r w:rsidR="00037A4F" w:rsidRPr="00121241">
        <w:rPr>
          <w:rFonts w:ascii="Times New Roman" w:hAnsi="Times New Roman" w:cs="Times New Roman"/>
          <w:sz w:val="24"/>
          <w:szCs w:val="24"/>
        </w:rPr>
        <w:t xml:space="preserve">  </w:t>
      </w:r>
      <w:r w:rsidRPr="00121241">
        <w:rPr>
          <w:rFonts w:ascii="Times New Roman" w:hAnsi="Times New Roman" w:cs="Times New Roman"/>
          <w:sz w:val="24"/>
          <w:szCs w:val="24"/>
        </w:rPr>
        <w:t xml:space="preserve"> </w:t>
      </w:r>
    </w:p>
    <w:p w:rsidR="009B5BDD" w:rsidRPr="00121241" w:rsidRDefault="009B5BDD" w:rsidP="009B5BDD">
      <w:pPr>
        <w:pStyle w:val="a8"/>
        <w:widowControl/>
        <w:tabs>
          <w:tab w:val="left" w:pos="-426"/>
        </w:tabs>
        <w:spacing w:line="360" w:lineRule="auto"/>
        <w:ind w:left="-709"/>
        <w:rPr>
          <w:sz w:val="24"/>
          <w:szCs w:val="24"/>
        </w:rPr>
      </w:pPr>
      <w:r w:rsidRPr="00121241">
        <w:rPr>
          <w:sz w:val="24"/>
          <w:szCs w:val="24"/>
        </w:rPr>
        <w:t xml:space="preserve">            5.  Словарь иконописца на основе "Словаря изографа" В.В. Филатова//</w:t>
      </w:r>
    </w:p>
    <w:p w:rsidR="009B5BDD" w:rsidRPr="00121241" w:rsidRDefault="009B5BDD" w:rsidP="009B5BDD">
      <w:pPr>
        <w:pStyle w:val="a8"/>
        <w:widowControl/>
        <w:tabs>
          <w:tab w:val="left" w:pos="-426"/>
        </w:tabs>
        <w:spacing w:line="360" w:lineRule="auto"/>
        <w:ind w:left="-709"/>
        <w:rPr>
          <w:sz w:val="24"/>
          <w:szCs w:val="24"/>
        </w:rPr>
      </w:pPr>
      <w:r w:rsidRPr="00121241">
        <w:rPr>
          <w:sz w:val="24"/>
          <w:szCs w:val="24"/>
        </w:rPr>
        <w:t xml:space="preserve">                 </w:t>
      </w:r>
      <w:r w:rsidRPr="00B96790">
        <w:rPr>
          <w:sz w:val="24"/>
          <w:szCs w:val="24"/>
        </w:rPr>
        <w:t>http://www.icon-kanon.ru/slov1/sl.htm</w:t>
      </w:r>
      <w:r w:rsidRPr="00121241">
        <w:rPr>
          <w:sz w:val="24"/>
          <w:szCs w:val="24"/>
        </w:rPr>
        <w:t xml:space="preserve">   </w:t>
      </w:r>
    </w:p>
    <w:p w:rsidR="009B5BDD" w:rsidRPr="00121241" w:rsidRDefault="009B5BDD" w:rsidP="009B5BDD">
      <w:pPr>
        <w:pStyle w:val="a4"/>
        <w:spacing w:line="360" w:lineRule="auto"/>
        <w:rPr>
          <w:sz w:val="24"/>
          <w:szCs w:val="24"/>
        </w:rPr>
      </w:pPr>
      <w:r w:rsidRPr="00121241">
        <w:rPr>
          <w:sz w:val="24"/>
          <w:szCs w:val="24"/>
        </w:rPr>
        <w:t xml:space="preserve">6. Яковлева А. Техника иконы [Электронный ресурс] </w:t>
      </w:r>
      <w:r w:rsidRPr="00121241">
        <w:t xml:space="preserve">// </w:t>
      </w:r>
      <w:r w:rsidRPr="00121241">
        <w:rPr>
          <w:sz w:val="24"/>
          <w:szCs w:val="24"/>
        </w:rPr>
        <w:t xml:space="preserve">А. Яковлева; под ред. Т.В. Моисеева. История иконописи. – Электрон. дан. – М.: АРТ-БМБ, 2002. – 290 с. – Режим доступа:  // </w:t>
      </w:r>
      <w:r w:rsidRPr="00B96790">
        <w:t>http://nesusvet.narod.ru/ico/books/yakovleva/</w:t>
      </w:r>
      <w:r w:rsidRPr="00121241">
        <w:rPr>
          <w:sz w:val="24"/>
          <w:szCs w:val="24"/>
        </w:rPr>
        <w:t xml:space="preserve"> </w:t>
      </w:r>
    </w:p>
    <w:p w:rsidR="00121241" w:rsidRPr="00121241" w:rsidRDefault="009B5BDD" w:rsidP="00121241">
      <w:pPr>
        <w:pStyle w:val="a4"/>
        <w:spacing w:line="360" w:lineRule="auto"/>
        <w:rPr>
          <w:sz w:val="24"/>
          <w:szCs w:val="24"/>
        </w:rPr>
      </w:pPr>
      <w:r w:rsidRPr="00121241">
        <w:rPr>
          <w:sz w:val="24"/>
          <w:szCs w:val="24"/>
        </w:rPr>
        <w:t xml:space="preserve">7. </w:t>
      </w:r>
      <w:r w:rsidR="00121241" w:rsidRPr="00121241">
        <w:rPr>
          <w:sz w:val="24"/>
          <w:szCs w:val="24"/>
        </w:rPr>
        <w:t>Успенский Б.А. Семиотика иконы [Электронный ресурс]</w:t>
      </w:r>
      <w:r w:rsidR="00121241" w:rsidRPr="00121241">
        <w:t xml:space="preserve"> </w:t>
      </w:r>
      <w:r w:rsidR="00121241" w:rsidRPr="00121241">
        <w:rPr>
          <w:sz w:val="24"/>
          <w:szCs w:val="24"/>
        </w:rPr>
        <w:t xml:space="preserve"> // Б.А. Успенский. – Электрон. дан. – М. : Школа, 1995. – 360 с. – Режим доступа:</w:t>
      </w:r>
      <w:r w:rsidR="00121241" w:rsidRPr="00121241">
        <w:t xml:space="preserve"> </w:t>
      </w:r>
      <w:r w:rsidR="00121241" w:rsidRPr="00B96790">
        <w:t>http://nesusvet.narod.ru/ico/books/b_ouspensky/b_ouspensky_2.htm</w:t>
      </w:r>
    </w:p>
    <w:p w:rsidR="009B5BDD" w:rsidRPr="00121241" w:rsidRDefault="009B5BDD" w:rsidP="00121241">
      <w:pPr>
        <w:pStyle w:val="a4"/>
        <w:spacing w:line="360" w:lineRule="auto"/>
        <w:rPr>
          <w:sz w:val="24"/>
          <w:szCs w:val="24"/>
        </w:rPr>
      </w:pPr>
      <w:r w:rsidRPr="00121241">
        <w:rPr>
          <w:sz w:val="24"/>
          <w:szCs w:val="24"/>
        </w:rPr>
        <w:t xml:space="preserve">8. </w:t>
      </w:r>
      <w:r w:rsidR="00121241" w:rsidRPr="00121241">
        <w:rPr>
          <w:sz w:val="24"/>
          <w:szCs w:val="24"/>
        </w:rPr>
        <w:t xml:space="preserve">Государственная Третьяковская Галерея. Каталог собрания. Древнерусское искусство </w:t>
      </w:r>
      <w:r w:rsidR="00121241" w:rsidRPr="00121241">
        <w:rPr>
          <w:sz w:val="24"/>
          <w:szCs w:val="24"/>
          <w:lang w:val="en-US"/>
        </w:rPr>
        <w:t>X</w:t>
      </w:r>
      <w:r w:rsidR="00121241" w:rsidRPr="00121241">
        <w:rPr>
          <w:sz w:val="24"/>
          <w:szCs w:val="24"/>
        </w:rPr>
        <w:t xml:space="preserve"> – начало </w:t>
      </w:r>
      <w:r w:rsidR="00121241" w:rsidRPr="00121241">
        <w:rPr>
          <w:sz w:val="24"/>
          <w:szCs w:val="24"/>
          <w:lang w:val="en-US"/>
        </w:rPr>
        <w:t>XV</w:t>
      </w:r>
      <w:r w:rsidR="00121241" w:rsidRPr="00121241">
        <w:rPr>
          <w:sz w:val="24"/>
          <w:szCs w:val="24"/>
        </w:rPr>
        <w:t xml:space="preserve"> века. Том </w:t>
      </w:r>
      <w:r w:rsidR="00121241" w:rsidRPr="00121241">
        <w:rPr>
          <w:sz w:val="24"/>
          <w:szCs w:val="24"/>
          <w:lang w:val="en-US"/>
        </w:rPr>
        <w:t>I</w:t>
      </w:r>
      <w:r w:rsidR="00121241" w:rsidRPr="00121241">
        <w:rPr>
          <w:sz w:val="24"/>
          <w:szCs w:val="24"/>
        </w:rPr>
        <w:t xml:space="preserve">. Сост.: </w:t>
      </w:r>
      <w:r w:rsidR="00121241" w:rsidRPr="00121241">
        <w:rPr>
          <w:bCs/>
          <w:sz w:val="24"/>
          <w:szCs w:val="24"/>
        </w:rPr>
        <w:t xml:space="preserve">Брука Я.В.,Иовлевой Л.И. </w:t>
      </w:r>
      <w:r w:rsidR="00121241" w:rsidRPr="00121241">
        <w:rPr>
          <w:sz w:val="24"/>
          <w:szCs w:val="24"/>
        </w:rPr>
        <w:t xml:space="preserve">- М.: Красная площадь, 1995. – 272 с.  </w:t>
      </w:r>
    </w:p>
    <w:p w:rsidR="00CE5185" w:rsidRPr="008811F8" w:rsidRDefault="00CE5185" w:rsidP="00683045">
      <w:pPr>
        <w:pStyle w:val="a3"/>
        <w:spacing w:line="360" w:lineRule="auto"/>
        <w:jc w:val="center"/>
        <w:rPr>
          <w:rFonts w:ascii="Times New Roman" w:hAnsi="Times New Roman" w:cs="Times New Roman"/>
          <w:b/>
          <w:sz w:val="24"/>
          <w:szCs w:val="24"/>
        </w:rPr>
      </w:pPr>
    </w:p>
    <w:p w:rsidR="00CE5185" w:rsidRDefault="009B5BDD" w:rsidP="00683045">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p>
    <w:p w:rsidR="00CE5185" w:rsidRDefault="00CE5185" w:rsidP="00CE5185">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Приложение</w:t>
      </w:r>
    </w:p>
    <w:p w:rsidR="00CE5185" w:rsidRDefault="00CE5185" w:rsidP="00CE5185">
      <w:pPr>
        <w:pStyle w:val="a3"/>
        <w:spacing w:line="360" w:lineRule="auto"/>
        <w:rPr>
          <w:rFonts w:ascii="Times New Roman" w:hAnsi="Times New Roman" w:cs="Times New Roman"/>
          <w:b/>
          <w:sz w:val="28"/>
          <w:szCs w:val="28"/>
        </w:rPr>
      </w:pPr>
    </w:p>
    <w:p w:rsidR="00CE5185" w:rsidRDefault="00CE5185" w:rsidP="00CE5185">
      <w:pPr>
        <w:pStyle w:val="a3"/>
        <w:spacing w:line="360" w:lineRule="auto"/>
        <w:rPr>
          <w:rFonts w:ascii="Times New Roman" w:hAnsi="Times New Roman" w:cs="Times New Roman"/>
          <w:b/>
          <w:sz w:val="28"/>
          <w:szCs w:val="28"/>
        </w:rPr>
      </w:pPr>
      <w:r>
        <w:rPr>
          <w:rFonts w:ascii="Times New Roman" w:hAnsi="Times New Roman" w:cs="Times New Roman"/>
          <w:b/>
          <w:sz w:val="28"/>
          <w:szCs w:val="28"/>
        </w:rPr>
        <w:t>Рисунок 1.</w:t>
      </w:r>
    </w:p>
    <w:p w:rsidR="00CE5185" w:rsidRDefault="00CE5185" w:rsidP="00CE5185">
      <w:pPr>
        <w:pStyle w:val="a3"/>
        <w:spacing w:line="360" w:lineRule="auto"/>
        <w:rPr>
          <w:rFonts w:ascii="Times New Roman" w:hAnsi="Times New Roman" w:cs="Times New Roman"/>
          <w:b/>
          <w:sz w:val="28"/>
          <w:szCs w:val="28"/>
        </w:rPr>
      </w:pPr>
    </w:p>
    <w:p w:rsidR="00CE5185" w:rsidRDefault="00B96790" w:rsidP="00CE5185">
      <w:pPr>
        <w:pStyle w:val="a3"/>
        <w:spacing w:line="360" w:lineRule="auto"/>
        <w:rPr>
          <w:rFonts w:ascii="Times New Roman" w:hAnsi="Times New Roman" w:cs="Times New Roman"/>
          <w:b/>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333.75pt">
            <v:imagedata r:id="rId7" o:title="fig_34"/>
          </v:shape>
        </w:pict>
      </w:r>
      <w:bookmarkStart w:id="0" w:name="_GoBack"/>
      <w:bookmarkEnd w:id="0"/>
    </w:p>
    <w:sectPr w:rsidR="00CE5185" w:rsidSect="0041444D">
      <w:headerReference w:type="even" r:id="rId8"/>
      <w:headerReference w:type="default" r:id="rId9"/>
      <w:footerReference w:type="even" r:id="rId10"/>
      <w:footerReference w:type="default" r:id="rId11"/>
      <w:pgSz w:w="11906" w:h="16838"/>
      <w:pgMar w:top="1134" w:right="1152" w:bottom="1134" w:left="1152"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400" w:rsidRDefault="00E35400">
      <w:r>
        <w:separator/>
      </w:r>
    </w:p>
  </w:endnote>
  <w:endnote w:type="continuationSeparator" w:id="0">
    <w:p w:rsidR="00E35400" w:rsidRDefault="00E3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EE"/>
    <w:family w:val="modern"/>
    <w:pitch w:val="fixed"/>
    <w:sig w:usb0="E0000AFF" w:usb1="40007843" w:usb2="00000001" w:usb3="00000000" w:csb0="000001BF" w:csb1="00000000"/>
  </w:font>
  <w:font w:name="Courier New CYR">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44D" w:rsidRDefault="0041444D" w:rsidP="005478D2">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1444D" w:rsidRDefault="0041444D" w:rsidP="0041444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44D" w:rsidRDefault="0041444D" w:rsidP="005478D2">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F841CC">
      <w:rPr>
        <w:rStyle w:val="aa"/>
        <w:noProof/>
      </w:rPr>
      <w:t>2</w:t>
    </w:r>
    <w:r>
      <w:rPr>
        <w:rStyle w:val="aa"/>
      </w:rPr>
      <w:fldChar w:fldCharType="end"/>
    </w:r>
  </w:p>
  <w:p w:rsidR="0041444D" w:rsidRDefault="0041444D" w:rsidP="0041444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400" w:rsidRDefault="00E35400">
      <w:r>
        <w:separator/>
      </w:r>
    </w:p>
  </w:footnote>
  <w:footnote w:type="continuationSeparator" w:id="0">
    <w:p w:rsidR="00E35400" w:rsidRDefault="00E35400">
      <w:r>
        <w:continuationSeparator/>
      </w:r>
    </w:p>
  </w:footnote>
  <w:footnote w:id="1">
    <w:p w:rsidR="00666C7A" w:rsidRDefault="00666C7A">
      <w:pPr>
        <w:pStyle w:val="a4"/>
      </w:pPr>
      <w:r>
        <w:rPr>
          <w:rStyle w:val="a5"/>
        </w:rPr>
        <w:footnoteRef/>
      </w:r>
      <w:r>
        <w:t xml:space="preserve"> Вилинбахова Т. Б. Новгородская икона. СПБ, 2006. </w:t>
      </w:r>
      <w:r w:rsidRPr="00121241">
        <w:t>С.</w:t>
      </w:r>
      <w:r>
        <w:t xml:space="preserve"> </w:t>
      </w:r>
      <w:r w:rsidR="00C319C6">
        <w:t>48.</w:t>
      </w:r>
    </w:p>
  </w:footnote>
  <w:footnote w:id="2">
    <w:p w:rsidR="00666C7A" w:rsidRDefault="00666C7A">
      <w:pPr>
        <w:pStyle w:val="a4"/>
      </w:pPr>
      <w:r>
        <w:rPr>
          <w:rStyle w:val="a5"/>
        </w:rPr>
        <w:footnoteRef/>
      </w:r>
      <w:r>
        <w:t xml:space="preserve"> Дмитриева Н. Чудотворная икона Божией Матери «УстюжскоеБлаговещение»//Встреча. Культурно-просветительская работа. 2007. № 4, С. 22-23.</w:t>
      </w:r>
    </w:p>
  </w:footnote>
  <w:footnote w:id="3">
    <w:p w:rsidR="00666C7A" w:rsidRPr="00B404A2" w:rsidRDefault="00666C7A">
      <w:pPr>
        <w:pStyle w:val="a4"/>
        <w:rPr>
          <w:sz w:val="24"/>
          <w:szCs w:val="24"/>
        </w:rPr>
      </w:pPr>
      <w:r>
        <w:rPr>
          <w:rStyle w:val="a5"/>
        </w:rPr>
        <w:footnoteRef/>
      </w:r>
      <w:r>
        <w:t xml:space="preserve"> Х</w:t>
      </w:r>
      <w:r w:rsidR="0041444D">
        <w:rPr>
          <w:bCs/>
          <w:sz w:val="24"/>
          <w:szCs w:val="24"/>
        </w:rPr>
        <w:t>ерувим</w:t>
      </w:r>
      <w:r w:rsidRPr="00241791">
        <w:rPr>
          <w:sz w:val="24"/>
          <w:szCs w:val="24"/>
        </w:rPr>
        <w:t xml:space="preserve"> — </w:t>
      </w:r>
      <w:r w:rsidRPr="00B404A2">
        <w:rPr>
          <w:sz w:val="24"/>
          <w:szCs w:val="24"/>
        </w:rPr>
        <w:t>небесное существо с крыльями, которое упоминается в Библии. Это самые близкие (как и серафимы) к Божеству существа. В христианстве херувимы - второй ангельский чин.</w:t>
      </w:r>
    </w:p>
  </w:footnote>
  <w:footnote w:id="4">
    <w:p w:rsidR="00666C7A" w:rsidRDefault="00666C7A">
      <w:pPr>
        <w:pStyle w:val="a4"/>
      </w:pPr>
      <w:r>
        <w:rPr>
          <w:rStyle w:val="a5"/>
        </w:rPr>
        <w:footnoteRef/>
      </w:r>
      <w:r>
        <w:t xml:space="preserve"> </w:t>
      </w:r>
      <w:r w:rsidRPr="00F47544">
        <w:rPr>
          <w:sz w:val="24"/>
          <w:szCs w:val="24"/>
        </w:rPr>
        <w:t>с</w:t>
      </w:r>
      <w:r w:rsidR="0041444D">
        <w:rPr>
          <w:bCs/>
          <w:sz w:val="24"/>
          <w:szCs w:val="24"/>
        </w:rPr>
        <w:t>ерафи</w:t>
      </w:r>
      <w:r w:rsidRPr="00F47544">
        <w:rPr>
          <w:bCs/>
          <w:sz w:val="24"/>
          <w:szCs w:val="24"/>
        </w:rPr>
        <w:t>м</w:t>
      </w:r>
      <w:r w:rsidRPr="00F47544">
        <w:rPr>
          <w:sz w:val="24"/>
          <w:szCs w:val="24"/>
        </w:rPr>
        <w:t xml:space="preserve"> — </w:t>
      </w:r>
      <w:r w:rsidRPr="00B96790">
        <w:rPr>
          <w:sz w:val="24"/>
          <w:szCs w:val="24"/>
        </w:rPr>
        <w:t>ангел</w:t>
      </w:r>
      <w:r w:rsidRPr="00F47544">
        <w:rPr>
          <w:sz w:val="24"/>
          <w:szCs w:val="24"/>
        </w:rPr>
        <w:t xml:space="preserve">, особо приближённый к престолу </w:t>
      </w:r>
      <w:r w:rsidRPr="00B96790">
        <w:rPr>
          <w:sz w:val="24"/>
          <w:szCs w:val="24"/>
        </w:rPr>
        <w:t>Бога</w:t>
      </w:r>
      <w:r w:rsidRPr="00F47544">
        <w:rPr>
          <w:sz w:val="24"/>
          <w:szCs w:val="24"/>
        </w:rPr>
        <w:t xml:space="preserve"> и Его прославляющий. У него 6 крыльев. В христианс</w:t>
      </w:r>
      <w:r w:rsidR="0041444D">
        <w:rPr>
          <w:sz w:val="24"/>
          <w:szCs w:val="24"/>
        </w:rPr>
        <w:t>тве</w:t>
      </w:r>
      <w:r w:rsidRPr="00F47544">
        <w:rPr>
          <w:sz w:val="24"/>
          <w:szCs w:val="24"/>
        </w:rPr>
        <w:t xml:space="preserve"> </w:t>
      </w:r>
      <w:r w:rsidR="0041444D">
        <w:rPr>
          <w:sz w:val="24"/>
          <w:szCs w:val="24"/>
        </w:rPr>
        <w:t>серафим -</w:t>
      </w:r>
      <w:r w:rsidRPr="00F47544">
        <w:rPr>
          <w:sz w:val="24"/>
          <w:szCs w:val="24"/>
        </w:rPr>
        <w:t xml:space="preserve"> это первый ангельский чин</w:t>
      </w:r>
      <w:r w:rsidR="0041444D">
        <w:rPr>
          <w:sz w:val="24"/>
          <w:szCs w:val="24"/>
        </w:rPr>
        <w:t>.</w:t>
      </w:r>
    </w:p>
  </w:footnote>
  <w:footnote w:id="5">
    <w:p w:rsidR="00666C7A" w:rsidRPr="003C2729" w:rsidRDefault="00666C7A">
      <w:pPr>
        <w:pStyle w:val="a4"/>
      </w:pPr>
      <w:r>
        <w:rPr>
          <w:rStyle w:val="a5"/>
        </w:rPr>
        <w:footnoteRef/>
      </w:r>
      <w:r>
        <w:t xml:space="preserve"> </w:t>
      </w:r>
      <w:r w:rsidRPr="003C2729">
        <w:t xml:space="preserve">Успенский Б.А. Семиотика иконы [Электронный ресурс]  // Б.А. Успенский. – Электрон. дан. – М. : Школа, 1995. – 360 с. – Режим доступа: </w:t>
      </w:r>
      <w:r w:rsidRPr="00B96790">
        <w:t>http://nesusvet.narod.ru/ico/books/b_ouspensky/b_ouspensky_2.htm</w:t>
      </w:r>
    </w:p>
  </w:footnote>
  <w:footnote w:id="6">
    <w:p w:rsidR="00666C7A" w:rsidRPr="003C2729" w:rsidRDefault="00666C7A" w:rsidP="003C2729">
      <w:pPr>
        <w:pStyle w:val="a3"/>
        <w:spacing w:line="360" w:lineRule="auto"/>
        <w:rPr>
          <w:rFonts w:ascii="Times New Roman" w:hAnsi="Times New Roman" w:cs="Times New Roman"/>
          <w:b/>
        </w:rPr>
      </w:pPr>
      <w:r w:rsidRPr="003C2729">
        <w:rPr>
          <w:rStyle w:val="a5"/>
          <w:rFonts w:ascii="Times New Roman" w:hAnsi="Times New Roman" w:cs="Times New Roman"/>
        </w:rPr>
        <w:footnoteRef/>
      </w:r>
      <w:r w:rsidRPr="003C2729">
        <w:rPr>
          <w:rFonts w:ascii="Times New Roman" w:hAnsi="Times New Roman" w:cs="Times New Roman"/>
        </w:rPr>
        <w:t xml:space="preserve"> Раушенбах Б.В. Пристрастие (сборник) [Электронный ресурс] // Б.В. Раушенбах. -   Электрон. дан. – М.: Аграф, 1997. – 432 с. – Режим доступа:   //http://www.pravbeseda.ru/library/index.php?page=book&amp;id=638   </w:t>
      </w:r>
    </w:p>
    <w:p w:rsidR="00666C7A" w:rsidRDefault="00666C7A">
      <w:pPr>
        <w:pStyle w:val="a4"/>
      </w:pPr>
    </w:p>
  </w:footnote>
  <w:footnote w:id="7">
    <w:p w:rsidR="00666C7A" w:rsidRPr="00C763D5" w:rsidRDefault="00666C7A">
      <w:pPr>
        <w:pStyle w:val="a4"/>
      </w:pPr>
      <w:r w:rsidRPr="003C2729">
        <w:rPr>
          <w:rStyle w:val="a5"/>
        </w:rPr>
        <w:footnoteRef/>
      </w:r>
      <w:r w:rsidRPr="003C2729">
        <w:t xml:space="preserve"> Успенский Б.А. Семиотика иконы // http://nesusvet.narod.ru/ico/books/b_ouspensky/b_ouspensky_2.htm</w:t>
      </w:r>
    </w:p>
  </w:footnote>
  <w:footnote w:id="8">
    <w:p w:rsidR="00666C7A" w:rsidRPr="00666C7A" w:rsidRDefault="00666C7A">
      <w:pPr>
        <w:pStyle w:val="a4"/>
      </w:pPr>
      <w:r w:rsidRPr="00666C7A">
        <w:rPr>
          <w:rStyle w:val="a5"/>
        </w:rPr>
        <w:footnoteRef/>
      </w:r>
      <w:r w:rsidRPr="00666C7A">
        <w:t xml:space="preserve"> Успенский Б.А. Указ. Соч. // http://nesusvet.narod.ru/ico/books/b_ouspensky/b_ouspensky_2.htm </w:t>
      </w:r>
    </w:p>
  </w:footnote>
  <w:footnote w:id="9">
    <w:p w:rsidR="00666C7A" w:rsidRPr="00666C7A" w:rsidRDefault="00666C7A">
      <w:pPr>
        <w:pStyle w:val="a4"/>
      </w:pPr>
      <w:r w:rsidRPr="00666C7A">
        <w:rPr>
          <w:rStyle w:val="a5"/>
        </w:rPr>
        <w:footnoteRef/>
      </w:r>
      <w:r w:rsidRPr="00666C7A">
        <w:t xml:space="preserve"> Раушенбах Б.В. Пристрастие (сборник) //http://www.pravbeseda.ru/library/index.php?page=book&amp;id=638</w:t>
      </w:r>
    </w:p>
  </w:footnote>
  <w:footnote w:id="10">
    <w:p w:rsidR="00666C7A" w:rsidRPr="00666C7A" w:rsidRDefault="00666C7A">
      <w:pPr>
        <w:pStyle w:val="a4"/>
      </w:pPr>
      <w:r w:rsidRPr="00666C7A">
        <w:rPr>
          <w:rStyle w:val="a5"/>
        </w:rPr>
        <w:footnoteRef/>
      </w:r>
      <w:r w:rsidRPr="00666C7A">
        <w:t xml:space="preserve"> Раушенбах Б.В. Указ. соч. //http://www.pravbeseda.ru/library/index.php?page=book&amp;id=638</w:t>
      </w:r>
    </w:p>
  </w:footnote>
  <w:footnote w:id="11">
    <w:p w:rsidR="00666C7A" w:rsidRPr="002E7DDD" w:rsidRDefault="00666C7A" w:rsidP="00C763D5">
      <w:pPr>
        <w:pStyle w:val="a4"/>
      </w:pPr>
      <w:r w:rsidRPr="00666C7A">
        <w:rPr>
          <w:rStyle w:val="a5"/>
        </w:rPr>
        <w:footnoteRef/>
      </w:r>
      <w:r w:rsidRPr="00666C7A">
        <w:t xml:space="preserve"> Там же // http://www.pravbeseda.ru/library/index.php?page=book&amp;id=638</w:t>
      </w:r>
    </w:p>
    <w:p w:rsidR="00666C7A" w:rsidRDefault="00666C7A">
      <w:pPr>
        <w:pStyle w:val="a4"/>
      </w:pPr>
    </w:p>
  </w:footnote>
  <w:footnote w:id="12">
    <w:p w:rsidR="00666C7A" w:rsidRPr="008400C1" w:rsidRDefault="00666C7A" w:rsidP="008400C1">
      <w:pPr>
        <w:pStyle w:val="a8"/>
        <w:widowControl/>
        <w:tabs>
          <w:tab w:val="left" w:pos="-426"/>
        </w:tabs>
        <w:spacing w:line="360" w:lineRule="auto"/>
        <w:ind w:left="-709"/>
      </w:pPr>
      <w:r>
        <w:t xml:space="preserve">               </w:t>
      </w:r>
      <w:r>
        <w:rPr>
          <w:rStyle w:val="a5"/>
        </w:rPr>
        <w:footnoteRef/>
      </w:r>
      <w:r>
        <w:t xml:space="preserve"> </w:t>
      </w:r>
      <w:r w:rsidRPr="008400C1">
        <w:t>Словарь иконописца на основе "Словаря изографа" В.В. Филатова//</w:t>
      </w:r>
    </w:p>
    <w:p w:rsidR="00666C7A" w:rsidRPr="008400C1" w:rsidRDefault="00666C7A" w:rsidP="008400C1">
      <w:pPr>
        <w:pStyle w:val="a8"/>
        <w:widowControl/>
        <w:tabs>
          <w:tab w:val="left" w:pos="-426"/>
        </w:tabs>
        <w:spacing w:line="360" w:lineRule="auto"/>
        <w:ind w:left="-709"/>
      </w:pPr>
      <w:r w:rsidRPr="008400C1">
        <w:t xml:space="preserve">                 </w:t>
      </w:r>
      <w:r w:rsidRPr="00B96790">
        <w:t>http://www.icon-kanon.ru/slov1/sl.htm</w:t>
      </w:r>
      <w:r w:rsidRPr="008400C1">
        <w:t xml:space="preserve">  </w:t>
      </w:r>
    </w:p>
    <w:p w:rsidR="00666C7A" w:rsidRDefault="00666C7A">
      <w:pPr>
        <w:pStyle w:val="a4"/>
      </w:pPr>
    </w:p>
  </w:footnote>
  <w:footnote w:id="13">
    <w:p w:rsidR="00666C7A" w:rsidRPr="00666C7A" w:rsidRDefault="00666C7A">
      <w:pPr>
        <w:pStyle w:val="a4"/>
      </w:pPr>
      <w:r w:rsidRPr="00666C7A">
        <w:rPr>
          <w:rStyle w:val="a5"/>
        </w:rPr>
        <w:footnoteRef/>
      </w:r>
      <w:r w:rsidRPr="00666C7A">
        <w:t xml:space="preserve"> Анна Яковлева. Техника иконы// http://nesusvet.narod.ru/ico/books/yakovleva/</w:t>
      </w:r>
    </w:p>
  </w:footnote>
  <w:footnote w:id="14">
    <w:p w:rsidR="00666C7A" w:rsidRDefault="00666C7A" w:rsidP="004F6AF7">
      <w:pPr>
        <w:pStyle w:val="a8"/>
        <w:widowControl/>
        <w:tabs>
          <w:tab w:val="left" w:pos="-426"/>
        </w:tabs>
        <w:spacing w:line="360" w:lineRule="auto"/>
        <w:ind w:left="-709"/>
      </w:pPr>
      <w:r w:rsidRPr="00666C7A">
        <w:t xml:space="preserve">              </w:t>
      </w:r>
      <w:r w:rsidRPr="00666C7A">
        <w:rPr>
          <w:rStyle w:val="a5"/>
        </w:rPr>
        <w:footnoteRef/>
      </w:r>
      <w:r w:rsidRPr="00666C7A">
        <w:t xml:space="preserve"> Словарь иконописца на основе "Словаря изографа" В.В. Филатова// </w:t>
      </w:r>
      <w:r w:rsidRPr="00B96790">
        <w:t>http://www.icon-kanon.ru/slov1/sl.htm</w:t>
      </w:r>
      <w:r w:rsidRPr="004F6AF7">
        <w:rPr>
          <w:sz w:val="24"/>
          <w:szCs w:val="24"/>
        </w:rPr>
        <w:t xml:space="preserve">  </w:t>
      </w:r>
    </w:p>
  </w:footnote>
  <w:footnote w:id="15">
    <w:p w:rsidR="00666C7A" w:rsidRPr="00121241" w:rsidRDefault="00666C7A" w:rsidP="00A47070">
      <w:pPr>
        <w:pStyle w:val="a8"/>
        <w:widowControl/>
        <w:tabs>
          <w:tab w:val="left" w:pos="-426"/>
        </w:tabs>
        <w:spacing w:line="360" w:lineRule="auto"/>
        <w:ind w:left="-709"/>
      </w:pPr>
      <w:r>
        <w:t xml:space="preserve">              </w:t>
      </w:r>
      <w:r w:rsidRPr="00121241">
        <w:rPr>
          <w:rStyle w:val="a5"/>
        </w:rPr>
        <w:footnoteRef/>
      </w:r>
      <w:r w:rsidRPr="00121241">
        <w:t xml:space="preserve"> Словарь иконописца на основе "Словаря изографа" В.В. Филатова// </w:t>
      </w:r>
      <w:r w:rsidRPr="00B96790">
        <w:t>http://www.icon-kanon.ru/slov1/sl.htm</w:t>
      </w:r>
      <w:r w:rsidRPr="00121241">
        <w:t xml:space="preserve">  </w:t>
      </w:r>
    </w:p>
  </w:footnote>
  <w:footnote w:id="16">
    <w:p w:rsidR="00666C7A" w:rsidRPr="00121241" w:rsidRDefault="00666C7A">
      <w:pPr>
        <w:pStyle w:val="a4"/>
      </w:pPr>
      <w:r w:rsidRPr="00121241">
        <w:rPr>
          <w:rStyle w:val="a5"/>
        </w:rPr>
        <w:footnoteRef/>
      </w:r>
      <w:r w:rsidRPr="00121241">
        <w:t xml:space="preserve"> Государственная Третьяковская Галерея. Каталог, </w:t>
      </w:r>
      <w:r w:rsidR="00121241">
        <w:t>с</w:t>
      </w:r>
      <w:r w:rsidR="00121241" w:rsidRPr="00121241">
        <w:t xml:space="preserve">ост.: </w:t>
      </w:r>
      <w:r w:rsidR="00121241" w:rsidRPr="00121241">
        <w:rPr>
          <w:bCs/>
        </w:rPr>
        <w:t>Брука Я.В.,</w:t>
      </w:r>
      <w:r w:rsidR="00121241">
        <w:rPr>
          <w:bCs/>
        </w:rPr>
        <w:t xml:space="preserve"> </w:t>
      </w:r>
      <w:r w:rsidR="00121241" w:rsidRPr="00121241">
        <w:rPr>
          <w:bCs/>
        </w:rPr>
        <w:t xml:space="preserve">Иовлевой Л.И. </w:t>
      </w:r>
      <w:r w:rsidR="00121241" w:rsidRPr="00121241">
        <w:t xml:space="preserve">- М.: Красная площадь, </w:t>
      </w:r>
      <w:r w:rsidRPr="00121241">
        <w:t>М., 1995, с. 47</w:t>
      </w:r>
    </w:p>
  </w:footnote>
  <w:footnote w:id="17">
    <w:p w:rsidR="00666C7A" w:rsidRPr="00D777F1" w:rsidRDefault="00666C7A">
      <w:pPr>
        <w:pStyle w:val="a4"/>
      </w:pPr>
      <w:r>
        <w:rPr>
          <w:rStyle w:val="a5"/>
        </w:rPr>
        <w:footnoteRef/>
      </w:r>
      <w:r>
        <w:t xml:space="preserve"> </w:t>
      </w:r>
      <w:r w:rsidRPr="00D777F1">
        <w:rPr>
          <w:bCs/>
        </w:rPr>
        <w:t>Клав</w:t>
      </w:r>
      <w:r w:rsidRPr="00D777F1">
        <w:t xml:space="preserve"> (</w:t>
      </w:r>
      <w:r w:rsidRPr="00B96790">
        <w:t>греч.</w:t>
      </w:r>
      <w:r w:rsidRPr="00D777F1">
        <w:t xml:space="preserve"> ) — нашивное украшение в виде вертикальных полос, идущих от плеч до нижнего края одежды</w:t>
      </w:r>
    </w:p>
  </w:footnote>
  <w:footnote w:id="18">
    <w:p w:rsidR="00666C7A" w:rsidRDefault="00666C7A" w:rsidP="000D2A41">
      <w:pPr>
        <w:pStyle w:val="a4"/>
      </w:pPr>
      <w:r>
        <w:rPr>
          <w:rStyle w:val="a5"/>
        </w:rPr>
        <w:footnoteRef/>
      </w:r>
      <w:r>
        <w:t xml:space="preserve"> Колпакова Г.С. Искусство Древней Руси. Домонгольский период. СПБ, 2007. С. 234.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1CC" w:rsidRDefault="00F841CC" w:rsidP="00E35400">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841CC" w:rsidRDefault="00F841CC" w:rsidP="00F841CC">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1CC" w:rsidRDefault="00F841CC" w:rsidP="00E35400">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F841CC" w:rsidRDefault="00F841CC" w:rsidP="00F841CC">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E5CBB"/>
    <w:multiLevelType w:val="singleLevel"/>
    <w:tmpl w:val="26FC0E1C"/>
    <w:lvl w:ilvl="0">
      <w:start w:val="1"/>
      <w:numFmt w:val="decimal"/>
      <w:lvlText w:val="%1."/>
      <w:legacy w:legacy="1" w:legacySpace="12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594B"/>
    <w:rsid w:val="00015A17"/>
    <w:rsid w:val="00032226"/>
    <w:rsid w:val="00037A4F"/>
    <w:rsid w:val="00054F9D"/>
    <w:rsid w:val="00057639"/>
    <w:rsid w:val="00071A20"/>
    <w:rsid w:val="000A0E48"/>
    <w:rsid w:val="000B55A4"/>
    <w:rsid w:val="000C41B9"/>
    <w:rsid w:val="000D2A41"/>
    <w:rsid w:val="0011255D"/>
    <w:rsid w:val="00121241"/>
    <w:rsid w:val="001323E3"/>
    <w:rsid w:val="00133551"/>
    <w:rsid w:val="00136F33"/>
    <w:rsid w:val="001839CF"/>
    <w:rsid w:val="00192852"/>
    <w:rsid w:val="001A2749"/>
    <w:rsid w:val="001B16C4"/>
    <w:rsid w:val="00222C8E"/>
    <w:rsid w:val="0023784D"/>
    <w:rsid w:val="00241791"/>
    <w:rsid w:val="002548FF"/>
    <w:rsid w:val="00262345"/>
    <w:rsid w:val="00265F56"/>
    <w:rsid w:val="00290C43"/>
    <w:rsid w:val="00290F14"/>
    <w:rsid w:val="002A7B26"/>
    <w:rsid w:val="002B1B37"/>
    <w:rsid w:val="002B4035"/>
    <w:rsid w:val="002C673A"/>
    <w:rsid w:val="002E2193"/>
    <w:rsid w:val="002E7DDD"/>
    <w:rsid w:val="002F3CB3"/>
    <w:rsid w:val="002F7D77"/>
    <w:rsid w:val="003254BD"/>
    <w:rsid w:val="00337C6E"/>
    <w:rsid w:val="00346427"/>
    <w:rsid w:val="00357F00"/>
    <w:rsid w:val="00362FFB"/>
    <w:rsid w:val="00371486"/>
    <w:rsid w:val="00383243"/>
    <w:rsid w:val="003A16F4"/>
    <w:rsid w:val="003A329B"/>
    <w:rsid w:val="003C136A"/>
    <w:rsid w:val="003C1CC7"/>
    <w:rsid w:val="003C2729"/>
    <w:rsid w:val="003C7717"/>
    <w:rsid w:val="003D51E5"/>
    <w:rsid w:val="003D5A33"/>
    <w:rsid w:val="003E7AAC"/>
    <w:rsid w:val="003F16FA"/>
    <w:rsid w:val="003F2F85"/>
    <w:rsid w:val="0041444D"/>
    <w:rsid w:val="00422303"/>
    <w:rsid w:val="00452AA5"/>
    <w:rsid w:val="0046413F"/>
    <w:rsid w:val="00495167"/>
    <w:rsid w:val="0049745D"/>
    <w:rsid w:val="004A468C"/>
    <w:rsid w:val="004C0823"/>
    <w:rsid w:val="004F6AF7"/>
    <w:rsid w:val="005146B5"/>
    <w:rsid w:val="005243E6"/>
    <w:rsid w:val="00540075"/>
    <w:rsid w:val="005478D2"/>
    <w:rsid w:val="00556691"/>
    <w:rsid w:val="0056392A"/>
    <w:rsid w:val="00567AF4"/>
    <w:rsid w:val="0058044D"/>
    <w:rsid w:val="00584A70"/>
    <w:rsid w:val="005C04C2"/>
    <w:rsid w:val="005F594B"/>
    <w:rsid w:val="00626FA6"/>
    <w:rsid w:val="00646EEC"/>
    <w:rsid w:val="00647272"/>
    <w:rsid w:val="00654F8B"/>
    <w:rsid w:val="00662AE1"/>
    <w:rsid w:val="00666C7A"/>
    <w:rsid w:val="0067758B"/>
    <w:rsid w:val="00683045"/>
    <w:rsid w:val="006A7B36"/>
    <w:rsid w:val="006C5E25"/>
    <w:rsid w:val="006D0920"/>
    <w:rsid w:val="0073197E"/>
    <w:rsid w:val="00782D74"/>
    <w:rsid w:val="007A25B9"/>
    <w:rsid w:val="007C0761"/>
    <w:rsid w:val="007D361E"/>
    <w:rsid w:val="00817CE8"/>
    <w:rsid w:val="008209C1"/>
    <w:rsid w:val="00831CE6"/>
    <w:rsid w:val="008400C1"/>
    <w:rsid w:val="00880281"/>
    <w:rsid w:val="008811F8"/>
    <w:rsid w:val="00881E48"/>
    <w:rsid w:val="00884B5A"/>
    <w:rsid w:val="008854F9"/>
    <w:rsid w:val="008C2888"/>
    <w:rsid w:val="008F3E4D"/>
    <w:rsid w:val="00925CC6"/>
    <w:rsid w:val="00956D8F"/>
    <w:rsid w:val="009702E4"/>
    <w:rsid w:val="009730AB"/>
    <w:rsid w:val="009752B8"/>
    <w:rsid w:val="00975D66"/>
    <w:rsid w:val="009969F3"/>
    <w:rsid w:val="009A0A90"/>
    <w:rsid w:val="009B19C5"/>
    <w:rsid w:val="009B5BDD"/>
    <w:rsid w:val="009D6130"/>
    <w:rsid w:val="009E0E30"/>
    <w:rsid w:val="00A05AC1"/>
    <w:rsid w:val="00A152D3"/>
    <w:rsid w:val="00A1559A"/>
    <w:rsid w:val="00A44D86"/>
    <w:rsid w:val="00A47070"/>
    <w:rsid w:val="00A5790A"/>
    <w:rsid w:val="00AA2F9A"/>
    <w:rsid w:val="00AB7C93"/>
    <w:rsid w:val="00AC52EF"/>
    <w:rsid w:val="00AE5DB0"/>
    <w:rsid w:val="00AE7205"/>
    <w:rsid w:val="00B21762"/>
    <w:rsid w:val="00B404A2"/>
    <w:rsid w:val="00B53682"/>
    <w:rsid w:val="00B81E02"/>
    <w:rsid w:val="00B83061"/>
    <w:rsid w:val="00B96790"/>
    <w:rsid w:val="00BB66A0"/>
    <w:rsid w:val="00C319C6"/>
    <w:rsid w:val="00C42301"/>
    <w:rsid w:val="00C763D5"/>
    <w:rsid w:val="00CA0A6F"/>
    <w:rsid w:val="00CA2831"/>
    <w:rsid w:val="00CB56AC"/>
    <w:rsid w:val="00CD18FE"/>
    <w:rsid w:val="00CE154B"/>
    <w:rsid w:val="00CE5185"/>
    <w:rsid w:val="00D328B8"/>
    <w:rsid w:val="00D777F1"/>
    <w:rsid w:val="00D84358"/>
    <w:rsid w:val="00DA18A2"/>
    <w:rsid w:val="00DE019C"/>
    <w:rsid w:val="00DF37E4"/>
    <w:rsid w:val="00DF5734"/>
    <w:rsid w:val="00E01FF6"/>
    <w:rsid w:val="00E13261"/>
    <w:rsid w:val="00E23A3B"/>
    <w:rsid w:val="00E35400"/>
    <w:rsid w:val="00E80311"/>
    <w:rsid w:val="00E85069"/>
    <w:rsid w:val="00E86AA5"/>
    <w:rsid w:val="00EA7CA9"/>
    <w:rsid w:val="00EC1801"/>
    <w:rsid w:val="00EC6478"/>
    <w:rsid w:val="00ED3E13"/>
    <w:rsid w:val="00EE2EA7"/>
    <w:rsid w:val="00EF63F0"/>
    <w:rsid w:val="00F05C8C"/>
    <w:rsid w:val="00F120B5"/>
    <w:rsid w:val="00F26674"/>
    <w:rsid w:val="00F47544"/>
    <w:rsid w:val="00F50D87"/>
    <w:rsid w:val="00F5728C"/>
    <w:rsid w:val="00F577AC"/>
    <w:rsid w:val="00F57EEA"/>
    <w:rsid w:val="00F66752"/>
    <w:rsid w:val="00F74287"/>
    <w:rsid w:val="00F74F7C"/>
    <w:rsid w:val="00F841CC"/>
    <w:rsid w:val="00F96635"/>
    <w:rsid w:val="00F967FE"/>
    <w:rsid w:val="00FA50AB"/>
    <w:rsid w:val="00FD6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ECAA89E-B529-4F18-B8D4-04634AFC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F6675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F594B"/>
    <w:rPr>
      <w:rFonts w:ascii="Courier New" w:hAnsi="Courier New" w:cs="Courier New"/>
      <w:sz w:val="20"/>
      <w:szCs w:val="20"/>
    </w:rPr>
  </w:style>
  <w:style w:type="paragraph" w:styleId="a4">
    <w:name w:val="footnote text"/>
    <w:basedOn w:val="a"/>
    <w:semiHidden/>
    <w:rsid w:val="00782D74"/>
    <w:rPr>
      <w:sz w:val="20"/>
      <w:szCs w:val="20"/>
    </w:rPr>
  </w:style>
  <w:style w:type="character" w:styleId="a5">
    <w:name w:val="footnote reference"/>
    <w:basedOn w:val="a0"/>
    <w:semiHidden/>
    <w:rsid w:val="00782D74"/>
    <w:rPr>
      <w:vertAlign w:val="superscript"/>
    </w:rPr>
  </w:style>
  <w:style w:type="character" w:styleId="a6">
    <w:name w:val="Hyperlink"/>
    <w:basedOn w:val="a0"/>
    <w:uiPriority w:val="99"/>
    <w:rsid w:val="00E85069"/>
    <w:rPr>
      <w:color w:val="0000FF"/>
      <w:u w:val="single"/>
    </w:rPr>
  </w:style>
  <w:style w:type="paragraph" w:styleId="a7">
    <w:name w:val="Normal (Web)"/>
    <w:basedOn w:val="a"/>
    <w:uiPriority w:val="99"/>
    <w:unhideWhenUsed/>
    <w:rsid w:val="00AB7C93"/>
    <w:pPr>
      <w:spacing w:before="100" w:beforeAutospacing="1" w:after="100" w:afterAutospacing="1"/>
    </w:pPr>
  </w:style>
  <w:style w:type="paragraph" w:customStyle="1" w:styleId="a8">
    <w:name w:val="Ñòèëü"/>
    <w:rsid w:val="008400C1"/>
    <w:pPr>
      <w:widowControl w:val="0"/>
      <w:overflowPunct w:val="0"/>
      <w:autoSpaceDE w:val="0"/>
      <w:autoSpaceDN w:val="0"/>
      <w:adjustRightInd w:val="0"/>
      <w:textAlignment w:val="baseline"/>
    </w:pPr>
  </w:style>
  <w:style w:type="paragraph" w:customStyle="1" w:styleId="1">
    <w:name w:val="Обычный1"/>
    <w:rsid w:val="003F16FA"/>
    <w:pPr>
      <w:spacing w:before="100" w:after="100"/>
    </w:pPr>
    <w:rPr>
      <w:snapToGrid w:val="0"/>
      <w:sz w:val="24"/>
    </w:rPr>
  </w:style>
  <w:style w:type="paragraph" w:styleId="a9">
    <w:name w:val="footer"/>
    <w:basedOn w:val="a"/>
    <w:rsid w:val="0041444D"/>
    <w:pPr>
      <w:tabs>
        <w:tab w:val="center" w:pos="4677"/>
        <w:tab w:val="right" w:pos="9355"/>
      </w:tabs>
    </w:pPr>
  </w:style>
  <w:style w:type="character" w:styleId="aa">
    <w:name w:val="page number"/>
    <w:basedOn w:val="a0"/>
    <w:rsid w:val="0041444D"/>
  </w:style>
  <w:style w:type="paragraph" w:styleId="ab">
    <w:name w:val="header"/>
    <w:basedOn w:val="a"/>
    <w:rsid w:val="00F841C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224188">
      <w:bodyDiv w:val="1"/>
      <w:marLeft w:val="0"/>
      <w:marRight w:val="0"/>
      <w:marTop w:val="0"/>
      <w:marBottom w:val="0"/>
      <w:divBdr>
        <w:top w:val="none" w:sz="0" w:space="0" w:color="auto"/>
        <w:left w:val="none" w:sz="0" w:space="0" w:color="auto"/>
        <w:bottom w:val="none" w:sz="0" w:space="0" w:color="auto"/>
        <w:right w:val="none" w:sz="0" w:space="0" w:color="auto"/>
      </w:divBdr>
    </w:div>
    <w:div w:id="1299646264">
      <w:bodyDiv w:val="1"/>
      <w:marLeft w:val="0"/>
      <w:marRight w:val="0"/>
      <w:marTop w:val="0"/>
      <w:marBottom w:val="0"/>
      <w:divBdr>
        <w:top w:val="none" w:sz="0" w:space="0" w:color="auto"/>
        <w:left w:val="none" w:sz="0" w:space="0" w:color="auto"/>
        <w:bottom w:val="none" w:sz="0" w:space="0" w:color="auto"/>
        <w:right w:val="none" w:sz="0" w:space="0" w:color="auto"/>
      </w:divBdr>
      <w:divsChild>
        <w:div w:id="19167950">
          <w:marLeft w:val="0"/>
          <w:marRight w:val="0"/>
          <w:marTop w:val="0"/>
          <w:marBottom w:val="0"/>
          <w:divBdr>
            <w:top w:val="none" w:sz="0" w:space="0" w:color="auto"/>
            <w:left w:val="none" w:sz="0" w:space="0" w:color="auto"/>
            <w:bottom w:val="none" w:sz="0" w:space="0" w:color="auto"/>
            <w:right w:val="none" w:sz="0" w:space="0" w:color="auto"/>
          </w:divBdr>
        </w:div>
      </w:divsChild>
    </w:div>
    <w:div w:id="21151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5306</Words>
  <Characters>30246</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История иконы</vt:lpstr>
    </vt:vector>
  </TitlesOfParts>
  <Company>TOSHIBA</Company>
  <LinksUpToDate>false</LinksUpToDate>
  <CharactersWithSpaces>35482</CharactersWithSpaces>
  <SharedDoc>false</SharedDoc>
  <HLinks>
    <vt:vector size="198" baseType="variant">
      <vt:variant>
        <vt:i4>1310835</vt:i4>
      </vt:variant>
      <vt:variant>
        <vt:i4>75</vt:i4>
      </vt:variant>
      <vt:variant>
        <vt:i4>0</vt:i4>
      </vt:variant>
      <vt:variant>
        <vt:i4>5</vt:i4>
      </vt:variant>
      <vt:variant>
        <vt:lpwstr>http://nesusvet.narod.ru/ico/books/b_ouspensky/b_ouspensky_2.htm</vt:lpwstr>
      </vt:variant>
      <vt:variant>
        <vt:lpwstr/>
      </vt:variant>
      <vt:variant>
        <vt:i4>4390989</vt:i4>
      </vt:variant>
      <vt:variant>
        <vt:i4>72</vt:i4>
      </vt:variant>
      <vt:variant>
        <vt:i4>0</vt:i4>
      </vt:variant>
      <vt:variant>
        <vt:i4>5</vt:i4>
      </vt:variant>
      <vt:variant>
        <vt:lpwstr>http://nesusvet.narod.ru/ico/books/yakovleva/</vt:lpwstr>
      </vt:variant>
      <vt:variant>
        <vt:lpwstr/>
      </vt:variant>
      <vt:variant>
        <vt:i4>5308506</vt:i4>
      </vt:variant>
      <vt:variant>
        <vt:i4>69</vt:i4>
      </vt:variant>
      <vt:variant>
        <vt:i4>0</vt:i4>
      </vt:variant>
      <vt:variant>
        <vt:i4>5</vt:i4>
      </vt:variant>
      <vt:variant>
        <vt:lpwstr>http://www.icon-kanon.ru/slov1/sl.htm</vt:lpwstr>
      </vt:variant>
      <vt:variant>
        <vt:lpwstr/>
      </vt:variant>
      <vt:variant>
        <vt:i4>2686978</vt:i4>
      </vt:variant>
      <vt:variant>
        <vt:i4>66</vt:i4>
      </vt:variant>
      <vt:variant>
        <vt:i4>0</vt:i4>
      </vt:variant>
      <vt:variant>
        <vt:i4>5</vt:i4>
      </vt:variant>
      <vt:variant>
        <vt:lpwstr>http://ru.wikipedia.org/wiki/%D0%9B%D0%B0%D1%82%D0%B8%D0%BD%D1%81%D0%BA%D0%B8%D0%B9_%D1%8F%D0%B7%D1%8B%D0%BA</vt:lpwstr>
      </vt:variant>
      <vt:variant>
        <vt:lpwstr/>
      </vt:variant>
      <vt:variant>
        <vt:i4>1376258</vt:i4>
      </vt:variant>
      <vt:variant>
        <vt:i4>63</vt:i4>
      </vt:variant>
      <vt:variant>
        <vt:i4>0</vt:i4>
      </vt:variant>
      <vt:variant>
        <vt:i4>5</vt:i4>
      </vt:variant>
      <vt:variant>
        <vt:lpwstr>http://ru.wikisource.org/wiki/%D0%9A%D0%BD%D0%B8%D0%B3%D0%B0_%D0%BF%D1%80%D0%BE%D1%80%D0%BE%D0%BA%D0%B0_%D0%98%D1%81%D0%B0%D0%B8%D0%B8</vt:lpwstr>
      </vt:variant>
      <vt:variant>
        <vt:lpwstr>7:14</vt:lpwstr>
      </vt:variant>
      <vt:variant>
        <vt:i4>7995449</vt:i4>
      </vt:variant>
      <vt:variant>
        <vt:i4>60</vt:i4>
      </vt:variant>
      <vt:variant>
        <vt:i4>0</vt:i4>
      </vt:variant>
      <vt:variant>
        <vt:i4>5</vt:i4>
      </vt:variant>
      <vt:variant>
        <vt:lpwstr>http://ru.wikipedia.org/wiki/%D0%9A%D0%BD%D0%B8%D0%B3%D0%B0_%D0%BF%D1%80%D0%BE%D1%80%D0%BE%D0%BA%D0%B0_%D0%98%D1%81%D0%B0%D0%B8%D0%B8</vt:lpwstr>
      </vt:variant>
      <vt:variant>
        <vt:lpwstr/>
      </vt:variant>
      <vt:variant>
        <vt:i4>8323130</vt:i4>
      </vt:variant>
      <vt:variant>
        <vt:i4>57</vt:i4>
      </vt:variant>
      <vt:variant>
        <vt:i4>0</vt:i4>
      </vt:variant>
      <vt:variant>
        <vt:i4>5</vt:i4>
      </vt:variant>
      <vt:variant>
        <vt:lpwstr>http://ru.wikipedia.org/wiki/%D0%9F%D1%80%D0%BE%D1%80%D0%BE%D1%87%D0%B5%D1%81%D1%82%D0%B2%D0%BE</vt:lpwstr>
      </vt:variant>
      <vt:variant>
        <vt:lpwstr/>
      </vt:variant>
      <vt:variant>
        <vt:i4>524352</vt:i4>
      </vt:variant>
      <vt:variant>
        <vt:i4>54</vt:i4>
      </vt:variant>
      <vt:variant>
        <vt:i4>0</vt:i4>
      </vt:variant>
      <vt:variant>
        <vt:i4>5</vt:i4>
      </vt:variant>
      <vt:variant>
        <vt:lpwstr>http://ru.wikipedia.org/wiki/%D0%9C%D0%B5%D1%81%D1%81%D0%B8%D1%8F</vt:lpwstr>
      </vt:variant>
      <vt:variant>
        <vt:lpwstr/>
      </vt:variant>
      <vt:variant>
        <vt:i4>6815764</vt:i4>
      </vt:variant>
      <vt:variant>
        <vt:i4>51</vt:i4>
      </vt:variant>
      <vt:variant>
        <vt:i4>0</vt:i4>
      </vt:variant>
      <vt:variant>
        <vt:i4>5</vt:i4>
      </vt:variant>
      <vt:variant>
        <vt:lpwstr>http://ru.wikisource.org/wiki/%D0%9E%D1%82%D0%BA%D1%80%D0%BE%D0%B2%D0%B5%D0%BD%D0%B8%D0%B5_%D1%81%D0%B2%D1%8F%D1%82%D0%BE%D0%B3%D0%BE_%D0%98%D0%BE%D0%B0%D0%BD%D0%BD%D0%B0_%D0%91%D0%BE%D0%B3%D0%BE%D1%81%D0%BB%D0%BE%D0%B2%D0%B0</vt:lpwstr>
      </vt:variant>
      <vt:variant>
        <vt:lpwstr>1:12</vt:lpwstr>
      </vt:variant>
      <vt:variant>
        <vt:i4>2490464</vt:i4>
      </vt:variant>
      <vt:variant>
        <vt:i4>48</vt:i4>
      </vt:variant>
      <vt:variant>
        <vt:i4>0</vt:i4>
      </vt:variant>
      <vt:variant>
        <vt:i4>5</vt:i4>
      </vt:variant>
      <vt:variant>
        <vt:lpwstr>http://ru.wikipedia.org/wiki/%D0%9E%D1%82%D0%BA%D1%80%D0%BE%D0%B2%D0%B5%D0%BD%D0%B8%D0%B5_%D0%98%D0%BE%D0%B0%D0%BD%D0%BD%D0%B0_%D0%91%D0%BE%D0%B3%D0%BE%D1%81%D0%BB%D0%BE%D0%B2%D0%B0</vt:lpwstr>
      </vt:variant>
      <vt:variant>
        <vt:lpwstr/>
      </vt:variant>
      <vt:variant>
        <vt:i4>2752616</vt:i4>
      </vt:variant>
      <vt:variant>
        <vt:i4>45</vt:i4>
      </vt:variant>
      <vt:variant>
        <vt:i4>0</vt:i4>
      </vt:variant>
      <vt:variant>
        <vt:i4>5</vt:i4>
      </vt:variant>
      <vt:variant>
        <vt:lpwstr>http://ru.wikisource.org/wiki/%D0%9A%D0%BD%D0%B8%D0%B3%D0%B0_%D0%BF%D1%80%D0%BE%D1%80%D0%BE%D0%BA%D0%B0_%D0%94%D0%B0%D0%BD%D0%B8%D0%B8%D0%BB%D0%B0</vt:lpwstr>
      </vt:variant>
      <vt:variant>
        <vt:lpwstr>7:9</vt:lpwstr>
      </vt:variant>
      <vt:variant>
        <vt:i4>2162746</vt:i4>
      </vt:variant>
      <vt:variant>
        <vt:i4>42</vt:i4>
      </vt:variant>
      <vt:variant>
        <vt:i4>0</vt:i4>
      </vt:variant>
      <vt:variant>
        <vt:i4>5</vt:i4>
      </vt:variant>
      <vt:variant>
        <vt:lpwstr>http://ru.wikipedia.org/wiki/%D0%9A%D0%BD%D0%B8%D0%B3%D0%B0_%D0%BF%D1%80%D0%BE%D1%80%D0%BE%D0%BA%D0%B0_%D0%94%D0%B0%D0%BD%D0%B8%D0%B8%D0%BB%D0%B0</vt:lpwstr>
      </vt:variant>
      <vt:variant>
        <vt:lpwstr/>
      </vt:variant>
      <vt:variant>
        <vt:i4>2359355</vt:i4>
      </vt:variant>
      <vt:variant>
        <vt:i4>39</vt:i4>
      </vt:variant>
      <vt:variant>
        <vt:i4>0</vt:i4>
      </vt:variant>
      <vt:variant>
        <vt:i4>5</vt:i4>
      </vt:variant>
      <vt:variant>
        <vt:lpwstr>http://ru.wikipedia.org/wiki/%D0%91%D0%BE%D0%B3</vt:lpwstr>
      </vt:variant>
      <vt:variant>
        <vt:lpwstr/>
      </vt:variant>
      <vt:variant>
        <vt:i4>2228228</vt:i4>
      </vt:variant>
      <vt:variant>
        <vt:i4>36</vt:i4>
      </vt:variant>
      <vt:variant>
        <vt:i4>0</vt:i4>
      </vt:variant>
      <vt:variant>
        <vt:i4>5</vt:i4>
      </vt:variant>
      <vt:variant>
        <vt:lpwstr>http://ru.wikipedia.org/wiki/%D0%94%D0%B0%D0%BD%D0%B8%D0%B8%D0%BB_%28%D0%BF%D1%80%D0%BE%D1%80%D0%BE%D0%BA%29</vt:lpwstr>
      </vt:variant>
      <vt:variant>
        <vt:lpwstr/>
      </vt:variant>
      <vt:variant>
        <vt:i4>4522020</vt:i4>
      </vt:variant>
      <vt:variant>
        <vt:i4>33</vt:i4>
      </vt:variant>
      <vt:variant>
        <vt:i4>0</vt:i4>
      </vt:variant>
      <vt:variant>
        <vt:i4>5</vt:i4>
      </vt:variant>
      <vt:variant>
        <vt:lpwstr>http://ubf.odessa.ua/index.php?option=com_content&amp;view=article&amp;id=74:-126-38&amp;catid=3:propovedi-s-bogosluzhenia&amp;Itemid=4</vt:lpwstr>
      </vt:variant>
      <vt:variant>
        <vt:lpwstr/>
      </vt:variant>
      <vt:variant>
        <vt:i4>5439555</vt:i4>
      </vt:variant>
      <vt:variant>
        <vt:i4>30</vt:i4>
      </vt:variant>
      <vt:variant>
        <vt:i4>0</vt:i4>
      </vt:variant>
      <vt:variant>
        <vt:i4>5</vt:i4>
      </vt:variant>
      <vt:variant>
        <vt:lpwstr>http://ru.wikipedia.org/wiki/%D0%91%D0%BE%D0%B3%D0%BE%D1%80%D0%BE%D0%B4%D0%B8%D1%86%D0%B0</vt:lpwstr>
      </vt:variant>
      <vt:variant>
        <vt:lpwstr/>
      </vt:variant>
      <vt:variant>
        <vt:i4>2359353</vt:i4>
      </vt:variant>
      <vt:variant>
        <vt:i4>27</vt:i4>
      </vt:variant>
      <vt:variant>
        <vt:i4>0</vt:i4>
      </vt:variant>
      <vt:variant>
        <vt:i4>5</vt:i4>
      </vt:variant>
      <vt:variant>
        <vt:lpwstr>http://ru.wikipedia.org/wiki/%D0%9D%D0%B0%D0%B7%D0%B0%D1%80%D0%B5%D1%82</vt:lpwstr>
      </vt:variant>
      <vt:variant>
        <vt:lpwstr/>
      </vt:variant>
      <vt:variant>
        <vt:i4>2359355</vt:i4>
      </vt:variant>
      <vt:variant>
        <vt:i4>24</vt:i4>
      </vt:variant>
      <vt:variant>
        <vt:i4>0</vt:i4>
      </vt:variant>
      <vt:variant>
        <vt:i4>5</vt:i4>
      </vt:variant>
      <vt:variant>
        <vt:lpwstr>http://ru.wikipedia.org/wiki/%D0%91%D0%BE%D0%B3</vt:lpwstr>
      </vt:variant>
      <vt:variant>
        <vt:lpwstr/>
      </vt:variant>
      <vt:variant>
        <vt:i4>3014748</vt:i4>
      </vt:variant>
      <vt:variant>
        <vt:i4>21</vt:i4>
      </vt:variant>
      <vt:variant>
        <vt:i4>0</vt:i4>
      </vt:variant>
      <vt:variant>
        <vt:i4>5</vt:i4>
      </vt:variant>
      <vt:variant>
        <vt:lpwstr>http://ru.wikipedia.org/wiki/%D0%90%D1%80%D1%85%D0%B0%D0%BD%D0%B3%D0%B5%D0%BB_%D0%93%D0%B0%D0%B2%D1%80%D0%B8%D0%B8%D0%BB</vt:lpwstr>
      </vt:variant>
      <vt:variant>
        <vt:lpwstr/>
      </vt:variant>
      <vt:variant>
        <vt:i4>7733328</vt:i4>
      </vt:variant>
      <vt:variant>
        <vt:i4>18</vt:i4>
      </vt:variant>
      <vt:variant>
        <vt:i4>0</vt:i4>
      </vt:variant>
      <vt:variant>
        <vt:i4>5</vt:i4>
      </vt:variant>
      <vt:variant>
        <vt:lpwstr>http://ru.wikipedia.org/wiki/%D0%94%D0%B2%D1%83%D0%BD%D0%B0%D0%B4%D0%B5%D1%81%D1%8F%D1%82%D1%8B%D0%B5_%D0%BF%D1%80%D0%B0%D0%B7%D0%B4%D0%BD%D0%B8%D0%BA%D0%B8</vt:lpwstr>
      </vt:variant>
      <vt:variant>
        <vt:lpwstr/>
      </vt:variant>
      <vt:variant>
        <vt:i4>4522092</vt:i4>
      </vt:variant>
      <vt:variant>
        <vt:i4>15</vt:i4>
      </vt:variant>
      <vt:variant>
        <vt:i4>0</vt:i4>
      </vt:variant>
      <vt:variant>
        <vt:i4>5</vt:i4>
      </vt:variant>
      <vt:variant>
        <vt:lpwstr>http://ru.wikipedia.org/wiki/25_%D0%BC%D0%B0%D1%80%D1%82%D0%B0</vt:lpwstr>
      </vt:variant>
      <vt:variant>
        <vt:lpwstr/>
      </vt:variant>
      <vt:variant>
        <vt:i4>720936</vt:i4>
      </vt:variant>
      <vt:variant>
        <vt:i4>12</vt:i4>
      </vt:variant>
      <vt:variant>
        <vt:i4>0</vt:i4>
      </vt:variant>
      <vt:variant>
        <vt:i4>5</vt:i4>
      </vt:variant>
      <vt:variant>
        <vt:lpwstr>http://ru.wikipedia.org/wiki/%D0%98%D0%B8%D1%81%D1%83%D1%81_%D0%A5%D1%80%D0%B8%D1%81%D1%82%D0%BE%D1%81</vt:lpwstr>
      </vt:variant>
      <vt:variant>
        <vt:lpwstr/>
      </vt:variant>
      <vt:variant>
        <vt:i4>7340033</vt:i4>
      </vt:variant>
      <vt:variant>
        <vt:i4>9</vt:i4>
      </vt:variant>
      <vt:variant>
        <vt:i4>0</vt:i4>
      </vt:variant>
      <vt:variant>
        <vt:i4>5</vt:i4>
      </vt:variant>
      <vt:variant>
        <vt:lpwstr>http://ru.wikipedia.org/wiki/%D0%94%D0%B5%D0%B2%D0%B0_%D0%9C%D0%B0%D1%80%D0%B8%D1%8F</vt:lpwstr>
      </vt:variant>
      <vt:variant>
        <vt:lpwstr/>
      </vt:variant>
      <vt:variant>
        <vt:i4>3014748</vt:i4>
      </vt:variant>
      <vt:variant>
        <vt:i4>6</vt:i4>
      </vt:variant>
      <vt:variant>
        <vt:i4>0</vt:i4>
      </vt:variant>
      <vt:variant>
        <vt:i4>5</vt:i4>
      </vt:variant>
      <vt:variant>
        <vt:lpwstr>http://ru.wikipedia.org/wiki/%D0%90%D1%80%D1%85%D0%B0%D0%BD%D0%B3%D0%B5%D0%BB_%D0%93%D0%B0%D0%B2%D1%80%D0%B8%D0%B8%D0%BB</vt:lpwstr>
      </vt:variant>
      <vt:variant>
        <vt:lpwstr/>
      </vt:variant>
      <vt:variant>
        <vt:i4>2359392</vt:i4>
      </vt:variant>
      <vt:variant>
        <vt:i4>3</vt:i4>
      </vt:variant>
      <vt:variant>
        <vt:i4>0</vt:i4>
      </vt:variant>
      <vt:variant>
        <vt:i4>5</vt:i4>
      </vt:variant>
      <vt:variant>
        <vt:lpwstr>http://ru.wikipedia.org/wiki/%D0%95%D0%B2%D0%B0%D0%BD%D0%B3%D0%B5%D0%BB%D0%B8%D0%B5</vt:lpwstr>
      </vt:variant>
      <vt:variant>
        <vt:lpwstr/>
      </vt:variant>
      <vt:variant>
        <vt:i4>2686978</vt:i4>
      </vt:variant>
      <vt:variant>
        <vt:i4>0</vt:i4>
      </vt:variant>
      <vt:variant>
        <vt:i4>0</vt:i4>
      </vt:variant>
      <vt:variant>
        <vt:i4>5</vt:i4>
      </vt:variant>
      <vt:variant>
        <vt:lpwstr>http://ru.wikipedia.org/wiki/%D0%9B%D0%B0%D1%82%D0%B8%D0%BD%D1%81%D0%BA%D0%B8%D0%B9_%D1%8F%D0%B7%D1%8B%D0%BA</vt:lpwstr>
      </vt:variant>
      <vt:variant>
        <vt:lpwstr/>
      </vt:variant>
      <vt:variant>
        <vt:i4>7471114</vt:i4>
      </vt:variant>
      <vt:variant>
        <vt:i4>18</vt:i4>
      </vt:variant>
      <vt:variant>
        <vt:i4>0</vt:i4>
      </vt:variant>
      <vt:variant>
        <vt:i4>5</vt:i4>
      </vt:variant>
      <vt:variant>
        <vt:lpwstr>http://ru.wikipedia.org/wiki/%D0%93%D1%80%D0%B5%D1%87%D0%B5%D1%81%D0%BA%D0%B8%D0%B9_%D1%8F%D0%B7%D1%8B%D0%BA</vt:lpwstr>
      </vt:variant>
      <vt:variant>
        <vt:lpwstr/>
      </vt:variant>
      <vt:variant>
        <vt:i4>5308506</vt:i4>
      </vt:variant>
      <vt:variant>
        <vt:i4>15</vt:i4>
      </vt:variant>
      <vt:variant>
        <vt:i4>0</vt:i4>
      </vt:variant>
      <vt:variant>
        <vt:i4>5</vt:i4>
      </vt:variant>
      <vt:variant>
        <vt:lpwstr>http://www.icon-kanon.ru/slov1/sl.htm</vt:lpwstr>
      </vt:variant>
      <vt:variant>
        <vt:lpwstr/>
      </vt:variant>
      <vt:variant>
        <vt:i4>5308506</vt:i4>
      </vt:variant>
      <vt:variant>
        <vt:i4>12</vt:i4>
      </vt:variant>
      <vt:variant>
        <vt:i4>0</vt:i4>
      </vt:variant>
      <vt:variant>
        <vt:i4>5</vt:i4>
      </vt:variant>
      <vt:variant>
        <vt:lpwstr>http://www.icon-kanon.ru/slov1/sl.htm</vt:lpwstr>
      </vt:variant>
      <vt:variant>
        <vt:lpwstr/>
      </vt:variant>
      <vt:variant>
        <vt:i4>5308506</vt:i4>
      </vt:variant>
      <vt:variant>
        <vt:i4>9</vt:i4>
      </vt:variant>
      <vt:variant>
        <vt:i4>0</vt:i4>
      </vt:variant>
      <vt:variant>
        <vt:i4>5</vt:i4>
      </vt:variant>
      <vt:variant>
        <vt:lpwstr>http://www.icon-kanon.ru/slov1/sl.htm</vt:lpwstr>
      </vt:variant>
      <vt:variant>
        <vt:lpwstr/>
      </vt:variant>
      <vt:variant>
        <vt:i4>1310835</vt:i4>
      </vt:variant>
      <vt:variant>
        <vt:i4>6</vt:i4>
      </vt:variant>
      <vt:variant>
        <vt:i4>0</vt:i4>
      </vt:variant>
      <vt:variant>
        <vt:i4>5</vt:i4>
      </vt:variant>
      <vt:variant>
        <vt:lpwstr>http://nesusvet.narod.ru/ico/books/b_ouspensky/b_ouspensky_2.htm</vt:lpwstr>
      </vt:variant>
      <vt:variant>
        <vt:lpwstr/>
      </vt:variant>
      <vt:variant>
        <vt:i4>2359355</vt:i4>
      </vt:variant>
      <vt:variant>
        <vt:i4>3</vt:i4>
      </vt:variant>
      <vt:variant>
        <vt:i4>0</vt:i4>
      </vt:variant>
      <vt:variant>
        <vt:i4>5</vt:i4>
      </vt:variant>
      <vt:variant>
        <vt:lpwstr>http://ru.wikipedia.org/wiki/%D0%91%D0%BE%D0%B3</vt:lpwstr>
      </vt:variant>
      <vt:variant>
        <vt:lpwstr/>
      </vt:variant>
      <vt:variant>
        <vt:i4>2359357</vt:i4>
      </vt:variant>
      <vt:variant>
        <vt:i4>0</vt:i4>
      </vt:variant>
      <vt:variant>
        <vt:i4>0</vt:i4>
      </vt:variant>
      <vt:variant>
        <vt:i4>5</vt:i4>
      </vt:variant>
      <vt:variant>
        <vt:lpwstr>http://ru.wikipedia.org/wiki/%D0%90%D0%BD%D0%B3%D0%B5%D0%BB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иконы</dc:title>
  <dc:subject/>
  <dc:creator>Алексей</dc:creator>
  <cp:keywords/>
  <dc:description/>
  <cp:lastModifiedBy>Irina</cp:lastModifiedBy>
  <cp:revision>2</cp:revision>
  <dcterms:created xsi:type="dcterms:W3CDTF">2014-09-18T11:27:00Z</dcterms:created>
  <dcterms:modified xsi:type="dcterms:W3CDTF">2014-09-18T11:27:00Z</dcterms:modified>
</cp:coreProperties>
</file>