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1F3" w:rsidRDefault="007D3667">
      <w:pPr>
        <w:pStyle w:val="1"/>
        <w:jc w:val="center"/>
      </w:pPr>
      <w:r>
        <w:t>Разработка технологии желированных сладких блюд, обогащенных ксантофиллами</w:t>
      </w:r>
    </w:p>
    <w:p w:rsidR="00CC71F3" w:rsidRPr="007D3667" w:rsidRDefault="007D3667">
      <w:pPr>
        <w:pStyle w:val="a3"/>
      </w:pPr>
      <w:r>
        <w:t>Бабич М.А.</w:t>
      </w:r>
    </w:p>
    <w:p w:rsidR="00CC71F3" w:rsidRDefault="007D3667">
      <w:pPr>
        <w:pStyle w:val="a3"/>
      </w:pPr>
      <w:r>
        <w:t>Одним из основных приоритетов государства является здоровье нации, поэтому проблема сохранения здоровья и увеличения продолжительности жизни всегда являлась и продолжает оставаться одной из самых важных и актуальных.</w:t>
      </w:r>
    </w:p>
    <w:p w:rsidR="00CC71F3" w:rsidRDefault="007D3667">
      <w:pPr>
        <w:pStyle w:val="a3"/>
      </w:pPr>
      <w:r>
        <w:t>В рамках развития концепции оптимального питания сформировалось новое направление науки о питании – концепция функционального питания или концепция функциональной пищи, которая включает разработку теоретических основ, производства, реализации и потребления функциональных продуктов. Продукты здорового питания не являются лекарствами и не могут излечить, но помогают предупредить болезни и старение организма в сложившейся экологической обстановке.</w:t>
      </w:r>
    </w:p>
    <w:p w:rsidR="00CC71F3" w:rsidRDefault="007D3667">
      <w:pPr>
        <w:pStyle w:val="a3"/>
      </w:pPr>
      <w:r>
        <w:t>Все продукты питания можно разделить на 2 большие группы. К первой группе следует отнести продукты общего назначения, ко второй – функционального питания. В законе ЕС о пищевых продуктах дано следующее определение функционально питания: функциональные пищевые продукты – это любой модифицированный пищевой продукт или пищевой ингредиент, который может оказывать благоприятное влияние на здоровье человека, помимо влияния традиционных питательных веществ, которые он содержит.</w:t>
      </w:r>
    </w:p>
    <w:p w:rsidR="00CC71F3" w:rsidRDefault="007D3667">
      <w:pPr>
        <w:pStyle w:val="a3"/>
      </w:pPr>
      <w:r>
        <w:t>Гольдберг расширил понятие функционального питания и свел его к трем основным положениям:</w:t>
      </w:r>
    </w:p>
    <w:p w:rsidR="00CC71F3" w:rsidRDefault="007D3667">
      <w:pPr>
        <w:pStyle w:val="a3"/>
      </w:pPr>
      <w:r>
        <w:t>? функциональное питание должно составлять часть ежедневного рациона;</w:t>
      </w:r>
    </w:p>
    <w:p w:rsidR="00CC71F3" w:rsidRDefault="007D3667">
      <w:pPr>
        <w:pStyle w:val="a3"/>
      </w:pPr>
      <w:r>
        <w:t>? компоненты пищи должны быть натуральными (природного происхождения);</w:t>
      </w:r>
    </w:p>
    <w:p w:rsidR="00CC71F3" w:rsidRDefault="007D3667">
      <w:pPr>
        <w:pStyle w:val="a3"/>
      </w:pPr>
      <w:r>
        <w:t>? должны способствовать регулированию какой–либо функции организма ?2?.</w:t>
      </w:r>
    </w:p>
    <w:p w:rsidR="00CC71F3" w:rsidRDefault="007D3667">
      <w:pPr>
        <w:pStyle w:val="a3"/>
      </w:pPr>
      <w:r>
        <w:t>Для производства функциональных продуктов используется высокотехнологичное производство, экологически чистые и генетически немодифицированные материалы. Функциональные продукты содержат высокие дозы биологически активных компонентов, к которым относятся:</w:t>
      </w:r>
    </w:p>
    <w:p w:rsidR="00CC71F3" w:rsidRDefault="007D3667">
      <w:pPr>
        <w:pStyle w:val="a3"/>
      </w:pPr>
      <w:r>
        <w:t>? витамины;</w:t>
      </w:r>
    </w:p>
    <w:p w:rsidR="00CC71F3" w:rsidRDefault="007D3667">
      <w:pPr>
        <w:pStyle w:val="a3"/>
      </w:pPr>
      <w:r>
        <w:t>? олигосахариды;</w:t>
      </w:r>
    </w:p>
    <w:p w:rsidR="00CC71F3" w:rsidRDefault="007D3667">
      <w:pPr>
        <w:pStyle w:val="a3"/>
      </w:pPr>
      <w:r>
        <w:t>? пищевые волокна;</w:t>
      </w:r>
    </w:p>
    <w:p w:rsidR="00CC71F3" w:rsidRDefault="007D3667">
      <w:pPr>
        <w:pStyle w:val="a3"/>
      </w:pPr>
      <w:r>
        <w:t>? биофлавоноиды;</w:t>
      </w:r>
    </w:p>
    <w:p w:rsidR="00CC71F3" w:rsidRDefault="007D3667">
      <w:pPr>
        <w:pStyle w:val="a3"/>
      </w:pPr>
      <w:r>
        <w:t>? антиоксиданты;</w:t>
      </w:r>
    </w:p>
    <w:p w:rsidR="00CC71F3" w:rsidRDefault="007D3667">
      <w:pPr>
        <w:pStyle w:val="a3"/>
      </w:pPr>
      <w:r>
        <w:t>? пептиды;</w:t>
      </w:r>
    </w:p>
    <w:p w:rsidR="00CC71F3" w:rsidRDefault="007D3667">
      <w:pPr>
        <w:pStyle w:val="a3"/>
      </w:pPr>
      <w:r>
        <w:t>? гликозиды.</w:t>
      </w:r>
    </w:p>
    <w:p w:rsidR="00CC71F3" w:rsidRDefault="007D3667">
      <w:pPr>
        <w:pStyle w:val="a3"/>
      </w:pPr>
      <w:r>
        <w:t>При употреблении данные компоненты регулируют определенные процессы в организме, например, стимулируют активность иммунных реакций, предотвращают развитие определенных заболеваний, контролируют физические процессы в организме и т. п.</w:t>
      </w:r>
    </w:p>
    <w:p w:rsidR="00CC71F3" w:rsidRDefault="007D3667">
      <w:pPr>
        <w:pStyle w:val="a3"/>
      </w:pPr>
      <w:r>
        <w:t>Разнообразные десерты пользуются особой популярностью у населения благодаря их высоким вкусовым достоинствам, нежной консистенции и привлекательному внешнему виду. Но в то же время анализ меню большинства предприятий общественного питания показывает, что спрос на эту группу сладких блюд удовлетворяется не полностью. Это объясняется тем, что десерты имеют сложную и трудоемкую технологию приготовления, небольшой срок реализации (от 6 до 24 часов при наличии холода на предприятии).</w:t>
      </w:r>
    </w:p>
    <w:p w:rsidR="00CC71F3" w:rsidRDefault="007D3667">
      <w:pPr>
        <w:pStyle w:val="a3"/>
      </w:pPr>
      <w:r>
        <w:t>На наш взгляд наиболее перспективной группой десертов являются – желированные. В их состав входит относительно небольшое количество сахара (15–30%), вводятся различные растительные компоненты: свежие ягоды и фрукты, фруктовые и ягодные соки, пюре, сиропы, варенье, что дает большие возможности для расширения ассортимента и обуславливает их высокую биологическую ценность (за счет содержания необходимых организму витаминов, органических кислот и минеральных веществ) и относительно низкую калорийность и стоимость. Несмотря на перечисленные достоинства желированных сладких блюд, их производство в условиях массового питания сдерживается узким ассортиментом основных видов продуктов.</w:t>
      </w:r>
    </w:p>
    <w:p w:rsidR="00CC71F3" w:rsidRDefault="007D3667">
      <w:pPr>
        <w:pStyle w:val="a3"/>
      </w:pPr>
      <w:r>
        <w:t>Одним из основных видов сырья, используемого при производстве желированных сладких блюд, является ягодное и фруктовое сырье, содержание которого незначительно. Следовательно, витаминная активность предлагаемых к реализации десертов не велика. В том случае, когда в качестве основного сырья используется другой вид пищевых продуктов, то готовые десерты практически не содержат в своем составе витаминов и отличаются низкой биологической и пищевой ценностью.</w:t>
      </w:r>
    </w:p>
    <w:p w:rsidR="00CC71F3" w:rsidRDefault="007D3667">
      <w:pPr>
        <w:pStyle w:val="a3"/>
      </w:pPr>
      <w:r>
        <w:t>Таким образом, целью настоящего исследования стала разработка желированных десертов, где в качестве красителя использовали продукт переработки цветов бархатцев, являющийся источником ксантофилла.</w:t>
      </w:r>
    </w:p>
    <w:p w:rsidR="00CC71F3" w:rsidRDefault="007D3667">
      <w:pPr>
        <w:pStyle w:val="a3"/>
      </w:pPr>
      <w:r>
        <w:t>В результате проведенных исследований были разработаны рецептуры и технологии желированных сладких блюд: мусс «Двойная польза», самбук «Двойная польза», мармелад «Двойная польза», крем «Двойная польза».</w:t>
      </w:r>
    </w:p>
    <w:p w:rsidR="00CC71F3" w:rsidRDefault="007D3667">
      <w:pPr>
        <w:pStyle w:val="a3"/>
      </w:pPr>
      <w:r>
        <w:t>Для того чтобы провести комплексный анализ желированных блюд, следует обосновать их рецептурный состав. Состав блюд «Двойная польза» представлен в таблице 1.</w:t>
      </w:r>
    </w:p>
    <w:p w:rsidR="00CC71F3" w:rsidRDefault="007D3667">
      <w:pPr>
        <w:pStyle w:val="a3"/>
      </w:pPr>
      <w:r>
        <w:t>При создании таких продуктов питания важная роль отводится таким вопросам, как медико–биологические требования к сырью и продуктам, основе и составным компонентам. Выпуск данной продукции особенно актуален для детского, диетического и спецпитания людей, занятых на производствах, вредных для здоровья. Такие блюда оказывают благотворное влияние на организм человека. Они нормализует пищеварение, облегчает работу печени, выводят холестерин из организма и т.д. Помимо этих полезных свойств разработанные блюда имеют ряд преимуществ за счет добавления биологически активного соединения – ксантофилла (лютеина).</w:t>
      </w:r>
    </w:p>
    <w:p w:rsidR="00CC71F3" w:rsidRDefault="007D3667">
      <w:pPr>
        <w:pStyle w:val="a3"/>
      </w:pPr>
      <w:r>
        <w:t>Ксантофиллы – растительный пигмент каротиноидной группы, жёлтого цвета, входит в состав светособирающих комплексов ?1?.</w:t>
      </w:r>
    </w:p>
    <w:p w:rsidR="00CC71F3" w:rsidRDefault="007D3667">
      <w:pPr>
        <w:pStyle w:val="a3"/>
      </w:pPr>
      <w:r>
        <w:t>Таблица 1</w:t>
      </w:r>
    </w:p>
    <w:p w:rsidR="00CC71F3" w:rsidRDefault="007D3667">
      <w:pPr>
        <w:pStyle w:val="a3"/>
      </w:pPr>
      <w: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120"/>
        <w:gridCol w:w="120"/>
        <w:gridCol w:w="120"/>
        <w:gridCol w:w="120"/>
        <w:gridCol w:w="120"/>
        <w:gridCol w:w="120"/>
      </w:tblGrid>
      <w:tr w:rsidR="00CC71F3">
        <w:trPr>
          <w:trHeight w:val="105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Состав десертов «Двойная польза» Компоненты десертов «Двойная польза»</w:t>
            </w:r>
          </w:p>
        </w:tc>
      </w:tr>
      <w:tr w:rsidR="00CC71F3">
        <w:trPr>
          <w:trHeight w:val="2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Желе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Мусс апельсиновый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Самбук абрикосовый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Крем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Мармелад</w:t>
            </w:r>
          </w:p>
        </w:tc>
      </w:tr>
      <w:tr w:rsidR="00CC71F3">
        <w:trPr>
          <w:trHeight w:val="1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Сахар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Сахар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Сахар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Сахар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Сахар</w:t>
            </w:r>
          </w:p>
        </w:tc>
      </w:tr>
      <w:tr w:rsidR="00CC71F3">
        <w:trPr>
          <w:trHeight w:val="1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Желатин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Желатин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Желатин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Желатин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Агар</w:t>
            </w:r>
          </w:p>
        </w:tc>
      </w:tr>
      <w:tr w:rsidR="00CC71F3">
        <w:trPr>
          <w:trHeight w:val="2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Краситель (ксантофиллы)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Краситель (ксантофиллы)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Краситель (ксантофиллы)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Краситель (ксантофиллы)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Краситель (ксантофиллы)</w:t>
            </w:r>
          </w:p>
        </w:tc>
      </w:tr>
      <w:tr w:rsidR="00CC71F3">
        <w:trPr>
          <w:trHeight w:val="2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Кислота лимонная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Кислота лимонная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Кислота лимонная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Сливки 35–% жирности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Кислота лимонная</w:t>
            </w:r>
          </w:p>
        </w:tc>
      </w:tr>
      <w:tr w:rsidR="00CC71F3">
        <w:trPr>
          <w:trHeight w:val="105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Апельсины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Абрикосы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Молоко</w:t>
            </w:r>
          </w:p>
        </w:tc>
      </w:tr>
      <w:tr w:rsidR="00CC71F3">
        <w:trPr>
          <w:trHeight w:val="105"/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Яйца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Яйца</w:t>
            </w:r>
          </w:p>
        </w:tc>
      </w:tr>
      <w:tr w:rsidR="00CC71F3">
        <w:trPr>
          <w:trHeight w:val="105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Ванилин</w:t>
            </w:r>
          </w:p>
        </w:tc>
      </w:tr>
      <w:tr w:rsidR="00CC71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1F3" w:rsidRDefault="007D3667">
            <w:r>
              <w:t> </w:t>
            </w:r>
          </w:p>
        </w:tc>
      </w:tr>
    </w:tbl>
    <w:p w:rsidR="00CC71F3" w:rsidRPr="007D3667" w:rsidRDefault="007D3667">
      <w:pPr>
        <w:pStyle w:val="a3"/>
      </w:pPr>
      <w:r>
        <w:t>Лютеин – пигмент, относящийся к группе кислородсодержащих каротиноидов. Лютеин очень важен для зрения человека. Он обладает важным свойством светопоглощения, увеличивая остроту зрения. Регулярное употребление лютеина в пищу предотвращает помутнение хрусталика и уменьшает риск дегенерации сетчатки глаза. Кроме этого, лютеин, являясь антиоксидантом, способствует защите и обновлению клеток организма. Лютеин рекомендуется принимать при уменьшении остроты зрения, инсульте, ревматоидном артрите, а также в целях профилактики людям, которые проводят много времени за компьютером. Организм человека неспособен синтезировать лютеин, поэтому поступление лютеина в организм напрямую связано с питанием. Таким образом, разработанный продукт играет большую роль в профилактике развития глазных и ряда других заболеваний.</w:t>
      </w:r>
    </w:p>
    <w:p w:rsidR="00CC71F3" w:rsidRDefault="007D3667">
      <w:pPr>
        <w:pStyle w:val="a3"/>
      </w:pPr>
      <w:r>
        <w:t>Контроль содержания и сохранность ксантофиллов проводили спектрофотометрическим методом, для чего из навески ксантофиллы экстрагировались в ацетон несколькими порциями до обесцвечивания. Объединенный экстракт спектрофотометрировали относительно спирта.</w:t>
      </w:r>
    </w:p>
    <w:p w:rsidR="00CC71F3" w:rsidRDefault="007D3667">
      <w:pPr>
        <w:pStyle w:val="a3"/>
      </w:pPr>
      <w:r>
        <w:t>Исследования показали, что сохранность активного компонента, достаточно велика и изменилась в течение полутора месяцев менее чем на 21%, что говорит о достаточно высокой сохранности при комнатных условиях, подвергаясь активному воздействию кислорода воздуха.</w:t>
      </w:r>
    </w:p>
    <w:p w:rsidR="00CC71F3" w:rsidRDefault="007D3667">
      <w:pPr>
        <w:pStyle w:val="a3"/>
      </w:pPr>
      <w:r>
        <w:t>Таким образом, в результате проведенных исследований были получены и исследованы желированные сладкие блюда, обогащенные ксантофиллами. Данные продукты направлены на поддержание здоровья зрения человека.</w:t>
      </w:r>
    </w:p>
    <w:p w:rsidR="00CC71F3" w:rsidRDefault="007D3667">
      <w:pPr>
        <w:pStyle w:val="a3"/>
      </w:pPr>
      <w:r>
        <w:t>Список литературы</w:t>
      </w:r>
    </w:p>
    <w:p w:rsidR="00CC71F3" w:rsidRDefault="007D3667">
      <w:pPr>
        <w:pStyle w:val="a3"/>
      </w:pPr>
      <w:r>
        <w:t>1. Орлова, С.В. Энциклопедия биологически активных добавок к пище : в 2 т. / С.В. Орлова. – М.: ПолнграфТехСервис, 1998. – Т. 1. – 277 с.</w:t>
      </w:r>
    </w:p>
    <w:p w:rsidR="00CC71F3" w:rsidRDefault="007D3667">
      <w:pPr>
        <w:pStyle w:val="a3"/>
      </w:pPr>
      <w:r>
        <w:t>2. Тихомирова, Н.А. Технология продуктов функционального питания/ Н.А. Тихомирова. – М.: Франтэра, 2002. – 212 с.</w:t>
      </w:r>
      <w:bookmarkStart w:id="0" w:name="_GoBack"/>
      <w:bookmarkEnd w:id="0"/>
    </w:p>
    <w:sectPr w:rsidR="00CC71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3667"/>
    <w:rsid w:val="007D3667"/>
    <w:rsid w:val="00915314"/>
    <w:rsid w:val="00CC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76BF1-EC98-401C-BB89-25D8DDAB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1092</Words>
  <Characters>6229</Characters>
  <Application>Microsoft Office Word</Application>
  <DocSecurity>0</DocSecurity>
  <Lines>51</Lines>
  <Paragraphs>14</Paragraphs>
  <ScaleCrop>false</ScaleCrop>
  <Company>diakov.net</Company>
  <LinksUpToDate>false</LinksUpToDate>
  <CharactersWithSpaces>7307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технологии желированных сладких блюд, обогащенных ксантофиллами</dc:title>
  <dc:subject/>
  <dc:creator>Irina</dc:creator>
  <cp:keywords/>
  <dc:description/>
  <cp:lastModifiedBy>Irina</cp:lastModifiedBy>
  <cp:revision>2</cp:revision>
  <dcterms:created xsi:type="dcterms:W3CDTF">2014-07-19T04:27:00Z</dcterms:created>
  <dcterms:modified xsi:type="dcterms:W3CDTF">2014-07-19T04:27:00Z</dcterms:modified>
</cp:coreProperties>
</file>