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693" w:rsidRDefault="00112C91">
      <w:pPr>
        <w:pStyle w:val="1"/>
        <w:jc w:val="center"/>
      </w:pPr>
      <w:r>
        <w:t>Пушкин а. с. - Преобразование идеалов свободы в лирике а. с. пушкина</w:t>
      </w:r>
    </w:p>
    <w:p w:rsidR="00C95693" w:rsidRPr="00112C91" w:rsidRDefault="00112C91">
      <w:pPr>
        <w:pStyle w:val="a3"/>
        <w:spacing w:after="240" w:afterAutospacing="0"/>
      </w:pPr>
      <w:r>
        <w:t>Александр Сергеевич Пушкин открыл золотую страницу в истории русской литературы. Ведущее место в его творчестве занимает тема свободы. Верность идеалам свободы поэт пронес через всю жизнь.</w:t>
      </w:r>
      <w:r>
        <w:br/>
        <w:t>Вольнолюбивое творчество Александра Сергеевича можно условно разделить на два периода: до восстания декабристов и после него, причем “вольные стихи”, написанные до 1825 года, отличаются от более поздней свободолюбивой лирики.</w:t>
      </w:r>
      <w:r>
        <w:br/>
        <w:t>В преддекабрьский период лирический герой таких стихотворений, как ода “Вольность”, “К Чаадаеву”, “Деревня”, страстно провозглашает идеи свободы духа и личности, освобождения от “гнета власти роковой”.</w:t>
      </w:r>
      <w:r>
        <w:br/>
        <w:t>Ода “Вольность” написана в духе классицизма и направлена против самовластия и тирании. В начале оды поэт в поисках вдохновения взывает к музе высокой гражданской лирики - “грозе царей”, “гордой певице свободы”:</w:t>
      </w:r>
      <w:r>
        <w:br/>
        <w:t>Хочу воспеть свободу миру,</w:t>
      </w:r>
      <w:r>
        <w:br/>
        <w:t>На тронах поразить порок.</w:t>
      </w:r>
      <w:r>
        <w:br/>
        <w:t>Автор призывает угнетенных восстать против тех, кто насильно лишает их Свободы, предупреждает “тиранов мира”:</w:t>
      </w:r>
      <w:r>
        <w:br/>
        <w:t>Тираны мира! Трепещите!</w:t>
      </w:r>
      <w:r>
        <w:br/>
        <w:t>А вы, мужайтесь и внемлите,</w:t>
      </w:r>
      <w:r>
        <w:br/>
        <w:t>Восстаньте, падшие рабы!</w:t>
      </w:r>
      <w:r>
        <w:br/>
        <w:t>Ведущей категорией в ранний период творчества Пушкина является Закон. И каждый “владыка” должен помнить, по мысли поэта, что “венец и трон” они получают не от природы - их дает Закон:</w:t>
      </w:r>
      <w:r>
        <w:br/>
        <w:t>Стоите выше вы народа,</w:t>
      </w:r>
      <w:r>
        <w:br/>
        <w:t>Но вечный выше вас Закон.</w:t>
      </w:r>
      <w:r>
        <w:br/>
        <w:t>Автор видит вокруг много страданий, боль и кровь, и все это - результат неправедной власти. Пушкин описывает казнь французского короля Людовика XVI и проводит параллель с убийством русского императора Павла I, ведь оба они были тиранами; они правили, не прислушиваясь к Закону. Поэт полон ненависти к подобным “самовластительным злодеям”:</w:t>
      </w:r>
      <w:r>
        <w:br/>
        <w:t>Тебя, твой трон я ненавижу,</w:t>
      </w:r>
      <w:r>
        <w:br/>
        <w:t>Твою погибель, смерть детей</w:t>
      </w:r>
      <w:r>
        <w:br/>
        <w:t>С жестокой радостию вижу.</w:t>
      </w:r>
      <w:r>
        <w:br/>
        <w:t>Александр Сергеевич называет “увенчанного злодея” “ужасом мира”, “стыдом природы”, “упреком... богу на земле”.</w:t>
      </w:r>
      <w:r>
        <w:br/>
        <w:t>Завершает стихотворение размышление о том, что же необходимо для справедливого и долгого царствования, для счастья народа. Пушкин приходит к выводу, что это - сочетание свободы и Закона:</w:t>
      </w:r>
      <w:r>
        <w:br/>
        <w:t>Склонитесь первые главой</w:t>
      </w:r>
      <w:r>
        <w:br/>
        <w:t>Под сень надежную Закона,</w:t>
      </w:r>
      <w:r>
        <w:br/>
        <w:t>И станут вечной стражей трона</w:t>
      </w:r>
      <w:r>
        <w:br/>
        <w:t>Народов вольность и покой, -</w:t>
      </w:r>
      <w:r>
        <w:br/>
        <w:t>призывает поэт всех “тиранов мира”.</w:t>
      </w:r>
      <w:r>
        <w:br/>
        <w:t>А вот другое вольнолюбивое стихотворение - послание “К Чаадаеву”, передовому человеку того времени. Пушкин обращается к нему не только как к другу, близкому человеку. Поэт называет его “товарищем”, то есть соратником, единомышленником. Начало стихотворения связано со столкновением Пушкина с реальной действительностью после окончания лицея:</w:t>
      </w:r>
      <w:r>
        <w:br/>
        <w:t>Любви, надежды, тихой славы</w:t>
      </w:r>
      <w:r>
        <w:br/>
        <w:t>Недолго нежил нас обман,</w:t>
      </w:r>
      <w:r>
        <w:br/>
        <w:t>Исчезли юные забавы,</w:t>
      </w:r>
      <w:r>
        <w:br/>
        <w:t>Как сон, как утренний туман...</w:t>
      </w:r>
      <w:r>
        <w:br/>
        <w:t>Далее возникает два образа: “Отчизна” и “власть роковая”, противопоставленные друг другу. Появляются архаизмы (“внемлем”, “упованья”, “воспрянет”), политическая лексика (“власть”, “самовластье”, “угнетение”). Все это соответствует высокому пафосу политического послания. Таким образом, стихотворение превращается из дружеского послания в политическое.</w:t>
      </w:r>
      <w:r>
        <w:br/>
        <w:t>Автор выражает уверенность в том, что “минута вольности святой” обязательно наступит. Слово “звезда” в политической лексике того периода символизировало революцию, а восход звезды - победу дела освобождения. Пушкин верит, что</w:t>
      </w:r>
      <w:r>
        <w:br/>
        <w:t>...взойдет она,</w:t>
      </w:r>
      <w:r>
        <w:br/>
        <w:t>Звезда пленительного счастья,</w:t>
      </w:r>
      <w:r>
        <w:br/>
        <w:t>Россия вспрянет ото сна,</w:t>
      </w:r>
      <w:r>
        <w:br/>
        <w:t>И на обломках самовластья</w:t>
      </w:r>
      <w:r>
        <w:br/>
        <w:t>Напишут наши имена!</w:t>
      </w:r>
      <w:r>
        <w:br/>
        <w:t>Таким образом, стихотворение проникнуто оптимизмом, боевым революционным духом и пламенным патриотизмом.</w:t>
      </w:r>
      <w:r>
        <w:br/>
        <w:t>Антикрепостнические настроения передовой дворянской молодежи той эпохи отразились в стихотворении “Деревня”, написанном в 1819 году. Первая часть этого произведения посвящена изображению деревенской природы в светлом, спокойном и радостном тоне.</w:t>
      </w:r>
      <w:r>
        <w:br/>
        <w:t>Автор описывает “пустынный уголок, приют спокойствия, трудов и вдохновенья” в духе сельской сентиментальной идиллии:</w:t>
      </w:r>
      <w:r>
        <w:br/>
        <w:t>Везде передо мной подвижные картины:</w:t>
      </w:r>
      <w:r>
        <w:br/>
        <w:t>Здесь вижу двух озер лазурные равнины,</w:t>
      </w:r>
      <w:r>
        <w:br/>
        <w:t>Где парус рыбаря белеет иногда,</w:t>
      </w:r>
      <w:r>
        <w:br/>
        <w:t>За ними ряд холмов и нивы полосаты,</w:t>
      </w:r>
      <w:r>
        <w:br/>
        <w:t>Вдали рассыпанные хаты,</w:t>
      </w:r>
      <w:r>
        <w:br/>
        <w:t>На влажных берегах бродящие стада,</w:t>
      </w:r>
      <w:r>
        <w:br/>
        <w:t>Овины дымные и мельницы крилаты...</w:t>
      </w:r>
      <w:r>
        <w:br/>
        <w:t>Для Пушкина характерен детально выписанный пейзаж. Все привлекает внимание поэта: и “темный сад с его прохладой и цветами”, и “луг, уставленный душистыми скирдами”, и “светлые ручьи”...</w:t>
      </w:r>
      <w:r>
        <w:br/>
        <w:t>Что же делает лирический герой в деревне, “на лоне счастья и забвенья”?</w:t>
      </w:r>
      <w:r>
        <w:br/>
        <w:t>Учуся в Истине блаженство находить,</w:t>
      </w:r>
      <w:r>
        <w:br/>
        <w:t>Свободною душой Закон боготворить... -</w:t>
      </w:r>
      <w:r>
        <w:br/>
        <w:t>говорит поэт. Он посвящает свободное время тому занятию, которому не мог предаться “среди роскошных пиров”, “забав” и “заблуждений”, -размышлению.</w:t>
      </w:r>
      <w:r>
        <w:br/>
        <w:t>Но во второй части ритм и характер стиха резко меняется. Автор говорит о том, что на фоне такой прекрасной природы, “цветущих нив и гор”, “следов довольства и труда”, крестьяне живут в ужасных условиях:</w:t>
      </w:r>
      <w:r>
        <w:br/>
        <w:t>Здесь Барство дикое, без чувства, без Закона,</w:t>
      </w:r>
      <w:r>
        <w:br/>
        <w:t>Присвоило себе насильственной лозой</w:t>
      </w:r>
      <w:r>
        <w:br/>
        <w:t>И труд, и собственность, и время земледельца...</w:t>
      </w:r>
      <w:r>
        <w:br/>
        <w:t>Здесь рабство тощее влачится по браздам</w:t>
      </w:r>
      <w:r>
        <w:br/>
        <w:t>Неумолимого владельца.</w:t>
      </w:r>
      <w:r>
        <w:br/>
        <w:t>“Барство дикое” жестоко притесняет “рабство тощее”. Это обобщенные образы помещиков и крепостных крестьян.</w:t>
      </w:r>
      <w:r>
        <w:br/>
        <w:t>Таким образом, стихотворение “Деревня” построено по принципу резкого противопоставления (антитезы). Завершается оно риторическим вопросом:</w:t>
      </w:r>
      <w:r>
        <w:br/>
        <w:t>Увижу ль, о друзья! народ неугнетенный</w:t>
      </w:r>
      <w:r>
        <w:br/>
        <w:t>И рабство, падшее по манию царя,</w:t>
      </w:r>
      <w:r>
        <w:br/>
        <w:t>И над отечеством свободы просвещенной</w:t>
      </w:r>
      <w:r>
        <w:br/>
        <w:t>Взойдет ли наконец прекрасная заря?</w:t>
      </w:r>
      <w:r>
        <w:br/>
        <w:t>В этом четверостишии - надежда поэта на наступление “минуты вольности святой”, причем не в результате революции, а по инициативе сверху (“по манию царя”).</w:t>
      </w:r>
      <w:r>
        <w:br/>
        <w:t>В “вольных стихах” Пушкина прослеживается его творческая эволюция, отражающая смену литературных направлений XVIII - начала XIX веков. Ода “Вольность” написана в духе революционного радищевского классицизма; “Деревня”, начатая в духе карамзинского сентиментализма, во второй части также приобретает черты “революционной чувствительности” Радищева. Послание “К Чаадаеву” - ярчайший образец зарождавшегося в русской литературе революционного романтизма. Эти три стихотворения зачинают политическую лирику декабристов.</w:t>
      </w:r>
      <w:r>
        <w:br/>
        <w:t>Восстание 1825 года - переломный момент для свободолюбивого творчества Пушкина. Казнены пятеро “заговорщиков”, другие участники восстания, близкие поэту люди, сосланы в Сибирь. Эта трагедия заставила Александра Сергеевича переосмыслить свое отношение ко многим проблемам. Пушкинская лирика последекабрьского периода наполняется новым, философским содержанием. Но поэт остается верен идеалам декабристов, и яркий пример тому - стихотворение “Во глубине сибирских руд...” Это дружеское послание, обращенное к ссыльным декабристам. Поэт стремится поддержать товарищей в дни трудных испытаний. Желая вселить бодрость в их сердца, он призывает друзей хранить “гордое терпенье”, уверяет, что борьба велась не напрасно, труд их не пропал даром. Поэт верит, что “придет желанная пора” и “скорбный труд и дум высокое стремленье” еще сыграют свою роль в освобождении народа: борьба будет продолжена. Стихотворение наполнено оптимизмом и верой в победу идеала свободы:</w:t>
      </w:r>
      <w:r>
        <w:br/>
        <w:t>Оковы тяжкие падут,</w:t>
      </w:r>
      <w:r>
        <w:br/>
        <w:t>Темницы рухнут - и свобода</w:t>
      </w:r>
      <w:r>
        <w:br/>
        <w:t>Вас примет радостно у входа,</w:t>
      </w:r>
      <w:r>
        <w:br/>
        <w:t>И братья меч вам отдадут.</w:t>
      </w:r>
      <w:r>
        <w:br/>
        <w:t>Но ни трагедия 1825 года, ни николаевская реакция не сломили надежды поэта на то, что народ освободится, наконец, от “оков тяжких” рабства.</w:t>
      </w:r>
      <w:r>
        <w:br/>
        <w:t>В стихотворении “Арион” Пушкин изображает декабристов и себя. Декабристы (“пловцы”) все время старались плыть не туда, куда их несли волны, то есть жизнь; они пытались грести, куда им хотелось, часто против течения. “Вдруг лоно волн измял с налету вихорь шумный...” -произошло декабрьское восстание, и в результате - “погиб и кормщик, и пловец”. Спасся только “таинственный певец”, который не пытался плыть против течения; он отдался стихии, доверился самой жизни, и она вынесла его на берег. Он пел, “беспечной веры полн”, и “вихорь шумный” не погубил его. Многие погибли, но поэт остался жив и поет “гимны прежние”, храня верность декабристам, поддерживая оставшихся в живых, вселяя в их души надежду и уверенность в победу правого дела.</w:t>
      </w:r>
      <w:r>
        <w:br/>
        <w:t>Стихотворение “Анчар”, написанное в 1828 году, - еще одно произведение, посвященное теме свободы. Оно направлено против тирании, самовластья и деспотизма. Гармония, царящая в природе, противопоставлена дисгармонии в человеческом обществе. Дерево ядовито, и ничто живое в природе не смеет приближаться к нему: “К нему и птица не летит, и тигр нейдет...” Анчар “один во всей вселенной”. Но “владыка” нарушает закон, установленный самой природой, - запрет приближения к дереву, несущему смерть:</w:t>
      </w:r>
      <w:r>
        <w:br/>
        <w:t>Но человека человек</w:t>
      </w:r>
      <w:r>
        <w:br/>
        <w:t>Послал к анчару властным взглядом...</w:t>
      </w:r>
      <w:r>
        <w:br/>
        <w:t>Это пример настоящей тирании. Самое страшное, когда у человека нет права выбора, когда его свобода подавляется и человек умирает по воле другого. Страшно и то, что князь и, главное, слуга считают такое положение вещей естественным. Князь посылает своего раба к анчару, то есть на верную смерть, и тот “послушно в путь потек и к утру возвратился с ядом”. Он приносит своему “непобедимому владыке” яд и умирает у его ног, но князю безразлична судьба “бедного раба”. А зло, существующее в природе лишь как угроза, получает возможность осуществления:</w:t>
      </w:r>
      <w:r>
        <w:br/>
        <w:t>А князь тем ядом напитал</w:t>
      </w:r>
      <w:r>
        <w:br/>
        <w:t>Свои послушливые стрелы</w:t>
      </w:r>
      <w:r>
        <w:br/>
        <w:t>И с ними гибель разослал</w:t>
      </w:r>
      <w:r>
        <w:br/>
        <w:t>К соседям в чуждые пределы.</w:t>
      </w:r>
      <w:r>
        <w:br/>
        <w:t>Таким образом, философское стихотворение “Анчар” пронизано мрачным настроением. Автор рисует трагические последствия отсутствия свободы: неограниченная власть человека над человеком приводит не только к гибели “бедного раба”, но и приносит горе соседним народам.</w:t>
      </w:r>
      <w:r>
        <w:br/>
        <w:t>Окончательное утверждение своей верности идеалу “вольности святой”, подведение итогов своей творческой деятельности Пушкин осуществил в стихотворении “Я памятник себе воздвиг нерукотворный...”. Своим высшим достижением поэт считает то, что своей лирой он “пробуждал” “чувства добрые” и, главное, что в свой “жестокий век” “восславил... Свободу”.</w:t>
      </w:r>
      <w:r>
        <w:br/>
        <w:t>Слух обо мне пройдет по всей Руси великой,</w:t>
      </w:r>
      <w:r>
        <w:br/>
        <w:t>И назовет меня всяк сущий в ней язык, -</w:t>
      </w:r>
      <w:r>
        <w:br/>
        <w:t>утверждает автор, и он прав, ведь идеалы свободы близки и понятны всем. Никакие неудачи и трагедии не смогли сломить в Пушкине веру в высокие идеалы декабристов, прежде всего, в идеал Свободы.</w:t>
      </w:r>
      <w:r>
        <w:br/>
      </w:r>
      <w:bookmarkStart w:id="0" w:name="_GoBack"/>
      <w:bookmarkEnd w:id="0"/>
    </w:p>
    <w:sectPr w:rsidR="00C95693" w:rsidRPr="00112C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C91"/>
    <w:rsid w:val="00112C91"/>
    <w:rsid w:val="00AC5307"/>
    <w:rsid w:val="00C9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C9C2-0B57-4766-8B11-4C433271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1499</Words>
  <Characters>8547</Characters>
  <Application>Microsoft Office Word</Application>
  <DocSecurity>0</DocSecurity>
  <Lines>71</Lines>
  <Paragraphs>20</Paragraphs>
  <ScaleCrop>false</ScaleCrop>
  <Company>diakov.net</Company>
  <LinksUpToDate>false</LinksUpToDate>
  <CharactersWithSpaces>10026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Преобразование идеалов свободы в лирике а. с. пушкина</dc:title>
  <dc:subject/>
  <dc:creator>Irina</dc:creator>
  <cp:keywords/>
  <dc:description/>
  <cp:lastModifiedBy>Irina</cp:lastModifiedBy>
  <cp:revision>2</cp:revision>
  <dcterms:created xsi:type="dcterms:W3CDTF">2014-08-30T06:56:00Z</dcterms:created>
  <dcterms:modified xsi:type="dcterms:W3CDTF">2014-08-30T06:56:00Z</dcterms:modified>
</cp:coreProperties>
</file>