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AD" w:rsidRDefault="008648AD"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Default="0033688B" w:rsidP="000F1FCB">
      <w:pPr>
        <w:shd w:val="clear" w:color="auto" w:fill="FFFFFF"/>
        <w:spacing w:line="360" w:lineRule="auto"/>
        <w:ind w:firstLine="709"/>
        <w:jc w:val="both"/>
        <w:rPr>
          <w:color w:val="000000"/>
          <w:sz w:val="28"/>
        </w:rPr>
      </w:pPr>
    </w:p>
    <w:p w:rsidR="0033688B" w:rsidRPr="000F1FCB" w:rsidRDefault="0033688B" w:rsidP="000F1FCB">
      <w:pPr>
        <w:shd w:val="clear" w:color="auto" w:fill="FFFFFF"/>
        <w:spacing w:line="360" w:lineRule="auto"/>
        <w:ind w:firstLine="709"/>
        <w:jc w:val="both"/>
        <w:rPr>
          <w:color w:val="000000"/>
          <w:sz w:val="28"/>
        </w:rPr>
      </w:pPr>
    </w:p>
    <w:p w:rsidR="008648AD" w:rsidRPr="000F1FCB" w:rsidRDefault="008648AD" w:rsidP="000F1FCB">
      <w:pPr>
        <w:shd w:val="clear" w:color="auto" w:fill="FFFFFF"/>
        <w:spacing w:line="360" w:lineRule="auto"/>
        <w:ind w:firstLine="709"/>
        <w:jc w:val="both"/>
        <w:rPr>
          <w:color w:val="000000"/>
          <w:sz w:val="28"/>
        </w:rPr>
      </w:pPr>
    </w:p>
    <w:p w:rsidR="008648AD" w:rsidRPr="000F1FCB" w:rsidRDefault="008648AD" w:rsidP="000F1FCB">
      <w:pPr>
        <w:shd w:val="clear" w:color="auto" w:fill="FFFFFF"/>
        <w:spacing w:line="360" w:lineRule="auto"/>
        <w:ind w:firstLine="709"/>
        <w:jc w:val="both"/>
        <w:rPr>
          <w:color w:val="000000"/>
          <w:sz w:val="28"/>
        </w:rPr>
      </w:pPr>
    </w:p>
    <w:p w:rsidR="008648AD" w:rsidRPr="000F1FCB" w:rsidRDefault="008648AD" w:rsidP="000F1FCB">
      <w:pPr>
        <w:shd w:val="clear" w:color="auto" w:fill="FFFFFF"/>
        <w:spacing w:line="360" w:lineRule="auto"/>
        <w:ind w:firstLine="709"/>
        <w:jc w:val="both"/>
        <w:rPr>
          <w:color w:val="000000"/>
          <w:sz w:val="28"/>
        </w:rPr>
      </w:pPr>
    </w:p>
    <w:p w:rsidR="008648AD" w:rsidRPr="000F1FCB" w:rsidRDefault="008648AD" w:rsidP="0033688B">
      <w:pPr>
        <w:shd w:val="clear" w:color="auto" w:fill="FFFFFF"/>
        <w:spacing w:line="360" w:lineRule="auto"/>
        <w:jc w:val="center"/>
        <w:rPr>
          <w:color w:val="000000"/>
          <w:sz w:val="28"/>
        </w:rPr>
      </w:pPr>
      <w:r w:rsidRPr="000F1FCB">
        <w:rPr>
          <w:color w:val="000000"/>
          <w:sz w:val="28"/>
        </w:rPr>
        <w:t>Реферат</w:t>
      </w:r>
    </w:p>
    <w:p w:rsidR="008648AD" w:rsidRPr="000F1FCB" w:rsidRDefault="008648AD" w:rsidP="0033688B">
      <w:pPr>
        <w:shd w:val="clear" w:color="auto" w:fill="FFFFFF"/>
        <w:spacing w:line="360" w:lineRule="auto"/>
        <w:jc w:val="center"/>
        <w:rPr>
          <w:color w:val="000000"/>
          <w:sz w:val="28"/>
        </w:rPr>
      </w:pPr>
      <w:r w:rsidRPr="000F1FCB">
        <w:rPr>
          <w:color w:val="000000"/>
          <w:sz w:val="28"/>
        </w:rPr>
        <w:t>на тему: «Парогазовые установки</w:t>
      </w:r>
      <w:r w:rsidR="00576571" w:rsidRPr="000F1FCB">
        <w:rPr>
          <w:color w:val="000000"/>
          <w:sz w:val="28"/>
        </w:rPr>
        <w:t xml:space="preserve"> в энергетике</w:t>
      </w:r>
      <w:r w:rsidRPr="000F1FCB">
        <w:rPr>
          <w:color w:val="000000"/>
          <w:sz w:val="28"/>
        </w:rPr>
        <w:t>»</w:t>
      </w:r>
    </w:p>
    <w:p w:rsidR="008648AD" w:rsidRPr="000F1FCB" w:rsidRDefault="008648AD" w:rsidP="000F1FCB">
      <w:pPr>
        <w:shd w:val="clear" w:color="auto" w:fill="FFFFFF"/>
        <w:spacing w:line="360" w:lineRule="auto"/>
        <w:ind w:firstLine="709"/>
        <w:jc w:val="both"/>
        <w:rPr>
          <w:color w:val="000000"/>
          <w:sz w:val="28"/>
        </w:rPr>
      </w:pPr>
    </w:p>
    <w:p w:rsidR="008648AD" w:rsidRPr="000F1FCB" w:rsidRDefault="008648AD" w:rsidP="000F1FCB">
      <w:pPr>
        <w:shd w:val="clear" w:color="auto" w:fill="FFFFFF"/>
        <w:spacing w:line="360" w:lineRule="auto"/>
        <w:ind w:firstLine="709"/>
        <w:jc w:val="both"/>
        <w:rPr>
          <w:color w:val="000000"/>
          <w:sz w:val="28"/>
        </w:rPr>
      </w:pPr>
    </w:p>
    <w:p w:rsidR="008648AD" w:rsidRPr="000F1FCB" w:rsidRDefault="0033688B" w:rsidP="000F1FCB">
      <w:pPr>
        <w:shd w:val="clear" w:color="auto" w:fill="FFFFFF"/>
        <w:spacing w:line="360" w:lineRule="auto"/>
        <w:ind w:firstLine="709"/>
        <w:jc w:val="both"/>
        <w:rPr>
          <w:color w:val="000000"/>
          <w:sz w:val="28"/>
        </w:rPr>
      </w:pPr>
      <w:r>
        <w:rPr>
          <w:color w:val="000000"/>
          <w:sz w:val="28"/>
        </w:rPr>
        <w:br w:type="page"/>
      </w:r>
      <w:r w:rsidRPr="0033688B">
        <w:rPr>
          <w:b/>
          <w:color w:val="000000"/>
          <w:sz w:val="28"/>
        </w:rPr>
        <w:t>Введение</w:t>
      </w:r>
    </w:p>
    <w:p w:rsidR="008648AD" w:rsidRPr="000F1FCB" w:rsidRDefault="008648AD" w:rsidP="000F1FCB">
      <w:pPr>
        <w:shd w:val="clear" w:color="auto" w:fill="FFFFFF"/>
        <w:spacing w:line="360" w:lineRule="auto"/>
        <w:ind w:firstLine="709"/>
        <w:jc w:val="both"/>
        <w:rPr>
          <w:color w:val="000000"/>
          <w:sz w:val="28"/>
        </w:rPr>
      </w:pPr>
    </w:p>
    <w:p w:rsidR="000F1FCB" w:rsidRDefault="008648AD" w:rsidP="000F1FCB">
      <w:pPr>
        <w:shd w:val="clear" w:color="auto" w:fill="FFFFFF"/>
        <w:spacing w:line="360" w:lineRule="auto"/>
        <w:ind w:firstLine="709"/>
        <w:jc w:val="both"/>
        <w:rPr>
          <w:color w:val="000000"/>
          <w:sz w:val="28"/>
        </w:rPr>
      </w:pPr>
      <w:r w:rsidRPr="000F1FCB">
        <w:rPr>
          <w:color w:val="000000"/>
          <w:sz w:val="28"/>
        </w:rPr>
        <w:t>К числу мероприятий, направленных на повышение</w:t>
      </w:r>
      <w:r w:rsidR="0033688B">
        <w:rPr>
          <w:color w:val="000000"/>
          <w:sz w:val="28"/>
        </w:rPr>
        <w:t xml:space="preserve"> экономичности тепловых электро</w:t>
      </w:r>
      <w:r w:rsidRPr="000F1FCB">
        <w:rPr>
          <w:color w:val="000000"/>
          <w:sz w:val="28"/>
        </w:rPr>
        <w:t xml:space="preserve">станций, следует отнести развитие работ в </w:t>
      </w:r>
      <w:r w:rsidR="0033688B" w:rsidRPr="000F1FCB">
        <w:rPr>
          <w:color w:val="000000"/>
          <w:sz w:val="28"/>
        </w:rPr>
        <w:t>области</w:t>
      </w:r>
      <w:r w:rsidRPr="000F1FCB">
        <w:rPr>
          <w:color w:val="000000"/>
          <w:sz w:val="28"/>
        </w:rPr>
        <w:t xml:space="preserve"> комбинированных циклов, в первую очередь </w:t>
      </w:r>
      <w:r w:rsidR="0033688B" w:rsidRPr="000F1FCB">
        <w:rPr>
          <w:color w:val="000000"/>
          <w:sz w:val="28"/>
        </w:rPr>
        <w:t>парогазовых</w:t>
      </w:r>
      <w:r w:rsidRPr="000F1FCB">
        <w:rPr>
          <w:color w:val="000000"/>
          <w:sz w:val="28"/>
        </w:rPr>
        <w:t xml:space="preserve"> установок, позволяющих повысить к.п.д. цикла на </w:t>
      </w:r>
      <w:r w:rsidR="000F1FCB" w:rsidRPr="000F1FCB">
        <w:rPr>
          <w:color w:val="000000"/>
          <w:sz w:val="28"/>
        </w:rPr>
        <w:t>8</w:t>
      </w:r>
      <w:r w:rsidR="000F1FCB">
        <w:rPr>
          <w:color w:val="000000"/>
          <w:sz w:val="28"/>
        </w:rPr>
        <w:t>%</w:t>
      </w:r>
      <w:r w:rsidR="0033688B">
        <w:rPr>
          <w:color w:val="000000"/>
          <w:sz w:val="28"/>
        </w:rPr>
        <w:t xml:space="preserve"> в зависи</w:t>
      </w:r>
      <w:r w:rsidRPr="000F1FCB">
        <w:rPr>
          <w:color w:val="000000"/>
          <w:sz w:val="28"/>
        </w:rPr>
        <w:t xml:space="preserve">мости от схемы подключения газовой турбины. </w:t>
      </w:r>
      <w:r w:rsidRPr="000F1FCB">
        <w:rPr>
          <w:color w:val="000000"/>
          <w:sz w:val="28"/>
          <w:szCs w:val="22"/>
        </w:rPr>
        <w:t>Комбинирование паро- и газотурбинных установок в одном тепловом цикле позволяет сочетать высокотемпературный (в ГТУ) подвод и низкотемпературный (в конденсаторе паровой турбины) отвод теплоты и в результате обеспечивает повышение термического к. п. д. цикла, а следовательно, экономичности производства электрической энергии, особенно значительное при повышении начальной температуры газов в ГТУ.</w:t>
      </w:r>
    </w:p>
    <w:p w:rsidR="000F1FCB" w:rsidRDefault="008648AD" w:rsidP="000F1FCB">
      <w:pPr>
        <w:spacing w:line="360" w:lineRule="auto"/>
        <w:ind w:firstLine="709"/>
        <w:jc w:val="both"/>
        <w:rPr>
          <w:color w:val="000000"/>
          <w:sz w:val="28"/>
          <w:szCs w:val="22"/>
        </w:rPr>
      </w:pPr>
      <w:r w:rsidRPr="000F1FCB">
        <w:rPr>
          <w:color w:val="000000"/>
          <w:sz w:val="28"/>
          <w:szCs w:val="22"/>
        </w:rPr>
        <w:t>Простейшие комбинированные установки могут быть реализованы при использовании тепла отработавших в ГТУ газов для подогрева питательной воды и вытеснения вследствие этого паровой регенерации. Термодинамически они наименее эффективны (по сравнению со сбросной схемой здесь два потока уходящих газов, потери с которыми возрастают), однако практически весьма рациональны для модернизации действующих ТЭС: вследствие слабых технологических связей между паро</w:t>
      </w:r>
      <w:r w:rsidR="0033688B">
        <w:rPr>
          <w:color w:val="000000"/>
          <w:sz w:val="28"/>
          <w:szCs w:val="22"/>
        </w:rPr>
        <w:t>вой и газотурбинной частями об</w:t>
      </w:r>
      <w:r w:rsidRPr="000F1FCB">
        <w:rPr>
          <w:color w:val="000000"/>
          <w:sz w:val="28"/>
          <w:szCs w:val="22"/>
        </w:rPr>
        <w:t>легчается компоновка ГТУ и выбор их типоразмеров; поскольку вытеснение паровой регенерации приводит к значительному повышению мощности паровых турбин, капитальные затраты, разнесенные на сумму газотурбинной и дополнительной паротурбинной мощности, оказываются небольшими.</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Показатели ПГУ и эффективность использования газовых турбин</w:t>
      </w:r>
      <w:r w:rsidR="0033688B">
        <w:rPr>
          <w:color w:val="000000"/>
          <w:sz w:val="28"/>
          <w:szCs w:val="22"/>
        </w:rPr>
        <w:t xml:space="preserve"> </w:t>
      </w:r>
      <w:r w:rsidRPr="000F1FCB">
        <w:rPr>
          <w:color w:val="000000"/>
          <w:sz w:val="28"/>
          <w:szCs w:val="22"/>
        </w:rPr>
        <w:t xml:space="preserve">в комбинированных циклах существенно зависят от параметров и показателей ГТУ. Повышение начальной температуры газов и совершенствование турбомашин, приводящие к повышению к. п. д. ГТУ при автономной работе, при прочих равных условиях увеличивают долю газотурбинной мощности в комбинированных циклах. Это не только повышает к. п. д., но и снижает удельную стоимость всей ПГУ (растет ее мощность на единицу расхода газов, </w:t>
      </w:r>
      <w:r w:rsidR="000F1FCB">
        <w:rPr>
          <w:color w:val="000000"/>
          <w:sz w:val="28"/>
          <w:szCs w:val="22"/>
        </w:rPr>
        <w:t>т.е.</w:t>
      </w:r>
      <w:r w:rsidRPr="000F1FCB">
        <w:rPr>
          <w:color w:val="000000"/>
          <w:sz w:val="28"/>
          <w:szCs w:val="22"/>
        </w:rPr>
        <w:t xml:space="preserve"> при </w:t>
      </w:r>
      <w:r w:rsidR="00864EEB" w:rsidRPr="000F1FCB">
        <w:rPr>
          <w:color w:val="000000"/>
          <w:sz w:val="28"/>
          <w:szCs w:val="22"/>
        </w:rPr>
        <w:t xml:space="preserve">тех </w:t>
      </w:r>
      <w:r w:rsidRPr="000F1FCB">
        <w:rPr>
          <w:color w:val="000000"/>
          <w:sz w:val="28"/>
          <w:szCs w:val="22"/>
        </w:rPr>
        <w:t>же габаритах и массе).</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 xml:space="preserve">Наиболее подходящим топливом для ПГУ является бессернистый природный газ, </w:t>
      </w:r>
      <w:r w:rsidR="0033688B">
        <w:rPr>
          <w:color w:val="000000"/>
          <w:sz w:val="28"/>
          <w:szCs w:val="22"/>
        </w:rPr>
        <w:t>приме</w:t>
      </w:r>
      <w:r w:rsidRPr="000F1FCB">
        <w:rPr>
          <w:color w:val="000000"/>
          <w:sz w:val="28"/>
          <w:szCs w:val="22"/>
        </w:rPr>
        <w:t xml:space="preserve">нение которого позволяет снижать температуры уходящих газов до </w:t>
      </w:r>
      <w:r w:rsidR="0033688B">
        <w:rPr>
          <w:color w:val="000000"/>
          <w:sz w:val="28"/>
          <w:szCs w:val="22"/>
        </w:rPr>
        <w:t>экономически опти</w:t>
      </w:r>
      <w:r w:rsidRPr="000F1FCB">
        <w:rPr>
          <w:color w:val="000000"/>
          <w:sz w:val="28"/>
          <w:szCs w:val="22"/>
        </w:rPr>
        <w:t>мального уровня (100</w:t>
      </w:r>
      <w:r w:rsidR="000F1FCB">
        <w:rPr>
          <w:color w:val="000000"/>
          <w:sz w:val="28"/>
          <w:szCs w:val="22"/>
        </w:rPr>
        <w:t>–</w:t>
      </w:r>
      <w:r w:rsidRPr="000F1FCB">
        <w:rPr>
          <w:color w:val="000000"/>
          <w:sz w:val="28"/>
          <w:szCs w:val="22"/>
        </w:rPr>
        <w:t>11</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не опасаясь низкотемп</w:t>
      </w:r>
      <w:r w:rsidR="0033688B">
        <w:rPr>
          <w:color w:val="000000"/>
          <w:sz w:val="28"/>
          <w:szCs w:val="22"/>
        </w:rPr>
        <w:t>ературной коррозии хвостовых по</w:t>
      </w:r>
      <w:r w:rsidRPr="000F1FCB">
        <w:rPr>
          <w:color w:val="000000"/>
          <w:sz w:val="28"/>
          <w:szCs w:val="22"/>
        </w:rPr>
        <w:t>верхностей. Возможно применение в качестве</w:t>
      </w:r>
      <w:r w:rsidR="000F1FCB">
        <w:rPr>
          <w:color w:val="000000"/>
          <w:sz w:val="28"/>
          <w:szCs w:val="22"/>
        </w:rPr>
        <w:t xml:space="preserve"> </w:t>
      </w:r>
      <w:r w:rsidRPr="000F1FCB">
        <w:rPr>
          <w:color w:val="000000"/>
          <w:sz w:val="28"/>
          <w:szCs w:val="22"/>
        </w:rPr>
        <w:t>топлива генераторного газа, получаемого путём</w:t>
      </w:r>
      <w:r w:rsidR="000F1FCB">
        <w:rPr>
          <w:color w:val="000000"/>
          <w:sz w:val="28"/>
          <w:szCs w:val="22"/>
        </w:rPr>
        <w:t xml:space="preserve"> </w:t>
      </w:r>
      <w:r w:rsidRPr="000F1FCB">
        <w:rPr>
          <w:color w:val="000000"/>
          <w:sz w:val="28"/>
          <w:szCs w:val="22"/>
        </w:rPr>
        <w:t>газификации угля</w:t>
      </w:r>
      <w:r w:rsidRPr="000F1FCB">
        <w:rPr>
          <w:b/>
          <w:bCs/>
          <w:color w:val="000000"/>
          <w:sz w:val="28"/>
          <w:szCs w:val="22"/>
        </w:rPr>
        <w:t xml:space="preserve">. </w:t>
      </w:r>
      <w:r w:rsidRPr="000F1FCB">
        <w:rPr>
          <w:color w:val="000000"/>
          <w:sz w:val="28"/>
          <w:szCs w:val="22"/>
        </w:rPr>
        <w:t>ПГУ с газификацией угля или его прямым сжиганием в кипящем слое под давлением являются реальными установками для существенного повышения эффективности тепловых электростанций на угле при одновременном резком снижении вредных выбросов в атмосферу пыли, оксидов серы и азота.</w:t>
      </w:r>
    </w:p>
    <w:p w:rsidR="0033688B" w:rsidRDefault="0033688B" w:rsidP="000F1FCB">
      <w:pPr>
        <w:pStyle w:val="23"/>
        <w:spacing w:after="0" w:line="360" w:lineRule="auto"/>
        <w:ind w:left="0" w:firstLine="709"/>
        <w:jc w:val="both"/>
        <w:rPr>
          <w:bCs/>
          <w:iCs/>
          <w:color w:val="000000"/>
          <w:sz w:val="28"/>
          <w:szCs w:val="26"/>
        </w:rPr>
      </w:pPr>
    </w:p>
    <w:p w:rsidR="00864EEB" w:rsidRPr="0033688B" w:rsidRDefault="0033688B" w:rsidP="000F1FCB">
      <w:pPr>
        <w:pStyle w:val="23"/>
        <w:spacing w:after="0" w:line="360" w:lineRule="auto"/>
        <w:ind w:left="0" w:firstLine="709"/>
        <w:jc w:val="both"/>
        <w:rPr>
          <w:b/>
          <w:color w:val="000000"/>
          <w:sz w:val="28"/>
        </w:rPr>
      </w:pPr>
      <w:r>
        <w:rPr>
          <w:bCs/>
          <w:iCs/>
          <w:color w:val="000000"/>
          <w:sz w:val="28"/>
          <w:szCs w:val="26"/>
        </w:rPr>
        <w:br w:type="page"/>
      </w:r>
      <w:r w:rsidR="00864EEB" w:rsidRPr="0033688B">
        <w:rPr>
          <w:b/>
          <w:bCs/>
          <w:iCs/>
          <w:color w:val="000000"/>
          <w:sz w:val="28"/>
          <w:szCs w:val="26"/>
        </w:rPr>
        <w:t>Описание газотурбинной технологии</w:t>
      </w:r>
    </w:p>
    <w:p w:rsidR="0033688B" w:rsidRDefault="0033688B" w:rsidP="000F1FCB">
      <w:pPr>
        <w:pStyle w:val="23"/>
        <w:spacing w:after="0" w:line="360" w:lineRule="auto"/>
        <w:ind w:left="0" w:firstLine="709"/>
        <w:jc w:val="both"/>
        <w:rPr>
          <w:color w:val="000000"/>
          <w:sz w:val="28"/>
        </w:rPr>
      </w:pPr>
    </w:p>
    <w:p w:rsidR="00864EEB" w:rsidRPr="000F1FCB" w:rsidRDefault="00864EEB" w:rsidP="000F1FCB">
      <w:pPr>
        <w:pStyle w:val="23"/>
        <w:spacing w:after="0" w:line="360" w:lineRule="auto"/>
        <w:ind w:left="0" w:firstLine="709"/>
        <w:jc w:val="both"/>
        <w:rPr>
          <w:color w:val="000000"/>
          <w:sz w:val="28"/>
        </w:rPr>
      </w:pPr>
      <w:r w:rsidRPr="000F1FCB">
        <w:rPr>
          <w:color w:val="000000"/>
          <w:sz w:val="28"/>
        </w:rPr>
        <w:t>Основным блоком газотурбинной электростанции (ГТЭС) является энергоблок (газотурбинная энергетическая установка – ГТУ), в который входит газотурбинный привод (ГТП) (при необходимости с редуктором) и электрический генератор с системой возбуждения.</w:t>
      </w:r>
    </w:p>
    <w:p w:rsidR="00864EEB" w:rsidRPr="000F1FCB" w:rsidRDefault="00864EEB" w:rsidP="000F1FCB">
      <w:pPr>
        <w:pStyle w:val="23"/>
        <w:spacing w:after="0" w:line="360" w:lineRule="auto"/>
        <w:ind w:left="0" w:firstLine="709"/>
        <w:jc w:val="both"/>
        <w:rPr>
          <w:color w:val="000000"/>
          <w:sz w:val="28"/>
        </w:rPr>
      </w:pPr>
      <w:r w:rsidRPr="000F1FCB">
        <w:rPr>
          <w:color w:val="000000"/>
          <w:sz w:val="28"/>
        </w:rPr>
        <w:t>Основой (ГТП) является газогенератор, служащий источником сжатых горячих продуктов сгорания для привода свободной (силовой) турбины.</w:t>
      </w:r>
    </w:p>
    <w:p w:rsidR="00864EEB" w:rsidRPr="000F1FCB" w:rsidRDefault="00864EEB" w:rsidP="000F1FCB">
      <w:pPr>
        <w:pStyle w:val="23"/>
        <w:spacing w:after="0" w:line="360" w:lineRule="auto"/>
        <w:ind w:left="0" w:firstLine="709"/>
        <w:jc w:val="both"/>
        <w:rPr>
          <w:color w:val="000000"/>
          <w:sz w:val="28"/>
        </w:rPr>
      </w:pPr>
      <w:r w:rsidRPr="000F1FCB">
        <w:rPr>
          <w:color w:val="000000"/>
          <w:sz w:val="28"/>
        </w:rPr>
        <w:t>Газогенератор состоит из компрессора, камеры сгорания и турбины привода компрессора. В компрессоре сжимается атмосферный воздух, который поступает в камеру сгорания, где в него через форсунки подается топливо (для рассматриваемых в отчете энергетических ГТУ, основным топливом является газ, резервным (аварийным) – керосин, реактивное топливо), затем происходит сгорание топлива в потоке воздуха. Продукты сгорания подаются на турбину компрессора (турбину высокого давления) и на свободную турбину, вращающую вал ГТП (в случае одновального ГТП одна общая турбина вращает компрессор и вал ГТП). На лопатках турбины тепловая энергия потока продуктов сгорания превращается в механическую энергию вращения роторов турбины. Мощность, развиваемая турбиной, существенно превышает мощность, потребляемую компрессором на сжатие воздуха, а также преодоление трения в подшипниках и мощность, затрачиваемую на привод вспомогательных агрегатов. Разность между этими величинами представляет собой полезную мощность на валу ГТП.</w:t>
      </w:r>
    </w:p>
    <w:p w:rsidR="00864EEB" w:rsidRPr="000F1FCB" w:rsidRDefault="00864EEB" w:rsidP="000F1FCB">
      <w:pPr>
        <w:pStyle w:val="23"/>
        <w:spacing w:after="0" w:line="360" w:lineRule="auto"/>
        <w:ind w:left="0" w:firstLine="709"/>
        <w:jc w:val="both"/>
        <w:rPr>
          <w:color w:val="000000"/>
          <w:sz w:val="28"/>
        </w:rPr>
      </w:pPr>
      <w:r w:rsidRPr="000F1FCB">
        <w:rPr>
          <w:color w:val="000000"/>
          <w:sz w:val="28"/>
        </w:rPr>
        <w:t>На валу турбины расположен турбогенератор (электрический генератор).</w:t>
      </w:r>
    </w:p>
    <w:p w:rsidR="000F1FCB" w:rsidRDefault="00864EEB" w:rsidP="000F1FCB">
      <w:pPr>
        <w:pStyle w:val="23"/>
        <w:spacing w:after="0" w:line="360" w:lineRule="auto"/>
        <w:ind w:left="0" w:firstLine="709"/>
        <w:jc w:val="both"/>
        <w:rPr>
          <w:color w:val="000000"/>
          <w:sz w:val="28"/>
        </w:rPr>
      </w:pPr>
      <w:r w:rsidRPr="000F1FCB">
        <w:rPr>
          <w:color w:val="000000"/>
          <w:sz w:val="28"/>
        </w:rPr>
        <w:t>Отработанные в газотурбинном приводе газы через выхлопное устройство и шумоглушитель уходят в дымовую трубу. Если предусмотрена утилизация тепла выхлопных газов, то после выхлопного устройства отработанные газы поступают в утилизационный теплообменник. Вместо него в технологической цепочке может находиться котел-утилизатор, в котором происходит выработка тепловой энергии в виде пара различных параметров и</w:t>
      </w:r>
      <w:r w:rsidR="000F1FCB">
        <w:rPr>
          <w:color w:val="000000"/>
          <w:sz w:val="28"/>
        </w:rPr>
        <w:t> / </w:t>
      </w:r>
      <w:r w:rsidR="000F1FCB" w:rsidRPr="000F1FCB">
        <w:rPr>
          <w:color w:val="000000"/>
          <w:sz w:val="28"/>
        </w:rPr>
        <w:t>или</w:t>
      </w:r>
      <w:r w:rsidRPr="000F1FCB">
        <w:rPr>
          <w:color w:val="000000"/>
          <w:sz w:val="28"/>
        </w:rPr>
        <w:t xml:space="preserve"> горячей воды. Пар или горячая вода от котла-утилизатора могут передаваться непосредственно к тепловому потребителю. Также возможно использование полученного пара в паротурбинном цикле для выработки электрической энергии.</w:t>
      </w:r>
    </w:p>
    <w:p w:rsidR="00864EEB" w:rsidRPr="000F1FCB" w:rsidRDefault="00864EEB" w:rsidP="000F1FCB">
      <w:pPr>
        <w:pStyle w:val="23"/>
        <w:spacing w:after="0" w:line="360" w:lineRule="auto"/>
        <w:ind w:left="0" w:firstLine="709"/>
        <w:jc w:val="both"/>
        <w:rPr>
          <w:color w:val="000000"/>
          <w:sz w:val="28"/>
        </w:rPr>
      </w:pPr>
    </w:p>
    <w:p w:rsidR="008648AD" w:rsidRPr="0033688B" w:rsidRDefault="0033688B" w:rsidP="000F1FCB">
      <w:pPr>
        <w:spacing w:line="360" w:lineRule="auto"/>
        <w:ind w:firstLine="709"/>
        <w:jc w:val="both"/>
        <w:rPr>
          <w:b/>
          <w:color w:val="000000"/>
          <w:sz w:val="28"/>
          <w:szCs w:val="22"/>
        </w:rPr>
      </w:pPr>
      <w:r w:rsidRPr="0033688B">
        <w:rPr>
          <w:b/>
          <w:color w:val="000000"/>
          <w:sz w:val="28"/>
          <w:szCs w:val="22"/>
        </w:rPr>
        <w:t>Установки с монарным парогазовым циклом</w:t>
      </w:r>
    </w:p>
    <w:p w:rsidR="000F1FCB" w:rsidRDefault="000F1FCB" w:rsidP="000F1FCB">
      <w:pPr>
        <w:spacing w:line="360" w:lineRule="auto"/>
        <w:ind w:firstLine="709"/>
        <w:jc w:val="both"/>
        <w:rPr>
          <w:color w:val="000000"/>
          <w:sz w:val="28"/>
          <w:szCs w:val="22"/>
        </w:rPr>
      </w:pPr>
    </w:p>
    <w:p w:rsidR="000F1FCB" w:rsidRDefault="008648AD" w:rsidP="000F1FCB">
      <w:pPr>
        <w:shd w:val="clear" w:color="auto" w:fill="FFFFFF"/>
        <w:tabs>
          <w:tab w:val="left" w:pos="3648"/>
        </w:tabs>
        <w:spacing w:line="360" w:lineRule="auto"/>
        <w:ind w:firstLine="709"/>
        <w:jc w:val="both"/>
        <w:rPr>
          <w:color w:val="000000"/>
          <w:sz w:val="28"/>
        </w:rPr>
      </w:pPr>
      <w:r w:rsidRPr="000F1FCB">
        <w:rPr>
          <w:color w:val="000000"/>
          <w:sz w:val="28"/>
          <w:szCs w:val="23"/>
        </w:rPr>
        <w:t xml:space="preserve">Монарным ПГУ посвящена монография </w:t>
      </w:r>
      <w:r w:rsidR="000F1FCB" w:rsidRPr="000F1FCB">
        <w:rPr>
          <w:color w:val="000000"/>
          <w:sz w:val="28"/>
          <w:szCs w:val="23"/>
        </w:rPr>
        <w:t>В.А.</w:t>
      </w:r>
      <w:r w:rsidR="000F1FCB">
        <w:rPr>
          <w:color w:val="000000"/>
          <w:sz w:val="28"/>
          <w:szCs w:val="23"/>
        </w:rPr>
        <w:t> </w:t>
      </w:r>
      <w:r w:rsidR="000F1FCB" w:rsidRPr="000F1FCB">
        <w:rPr>
          <w:color w:val="000000"/>
          <w:sz w:val="28"/>
          <w:szCs w:val="23"/>
        </w:rPr>
        <w:t>Зысина</w:t>
      </w:r>
      <w:r w:rsidRPr="000F1FCB">
        <w:rPr>
          <w:color w:val="000000"/>
          <w:sz w:val="28"/>
          <w:szCs w:val="23"/>
        </w:rPr>
        <w:t>, в которой содержится термодинамический анализ различных вариантов циклов на смеси пара и газа, тепловых схем и конструктивных особенностей монарных ПГ</w:t>
      </w:r>
      <w:r w:rsidR="0033688B">
        <w:rPr>
          <w:color w:val="000000"/>
          <w:sz w:val="28"/>
          <w:szCs w:val="23"/>
        </w:rPr>
        <w:t xml:space="preserve">У. Автором монографии предложен </w:t>
      </w:r>
      <w:r w:rsidRPr="000F1FCB">
        <w:rPr>
          <w:color w:val="000000"/>
          <w:sz w:val="28"/>
          <w:szCs w:val="23"/>
        </w:rPr>
        <w:t>упрощенный метод термодинамического анализа цикла на парогазовой смеси,</w:t>
      </w:r>
      <w:r w:rsidR="000F1FCB">
        <w:rPr>
          <w:color w:val="000000"/>
          <w:sz w:val="28"/>
          <w:szCs w:val="23"/>
        </w:rPr>
        <w:t xml:space="preserve"> </w:t>
      </w:r>
      <w:r w:rsidRPr="000F1FCB">
        <w:rPr>
          <w:color w:val="000000"/>
          <w:sz w:val="28"/>
          <w:szCs w:val="23"/>
        </w:rPr>
        <w:t>основанный на допущении, что теплосодержание и теплоемкость перегретого па</w:t>
      </w:r>
      <w:r w:rsidR="0033688B">
        <w:rPr>
          <w:color w:val="000000"/>
          <w:sz w:val="28"/>
          <w:szCs w:val="23"/>
        </w:rPr>
        <w:t xml:space="preserve">ра, содержащегося в парогазовой </w:t>
      </w:r>
      <w:r w:rsidRPr="000F1FCB">
        <w:rPr>
          <w:color w:val="000000"/>
          <w:sz w:val="28"/>
          <w:szCs w:val="23"/>
        </w:rPr>
        <w:t>смеси, зависит только от температуры. При таком допу</w:t>
      </w:r>
      <w:r w:rsidR="0033688B">
        <w:rPr>
          <w:color w:val="000000"/>
          <w:sz w:val="28"/>
          <w:szCs w:val="23"/>
        </w:rPr>
        <w:t xml:space="preserve">щении термодинамические </w:t>
      </w:r>
      <w:r w:rsidRPr="000F1FCB">
        <w:rPr>
          <w:color w:val="000000"/>
          <w:sz w:val="28"/>
          <w:szCs w:val="23"/>
        </w:rPr>
        <w:t xml:space="preserve">процессы обеих компонент парогазовой смеси могут рассматриваться изолированно при соответствующих параметрах </w:t>
      </w:r>
      <w:r w:rsidR="000F1FCB">
        <w:rPr>
          <w:color w:val="000000"/>
          <w:sz w:val="28"/>
          <w:szCs w:val="23"/>
        </w:rPr>
        <w:t>–</w:t>
      </w:r>
      <w:r w:rsidR="000F1FCB" w:rsidRPr="000F1FCB">
        <w:rPr>
          <w:color w:val="000000"/>
          <w:sz w:val="28"/>
          <w:szCs w:val="23"/>
        </w:rPr>
        <w:t xml:space="preserve"> </w:t>
      </w:r>
      <w:r w:rsidRPr="000F1FCB">
        <w:rPr>
          <w:color w:val="000000"/>
          <w:sz w:val="28"/>
          <w:szCs w:val="23"/>
        </w:rPr>
        <w:t>температуре и парциальном давлении. Общее количество</w:t>
      </w:r>
      <w:r w:rsidR="000F1FCB">
        <w:rPr>
          <w:color w:val="000000"/>
          <w:sz w:val="28"/>
          <w:szCs w:val="23"/>
        </w:rPr>
        <w:t xml:space="preserve"> </w:t>
      </w:r>
      <w:r w:rsidRPr="000F1FCB">
        <w:rPr>
          <w:color w:val="000000"/>
          <w:sz w:val="28"/>
          <w:szCs w:val="23"/>
        </w:rPr>
        <w:t>подведенного</w:t>
      </w:r>
      <w:r w:rsidR="000F1FCB">
        <w:rPr>
          <w:color w:val="000000"/>
          <w:sz w:val="28"/>
          <w:szCs w:val="23"/>
        </w:rPr>
        <w:t xml:space="preserve"> </w:t>
      </w:r>
      <w:r w:rsidRPr="000F1FCB">
        <w:rPr>
          <w:color w:val="000000"/>
          <w:sz w:val="28"/>
          <w:szCs w:val="23"/>
        </w:rPr>
        <w:t>в</w:t>
      </w:r>
      <w:r w:rsidR="000F1FCB">
        <w:rPr>
          <w:color w:val="000000"/>
          <w:sz w:val="28"/>
          <w:szCs w:val="23"/>
        </w:rPr>
        <w:t xml:space="preserve"> </w:t>
      </w:r>
      <w:r w:rsidRPr="000F1FCB">
        <w:rPr>
          <w:color w:val="000000"/>
          <w:sz w:val="28"/>
          <w:szCs w:val="23"/>
        </w:rPr>
        <w:t>цикле</w:t>
      </w:r>
      <w:r w:rsidR="000F1FCB">
        <w:rPr>
          <w:color w:val="000000"/>
          <w:sz w:val="28"/>
          <w:szCs w:val="23"/>
        </w:rPr>
        <w:t xml:space="preserve"> </w:t>
      </w:r>
      <w:r w:rsidRPr="000F1FCB">
        <w:rPr>
          <w:color w:val="000000"/>
          <w:sz w:val="28"/>
          <w:szCs w:val="23"/>
        </w:rPr>
        <w:t xml:space="preserve">тепла </w:t>
      </w:r>
      <w:r w:rsidRPr="000F1FCB">
        <w:rPr>
          <w:color w:val="000000"/>
          <w:sz w:val="28"/>
          <w:szCs w:val="23"/>
          <w:lang w:val="en-US"/>
        </w:rPr>
        <w:t>Q</w:t>
      </w:r>
      <w:r w:rsidR="000F1FCB">
        <w:rPr>
          <w:color w:val="000000"/>
          <w:sz w:val="28"/>
          <w:szCs w:val="23"/>
        </w:rPr>
        <w:t xml:space="preserve"> </w:t>
      </w:r>
      <w:r w:rsidRPr="000F1FCB">
        <w:rPr>
          <w:color w:val="000000"/>
          <w:sz w:val="28"/>
          <w:szCs w:val="23"/>
        </w:rPr>
        <w:t>условно</w:t>
      </w:r>
      <w:r w:rsidR="000F1FCB">
        <w:rPr>
          <w:color w:val="000000"/>
          <w:sz w:val="28"/>
          <w:szCs w:val="23"/>
        </w:rPr>
        <w:t xml:space="preserve"> </w:t>
      </w:r>
      <w:r w:rsidRPr="000F1FCB">
        <w:rPr>
          <w:color w:val="000000"/>
          <w:sz w:val="28"/>
          <w:szCs w:val="23"/>
        </w:rPr>
        <w:t xml:space="preserve">подразделяется на две части </w:t>
      </w:r>
      <w:r w:rsidR="000F1FCB">
        <w:rPr>
          <w:color w:val="000000"/>
          <w:sz w:val="28"/>
          <w:szCs w:val="23"/>
        </w:rPr>
        <w:t>–</w:t>
      </w:r>
      <w:r w:rsidR="000F1FCB" w:rsidRPr="000F1FCB">
        <w:rPr>
          <w:color w:val="000000"/>
          <w:sz w:val="28"/>
          <w:szCs w:val="23"/>
        </w:rPr>
        <w:t xml:space="preserve"> </w:t>
      </w:r>
      <w:r w:rsidRPr="000F1FCB">
        <w:rPr>
          <w:color w:val="000000"/>
          <w:sz w:val="28"/>
          <w:szCs w:val="23"/>
        </w:rPr>
        <w:t xml:space="preserve">сообщенное газу </w:t>
      </w:r>
      <w:r w:rsidRPr="000F1FCB">
        <w:rPr>
          <w:color w:val="000000"/>
          <w:sz w:val="28"/>
          <w:szCs w:val="23"/>
          <w:lang w:val="en-US"/>
        </w:rPr>
        <w:t>Q</w:t>
      </w:r>
      <w:r w:rsidRPr="000F1FCB">
        <w:rPr>
          <w:color w:val="000000"/>
          <w:sz w:val="28"/>
          <w:szCs w:val="23"/>
          <w:vertAlign w:val="subscript"/>
          <w:lang w:val="en-US"/>
        </w:rPr>
        <w:t>r</w:t>
      </w:r>
      <w:r w:rsidRPr="000F1FCB">
        <w:rPr>
          <w:color w:val="000000"/>
          <w:sz w:val="28"/>
          <w:szCs w:val="23"/>
        </w:rPr>
        <w:t xml:space="preserve"> и воде и пару </w:t>
      </w:r>
      <w:r w:rsidRPr="000F1FCB">
        <w:rPr>
          <w:color w:val="000000"/>
          <w:sz w:val="28"/>
          <w:szCs w:val="23"/>
          <w:lang w:val="en-US"/>
        </w:rPr>
        <w:t>Q</w:t>
      </w:r>
      <w:r w:rsidRPr="000F1FCB">
        <w:rPr>
          <w:color w:val="000000"/>
          <w:sz w:val="28"/>
          <w:szCs w:val="23"/>
          <w:vertAlign w:val="subscript"/>
          <w:lang w:val="en-US"/>
        </w:rPr>
        <w:t>n</w:t>
      </w:r>
      <w:r w:rsidRPr="000F1FCB">
        <w:rPr>
          <w:color w:val="000000"/>
          <w:sz w:val="28"/>
          <w:szCs w:val="23"/>
        </w:rPr>
        <w:t>. К. п. д. монарного цикла, как и бинарного, определяется как средне-взвешенная величина из к. п. д. газового η</w:t>
      </w:r>
      <w:r w:rsidRPr="000F1FCB">
        <w:rPr>
          <w:color w:val="000000"/>
          <w:sz w:val="28"/>
          <w:szCs w:val="23"/>
          <w:vertAlign w:val="subscript"/>
        </w:rPr>
        <w:t>г</w:t>
      </w:r>
      <w:r w:rsidRPr="000F1FCB">
        <w:rPr>
          <w:color w:val="000000"/>
          <w:sz w:val="28"/>
          <w:szCs w:val="23"/>
        </w:rPr>
        <w:t xml:space="preserve"> и</w:t>
      </w:r>
      <w:r w:rsidR="000F1FCB">
        <w:rPr>
          <w:color w:val="000000"/>
          <w:sz w:val="28"/>
          <w:szCs w:val="23"/>
        </w:rPr>
        <w:t xml:space="preserve"> </w:t>
      </w:r>
      <w:r w:rsidRPr="000F1FCB">
        <w:rPr>
          <w:color w:val="000000"/>
          <w:sz w:val="28"/>
          <w:szCs w:val="23"/>
        </w:rPr>
        <w:t>парового η</w:t>
      </w:r>
      <w:r w:rsidRPr="000F1FCB">
        <w:rPr>
          <w:color w:val="000000"/>
          <w:sz w:val="28"/>
          <w:szCs w:val="23"/>
          <w:vertAlign w:val="subscript"/>
        </w:rPr>
        <w:t>п</w:t>
      </w:r>
      <w:r w:rsidR="000F1FCB">
        <w:rPr>
          <w:color w:val="000000"/>
          <w:sz w:val="28"/>
          <w:szCs w:val="23"/>
        </w:rPr>
        <w:t xml:space="preserve"> </w:t>
      </w:r>
      <w:r w:rsidRPr="000F1FCB">
        <w:rPr>
          <w:color w:val="000000"/>
          <w:sz w:val="28"/>
          <w:szCs w:val="23"/>
        </w:rPr>
        <w:t>циклов:</w:t>
      </w:r>
    </w:p>
    <w:p w:rsidR="000F1FCB" w:rsidRDefault="000F1FCB" w:rsidP="000F1FCB">
      <w:pPr>
        <w:spacing w:line="360" w:lineRule="auto"/>
        <w:ind w:firstLine="709"/>
        <w:jc w:val="both"/>
        <w:rPr>
          <w:color w:val="000000"/>
          <w:sz w:val="28"/>
          <w:szCs w:val="22"/>
        </w:rPr>
      </w:pPr>
    </w:p>
    <w:p w:rsidR="000F1FCB" w:rsidRDefault="008648AD" w:rsidP="000F1FCB">
      <w:pPr>
        <w:spacing w:line="360" w:lineRule="auto"/>
        <w:ind w:firstLine="709"/>
        <w:jc w:val="both"/>
        <w:rPr>
          <w:color w:val="000000"/>
          <w:sz w:val="28"/>
          <w:szCs w:val="23"/>
        </w:rPr>
      </w:pPr>
      <w:r w:rsidRPr="000F1FCB">
        <w:rPr>
          <w:color w:val="000000"/>
          <w:sz w:val="28"/>
          <w:szCs w:val="23"/>
        </w:rPr>
        <w:t>η</w:t>
      </w:r>
      <w:r w:rsidRPr="000F1FCB">
        <w:rPr>
          <w:color w:val="000000"/>
          <w:sz w:val="28"/>
          <w:szCs w:val="23"/>
          <w:vertAlign w:val="subscript"/>
        </w:rPr>
        <w:t xml:space="preserve">пг </w:t>
      </w:r>
      <w:r w:rsidRPr="000F1FCB">
        <w:rPr>
          <w:color w:val="000000"/>
          <w:sz w:val="28"/>
          <w:szCs w:val="22"/>
        </w:rPr>
        <w:t>=</w:t>
      </w:r>
      <w:r w:rsidR="000F1FCB">
        <w:rPr>
          <w:color w:val="000000"/>
          <w:sz w:val="28"/>
          <w:szCs w:val="22"/>
        </w:rPr>
        <w:t>(</w:t>
      </w:r>
      <w:r w:rsidRPr="000F1FCB">
        <w:rPr>
          <w:color w:val="000000"/>
          <w:sz w:val="28"/>
          <w:szCs w:val="23"/>
          <w:lang w:val="en-US"/>
        </w:rPr>
        <w:t>Q</w:t>
      </w:r>
      <w:r w:rsidRPr="000F1FCB">
        <w:rPr>
          <w:color w:val="000000"/>
          <w:sz w:val="28"/>
          <w:szCs w:val="23"/>
          <w:vertAlign w:val="subscript"/>
          <w:lang w:val="en-US"/>
        </w:rPr>
        <w:t>r</w:t>
      </w:r>
      <w:r w:rsidRPr="000F1FCB">
        <w:rPr>
          <w:color w:val="000000"/>
          <w:sz w:val="28"/>
          <w:szCs w:val="23"/>
          <w:vertAlign w:val="subscript"/>
        </w:rPr>
        <w:t xml:space="preserve"> </w:t>
      </w:r>
      <w:r w:rsidRPr="000F1FCB">
        <w:rPr>
          <w:color w:val="000000"/>
          <w:sz w:val="28"/>
          <w:szCs w:val="22"/>
        </w:rPr>
        <w:t>/</w:t>
      </w:r>
      <w:r w:rsidRPr="000F1FCB">
        <w:rPr>
          <w:color w:val="000000"/>
          <w:sz w:val="28"/>
          <w:szCs w:val="23"/>
        </w:rPr>
        <w:t xml:space="preserve"> </w:t>
      </w:r>
      <w:r w:rsidRPr="000F1FCB">
        <w:rPr>
          <w:color w:val="000000"/>
          <w:sz w:val="28"/>
          <w:szCs w:val="23"/>
          <w:lang w:val="en-US"/>
        </w:rPr>
        <w:t>Q</w:t>
      </w:r>
      <w:r w:rsidRPr="000F1FCB">
        <w:rPr>
          <w:color w:val="000000"/>
          <w:sz w:val="28"/>
          <w:szCs w:val="23"/>
        </w:rPr>
        <w:t>)* η</w:t>
      </w:r>
      <w:r w:rsidRPr="000F1FCB">
        <w:rPr>
          <w:color w:val="000000"/>
          <w:sz w:val="28"/>
          <w:szCs w:val="23"/>
          <w:vertAlign w:val="subscript"/>
        </w:rPr>
        <w:t>г</w:t>
      </w:r>
      <w:r w:rsidRPr="000F1FCB">
        <w:rPr>
          <w:color w:val="000000"/>
          <w:sz w:val="28"/>
          <w:szCs w:val="23"/>
        </w:rPr>
        <w:t>+</w:t>
      </w:r>
      <w:r w:rsidR="000F1FCB">
        <w:rPr>
          <w:color w:val="000000"/>
          <w:sz w:val="28"/>
          <w:szCs w:val="23"/>
        </w:rPr>
        <w:t>(</w:t>
      </w:r>
      <w:r w:rsidRPr="000F1FCB">
        <w:rPr>
          <w:color w:val="000000"/>
          <w:sz w:val="28"/>
          <w:szCs w:val="23"/>
          <w:lang w:val="en-US"/>
        </w:rPr>
        <w:t>Q</w:t>
      </w:r>
      <w:r w:rsidRPr="000F1FCB">
        <w:rPr>
          <w:color w:val="000000"/>
          <w:sz w:val="28"/>
          <w:szCs w:val="23"/>
          <w:vertAlign w:val="subscript"/>
          <w:lang w:val="en-US"/>
        </w:rPr>
        <w:t>n</w:t>
      </w:r>
      <w:r w:rsidRPr="000F1FCB">
        <w:rPr>
          <w:color w:val="000000"/>
          <w:sz w:val="28"/>
          <w:szCs w:val="23"/>
        </w:rPr>
        <w:t xml:space="preserve">/ </w:t>
      </w:r>
      <w:r w:rsidRPr="000F1FCB">
        <w:rPr>
          <w:color w:val="000000"/>
          <w:sz w:val="28"/>
          <w:szCs w:val="23"/>
          <w:lang w:val="en-US"/>
        </w:rPr>
        <w:t>Q</w:t>
      </w:r>
      <w:r w:rsidRPr="000F1FCB">
        <w:rPr>
          <w:color w:val="000000"/>
          <w:sz w:val="28"/>
          <w:szCs w:val="23"/>
        </w:rPr>
        <w:t>)* η</w:t>
      </w:r>
      <w:r w:rsidRPr="000F1FCB">
        <w:rPr>
          <w:color w:val="000000"/>
          <w:sz w:val="28"/>
          <w:szCs w:val="23"/>
          <w:vertAlign w:val="subscript"/>
        </w:rPr>
        <w:t>п</w:t>
      </w:r>
    </w:p>
    <w:p w:rsidR="008648AD" w:rsidRPr="000F1FCB" w:rsidRDefault="008648AD" w:rsidP="000F1FCB">
      <w:pPr>
        <w:spacing w:line="360" w:lineRule="auto"/>
        <w:ind w:firstLine="709"/>
        <w:jc w:val="both"/>
        <w:rPr>
          <w:color w:val="000000"/>
          <w:sz w:val="28"/>
          <w:szCs w:val="23"/>
        </w:rPr>
      </w:pPr>
    </w:p>
    <w:p w:rsidR="0033688B" w:rsidRDefault="008648AD" w:rsidP="000F1FCB">
      <w:pPr>
        <w:shd w:val="clear" w:color="auto" w:fill="FFFFFF"/>
        <w:spacing w:line="360" w:lineRule="auto"/>
        <w:ind w:firstLine="709"/>
        <w:jc w:val="both"/>
        <w:rPr>
          <w:color w:val="000000"/>
          <w:sz w:val="28"/>
          <w:szCs w:val="23"/>
        </w:rPr>
      </w:pPr>
      <w:r w:rsidRPr="000F1FCB">
        <w:rPr>
          <w:color w:val="000000"/>
          <w:sz w:val="28"/>
          <w:szCs w:val="23"/>
        </w:rPr>
        <w:t>Зависимость к. п. д. простейшей ПГУ на парогазовой смеси, рассчитанного по этой формуле, от степени давления ε представлена на рис.</w:t>
      </w:r>
      <w:r w:rsidR="000F1FCB">
        <w:rPr>
          <w:color w:val="000000"/>
          <w:sz w:val="28"/>
          <w:szCs w:val="23"/>
        </w:rPr>
        <w:t> </w:t>
      </w:r>
      <w:r w:rsidR="000F1FCB" w:rsidRPr="000F1FCB">
        <w:rPr>
          <w:color w:val="000000"/>
          <w:sz w:val="28"/>
          <w:szCs w:val="23"/>
        </w:rPr>
        <w:t>1</w:t>
      </w:r>
      <w:r w:rsidRPr="000F1FCB">
        <w:rPr>
          <w:color w:val="000000"/>
          <w:sz w:val="28"/>
          <w:szCs w:val="23"/>
        </w:rPr>
        <w:t>. Расчеты выполнены при величине</w:t>
      </w:r>
      <w:r w:rsidR="0033688B">
        <w:rPr>
          <w:color w:val="000000"/>
          <w:sz w:val="28"/>
          <w:szCs w:val="23"/>
        </w:rPr>
        <w:t xml:space="preserve"> </w:t>
      </w:r>
      <w:r w:rsidRPr="000F1FCB">
        <w:rPr>
          <w:color w:val="000000"/>
          <w:sz w:val="28"/>
          <w:szCs w:val="23"/>
        </w:rPr>
        <w:t>относительного</w:t>
      </w:r>
      <w:r w:rsidR="000F1FCB">
        <w:rPr>
          <w:color w:val="000000"/>
          <w:sz w:val="28"/>
          <w:szCs w:val="23"/>
        </w:rPr>
        <w:t xml:space="preserve"> </w:t>
      </w:r>
      <w:r w:rsidRPr="000F1FCB">
        <w:rPr>
          <w:color w:val="000000"/>
          <w:sz w:val="28"/>
          <w:szCs w:val="23"/>
        </w:rPr>
        <w:t>расхода пара</w:t>
      </w:r>
      <w:r w:rsidR="000F1FCB">
        <w:rPr>
          <w:color w:val="000000"/>
          <w:sz w:val="28"/>
          <w:szCs w:val="23"/>
        </w:rPr>
        <w:t xml:space="preserve"> </w:t>
      </w:r>
      <w:r w:rsidRPr="000F1FCB">
        <w:rPr>
          <w:i/>
          <w:iCs/>
          <w:color w:val="000000"/>
          <w:sz w:val="28"/>
          <w:szCs w:val="23"/>
          <w:lang w:val="en-US"/>
        </w:rPr>
        <w:t>d</w:t>
      </w:r>
      <w:r w:rsidRPr="000F1FCB">
        <w:rPr>
          <w:i/>
          <w:iCs/>
          <w:color w:val="000000"/>
          <w:sz w:val="28"/>
          <w:szCs w:val="23"/>
        </w:rPr>
        <w:t xml:space="preserve">, </w:t>
      </w:r>
      <w:r w:rsidRPr="000F1FCB">
        <w:rPr>
          <w:color w:val="000000"/>
          <w:sz w:val="28"/>
          <w:szCs w:val="23"/>
        </w:rPr>
        <w:t>близкой к максимальной, и начальной температуре газа 700° С.</w:t>
      </w:r>
    </w:p>
    <w:p w:rsidR="000F1FCB" w:rsidRDefault="0033688B" w:rsidP="0033688B">
      <w:pPr>
        <w:shd w:val="clear" w:color="auto" w:fill="FFFFFF"/>
        <w:spacing w:line="360" w:lineRule="auto"/>
        <w:ind w:firstLine="709"/>
        <w:jc w:val="both"/>
        <w:rPr>
          <w:color w:val="000000"/>
          <w:sz w:val="28"/>
          <w:szCs w:val="23"/>
        </w:rPr>
      </w:pPr>
      <w:r>
        <w:rPr>
          <w:color w:val="000000"/>
          <w:sz w:val="28"/>
          <w:szCs w:val="23"/>
        </w:rPr>
        <w:br w:type="page"/>
      </w:r>
      <w:r w:rsidR="001079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3pt;width:159.9pt;height:122.25pt;z-index:251650560">
            <v:imagedata r:id="rId7" o:title="" gain="234057f" blacklevel="-13107f"/>
            <w10:wrap type="square"/>
          </v:shape>
        </w:pict>
      </w:r>
    </w:p>
    <w:p w:rsidR="000F1FCB" w:rsidRDefault="000F1FCB" w:rsidP="000F1FCB">
      <w:pPr>
        <w:spacing w:line="360" w:lineRule="auto"/>
        <w:ind w:firstLine="709"/>
        <w:jc w:val="both"/>
        <w:rPr>
          <w:color w:val="000000"/>
          <w:sz w:val="28"/>
          <w:szCs w:val="22"/>
        </w:rPr>
      </w:pPr>
    </w:p>
    <w:p w:rsidR="008648AD" w:rsidRPr="000F1FCB" w:rsidRDefault="008648AD" w:rsidP="000F1FCB">
      <w:pPr>
        <w:spacing w:line="360" w:lineRule="auto"/>
        <w:ind w:firstLine="709"/>
        <w:jc w:val="both"/>
        <w:rPr>
          <w:color w:val="000000"/>
          <w:sz w:val="28"/>
          <w:szCs w:val="22"/>
        </w:rPr>
      </w:pPr>
    </w:p>
    <w:p w:rsidR="008648AD" w:rsidRPr="000F1FCB" w:rsidRDefault="008648AD" w:rsidP="000F1FCB">
      <w:pPr>
        <w:spacing w:line="360" w:lineRule="auto"/>
        <w:ind w:firstLine="709"/>
        <w:jc w:val="both"/>
        <w:rPr>
          <w:color w:val="000000"/>
          <w:sz w:val="28"/>
          <w:szCs w:val="22"/>
        </w:rPr>
      </w:pPr>
    </w:p>
    <w:p w:rsidR="008648AD" w:rsidRPr="000F1FCB" w:rsidRDefault="008648AD" w:rsidP="000F1FCB">
      <w:pPr>
        <w:spacing w:line="360" w:lineRule="auto"/>
        <w:ind w:firstLine="709"/>
        <w:jc w:val="both"/>
        <w:rPr>
          <w:color w:val="000000"/>
          <w:sz w:val="28"/>
          <w:szCs w:val="22"/>
        </w:rPr>
      </w:pPr>
    </w:p>
    <w:p w:rsidR="008648AD" w:rsidRPr="000F1FCB" w:rsidRDefault="008648AD" w:rsidP="000F1FCB">
      <w:pPr>
        <w:spacing w:line="360" w:lineRule="auto"/>
        <w:ind w:firstLine="709"/>
        <w:jc w:val="both"/>
        <w:rPr>
          <w:color w:val="000000"/>
          <w:sz w:val="28"/>
          <w:szCs w:val="22"/>
        </w:rPr>
      </w:pPr>
    </w:p>
    <w:p w:rsidR="008648AD" w:rsidRPr="000F1FCB" w:rsidRDefault="008648AD" w:rsidP="000F1FCB">
      <w:pPr>
        <w:shd w:val="clear" w:color="auto" w:fill="FFFFFF"/>
        <w:spacing w:line="360" w:lineRule="auto"/>
        <w:ind w:firstLine="709"/>
        <w:jc w:val="both"/>
        <w:rPr>
          <w:color w:val="000000"/>
          <w:sz w:val="28"/>
          <w:szCs w:val="19"/>
        </w:rPr>
      </w:pPr>
      <w:r w:rsidRPr="000F1FCB">
        <w:rPr>
          <w:color w:val="000000"/>
          <w:sz w:val="28"/>
          <w:szCs w:val="19"/>
        </w:rPr>
        <w:t>Рис.</w:t>
      </w:r>
      <w:r w:rsidR="000F1FCB">
        <w:rPr>
          <w:color w:val="000000"/>
          <w:sz w:val="28"/>
          <w:szCs w:val="19"/>
        </w:rPr>
        <w:t> </w:t>
      </w:r>
      <w:r w:rsidR="000F1FCB" w:rsidRPr="000F1FCB">
        <w:rPr>
          <w:color w:val="000000"/>
          <w:sz w:val="28"/>
          <w:szCs w:val="19"/>
        </w:rPr>
        <w:t>1</w:t>
      </w:r>
      <w:r w:rsidRPr="000F1FCB">
        <w:rPr>
          <w:color w:val="000000"/>
          <w:sz w:val="28"/>
          <w:szCs w:val="19"/>
        </w:rPr>
        <w:t>. К. п. д. монарной</w:t>
      </w:r>
      <w:r w:rsidR="000F1FCB">
        <w:rPr>
          <w:color w:val="000000"/>
          <w:sz w:val="28"/>
          <w:szCs w:val="19"/>
        </w:rPr>
        <w:t xml:space="preserve"> </w:t>
      </w:r>
      <w:r w:rsidRPr="000F1FCB">
        <w:rPr>
          <w:color w:val="000000"/>
          <w:sz w:val="28"/>
          <w:szCs w:val="19"/>
        </w:rPr>
        <w:t>ПГУ простой схемы</w:t>
      </w:r>
    </w:p>
    <w:p w:rsidR="000F1FCB" w:rsidRDefault="000F1FCB" w:rsidP="000F1FCB">
      <w:pPr>
        <w:shd w:val="clear" w:color="auto" w:fill="FFFFFF"/>
        <w:spacing w:line="360" w:lineRule="auto"/>
        <w:ind w:firstLine="709"/>
        <w:jc w:val="both"/>
        <w:rPr>
          <w:color w:val="000000"/>
          <w:sz w:val="28"/>
          <w:szCs w:val="19"/>
        </w:rPr>
      </w:pPr>
    </w:p>
    <w:p w:rsidR="008648AD" w:rsidRPr="000F1FCB" w:rsidRDefault="008648AD" w:rsidP="000F1FCB">
      <w:pPr>
        <w:shd w:val="clear" w:color="auto" w:fill="FFFFFF"/>
        <w:spacing w:line="360" w:lineRule="auto"/>
        <w:ind w:firstLine="709"/>
        <w:jc w:val="both"/>
        <w:rPr>
          <w:color w:val="000000"/>
          <w:sz w:val="28"/>
          <w:szCs w:val="23"/>
        </w:rPr>
      </w:pPr>
      <w:r w:rsidRPr="000F1FCB">
        <w:rPr>
          <w:color w:val="000000"/>
          <w:sz w:val="28"/>
          <w:szCs w:val="23"/>
        </w:rPr>
        <w:t>Оптимальная степень повышения давления в такой ПГУ (ε</w:t>
      </w:r>
      <w:r w:rsidRPr="000F1FCB">
        <w:rPr>
          <w:color w:val="000000"/>
          <w:sz w:val="28"/>
          <w:szCs w:val="23"/>
          <w:vertAlign w:val="subscript"/>
        </w:rPr>
        <w:t>пг</w:t>
      </w:r>
      <w:r w:rsidRPr="000F1FCB">
        <w:rPr>
          <w:color w:val="000000"/>
          <w:sz w:val="28"/>
          <w:szCs w:val="23"/>
        </w:rPr>
        <w:t>) выше, чем в изолированной</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ГТУ</w:t>
      </w:r>
      <w:r w:rsidR="000F1FCB">
        <w:rPr>
          <w:color w:val="000000"/>
          <w:sz w:val="28"/>
          <w:szCs w:val="23"/>
        </w:rPr>
        <w:t xml:space="preserve"> </w:t>
      </w:r>
      <w:r w:rsidRPr="000F1FCB">
        <w:rPr>
          <w:color w:val="000000"/>
          <w:sz w:val="28"/>
          <w:szCs w:val="23"/>
        </w:rPr>
        <w:t>(ε</w:t>
      </w:r>
      <w:r w:rsidRPr="000F1FCB">
        <w:rPr>
          <w:color w:val="000000"/>
          <w:sz w:val="28"/>
          <w:szCs w:val="23"/>
          <w:vertAlign w:val="subscript"/>
        </w:rPr>
        <w:t>г</w:t>
      </w:r>
      <w:r w:rsidRPr="000F1FCB">
        <w:rPr>
          <w:color w:val="000000"/>
          <w:sz w:val="28"/>
          <w:szCs w:val="23"/>
        </w:rPr>
        <w:t>).</w:t>
      </w:r>
      <w:r w:rsidR="000F1FCB">
        <w:rPr>
          <w:color w:val="000000"/>
          <w:sz w:val="28"/>
          <w:szCs w:val="23"/>
        </w:rPr>
        <w:t xml:space="preserve"> </w:t>
      </w:r>
      <w:r w:rsidRPr="000F1FCB">
        <w:rPr>
          <w:color w:val="000000"/>
          <w:sz w:val="28"/>
          <w:szCs w:val="23"/>
        </w:rPr>
        <w:t xml:space="preserve">В точке </w:t>
      </w:r>
      <w:r w:rsidRPr="000F1FCB">
        <w:rPr>
          <w:i/>
          <w:iCs/>
          <w:color w:val="000000"/>
          <w:sz w:val="28"/>
          <w:szCs w:val="23"/>
        </w:rPr>
        <w:t xml:space="preserve">2 </w:t>
      </w:r>
      <w:r w:rsidRPr="000F1FCB">
        <w:rPr>
          <w:color w:val="000000"/>
          <w:sz w:val="28"/>
          <w:szCs w:val="23"/>
        </w:rPr>
        <w:t>газовая и паровая</w:t>
      </w:r>
      <w:r w:rsidR="000F1FCB">
        <w:rPr>
          <w:color w:val="000000"/>
          <w:sz w:val="28"/>
          <w:szCs w:val="19"/>
        </w:rPr>
        <w:t xml:space="preserve"> </w:t>
      </w:r>
      <w:r w:rsidRPr="000F1FCB">
        <w:rPr>
          <w:color w:val="000000"/>
          <w:sz w:val="28"/>
          <w:szCs w:val="23"/>
        </w:rPr>
        <w:t xml:space="preserve">части установки имеют равные к. п. д. С уменьшением величины </w:t>
      </w:r>
      <w:r w:rsidRPr="000F1FCB">
        <w:rPr>
          <w:i/>
          <w:iCs/>
          <w:color w:val="000000"/>
          <w:sz w:val="28"/>
          <w:szCs w:val="23"/>
          <w:lang w:val="en-US"/>
        </w:rPr>
        <w:t>d</w:t>
      </w:r>
      <w:r w:rsidRPr="000F1FCB">
        <w:rPr>
          <w:i/>
          <w:iCs/>
          <w:color w:val="000000"/>
          <w:sz w:val="28"/>
          <w:szCs w:val="23"/>
        </w:rPr>
        <w:t xml:space="preserve"> </w:t>
      </w:r>
      <w:r w:rsidRPr="000F1FCB">
        <w:rPr>
          <w:color w:val="000000"/>
          <w:sz w:val="28"/>
          <w:szCs w:val="23"/>
        </w:rPr>
        <w:t xml:space="preserve">точка </w:t>
      </w:r>
      <w:r w:rsidRPr="000F1FCB">
        <w:rPr>
          <w:i/>
          <w:iCs/>
          <w:color w:val="000000"/>
          <w:sz w:val="28"/>
          <w:szCs w:val="23"/>
        </w:rPr>
        <w:t xml:space="preserve">3 </w:t>
      </w:r>
      <w:r w:rsidRPr="000F1FCB">
        <w:rPr>
          <w:color w:val="000000"/>
          <w:sz w:val="28"/>
          <w:szCs w:val="23"/>
        </w:rPr>
        <w:t xml:space="preserve">(максимум к. п. д. ПГУ) смещается влево, и при </w:t>
      </w:r>
      <w:r w:rsidRPr="000F1FCB">
        <w:rPr>
          <w:color w:val="000000"/>
          <w:sz w:val="28"/>
          <w:szCs w:val="23"/>
          <w:lang w:val="en-US"/>
        </w:rPr>
        <w:t>d</w:t>
      </w:r>
      <w:r w:rsidRPr="000F1FCB">
        <w:rPr>
          <w:color w:val="000000"/>
          <w:sz w:val="28"/>
          <w:szCs w:val="23"/>
        </w:rPr>
        <w:t xml:space="preserve">→ О она совпадает с точкой </w:t>
      </w:r>
      <w:r w:rsidRPr="000F1FCB">
        <w:rPr>
          <w:i/>
          <w:iCs/>
          <w:color w:val="000000"/>
          <w:sz w:val="28"/>
          <w:szCs w:val="23"/>
        </w:rPr>
        <w:t xml:space="preserve">1 </w:t>
      </w:r>
      <w:r w:rsidRPr="000F1FCB">
        <w:rPr>
          <w:color w:val="000000"/>
          <w:sz w:val="28"/>
          <w:szCs w:val="23"/>
        </w:rPr>
        <w:t>(максимум к. п. д. ГТУ).</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Парогазовая смесь может образовываться путем впрыска воды в газовый тракт, причем вода перед впрыском нагревается в водяном экономайзере, заменяющем воздушный регенератор в схеме ГТУ.</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3"/>
        </w:rPr>
        <w:t>С целью предотвращения заноса проточной части турбины солями, а также с целью защиты стенок камеры сгорания от перегрева испарение воды может осуществляться в экранных поверхностях нагрева с последующим вводом получаемого пара в газовый тракт.</w:t>
      </w:r>
    </w:p>
    <w:p w:rsidR="000F1FCB" w:rsidRDefault="008648AD" w:rsidP="000F1FCB">
      <w:pPr>
        <w:pStyle w:val="21"/>
        <w:spacing w:line="360" w:lineRule="auto"/>
        <w:ind w:firstLine="709"/>
        <w:jc w:val="both"/>
        <w:rPr>
          <w:color w:val="000000"/>
          <w:sz w:val="28"/>
        </w:rPr>
      </w:pPr>
      <w:r w:rsidRPr="000F1FCB">
        <w:rPr>
          <w:color w:val="000000"/>
          <w:sz w:val="28"/>
        </w:rPr>
        <w:t>На рис.</w:t>
      </w:r>
      <w:r w:rsidR="000F1FCB">
        <w:rPr>
          <w:color w:val="000000"/>
          <w:sz w:val="28"/>
        </w:rPr>
        <w:t> </w:t>
      </w:r>
      <w:r w:rsidR="000F1FCB" w:rsidRPr="000F1FCB">
        <w:rPr>
          <w:color w:val="000000"/>
          <w:sz w:val="28"/>
        </w:rPr>
        <w:t>2</w:t>
      </w:r>
      <w:r w:rsidRPr="000F1FCB">
        <w:rPr>
          <w:color w:val="000000"/>
          <w:sz w:val="28"/>
        </w:rPr>
        <w:t xml:space="preserve"> показаны основные элементы тепловой схемы монарной парогазовой установки,</w:t>
      </w:r>
      <w:r w:rsidR="000F1FCB">
        <w:rPr>
          <w:color w:val="000000"/>
          <w:sz w:val="28"/>
        </w:rPr>
        <w:t xml:space="preserve"> </w:t>
      </w:r>
      <w:r w:rsidRPr="000F1FCB">
        <w:rPr>
          <w:color w:val="000000"/>
          <w:sz w:val="28"/>
        </w:rPr>
        <w:t>ПГУ</w:t>
      </w:r>
      <w:r w:rsidR="000F1FCB">
        <w:rPr>
          <w:color w:val="000000"/>
          <w:sz w:val="28"/>
        </w:rPr>
        <w:t>-</w:t>
      </w:r>
      <w:r w:rsidR="000F1FCB" w:rsidRPr="000F1FCB">
        <w:rPr>
          <w:color w:val="000000"/>
          <w:sz w:val="28"/>
        </w:rPr>
        <w:t>2</w:t>
      </w:r>
      <w:r w:rsidRPr="000F1FCB">
        <w:rPr>
          <w:color w:val="000000"/>
          <w:sz w:val="28"/>
        </w:rPr>
        <w:t>00</w:t>
      </w:r>
      <w:r w:rsidR="000F1FCB">
        <w:rPr>
          <w:color w:val="000000"/>
          <w:sz w:val="28"/>
        </w:rPr>
        <w:t>–</w:t>
      </w:r>
      <w:r w:rsidR="000F1FCB" w:rsidRPr="000F1FCB">
        <w:rPr>
          <w:color w:val="000000"/>
          <w:sz w:val="28"/>
        </w:rPr>
        <w:t>7</w:t>
      </w:r>
      <w:r w:rsidRPr="000F1FCB">
        <w:rPr>
          <w:color w:val="000000"/>
          <w:sz w:val="28"/>
        </w:rPr>
        <w:t>50/30.</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 xml:space="preserve">Воздух сжимается в компрессорах низкого </w:t>
      </w:r>
      <w:r w:rsidRPr="000F1FCB">
        <w:rPr>
          <w:i/>
          <w:iCs/>
          <w:color w:val="000000"/>
          <w:sz w:val="28"/>
          <w:szCs w:val="23"/>
        </w:rPr>
        <w:t xml:space="preserve">КНД, </w:t>
      </w:r>
      <w:r w:rsidRPr="000F1FCB">
        <w:rPr>
          <w:color w:val="000000"/>
          <w:sz w:val="28"/>
          <w:szCs w:val="23"/>
        </w:rPr>
        <w:t xml:space="preserve">среднего </w:t>
      </w:r>
      <w:r w:rsidRPr="000F1FCB">
        <w:rPr>
          <w:i/>
          <w:iCs/>
          <w:color w:val="000000"/>
          <w:sz w:val="28"/>
          <w:szCs w:val="23"/>
        </w:rPr>
        <w:t xml:space="preserve">КСД </w:t>
      </w:r>
      <w:r w:rsidRPr="000F1FCB">
        <w:rPr>
          <w:color w:val="000000"/>
          <w:sz w:val="28"/>
          <w:szCs w:val="23"/>
        </w:rPr>
        <w:t xml:space="preserve">и высокого </w:t>
      </w:r>
      <w:r w:rsidRPr="000F1FCB">
        <w:rPr>
          <w:i/>
          <w:iCs/>
          <w:color w:val="000000"/>
          <w:sz w:val="28"/>
          <w:szCs w:val="23"/>
        </w:rPr>
        <w:t xml:space="preserve">КВД </w:t>
      </w:r>
      <w:r w:rsidRPr="000F1FCB">
        <w:rPr>
          <w:color w:val="000000"/>
          <w:sz w:val="28"/>
          <w:szCs w:val="23"/>
        </w:rPr>
        <w:t xml:space="preserve">давления, охлаждаясь в двух промежуточных охладителях </w:t>
      </w:r>
      <w:r w:rsidRPr="000F1FCB">
        <w:rPr>
          <w:i/>
          <w:iCs/>
          <w:color w:val="000000"/>
          <w:sz w:val="28"/>
          <w:szCs w:val="23"/>
        </w:rPr>
        <w:t xml:space="preserve">ПО. </w:t>
      </w:r>
      <w:r w:rsidRPr="000F1FCB">
        <w:rPr>
          <w:color w:val="000000"/>
          <w:sz w:val="28"/>
          <w:szCs w:val="23"/>
        </w:rPr>
        <w:t xml:space="preserve">Из </w:t>
      </w:r>
      <w:r w:rsidRPr="000F1FCB">
        <w:rPr>
          <w:i/>
          <w:iCs/>
          <w:color w:val="000000"/>
          <w:sz w:val="28"/>
          <w:szCs w:val="23"/>
        </w:rPr>
        <w:t xml:space="preserve">КВД </w:t>
      </w:r>
      <w:r w:rsidRPr="000F1FCB">
        <w:rPr>
          <w:color w:val="000000"/>
          <w:sz w:val="28"/>
          <w:szCs w:val="23"/>
        </w:rPr>
        <w:t xml:space="preserve">с давлением 29 ата и температурой 302° С воздух направляется в топку парогенератора </w:t>
      </w:r>
      <w:r w:rsidRPr="000F1FCB">
        <w:rPr>
          <w:i/>
          <w:iCs/>
          <w:color w:val="000000"/>
          <w:sz w:val="28"/>
          <w:szCs w:val="23"/>
        </w:rPr>
        <w:t xml:space="preserve">ПГ. </w:t>
      </w:r>
      <w:r w:rsidRPr="000F1FCB">
        <w:rPr>
          <w:color w:val="000000"/>
          <w:sz w:val="28"/>
          <w:szCs w:val="23"/>
        </w:rPr>
        <w:t xml:space="preserve">К продуктам сгорания подмешивается отработавший в паровой турбине </w:t>
      </w:r>
      <w:r w:rsidRPr="000F1FCB">
        <w:rPr>
          <w:i/>
          <w:iCs/>
          <w:color w:val="000000"/>
          <w:sz w:val="28"/>
          <w:szCs w:val="23"/>
        </w:rPr>
        <w:t xml:space="preserve">ПТ </w:t>
      </w:r>
      <w:r w:rsidRPr="000F1FCB">
        <w:rPr>
          <w:color w:val="000000"/>
          <w:sz w:val="28"/>
          <w:szCs w:val="23"/>
        </w:rPr>
        <w:t xml:space="preserve">пар, и их смесь с давлением 28 ата и 750° С поступает в турбину высокого давления </w:t>
      </w:r>
      <w:r w:rsidRPr="000F1FCB">
        <w:rPr>
          <w:i/>
          <w:iCs/>
          <w:color w:val="000000"/>
          <w:sz w:val="28"/>
          <w:szCs w:val="23"/>
        </w:rPr>
        <w:t>ТВД.</w:t>
      </w:r>
    </w:p>
    <w:p w:rsidR="0033688B" w:rsidRDefault="0033688B" w:rsidP="0033688B">
      <w:pPr>
        <w:shd w:val="clear" w:color="auto" w:fill="FFFFFF"/>
        <w:spacing w:line="360" w:lineRule="auto"/>
        <w:ind w:firstLine="709"/>
        <w:jc w:val="both"/>
        <w:rPr>
          <w:color w:val="000000"/>
          <w:sz w:val="28"/>
        </w:rPr>
      </w:pPr>
      <w:r>
        <w:rPr>
          <w:color w:val="000000"/>
          <w:sz w:val="28"/>
        </w:rPr>
        <w:br w:type="page"/>
      </w:r>
      <w:r w:rsidRPr="000F1FCB">
        <w:rPr>
          <w:color w:val="000000"/>
          <w:sz w:val="28"/>
        </w:rPr>
        <w:object w:dxaOrig="9451" w:dyaOrig="7559">
          <v:shape id="_x0000_i1025" type="#_x0000_t75" style="width:307.5pt;height:246pt" o:ole="">
            <v:imagedata r:id="rId8" o:title=""/>
          </v:shape>
          <o:OLEObject Type="Embed" ProgID="PBrush" ShapeID="_x0000_i1025" DrawAspect="Content" ObjectID="_1461293448" r:id="rId9"/>
        </w:object>
      </w:r>
    </w:p>
    <w:p w:rsidR="008648AD" w:rsidRPr="000F1FCB" w:rsidRDefault="008648AD" w:rsidP="0033688B">
      <w:pPr>
        <w:shd w:val="clear" w:color="auto" w:fill="FFFFFF"/>
        <w:spacing w:line="360" w:lineRule="auto"/>
        <w:ind w:firstLine="709"/>
        <w:jc w:val="both"/>
        <w:rPr>
          <w:color w:val="000000"/>
          <w:sz w:val="28"/>
          <w:szCs w:val="22"/>
        </w:rPr>
      </w:pPr>
      <w:r w:rsidRPr="000F1FCB">
        <w:rPr>
          <w:color w:val="000000"/>
          <w:sz w:val="28"/>
        </w:rPr>
        <w:t>Рис.</w:t>
      </w:r>
      <w:r w:rsidR="000F1FCB">
        <w:rPr>
          <w:color w:val="000000"/>
          <w:sz w:val="28"/>
        </w:rPr>
        <w:t> </w:t>
      </w:r>
      <w:r w:rsidR="000F1FCB" w:rsidRPr="000F1FCB">
        <w:rPr>
          <w:color w:val="000000"/>
          <w:sz w:val="28"/>
        </w:rPr>
        <w:t>2</w:t>
      </w:r>
      <w:r w:rsidRPr="000F1FCB">
        <w:rPr>
          <w:color w:val="000000"/>
          <w:sz w:val="28"/>
        </w:rPr>
        <w:t xml:space="preserve"> Тепловая схема ПГУ мощностью 200 МВт на парогазовой смеси</w:t>
      </w:r>
    </w:p>
    <w:p w:rsidR="008648AD" w:rsidRPr="000F1FCB" w:rsidRDefault="008648AD" w:rsidP="000F1FCB">
      <w:pPr>
        <w:spacing w:line="360" w:lineRule="auto"/>
        <w:ind w:firstLine="709"/>
        <w:jc w:val="both"/>
        <w:rPr>
          <w:color w:val="000000"/>
          <w:sz w:val="28"/>
          <w:szCs w:val="22"/>
        </w:rPr>
      </w:pP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 xml:space="preserve">Часть воздуха из компрессора среднего давления идет в камеру сгорания </w:t>
      </w:r>
      <w:r w:rsidRPr="000F1FCB">
        <w:rPr>
          <w:i/>
          <w:iCs/>
          <w:color w:val="000000"/>
          <w:sz w:val="28"/>
          <w:szCs w:val="23"/>
        </w:rPr>
        <w:t xml:space="preserve">КС </w:t>
      </w:r>
      <w:r w:rsidRPr="000F1FCB">
        <w:rPr>
          <w:color w:val="000000"/>
          <w:sz w:val="28"/>
          <w:szCs w:val="23"/>
        </w:rPr>
        <w:t xml:space="preserve">турбины низкого давления </w:t>
      </w:r>
      <w:r w:rsidRPr="000F1FCB">
        <w:rPr>
          <w:i/>
          <w:iCs/>
          <w:color w:val="000000"/>
          <w:sz w:val="28"/>
          <w:szCs w:val="23"/>
        </w:rPr>
        <w:t>ТНД.</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 xml:space="preserve">Продукты сгорания этой камеры смешиваются с выхлопными газами </w:t>
      </w:r>
      <w:r w:rsidRPr="000F1FCB">
        <w:rPr>
          <w:i/>
          <w:iCs/>
          <w:color w:val="000000"/>
          <w:sz w:val="28"/>
          <w:szCs w:val="23"/>
        </w:rPr>
        <w:t xml:space="preserve">ТВД </w:t>
      </w:r>
      <w:r w:rsidRPr="000F1FCB">
        <w:rPr>
          <w:color w:val="000000"/>
          <w:sz w:val="28"/>
          <w:szCs w:val="23"/>
        </w:rPr>
        <w:t xml:space="preserve">и при параметрах 7,1 ата, 750° С подводятся к </w:t>
      </w:r>
      <w:r w:rsidRPr="000F1FCB">
        <w:rPr>
          <w:i/>
          <w:iCs/>
          <w:color w:val="000000"/>
          <w:sz w:val="28"/>
          <w:szCs w:val="23"/>
        </w:rPr>
        <w:t xml:space="preserve">ТНД, </w:t>
      </w:r>
      <w:r w:rsidRPr="000F1FCB">
        <w:rPr>
          <w:color w:val="000000"/>
          <w:sz w:val="28"/>
          <w:szCs w:val="23"/>
        </w:rPr>
        <w:t xml:space="preserve">отработав в которой, идут в регенератор </w:t>
      </w:r>
      <w:r w:rsidRPr="000F1FCB">
        <w:rPr>
          <w:i/>
          <w:iCs/>
          <w:color w:val="000000"/>
          <w:sz w:val="28"/>
          <w:szCs w:val="23"/>
        </w:rPr>
        <w:t xml:space="preserve">Р, </w:t>
      </w:r>
      <w:r w:rsidRPr="000F1FCB">
        <w:rPr>
          <w:color w:val="000000"/>
          <w:sz w:val="28"/>
          <w:szCs w:val="23"/>
        </w:rPr>
        <w:t xml:space="preserve">соединенный по пароводяному тракту с парогенератором через барабан-сепаратор. Тепло промежуточного охлаждения воздуха используется для подогрева воды после химической водоочистки, восполняющей потери пара с выхлопными газами. Паровая турбина служит приводом </w:t>
      </w:r>
      <w:r w:rsidRPr="000F1FCB">
        <w:rPr>
          <w:i/>
          <w:iCs/>
          <w:color w:val="000000"/>
          <w:sz w:val="28"/>
          <w:szCs w:val="23"/>
        </w:rPr>
        <w:t xml:space="preserve">КВД. </w:t>
      </w:r>
      <w:r w:rsidRPr="000F1FCB">
        <w:rPr>
          <w:color w:val="000000"/>
          <w:sz w:val="28"/>
          <w:szCs w:val="23"/>
        </w:rPr>
        <w:t xml:space="preserve">Вода после химической очистки в устройстве </w:t>
      </w:r>
      <w:r w:rsidRPr="000F1FCB">
        <w:rPr>
          <w:i/>
          <w:iCs/>
          <w:color w:val="000000"/>
          <w:sz w:val="28"/>
          <w:szCs w:val="23"/>
        </w:rPr>
        <w:t xml:space="preserve">ВП </w:t>
      </w:r>
      <w:r w:rsidRPr="000F1FCB">
        <w:rPr>
          <w:color w:val="000000"/>
          <w:sz w:val="28"/>
          <w:szCs w:val="23"/>
        </w:rPr>
        <w:t xml:space="preserve">проходит через деаэраторы </w:t>
      </w:r>
      <w:r w:rsidRPr="000F1FCB">
        <w:rPr>
          <w:i/>
          <w:iCs/>
          <w:color w:val="000000"/>
          <w:sz w:val="28"/>
          <w:szCs w:val="23"/>
        </w:rPr>
        <w:t xml:space="preserve">Д1 </w:t>
      </w:r>
      <w:r w:rsidRPr="000F1FCB">
        <w:rPr>
          <w:color w:val="000000"/>
          <w:sz w:val="28"/>
          <w:szCs w:val="23"/>
        </w:rPr>
        <w:t xml:space="preserve">и </w:t>
      </w:r>
      <w:r w:rsidRPr="000F1FCB">
        <w:rPr>
          <w:i/>
          <w:iCs/>
          <w:color w:val="000000"/>
          <w:sz w:val="28"/>
          <w:szCs w:val="23"/>
        </w:rPr>
        <w:t xml:space="preserve">Д2, </w:t>
      </w:r>
      <w:r w:rsidRPr="000F1FCB">
        <w:rPr>
          <w:color w:val="000000"/>
          <w:sz w:val="28"/>
          <w:szCs w:val="23"/>
        </w:rPr>
        <w:t xml:space="preserve">подогреваясь в теплообменниках </w:t>
      </w:r>
      <w:r w:rsidRPr="000F1FCB">
        <w:rPr>
          <w:i/>
          <w:iCs/>
          <w:color w:val="000000"/>
          <w:sz w:val="28"/>
          <w:szCs w:val="23"/>
        </w:rPr>
        <w:t xml:space="preserve">Т1 </w:t>
      </w:r>
      <w:r w:rsidRPr="000F1FCB">
        <w:rPr>
          <w:color w:val="000000"/>
          <w:sz w:val="28"/>
          <w:szCs w:val="23"/>
        </w:rPr>
        <w:t xml:space="preserve">и </w:t>
      </w:r>
      <w:r w:rsidRPr="000F1FCB">
        <w:rPr>
          <w:i/>
          <w:iCs/>
          <w:color w:val="000000"/>
          <w:sz w:val="28"/>
          <w:szCs w:val="23"/>
        </w:rPr>
        <w:t xml:space="preserve">Т2. </w:t>
      </w:r>
      <w:r w:rsidRPr="000F1FCB">
        <w:rPr>
          <w:color w:val="000000"/>
          <w:sz w:val="28"/>
          <w:szCs w:val="23"/>
        </w:rPr>
        <w:t xml:space="preserve">В эжекторе </w:t>
      </w:r>
      <w:r w:rsidRPr="000F1FCB">
        <w:rPr>
          <w:i/>
          <w:iCs/>
          <w:color w:val="000000"/>
          <w:sz w:val="28"/>
          <w:szCs w:val="23"/>
        </w:rPr>
        <w:t xml:space="preserve">Эж </w:t>
      </w:r>
      <w:r w:rsidRPr="000F1FCB">
        <w:rPr>
          <w:color w:val="000000"/>
          <w:sz w:val="28"/>
          <w:szCs w:val="23"/>
        </w:rPr>
        <w:t>используется напор, создаваемый питательным насосом.</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3"/>
        </w:rPr>
        <w:t>В одновальной ГТУ на парогазовой смеси максимальный к.п.д. установки достигается при впрыске воды в продукты сгорания в количестве около 3</w:t>
      </w:r>
      <w:r w:rsidR="000F1FCB" w:rsidRPr="000F1FCB">
        <w:rPr>
          <w:color w:val="000000"/>
          <w:sz w:val="28"/>
          <w:szCs w:val="23"/>
        </w:rPr>
        <w:t>0</w:t>
      </w:r>
      <w:r w:rsidR="000F1FCB">
        <w:rPr>
          <w:color w:val="000000"/>
          <w:sz w:val="28"/>
          <w:szCs w:val="23"/>
        </w:rPr>
        <w:t>%</w:t>
      </w:r>
      <w:r w:rsidRPr="000F1FCB">
        <w:rPr>
          <w:color w:val="000000"/>
          <w:sz w:val="28"/>
          <w:szCs w:val="23"/>
        </w:rPr>
        <w:t xml:space="preserve"> от расхода газа.</w:t>
      </w:r>
    </w:p>
    <w:p w:rsidR="000F1FCB" w:rsidRDefault="008648AD" w:rsidP="000F1FCB">
      <w:pPr>
        <w:spacing w:line="360" w:lineRule="auto"/>
        <w:ind w:firstLine="709"/>
        <w:jc w:val="both"/>
        <w:rPr>
          <w:color w:val="000000"/>
          <w:sz w:val="28"/>
          <w:szCs w:val="22"/>
        </w:rPr>
      </w:pPr>
      <w:r w:rsidRPr="000F1FCB">
        <w:rPr>
          <w:color w:val="000000"/>
          <w:sz w:val="28"/>
          <w:szCs w:val="23"/>
        </w:rPr>
        <w:t>По расчетам Теплоэлектропроекта к. п. д. монарного парогазового блока мощностью 200 МВт на 5,</w:t>
      </w:r>
      <w:r w:rsidR="000F1FCB" w:rsidRPr="000F1FCB">
        <w:rPr>
          <w:color w:val="000000"/>
          <w:sz w:val="28"/>
          <w:szCs w:val="23"/>
        </w:rPr>
        <w:t>8</w:t>
      </w:r>
      <w:r w:rsidR="000F1FCB">
        <w:rPr>
          <w:color w:val="000000"/>
          <w:sz w:val="28"/>
          <w:szCs w:val="23"/>
        </w:rPr>
        <w:t>%</w:t>
      </w:r>
      <w:r w:rsidRPr="000F1FCB">
        <w:rPr>
          <w:color w:val="000000"/>
          <w:sz w:val="28"/>
          <w:szCs w:val="23"/>
        </w:rPr>
        <w:t xml:space="preserve"> ниже к. п. д. паротурбинного блока такой же мощности с турбиной К</w:t>
      </w:r>
      <w:r w:rsidR="000F1FCB">
        <w:rPr>
          <w:color w:val="000000"/>
          <w:sz w:val="28"/>
          <w:szCs w:val="23"/>
        </w:rPr>
        <w:t>-</w:t>
      </w:r>
      <w:r w:rsidR="000F1FCB" w:rsidRPr="000F1FCB">
        <w:rPr>
          <w:color w:val="000000"/>
          <w:sz w:val="28"/>
          <w:szCs w:val="23"/>
        </w:rPr>
        <w:t>2</w:t>
      </w:r>
      <w:r w:rsidRPr="000F1FCB">
        <w:rPr>
          <w:color w:val="000000"/>
          <w:sz w:val="28"/>
          <w:szCs w:val="23"/>
        </w:rPr>
        <w:t>00</w:t>
      </w:r>
      <w:r w:rsidR="000F1FCB">
        <w:rPr>
          <w:color w:val="000000"/>
          <w:sz w:val="28"/>
          <w:szCs w:val="23"/>
        </w:rPr>
        <w:t>–</w:t>
      </w:r>
      <w:r w:rsidR="000F1FCB" w:rsidRPr="000F1FCB">
        <w:rPr>
          <w:color w:val="000000"/>
          <w:sz w:val="28"/>
          <w:szCs w:val="23"/>
        </w:rPr>
        <w:t>1</w:t>
      </w:r>
      <w:r w:rsidRPr="000F1FCB">
        <w:rPr>
          <w:color w:val="000000"/>
          <w:sz w:val="28"/>
          <w:szCs w:val="23"/>
        </w:rPr>
        <w:t>30. Вес металла оборудования парогазового блока 7,7 кг/кВт, при этом 2,6 кг/кВт приходится на долю турбогруппы.</w:t>
      </w:r>
    </w:p>
    <w:p w:rsidR="008648AD" w:rsidRPr="000F1FCB" w:rsidRDefault="008648AD" w:rsidP="000F1FCB">
      <w:pPr>
        <w:spacing w:line="360" w:lineRule="auto"/>
        <w:ind w:firstLine="709"/>
        <w:jc w:val="both"/>
        <w:rPr>
          <w:color w:val="000000"/>
          <w:sz w:val="28"/>
          <w:szCs w:val="22"/>
        </w:rPr>
      </w:pPr>
      <w:r w:rsidRPr="000F1FCB">
        <w:rPr>
          <w:color w:val="000000"/>
          <w:sz w:val="28"/>
          <w:szCs w:val="22"/>
        </w:rPr>
        <w:t xml:space="preserve">Низкая тепловая экономичность ПГУ на парогазовой смеси не позволяет использовать их для нанесения базисной нагрузки на электростанциях. При упрощении схемы и уменьшении веса и габаритов такие установки могут быть использованы в качестве пиковых, а на судах </w:t>
      </w:r>
      <w:r w:rsidR="000F1FCB">
        <w:rPr>
          <w:color w:val="000000"/>
          <w:sz w:val="28"/>
          <w:szCs w:val="22"/>
        </w:rPr>
        <w:t>–</w:t>
      </w:r>
      <w:r w:rsidR="000F1FCB" w:rsidRPr="000F1FCB">
        <w:rPr>
          <w:color w:val="000000"/>
          <w:sz w:val="28"/>
          <w:szCs w:val="22"/>
        </w:rPr>
        <w:t xml:space="preserve"> </w:t>
      </w:r>
      <w:r w:rsidRPr="000F1FCB">
        <w:rPr>
          <w:color w:val="000000"/>
          <w:sz w:val="28"/>
          <w:szCs w:val="22"/>
        </w:rPr>
        <w:t>в качестве аварийных</w:t>
      </w:r>
    </w:p>
    <w:p w:rsidR="000F1FCB" w:rsidRDefault="000F1FCB" w:rsidP="000F1FCB">
      <w:pPr>
        <w:spacing w:line="360" w:lineRule="auto"/>
        <w:ind w:firstLine="709"/>
        <w:jc w:val="both"/>
        <w:rPr>
          <w:color w:val="000000"/>
          <w:sz w:val="28"/>
          <w:szCs w:val="22"/>
        </w:rPr>
      </w:pPr>
    </w:p>
    <w:p w:rsidR="008648AD" w:rsidRPr="00272AD0" w:rsidRDefault="00272AD0" w:rsidP="000F1FCB">
      <w:pPr>
        <w:spacing w:line="360" w:lineRule="auto"/>
        <w:ind w:firstLine="709"/>
        <w:jc w:val="both"/>
        <w:rPr>
          <w:b/>
          <w:color w:val="000000"/>
          <w:sz w:val="28"/>
          <w:szCs w:val="22"/>
        </w:rPr>
      </w:pPr>
      <w:r w:rsidRPr="00272AD0">
        <w:rPr>
          <w:b/>
          <w:color w:val="000000"/>
          <w:sz w:val="28"/>
          <w:szCs w:val="22"/>
        </w:rPr>
        <w:t>Установки с бинарным парогазовым циклом</w:t>
      </w:r>
    </w:p>
    <w:p w:rsidR="000F1FCB" w:rsidRDefault="000F1FCB" w:rsidP="000F1FCB">
      <w:pPr>
        <w:spacing w:line="360" w:lineRule="auto"/>
        <w:ind w:firstLine="709"/>
        <w:jc w:val="both"/>
        <w:rPr>
          <w:color w:val="000000"/>
          <w:sz w:val="28"/>
          <w:szCs w:val="22"/>
        </w:rPr>
      </w:pPr>
    </w:p>
    <w:p w:rsidR="008648AD" w:rsidRDefault="008648AD" w:rsidP="000F1FCB">
      <w:pPr>
        <w:spacing w:line="360" w:lineRule="auto"/>
        <w:ind w:firstLine="709"/>
        <w:jc w:val="both"/>
        <w:rPr>
          <w:color w:val="000000"/>
          <w:sz w:val="28"/>
          <w:szCs w:val="22"/>
        </w:rPr>
      </w:pPr>
      <w:r w:rsidRPr="000F1FCB">
        <w:rPr>
          <w:color w:val="000000"/>
          <w:sz w:val="28"/>
          <w:szCs w:val="22"/>
        </w:rPr>
        <w:t>В настоящее время при температуре газов на входе в газовые турбины 1000</w:t>
      </w:r>
      <w:r w:rsidR="000F1FCB">
        <w:rPr>
          <w:color w:val="000000"/>
          <w:sz w:val="28"/>
          <w:szCs w:val="22"/>
        </w:rPr>
        <w:t>–</w:t>
      </w:r>
      <w:r w:rsidRPr="000F1FCB">
        <w:rPr>
          <w:color w:val="000000"/>
          <w:sz w:val="28"/>
          <w:szCs w:val="22"/>
        </w:rPr>
        <w:t>110</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xml:space="preserve"> и на выходе из них 500</w:t>
      </w:r>
      <w:r w:rsidR="000F1FCB">
        <w:rPr>
          <w:color w:val="000000"/>
          <w:sz w:val="28"/>
          <w:szCs w:val="22"/>
        </w:rPr>
        <w:t>–</w:t>
      </w:r>
      <w:r w:rsidRPr="000F1FCB">
        <w:rPr>
          <w:color w:val="000000"/>
          <w:sz w:val="28"/>
          <w:szCs w:val="22"/>
        </w:rPr>
        <w:t>55</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xml:space="preserve"> термодинамически наиболее эффективны бинарные ПГУ со сжиганием всего топлива в газотурбинных камерах сгорания. Такие ПГУ обеспечивают не только самый высокий к. п. д., но и наименьшую удельную стоимость; примерно половину стоимости составляет ГТУ</w:t>
      </w:r>
      <w:r w:rsidR="000F1FCB">
        <w:rPr>
          <w:color w:val="000000"/>
          <w:sz w:val="28"/>
          <w:szCs w:val="22"/>
        </w:rPr>
        <w:t>,</w:t>
      </w:r>
      <w:r w:rsidRPr="000F1FCB">
        <w:rPr>
          <w:color w:val="000000"/>
          <w:sz w:val="28"/>
          <w:szCs w:val="22"/>
        </w:rPr>
        <w:t xml:space="preserve"> другую половину паровая часть.</w:t>
      </w:r>
      <w:r w:rsidR="000F1FCB">
        <w:rPr>
          <w:color w:val="000000"/>
          <w:sz w:val="28"/>
          <w:szCs w:val="22"/>
        </w:rPr>
        <w:t xml:space="preserve"> </w:t>
      </w:r>
      <w:r w:rsidRPr="000F1FCB">
        <w:rPr>
          <w:color w:val="000000"/>
          <w:sz w:val="28"/>
          <w:szCs w:val="22"/>
        </w:rPr>
        <w:t xml:space="preserve">Преимуществами их являются также простота схемы, легкость автоматизации, маневренность (следствие умеренных параметров пара), возможность комплектно-блочной поставки оборудования и сооружения за короткие сроки. Их единственный «недостаток» </w:t>
      </w:r>
      <w:r w:rsidR="000F1FCB">
        <w:rPr>
          <w:color w:val="000000"/>
          <w:sz w:val="28"/>
          <w:szCs w:val="22"/>
        </w:rPr>
        <w:t>–</w:t>
      </w:r>
      <w:r w:rsidR="000F1FCB" w:rsidRPr="000F1FCB">
        <w:rPr>
          <w:color w:val="000000"/>
          <w:sz w:val="28"/>
          <w:szCs w:val="22"/>
        </w:rPr>
        <w:t xml:space="preserve"> </w:t>
      </w:r>
      <w:r w:rsidRPr="000F1FCB">
        <w:rPr>
          <w:color w:val="000000"/>
          <w:sz w:val="28"/>
          <w:szCs w:val="22"/>
        </w:rPr>
        <w:t>невозможность эксплуатации без надежных, высокоэффективных газовых турбин, так как автономная работа паротурбинной части, доля мощности которой и экономичность невелики, нецелесообразна и обычно не реализуется.</w:t>
      </w:r>
    </w:p>
    <w:p w:rsidR="00272AD0" w:rsidRDefault="00272AD0" w:rsidP="000F1FCB">
      <w:pPr>
        <w:spacing w:line="360" w:lineRule="auto"/>
        <w:ind w:firstLine="709"/>
        <w:jc w:val="both"/>
        <w:rPr>
          <w:color w:val="000000"/>
          <w:sz w:val="28"/>
          <w:szCs w:val="22"/>
        </w:rPr>
      </w:pPr>
    </w:p>
    <w:p w:rsidR="008648AD" w:rsidRPr="000F1FCB" w:rsidRDefault="00272AD0" w:rsidP="000F1FCB">
      <w:pPr>
        <w:spacing w:line="360" w:lineRule="auto"/>
        <w:ind w:firstLine="709"/>
        <w:jc w:val="both"/>
        <w:rPr>
          <w:color w:val="000000"/>
          <w:sz w:val="28"/>
          <w:szCs w:val="22"/>
        </w:rPr>
      </w:pPr>
      <w:r>
        <w:rPr>
          <w:color w:val="000000"/>
          <w:sz w:val="28"/>
          <w:szCs w:val="22"/>
        </w:rPr>
        <w:br w:type="page"/>
      </w:r>
      <w:r w:rsidR="00107969">
        <w:rPr>
          <w:b/>
          <w:bCs/>
          <w:color w:val="000000"/>
          <w:sz w:val="28"/>
        </w:rPr>
        <w:pict>
          <v:shape id="_x0000_i1026" type="#_x0000_t75" style="width:189.75pt;height:106.5pt" o:allowoverlap="f">
            <v:imagedata r:id="rId10" o:title="" gain="109227f"/>
          </v:shape>
        </w:pic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18"/>
        </w:rPr>
        <w:t>Рис.</w:t>
      </w:r>
      <w:r w:rsidR="000F1FCB">
        <w:rPr>
          <w:color w:val="000000"/>
          <w:sz w:val="28"/>
          <w:szCs w:val="18"/>
        </w:rPr>
        <w:t> </w:t>
      </w:r>
      <w:r w:rsidR="000F1FCB" w:rsidRPr="000F1FCB">
        <w:rPr>
          <w:color w:val="000000"/>
          <w:sz w:val="28"/>
          <w:szCs w:val="18"/>
        </w:rPr>
        <w:t>1</w:t>
      </w:r>
      <w:r w:rsidRPr="000F1FCB">
        <w:rPr>
          <w:color w:val="000000"/>
          <w:sz w:val="28"/>
          <w:szCs w:val="18"/>
        </w:rPr>
        <w:t>. Тепловая схема простейшей бинарной ПГУ.</w:t>
      </w:r>
    </w:p>
    <w:p w:rsidR="008648AD" w:rsidRPr="000F1FCB" w:rsidRDefault="00864EEB" w:rsidP="000F1FCB">
      <w:pPr>
        <w:shd w:val="clear" w:color="auto" w:fill="FFFFFF"/>
        <w:spacing w:line="360" w:lineRule="auto"/>
        <w:ind w:firstLine="709"/>
        <w:jc w:val="both"/>
        <w:rPr>
          <w:color w:val="000000"/>
          <w:sz w:val="28"/>
        </w:rPr>
      </w:pPr>
      <w:r w:rsidRPr="000F1FCB">
        <w:rPr>
          <w:color w:val="000000"/>
          <w:sz w:val="28"/>
          <w:szCs w:val="15"/>
        </w:rPr>
        <w:t>1</w:t>
      </w:r>
      <w:r w:rsidR="000F1FCB">
        <w:rPr>
          <w:color w:val="000000"/>
          <w:sz w:val="28"/>
          <w:szCs w:val="15"/>
        </w:rPr>
        <w:t xml:space="preserve"> –</w:t>
      </w:r>
      <w:r w:rsidR="000F1FCB" w:rsidRPr="000F1FCB">
        <w:rPr>
          <w:color w:val="000000"/>
          <w:sz w:val="28"/>
          <w:szCs w:val="15"/>
        </w:rPr>
        <w:t xml:space="preserve"> ГТ</w:t>
      </w:r>
      <w:r w:rsidR="008648AD" w:rsidRPr="000F1FCB">
        <w:rPr>
          <w:color w:val="000000"/>
          <w:sz w:val="28"/>
          <w:szCs w:val="15"/>
        </w:rPr>
        <w:t xml:space="preserve">У; </w:t>
      </w:r>
      <w:r w:rsidR="008648AD" w:rsidRPr="000F1FCB">
        <w:rPr>
          <w:i/>
          <w:iCs/>
          <w:color w:val="000000"/>
          <w:sz w:val="28"/>
          <w:szCs w:val="15"/>
        </w:rPr>
        <w:t>2</w:t>
      </w:r>
      <w:r w:rsidR="000F1FCB">
        <w:rPr>
          <w:i/>
          <w:iCs/>
          <w:color w:val="000000"/>
          <w:sz w:val="28"/>
          <w:szCs w:val="15"/>
        </w:rPr>
        <w:t xml:space="preserve"> –</w:t>
      </w:r>
      <w:r w:rsidR="000F1FCB" w:rsidRPr="000F1FCB">
        <w:rPr>
          <w:i/>
          <w:iCs/>
          <w:color w:val="000000"/>
          <w:sz w:val="28"/>
          <w:szCs w:val="15"/>
        </w:rPr>
        <w:t xml:space="preserve"> </w:t>
      </w:r>
      <w:r w:rsidR="000F1FCB" w:rsidRPr="000F1FCB">
        <w:rPr>
          <w:color w:val="000000"/>
          <w:sz w:val="28"/>
          <w:szCs w:val="15"/>
        </w:rPr>
        <w:t>ко</w:t>
      </w:r>
      <w:r w:rsidR="008648AD" w:rsidRPr="000F1FCB">
        <w:rPr>
          <w:color w:val="000000"/>
          <w:sz w:val="28"/>
          <w:szCs w:val="15"/>
        </w:rPr>
        <w:t xml:space="preserve">тел-утилизатор; </w:t>
      </w:r>
      <w:r w:rsidR="008648AD" w:rsidRPr="000F1FCB">
        <w:rPr>
          <w:i/>
          <w:iCs/>
          <w:color w:val="000000"/>
          <w:sz w:val="28"/>
          <w:szCs w:val="15"/>
        </w:rPr>
        <w:t xml:space="preserve">3 </w:t>
      </w:r>
      <w:r w:rsidR="000F1FCB">
        <w:rPr>
          <w:color w:val="000000"/>
          <w:sz w:val="28"/>
          <w:szCs w:val="15"/>
        </w:rPr>
        <w:t xml:space="preserve">– </w:t>
      </w:r>
      <w:r w:rsidR="000F1FCB" w:rsidRPr="000F1FCB">
        <w:rPr>
          <w:color w:val="000000"/>
          <w:sz w:val="28"/>
          <w:szCs w:val="15"/>
        </w:rPr>
        <w:t>п</w:t>
      </w:r>
      <w:r w:rsidR="008648AD" w:rsidRPr="000F1FCB">
        <w:rPr>
          <w:color w:val="000000"/>
          <w:sz w:val="28"/>
          <w:szCs w:val="15"/>
        </w:rPr>
        <w:t xml:space="preserve">аровая турбина; </w:t>
      </w:r>
      <w:r w:rsidR="008648AD" w:rsidRPr="000F1FCB">
        <w:rPr>
          <w:i/>
          <w:iCs/>
          <w:color w:val="000000"/>
          <w:sz w:val="28"/>
          <w:szCs w:val="15"/>
        </w:rPr>
        <w:t xml:space="preserve">4 </w:t>
      </w:r>
      <w:r w:rsidR="000F1FCB">
        <w:rPr>
          <w:i/>
          <w:iCs/>
          <w:color w:val="000000"/>
          <w:sz w:val="28"/>
          <w:szCs w:val="15"/>
        </w:rPr>
        <w:t>–</w:t>
      </w:r>
      <w:r w:rsidR="000F1FCB" w:rsidRPr="000F1FCB">
        <w:rPr>
          <w:i/>
          <w:iCs/>
          <w:color w:val="000000"/>
          <w:sz w:val="28"/>
          <w:szCs w:val="15"/>
        </w:rPr>
        <w:t xml:space="preserve"> </w:t>
      </w:r>
      <w:r w:rsidR="008648AD" w:rsidRPr="000F1FCB">
        <w:rPr>
          <w:color w:val="000000"/>
          <w:sz w:val="28"/>
          <w:szCs w:val="15"/>
        </w:rPr>
        <w:t xml:space="preserve">электрические генераторы; 5 </w:t>
      </w:r>
      <w:r w:rsidR="000F1FCB">
        <w:rPr>
          <w:color w:val="000000"/>
          <w:sz w:val="28"/>
          <w:szCs w:val="15"/>
        </w:rPr>
        <w:t>–</w:t>
      </w:r>
      <w:r w:rsidR="000F1FCB" w:rsidRPr="000F1FCB">
        <w:rPr>
          <w:color w:val="000000"/>
          <w:sz w:val="28"/>
          <w:szCs w:val="15"/>
        </w:rPr>
        <w:t xml:space="preserve"> </w:t>
      </w:r>
      <w:r w:rsidR="008648AD" w:rsidRPr="000F1FCB">
        <w:rPr>
          <w:color w:val="000000"/>
          <w:sz w:val="28"/>
          <w:szCs w:val="15"/>
        </w:rPr>
        <w:t xml:space="preserve">конденсатор паровой турбины; </w:t>
      </w:r>
      <w:r w:rsidR="008648AD" w:rsidRPr="000F1FCB">
        <w:rPr>
          <w:i/>
          <w:iCs/>
          <w:color w:val="000000"/>
          <w:sz w:val="28"/>
          <w:szCs w:val="15"/>
        </w:rPr>
        <w:t>6</w:t>
      </w:r>
      <w:r w:rsidR="000F1FCB">
        <w:rPr>
          <w:i/>
          <w:iCs/>
          <w:color w:val="000000"/>
          <w:sz w:val="28"/>
          <w:szCs w:val="15"/>
        </w:rPr>
        <w:t xml:space="preserve"> –</w:t>
      </w:r>
      <w:r w:rsidR="000F1FCB" w:rsidRPr="000F1FCB">
        <w:rPr>
          <w:i/>
          <w:iCs/>
          <w:color w:val="000000"/>
          <w:sz w:val="28"/>
          <w:szCs w:val="15"/>
        </w:rPr>
        <w:t xml:space="preserve"> </w:t>
      </w:r>
      <w:r w:rsidR="000F1FCB" w:rsidRPr="000F1FCB">
        <w:rPr>
          <w:color w:val="000000"/>
          <w:sz w:val="28"/>
          <w:szCs w:val="15"/>
        </w:rPr>
        <w:t>пи</w:t>
      </w:r>
      <w:r w:rsidR="008648AD" w:rsidRPr="000F1FCB">
        <w:rPr>
          <w:color w:val="000000"/>
          <w:sz w:val="28"/>
          <w:szCs w:val="15"/>
        </w:rPr>
        <w:t>тательный насос; 7</w:t>
      </w:r>
      <w:r w:rsidR="000F1FCB">
        <w:rPr>
          <w:color w:val="000000"/>
          <w:sz w:val="28"/>
          <w:szCs w:val="15"/>
        </w:rPr>
        <w:t xml:space="preserve"> –</w:t>
      </w:r>
      <w:r w:rsidR="000F1FCB" w:rsidRPr="000F1FCB">
        <w:rPr>
          <w:color w:val="000000"/>
          <w:sz w:val="28"/>
          <w:szCs w:val="15"/>
        </w:rPr>
        <w:t xml:space="preserve"> ды</w:t>
      </w:r>
      <w:r w:rsidR="008648AD" w:rsidRPr="000F1FCB">
        <w:rPr>
          <w:color w:val="000000"/>
          <w:sz w:val="28"/>
          <w:szCs w:val="15"/>
        </w:rPr>
        <w:t xml:space="preserve">мовая труба; </w:t>
      </w:r>
      <w:r w:rsidR="008648AD" w:rsidRPr="000F1FCB">
        <w:rPr>
          <w:i/>
          <w:iCs/>
          <w:color w:val="000000"/>
          <w:sz w:val="28"/>
          <w:szCs w:val="15"/>
        </w:rPr>
        <w:t>8</w:t>
      </w:r>
      <w:r w:rsidR="000F1FCB">
        <w:rPr>
          <w:i/>
          <w:iCs/>
          <w:color w:val="000000"/>
          <w:sz w:val="28"/>
          <w:szCs w:val="15"/>
        </w:rPr>
        <w:t>-</w:t>
      </w:r>
      <w:r w:rsidR="000F1FCB" w:rsidRPr="000F1FCB">
        <w:rPr>
          <w:color w:val="000000"/>
          <w:sz w:val="28"/>
          <w:szCs w:val="15"/>
        </w:rPr>
        <w:t>в</w:t>
      </w:r>
      <w:r w:rsidR="008648AD" w:rsidRPr="000F1FCB">
        <w:rPr>
          <w:color w:val="000000"/>
          <w:sz w:val="28"/>
          <w:szCs w:val="15"/>
        </w:rPr>
        <w:t xml:space="preserve">оздух из атмосферы; </w:t>
      </w:r>
      <w:r w:rsidR="008648AD" w:rsidRPr="000F1FCB">
        <w:rPr>
          <w:i/>
          <w:iCs/>
          <w:color w:val="000000"/>
          <w:sz w:val="28"/>
          <w:szCs w:val="15"/>
        </w:rPr>
        <w:t>9</w:t>
      </w:r>
      <w:r w:rsidR="000F1FCB">
        <w:rPr>
          <w:i/>
          <w:iCs/>
          <w:color w:val="000000"/>
          <w:sz w:val="28"/>
          <w:szCs w:val="15"/>
        </w:rPr>
        <w:t>-</w:t>
      </w:r>
      <w:r w:rsidR="000F1FCB" w:rsidRPr="000F1FCB">
        <w:rPr>
          <w:color w:val="000000"/>
          <w:sz w:val="28"/>
          <w:szCs w:val="15"/>
        </w:rPr>
        <w:t>т</w:t>
      </w:r>
      <w:r w:rsidR="008648AD" w:rsidRPr="000F1FCB">
        <w:rPr>
          <w:color w:val="000000"/>
          <w:sz w:val="28"/>
          <w:szCs w:val="15"/>
        </w:rPr>
        <w:t>опливо в камеру сгорания ГТУ.</w:t>
      </w:r>
    </w:p>
    <w:p w:rsidR="00864EEB" w:rsidRPr="000F1FCB" w:rsidRDefault="00864EEB" w:rsidP="000F1FCB">
      <w:pPr>
        <w:pStyle w:val="a3"/>
        <w:spacing w:line="360" w:lineRule="auto"/>
        <w:ind w:firstLine="709"/>
        <w:jc w:val="both"/>
        <w:rPr>
          <w:spacing w:val="0"/>
          <w:sz w:val="28"/>
        </w:rPr>
      </w:pPr>
    </w:p>
    <w:p w:rsidR="000F1FCB" w:rsidRDefault="008648AD" w:rsidP="000F1FCB">
      <w:pPr>
        <w:pStyle w:val="a3"/>
        <w:spacing w:line="360" w:lineRule="auto"/>
        <w:ind w:firstLine="709"/>
        <w:jc w:val="both"/>
        <w:rPr>
          <w:spacing w:val="0"/>
          <w:sz w:val="28"/>
          <w:szCs w:val="22"/>
        </w:rPr>
      </w:pPr>
      <w:r w:rsidRPr="000F1FCB">
        <w:rPr>
          <w:spacing w:val="0"/>
          <w:sz w:val="28"/>
        </w:rPr>
        <w:t>В бинарной ПГУ, схема которой приведена на</w:t>
      </w:r>
      <w:r w:rsidR="000F1FCB">
        <w:rPr>
          <w:spacing w:val="0"/>
          <w:sz w:val="28"/>
        </w:rPr>
        <w:t>,</w:t>
      </w:r>
      <w:r w:rsidRPr="000F1FCB">
        <w:rPr>
          <w:spacing w:val="0"/>
          <w:sz w:val="28"/>
        </w:rPr>
        <w:t xml:space="preserve"> рис.</w:t>
      </w:r>
      <w:r w:rsidR="000F1FCB">
        <w:rPr>
          <w:spacing w:val="0"/>
          <w:sz w:val="28"/>
        </w:rPr>
        <w:t> </w:t>
      </w:r>
      <w:r w:rsidR="000F1FCB" w:rsidRPr="000F1FCB">
        <w:rPr>
          <w:spacing w:val="0"/>
          <w:sz w:val="28"/>
        </w:rPr>
        <w:t>1</w:t>
      </w:r>
      <w:r w:rsidRPr="000F1FCB">
        <w:rPr>
          <w:spacing w:val="0"/>
          <w:sz w:val="28"/>
        </w:rPr>
        <w:t>, все топливо сжигается в камере сгорания</w:t>
      </w:r>
      <w:r w:rsidR="000F1FCB">
        <w:rPr>
          <w:spacing w:val="0"/>
          <w:sz w:val="28"/>
        </w:rPr>
        <w:t xml:space="preserve"> </w:t>
      </w:r>
      <w:r w:rsidRPr="000F1FCB">
        <w:rPr>
          <w:spacing w:val="0"/>
          <w:sz w:val="28"/>
        </w:rPr>
        <w:t>ГТУ, а пар в котле-утилизаторе генерируется и перегревается теплотой отра-ботавших в ГТУ газов. К. п. д. ПГУ можно записать как</w:t>
      </w:r>
    </w:p>
    <w:p w:rsidR="00272AD0" w:rsidRDefault="00272AD0" w:rsidP="000F1FCB">
      <w:pPr>
        <w:spacing w:line="360" w:lineRule="auto"/>
        <w:ind w:firstLine="709"/>
        <w:jc w:val="both"/>
        <w:rPr>
          <w:color w:val="000000"/>
          <w:sz w:val="28"/>
          <w:szCs w:val="22"/>
        </w:rPr>
      </w:pPr>
    </w:p>
    <w:p w:rsidR="000F1FCB" w:rsidRDefault="008648AD" w:rsidP="000F1FCB">
      <w:pPr>
        <w:spacing w:line="360" w:lineRule="auto"/>
        <w:ind w:firstLine="709"/>
        <w:jc w:val="both"/>
        <w:rPr>
          <w:color w:val="000000"/>
          <w:sz w:val="28"/>
          <w:szCs w:val="22"/>
        </w:rPr>
      </w:pPr>
      <w:r w:rsidRPr="000F1FCB">
        <w:rPr>
          <w:color w:val="000000"/>
          <w:sz w:val="28"/>
          <w:szCs w:val="22"/>
        </w:rPr>
        <w:t>η</w:t>
      </w:r>
      <w:r w:rsidRPr="000F1FCB">
        <w:rPr>
          <w:color w:val="000000"/>
          <w:sz w:val="28"/>
          <w:szCs w:val="22"/>
          <w:vertAlign w:val="subscript"/>
        </w:rPr>
        <w:t>пгу</w:t>
      </w:r>
      <w:r w:rsidRPr="000F1FCB">
        <w:rPr>
          <w:color w:val="000000"/>
          <w:sz w:val="28"/>
          <w:szCs w:val="22"/>
        </w:rPr>
        <w:t xml:space="preserve"> = η</w:t>
      </w:r>
      <w:r w:rsidRPr="000F1FCB">
        <w:rPr>
          <w:color w:val="000000"/>
          <w:sz w:val="28"/>
          <w:szCs w:val="22"/>
          <w:vertAlign w:val="subscript"/>
        </w:rPr>
        <w:t>гту</w:t>
      </w:r>
      <w:r w:rsidRPr="000F1FCB">
        <w:rPr>
          <w:color w:val="000000"/>
          <w:sz w:val="28"/>
          <w:szCs w:val="22"/>
        </w:rPr>
        <w:t xml:space="preserve"> +(1</w:t>
      </w:r>
      <w:r w:rsidR="000F1FCB">
        <w:rPr>
          <w:color w:val="000000"/>
          <w:sz w:val="28"/>
          <w:szCs w:val="22"/>
        </w:rPr>
        <w:t xml:space="preserve"> –</w:t>
      </w:r>
      <w:r w:rsidR="000F1FCB" w:rsidRPr="000F1FCB">
        <w:rPr>
          <w:color w:val="000000"/>
          <w:sz w:val="28"/>
          <w:szCs w:val="22"/>
        </w:rPr>
        <w:t xml:space="preserve"> η</w:t>
      </w:r>
      <w:r w:rsidR="000F1FCB" w:rsidRPr="000F1FCB">
        <w:rPr>
          <w:color w:val="000000"/>
          <w:sz w:val="28"/>
          <w:szCs w:val="22"/>
          <w:vertAlign w:val="subscript"/>
        </w:rPr>
        <w:t>г</w:t>
      </w:r>
      <w:r w:rsidRPr="000F1FCB">
        <w:rPr>
          <w:color w:val="000000"/>
          <w:sz w:val="28"/>
          <w:szCs w:val="22"/>
          <w:vertAlign w:val="subscript"/>
        </w:rPr>
        <w:t>ту</w:t>
      </w:r>
      <w:r w:rsidR="000F1FCB">
        <w:rPr>
          <w:color w:val="000000"/>
          <w:sz w:val="28"/>
          <w:szCs w:val="22"/>
        </w:rPr>
        <w:t>)</w:t>
      </w:r>
      <w:r w:rsidRPr="000F1FCB">
        <w:rPr>
          <w:color w:val="000000"/>
          <w:sz w:val="28"/>
          <w:szCs w:val="22"/>
        </w:rPr>
        <w:t xml:space="preserve"> η</w:t>
      </w:r>
      <w:r w:rsidRPr="000F1FCB">
        <w:rPr>
          <w:color w:val="000000"/>
          <w:sz w:val="28"/>
          <w:szCs w:val="22"/>
          <w:vertAlign w:val="subscript"/>
        </w:rPr>
        <w:t>ку</w:t>
      </w:r>
      <w:r w:rsidRPr="000F1FCB">
        <w:rPr>
          <w:color w:val="000000"/>
          <w:sz w:val="28"/>
          <w:szCs w:val="22"/>
        </w:rPr>
        <w:t xml:space="preserve"> η</w:t>
      </w:r>
      <w:r w:rsidRPr="000F1FCB">
        <w:rPr>
          <w:color w:val="000000"/>
          <w:sz w:val="28"/>
          <w:szCs w:val="22"/>
          <w:vertAlign w:val="subscript"/>
        </w:rPr>
        <w:t>п</w:t>
      </w:r>
    </w:p>
    <w:p w:rsidR="00272AD0" w:rsidRDefault="00272AD0" w:rsidP="000F1FCB">
      <w:pPr>
        <w:spacing w:line="360" w:lineRule="auto"/>
        <w:ind w:firstLine="709"/>
        <w:jc w:val="both"/>
        <w:rPr>
          <w:color w:val="000000"/>
          <w:sz w:val="28"/>
          <w:szCs w:val="23"/>
        </w:rPr>
      </w:pPr>
    </w:p>
    <w:p w:rsidR="000F1FCB" w:rsidRDefault="008648AD" w:rsidP="000F1FCB">
      <w:pPr>
        <w:spacing w:line="360" w:lineRule="auto"/>
        <w:ind w:firstLine="709"/>
        <w:jc w:val="both"/>
        <w:rPr>
          <w:color w:val="000000"/>
          <w:sz w:val="28"/>
          <w:szCs w:val="22"/>
        </w:rPr>
      </w:pPr>
      <w:r w:rsidRPr="000F1FCB">
        <w:rPr>
          <w:color w:val="000000"/>
          <w:sz w:val="28"/>
          <w:szCs w:val="23"/>
        </w:rPr>
        <w:t>Экономичность бинарной ПГУ тем выше, чем выше к. п. д. ГТУ (начальная температура газов и совершенство турбомашин), к. п. д. котла-утилизатора</w:t>
      </w:r>
      <w:r w:rsidR="000F1FCB">
        <w:rPr>
          <w:color w:val="000000"/>
          <w:sz w:val="28"/>
          <w:szCs w:val="23"/>
        </w:rPr>
        <w:t xml:space="preserve"> </w:t>
      </w:r>
      <w:r w:rsidRPr="000F1FCB">
        <w:rPr>
          <w:color w:val="000000"/>
          <w:sz w:val="28"/>
          <w:szCs w:val="23"/>
        </w:rPr>
        <w:t>зависящий в основном от температуры уходящих газов</w:t>
      </w:r>
      <w:r w:rsidR="000F1FCB">
        <w:rPr>
          <w:color w:val="000000"/>
          <w:sz w:val="28"/>
          <w:szCs w:val="23"/>
        </w:rPr>
        <w:t>,</w:t>
      </w:r>
      <w:r w:rsidRPr="000F1FCB">
        <w:rPr>
          <w:color w:val="000000"/>
          <w:sz w:val="28"/>
          <w:szCs w:val="23"/>
        </w:rPr>
        <w:t xml:space="preserve"> и</w:t>
      </w:r>
      <w:r w:rsidR="000F1FCB">
        <w:rPr>
          <w:color w:val="000000"/>
          <w:sz w:val="28"/>
          <w:szCs w:val="23"/>
        </w:rPr>
        <w:t xml:space="preserve"> </w:t>
      </w:r>
      <w:r w:rsidRPr="000F1FCB">
        <w:rPr>
          <w:color w:val="000000"/>
          <w:sz w:val="28"/>
          <w:szCs w:val="23"/>
        </w:rPr>
        <w:t>к. п. д. парового цикла</w:t>
      </w:r>
      <w:r w:rsidR="00272AD0">
        <w:rPr>
          <w:color w:val="000000"/>
          <w:sz w:val="28"/>
          <w:szCs w:val="23"/>
        </w:rPr>
        <w:t xml:space="preserve"> </w:t>
      </w:r>
      <w:r w:rsidR="000F1FCB">
        <w:rPr>
          <w:color w:val="000000"/>
          <w:sz w:val="28"/>
          <w:szCs w:val="23"/>
        </w:rPr>
        <w:t>%</w:t>
      </w:r>
      <w:r w:rsidRPr="000F1FCB">
        <w:rPr>
          <w:color w:val="000000"/>
          <w:sz w:val="28"/>
          <w:szCs w:val="23"/>
        </w:rPr>
        <w:t>, зависящий от параметров пара и давления в конденсаторе.</w:t>
      </w:r>
    </w:p>
    <w:p w:rsidR="000F1FCB" w:rsidRDefault="008648AD" w:rsidP="000F1FCB">
      <w:pPr>
        <w:spacing w:line="360" w:lineRule="auto"/>
        <w:ind w:firstLine="709"/>
        <w:jc w:val="both"/>
        <w:rPr>
          <w:color w:val="000000"/>
          <w:sz w:val="28"/>
          <w:szCs w:val="23"/>
        </w:rPr>
      </w:pPr>
      <w:r w:rsidRPr="000F1FCB">
        <w:rPr>
          <w:color w:val="000000"/>
          <w:sz w:val="28"/>
          <w:szCs w:val="23"/>
        </w:rPr>
        <w:t>Сжигание перед котлом дополнительного топлива и повышение температуры газов на входе в него позволяют выработать пар стандартных параметров (13 или 24 МПа, 54</w:t>
      </w:r>
      <w:r w:rsidR="000F1FCB" w:rsidRPr="000F1FCB">
        <w:rPr>
          <w:color w:val="000000"/>
          <w:sz w:val="28"/>
          <w:szCs w:val="23"/>
        </w:rPr>
        <w:t>0</w:t>
      </w:r>
      <w:r w:rsidR="000F1FCB">
        <w:rPr>
          <w:color w:val="000000"/>
          <w:sz w:val="28"/>
          <w:szCs w:val="23"/>
        </w:rPr>
        <w:t> </w:t>
      </w:r>
      <w:r w:rsidR="000F1FCB" w:rsidRPr="000F1FCB">
        <w:rPr>
          <w:color w:val="000000"/>
          <w:sz w:val="28"/>
          <w:szCs w:val="23"/>
        </w:rPr>
        <w:t>°С</w:t>
      </w:r>
      <w:r w:rsidRPr="000F1FCB">
        <w:rPr>
          <w:color w:val="000000"/>
          <w:sz w:val="28"/>
          <w:szCs w:val="23"/>
        </w:rPr>
        <w:t>) и осуществить промежуточный перегрев до 54</w:t>
      </w:r>
      <w:r w:rsidR="000F1FCB" w:rsidRPr="000F1FCB">
        <w:rPr>
          <w:color w:val="000000"/>
          <w:sz w:val="28"/>
          <w:szCs w:val="23"/>
        </w:rPr>
        <w:t>0</w:t>
      </w:r>
      <w:r w:rsidR="000F1FCB">
        <w:rPr>
          <w:color w:val="000000"/>
          <w:sz w:val="28"/>
          <w:szCs w:val="23"/>
        </w:rPr>
        <w:t> </w:t>
      </w:r>
      <w:r w:rsidR="000F1FCB" w:rsidRPr="000F1FCB">
        <w:rPr>
          <w:color w:val="000000"/>
          <w:sz w:val="28"/>
          <w:szCs w:val="23"/>
        </w:rPr>
        <w:t>°С</w:t>
      </w:r>
      <w:r w:rsidRPr="000F1FCB">
        <w:rPr>
          <w:color w:val="000000"/>
          <w:sz w:val="28"/>
          <w:szCs w:val="23"/>
        </w:rPr>
        <w:t>, что существенно повышает к. п. д. парового цикла. Однако при этом часть работы парового контура производится за счет теплоты дополнительно подведенного топлива с к. п. д. парового цикла, а цикл комбинированной установки перестает быть бинарным. Степень бинарности, которую можно оценить отношением теплоты, подведенной в паровой цикл от отработавших в ГТУ газов, к общему количеству подведенной в него теплоты, тем меньше, чем больше доля топлива, сжигаемого перед котлом, и относительный расход пара и меньше доля газотурбинной мощности и коэффициент избытка воздуха в уходящих газах. В пределе при полном использовании кислорода, содержащегося в отработавших в ГТУ газах, оптимальные параметры и структура парового цикла становятся близкими к</w:t>
      </w:r>
      <w:r w:rsidR="000F1FCB">
        <w:rPr>
          <w:color w:val="000000"/>
          <w:sz w:val="28"/>
          <w:szCs w:val="23"/>
        </w:rPr>
        <w:t xml:space="preserve"> </w:t>
      </w:r>
      <w:r w:rsidRPr="000F1FCB">
        <w:rPr>
          <w:color w:val="000000"/>
          <w:sz w:val="28"/>
          <w:szCs w:val="23"/>
        </w:rPr>
        <w:t>традиционным.</w:t>
      </w:r>
    </w:p>
    <w:p w:rsidR="000F1FCB" w:rsidRDefault="008648AD" w:rsidP="000F1FCB">
      <w:pPr>
        <w:spacing w:line="360" w:lineRule="auto"/>
        <w:ind w:firstLine="709"/>
        <w:jc w:val="both"/>
        <w:rPr>
          <w:color w:val="000000"/>
          <w:sz w:val="28"/>
          <w:szCs w:val="22"/>
        </w:rPr>
      </w:pPr>
      <w:r w:rsidRPr="000F1FCB">
        <w:rPr>
          <w:color w:val="000000"/>
          <w:sz w:val="28"/>
          <w:szCs w:val="22"/>
        </w:rPr>
        <w:t>Простейшие</w:t>
      </w:r>
      <w:r w:rsidR="000F1FCB">
        <w:rPr>
          <w:color w:val="000000"/>
          <w:sz w:val="28"/>
          <w:szCs w:val="22"/>
        </w:rPr>
        <w:t xml:space="preserve"> </w:t>
      </w:r>
      <w:r w:rsidRPr="000F1FCB">
        <w:rPr>
          <w:color w:val="000000"/>
          <w:sz w:val="28"/>
          <w:szCs w:val="22"/>
        </w:rPr>
        <w:t>бинарные</w:t>
      </w:r>
      <w:r w:rsidR="000F1FCB">
        <w:rPr>
          <w:color w:val="000000"/>
          <w:sz w:val="28"/>
          <w:szCs w:val="22"/>
        </w:rPr>
        <w:t xml:space="preserve"> </w:t>
      </w:r>
      <w:r w:rsidRPr="000F1FCB">
        <w:rPr>
          <w:color w:val="000000"/>
          <w:sz w:val="28"/>
          <w:szCs w:val="22"/>
        </w:rPr>
        <w:t>ПГУ</w:t>
      </w:r>
      <w:r w:rsidR="000F1FCB">
        <w:rPr>
          <w:color w:val="000000"/>
          <w:sz w:val="28"/>
          <w:szCs w:val="22"/>
        </w:rPr>
        <w:t xml:space="preserve"> </w:t>
      </w:r>
      <w:r w:rsidRPr="000F1FCB">
        <w:rPr>
          <w:color w:val="000000"/>
          <w:sz w:val="28"/>
          <w:szCs w:val="22"/>
        </w:rPr>
        <w:t>мощностью</w:t>
      </w:r>
      <w:r w:rsidR="000F1FCB">
        <w:rPr>
          <w:color w:val="000000"/>
          <w:sz w:val="28"/>
          <w:szCs w:val="22"/>
        </w:rPr>
        <w:t xml:space="preserve"> </w:t>
      </w:r>
      <w:r w:rsidRPr="000F1FCB">
        <w:rPr>
          <w:color w:val="000000"/>
          <w:sz w:val="28"/>
          <w:szCs w:val="22"/>
        </w:rPr>
        <w:t>до 1250 МВт целесообразно использовать для покрытия пиковой, а также полупиковой</w:t>
      </w:r>
      <w:r w:rsidR="000F1FCB">
        <w:rPr>
          <w:color w:val="000000"/>
          <w:sz w:val="28"/>
          <w:szCs w:val="22"/>
        </w:rPr>
        <w:t xml:space="preserve"> </w:t>
      </w:r>
      <w:r w:rsidRPr="000F1FCB">
        <w:rPr>
          <w:color w:val="000000"/>
          <w:sz w:val="28"/>
          <w:szCs w:val="22"/>
        </w:rPr>
        <w:t>нагрузок. Низкие параметры пара</w:t>
      </w:r>
      <w:r w:rsidR="000F1FCB">
        <w:rPr>
          <w:color w:val="000000"/>
          <w:sz w:val="28"/>
          <w:szCs w:val="22"/>
        </w:rPr>
        <w:t xml:space="preserve"> </w:t>
      </w:r>
      <w:r w:rsidRPr="000F1FCB">
        <w:rPr>
          <w:color w:val="000000"/>
          <w:sz w:val="28"/>
          <w:szCs w:val="22"/>
        </w:rPr>
        <w:t>и простота</w:t>
      </w:r>
      <w:r w:rsidR="000F1FCB">
        <w:rPr>
          <w:color w:val="000000"/>
          <w:sz w:val="28"/>
          <w:szCs w:val="22"/>
        </w:rPr>
        <w:t xml:space="preserve"> </w:t>
      </w:r>
      <w:r w:rsidRPr="000F1FCB">
        <w:rPr>
          <w:color w:val="000000"/>
          <w:sz w:val="28"/>
          <w:szCs w:val="22"/>
        </w:rPr>
        <w:t>парового цикла</w:t>
      </w:r>
      <w:r w:rsidR="000F1FCB">
        <w:rPr>
          <w:color w:val="000000"/>
          <w:sz w:val="28"/>
          <w:szCs w:val="22"/>
        </w:rPr>
        <w:t xml:space="preserve"> </w:t>
      </w:r>
      <w:r w:rsidRPr="000F1FCB">
        <w:rPr>
          <w:color w:val="000000"/>
          <w:sz w:val="28"/>
          <w:szCs w:val="22"/>
        </w:rPr>
        <w:t>облегчают</w:t>
      </w:r>
      <w:r w:rsidR="000F1FCB">
        <w:rPr>
          <w:color w:val="000000"/>
          <w:sz w:val="28"/>
          <w:szCs w:val="22"/>
        </w:rPr>
        <w:t xml:space="preserve"> </w:t>
      </w:r>
      <w:r w:rsidRPr="000F1FCB">
        <w:rPr>
          <w:color w:val="000000"/>
          <w:sz w:val="28"/>
          <w:szCs w:val="22"/>
        </w:rPr>
        <w:t>работу</w:t>
      </w:r>
      <w:r w:rsidR="000F1FCB">
        <w:rPr>
          <w:color w:val="000000"/>
          <w:sz w:val="28"/>
          <w:szCs w:val="22"/>
        </w:rPr>
        <w:t xml:space="preserve"> </w:t>
      </w:r>
      <w:r w:rsidRPr="000F1FCB">
        <w:rPr>
          <w:color w:val="000000"/>
          <w:sz w:val="28"/>
          <w:szCs w:val="22"/>
        </w:rPr>
        <w:t>в</w:t>
      </w:r>
      <w:r w:rsidR="000F1FCB">
        <w:rPr>
          <w:color w:val="000000"/>
          <w:sz w:val="28"/>
          <w:szCs w:val="22"/>
        </w:rPr>
        <w:t xml:space="preserve"> </w:t>
      </w:r>
      <w:r w:rsidRPr="000F1FCB">
        <w:rPr>
          <w:color w:val="000000"/>
          <w:sz w:val="28"/>
          <w:szCs w:val="22"/>
        </w:rPr>
        <w:t>переменной</w:t>
      </w:r>
      <w:r w:rsidR="000F1FCB">
        <w:rPr>
          <w:color w:val="000000"/>
          <w:sz w:val="28"/>
          <w:szCs w:val="22"/>
        </w:rPr>
        <w:t xml:space="preserve"> </w:t>
      </w:r>
      <w:r w:rsidRPr="000F1FCB">
        <w:rPr>
          <w:color w:val="000000"/>
          <w:sz w:val="28"/>
          <w:szCs w:val="22"/>
        </w:rPr>
        <w:t>части</w:t>
      </w:r>
      <w:r w:rsidR="000F1FCB">
        <w:rPr>
          <w:color w:val="000000"/>
          <w:sz w:val="28"/>
          <w:szCs w:val="22"/>
        </w:rPr>
        <w:t xml:space="preserve"> </w:t>
      </w:r>
      <w:r w:rsidRPr="000F1FCB">
        <w:rPr>
          <w:color w:val="000000"/>
          <w:sz w:val="28"/>
          <w:szCs w:val="22"/>
        </w:rPr>
        <w:t>графика</w:t>
      </w:r>
      <w:r w:rsidR="000F1FCB">
        <w:rPr>
          <w:color w:val="000000"/>
          <w:sz w:val="28"/>
          <w:szCs w:val="22"/>
        </w:rPr>
        <w:t xml:space="preserve"> </w:t>
      </w:r>
      <w:r w:rsidRPr="000F1FCB">
        <w:rPr>
          <w:color w:val="000000"/>
          <w:sz w:val="28"/>
          <w:szCs w:val="22"/>
        </w:rPr>
        <w:t>нагрузки с частыми пусками и остановами. Газотурбинная часть, дающая около 7</w:t>
      </w:r>
      <w:r w:rsidR="000F1FCB" w:rsidRPr="000F1FCB">
        <w:rPr>
          <w:color w:val="000000"/>
          <w:sz w:val="28"/>
          <w:szCs w:val="22"/>
        </w:rPr>
        <w:t>0</w:t>
      </w:r>
      <w:r w:rsidR="000F1FCB">
        <w:rPr>
          <w:color w:val="000000"/>
          <w:sz w:val="28"/>
          <w:szCs w:val="22"/>
        </w:rPr>
        <w:t>%</w:t>
      </w:r>
      <w:r w:rsidRPr="000F1FCB">
        <w:rPr>
          <w:color w:val="000000"/>
          <w:sz w:val="28"/>
          <w:szCs w:val="22"/>
        </w:rPr>
        <w:t xml:space="preserve"> мощности блока, включается в сеть и нагружается за 15</w:t>
      </w:r>
      <w:r w:rsidR="000F1FCB">
        <w:rPr>
          <w:color w:val="000000"/>
          <w:sz w:val="28"/>
          <w:szCs w:val="22"/>
        </w:rPr>
        <w:t>–</w:t>
      </w:r>
      <w:r w:rsidRPr="000F1FCB">
        <w:rPr>
          <w:color w:val="000000"/>
          <w:sz w:val="28"/>
          <w:szCs w:val="22"/>
        </w:rPr>
        <w:t>25</w:t>
      </w:r>
      <w:r w:rsidR="000F1FCB">
        <w:rPr>
          <w:color w:val="000000"/>
          <w:sz w:val="28"/>
          <w:szCs w:val="22"/>
        </w:rPr>
        <w:t> </w:t>
      </w:r>
      <w:r w:rsidR="000F1FCB" w:rsidRPr="000F1FCB">
        <w:rPr>
          <w:color w:val="000000"/>
          <w:sz w:val="28"/>
          <w:szCs w:val="22"/>
        </w:rPr>
        <w:t>мин</w:t>
      </w:r>
      <w:r w:rsidRPr="000F1FCB">
        <w:rPr>
          <w:color w:val="000000"/>
          <w:sz w:val="28"/>
          <w:szCs w:val="22"/>
        </w:rPr>
        <w:t>. Паровая турбина в</w:t>
      </w:r>
      <w:r w:rsidR="000F1FCB">
        <w:rPr>
          <w:color w:val="000000"/>
          <w:sz w:val="28"/>
          <w:szCs w:val="22"/>
        </w:rPr>
        <w:t xml:space="preserve"> </w:t>
      </w:r>
      <w:r w:rsidRPr="000F1FCB">
        <w:rPr>
          <w:color w:val="000000"/>
          <w:sz w:val="28"/>
          <w:szCs w:val="22"/>
        </w:rPr>
        <w:t>зависимости от начального</w:t>
      </w:r>
      <w:r w:rsidR="000F1FCB">
        <w:rPr>
          <w:color w:val="000000"/>
          <w:sz w:val="28"/>
          <w:szCs w:val="22"/>
        </w:rPr>
        <w:t xml:space="preserve"> </w:t>
      </w:r>
      <w:r w:rsidRPr="000F1FCB">
        <w:rPr>
          <w:color w:val="000000"/>
          <w:sz w:val="28"/>
          <w:szCs w:val="22"/>
        </w:rPr>
        <w:t>теплового</w:t>
      </w:r>
      <w:r w:rsidR="000F1FCB">
        <w:rPr>
          <w:color w:val="000000"/>
          <w:sz w:val="28"/>
          <w:szCs w:val="22"/>
        </w:rPr>
        <w:t xml:space="preserve"> </w:t>
      </w:r>
      <w:r w:rsidRPr="000F1FCB">
        <w:rPr>
          <w:color w:val="000000"/>
          <w:sz w:val="28"/>
          <w:szCs w:val="22"/>
        </w:rPr>
        <w:t>состояния принимает полную нагрузку через 0,5</w:t>
      </w:r>
      <w:r w:rsidR="000F1FCB">
        <w:rPr>
          <w:color w:val="000000"/>
          <w:sz w:val="28"/>
          <w:szCs w:val="22"/>
        </w:rPr>
        <w:t>–</w:t>
      </w:r>
      <w:r w:rsidRPr="000F1FCB">
        <w:rPr>
          <w:color w:val="000000"/>
          <w:sz w:val="28"/>
          <w:szCs w:val="22"/>
        </w:rPr>
        <w:t>1,5</w:t>
      </w:r>
      <w:r w:rsidR="000F1FCB">
        <w:rPr>
          <w:color w:val="000000"/>
          <w:sz w:val="28"/>
          <w:szCs w:val="22"/>
        </w:rPr>
        <w:t> </w:t>
      </w:r>
      <w:r w:rsidR="000F1FCB" w:rsidRPr="000F1FCB">
        <w:rPr>
          <w:color w:val="000000"/>
          <w:sz w:val="28"/>
          <w:szCs w:val="22"/>
        </w:rPr>
        <w:t>ч</w:t>
      </w:r>
      <w:r w:rsidRPr="000F1FCB">
        <w:rPr>
          <w:color w:val="000000"/>
          <w:sz w:val="28"/>
          <w:szCs w:val="22"/>
        </w:rPr>
        <w:t xml:space="preserve"> после начала пуска.</w:t>
      </w:r>
    </w:p>
    <w:p w:rsidR="008648AD" w:rsidRPr="000F1FCB" w:rsidRDefault="008648AD" w:rsidP="000F1FCB">
      <w:pPr>
        <w:shd w:val="clear" w:color="auto" w:fill="FFFFFF"/>
        <w:spacing w:line="360" w:lineRule="auto"/>
        <w:ind w:firstLine="709"/>
        <w:jc w:val="both"/>
        <w:rPr>
          <w:color w:val="000000"/>
          <w:sz w:val="28"/>
          <w:szCs w:val="22"/>
        </w:rPr>
      </w:pPr>
      <w:r w:rsidRPr="000F1FCB">
        <w:rPr>
          <w:color w:val="000000"/>
          <w:sz w:val="28"/>
          <w:szCs w:val="22"/>
        </w:rPr>
        <w:t>Существенно повысить единичную мощность парогазовых блоков можно, увеличивая число ГТУ, работающих на одну паровую турбину, и увеличивая относительную мощность паровой части. Последнее связано со сжиганием перед котлом дополнительного топлива. При этом следует стремиться к использованию парового цикла высокого давления с промежуточным перегревом пара, который обеспечивает повышение к. п. д. паротурбинной установки и снижение влажности пара в последних ступенях, необходимое для мощных паровых турбин с предельными окружными скоростями и длинами лопаток.</w:t>
      </w:r>
    </w:p>
    <w:p w:rsidR="000F1FCB" w:rsidRDefault="000F1FCB" w:rsidP="000F1FCB">
      <w:pPr>
        <w:shd w:val="clear" w:color="auto" w:fill="FFFFFF"/>
        <w:spacing w:line="360" w:lineRule="auto"/>
        <w:ind w:firstLine="709"/>
        <w:jc w:val="both"/>
        <w:rPr>
          <w:color w:val="000000"/>
          <w:sz w:val="28"/>
          <w:szCs w:val="22"/>
        </w:rPr>
      </w:pPr>
    </w:p>
    <w:p w:rsidR="008648AD" w:rsidRPr="000F1FCB" w:rsidRDefault="00272AD0" w:rsidP="000F1FCB">
      <w:pPr>
        <w:shd w:val="clear" w:color="auto" w:fill="FFFFFF"/>
        <w:spacing w:line="360" w:lineRule="auto"/>
        <w:ind w:firstLine="709"/>
        <w:jc w:val="both"/>
        <w:rPr>
          <w:color w:val="000000"/>
          <w:sz w:val="28"/>
          <w:szCs w:val="22"/>
        </w:rPr>
      </w:pPr>
      <w:r>
        <w:rPr>
          <w:color w:val="000000"/>
          <w:sz w:val="28"/>
          <w:szCs w:val="22"/>
        </w:rPr>
        <w:br w:type="page"/>
      </w:r>
      <w:r w:rsidR="00107969">
        <w:rPr>
          <w:b/>
          <w:bCs/>
          <w:color w:val="000000"/>
          <w:sz w:val="28"/>
        </w:rPr>
        <w:pict>
          <v:shape id="_x0000_i1027" type="#_x0000_t75" style="width:230.25pt;height:126pt">
            <v:imagedata r:id="rId11" o:title="" gain="86232f" blacklevel="1311f"/>
          </v:shape>
        </w:pict>
      </w:r>
    </w:p>
    <w:p w:rsidR="008648AD" w:rsidRPr="00272AD0" w:rsidRDefault="008648AD" w:rsidP="000F1FCB">
      <w:pPr>
        <w:shd w:val="clear" w:color="auto" w:fill="FFFFFF"/>
        <w:spacing w:line="360" w:lineRule="auto"/>
        <w:ind w:firstLine="709"/>
        <w:jc w:val="both"/>
        <w:rPr>
          <w:color w:val="000000"/>
          <w:sz w:val="28"/>
        </w:rPr>
      </w:pPr>
      <w:r w:rsidRPr="00272AD0">
        <w:rPr>
          <w:bCs/>
          <w:color w:val="000000"/>
          <w:sz w:val="28"/>
          <w:szCs w:val="18"/>
        </w:rPr>
        <w:t>Рис.</w:t>
      </w:r>
      <w:r w:rsidR="000F1FCB" w:rsidRPr="00272AD0">
        <w:rPr>
          <w:bCs/>
          <w:color w:val="000000"/>
          <w:sz w:val="28"/>
          <w:szCs w:val="18"/>
        </w:rPr>
        <w:t> 2</w:t>
      </w:r>
      <w:r w:rsidRPr="00272AD0">
        <w:rPr>
          <w:bCs/>
          <w:color w:val="000000"/>
          <w:sz w:val="28"/>
          <w:szCs w:val="18"/>
        </w:rPr>
        <w:t>. Тепловая схема мощной ПГУ с высокой степенью бинарности</w:t>
      </w:r>
    </w:p>
    <w:p w:rsidR="008648AD" w:rsidRPr="000F1FCB" w:rsidRDefault="008648AD" w:rsidP="000F1FCB">
      <w:pPr>
        <w:shd w:val="clear" w:color="auto" w:fill="FFFFFF"/>
        <w:spacing w:line="360" w:lineRule="auto"/>
        <w:ind w:firstLine="709"/>
        <w:jc w:val="both"/>
        <w:rPr>
          <w:color w:val="000000"/>
          <w:sz w:val="28"/>
        </w:rPr>
      </w:pPr>
      <w:r w:rsidRPr="000F1FCB">
        <w:rPr>
          <w:i/>
          <w:iCs/>
          <w:color w:val="000000"/>
          <w:sz w:val="28"/>
          <w:szCs w:val="14"/>
        </w:rPr>
        <w:t xml:space="preserve">1 </w:t>
      </w:r>
      <w:r w:rsidR="000F1FCB">
        <w:rPr>
          <w:i/>
          <w:iCs/>
          <w:color w:val="000000"/>
          <w:sz w:val="28"/>
          <w:szCs w:val="14"/>
        </w:rPr>
        <w:t>–</w:t>
      </w:r>
      <w:r w:rsidR="000F1FCB" w:rsidRPr="000F1FCB">
        <w:rPr>
          <w:i/>
          <w:iCs/>
          <w:color w:val="000000"/>
          <w:sz w:val="28"/>
          <w:szCs w:val="14"/>
        </w:rPr>
        <w:t xml:space="preserve"> </w:t>
      </w:r>
      <w:r w:rsidRPr="000F1FCB">
        <w:rPr>
          <w:i/>
          <w:iCs/>
          <w:color w:val="000000"/>
          <w:sz w:val="28"/>
          <w:szCs w:val="14"/>
        </w:rPr>
        <w:t xml:space="preserve">9 </w:t>
      </w:r>
      <w:r w:rsidR="000F1FCB">
        <w:rPr>
          <w:i/>
          <w:iCs/>
          <w:color w:val="000000"/>
          <w:sz w:val="28"/>
          <w:szCs w:val="14"/>
        </w:rPr>
        <w:t>–</w:t>
      </w:r>
      <w:r w:rsidR="000F1FCB" w:rsidRPr="000F1FCB">
        <w:rPr>
          <w:i/>
          <w:iCs/>
          <w:color w:val="000000"/>
          <w:sz w:val="28"/>
          <w:szCs w:val="14"/>
        </w:rPr>
        <w:t xml:space="preserve"> </w:t>
      </w:r>
      <w:r w:rsidRPr="000F1FCB">
        <w:rPr>
          <w:i/>
          <w:iCs/>
          <w:color w:val="000000"/>
          <w:sz w:val="28"/>
          <w:szCs w:val="14"/>
        </w:rPr>
        <w:t>см.</w:t>
      </w:r>
      <w:r w:rsidR="000F1FCB">
        <w:rPr>
          <w:i/>
          <w:iCs/>
          <w:color w:val="000000"/>
          <w:sz w:val="28"/>
          <w:szCs w:val="14"/>
        </w:rPr>
        <w:t xml:space="preserve"> </w:t>
      </w:r>
      <w:r w:rsidRPr="000F1FCB">
        <w:rPr>
          <w:color w:val="000000"/>
          <w:sz w:val="28"/>
          <w:szCs w:val="14"/>
        </w:rPr>
        <w:t>рис.</w:t>
      </w:r>
      <w:r w:rsidR="000F1FCB">
        <w:rPr>
          <w:color w:val="000000"/>
          <w:sz w:val="28"/>
          <w:szCs w:val="14"/>
        </w:rPr>
        <w:t> </w:t>
      </w:r>
      <w:r w:rsidR="000F1FCB" w:rsidRPr="000F1FCB">
        <w:rPr>
          <w:color w:val="000000"/>
          <w:sz w:val="28"/>
          <w:szCs w:val="14"/>
        </w:rPr>
        <w:t>1</w:t>
      </w:r>
      <w:r w:rsidRPr="000F1FCB">
        <w:rPr>
          <w:color w:val="000000"/>
          <w:sz w:val="28"/>
          <w:szCs w:val="14"/>
        </w:rPr>
        <w:t>;</w:t>
      </w:r>
      <w:r w:rsidR="000F1FCB">
        <w:rPr>
          <w:color w:val="000000"/>
          <w:sz w:val="28"/>
          <w:szCs w:val="14"/>
        </w:rPr>
        <w:t xml:space="preserve"> </w:t>
      </w:r>
      <w:r w:rsidRPr="000F1FCB">
        <w:rPr>
          <w:i/>
          <w:iCs/>
          <w:color w:val="000000"/>
          <w:sz w:val="28"/>
          <w:szCs w:val="14"/>
        </w:rPr>
        <w:t xml:space="preserve">10 </w:t>
      </w:r>
      <w:r w:rsidR="000F1FCB">
        <w:rPr>
          <w:i/>
          <w:iCs/>
          <w:color w:val="000000"/>
          <w:sz w:val="28"/>
          <w:szCs w:val="14"/>
        </w:rPr>
        <w:t>–</w:t>
      </w:r>
      <w:r w:rsidR="000F1FCB" w:rsidRPr="000F1FCB">
        <w:rPr>
          <w:i/>
          <w:iCs/>
          <w:color w:val="000000"/>
          <w:sz w:val="28"/>
          <w:szCs w:val="14"/>
        </w:rPr>
        <w:t xml:space="preserve"> </w:t>
      </w:r>
      <w:r w:rsidRPr="000F1FCB">
        <w:rPr>
          <w:color w:val="000000"/>
          <w:sz w:val="28"/>
          <w:szCs w:val="14"/>
        </w:rPr>
        <w:t>блок</w:t>
      </w:r>
      <w:r w:rsidR="000F1FCB">
        <w:rPr>
          <w:color w:val="000000"/>
          <w:sz w:val="28"/>
          <w:szCs w:val="14"/>
        </w:rPr>
        <w:t xml:space="preserve"> </w:t>
      </w:r>
      <w:r w:rsidRPr="000F1FCB">
        <w:rPr>
          <w:color w:val="000000"/>
          <w:sz w:val="28"/>
          <w:szCs w:val="14"/>
        </w:rPr>
        <w:t>основных</w:t>
      </w:r>
      <w:r w:rsidR="000F1FCB">
        <w:rPr>
          <w:color w:val="000000"/>
          <w:sz w:val="28"/>
          <w:szCs w:val="14"/>
        </w:rPr>
        <w:t xml:space="preserve"> </w:t>
      </w:r>
      <w:r w:rsidRPr="000F1FCB">
        <w:rPr>
          <w:color w:val="000000"/>
          <w:sz w:val="28"/>
          <w:szCs w:val="14"/>
        </w:rPr>
        <w:t>горелок</w:t>
      </w:r>
      <w:r w:rsidR="000F1FCB">
        <w:rPr>
          <w:color w:val="000000"/>
          <w:sz w:val="28"/>
          <w:szCs w:val="14"/>
        </w:rPr>
        <w:t xml:space="preserve"> </w:t>
      </w:r>
      <w:r w:rsidRPr="000F1FCB">
        <w:rPr>
          <w:color w:val="000000"/>
          <w:sz w:val="28"/>
          <w:szCs w:val="14"/>
        </w:rPr>
        <w:t>котла;</w:t>
      </w:r>
      <w:r w:rsidR="000F1FCB">
        <w:rPr>
          <w:color w:val="000000"/>
          <w:sz w:val="28"/>
          <w:szCs w:val="14"/>
        </w:rPr>
        <w:t xml:space="preserve"> </w:t>
      </w:r>
      <w:r w:rsidRPr="000F1FCB">
        <w:rPr>
          <w:i/>
          <w:iCs/>
          <w:color w:val="000000"/>
          <w:sz w:val="28"/>
          <w:szCs w:val="14"/>
        </w:rPr>
        <w:t>11</w:t>
      </w:r>
      <w:r w:rsidR="000F1FCB">
        <w:rPr>
          <w:i/>
          <w:iCs/>
          <w:color w:val="000000"/>
          <w:sz w:val="28"/>
          <w:szCs w:val="14"/>
        </w:rPr>
        <w:t>-</w:t>
      </w:r>
      <w:r w:rsidR="000F1FCB" w:rsidRPr="000F1FCB">
        <w:rPr>
          <w:color w:val="000000"/>
          <w:sz w:val="28"/>
          <w:szCs w:val="14"/>
        </w:rPr>
        <w:t>с</w:t>
      </w:r>
      <w:r w:rsidRPr="000F1FCB">
        <w:rPr>
          <w:color w:val="000000"/>
          <w:sz w:val="28"/>
          <w:szCs w:val="14"/>
        </w:rPr>
        <w:t>мешивающий ПНД;</w:t>
      </w:r>
      <w:r w:rsidR="000F1FCB">
        <w:rPr>
          <w:color w:val="000000"/>
          <w:sz w:val="28"/>
          <w:szCs w:val="14"/>
        </w:rPr>
        <w:t xml:space="preserve"> </w:t>
      </w:r>
      <w:r w:rsidRPr="000F1FCB">
        <w:rPr>
          <w:i/>
          <w:iCs/>
          <w:color w:val="000000"/>
          <w:sz w:val="28"/>
          <w:szCs w:val="14"/>
        </w:rPr>
        <w:t>12</w:t>
      </w:r>
      <w:r w:rsidR="000F1FCB">
        <w:rPr>
          <w:i/>
          <w:iCs/>
          <w:color w:val="000000"/>
          <w:sz w:val="28"/>
          <w:szCs w:val="14"/>
        </w:rPr>
        <w:t xml:space="preserve"> –</w:t>
      </w:r>
      <w:r w:rsidR="000F1FCB" w:rsidRPr="000F1FCB">
        <w:rPr>
          <w:i/>
          <w:iCs/>
          <w:color w:val="000000"/>
          <w:sz w:val="28"/>
          <w:szCs w:val="14"/>
        </w:rPr>
        <w:t xml:space="preserve"> </w:t>
      </w:r>
      <w:r w:rsidR="000F1FCB" w:rsidRPr="000F1FCB">
        <w:rPr>
          <w:color w:val="000000"/>
          <w:sz w:val="28"/>
          <w:szCs w:val="14"/>
        </w:rPr>
        <w:t>ды</w:t>
      </w:r>
      <w:r w:rsidRPr="000F1FCB">
        <w:rPr>
          <w:color w:val="000000"/>
          <w:sz w:val="28"/>
          <w:szCs w:val="14"/>
        </w:rPr>
        <w:t>мососы</w:t>
      </w:r>
      <w:r w:rsidR="000F1FCB">
        <w:rPr>
          <w:color w:val="000000"/>
          <w:sz w:val="28"/>
          <w:szCs w:val="14"/>
        </w:rPr>
        <w:t xml:space="preserve"> </w:t>
      </w:r>
      <w:r w:rsidRPr="000F1FCB">
        <w:rPr>
          <w:color w:val="000000"/>
          <w:sz w:val="28"/>
          <w:szCs w:val="14"/>
        </w:rPr>
        <w:t>котла;</w:t>
      </w:r>
      <w:r w:rsidR="000F1FCB">
        <w:rPr>
          <w:color w:val="000000"/>
          <w:sz w:val="28"/>
          <w:szCs w:val="14"/>
        </w:rPr>
        <w:t xml:space="preserve"> </w:t>
      </w:r>
      <w:r w:rsidRPr="000F1FCB">
        <w:rPr>
          <w:i/>
          <w:iCs/>
          <w:color w:val="000000"/>
          <w:sz w:val="28"/>
          <w:szCs w:val="14"/>
        </w:rPr>
        <w:t xml:space="preserve">13 </w:t>
      </w:r>
      <w:r w:rsidR="000F1FCB">
        <w:rPr>
          <w:i/>
          <w:iCs/>
          <w:color w:val="000000"/>
          <w:sz w:val="28"/>
          <w:szCs w:val="14"/>
        </w:rPr>
        <w:t>–</w:t>
      </w:r>
      <w:r w:rsidR="000F1FCB" w:rsidRPr="000F1FCB">
        <w:rPr>
          <w:i/>
          <w:iCs/>
          <w:color w:val="000000"/>
          <w:sz w:val="28"/>
          <w:szCs w:val="14"/>
        </w:rPr>
        <w:t xml:space="preserve"> </w:t>
      </w:r>
      <w:r w:rsidRPr="000F1FCB">
        <w:rPr>
          <w:color w:val="000000"/>
          <w:sz w:val="28"/>
          <w:szCs w:val="14"/>
        </w:rPr>
        <w:t>конденсатные</w:t>
      </w:r>
      <w:r w:rsidR="000F1FCB">
        <w:rPr>
          <w:color w:val="000000"/>
          <w:sz w:val="28"/>
          <w:szCs w:val="14"/>
        </w:rPr>
        <w:t xml:space="preserve"> </w:t>
      </w:r>
      <w:r w:rsidRPr="000F1FCB">
        <w:rPr>
          <w:color w:val="000000"/>
          <w:sz w:val="28"/>
          <w:szCs w:val="14"/>
        </w:rPr>
        <w:t>насосы.</w:t>
      </w:r>
    </w:p>
    <w:p w:rsidR="008648AD" w:rsidRPr="000F1FCB" w:rsidRDefault="008648AD" w:rsidP="000F1FCB">
      <w:pPr>
        <w:shd w:val="clear" w:color="auto" w:fill="FFFFFF"/>
        <w:spacing w:line="360" w:lineRule="auto"/>
        <w:ind w:firstLine="709"/>
        <w:jc w:val="both"/>
        <w:rPr>
          <w:color w:val="000000"/>
          <w:sz w:val="28"/>
          <w:szCs w:val="22"/>
        </w:rPr>
      </w:pP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Наиболее подробно проработанная ПГУ мощностью 800 МВт состоит из двух ГТЭ</w:t>
      </w:r>
      <w:r w:rsidR="000F1FCB">
        <w:rPr>
          <w:color w:val="000000"/>
          <w:sz w:val="28"/>
          <w:szCs w:val="22"/>
        </w:rPr>
        <w:t>-</w:t>
      </w:r>
      <w:r w:rsidR="000F1FCB" w:rsidRPr="000F1FCB">
        <w:rPr>
          <w:color w:val="000000"/>
          <w:sz w:val="28"/>
          <w:szCs w:val="22"/>
        </w:rPr>
        <w:t>1</w:t>
      </w:r>
      <w:r w:rsidRPr="000F1FCB">
        <w:rPr>
          <w:color w:val="000000"/>
          <w:sz w:val="28"/>
          <w:szCs w:val="22"/>
        </w:rPr>
        <w:t>50, двух котлов производительностью 575 т/ч и одной паровой турбины с параметрами пара 13 МПа, 540/54</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развивающей в составе ПГУ мощность 450 МВт. Ее принципиальная схема показана на рис.</w:t>
      </w:r>
      <w:r w:rsidR="000F1FCB">
        <w:rPr>
          <w:color w:val="000000"/>
          <w:sz w:val="28"/>
          <w:szCs w:val="22"/>
        </w:rPr>
        <w:t> </w:t>
      </w:r>
      <w:r w:rsidR="000F1FCB" w:rsidRPr="000F1FCB">
        <w:rPr>
          <w:color w:val="000000"/>
          <w:sz w:val="28"/>
          <w:szCs w:val="22"/>
        </w:rPr>
        <w:t>2</w:t>
      </w:r>
      <w:r w:rsidRPr="000F1FCB">
        <w:rPr>
          <w:color w:val="000000"/>
          <w:sz w:val="28"/>
          <w:szCs w:val="22"/>
        </w:rPr>
        <w:t>. Простота схемы является одним из важных достоинств такой ПГУ.</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Регенеративный подогрев питательной воды при принятой (и, конечно, при более высокой) степени бинарности термодинамически нецелесообразен, так как приводит к повышению температуры уходящих газов и снижению к. п. д. ПГУ. Вследствие этого система регенерации ограничена одним ПНД с</w:t>
      </w:r>
      <w:r w:rsidR="00B26872" w:rsidRPr="000F1FCB">
        <w:rPr>
          <w:color w:val="000000"/>
          <w:sz w:val="28"/>
          <w:szCs w:val="22"/>
        </w:rPr>
        <w:t>мешивающего типа, в котором пи</w:t>
      </w:r>
      <w:r w:rsidRPr="000F1FCB">
        <w:rPr>
          <w:color w:val="000000"/>
          <w:sz w:val="28"/>
          <w:szCs w:val="22"/>
        </w:rPr>
        <w:t>тательная вода подогревается до 60</w:t>
      </w:r>
      <w:r w:rsidR="000F1FCB">
        <w:rPr>
          <w:color w:val="000000"/>
          <w:sz w:val="28"/>
          <w:szCs w:val="22"/>
        </w:rPr>
        <w:t>–</w:t>
      </w:r>
      <w:r w:rsidRPr="000F1FCB">
        <w:rPr>
          <w:color w:val="000000"/>
          <w:sz w:val="28"/>
          <w:szCs w:val="22"/>
        </w:rPr>
        <w:t>6</w:t>
      </w:r>
      <w:r w:rsidR="000F1FCB" w:rsidRPr="000F1FCB">
        <w:rPr>
          <w:color w:val="000000"/>
          <w:sz w:val="28"/>
          <w:szCs w:val="22"/>
        </w:rPr>
        <w:t>5</w:t>
      </w:r>
      <w:r w:rsidR="000F1FCB">
        <w:rPr>
          <w:color w:val="000000"/>
          <w:sz w:val="28"/>
          <w:szCs w:val="22"/>
        </w:rPr>
        <w:t> </w:t>
      </w:r>
      <w:r w:rsidR="000F1FCB" w:rsidRPr="000F1FCB">
        <w:rPr>
          <w:color w:val="000000"/>
          <w:sz w:val="28"/>
          <w:szCs w:val="22"/>
        </w:rPr>
        <w:t>°С</w:t>
      </w:r>
      <w:r w:rsidRPr="000F1FCB">
        <w:rPr>
          <w:color w:val="000000"/>
          <w:sz w:val="28"/>
          <w:szCs w:val="22"/>
        </w:rPr>
        <w:t xml:space="preserve"> и деаэрируется. Отсутствие отборов пара на регенерацию не исключает использования серий</w:t>
      </w:r>
      <w:r w:rsidR="00272AD0">
        <w:rPr>
          <w:color w:val="000000"/>
          <w:sz w:val="28"/>
          <w:szCs w:val="22"/>
        </w:rPr>
        <w:t>ных паровых турбин, а лишь огра</w:t>
      </w:r>
      <w:r w:rsidRPr="000F1FCB">
        <w:rPr>
          <w:color w:val="000000"/>
          <w:sz w:val="28"/>
          <w:szCs w:val="22"/>
        </w:rPr>
        <w:t>ничивает пропуск пара через их головные отсеки, что приводит к некоторому (на 1</w:t>
      </w:r>
      <w:r w:rsidR="000F1FCB" w:rsidRPr="000F1FCB">
        <w:rPr>
          <w:color w:val="000000"/>
          <w:sz w:val="28"/>
          <w:szCs w:val="22"/>
        </w:rPr>
        <w:t>0</w:t>
      </w:r>
      <w:r w:rsidR="000F1FCB">
        <w:rPr>
          <w:color w:val="000000"/>
          <w:sz w:val="28"/>
          <w:szCs w:val="22"/>
        </w:rPr>
        <w:t>%</w:t>
      </w:r>
      <w:r w:rsidRPr="000F1FCB">
        <w:rPr>
          <w:color w:val="000000"/>
          <w:sz w:val="28"/>
          <w:szCs w:val="22"/>
        </w:rPr>
        <w:t>) снижению их мощности по сравнению с номинальной.</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В схеме отсутствуют жесткие технологические свя</w:t>
      </w:r>
      <w:r w:rsidR="00272AD0">
        <w:rPr>
          <w:color w:val="000000"/>
          <w:sz w:val="28"/>
          <w:szCs w:val="22"/>
        </w:rPr>
        <w:t>зи. Это обеспечивает высокую на</w:t>
      </w:r>
      <w:r w:rsidRPr="000F1FCB">
        <w:rPr>
          <w:color w:val="000000"/>
          <w:sz w:val="28"/>
          <w:szCs w:val="22"/>
        </w:rPr>
        <w:t>дежность, упрощает управление и возможность его автоматизации. При выходе из строя одной ГТУ или котла-утилизатора блок продолжает работать с половинной нагрузкой и близким к номинальному удельным расходом топлива. Схема и наличие перед котлом устройств для сжигания топлива обеспечивают возможность автономной работы котлов и всей паровой части при останове как одной, так и обеих ГТУ, и позволяют также осуществить разновременный ввод в действие паровой и газотурбинной частей (на случай, например, задержки с поставкой ГТУ). Разумеется, удельный расход топлива при автономной работе паровой части будет несколько выше, чем в традиционных блоках на те же параметры пара, и значительно выше, чем в парогазовом режиме.</w:t>
      </w:r>
    </w:p>
    <w:p w:rsidR="000F1FCB" w:rsidRDefault="008648AD" w:rsidP="000F1FCB">
      <w:pPr>
        <w:spacing w:line="360" w:lineRule="auto"/>
        <w:ind w:firstLine="709"/>
        <w:jc w:val="both"/>
        <w:rPr>
          <w:color w:val="000000"/>
          <w:sz w:val="28"/>
          <w:szCs w:val="22"/>
        </w:rPr>
      </w:pPr>
      <w:r w:rsidRPr="000F1FCB">
        <w:rPr>
          <w:color w:val="000000"/>
          <w:sz w:val="28"/>
          <w:szCs w:val="22"/>
        </w:rPr>
        <w:t>Для ПГУ</w:t>
      </w:r>
      <w:r w:rsidR="000F1FCB">
        <w:rPr>
          <w:color w:val="000000"/>
          <w:sz w:val="28"/>
          <w:szCs w:val="22"/>
        </w:rPr>
        <w:t>-</w:t>
      </w:r>
      <w:r w:rsidR="000F1FCB" w:rsidRPr="000F1FCB">
        <w:rPr>
          <w:color w:val="000000"/>
          <w:sz w:val="28"/>
          <w:szCs w:val="22"/>
        </w:rPr>
        <w:t>8</w:t>
      </w:r>
      <w:r w:rsidRPr="000F1FCB">
        <w:rPr>
          <w:color w:val="000000"/>
          <w:sz w:val="28"/>
          <w:szCs w:val="22"/>
        </w:rPr>
        <w:t>00 разрабатывается котел прямоточного типа. Он представляет собой чисто конвективный аппарат, который может быть выполнен так же, как конвективные шахты обычных энергетических котлов. Небольшие тепловые нагрузки поверхностей теплообмена создают возможность обеспечения его высокой надежности в эксплуатации. Для получения приемлемых массогабаритных показателей котла при небольших температурных напорах в экономайзерных и испарительных поверхностях нагрева целесообразно использовать оребренные трубы. Сжигание дополнительного топлива при работе в комбинированном режиме можно организовать в неэкранированном газоходе с помощью простых уголковых горелок, обеспечивающих эффективное выгорание при больших избытках воздуха и малых потерях давления.</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Использование в паровой части ПГУ сверхкритического давления вполне возможно и не вызовет изменения профиля и конструкции котлов-утилизаторов. Повышение давления пара позволяет на 2</w:t>
      </w:r>
      <w:r w:rsidR="000F1FCB">
        <w:rPr>
          <w:color w:val="000000"/>
          <w:sz w:val="28"/>
          <w:szCs w:val="22"/>
        </w:rPr>
        <w:t>–</w:t>
      </w:r>
      <w:r w:rsidRPr="000F1FCB">
        <w:rPr>
          <w:color w:val="000000"/>
          <w:sz w:val="28"/>
          <w:szCs w:val="22"/>
        </w:rPr>
        <w:t>2,</w:t>
      </w:r>
      <w:r w:rsidR="000F1FCB" w:rsidRPr="000F1FCB">
        <w:rPr>
          <w:color w:val="000000"/>
          <w:sz w:val="28"/>
          <w:szCs w:val="22"/>
        </w:rPr>
        <w:t>5</w:t>
      </w:r>
      <w:r w:rsidR="000F1FCB">
        <w:rPr>
          <w:color w:val="000000"/>
          <w:sz w:val="28"/>
          <w:szCs w:val="22"/>
        </w:rPr>
        <w:t>%</w:t>
      </w:r>
      <w:r w:rsidRPr="000F1FCB">
        <w:rPr>
          <w:color w:val="000000"/>
          <w:sz w:val="28"/>
          <w:szCs w:val="22"/>
        </w:rPr>
        <w:t xml:space="preserve"> снизить удельный расход топлива, что меньше, чем в паротурбинных блоках (пропорционально относительной мощности паровой части). Оно вызывает увеличение металлоемкости и стоимости оборудования и исключает использование ПГУ в качестве полупиковой мощности.</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Аналогичные технико-экономические показатели могут быть получены в ПГУ с тремя ГТЭ</w:t>
      </w:r>
      <w:r w:rsidR="000F1FCB">
        <w:rPr>
          <w:color w:val="000000"/>
          <w:sz w:val="28"/>
          <w:szCs w:val="22"/>
        </w:rPr>
        <w:t>-</w:t>
      </w:r>
      <w:r w:rsidR="000F1FCB" w:rsidRPr="000F1FCB">
        <w:rPr>
          <w:color w:val="000000"/>
          <w:sz w:val="28"/>
          <w:szCs w:val="22"/>
        </w:rPr>
        <w:t>1</w:t>
      </w:r>
      <w:r w:rsidRPr="000F1FCB">
        <w:rPr>
          <w:color w:val="000000"/>
          <w:sz w:val="28"/>
          <w:szCs w:val="22"/>
        </w:rPr>
        <w:t>50 и паровой турбиной мощностью около 700 МВт. Такая ПГУ, однако, хуже компонуется в главном корпусе (при двух ГТУ их располагают симметрично относительно паровой турбины); она более сложна и трудна для управления и автоматизации.</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Парогазовые установки с двумя ГТЭ</w:t>
      </w:r>
      <w:r w:rsidR="000F1FCB">
        <w:rPr>
          <w:color w:val="000000"/>
          <w:sz w:val="28"/>
          <w:szCs w:val="22"/>
        </w:rPr>
        <w:t>-</w:t>
      </w:r>
      <w:r w:rsidR="000F1FCB" w:rsidRPr="000F1FCB">
        <w:rPr>
          <w:color w:val="000000"/>
          <w:sz w:val="28"/>
          <w:szCs w:val="22"/>
        </w:rPr>
        <w:t>1</w:t>
      </w:r>
      <w:r w:rsidRPr="000F1FCB">
        <w:rPr>
          <w:color w:val="000000"/>
          <w:sz w:val="28"/>
          <w:szCs w:val="22"/>
        </w:rPr>
        <w:t>50 и паровой турбиной мощностью 800 МВт</w:t>
      </w:r>
      <w:r w:rsidR="000F1FCB">
        <w:rPr>
          <w:color w:val="000000"/>
          <w:sz w:val="28"/>
          <w:szCs w:val="22"/>
        </w:rPr>
        <w:t xml:space="preserve"> </w:t>
      </w:r>
      <w:r w:rsidRPr="000F1FCB">
        <w:rPr>
          <w:color w:val="000000"/>
          <w:sz w:val="28"/>
          <w:szCs w:val="22"/>
        </w:rPr>
        <w:t>менее экономичны; удельный расход теплоты в них на 3</w:t>
      </w:r>
      <w:r w:rsidR="000F1FCB">
        <w:rPr>
          <w:color w:val="000000"/>
          <w:sz w:val="28"/>
          <w:szCs w:val="22"/>
        </w:rPr>
        <w:t>–</w:t>
      </w:r>
      <w:r w:rsidR="000F1FCB" w:rsidRPr="000F1FCB">
        <w:rPr>
          <w:color w:val="000000"/>
          <w:sz w:val="28"/>
          <w:szCs w:val="22"/>
        </w:rPr>
        <w:t>4</w:t>
      </w:r>
      <w:r w:rsidR="000F1FCB">
        <w:rPr>
          <w:color w:val="000000"/>
          <w:sz w:val="28"/>
          <w:szCs w:val="22"/>
        </w:rPr>
        <w:t>%</w:t>
      </w:r>
      <w:r w:rsidRPr="000F1FCB">
        <w:rPr>
          <w:color w:val="000000"/>
          <w:sz w:val="28"/>
          <w:szCs w:val="22"/>
        </w:rPr>
        <w:t xml:space="preserve"> выше. Это является следствием меньшей степени бинарности и доли газотурбинной мощности, которые влияют на к. п. д. даже больше, чем параметры пара: парогазовые установки с тремя ГТУ при докри-тическом давлении на 1,</w:t>
      </w:r>
      <w:r w:rsidR="000F1FCB" w:rsidRPr="000F1FCB">
        <w:rPr>
          <w:color w:val="000000"/>
          <w:sz w:val="28"/>
          <w:szCs w:val="22"/>
        </w:rPr>
        <w:t>5</w:t>
      </w:r>
      <w:r w:rsidR="000F1FCB">
        <w:rPr>
          <w:color w:val="000000"/>
          <w:sz w:val="28"/>
          <w:szCs w:val="22"/>
        </w:rPr>
        <w:t>%</w:t>
      </w:r>
      <w:r w:rsidRPr="000F1FCB">
        <w:rPr>
          <w:color w:val="000000"/>
          <w:sz w:val="28"/>
          <w:szCs w:val="22"/>
        </w:rPr>
        <w:t xml:space="preserve"> экономичнее, чем с двумя при сверхкритическом. При относительно меньшем расходе газов в ПГУ с двумя ГТЭ</w:t>
      </w:r>
      <w:r w:rsidR="000F1FCB">
        <w:rPr>
          <w:color w:val="000000"/>
          <w:sz w:val="28"/>
          <w:szCs w:val="22"/>
        </w:rPr>
        <w:t>-</w:t>
      </w:r>
      <w:r w:rsidR="000F1FCB" w:rsidRPr="000F1FCB">
        <w:rPr>
          <w:color w:val="000000"/>
          <w:sz w:val="28"/>
          <w:szCs w:val="22"/>
        </w:rPr>
        <w:t>1</w:t>
      </w:r>
      <w:r w:rsidRPr="000F1FCB">
        <w:rPr>
          <w:color w:val="000000"/>
          <w:sz w:val="28"/>
          <w:szCs w:val="22"/>
        </w:rPr>
        <w:t>50 и турбиной К</w:t>
      </w:r>
      <w:r w:rsidR="000F1FCB">
        <w:rPr>
          <w:color w:val="000000"/>
          <w:sz w:val="28"/>
          <w:szCs w:val="22"/>
        </w:rPr>
        <w:t>-</w:t>
      </w:r>
      <w:r w:rsidR="000F1FCB" w:rsidRPr="000F1FCB">
        <w:rPr>
          <w:color w:val="000000"/>
          <w:sz w:val="28"/>
          <w:szCs w:val="22"/>
        </w:rPr>
        <w:t>8</w:t>
      </w:r>
      <w:r w:rsidRPr="000F1FCB">
        <w:rPr>
          <w:color w:val="000000"/>
          <w:sz w:val="28"/>
          <w:szCs w:val="22"/>
        </w:rPr>
        <w:t>00 для подогрева питательной воды будут нужны (хотя и с меньшими расходами) все регенеративные отборы пара, усложняющие схему и эксплуатацию ПГУ. Для получения требуемого количества пара (около 950 т/ч на один котел) температура газов на входе в котлы должна быть на уровне 115</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000F1FCB">
        <w:rPr>
          <w:color w:val="000000"/>
          <w:sz w:val="28"/>
          <w:szCs w:val="22"/>
        </w:rPr>
        <w:t> </w:t>
      </w:r>
      <w:r w:rsidR="000F1FCB" w:rsidRPr="000F1FCB">
        <w:rPr>
          <w:color w:val="000000"/>
          <w:sz w:val="28"/>
          <w:szCs w:val="22"/>
        </w:rPr>
        <w:t>Это</w:t>
      </w:r>
      <w:r w:rsidRPr="000F1FCB">
        <w:rPr>
          <w:color w:val="000000"/>
          <w:sz w:val="28"/>
          <w:szCs w:val="22"/>
        </w:rPr>
        <w:t xml:space="preserve"> потребует устройства в котле неэффективно работающей топочной камеры с традиционными горелками, увеличения массы и габаритов котла. Другие возможные решения, например пропуск половины расхода газов мимо топки в конвективную шахту, сильно усложняют конструкцию котла.</w:t>
      </w:r>
    </w:p>
    <w:p w:rsidR="000F1FCB" w:rsidRDefault="008648AD" w:rsidP="000F1FCB">
      <w:pPr>
        <w:spacing w:line="360" w:lineRule="auto"/>
        <w:ind w:firstLine="709"/>
        <w:jc w:val="both"/>
        <w:rPr>
          <w:color w:val="000000"/>
          <w:sz w:val="28"/>
          <w:szCs w:val="22"/>
        </w:rPr>
      </w:pPr>
      <w:r w:rsidRPr="000F1FCB">
        <w:rPr>
          <w:color w:val="000000"/>
          <w:sz w:val="28"/>
          <w:szCs w:val="22"/>
        </w:rPr>
        <w:t>В значительной степени традиционные для паротурбинных блоков схемные и конструктивные решения сохраняются в ПГУ с полным использованием кислорода в отработавших газах ГТУ. Такие ПГУ с ГТЭ</w:t>
      </w:r>
      <w:r w:rsidR="000F1FCB">
        <w:rPr>
          <w:color w:val="000000"/>
          <w:sz w:val="28"/>
          <w:szCs w:val="22"/>
        </w:rPr>
        <w:t>-</w:t>
      </w:r>
      <w:r w:rsidR="000F1FCB" w:rsidRPr="000F1FCB">
        <w:rPr>
          <w:color w:val="000000"/>
          <w:sz w:val="28"/>
          <w:szCs w:val="22"/>
        </w:rPr>
        <w:t>1</w:t>
      </w:r>
      <w:r w:rsidRPr="000F1FCB">
        <w:rPr>
          <w:color w:val="000000"/>
          <w:sz w:val="28"/>
          <w:szCs w:val="22"/>
        </w:rPr>
        <w:t>50 можно создать с использованием паровых турбин К</w:t>
      </w:r>
      <w:r w:rsidR="000F1FCB">
        <w:rPr>
          <w:color w:val="000000"/>
          <w:sz w:val="28"/>
          <w:szCs w:val="22"/>
        </w:rPr>
        <w:t>-</w:t>
      </w:r>
      <w:r w:rsidR="000F1FCB" w:rsidRPr="000F1FCB">
        <w:rPr>
          <w:color w:val="000000"/>
          <w:sz w:val="28"/>
          <w:szCs w:val="22"/>
        </w:rPr>
        <w:t>5</w:t>
      </w:r>
      <w:r w:rsidRPr="000F1FCB">
        <w:rPr>
          <w:color w:val="000000"/>
          <w:sz w:val="28"/>
          <w:szCs w:val="22"/>
        </w:rPr>
        <w:t>00 и К</w:t>
      </w:r>
      <w:r w:rsidR="000F1FCB">
        <w:rPr>
          <w:color w:val="000000"/>
          <w:sz w:val="28"/>
          <w:szCs w:val="22"/>
        </w:rPr>
        <w:t>-</w:t>
      </w:r>
      <w:r w:rsidR="000F1FCB" w:rsidRPr="000F1FCB">
        <w:rPr>
          <w:color w:val="000000"/>
          <w:sz w:val="28"/>
          <w:szCs w:val="22"/>
        </w:rPr>
        <w:t>8</w:t>
      </w:r>
      <w:r w:rsidRPr="000F1FCB">
        <w:rPr>
          <w:color w:val="000000"/>
          <w:sz w:val="28"/>
          <w:szCs w:val="22"/>
        </w:rPr>
        <w:t>00.</w:t>
      </w:r>
    </w:p>
    <w:p w:rsidR="000F1FCB" w:rsidRDefault="008648AD" w:rsidP="000F1FCB">
      <w:pPr>
        <w:spacing w:line="360" w:lineRule="auto"/>
        <w:ind w:firstLine="709"/>
        <w:jc w:val="both"/>
        <w:rPr>
          <w:color w:val="000000"/>
          <w:sz w:val="28"/>
          <w:szCs w:val="22"/>
        </w:rPr>
      </w:pPr>
      <w:r w:rsidRPr="000F1FCB">
        <w:rPr>
          <w:color w:val="000000"/>
          <w:sz w:val="28"/>
          <w:szCs w:val="22"/>
        </w:rPr>
        <w:t>Вследствие низкой бинарности и малой доли газотурбинной мощности удельный расход теплоты в ПГУ со сбросом газов в котел обычного типа существенно выше (на 5</w:t>
      </w:r>
      <w:r w:rsidR="000F1FCB">
        <w:rPr>
          <w:color w:val="000000"/>
          <w:sz w:val="28"/>
          <w:szCs w:val="22"/>
        </w:rPr>
        <w:t>–</w:t>
      </w:r>
      <w:r w:rsidR="000F1FCB" w:rsidRPr="000F1FCB">
        <w:rPr>
          <w:color w:val="000000"/>
          <w:sz w:val="28"/>
          <w:szCs w:val="22"/>
        </w:rPr>
        <w:t>8</w:t>
      </w:r>
      <w:r w:rsidR="000F1FCB">
        <w:rPr>
          <w:color w:val="000000"/>
          <w:sz w:val="28"/>
          <w:szCs w:val="22"/>
        </w:rPr>
        <w:t>%</w:t>
      </w:r>
      <w:r w:rsidRPr="000F1FCB">
        <w:rPr>
          <w:color w:val="000000"/>
          <w:sz w:val="28"/>
          <w:szCs w:val="22"/>
        </w:rPr>
        <w:t>), чем в оптимальных ПГУ утилизационного типа. Пониженная экономичность при использовании турбины К</w:t>
      </w:r>
      <w:r w:rsidR="000F1FCB">
        <w:rPr>
          <w:color w:val="000000"/>
          <w:sz w:val="28"/>
          <w:szCs w:val="22"/>
        </w:rPr>
        <w:t>-</w:t>
      </w:r>
      <w:r w:rsidR="000F1FCB" w:rsidRPr="000F1FCB">
        <w:rPr>
          <w:color w:val="000000"/>
          <w:sz w:val="28"/>
          <w:szCs w:val="22"/>
        </w:rPr>
        <w:t>8</w:t>
      </w:r>
      <w:r w:rsidRPr="000F1FCB">
        <w:rPr>
          <w:color w:val="000000"/>
          <w:sz w:val="28"/>
          <w:szCs w:val="22"/>
        </w:rPr>
        <w:t>00 объясняется тем, что содержащегося в газах ГТУ кислорода недостаточно для сжигания топлива, которое требуется для выработки обеспечивающего эту турбину расхода пара, и в топку котла, кроме газов из ГТУ, приходится подавать значительное количество воздуха.</w:t>
      </w:r>
    </w:p>
    <w:p w:rsidR="000F1FCB" w:rsidRDefault="008648AD" w:rsidP="000F1FCB">
      <w:pPr>
        <w:shd w:val="clear" w:color="auto" w:fill="FFFFFF"/>
        <w:spacing w:line="360" w:lineRule="auto"/>
        <w:ind w:firstLine="709"/>
        <w:jc w:val="both"/>
        <w:rPr>
          <w:color w:val="000000"/>
          <w:sz w:val="28"/>
          <w:szCs w:val="22"/>
        </w:rPr>
      </w:pPr>
      <w:r w:rsidRPr="000F1FCB">
        <w:rPr>
          <w:color w:val="000000"/>
          <w:sz w:val="28"/>
          <w:szCs w:val="22"/>
        </w:rPr>
        <w:t>Различия в удельном расходе топлива для ПГУ с разной степенью бинарности соответствуют низкой температуре уходящих газов (11</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для достижения которой требуется развитие экономайзерных поверхностей котлов-утилизаторов. При повышении температуры уходящих газов экономичность ПГУ снижается тем быстрее, чем выше степень бинарности, коэффициент избытка воздуха и, следовательно, доля потерь с уходящими газами. Несмотря на это, при температурах газов в ГТУ выше 100</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xml:space="preserve"> выгоды цикла с высокой бинарностыо сохраняются до </w:t>
      </w:r>
      <w:r w:rsidRPr="000F1FCB">
        <w:rPr>
          <w:color w:val="000000"/>
          <w:sz w:val="28"/>
          <w:szCs w:val="22"/>
          <w:lang w:val="en-US"/>
        </w:rPr>
        <w:t>t</w:t>
      </w:r>
      <w:r w:rsidRPr="000F1FCB">
        <w:rPr>
          <w:color w:val="000000"/>
          <w:sz w:val="28"/>
          <w:szCs w:val="22"/>
          <w:vertAlign w:val="subscript"/>
        </w:rPr>
        <w:t>ух</w:t>
      </w:r>
      <w:r w:rsidRPr="000F1FCB">
        <w:rPr>
          <w:color w:val="000000"/>
          <w:sz w:val="28"/>
          <w:szCs w:val="22"/>
        </w:rPr>
        <w:t>&lt; 180</w:t>
      </w:r>
      <w:r w:rsidR="000F1FCB">
        <w:rPr>
          <w:color w:val="000000"/>
          <w:sz w:val="28"/>
          <w:szCs w:val="22"/>
        </w:rPr>
        <w:t xml:space="preserve">– </w:t>
      </w:r>
      <w:r w:rsidR="000F1FCB" w:rsidRPr="000F1FCB">
        <w:rPr>
          <w:color w:val="000000"/>
          <w:sz w:val="28"/>
          <w:szCs w:val="22"/>
        </w:rPr>
        <w:t>:</w:t>
      </w:r>
      <w:r w:rsidR="000F1FCB">
        <w:rPr>
          <w:color w:val="000000"/>
          <w:sz w:val="28"/>
          <w:szCs w:val="22"/>
        </w:rPr>
        <w:t xml:space="preserve"> – </w:t>
      </w:r>
      <w:r w:rsidR="000F1FCB" w:rsidRPr="000F1FCB">
        <w:rPr>
          <w:color w:val="000000"/>
          <w:sz w:val="28"/>
          <w:szCs w:val="22"/>
        </w:rPr>
        <w:t>200</w:t>
      </w:r>
      <w:r w:rsidR="000F1FCB">
        <w:rPr>
          <w:color w:val="000000"/>
          <w:sz w:val="28"/>
          <w:szCs w:val="22"/>
        </w:rPr>
        <w:t> </w:t>
      </w:r>
      <w:r w:rsidR="000F1FCB" w:rsidRPr="000F1FCB">
        <w:rPr>
          <w:color w:val="000000"/>
          <w:sz w:val="28"/>
          <w:szCs w:val="22"/>
        </w:rPr>
        <w:t>°С</w:t>
      </w:r>
      <w:r w:rsidRPr="000F1FCB">
        <w:rPr>
          <w:color w:val="000000"/>
          <w:sz w:val="28"/>
          <w:szCs w:val="22"/>
        </w:rPr>
        <w:t>.</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Парогазовые установки мощностью</w:t>
      </w:r>
      <w:r w:rsidR="000F1FCB">
        <w:rPr>
          <w:color w:val="000000"/>
          <w:sz w:val="28"/>
          <w:szCs w:val="22"/>
        </w:rPr>
        <w:t xml:space="preserve"> </w:t>
      </w:r>
      <w:r w:rsidRPr="000F1FCB">
        <w:rPr>
          <w:color w:val="000000"/>
          <w:sz w:val="28"/>
          <w:szCs w:val="22"/>
        </w:rPr>
        <w:t>350</w:t>
      </w:r>
      <w:r w:rsidR="000F1FCB">
        <w:rPr>
          <w:color w:val="000000"/>
          <w:sz w:val="28"/>
          <w:szCs w:val="22"/>
        </w:rPr>
        <w:t xml:space="preserve"> </w:t>
      </w:r>
      <w:r w:rsidRPr="000F1FCB">
        <w:rPr>
          <w:color w:val="000000"/>
          <w:sz w:val="28"/>
          <w:szCs w:val="22"/>
        </w:rPr>
        <w:t>и</w:t>
      </w:r>
      <w:r w:rsidR="000F1FCB">
        <w:rPr>
          <w:color w:val="000000"/>
          <w:sz w:val="28"/>
          <w:szCs w:val="22"/>
        </w:rPr>
        <w:t xml:space="preserve"> </w:t>
      </w:r>
      <w:r w:rsidRPr="000F1FCB">
        <w:rPr>
          <w:color w:val="000000"/>
          <w:sz w:val="28"/>
          <w:szCs w:val="22"/>
        </w:rPr>
        <w:t>800 МВт с одной</w:t>
      </w:r>
      <w:r w:rsidR="000F1FCB">
        <w:rPr>
          <w:color w:val="000000"/>
          <w:sz w:val="28"/>
          <w:szCs w:val="22"/>
        </w:rPr>
        <w:t xml:space="preserve"> </w:t>
      </w:r>
      <w:r w:rsidRPr="000F1FCB">
        <w:rPr>
          <w:color w:val="000000"/>
          <w:sz w:val="28"/>
          <w:szCs w:val="22"/>
        </w:rPr>
        <w:t>или</w:t>
      </w:r>
      <w:r w:rsidR="000F1FCB">
        <w:rPr>
          <w:color w:val="000000"/>
          <w:sz w:val="28"/>
          <w:szCs w:val="22"/>
        </w:rPr>
        <w:t xml:space="preserve"> </w:t>
      </w:r>
      <w:r w:rsidRPr="000F1FCB">
        <w:rPr>
          <w:color w:val="000000"/>
          <w:sz w:val="28"/>
          <w:szCs w:val="22"/>
        </w:rPr>
        <w:t>двумя</w:t>
      </w:r>
      <w:r w:rsidR="000F1FCB">
        <w:rPr>
          <w:color w:val="000000"/>
          <w:sz w:val="28"/>
          <w:szCs w:val="22"/>
        </w:rPr>
        <w:t xml:space="preserve"> </w:t>
      </w:r>
      <w:r w:rsidRPr="000F1FCB">
        <w:rPr>
          <w:color w:val="000000"/>
          <w:sz w:val="28"/>
          <w:szCs w:val="22"/>
        </w:rPr>
        <w:t>ГТЭ</w:t>
      </w:r>
      <w:r w:rsidR="000F1FCB">
        <w:rPr>
          <w:color w:val="000000"/>
          <w:sz w:val="28"/>
          <w:szCs w:val="22"/>
        </w:rPr>
        <w:t>-</w:t>
      </w:r>
      <w:r w:rsidR="000F1FCB" w:rsidRPr="000F1FCB">
        <w:rPr>
          <w:color w:val="000000"/>
          <w:sz w:val="28"/>
          <w:szCs w:val="22"/>
        </w:rPr>
        <w:t>1</w:t>
      </w:r>
      <w:r w:rsidRPr="000F1FCB">
        <w:rPr>
          <w:color w:val="000000"/>
          <w:sz w:val="28"/>
          <w:szCs w:val="22"/>
        </w:rPr>
        <w:t>50 лучше приспособлены для покрытия полупиковых нагрузок. При умеренной удельной стоимости эти ПГУ</w:t>
      </w:r>
      <w:r w:rsidR="000F1FCB">
        <w:rPr>
          <w:color w:val="000000"/>
          <w:sz w:val="28"/>
          <w:szCs w:val="22"/>
        </w:rPr>
        <w:t xml:space="preserve"> </w:t>
      </w:r>
      <w:r w:rsidRPr="000F1FCB">
        <w:rPr>
          <w:color w:val="000000"/>
          <w:sz w:val="28"/>
          <w:szCs w:val="22"/>
        </w:rPr>
        <w:t>должны обладать</w:t>
      </w:r>
      <w:r w:rsidR="000F1FCB">
        <w:rPr>
          <w:color w:val="000000"/>
          <w:sz w:val="28"/>
          <w:szCs w:val="22"/>
        </w:rPr>
        <w:t xml:space="preserve"> </w:t>
      </w:r>
      <w:r w:rsidRPr="000F1FCB">
        <w:rPr>
          <w:color w:val="000000"/>
          <w:sz w:val="28"/>
          <w:szCs w:val="22"/>
        </w:rPr>
        <w:t>высокой экономичностью и надежно работать в циклическом режиме с ежедневными пусками и остановами.</w:t>
      </w:r>
    </w:p>
    <w:p w:rsidR="008648AD" w:rsidRPr="000F1FCB" w:rsidRDefault="008648AD" w:rsidP="000F1FCB">
      <w:pPr>
        <w:spacing w:line="360" w:lineRule="auto"/>
        <w:ind w:firstLine="709"/>
        <w:jc w:val="both"/>
        <w:rPr>
          <w:color w:val="000000"/>
          <w:sz w:val="28"/>
          <w:szCs w:val="22"/>
        </w:rPr>
      </w:pPr>
      <w:r w:rsidRPr="000F1FCB">
        <w:rPr>
          <w:color w:val="000000"/>
          <w:sz w:val="28"/>
          <w:szCs w:val="22"/>
        </w:rPr>
        <w:t>На ТЭЦ, сооружение которых намечено на природном газе, целесообразно устанавливать парогазовые установки мощностью 200</w:t>
      </w:r>
      <w:r w:rsidR="000F1FCB">
        <w:rPr>
          <w:color w:val="000000"/>
          <w:sz w:val="28"/>
          <w:szCs w:val="22"/>
        </w:rPr>
        <w:t>–</w:t>
      </w:r>
      <w:r w:rsidRPr="000F1FCB">
        <w:rPr>
          <w:color w:val="000000"/>
          <w:sz w:val="28"/>
          <w:szCs w:val="22"/>
        </w:rPr>
        <w:t xml:space="preserve">350 МВт. Помимо экономической эффективности, важнейшими требованиями к этим ПГУ являются высокая надежность, возможность автономной работы паровой части и экономичного отпуска теплоты потребителям при остановах ГТУ, а для европейских районов </w:t>
      </w:r>
      <w:r w:rsidR="000F1FCB">
        <w:rPr>
          <w:color w:val="000000"/>
          <w:sz w:val="28"/>
          <w:szCs w:val="22"/>
        </w:rPr>
        <w:t>–</w:t>
      </w:r>
      <w:r w:rsidR="000F1FCB" w:rsidRPr="000F1FCB">
        <w:rPr>
          <w:color w:val="000000"/>
          <w:sz w:val="28"/>
          <w:szCs w:val="22"/>
        </w:rPr>
        <w:t xml:space="preserve"> </w:t>
      </w:r>
      <w:r w:rsidRPr="000F1FCB">
        <w:rPr>
          <w:color w:val="000000"/>
          <w:sz w:val="28"/>
          <w:szCs w:val="22"/>
        </w:rPr>
        <w:t>возможность глубокой разгрузки для участия в покрытии переменной части графика электрических нагрузок.</w:t>
      </w:r>
    </w:p>
    <w:p w:rsidR="008648AD" w:rsidRPr="000F1FCB" w:rsidRDefault="008648AD" w:rsidP="000F1FCB">
      <w:pPr>
        <w:spacing w:line="360" w:lineRule="auto"/>
        <w:ind w:firstLine="709"/>
        <w:jc w:val="both"/>
        <w:rPr>
          <w:color w:val="000000"/>
          <w:sz w:val="28"/>
        </w:rPr>
      </w:pPr>
    </w:p>
    <w:p w:rsidR="008648AD" w:rsidRPr="00272AD0" w:rsidRDefault="00272AD0" w:rsidP="000F1FCB">
      <w:pPr>
        <w:pStyle w:val="2"/>
        <w:keepNext w:val="0"/>
        <w:spacing w:line="360" w:lineRule="auto"/>
        <w:ind w:right="0" w:firstLine="709"/>
        <w:jc w:val="both"/>
        <w:rPr>
          <w:bCs w:val="0"/>
          <w:spacing w:val="0"/>
          <w:sz w:val="28"/>
        </w:rPr>
      </w:pPr>
      <w:r w:rsidRPr="00272AD0">
        <w:rPr>
          <w:bCs w:val="0"/>
          <w:spacing w:val="0"/>
          <w:sz w:val="28"/>
        </w:rPr>
        <w:t>ПГУ с высоконапорным парогенератором</w:t>
      </w:r>
    </w:p>
    <w:p w:rsidR="00272AD0" w:rsidRDefault="00272AD0" w:rsidP="000F1FCB">
      <w:pPr>
        <w:shd w:val="clear" w:color="auto" w:fill="FFFFFF"/>
        <w:spacing w:line="360" w:lineRule="auto"/>
        <w:ind w:firstLine="709"/>
        <w:jc w:val="both"/>
        <w:rPr>
          <w:color w:val="000000"/>
          <w:sz w:val="28"/>
          <w:szCs w:val="22"/>
        </w:rPr>
      </w:pP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Во всех типах ПГУ с прямым подводом части теплоты топлива в паровой цикл</w:t>
      </w:r>
      <w:r w:rsidR="000F1FCB">
        <w:rPr>
          <w:color w:val="000000"/>
          <w:sz w:val="28"/>
          <w:szCs w:val="22"/>
        </w:rPr>
        <w:t xml:space="preserve"> </w:t>
      </w:r>
      <w:r w:rsidRPr="000F1FCB">
        <w:rPr>
          <w:color w:val="000000"/>
          <w:sz w:val="28"/>
          <w:szCs w:val="22"/>
        </w:rPr>
        <w:t>сжигание дополнительного топлива может осуществляться не перед котлом, а между компрессором и турбиной ГТУ. Избыток теплоты, по сравнению с требуемым для подогрева газов до температуры на входе в турбину передается пароводяной среде в расположенных там же поверхностях теплообмена, образующих вместе с устройствами для сжигания топлива высоконапорный парогенератор (ВПГ). Для утилизации теплоты отработавших в ГТУ газов в выходном тракте сохраняются экономайзерные поверхности, работающие при близком к атмосферному давлении с газовой стороны.</w:t>
      </w:r>
      <w:r w:rsidR="000F1FCB">
        <w:rPr>
          <w:b/>
          <w:bCs/>
          <w:color w:val="000000"/>
          <w:sz w:val="28"/>
          <w:szCs w:val="22"/>
        </w:rPr>
        <w:t xml:space="preserve"> </w:t>
      </w:r>
      <w:r w:rsidRPr="000F1FCB">
        <w:rPr>
          <w:color w:val="000000"/>
          <w:sz w:val="28"/>
          <w:szCs w:val="22"/>
        </w:rPr>
        <w:t xml:space="preserve">Принципиальным достоинством схем с ВПГ является уменьшение массы и габаритов котельных поверхностей, работающих в тракте между компрессором и турбиной ГТУ при повышенных давлениях. Оно тем больше, чем меньше степень бинарности комбинированного цикла, </w:t>
      </w:r>
      <w:r w:rsidR="000F1FCB">
        <w:rPr>
          <w:color w:val="000000"/>
          <w:sz w:val="28"/>
          <w:szCs w:val="22"/>
        </w:rPr>
        <w:t>т.е.</w:t>
      </w:r>
      <w:r w:rsidRPr="000F1FCB">
        <w:rPr>
          <w:color w:val="000000"/>
          <w:sz w:val="28"/>
          <w:szCs w:val="22"/>
        </w:rPr>
        <w:t xml:space="preserve"> чем большая доля теплоты подводится в паровой цикл в ВПГ, и проявляется при невысоких температурах газов в ГТУ, их небольшой относительной мощности и сжигании топлива с избытками воздуха, близкими к единице. Коэффициент полезного действия ПГУ с ВПГ при работе на жидком топливе и газе высокого давления, сжатия которого для подачи в ВПГ не требуется, повышается на </w:t>
      </w:r>
      <w:r w:rsidR="000F1FCB" w:rsidRPr="000F1FCB">
        <w:rPr>
          <w:color w:val="000000"/>
          <w:sz w:val="28"/>
          <w:szCs w:val="22"/>
        </w:rPr>
        <w:t>1</w:t>
      </w:r>
      <w:r w:rsidR="000F1FCB">
        <w:rPr>
          <w:color w:val="000000"/>
          <w:sz w:val="28"/>
          <w:szCs w:val="22"/>
        </w:rPr>
        <w:t>%</w:t>
      </w:r>
      <w:r w:rsidRPr="000F1FCB">
        <w:rPr>
          <w:color w:val="000000"/>
          <w:sz w:val="28"/>
          <w:szCs w:val="22"/>
        </w:rPr>
        <w:t>. С уменьшением доли сжигаемого в ВПГ топлива разница в к.п.д. пропорционально ей уменьшается. Вместе с тем ПГУ с ВПГ принципиально менее надежны, чем ранее рассмотренные ПГУ с «низконапорными» котлами, работающими на сбрасываемых из ГТУ газах. Оборудование в этих схемах жестко взаимосвязано, вследствие чего отказ ГТУ, паровой турбины, любого модуля ВПГ или поверхностей в тракте отработавших в ГТУ газов приводит к останову ПГУ до устранения неисправности. Автономная работа паровой или газотурбинной части и их разновременное сооружение невозможны.</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Высоконапорный парогенератор конструктивно сложнее обычного котла. Его поверхности теплообмена тесно расположены внутри прочного корпуса, рассчитанного на давление 1</w:t>
      </w:r>
      <w:r w:rsidR="000F1FCB">
        <w:rPr>
          <w:color w:val="000000"/>
          <w:sz w:val="28"/>
          <w:szCs w:val="22"/>
        </w:rPr>
        <w:t>–</w:t>
      </w:r>
      <w:r w:rsidRPr="000F1FCB">
        <w:rPr>
          <w:color w:val="000000"/>
          <w:sz w:val="28"/>
          <w:szCs w:val="22"/>
        </w:rPr>
        <w:t>1,5 МПа. В результате предельная паропроизводительность ВПГ определяется транспортными габаритами блоков заводской поставки и составляет 250</w:t>
      </w:r>
      <w:r w:rsidR="000F1FCB">
        <w:rPr>
          <w:color w:val="000000"/>
          <w:sz w:val="28"/>
          <w:szCs w:val="22"/>
        </w:rPr>
        <w:t>–</w:t>
      </w:r>
      <w:r w:rsidR="000F1FCB" w:rsidRPr="000F1FCB">
        <w:rPr>
          <w:color w:val="000000"/>
          <w:sz w:val="28"/>
          <w:szCs w:val="22"/>
        </w:rPr>
        <w:t>3</w:t>
      </w:r>
      <w:r w:rsidRPr="000F1FCB">
        <w:rPr>
          <w:color w:val="000000"/>
          <w:sz w:val="28"/>
          <w:szCs w:val="22"/>
        </w:rPr>
        <w:t xml:space="preserve">50 т/ч на один </w:t>
      </w:r>
      <w:r w:rsidR="000F1FCB" w:rsidRPr="000F1FCB">
        <w:rPr>
          <w:color w:val="000000"/>
          <w:sz w:val="28"/>
          <w:szCs w:val="22"/>
        </w:rPr>
        <w:t>корпус.</w:t>
      </w:r>
      <w:r w:rsidR="000F1FCB">
        <w:rPr>
          <w:color w:val="000000"/>
          <w:sz w:val="28"/>
          <w:szCs w:val="22"/>
        </w:rPr>
        <w:t xml:space="preserve"> </w:t>
      </w:r>
      <w:r w:rsidR="000F1FCB" w:rsidRPr="000F1FCB">
        <w:rPr>
          <w:color w:val="000000"/>
          <w:sz w:val="28"/>
          <w:szCs w:val="22"/>
        </w:rPr>
        <w:t>С</w:t>
      </w:r>
      <w:r w:rsidRPr="000F1FCB">
        <w:rPr>
          <w:color w:val="000000"/>
          <w:sz w:val="28"/>
          <w:szCs w:val="22"/>
        </w:rPr>
        <w:t>борку их производят на заводе с использованием специальных приспособлений. Для более мощных ПГУ количество корпусов необходимо увеличивать. Большое количество единиц оборудования затрудняет компоновку и конструкцию газовых трактов высокого давления, увеличивает трудоемкость ремонтов, особенно сложных внутри ВПГ.</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Наличие между топкой и газовой турбиной большой массы (сотен тонн) металла поверхностей нагрева ВПГ приводит к выносу в турбину окалины и ускоренному износу ее лопаток. Распространенные ГТУ со встроенными камерами сгорания, например ГТЭ</w:t>
      </w:r>
      <w:r w:rsidR="000F1FCB">
        <w:rPr>
          <w:color w:val="000000"/>
          <w:sz w:val="28"/>
          <w:szCs w:val="22"/>
        </w:rPr>
        <w:t>-</w:t>
      </w:r>
      <w:r w:rsidR="000F1FCB" w:rsidRPr="000F1FCB">
        <w:rPr>
          <w:color w:val="000000"/>
          <w:sz w:val="28"/>
          <w:szCs w:val="22"/>
        </w:rPr>
        <w:t>1</w:t>
      </w:r>
      <w:r w:rsidRPr="000F1FCB">
        <w:rPr>
          <w:color w:val="000000"/>
          <w:sz w:val="28"/>
          <w:szCs w:val="22"/>
        </w:rPr>
        <w:t>50, вообще нельзя применить в схемах с ВПГ.</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Увеличение доли газотурбинной мощности для повышения экономичности ПГУ с ВПГ вызывает большие трудности. При начальных температурах газов 950</w:t>
      </w:r>
      <w:r w:rsidR="000F1FCB">
        <w:rPr>
          <w:color w:val="000000"/>
          <w:sz w:val="28"/>
          <w:szCs w:val="22"/>
        </w:rPr>
        <w:t>–</w:t>
      </w:r>
      <w:r w:rsidRPr="000F1FCB">
        <w:rPr>
          <w:color w:val="000000"/>
          <w:sz w:val="28"/>
          <w:szCs w:val="22"/>
        </w:rPr>
        <w:t>110</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xml:space="preserve"> в схемах с близким к термодинамически оптимальному соотношением газо- и паротурбинных мощностей происходит вырождение ВПГ. Так как температура газов в нем снижается всего на 30</w:t>
      </w:r>
      <w:r w:rsidR="000F1FCB" w:rsidRPr="000F1FCB">
        <w:rPr>
          <w:color w:val="000000"/>
          <w:sz w:val="28"/>
          <w:szCs w:val="22"/>
        </w:rPr>
        <w:t>0</w:t>
      </w:r>
      <w:r w:rsidR="000F1FCB">
        <w:rPr>
          <w:color w:val="000000"/>
          <w:sz w:val="28"/>
          <w:szCs w:val="22"/>
        </w:rPr>
        <w:t> </w:t>
      </w:r>
      <w:r w:rsidR="000F1FCB" w:rsidRPr="000F1FCB">
        <w:rPr>
          <w:color w:val="000000"/>
          <w:sz w:val="28"/>
          <w:szCs w:val="22"/>
        </w:rPr>
        <w:t>°С</w:t>
      </w:r>
      <w:r w:rsidRPr="000F1FCB">
        <w:rPr>
          <w:color w:val="000000"/>
          <w:sz w:val="28"/>
          <w:szCs w:val="22"/>
        </w:rPr>
        <w:t>, количество поверхностей теплообмена в ВПГ сокращается, а для охлаждения отработавших в ГТУ газов с 450</w:t>
      </w:r>
      <w:r w:rsidR="000F1FCB">
        <w:rPr>
          <w:color w:val="000000"/>
          <w:sz w:val="28"/>
          <w:szCs w:val="22"/>
        </w:rPr>
        <w:t>–</w:t>
      </w:r>
      <w:r w:rsidRPr="000F1FCB">
        <w:rPr>
          <w:color w:val="000000"/>
          <w:sz w:val="28"/>
          <w:szCs w:val="22"/>
        </w:rPr>
        <w:t>550 до 100</w:t>
      </w:r>
      <w:r w:rsidR="000F1FCB">
        <w:rPr>
          <w:color w:val="000000"/>
          <w:sz w:val="28"/>
          <w:szCs w:val="22"/>
        </w:rPr>
        <w:t>–</w:t>
      </w:r>
      <w:r w:rsidRPr="000F1FCB">
        <w:rPr>
          <w:color w:val="000000"/>
          <w:sz w:val="28"/>
          <w:szCs w:val="22"/>
        </w:rPr>
        <w:t>150</w:t>
      </w:r>
      <w:r w:rsidR="000F1FCB">
        <w:rPr>
          <w:color w:val="000000"/>
          <w:sz w:val="28"/>
          <w:szCs w:val="22"/>
        </w:rPr>
        <w:t> </w:t>
      </w:r>
      <w:r w:rsidR="000F1FCB" w:rsidRPr="000F1FCB">
        <w:rPr>
          <w:color w:val="000000"/>
          <w:sz w:val="28"/>
          <w:szCs w:val="22"/>
        </w:rPr>
        <w:t>°С</w:t>
      </w:r>
      <w:r w:rsidRPr="000F1FCB">
        <w:rPr>
          <w:color w:val="000000"/>
          <w:sz w:val="28"/>
          <w:szCs w:val="22"/>
        </w:rPr>
        <w:t xml:space="preserve"> необходимы точно такие же, как в котле-утилизаторе, поверхности. Поскольку именно эти поверхности работают с небольшими температурными напорами, они составляют более 8</w:t>
      </w:r>
      <w:r w:rsidR="000F1FCB" w:rsidRPr="000F1FCB">
        <w:rPr>
          <w:color w:val="000000"/>
          <w:sz w:val="28"/>
          <w:szCs w:val="22"/>
        </w:rPr>
        <w:t>0</w:t>
      </w:r>
      <w:r w:rsidR="000F1FCB">
        <w:rPr>
          <w:color w:val="000000"/>
          <w:sz w:val="28"/>
          <w:szCs w:val="22"/>
        </w:rPr>
        <w:t>%</w:t>
      </w:r>
      <w:r w:rsidRPr="000F1FCB">
        <w:rPr>
          <w:color w:val="000000"/>
          <w:sz w:val="28"/>
          <w:szCs w:val="22"/>
        </w:rPr>
        <w:t xml:space="preserve"> поверхности всего котла-утилизатора. Конечно, масса расположенных в ВПГ труб значительно меньше, чем поверхностей аналогичного назначения в котле-утилизаторе, но с учетом прочного корпуса ВПГ суммарная металлоемкость котельного оборудования в ПГУ с ВПГ оказывается больше, чем котла-утилизатора. Увеличение относительного расхода газов и доли теплоты, передаваемой в паровой цикл от отработавших в ГТУ газов, приводит к необходимости переноса из ВПГ в выходной тракт ГТУ части испарительных и пароперегревательных поверхностей с соответствующим усложнением тепловой схемы и трассировки трубопроводов. При дальнейшем повышении начальной температуры газов в ГТУ эти трудности возрастают.</w:t>
      </w:r>
    </w:p>
    <w:p w:rsidR="008648AD" w:rsidRPr="000F1FCB" w:rsidRDefault="008648AD" w:rsidP="000F1FCB">
      <w:pPr>
        <w:pStyle w:val="5"/>
        <w:keepNext w:val="0"/>
        <w:spacing w:line="360" w:lineRule="auto"/>
        <w:ind w:left="0" w:firstLine="709"/>
        <w:jc w:val="both"/>
        <w:rPr>
          <w:w w:val="100"/>
        </w:rPr>
      </w:pPr>
      <w:r w:rsidRPr="000F1FCB">
        <w:rPr>
          <w:w w:val="100"/>
        </w:rPr>
        <w:t>Парогазовая установка с вводом пара в газовую турбину</w:t>
      </w:r>
    </w:p>
    <w:p w:rsidR="000F1FCB" w:rsidRDefault="008648AD" w:rsidP="000F1FCB">
      <w:pPr>
        <w:shd w:val="clear" w:color="auto" w:fill="FFFFFF"/>
        <w:spacing w:line="360" w:lineRule="auto"/>
        <w:ind w:firstLine="709"/>
        <w:jc w:val="both"/>
        <w:rPr>
          <w:color w:val="000000"/>
          <w:sz w:val="28"/>
          <w:szCs w:val="22"/>
        </w:rPr>
      </w:pPr>
      <w:r w:rsidRPr="000F1FCB">
        <w:rPr>
          <w:color w:val="000000"/>
          <w:sz w:val="28"/>
          <w:szCs w:val="21"/>
        </w:rPr>
        <w:t xml:space="preserve">Большинство действующих парогазовых установок, а их мощность составляет в настоящее время в мире несколько тысяч мегаватт, работает по </w:t>
      </w:r>
      <w:r w:rsidR="000F1FCB">
        <w:rPr>
          <w:color w:val="000000"/>
          <w:sz w:val="28"/>
          <w:szCs w:val="21"/>
        </w:rPr>
        <w:t>«</w:t>
      </w:r>
      <w:r w:rsidR="000F1FCB" w:rsidRPr="000F1FCB">
        <w:rPr>
          <w:color w:val="000000"/>
          <w:sz w:val="28"/>
          <w:szCs w:val="21"/>
        </w:rPr>
        <w:t>к</w:t>
      </w:r>
      <w:r w:rsidRPr="000F1FCB">
        <w:rPr>
          <w:color w:val="000000"/>
          <w:sz w:val="28"/>
          <w:szCs w:val="21"/>
        </w:rPr>
        <w:t>лассическому</w:t>
      </w:r>
      <w:r w:rsidR="000F1FCB">
        <w:rPr>
          <w:color w:val="000000"/>
          <w:sz w:val="28"/>
          <w:szCs w:val="21"/>
        </w:rPr>
        <w:t>»</w:t>
      </w:r>
      <w:r w:rsidR="000F1FCB" w:rsidRPr="000F1FCB">
        <w:rPr>
          <w:color w:val="000000"/>
          <w:sz w:val="28"/>
          <w:szCs w:val="21"/>
        </w:rPr>
        <w:t xml:space="preserve"> </w:t>
      </w:r>
      <w:r w:rsidRPr="000F1FCB">
        <w:rPr>
          <w:color w:val="000000"/>
          <w:sz w:val="28"/>
          <w:szCs w:val="21"/>
        </w:rPr>
        <w:t xml:space="preserve">бинарному циклу. В этой схеме пар одного или двух давлений, выработанный в котле-утилизаторе (КУ) в результате использования тепла отработанных газов газовой турбины (ГТ), поступает в паровую турбину (ПТ). Повышение начальной температуры газа </w:t>
      </w:r>
      <w:r w:rsidRPr="000F1FCB">
        <w:rPr>
          <w:i/>
          <w:iCs/>
          <w:color w:val="000000"/>
          <w:sz w:val="28"/>
          <w:szCs w:val="21"/>
        </w:rPr>
        <w:t>Т</w:t>
      </w:r>
      <w:r w:rsidRPr="000F1FCB">
        <w:rPr>
          <w:i/>
          <w:iCs/>
          <w:color w:val="000000"/>
          <w:sz w:val="28"/>
          <w:szCs w:val="21"/>
          <w:vertAlign w:val="subscript"/>
        </w:rPr>
        <w:t>г</w:t>
      </w:r>
      <w:r w:rsidRPr="000F1FCB">
        <w:rPr>
          <w:i/>
          <w:iCs/>
          <w:color w:val="000000"/>
          <w:sz w:val="28"/>
          <w:szCs w:val="21"/>
        </w:rPr>
        <w:t xml:space="preserve"> </w:t>
      </w:r>
      <w:r w:rsidRPr="000F1FCB">
        <w:rPr>
          <w:color w:val="000000"/>
          <w:sz w:val="28"/>
          <w:szCs w:val="21"/>
        </w:rPr>
        <w:t>и соответствующей ее оптимальной степени повышение давления в компрессоре π</w:t>
      </w:r>
      <w:r w:rsidRPr="000F1FCB">
        <w:rPr>
          <w:i/>
          <w:iCs/>
          <w:color w:val="000000"/>
          <w:sz w:val="28"/>
          <w:szCs w:val="21"/>
          <w:vertAlign w:val="subscript"/>
        </w:rPr>
        <w:t>к</w:t>
      </w:r>
      <w:r w:rsidRPr="000F1FCB">
        <w:rPr>
          <w:i/>
          <w:iCs/>
          <w:color w:val="000000"/>
          <w:sz w:val="28"/>
          <w:szCs w:val="21"/>
        </w:rPr>
        <w:t xml:space="preserve"> </w:t>
      </w:r>
      <w:r w:rsidRPr="000F1FCB">
        <w:rPr>
          <w:color w:val="000000"/>
          <w:sz w:val="28"/>
          <w:szCs w:val="21"/>
        </w:rPr>
        <w:t>увеличивают к.п.д. верхней части цикла и установки в целом и изменяют соотношение мощностей ГТ и ПТ в пользу первой. К.п.д. выработки электроэнергии бинарными установками в диапазоне температур Г</w:t>
      </w:r>
      <w:r w:rsidRPr="000F1FCB">
        <w:rPr>
          <w:color w:val="000000"/>
          <w:sz w:val="28"/>
          <w:szCs w:val="21"/>
          <w:vertAlign w:val="subscript"/>
        </w:rPr>
        <w:t>Г</w:t>
      </w:r>
      <w:r w:rsidRPr="000F1FCB">
        <w:rPr>
          <w:color w:val="000000"/>
          <w:sz w:val="28"/>
          <w:szCs w:val="21"/>
        </w:rPr>
        <w:t>=1050</w:t>
      </w:r>
      <w:r w:rsidR="000F1FCB">
        <w:rPr>
          <w:color w:val="000000"/>
          <w:sz w:val="28"/>
          <w:szCs w:val="21"/>
        </w:rPr>
        <w:t>-</w:t>
      </w:r>
      <w:r w:rsidR="000F1FCB" w:rsidRPr="000F1FCB">
        <w:rPr>
          <w:color w:val="000000"/>
          <w:sz w:val="28"/>
          <w:szCs w:val="21"/>
        </w:rPr>
        <w:t>Н</w:t>
      </w:r>
      <w:r w:rsidRPr="000F1FCB">
        <w:rPr>
          <w:color w:val="000000"/>
          <w:sz w:val="28"/>
          <w:szCs w:val="21"/>
        </w:rPr>
        <w:t>400</w:t>
      </w:r>
      <w:r w:rsidR="000F1FCB">
        <w:rPr>
          <w:color w:val="000000"/>
          <w:sz w:val="28"/>
          <w:szCs w:val="21"/>
        </w:rPr>
        <w:t> </w:t>
      </w:r>
      <w:r w:rsidR="000F1FCB" w:rsidRPr="000F1FCB">
        <w:rPr>
          <w:color w:val="000000"/>
          <w:sz w:val="28"/>
          <w:szCs w:val="21"/>
        </w:rPr>
        <w:t>°С</w:t>
      </w:r>
      <w:r w:rsidRPr="000F1FCB">
        <w:rPr>
          <w:color w:val="000000"/>
          <w:sz w:val="28"/>
          <w:szCs w:val="21"/>
        </w:rPr>
        <w:t xml:space="preserve"> составляет 46</w:t>
      </w:r>
      <w:r w:rsidR="000F1FCB">
        <w:rPr>
          <w:color w:val="000000"/>
          <w:sz w:val="28"/>
          <w:szCs w:val="21"/>
        </w:rPr>
        <w:t>–</w:t>
      </w:r>
      <w:r w:rsidR="000F1FCB" w:rsidRPr="000F1FCB">
        <w:rPr>
          <w:color w:val="000000"/>
          <w:sz w:val="28"/>
          <w:szCs w:val="21"/>
        </w:rPr>
        <w:t>54</w:t>
      </w:r>
      <w:r w:rsidR="000F1FCB">
        <w:rPr>
          <w:color w:val="000000"/>
          <w:sz w:val="28"/>
          <w:szCs w:val="21"/>
        </w:rPr>
        <w:t>%</w:t>
      </w:r>
      <w:r w:rsidRPr="000F1FCB">
        <w:rPr>
          <w:color w:val="000000"/>
          <w:sz w:val="28"/>
          <w:szCs w:val="21"/>
        </w:rPr>
        <w:t>.</w:t>
      </w:r>
      <w:r w:rsidR="000F1FCB">
        <w:rPr>
          <w:color w:val="000000"/>
          <w:sz w:val="28"/>
          <w:szCs w:val="22"/>
        </w:rPr>
        <w:t xml:space="preserve"> </w:t>
      </w:r>
      <w:r w:rsidRPr="000F1FCB">
        <w:rPr>
          <w:color w:val="000000"/>
          <w:sz w:val="28"/>
          <w:szCs w:val="22"/>
        </w:rPr>
        <w:t xml:space="preserve">Дальнейший рост к.п.д. парогазовых установок связан не только с ростом начальных параметров, но и со схемными решениями </w:t>
      </w:r>
      <w:r w:rsidR="000F1FCB">
        <w:rPr>
          <w:color w:val="000000"/>
          <w:sz w:val="28"/>
          <w:szCs w:val="22"/>
        </w:rPr>
        <w:t>–</w:t>
      </w:r>
      <w:r w:rsidR="000F1FCB" w:rsidRPr="000F1FCB">
        <w:rPr>
          <w:color w:val="000000"/>
          <w:sz w:val="28"/>
          <w:szCs w:val="22"/>
        </w:rPr>
        <w:t xml:space="preserve"> </w:t>
      </w:r>
      <w:r w:rsidRPr="000F1FCB">
        <w:rPr>
          <w:color w:val="000000"/>
          <w:sz w:val="28"/>
          <w:szCs w:val="22"/>
        </w:rPr>
        <w:t xml:space="preserve">переходом к ПГУ с вводом (инжекцией) пара непосредственно в ГТ. Эта схема впервые была предложена академиком </w:t>
      </w:r>
      <w:r w:rsidR="000F1FCB" w:rsidRPr="000F1FCB">
        <w:rPr>
          <w:color w:val="000000"/>
          <w:sz w:val="28"/>
          <w:szCs w:val="22"/>
        </w:rPr>
        <w:t>С.А.</w:t>
      </w:r>
      <w:r w:rsidR="000F1FCB">
        <w:rPr>
          <w:color w:val="000000"/>
          <w:sz w:val="28"/>
          <w:szCs w:val="22"/>
        </w:rPr>
        <w:t> </w:t>
      </w:r>
      <w:r w:rsidR="000F1FCB" w:rsidRPr="000F1FCB">
        <w:rPr>
          <w:color w:val="000000"/>
          <w:sz w:val="28"/>
          <w:szCs w:val="22"/>
        </w:rPr>
        <w:t>Христиановичем</w:t>
      </w:r>
      <w:r w:rsidRPr="000F1FCB">
        <w:rPr>
          <w:color w:val="000000"/>
          <w:sz w:val="28"/>
          <w:szCs w:val="22"/>
        </w:rPr>
        <w:t xml:space="preserve"> с сотрудниками. В последние годы она нашла достаточно широкое применение за рубежом, получив по латинской аббревиатуре название схемы </w:t>
      </w:r>
      <w:r w:rsidRPr="000F1FCB">
        <w:rPr>
          <w:color w:val="000000"/>
          <w:sz w:val="28"/>
          <w:szCs w:val="22"/>
          <w:lang w:val="en-US"/>
        </w:rPr>
        <w:t>STIG</w:t>
      </w:r>
      <w:r w:rsidRPr="000F1FCB">
        <w:rPr>
          <w:color w:val="000000"/>
          <w:sz w:val="28"/>
          <w:szCs w:val="22"/>
        </w:rPr>
        <w:t xml:space="preserve"> или при наличии промежуточного охлаждения воздуха в компрессоре схемы </w:t>
      </w:r>
      <w:r w:rsidRPr="000F1FCB">
        <w:rPr>
          <w:color w:val="000000"/>
          <w:sz w:val="28"/>
          <w:szCs w:val="22"/>
          <w:lang w:val="en-US"/>
        </w:rPr>
        <w:t>ISTIG</w:t>
      </w:r>
      <w:r w:rsidRPr="000F1FCB">
        <w:rPr>
          <w:color w:val="000000"/>
          <w:sz w:val="28"/>
          <w:szCs w:val="22"/>
        </w:rPr>
        <w:t xml:space="preserve">. В первоначальных вариантах пар в ограниченном количестве вводился в камеру сгорания для снижения образования оксидов азота (так называемый экологический впрыск пара). В последующем количество пара, подаваемого в камеру сгорания, было увеличено. Он стал составлять значительную долю рабочего тела ГТ (энергетический впрыск пара). Это дало возможность поднять удельную (на единицу расхода воздуха на входе в компрессор) мощность ГТУ. И наконец, на третьем этапе вырабатываемый в КУ пар полностью используется в тракте ГТ </w:t>
      </w:r>
      <w:r w:rsidR="000F1FCB">
        <w:rPr>
          <w:color w:val="000000"/>
          <w:sz w:val="28"/>
          <w:szCs w:val="22"/>
        </w:rPr>
        <w:t>–</w:t>
      </w:r>
      <w:r w:rsidR="000F1FCB" w:rsidRPr="000F1FCB">
        <w:rPr>
          <w:color w:val="000000"/>
          <w:sz w:val="28"/>
          <w:szCs w:val="22"/>
        </w:rPr>
        <w:t xml:space="preserve"> </w:t>
      </w:r>
      <w:r w:rsidRPr="000F1FCB">
        <w:rPr>
          <w:color w:val="000000"/>
          <w:sz w:val="28"/>
          <w:szCs w:val="22"/>
        </w:rPr>
        <w:t>большей частью как рабочее тело, а также для охлаждения высокотемпературного лопаточного аппарата ГТ, частично или полностью замещая охлаждающий воздух. Это увеличивает эффективность охлаждения лопаточного аппарата, обеспечивает возможность повышения Т</w:t>
      </w:r>
      <w:r w:rsidRPr="000F1FCB">
        <w:rPr>
          <w:color w:val="000000"/>
          <w:sz w:val="28"/>
          <w:szCs w:val="22"/>
          <w:vertAlign w:val="subscript"/>
        </w:rPr>
        <w:t>г</w:t>
      </w:r>
      <w:r w:rsidRPr="000F1FCB">
        <w:rPr>
          <w:i/>
          <w:iCs/>
          <w:color w:val="000000"/>
          <w:sz w:val="28"/>
          <w:szCs w:val="22"/>
        </w:rPr>
        <w:t xml:space="preserve"> </w:t>
      </w:r>
      <w:r w:rsidRPr="000F1FCB">
        <w:rPr>
          <w:color w:val="000000"/>
          <w:sz w:val="28"/>
          <w:szCs w:val="22"/>
        </w:rPr>
        <w:t>до 1500</w:t>
      </w:r>
      <w:r w:rsidR="000F1FCB">
        <w:rPr>
          <w:color w:val="000000"/>
          <w:sz w:val="28"/>
          <w:szCs w:val="22"/>
        </w:rPr>
        <w:t>–</w:t>
      </w:r>
      <w:r w:rsidR="000F1FCB" w:rsidRPr="000F1FCB">
        <w:rPr>
          <w:color w:val="000000"/>
          <w:sz w:val="28"/>
          <w:szCs w:val="22"/>
        </w:rPr>
        <w:t>1</w:t>
      </w:r>
      <w:r w:rsidRPr="000F1FCB">
        <w:rPr>
          <w:color w:val="000000"/>
          <w:sz w:val="28"/>
          <w:szCs w:val="22"/>
        </w:rPr>
        <w:t>600</w:t>
      </w:r>
      <w:r w:rsidR="000F1FCB">
        <w:rPr>
          <w:color w:val="000000"/>
          <w:sz w:val="28"/>
          <w:szCs w:val="22"/>
        </w:rPr>
        <w:t> </w:t>
      </w:r>
      <w:r w:rsidR="000F1FCB" w:rsidRPr="000F1FCB">
        <w:rPr>
          <w:color w:val="000000"/>
          <w:sz w:val="28"/>
          <w:szCs w:val="22"/>
        </w:rPr>
        <w:t>°С</w:t>
      </w:r>
      <w:r w:rsidRPr="000F1FCB">
        <w:rPr>
          <w:color w:val="000000"/>
          <w:sz w:val="28"/>
          <w:szCs w:val="22"/>
        </w:rPr>
        <w:t xml:space="preserve"> при использовании современных конструкционных материалов и значительно снижает потребную мощность компрессора, что существенно, поскольку доля расхода воздуха на охлаждение при высоких Т</w:t>
      </w:r>
      <w:r w:rsidRPr="000F1FCB">
        <w:rPr>
          <w:color w:val="000000"/>
          <w:sz w:val="28"/>
          <w:szCs w:val="22"/>
          <w:vertAlign w:val="subscript"/>
        </w:rPr>
        <w:t>г</w:t>
      </w:r>
      <w:r w:rsidRPr="000F1FCB">
        <w:rPr>
          <w:color w:val="000000"/>
          <w:sz w:val="28"/>
          <w:szCs w:val="22"/>
        </w:rPr>
        <w:t xml:space="preserve"> становится чрезвычайно большой (до 15</w:t>
      </w:r>
      <w:r w:rsidR="000F1FCB">
        <w:rPr>
          <w:color w:val="000000"/>
          <w:sz w:val="28"/>
          <w:szCs w:val="22"/>
        </w:rPr>
        <w:t>–</w:t>
      </w:r>
      <w:r w:rsidR="000F1FCB" w:rsidRPr="000F1FCB">
        <w:rPr>
          <w:color w:val="000000"/>
          <w:sz w:val="28"/>
          <w:szCs w:val="22"/>
        </w:rPr>
        <w:t>20</w:t>
      </w:r>
      <w:r w:rsidR="000F1FCB">
        <w:rPr>
          <w:color w:val="000000"/>
          <w:sz w:val="28"/>
          <w:szCs w:val="22"/>
        </w:rPr>
        <w:t>%</w:t>
      </w:r>
      <w:r w:rsidRPr="000F1FCB">
        <w:rPr>
          <w:color w:val="000000"/>
          <w:sz w:val="28"/>
          <w:szCs w:val="22"/>
        </w:rPr>
        <w:t>). К.п.д. выработки электроэнергии в установке 18Т1С в диапазоне температур 1400</w:t>
      </w:r>
      <w:r w:rsidR="000F1FCB">
        <w:rPr>
          <w:color w:val="000000"/>
          <w:sz w:val="28"/>
          <w:szCs w:val="22"/>
        </w:rPr>
        <w:t>–</w:t>
      </w:r>
      <w:r w:rsidR="000F1FCB" w:rsidRPr="000F1FCB">
        <w:rPr>
          <w:color w:val="000000"/>
          <w:sz w:val="28"/>
          <w:szCs w:val="22"/>
        </w:rPr>
        <w:t>1</w:t>
      </w:r>
      <w:r w:rsidRPr="000F1FCB">
        <w:rPr>
          <w:color w:val="000000"/>
          <w:sz w:val="28"/>
          <w:szCs w:val="22"/>
        </w:rPr>
        <w:t>600</w:t>
      </w:r>
      <w:r w:rsidR="000F1FCB">
        <w:rPr>
          <w:color w:val="000000"/>
          <w:sz w:val="28"/>
          <w:szCs w:val="22"/>
        </w:rPr>
        <w:t> </w:t>
      </w:r>
      <w:r w:rsidR="000F1FCB" w:rsidRPr="000F1FCB">
        <w:rPr>
          <w:color w:val="000000"/>
          <w:sz w:val="28"/>
          <w:szCs w:val="22"/>
        </w:rPr>
        <w:t>°С</w:t>
      </w:r>
      <w:r w:rsidRPr="000F1FCB">
        <w:rPr>
          <w:color w:val="000000"/>
          <w:sz w:val="28"/>
          <w:szCs w:val="22"/>
        </w:rPr>
        <w:t xml:space="preserve"> составляет 51</w:t>
      </w:r>
      <w:r w:rsidR="000F1FCB">
        <w:rPr>
          <w:color w:val="000000"/>
          <w:sz w:val="28"/>
          <w:szCs w:val="22"/>
        </w:rPr>
        <w:t>–</w:t>
      </w:r>
      <w:r w:rsidR="000F1FCB" w:rsidRPr="000F1FCB">
        <w:rPr>
          <w:color w:val="000000"/>
          <w:sz w:val="28"/>
          <w:szCs w:val="22"/>
        </w:rPr>
        <w:t>56</w:t>
      </w:r>
      <w:r w:rsidR="000F1FCB">
        <w:rPr>
          <w:color w:val="000000"/>
          <w:sz w:val="28"/>
          <w:szCs w:val="22"/>
        </w:rPr>
        <w:t>%</w:t>
      </w:r>
      <w:r w:rsidRPr="000F1FCB">
        <w:rPr>
          <w:color w:val="000000"/>
          <w:sz w:val="28"/>
          <w:szCs w:val="22"/>
        </w:rPr>
        <w:t>. Значительно выше и удельная мощность на единицу расхода рабочего тела ГТ, что позволяет на базе существующего технологического оборудования, прежде всего авиационного, резко увеличить полезную мощность выпускаемых ГТ.</w:t>
      </w:r>
    </w:p>
    <w:p w:rsidR="008648AD" w:rsidRPr="000F1FCB" w:rsidRDefault="008648AD" w:rsidP="000F1FCB">
      <w:pPr>
        <w:shd w:val="clear" w:color="auto" w:fill="FFFFFF"/>
        <w:spacing w:line="360" w:lineRule="auto"/>
        <w:ind w:firstLine="709"/>
        <w:jc w:val="both"/>
        <w:rPr>
          <w:color w:val="000000"/>
          <w:sz w:val="28"/>
          <w:szCs w:val="28"/>
        </w:rPr>
      </w:pPr>
      <w:r w:rsidRPr="000F1FCB">
        <w:rPr>
          <w:color w:val="000000"/>
          <w:sz w:val="28"/>
          <w:szCs w:val="22"/>
        </w:rPr>
        <w:t>Тепловая схема ПГУ с впрыском пара может быть предельно упрощена: из нее исключаются паровая турбина, конденсатор и соответствующая система охлаждения циркуляционной воды (</w:t>
      </w:r>
      <w:r w:rsidR="000F1FCB" w:rsidRPr="000F1FCB">
        <w:rPr>
          <w:color w:val="000000"/>
          <w:sz w:val="28"/>
          <w:szCs w:val="22"/>
        </w:rPr>
        <w:t>рис.</w:t>
      </w:r>
      <w:r w:rsidR="000F1FCB">
        <w:rPr>
          <w:color w:val="000000"/>
          <w:sz w:val="28"/>
          <w:szCs w:val="22"/>
        </w:rPr>
        <w:t> </w:t>
      </w:r>
      <w:r w:rsidR="000F1FCB" w:rsidRPr="000F1FCB">
        <w:rPr>
          <w:color w:val="000000"/>
          <w:sz w:val="28"/>
          <w:szCs w:val="22"/>
        </w:rPr>
        <w:t>1</w:t>
      </w:r>
      <w:r w:rsidRPr="000F1FCB">
        <w:rPr>
          <w:color w:val="000000"/>
          <w:sz w:val="28"/>
          <w:szCs w:val="22"/>
        </w:rPr>
        <w:t>).</w:t>
      </w:r>
      <w:r w:rsidR="000F1FCB">
        <w:rPr>
          <w:color w:val="000000"/>
          <w:sz w:val="28"/>
          <w:szCs w:val="22"/>
        </w:rPr>
        <w:t xml:space="preserve"> </w:t>
      </w:r>
      <w:r w:rsidRPr="000F1FCB">
        <w:rPr>
          <w:color w:val="000000"/>
          <w:sz w:val="28"/>
          <w:szCs w:val="22"/>
        </w:rPr>
        <w:t xml:space="preserve">Это создает предпосылки для существенного снижения капитальных затрат и срока ввода новых установок; при этом основная цель </w:t>
      </w:r>
      <w:r w:rsidR="000F1FCB">
        <w:rPr>
          <w:color w:val="000000"/>
          <w:sz w:val="28"/>
          <w:szCs w:val="22"/>
        </w:rPr>
        <w:t>–</w:t>
      </w:r>
      <w:r w:rsidR="000F1FCB" w:rsidRPr="000F1FCB">
        <w:rPr>
          <w:color w:val="000000"/>
          <w:sz w:val="28"/>
          <w:szCs w:val="22"/>
        </w:rPr>
        <w:t xml:space="preserve"> </w:t>
      </w:r>
      <w:r w:rsidRPr="000F1FCB">
        <w:rPr>
          <w:color w:val="000000"/>
          <w:sz w:val="28"/>
          <w:szCs w:val="22"/>
        </w:rPr>
        <w:t xml:space="preserve">достижение минимума затрат на получение электроэнергии </w:t>
      </w:r>
      <w:r w:rsidR="000F1FCB">
        <w:rPr>
          <w:color w:val="000000"/>
          <w:sz w:val="28"/>
          <w:szCs w:val="22"/>
        </w:rPr>
        <w:t>–</w:t>
      </w:r>
      <w:r w:rsidR="000F1FCB" w:rsidRPr="000F1FCB">
        <w:rPr>
          <w:color w:val="000000"/>
          <w:sz w:val="28"/>
          <w:szCs w:val="22"/>
        </w:rPr>
        <w:t xml:space="preserve"> </w:t>
      </w:r>
      <w:r w:rsidRPr="000F1FCB">
        <w:rPr>
          <w:color w:val="000000"/>
          <w:sz w:val="28"/>
          <w:szCs w:val="22"/>
        </w:rPr>
        <w:t>достигается не при предельно высоком к.п.д. установки, а при несколько более низких значениях тепловой экономичности, но при существенном упрощении тепловой схемы. Установление оптимального соотношения между целесообразным снижением тепловой экономичности и упрощением тепловой схемы представляет самостоятельную задачу и не является предметом данной статьи. К.п.д. этой установки составляет 55,</w:t>
      </w:r>
      <w:r w:rsidR="000F1FCB" w:rsidRPr="000F1FCB">
        <w:rPr>
          <w:color w:val="000000"/>
          <w:sz w:val="28"/>
          <w:szCs w:val="22"/>
        </w:rPr>
        <w:t>8</w:t>
      </w:r>
      <w:r w:rsidR="000F1FCB">
        <w:rPr>
          <w:color w:val="000000"/>
          <w:sz w:val="28"/>
          <w:szCs w:val="22"/>
        </w:rPr>
        <w:t>%</w:t>
      </w:r>
      <w:r w:rsidRPr="000F1FCB">
        <w:rPr>
          <w:color w:val="000000"/>
          <w:sz w:val="28"/>
          <w:szCs w:val="22"/>
        </w:rPr>
        <w:t xml:space="preserve"> при удельной мощности 1,18 МВт на 1 кг/с воздуха на входе в компрессор низкого давления.</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При разработке тепловой схемы высокотемпературной ПГУ с впрыском пара преследовалась цель свести к минимуму затраты на получение электроэнергии, а не достижения максимальной тепловой экономичности. В связи с этим был принят ряд технических решений, направленных на снижение капитальных затрат и не оптимальных с точки зрения к.п.д.:</w:t>
      </w:r>
    </w:p>
    <w:p w:rsidR="008648AD" w:rsidRPr="000F1FCB" w:rsidRDefault="000F1FCB" w:rsidP="000F1FCB">
      <w:pPr>
        <w:shd w:val="clear" w:color="auto" w:fill="FFFFFF"/>
        <w:spacing w:line="360" w:lineRule="auto"/>
        <w:ind w:firstLine="709"/>
        <w:jc w:val="both"/>
        <w:rPr>
          <w:color w:val="000000"/>
          <w:sz w:val="28"/>
        </w:rPr>
      </w:pPr>
      <w:r>
        <w:rPr>
          <w:color w:val="000000"/>
          <w:sz w:val="28"/>
          <w:szCs w:val="22"/>
        </w:rPr>
        <w:t>– </w:t>
      </w:r>
      <w:r w:rsidR="008648AD" w:rsidRPr="000F1FCB">
        <w:rPr>
          <w:color w:val="000000"/>
          <w:sz w:val="28"/>
          <w:szCs w:val="22"/>
        </w:rPr>
        <w:t>выбран сравнительно простой термодинамический цикл с одним промохлаждением воздуха при сжатии;</w:t>
      </w:r>
    </w:p>
    <w:p w:rsidR="008648AD" w:rsidRPr="000F1FCB" w:rsidRDefault="000F1FCB" w:rsidP="000F1FCB">
      <w:pPr>
        <w:shd w:val="clear" w:color="auto" w:fill="FFFFFF"/>
        <w:spacing w:line="360" w:lineRule="auto"/>
        <w:ind w:firstLine="709"/>
        <w:jc w:val="both"/>
        <w:rPr>
          <w:color w:val="000000"/>
          <w:sz w:val="28"/>
        </w:rPr>
      </w:pPr>
      <w:r>
        <w:rPr>
          <w:color w:val="000000"/>
          <w:sz w:val="28"/>
          <w:szCs w:val="22"/>
        </w:rPr>
        <w:t>– </w:t>
      </w:r>
      <w:r w:rsidR="008648AD" w:rsidRPr="000F1FCB">
        <w:rPr>
          <w:color w:val="000000"/>
          <w:sz w:val="28"/>
          <w:szCs w:val="22"/>
        </w:rPr>
        <w:t>общая степень повышения давления и количество впрыскиваемого пара в продукты сгорания установлены ниже оптимальных значений;</w:t>
      </w:r>
    </w:p>
    <w:p w:rsidR="000F1FCB" w:rsidRDefault="000F1FCB" w:rsidP="000F1FCB">
      <w:pPr>
        <w:shd w:val="clear" w:color="auto" w:fill="FFFFFF"/>
        <w:spacing w:line="360" w:lineRule="auto"/>
        <w:ind w:firstLine="709"/>
        <w:jc w:val="both"/>
        <w:rPr>
          <w:color w:val="000000"/>
          <w:sz w:val="28"/>
        </w:rPr>
      </w:pPr>
      <w:r>
        <w:rPr>
          <w:color w:val="000000"/>
          <w:sz w:val="28"/>
          <w:szCs w:val="22"/>
        </w:rPr>
        <w:t>– </w:t>
      </w:r>
      <w:r w:rsidR="008648AD" w:rsidRPr="000F1FCB">
        <w:rPr>
          <w:color w:val="000000"/>
          <w:sz w:val="28"/>
          <w:szCs w:val="22"/>
        </w:rPr>
        <w:t>не использовано низкопотенциальное тепло уходящих газов и охлаждаемого воздуха.</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 xml:space="preserve">Если оптимизировать представленный вариант для достижения максимального к.п.д. и внести ряд усложнений в принципиальную тепловую схему (например, использовать паротурбинный привод компрессора низкого давления, увеличить общую степень повышения давления и впрыск пара в камеру сгорания до оптимального с точки зрения термодинамики значения, уменьшить температурные напоры в котле-утилизаторе </w:t>
      </w:r>
      <w:r w:rsidR="000F1FCB">
        <w:rPr>
          <w:color w:val="000000"/>
          <w:sz w:val="28"/>
          <w:szCs w:val="22"/>
        </w:rPr>
        <w:t>и т.п.</w:t>
      </w:r>
      <w:r w:rsidRPr="000F1FCB">
        <w:rPr>
          <w:color w:val="000000"/>
          <w:sz w:val="28"/>
          <w:szCs w:val="22"/>
        </w:rPr>
        <w:t>), к.п.д. ПГУ (нетто) может достигнуть 58,0</w:t>
      </w:r>
      <w:r w:rsidR="000F1FCB">
        <w:rPr>
          <w:color w:val="000000"/>
          <w:sz w:val="28"/>
          <w:szCs w:val="22"/>
        </w:rPr>
        <w:t>–</w:t>
      </w:r>
      <w:r w:rsidR="000F1FCB" w:rsidRPr="000F1FCB">
        <w:rPr>
          <w:color w:val="000000"/>
          <w:sz w:val="28"/>
          <w:szCs w:val="22"/>
        </w:rPr>
        <w:t>5</w:t>
      </w:r>
      <w:r w:rsidRPr="000F1FCB">
        <w:rPr>
          <w:color w:val="000000"/>
          <w:sz w:val="28"/>
          <w:szCs w:val="22"/>
        </w:rPr>
        <w:t>8,</w:t>
      </w:r>
      <w:r w:rsidR="000F1FCB" w:rsidRPr="000F1FCB">
        <w:rPr>
          <w:color w:val="000000"/>
          <w:sz w:val="28"/>
          <w:szCs w:val="22"/>
        </w:rPr>
        <w:t>5</w:t>
      </w:r>
      <w:r w:rsidR="000F1FCB">
        <w:rPr>
          <w:color w:val="000000"/>
          <w:sz w:val="28"/>
          <w:szCs w:val="22"/>
        </w:rPr>
        <w:t>%</w:t>
      </w:r>
      <w:r w:rsidRPr="000F1FCB">
        <w:rPr>
          <w:i/>
          <w:iCs/>
          <w:color w:val="000000"/>
          <w:sz w:val="28"/>
          <w:szCs w:val="22"/>
        </w:rPr>
        <w:t xml:space="preserve">, </w:t>
      </w:r>
      <w:r w:rsidRPr="000F1FCB">
        <w:rPr>
          <w:color w:val="000000"/>
          <w:sz w:val="28"/>
          <w:szCs w:val="22"/>
        </w:rPr>
        <w:t>а при использовании низкопотенциального тепла уходящих газов (снижение их температуры до 105</w:t>
      </w:r>
      <w:r w:rsidR="000F1FCB">
        <w:rPr>
          <w:color w:val="000000"/>
          <w:sz w:val="28"/>
          <w:szCs w:val="22"/>
        </w:rPr>
        <w:t> </w:t>
      </w:r>
      <w:r w:rsidR="000F1FCB" w:rsidRPr="000F1FCB">
        <w:rPr>
          <w:color w:val="000000"/>
          <w:sz w:val="28"/>
          <w:szCs w:val="22"/>
        </w:rPr>
        <w:t>°С</w:t>
      </w:r>
      <w:r w:rsidRPr="000F1FCB">
        <w:rPr>
          <w:color w:val="000000"/>
          <w:sz w:val="28"/>
          <w:szCs w:val="22"/>
        </w:rPr>
        <w:t>) превысит 6</w:t>
      </w:r>
      <w:r w:rsidR="000F1FCB" w:rsidRPr="000F1FCB">
        <w:rPr>
          <w:color w:val="000000"/>
          <w:sz w:val="28"/>
          <w:szCs w:val="22"/>
        </w:rPr>
        <w:t>0</w:t>
      </w:r>
      <w:r w:rsidR="000F1FCB">
        <w:rPr>
          <w:color w:val="000000"/>
          <w:sz w:val="28"/>
          <w:szCs w:val="22"/>
        </w:rPr>
        <w:t>%</w:t>
      </w:r>
      <w:r w:rsidRPr="000F1FCB">
        <w:rPr>
          <w:color w:val="000000"/>
          <w:sz w:val="28"/>
          <w:szCs w:val="22"/>
        </w:rPr>
        <w:t>.</w:t>
      </w:r>
    </w:p>
    <w:p w:rsidR="000F1FCB" w:rsidRDefault="008648AD" w:rsidP="000F1FCB">
      <w:pPr>
        <w:shd w:val="clear" w:color="auto" w:fill="FFFFFF"/>
        <w:spacing w:line="360" w:lineRule="auto"/>
        <w:ind w:firstLine="709"/>
        <w:jc w:val="both"/>
        <w:rPr>
          <w:color w:val="000000"/>
          <w:sz w:val="28"/>
          <w:szCs w:val="18"/>
        </w:rPr>
      </w:pPr>
      <w:r w:rsidRPr="000F1FCB">
        <w:rPr>
          <w:color w:val="000000"/>
          <w:sz w:val="28"/>
          <w:szCs w:val="22"/>
        </w:rPr>
        <w:t>Однако анализ показывает, что подобное увеличение тепловой экономичности не оправдывает значительного усложнения установки и роста капитальных затрат, ухудшающих перспективы практической реализации установки.</w:t>
      </w:r>
    </w:p>
    <w:p w:rsidR="000F1FCB" w:rsidRDefault="008648AD" w:rsidP="000F1FCB">
      <w:pPr>
        <w:shd w:val="clear" w:color="auto" w:fill="FFFFFF"/>
        <w:spacing w:line="360" w:lineRule="auto"/>
        <w:ind w:firstLine="709"/>
        <w:jc w:val="both"/>
        <w:rPr>
          <w:color w:val="000000"/>
          <w:sz w:val="28"/>
          <w:szCs w:val="22"/>
        </w:rPr>
      </w:pPr>
      <w:r w:rsidRPr="000F1FCB">
        <w:rPr>
          <w:color w:val="000000"/>
          <w:sz w:val="28"/>
          <w:szCs w:val="18"/>
        </w:rPr>
        <w:t>О</w:t>
      </w:r>
      <w:r w:rsidRPr="000F1FCB">
        <w:rPr>
          <w:color w:val="000000"/>
          <w:sz w:val="28"/>
          <w:szCs w:val="22"/>
        </w:rPr>
        <w:t xml:space="preserve">ценки показали, что стоимость выработки электроэнергии на ПГУ, работающих по циклу </w:t>
      </w:r>
      <w:r w:rsidRPr="000F1FCB">
        <w:rPr>
          <w:color w:val="000000"/>
          <w:sz w:val="28"/>
          <w:szCs w:val="22"/>
          <w:lang w:val="en-US"/>
        </w:rPr>
        <w:t>ISTIG</w:t>
      </w:r>
      <w:r w:rsidRPr="000F1FCB">
        <w:rPr>
          <w:color w:val="000000"/>
          <w:sz w:val="28"/>
          <w:szCs w:val="22"/>
        </w:rPr>
        <w:t>, будет на 10</w:t>
      </w:r>
      <w:r w:rsidR="000F1FCB">
        <w:rPr>
          <w:color w:val="000000"/>
          <w:sz w:val="28"/>
          <w:szCs w:val="22"/>
        </w:rPr>
        <w:t>–</w:t>
      </w:r>
      <w:r w:rsidR="000F1FCB" w:rsidRPr="000F1FCB">
        <w:rPr>
          <w:color w:val="000000"/>
          <w:sz w:val="28"/>
          <w:szCs w:val="22"/>
        </w:rPr>
        <w:t>12</w:t>
      </w:r>
      <w:r w:rsidR="000F1FCB">
        <w:rPr>
          <w:color w:val="000000"/>
          <w:sz w:val="28"/>
          <w:szCs w:val="22"/>
        </w:rPr>
        <w:t>%</w:t>
      </w:r>
      <w:r w:rsidRPr="000F1FCB">
        <w:rPr>
          <w:color w:val="000000"/>
          <w:sz w:val="28"/>
          <w:szCs w:val="22"/>
        </w:rPr>
        <w:t xml:space="preserve"> ниже, чем на обычных ПГУ, сочетающих ГТ и ПТ, и на 20</w:t>
      </w:r>
      <w:r w:rsidR="000F1FCB">
        <w:rPr>
          <w:color w:val="000000"/>
          <w:sz w:val="28"/>
          <w:szCs w:val="22"/>
        </w:rPr>
        <w:t>–</w:t>
      </w:r>
      <w:r w:rsidR="000F1FCB" w:rsidRPr="000F1FCB">
        <w:rPr>
          <w:color w:val="000000"/>
          <w:sz w:val="28"/>
          <w:szCs w:val="22"/>
        </w:rPr>
        <w:t>25</w:t>
      </w:r>
      <w:r w:rsidR="000F1FCB">
        <w:rPr>
          <w:color w:val="000000"/>
          <w:sz w:val="28"/>
          <w:szCs w:val="22"/>
        </w:rPr>
        <w:t>%</w:t>
      </w:r>
      <w:r w:rsidRPr="000F1FCB">
        <w:rPr>
          <w:color w:val="000000"/>
          <w:sz w:val="28"/>
          <w:szCs w:val="22"/>
        </w:rPr>
        <w:t xml:space="preserve"> ниже, чем на обычных типовых паротурбинных электростанциях, использующих в качестве топлива природный газ, с турбинами К</w:t>
      </w:r>
      <w:r w:rsidR="000F1FCB">
        <w:rPr>
          <w:color w:val="000000"/>
          <w:sz w:val="28"/>
          <w:szCs w:val="22"/>
        </w:rPr>
        <w:t>-</w:t>
      </w:r>
      <w:r w:rsidR="000F1FCB" w:rsidRPr="000F1FCB">
        <w:rPr>
          <w:color w:val="000000"/>
          <w:sz w:val="28"/>
          <w:szCs w:val="22"/>
        </w:rPr>
        <w:t>3</w:t>
      </w:r>
      <w:r w:rsidRPr="000F1FCB">
        <w:rPr>
          <w:color w:val="000000"/>
          <w:sz w:val="28"/>
          <w:szCs w:val="22"/>
        </w:rPr>
        <w:t>00</w:t>
      </w:r>
      <w:r w:rsidR="000F1FCB">
        <w:rPr>
          <w:color w:val="000000"/>
          <w:sz w:val="28"/>
          <w:szCs w:val="22"/>
        </w:rPr>
        <w:t>–</w:t>
      </w:r>
      <w:r w:rsidR="000F1FCB" w:rsidRPr="000F1FCB">
        <w:rPr>
          <w:color w:val="000000"/>
          <w:sz w:val="28"/>
          <w:szCs w:val="22"/>
        </w:rPr>
        <w:t>2</w:t>
      </w:r>
      <w:r w:rsidRPr="000F1FCB">
        <w:rPr>
          <w:color w:val="000000"/>
          <w:sz w:val="28"/>
          <w:szCs w:val="22"/>
        </w:rPr>
        <w:t>40. Очень существенно (в 3</w:t>
      </w:r>
      <w:r w:rsidR="000F1FCB">
        <w:rPr>
          <w:color w:val="000000"/>
          <w:sz w:val="28"/>
          <w:szCs w:val="22"/>
        </w:rPr>
        <w:t>–</w:t>
      </w:r>
      <w:r w:rsidR="000F1FCB" w:rsidRPr="000F1FCB">
        <w:rPr>
          <w:color w:val="000000"/>
          <w:sz w:val="28"/>
          <w:szCs w:val="22"/>
        </w:rPr>
        <w:t>4</w:t>
      </w:r>
      <w:r w:rsidRPr="000F1FCB">
        <w:rPr>
          <w:color w:val="000000"/>
          <w:sz w:val="28"/>
          <w:szCs w:val="22"/>
        </w:rPr>
        <w:t xml:space="preserve"> раза) снижаются сроки окупаемости капиталовложений.</w:t>
      </w:r>
    </w:p>
    <w:p w:rsidR="000F1FCB" w:rsidRDefault="008648AD" w:rsidP="000F1FCB">
      <w:pPr>
        <w:shd w:val="clear" w:color="auto" w:fill="FFFFFF"/>
        <w:spacing w:line="360" w:lineRule="auto"/>
        <w:ind w:firstLine="709"/>
        <w:jc w:val="both"/>
        <w:rPr>
          <w:color w:val="000000"/>
          <w:sz w:val="28"/>
          <w:szCs w:val="22"/>
        </w:rPr>
      </w:pPr>
      <w:r w:rsidRPr="000F1FCB">
        <w:rPr>
          <w:color w:val="000000"/>
          <w:sz w:val="28"/>
          <w:szCs w:val="22"/>
        </w:rPr>
        <w:t>В предложенной схеме ПГУ выработанный в КУ пар после прохождения газовой турбины выбрасывается вместе с отработанными газами в атмосферу. Эти потери восполняются химочищенной водой. Требуемая степень чистоты пара, идущего на охлаждение лопаточного аппарата и подаваемого непосредственно в камеру сгорания, разная. Это учитывается в схеме КУ, его водным режимом и схемой сепарации и промывки пара. Проведенные оценки показали, что расходы на химочистку повышенного количества воды в ПГУ с вводом пара не будут превышать 3,5</w:t>
      </w:r>
      <w:r w:rsidR="000F1FCB">
        <w:rPr>
          <w:color w:val="000000"/>
          <w:sz w:val="28"/>
          <w:szCs w:val="22"/>
        </w:rPr>
        <w:t>–</w:t>
      </w:r>
      <w:r w:rsidR="000F1FCB" w:rsidRPr="000F1FCB">
        <w:rPr>
          <w:color w:val="000000"/>
          <w:sz w:val="28"/>
          <w:szCs w:val="22"/>
        </w:rPr>
        <w:t>4</w:t>
      </w:r>
      <w:r w:rsidR="000F1FCB">
        <w:rPr>
          <w:color w:val="000000"/>
          <w:sz w:val="28"/>
          <w:szCs w:val="22"/>
        </w:rPr>
        <w:t>%</w:t>
      </w:r>
      <w:r w:rsidRPr="000F1FCB">
        <w:rPr>
          <w:color w:val="000000"/>
          <w:sz w:val="28"/>
          <w:szCs w:val="22"/>
        </w:rPr>
        <w:t xml:space="preserve"> стоимости топлива. Частично они будут скомпенсированы более чем в 3 раза меньшим суммарным потреблением воды установкой на выработанный киловатт-час.</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 xml:space="preserve">Основными загрязняющими атмосферу компонентами в отработанных газах ПГУ на природном газе являются оксиды азота </w:t>
      </w:r>
      <w:r w:rsidRPr="000F1FCB">
        <w:rPr>
          <w:color w:val="000000"/>
          <w:sz w:val="28"/>
          <w:szCs w:val="22"/>
          <w:lang w:val="en-US"/>
        </w:rPr>
        <w:t>N</w:t>
      </w:r>
      <w:r w:rsidRPr="000F1FCB">
        <w:rPr>
          <w:color w:val="000000"/>
          <w:sz w:val="28"/>
          <w:szCs w:val="22"/>
        </w:rPr>
        <w:t>О</w:t>
      </w:r>
      <w:r w:rsidRPr="000F1FCB">
        <w:rPr>
          <w:color w:val="000000"/>
          <w:sz w:val="28"/>
          <w:szCs w:val="22"/>
          <w:vertAlign w:val="subscript"/>
        </w:rPr>
        <w:t>Х</w:t>
      </w:r>
      <w:r w:rsidRPr="000F1FCB">
        <w:rPr>
          <w:color w:val="000000"/>
          <w:sz w:val="28"/>
          <w:szCs w:val="22"/>
        </w:rPr>
        <w:t xml:space="preserve">. Процесс горения в камерах сгорания (КС) происходит при составе топливовоздушной смеси в зоне реакции, близком к стехиометрическому, в так называемых </w:t>
      </w:r>
      <w:r w:rsidR="000F1FCB">
        <w:rPr>
          <w:color w:val="000000"/>
          <w:sz w:val="28"/>
          <w:szCs w:val="22"/>
        </w:rPr>
        <w:t>«</w:t>
      </w:r>
      <w:r w:rsidR="000F1FCB" w:rsidRPr="000F1FCB">
        <w:rPr>
          <w:color w:val="000000"/>
          <w:sz w:val="28"/>
          <w:szCs w:val="22"/>
        </w:rPr>
        <w:t>с</w:t>
      </w:r>
      <w:r w:rsidRPr="000F1FCB">
        <w:rPr>
          <w:color w:val="000000"/>
          <w:sz w:val="28"/>
          <w:szCs w:val="22"/>
        </w:rPr>
        <w:t>техиометрических зонах</w:t>
      </w:r>
      <w:r w:rsidR="000F1FCB">
        <w:rPr>
          <w:color w:val="000000"/>
          <w:sz w:val="28"/>
          <w:szCs w:val="22"/>
        </w:rPr>
        <w:t>»</w:t>
      </w:r>
      <w:r w:rsidR="000F1FCB" w:rsidRPr="000F1FCB">
        <w:rPr>
          <w:color w:val="000000"/>
          <w:sz w:val="28"/>
          <w:szCs w:val="22"/>
        </w:rPr>
        <w:t>.</w:t>
      </w:r>
      <w:r w:rsidRPr="000F1FCB">
        <w:rPr>
          <w:color w:val="000000"/>
          <w:sz w:val="28"/>
          <w:szCs w:val="22"/>
        </w:rPr>
        <w:t xml:space="preserve"> Параметры этих зон (температура, давление, интенсивность переноса тепла и вещества, время пребывания газа в них) в значительной мере определяют не только скорость горения, но и скорость образования тех оксидов азота, которые называют </w:t>
      </w:r>
      <w:r w:rsidR="000F1FCB">
        <w:rPr>
          <w:color w:val="000000"/>
          <w:sz w:val="28"/>
          <w:szCs w:val="22"/>
        </w:rPr>
        <w:t>«</w:t>
      </w:r>
      <w:r w:rsidR="000F1FCB" w:rsidRPr="000F1FCB">
        <w:rPr>
          <w:color w:val="000000"/>
          <w:sz w:val="28"/>
          <w:szCs w:val="22"/>
        </w:rPr>
        <w:t>т</w:t>
      </w:r>
      <w:r w:rsidRPr="000F1FCB">
        <w:rPr>
          <w:color w:val="000000"/>
          <w:sz w:val="28"/>
          <w:szCs w:val="22"/>
        </w:rPr>
        <w:t>ермическими</w:t>
      </w:r>
      <w:r w:rsidR="000F1FCB">
        <w:rPr>
          <w:color w:val="000000"/>
          <w:sz w:val="28"/>
          <w:szCs w:val="22"/>
        </w:rPr>
        <w:t>»</w:t>
      </w:r>
      <w:r w:rsidR="000F1FCB" w:rsidRPr="000F1FCB">
        <w:rPr>
          <w:color w:val="000000"/>
          <w:sz w:val="28"/>
          <w:szCs w:val="22"/>
        </w:rPr>
        <w:t xml:space="preserve"> </w:t>
      </w:r>
      <w:r w:rsidRPr="000F1FCB">
        <w:rPr>
          <w:color w:val="000000"/>
          <w:sz w:val="28"/>
          <w:szCs w:val="22"/>
        </w:rPr>
        <w:t>(их вклад является преобладающим). Наиболее сильное влияние на выбросы NО</w:t>
      </w:r>
      <w:r w:rsidRPr="000F1FCB">
        <w:rPr>
          <w:color w:val="000000"/>
          <w:sz w:val="28"/>
          <w:szCs w:val="22"/>
          <w:vertAlign w:val="subscript"/>
        </w:rPr>
        <w:t>Х</w:t>
      </w:r>
      <w:r w:rsidRPr="000F1FCB">
        <w:rPr>
          <w:color w:val="000000"/>
          <w:sz w:val="28"/>
          <w:szCs w:val="22"/>
        </w:rPr>
        <w:t xml:space="preserve"> оказывает температура в стехиометрических зонах. Ввод в зону реакции водяного пара, который в данном случае является инертным компонентом, снижает температуру в этой зоне, что приводит к заметному уменьшению выбросов оксидов азота.</w:t>
      </w:r>
    </w:p>
    <w:p w:rsidR="008648AD" w:rsidRPr="000F1FCB" w:rsidRDefault="008648AD" w:rsidP="000F1FCB">
      <w:pPr>
        <w:shd w:val="clear" w:color="auto" w:fill="FFFFFF"/>
        <w:spacing w:line="360" w:lineRule="auto"/>
        <w:ind w:firstLine="709"/>
        <w:jc w:val="both"/>
        <w:rPr>
          <w:color w:val="000000"/>
          <w:sz w:val="28"/>
          <w:szCs w:val="22"/>
          <w:vertAlign w:val="subscript"/>
        </w:rPr>
      </w:pPr>
      <w:r w:rsidRPr="000F1FCB">
        <w:rPr>
          <w:color w:val="000000"/>
          <w:sz w:val="28"/>
          <w:szCs w:val="22"/>
        </w:rPr>
        <w:t>При пониженной температуре в стехиометрической зоне равновесная концентрация NО</w:t>
      </w:r>
      <w:r w:rsidRPr="000F1FCB">
        <w:rPr>
          <w:color w:val="000000"/>
          <w:sz w:val="28"/>
          <w:szCs w:val="22"/>
          <w:vertAlign w:val="subscript"/>
        </w:rPr>
        <w:t>Х</w:t>
      </w:r>
      <w:r w:rsidRPr="000F1FCB">
        <w:rPr>
          <w:color w:val="000000"/>
          <w:sz w:val="28"/>
          <w:szCs w:val="22"/>
        </w:rPr>
        <w:t>,</w:t>
      </w:r>
      <w:r w:rsidR="000F1FCB">
        <w:rPr>
          <w:color w:val="000000"/>
          <w:sz w:val="28"/>
          <w:szCs w:val="22"/>
        </w:rPr>
        <w:t xml:space="preserve"> </w:t>
      </w:r>
      <w:r w:rsidRPr="000F1FCB">
        <w:rPr>
          <w:color w:val="000000"/>
          <w:sz w:val="28"/>
          <w:szCs w:val="22"/>
        </w:rPr>
        <w:t>отвечающая этой температуре, остается весьма высокой, заметно превышающей допустимые нормы для NО</w:t>
      </w:r>
      <w:r w:rsidRPr="000F1FCB">
        <w:rPr>
          <w:color w:val="000000"/>
          <w:sz w:val="28"/>
          <w:szCs w:val="22"/>
          <w:vertAlign w:val="subscript"/>
        </w:rPr>
        <w:t>Х</w:t>
      </w:r>
      <w:r w:rsidRPr="000F1FCB">
        <w:rPr>
          <w:color w:val="000000"/>
          <w:sz w:val="28"/>
          <w:szCs w:val="22"/>
        </w:rPr>
        <w:t xml:space="preserve"> в продуктах сгорания. Однако в реальных условиях сжигания топлива в камере сгорания ГТУ равновесная концентрация NО</w:t>
      </w:r>
      <w:r w:rsidRPr="000F1FCB">
        <w:rPr>
          <w:color w:val="000000"/>
          <w:sz w:val="28"/>
          <w:szCs w:val="22"/>
          <w:vertAlign w:val="subscript"/>
        </w:rPr>
        <w:t>Х</w:t>
      </w:r>
      <w:r w:rsidRPr="000F1FCB">
        <w:rPr>
          <w:color w:val="000000"/>
          <w:sz w:val="28"/>
          <w:szCs w:val="22"/>
        </w:rPr>
        <w:t xml:space="preserve"> никогда не достигается. Из-за малого времени пребывания в стехиометрической зоне концентрация NО</w:t>
      </w:r>
      <w:r w:rsidRPr="000F1FCB">
        <w:rPr>
          <w:color w:val="000000"/>
          <w:sz w:val="28"/>
          <w:szCs w:val="22"/>
          <w:vertAlign w:val="subscript"/>
        </w:rPr>
        <w:t>Х</w:t>
      </w:r>
      <w:r w:rsidRPr="000F1FCB">
        <w:rPr>
          <w:color w:val="000000"/>
          <w:sz w:val="28"/>
          <w:szCs w:val="22"/>
        </w:rPr>
        <w:t xml:space="preserve"> оказывается много меньше равновесной. Образование NО</w:t>
      </w:r>
      <w:r w:rsidRPr="000F1FCB">
        <w:rPr>
          <w:color w:val="000000"/>
          <w:sz w:val="28"/>
          <w:szCs w:val="22"/>
          <w:vertAlign w:val="subscript"/>
        </w:rPr>
        <w:t>Х</w:t>
      </w:r>
      <w:r w:rsidRPr="000F1FCB">
        <w:rPr>
          <w:color w:val="000000"/>
          <w:sz w:val="28"/>
          <w:szCs w:val="22"/>
        </w:rPr>
        <w:t xml:space="preserve"> продолжается в послепламенной зоне </w:t>
      </w:r>
      <w:r w:rsidR="000F1FCB">
        <w:rPr>
          <w:color w:val="000000"/>
          <w:sz w:val="28"/>
          <w:szCs w:val="22"/>
        </w:rPr>
        <w:t>–</w:t>
      </w:r>
      <w:r w:rsidR="000F1FCB" w:rsidRPr="000F1FCB">
        <w:rPr>
          <w:color w:val="000000"/>
          <w:sz w:val="28"/>
          <w:szCs w:val="22"/>
        </w:rPr>
        <w:t xml:space="preserve"> </w:t>
      </w:r>
      <w:r w:rsidRPr="000F1FCB">
        <w:rPr>
          <w:color w:val="000000"/>
          <w:sz w:val="28"/>
          <w:szCs w:val="22"/>
        </w:rPr>
        <w:t>в объеме КС. Оптимизация подвода и смешения вторичного воздуха и оставшейся части инертного компонента (пара) с первичным потоком, снижение времени пребывания продуктов сгорания в КС и уровня температур в ней самым радикальным образом сказываются на концентрации NО</w:t>
      </w:r>
      <w:r w:rsidRPr="000F1FCB">
        <w:rPr>
          <w:color w:val="000000"/>
          <w:sz w:val="28"/>
          <w:szCs w:val="22"/>
          <w:vertAlign w:val="subscript"/>
        </w:rPr>
        <w:t>Х</w:t>
      </w:r>
      <w:r w:rsidR="000F1FCB">
        <w:rPr>
          <w:color w:val="000000"/>
          <w:sz w:val="28"/>
          <w:szCs w:val="22"/>
        </w:rPr>
        <w:t xml:space="preserve"> </w:t>
      </w:r>
      <w:r w:rsidRPr="000F1FCB">
        <w:rPr>
          <w:color w:val="000000"/>
          <w:sz w:val="28"/>
          <w:szCs w:val="22"/>
        </w:rPr>
        <w:t xml:space="preserve">на выходе из камеры. Предварительное смешение топлива с паром </w:t>
      </w:r>
      <w:r w:rsidR="000F1FCB">
        <w:rPr>
          <w:color w:val="000000"/>
          <w:sz w:val="28"/>
          <w:szCs w:val="22"/>
        </w:rPr>
        <w:t>«</w:t>
      </w:r>
      <w:r w:rsidR="000F1FCB" w:rsidRPr="000F1FCB">
        <w:rPr>
          <w:color w:val="000000"/>
          <w:sz w:val="28"/>
          <w:szCs w:val="22"/>
        </w:rPr>
        <w:t>у</w:t>
      </w:r>
      <w:r w:rsidRPr="000F1FCB">
        <w:rPr>
          <w:color w:val="000000"/>
          <w:sz w:val="28"/>
          <w:szCs w:val="22"/>
        </w:rPr>
        <w:t>лучшает</w:t>
      </w:r>
      <w:r w:rsidR="000F1FCB">
        <w:rPr>
          <w:color w:val="000000"/>
          <w:sz w:val="28"/>
          <w:szCs w:val="22"/>
        </w:rPr>
        <w:t>»</w:t>
      </w:r>
      <w:r w:rsidR="000F1FCB" w:rsidRPr="000F1FCB">
        <w:rPr>
          <w:color w:val="000000"/>
          <w:sz w:val="28"/>
          <w:szCs w:val="22"/>
        </w:rPr>
        <w:t xml:space="preserve"> </w:t>
      </w:r>
      <w:r w:rsidRPr="000F1FCB">
        <w:rPr>
          <w:color w:val="000000"/>
          <w:sz w:val="28"/>
          <w:szCs w:val="22"/>
        </w:rPr>
        <w:t>соотношение объемных расходов газообразного топлива и окислителя, облегчает организацию перемешивания компонентов и организацию микрофакельного сжигания, что согласно имеющимся данным ведет к снижению выбросов NО</w:t>
      </w:r>
      <w:r w:rsidRPr="000F1FCB">
        <w:rPr>
          <w:color w:val="000000"/>
          <w:sz w:val="28"/>
          <w:szCs w:val="22"/>
          <w:vertAlign w:val="subscript"/>
        </w:rPr>
        <w:t>Х.</w:t>
      </w:r>
    </w:p>
    <w:p w:rsidR="008648AD" w:rsidRPr="000F1FCB" w:rsidRDefault="008648AD" w:rsidP="000F1FCB">
      <w:pPr>
        <w:shd w:val="clear" w:color="auto" w:fill="FFFFFF"/>
        <w:spacing w:line="360" w:lineRule="auto"/>
        <w:ind w:firstLine="709"/>
        <w:jc w:val="both"/>
        <w:rPr>
          <w:color w:val="000000"/>
          <w:sz w:val="28"/>
          <w:szCs w:val="22"/>
        </w:rPr>
      </w:pPr>
      <w:r w:rsidRPr="000F1FCB">
        <w:rPr>
          <w:color w:val="000000"/>
          <w:sz w:val="28"/>
          <w:szCs w:val="22"/>
        </w:rPr>
        <w:t>Для высокотемпературных венцов лопаточного аппарата современных газовых турбин характерный уровень тепловых потоков составляет 1,5</w:t>
      </w:r>
      <w:r w:rsidR="000F1FCB">
        <w:rPr>
          <w:color w:val="000000"/>
          <w:sz w:val="28"/>
          <w:szCs w:val="22"/>
        </w:rPr>
        <w:t>–</w:t>
      </w:r>
      <w:r w:rsidR="000F1FCB" w:rsidRPr="000F1FCB">
        <w:rPr>
          <w:color w:val="000000"/>
          <w:sz w:val="28"/>
          <w:szCs w:val="22"/>
        </w:rPr>
        <w:t>2</w:t>
      </w:r>
      <w:r w:rsidRPr="000F1FCB">
        <w:rPr>
          <w:color w:val="000000"/>
          <w:sz w:val="28"/>
          <w:szCs w:val="22"/>
        </w:rPr>
        <w:t xml:space="preserve"> МВт/м</w:t>
      </w:r>
      <w:r w:rsidR="000F1FCB">
        <w:rPr>
          <w:color w:val="000000"/>
          <w:sz w:val="28"/>
          <w:szCs w:val="22"/>
        </w:rPr>
        <w:t>.</w:t>
      </w:r>
      <w:r w:rsidRPr="000F1FCB">
        <w:rPr>
          <w:color w:val="000000"/>
          <w:sz w:val="28"/>
          <w:szCs w:val="22"/>
        </w:rPr>
        <w:t xml:space="preserve"> Это достаточно большие значения. Интенсивность теплообмена определяется большим числом факторов, из которых основными являются число Рейнольдса, градиент давления и степень внешней турбулентности потока. Ситуация усложняется неравномерным распределением плотности теплового потока по обводу профиля лопатки. Изменением размера пор и проницаемости пористой стенки можно сгладить неоднородность температуры стенки при любом известном распределении теплового потока вдоль лопатки.</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 xml:space="preserve">Основная проблема, безусловно, состоит в создании лопаток с проницаемой стенкой. Имеется несколько путей их создания. Первый </w:t>
      </w:r>
      <w:r w:rsidR="000F1FCB">
        <w:rPr>
          <w:color w:val="000000"/>
          <w:sz w:val="28"/>
          <w:szCs w:val="22"/>
        </w:rPr>
        <w:t>–</w:t>
      </w:r>
      <w:r w:rsidR="000F1FCB" w:rsidRPr="000F1FCB">
        <w:rPr>
          <w:color w:val="000000"/>
          <w:sz w:val="28"/>
          <w:szCs w:val="22"/>
        </w:rPr>
        <w:t xml:space="preserve"> </w:t>
      </w:r>
      <w:r w:rsidRPr="000F1FCB">
        <w:rPr>
          <w:color w:val="000000"/>
          <w:sz w:val="28"/>
          <w:szCs w:val="22"/>
        </w:rPr>
        <w:t>методом испа</w:t>
      </w:r>
      <w:r w:rsidR="00AC19CA" w:rsidRPr="000F1FCB">
        <w:rPr>
          <w:color w:val="000000"/>
          <w:sz w:val="28"/>
          <w:szCs w:val="22"/>
        </w:rPr>
        <w:t>рения составляющих ма</w:t>
      </w:r>
      <w:r w:rsidRPr="000F1FCB">
        <w:rPr>
          <w:color w:val="000000"/>
          <w:sz w:val="28"/>
          <w:szCs w:val="22"/>
        </w:rPr>
        <w:t xml:space="preserve">териалов: матричного сплава и керамики электронным лучом и конденсации (осаждения) в вакууме пористой оболочки на каркас лопатки. Основа этого метода разработана в ИЭС им. </w:t>
      </w:r>
      <w:r w:rsidR="000F1FCB" w:rsidRPr="000F1FCB">
        <w:rPr>
          <w:color w:val="000000"/>
          <w:sz w:val="28"/>
          <w:szCs w:val="22"/>
        </w:rPr>
        <w:t>Е.О.</w:t>
      </w:r>
      <w:r w:rsidR="000F1FCB">
        <w:rPr>
          <w:color w:val="000000"/>
          <w:sz w:val="28"/>
          <w:szCs w:val="22"/>
        </w:rPr>
        <w:t> </w:t>
      </w:r>
      <w:r w:rsidR="000F1FCB" w:rsidRPr="000F1FCB">
        <w:rPr>
          <w:color w:val="000000"/>
          <w:sz w:val="28"/>
          <w:szCs w:val="22"/>
        </w:rPr>
        <w:t>Патона</w:t>
      </w:r>
      <w:r w:rsidRPr="000F1FCB">
        <w:rPr>
          <w:color w:val="000000"/>
          <w:sz w:val="28"/>
          <w:szCs w:val="22"/>
        </w:rPr>
        <w:t xml:space="preserve">. Второй вариант состоит в использовании многослойных оболочек из перфорированных пластин. Такие работы развивались в МГТУ. Третий </w:t>
      </w:r>
      <w:r w:rsidR="000F1FCB">
        <w:rPr>
          <w:color w:val="000000"/>
          <w:sz w:val="28"/>
          <w:szCs w:val="22"/>
        </w:rPr>
        <w:t>–</w:t>
      </w:r>
      <w:r w:rsidR="000F1FCB" w:rsidRPr="000F1FCB">
        <w:rPr>
          <w:color w:val="000000"/>
          <w:sz w:val="28"/>
          <w:szCs w:val="22"/>
        </w:rPr>
        <w:t xml:space="preserve"> </w:t>
      </w:r>
      <w:r w:rsidRPr="000F1FCB">
        <w:rPr>
          <w:color w:val="000000"/>
          <w:sz w:val="28"/>
          <w:szCs w:val="22"/>
        </w:rPr>
        <w:t xml:space="preserve">в применении сплошных оболочек со значительным числом отверстий микроперфорации. И, наконец, четвертый </w:t>
      </w:r>
      <w:r w:rsidR="000F1FCB">
        <w:rPr>
          <w:color w:val="000000"/>
          <w:sz w:val="28"/>
          <w:szCs w:val="22"/>
        </w:rPr>
        <w:t>–</w:t>
      </w:r>
      <w:r w:rsidR="000F1FCB" w:rsidRPr="000F1FCB">
        <w:rPr>
          <w:color w:val="000000"/>
          <w:sz w:val="28"/>
          <w:szCs w:val="22"/>
        </w:rPr>
        <w:t xml:space="preserve"> </w:t>
      </w:r>
      <w:r w:rsidRPr="000F1FCB">
        <w:rPr>
          <w:color w:val="000000"/>
          <w:sz w:val="28"/>
          <w:szCs w:val="22"/>
        </w:rPr>
        <w:t>создание оболочек из сварно-катаных сеточных материалов (МГТУ). Проблема создания проницаемых лопаток включает в себя как чисто технологические аспекты, так и вопросы конструирования при обеспечении требуемых прочностных характеристик лопаток с проницаемой (ослабленной в механическом отношении) оболочкой. Дополнительные осложнения вносит возможность ухудшения газодинамических характеристик лопатки из-за шероховатости поверхности и наличия вдува. Поэтому проведение соответствующих экспериментальных и расчетных исследований для снижения газодинамических потерь и оптимизации параметров вдува и характеристик пористой оболочки является неразрывной составной частью комплекса работ по созданию пористой лопатки.</w:t>
      </w:r>
    </w:p>
    <w:p w:rsidR="008648AD" w:rsidRPr="000F1FCB" w:rsidRDefault="008648AD" w:rsidP="000F1FCB">
      <w:pPr>
        <w:shd w:val="clear" w:color="auto" w:fill="FFFFFF"/>
        <w:spacing w:line="360" w:lineRule="auto"/>
        <w:ind w:firstLine="709"/>
        <w:jc w:val="both"/>
        <w:rPr>
          <w:color w:val="000000"/>
          <w:sz w:val="28"/>
          <w:szCs w:val="22"/>
        </w:rPr>
      </w:pPr>
      <w:r w:rsidRPr="000F1FCB">
        <w:rPr>
          <w:color w:val="000000"/>
          <w:sz w:val="28"/>
          <w:szCs w:val="22"/>
        </w:rPr>
        <w:t>Смежной является проблема предотвращения заноса проницаемой оболочки лопатки солями, содержащимися в охлаждающем лопатку паре. Как показали исследования, современные методы водоподготовки, водного режима барабанных котлов, сепарации и промывки пара могут обеспечить должное качество пара. Вместе с тем сохраняется определенная опасность выпадения в процессе прохождения паром через обогреваемую газом пористую оболочку лопаток железооксидных соединений, имеющих высокий коэффициент распределения солей между паровой и жидкой фазами и отрицательный коэффициент растворимости. Питание парогенератора ПГУ водой, удовлетворяющей нормам ПТЭ для котлов сверхкритического давления, и промывка пара этой же водой обеспечат такой уровень образования отложений, который гарантирует длительный рабочий ресурс лопаточного аппарата.</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2"/>
        </w:rPr>
        <w:t>Повышенная удельная электрическая мощность на 1 кг/с расхода воздуха через компрессор</w:t>
      </w:r>
      <w:r w:rsidR="000F1FCB">
        <w:rPr>
          <w:color w:val="000000"/>
          <w:sz w:val="28"/>
          <w:szCs w:val="22"/>
        </w:rPr>
        <w:t xml:space="preserve"> </w:t>
      </w:r>
      <w:r w:rsidRPr="000F1FCB">
        <w:rPr>
          <w:color w:val="000000"/>
          <w:sz w:val="28"/>
          <w:szCs w:val="22"/>
        </w:rPr>
        <w:t>в ПГУ с вводом пара делает возможным достижение единичной мощности 250</w:t>
      </w:r>
      <w:r w:rsidR="000F1FCB">
        <w:rPr>
          <w:color w:val="000000"/>
          <w:sz w:val="28"/>
          <w:szCs w:val="22"/>
        </w:rPr>
        <w:t>–</w:t>
      </w:r>
      <w:r w:rsidR="000F1FCB" w:rsidRPr="000F1FCB">
        <w:rPr>
          <w:color w:val="000000"/>
          <w:sz w:val="28"/>
          <w:szCs w:val="22"/>
        </w:rPr>
        <w:t>3</w:t>
      </w:r>
      <w:r w:rsidRPr="000F1FCB">
        <w:rPr>
          <w:color w:val="000000"/>
          <w:sz w:val="28"/>
          <w:szCs w:val="22"/>
        </w:rPr>
        <w:t>00 МВт на базе модифицированных наиболее крупных из существующих авиационных двигателей. К таким, в частности, можно отнести двигатель РД36</w:t>
      </w:r>
      <w:r w:rsidR="000F1FCB">
        <w:rPr>
          <w:color w:val="000000"/>
          <w:sz w:val="28"/>
          <w:szCs w:val="22"/>
        </w:rPr>
        <w:t>–</w:t>
      </w:r>
      <w:r w:rsidR="000F1FCB" w:rsidRPr="000F1FCB">
        <w:rPr>
          <w:color w:val="000000"/>
          <w:sz w:val="28"/>
          <w:szCs w:val="22"/>
        </w:rPr>
        <w:t>5</w:t>
      </w:r>
      <w:r w:rsidRPr="000F1FCB">
        <w:rPr>
          <w:color w:val="000000"/>
          <w:sz w:val="28"/>
          <w:szCs w:val="22"/>
        </w:rPr>
        <w:t>1 Рыбинского моторостроительного завода, серийно выпускавшийся для самолетов ТУ</w:t>
      </w:r>
      <w:r w:rsidR="000F1FCB">
        <w:rPr>
          <w:color w:val="000000"/>
          <w:sz w:val="28"/>
          <w:szCs w:val="22"/>
        </w:rPr>
        <w:t>-</w:t>
      </w:r>
      <w:r w:rsidR="000F1FCB" w:rsidRPr="000F1FCB">
        <w:rPr>
          <w:color w:val="000000"/>
          <w:sz w:val="28"/>
          <w:szCs w:val="22"/>
        </w:rPr>
        <w:t>1</w:t>
      </w:r>
      <w:r w:rsidRPr="000F1FCB">
        <w:rPr>
          <w:color w:val="000000"/>
          <w:sz w:val="28"/>
          <w:szCs w:val="22"/>
        </w:rPr>
        <w:t>44 и имеющий расход воздуха на входе в компрессор 273 кг/с.</w:t>
      </w:r>
    </w:p>
    <w:p w:rsidR="008648AD" w:rsidRPr="000F1FCB" w:rsidRDefault="008648AD" w:rsidP="000F1FCB">
      <w:pPr>
        <w:shd w:val="clear" w:color="auto" w:fill="FFFFFF"/>
        <w:spacing w:line="360" w:lineRule="auto"/>
        <w:ind w:firstLine="709"/>
        <w:jc w:val="both"/>
        <w:rPr>
          <w:color w:val="000000"/>
          <w:sz w:val="28"/>
          <w:szCs w:val="22"/>
        </w:rPr>
      </w:pPr>
      <w:r w:rsidRPr="000F1FCB">
        <w:rPr>
          <w:color w:val="000000"/>
          <w:sz w:val="28"/>
          <w:szCs w:val="22"/>
        </w:rPr>
        <w:t>Модификация связана с существенным увеличением степени сжатия, введением в тепловую схему промежуточного охладителя, переходом к схеме двигателя со свободной силовой турбиной и двухвальным компрессором (при суммарном π</w:t>
      </w:r>
      <w:r w:rsidRPr="000F1FCB">
        <w:rPr>
          <w:i/>
          <w:iCs/>
          <w:color w:val="000000"/>
          <w:sz w:val="28"/>
          <w:szCs w:val="22"/>
          <w:vertAlign w:val="subscript"/>
        </w:rPr>
        <w:t>к</w:t>
      </w:r>
      <w:r w:rsidRPr="000F1FCB">
        <w:rPr>
          <w:i/>
          <w:iCs/>
          <w:color w:val="000000"/>
          <w:sz w:val="28"/>
          <w:szCs w:val="22"/>
        </w:rPr>
        <w:t xml:space="preserve">= </w:t>
      </w:r>
      <w:r w:rsidRPr="000F1FCB">
        <w:rPr>
          <w:color w:val="000000"/>
          <w:sz w:val="28"/>
          <w:szCs w:val="22"/>
        </w:rPr>
        <w:t>46,8 степень сжатия в к.н.д. составляет 2,6. Это позволяет осуществить работу к.н.д. с пологим протеканием характеристики, в сочетании с промежуточным охлаждением воздуха уменьшить диапазон изменения приведенной частоты вращения к.в.д. на дроссельных режимах и обеспечить запас устойчивости компрессора и его работу с незначительным изменением к.п.д</w:t>
      </w:r>
      <w:r w:rsidR="000F1FCB">
        <w:rPr>
          <w:color w:val="000000"/>
          <w:sz w:val="28"/>
          <w:szCs w:val="22"/>
        </w:rPr>
        <w:t>.</w:t>
      </w:r>
    </w:p>
    <w:p w:rsidR="008648AD" w:rsidRPr="000F1FCB" w:rsidRDefault="008648AD" w:rsidP="000F1FCB">
      <w:pPr>
        <w:shd w:val="clear" w:color="auto" w:fill="FFFFFF"/>
        <w:spacing w:line="360" w:lineRule="auto"/>
        <w:ind w:firstLine="709"/>
        <w:jc w:val="both"/>
        <w:rPr>
          <w:color w:val="000000"/>
          <w:sz w:val="28"/>
          <w:szCs w:val="22"/>
        </w:rPr>
      </w:pP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Основные параметры установки</w:t>
      </w:r>
      <w:r w:rsidR="00272AD0">
        <w:rPr>
          <w:color w:val="000000"/>
          <w:sz w:val="28"/>
        </w:rPr>
        <w:t xml:space="preserve"> </w:t>
      </w:r>
      <w:r w:rsidRPr="000F1FCB">
        <w:rPr>
          <w:color w:val="000000"/>
          <w:sz w:val="28"/>
          <w:szCs w:val="22"/>
        </w:rPr>
        <w:t>(условно отнесены к 100 кг/с воздуха</w:t>
      </w:r>
      <w:r w:rsidR="00272AD0">
        <w:rPr>
          <w:color w:val="000000"/>
          <w:sz w:val="28"/>
        </w:rPr>
        <w:t xml:space="preserve"> </w:t>
      </w:r>
      <w:r w:rsidRPr="000F1FCB">
        <w:rPr>
          <w:color w:val="000000"/>
          <w:sz w:val="28"/>
          <w:szCs w:val="22"/>
        </w:rPr>
        <w:t>на входе в КНД)</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Мощность, МВт</w:t>
      </w:r>
      <w:r w:rsidR="000F1FCB">
        <w:rPr>
          <w:color w:val="000000"/>
          <w:sz w:val="28"/>
          <w:szCs w:val="22"/>
        </w:rPr>
        <w:t xml:space="preserve"> </w:t>
      </w:r>
      <w:r w:rsidRPr="000F1FCB">
        <w:rPr>
          <w:color w:val="000000"/>
          <w:sz w:val="28"/>
          <w:szCs w:val="22"/>
        </w:rPr>
        <w:t>____________________________________</w:t>
      </w:r>
      <w:r w:rsidR="000F1FCB">
        <w:rPr>
          <w:color w:val="000000"/>
          <w:sz w:val="28"/>
          <w:szCs w:val="22"/>
        </w:rPr>
        <w:t xml:space="preserve"> </w:t>
      </w:r>
      <w:r w:rsidRPr="000F1FCB">
        <w:rPr>
          <w:color w:val="000000"/>
          <w:sz w:val="28"/>
          <w:szCs w:val="22"/>
        </w:rPr>
        <w:t>118,8</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К.п.д. нетто</w:t>
      </w:r>
      <w:r w:rsidR="000F1FCB" w:rsidRPr="000F1FCB">
        <w:rPr>
          <w:color w:val="000000"/>
          <w:sz w:val="28"/>
          <w:szCs w:val="22"/>
        </w:rPr>
        <w:t>,</w:t>
      </w:r>
      <w:r w:rsidR="000F1FCB">
        <w:rPr>
          <w:color w:val="000000"/>
          <w:sz w:val="28"/>
          <w:szCs w:val="22"/>
        </w:rPr>
        <w:t xml:space="preserve"> % </w:t>
      </w:r>
      <w:r w:rsidRPr="000F1FCB">
        <w:rPr>
          <w:color w:val="000000"/>
          <w:sz w:val="28"/>
          <w:szCs w:val="22"/>
        </w:rPr>
        <w:t>____________________________________</w:t>
      </w:r>
      <w:r w:rsidR="000F1FCB">
        <w:rPr>
          <w:color w:val="000000"/>
          <w:sz w:val="28"/>
          <w:szCs w:val="22"/>
        </w:rPr>
        <w:t xml:space="preserve"> </w:t>
      </w:r>
      <w:r w:rsidRPr="000F1FCB">
        <w:rPr>
          <w:color w:val="000000"/>
          <w:sz w:val="28"/>
          <w:szCs w:val="22"/>
        </w:rPr>
        <w:t>55,8</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Расход электроэнергии</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на собственные нужды</w:t>
      </w:r>
      <w:r w:rsidR="000F1FCB" w:rsidRPr="000F1FCB">
        <w:rPr>
          <w:color w:val="000000"/>
          <w:sz w:val="28"/>
          <w:szCs w:val="22"/>
        </w:rPr>
        <w:t>,</w:t>
      </w:r>
      <w:r w:rsidR="000F1FCB">
        <w:rPr>
          <w:color w:val="000000"/>
          <w:sz w:val="28"/>
          <w:szCs w:val="22"/>
        </w:rPr>
        <w:t xml:space="preserve"> %</w:t>
      </w:r>
      <w:r w:rsidRPr="000F1FCB">
        <w:rPr>
          <w:color w:val="000000"/>
          <w:sz w:val="28"/>
          <w:szCs w:val="22"/>
        </w:rPr>
        <w:t xml:space="preserve"> ________________________</w:t>
      </w:r>
      <w:r w:rsidR="000F1FCB">
        <w:rPr>
          <w:color w:val="000000"/>
          <w:sz w:val="28"/>
          <w:szCs w:val="22"/>
        </w:rPr>
        <w:t xml:space="preserve"> </w:t>
      </w:r>
      <w:r w:rsidRPr="000F1FCB">
        <w:rPr>
          <w:color w:val="000000"/>
          <w:sz w:val="28"/>
          <w:szCs w:val="22"/>
        </w:rPr>
        <w:t>2,2</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Расход пара, кг/с: на впрыск в камеру сгорания</w:t>
      </w:r>
      <w:r w:rsidR="000F1FCB">
        <w:rPr>
          <w:color w:val="000000"/>
          <w:sz w:val="28"/>
          <w:szCs w:val="23"/>
        </w:rPr>
        <w:t xml:space="preserve"> </w:t>
      </w:r>
      <w:r w:rsidRPr="000F1FCB">
        <w:rPr>
          <w:color w:val="000000"/>
          <w:sz w:val="28"/>
          <w:szCs w:val="23"/>
        </w:rPr>
        <w:t>__________</w:t>
      </w:r>
      <w:r w:rsidR="000F1FCB">
        <w:rPr>
          <w:color w:val="000000"/>
          <w:sz w:val="28"/>
          <w:szCs w:val="23"/>
        </w:rPr>
        <w:t xml:space="preserve"> </w:t>
      </w:r>
      <w:r w:rsidRPr="000F1FCB">
        <w:rPr>
          <w:color w:val="000000"/>
          <w:sz w:val="28"/>
          <w:szCs w:val="23"/>
        </w:rPr>
        <w:t>17,8</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на охлаждение турбины</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высокого давления</w:t>
      </w:r>
      <w:r w:rsidR="000F1FCB">
        <w:rPr>
          <w:color w:val="000000"/>
          <w:sz w:val="28"/>
          <w:szCs w:val="22"/>
        </w:rPr>
        <w:t xml:space="preserve"> </w:t>
      </w:r>
      <w:r w:rsidRPr="000F1FCB">
        <w:rPr>
          <w:color w:val="000000"/>
          <w:sz w:val="28"/>
          <w:szCs w:val="22"/>
        </w:rPr>
        <w:t>______________________________</w:t>
      </w:r>
      <w:r w:rsidR="000F1FCB">
        <w:rPr>
          <w:color w:val="000000"/>
          <w:sz w:val="28"/>
          <w:szCs w:val="22"/>
        </w:rPr>
        <w:t xml:space="preserve"> </w:t>
      </w:r>
      <w:r w:rsidRPr="000F1FCB">
        <w:rPr>
          <w:color w:val="000000"/>
          <w:sz w:val="28"/>
          <w:szCs w:val="22"/>
        </w:rPr>
        <w:t>3,3</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на охлаждение турбины низкого давления</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и силовой турбины</w:t>
      </w:r>
      <w:r w:rsidR="000F1FCB">
        <w:rPr>
          <w:color w:val="000000"/>
          <w:sz w:val="28"/>
          <w:szCs w:val="22"/>
        </w:rPr>
        <w:t xml:space="preserve"> </w:t>
      </w:r>
      <w:r w:rsidRPr="000F1FCB">
        <w:rPr>
          <w:color w:val="000000"/>
          <w:sz w:val="28"/>
          <w:szCs w:val="22"/>
        </w:rPr>
        <w:t>________________________________</w:t>
      </w:r>
      <w:r w:rsidR="000F1FCB">
        <w:rPr>
          <w:color w:val="000000"/>
          <w:sz w:val="28"/>
          <w:szCs w:val="22"/>
        </w:rPr>
        <w:t xml:space="preserve"> </w:t>
      </w:r>
      <w:r w:rsidRPr="000F1FCB">
        <w:rPr>
          <w:color w:val="000000"/>
          <w:sz w:val="28"/>
          <w:szCs w:val="22"/>
        </w:rPr>
        <w:t>3,3</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Температура уходящих газов, °С</w:t>
      </w:r>
      <w:r w:rsidR="000F1FCB">
        <w:rPr>
          <w:color w:val="000000"/>
          <w:sz w:val="28"/>
          <w:szCs w:val="23"/>
        </w:rPr>
        <w:t xml:space="preserve"> </w:t>
      </w:r>
      <w:r w:rsidRPr="000F1FCB">
        <w:rPr>
          <w:color w:val="000000"/>
          <w:sz w:val="28"/>
          <w:szCs w:val="23"/>
        </w:rPr>
        <w:t>_______________________</w:t>
      </w:r>
      <w:r w:rsidR="000F1FCB">
        <w:rPr>
          <w:color w:val="000000"/>
          <w:sz w:val="28"/>
          <w:szCs w:val="23"/>
        </w:rPr>
        <w:t xml:space="preserve"> </w:t>
      </w:r>
      <w:r w:rsidRPr="000F1FCB">
        <w:rPr>
          <w:color w:val="000000"/>
          <w:sz w:val="28"/>
          <w:szCs w:val="23"/>
        </w:rPr>
        <w:t>149</w:t>
      </w:r>
    </w:p>
    <w:p w:rsidR="000F1FCB" w:rsidRDefault="008648AD" w:rsidP="000F1FCB">
      <w:pPr>
        <w:shd w:val="clear" w:color="auto" w:fill="FFFFFF"/>
        <w:spacing w:line="360" w:lineRule="auto"/>
        <w:ind w:firstLine="709"/>
        <w:jc w:val="both"/>
        <w:rPr>
          <w:color w:val="000000"/>
          <w:sz w:val="28"/>
          <w:szCs w:val="22"/>
        </w:rPr>
      </w:pPr>
      <w:r w:rsidRPr="000F1FCB">
        <w:rPr>
          <w:color w:val="000000"/>
          <w:sz w:val="28"/>
          <w:szCs w:val="22"/>
        </w:rPr>
        <w:t>Параметры пара в котле-утилизаторе, МПа/°С:</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высокого давления</w:t>
      </w:r>
      <w:r w:rsidR="000F1FCB">
        <w:rPr>
          <w:color w:val="000000"/>
          <w:sz w:val="28"/>
          <w:szCs w:val="22"/>
        </w:rPr>
        <w:t xml:space="preserve"> </w:t>
      </w:r>
      <w:r w:rsidRPr="000F1FCB">
        <w:rPr>
          <w:color w:val="000000"/>
          <w:sz w:val="28"/>
          <w:szCs w:val="22"/>
        </w:rPr>
        <w:t>______________________________</w:t>
      </w:r>
      <w:r w:rsidR="000F1FCB">
        <w:rPr>
          <w:color w:val="000000"/>
          <w:sz w:val="28"/>
          <w:szCs w:val="22"/>
        </w:rPr>
        <w:t xml:space="preserve"> </w:t>
      </w:r>
      <w:r w:rsidRPr="000F1FCB">
        <w:rPr>
          <w:color w:val="000000"/>
          <w:sz w:val="28"/>
          <w:szCs w:val="22"/>
        </w:rPr>
        <w:t>4,7/470</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низкого давления</w:t>
      </w:r>
      <w:r w:rsidR="000F1FCB">
        <w:rPr>
          <w:color w:val="000000"/>
          <w:sz w:val="28"/>
          <w:szCs w:val="23"/>
        </w:rPr>
        <w:t xml:space="preserve"> </w:t>
      </w:r>
      <w:r w:rsidRPr="000F1FCB">
        <w:rPr>
          <w:color w:val="000000"/>
          <w:sz w:val="28"/>
          <w:szCs w:val="23"/>
        </w:rPr>
        <w:t>___________________________________</w:t>
      </w:r>
      <w:r w:rsidR="000F1FCB">
        <w:rPr>
          <w:color w:val="000000"/>
          <w:sz w:val="28"/>
          <w:szCs w:val="23"/>
        </w:rPr>
        <w:t xml:space="preserve"> </w:t>
      </w:r>
      <w:r w:rsidRPr="000F1FCB">
        <w:rPr>
          <w:color w:val="000000"/>
          <w:sz w:val="28"/>
          <w:szCs w:val="23"/>
        </w:rPr>
        <w:t>1,96/400</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охлаждающего, °С</w:t>
      </w:r>
      <w:r w:rsidR="000F1FCB">
        <w:rPr>
          <w:color w:val="000000"/>
          <w:sz w:val="28"/>
          <w:szCs w:val="23"/>
        </w:rPr>
        <w:t xml:space="preserve"> </w:t>
      </w:r>
      <w:r w:rsidRPr="000F1FCB">
        <w:rPr>
          <w:color w:val="000000"/>
          <w:sz w:val="28"/>
          <w:szCs w:val="23"/>
        </w:rPr>
        <w:t>________________________________</w:t>
      </w:r>
      <w:r w:rsidR="000F1FCB">
        <w:rPr>
          <w:color w:val="000000"/>
          <w:sz w:val="28"/>
          <w:szCs w:val="23"/>
        </w:rPr>
        <w:t xml:space="preserve"> </w:t>
      </w:r>
      <w:r w:rsidRPr="000F1FCB">
        <w:rPr>
          <w:color w:val="000000"/>
          <w:sz w:val="28"/>
          <w:szCs w:val="23"/>
        </w:rPr>
        <w:t>350</w:t>
      </w:r>
    </w:p>
    <w:p w:rsidR="008648AD" w:rsidRPr="000F1FCB" w:rsidRDefault="008648AD" w:rsidP="000F1FCB">
      <w:pPr>
        <w:shd w:val="clear" w:color="auto" w:fill="FFFFFF"/>
        <w:spacing w:line="360" w:lineRule="auto"/>
        <w:ind w:firstLine="709"/>
        <w:jc w:val="both"/>
        <w:rPr>
          <w:color w:val="000000"/>
          <w:sz w:val="28"/>
        </w:rPr>
      </w:pPr>
    </w:p>
    <w:tbl>
      <w:tblPr>
        <w:tblStyle w:val="12"/>
        <w:tblW w:w="9297" w:type="dxa"/>
        <w:jc w:val="center"/>
        <w:tblLook w:val="0000" w:firstRow="0" w:lastRow="0" w:firstColumn="0" w:lastColumn="0" w:noHBand="0" w:noVBand="0"/>
      </w:tblPr>
      <w:tblGrid>
        <w:gridCol w:w="1583"/>
        <w:gridCol w:w="1194"/>
        <w:gridCol w:w="1253"/>
        <w:gridCol w:w="1192"/>
        <w:gridCol w:w="1253"/>
        <w:gridCol w:w="1569"/>
        <w:gridCol w:w="1253"/>
      </w:tblGrid>
      <w:tr w:rsidR="008648AD" w:rsidRPr="000F1FCB" w:rsidTr="00272AD0">
        <w:trPr>
          <w:cantSplit/>
          <w:trHeight w:hRule="exact" w:val="926"/>
          <w:jc w:val="center"/>
        </w:trPr>
        <w:tc>
          <w:tcPr>
            <w:tcW w:w="85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Агрегат</w:t>
            </w:r>
          </w:p>
        </w:tc>
        <w:tc>
          <w:tcPr>
            <w:tcW w:w="642" w:type="pct"/>
          </w:tcPr>
          <w:p w:rsidR="008648AD" w:rsidRPr="000F1FCB" w:rsidRDefault="008648AD" w:rsidP="000F1FCB">
            <w:pPr>
              <w:shd w:val="clear" w:color="auto" w:fill="FFFFFF"/>
              <w:spacing w:line="360" w:lineRule="auto"/>
              <w:jc w:val="both"/>
              <w:rPr>
                <w:color w:val="000000"/>
                <w:sz w:val="20"/>
              </w:rPr>
            </w:pPr>
            <w:r w:rsidRPr="000F1FCB">
              <w:rPr>
                <w:i/>
                <w:iCs/>
                <w:color w:val="000000"/>
                <w:sz w:val="20"/>
                <w:szCs w:val="17"/>
              </w:rPr>
              <w:t>Т</w:t>
            </w:r>
            <w:r w:rsidRPr="000F1FCB">
              <w:rPr>
                <w:i/>
                <w:iCs/>
                <w:color w:val="000000"/>
                <w:sz w:val="20"/>
                <w:szCs w:val="14"/>
              </w:rPr>
              <w:t xml:space="preserve"> </w:t>
            </w:r>
            <w:r w:rsidRPr="000F1FCB">
              <w:rPr>
                <w:color w:val="000000"/>
                <w:sz w:val="20"/>
                <w:szCs w:val="14"/>
              </w:rPr>
              <w:t>вх</w:t>
            </w:r>
            <w:r w:rsidR="000F1FCB" w:rsidRPr="000F1FCB">
              <w:rPr>
                <w:i/>
                <w:iCs/>
                <w:color w:val="000000"/>
                <w:sz w:val="20"/>
                <w:szCs w:val="17"/>
              </w:rPr>
              <w:t xml:space="preserve"> </w:t>
            </w:r>
            <w:r w:rsidRPr="000F1FCB">
              <w:rPr>
                <w:i/>
                <w:iCs/>
                <w:color w:val="000000"/>
                <w:sz w:val="20"/>
                <w:szCs w:val="17"/>
              </w:rPr>
              <w:t>°С</w:t>
            </w:r>
          </w:p>
        </w:tc>
        <w:tc>
          <w:tcPr>
            <w:tcW w:w="674" w:type="pct"/>
          </w:tcPr>
          <w:p w:rsidR="008648AD" w:rsidRPr="000F1FCB" w:rsidRDefault="008648AD" w:rsidP="000F1FCB">
            <w:pPr>
              <w:shd w:val="clear" w:color="auto" w:fill="FFFFFF"/>
              <w:spacing w:line="360" w:lineRule="auto"/>
              <w:jc w:val="both"/>
              <w:rPr>
                <w:color w:val="000000"/>
                <w:sz w:val="20"/>
              </w:rPr>
            </w:pPr>
            <w:r w:rsidRPr="000F1FCB">
              <w:rPr>
                <w:i/>
                <w:iCs/>
                <w:color w:val="000000"/>
                <w:sz w:val="20"/>
                <w:szCs w:val="17"/>
              </w:rPr>
              <w:t>Р</w:t>
            </w:r>
            <w:r w:rsidRPr="000F1FCB">
              <w:rPr>
                <w:color w:val="000000"/>
                <w:sz w:val="20"/>
                <w:szCs w:val="11"/>
              </w:rPr>
              <w:t xml:space="preserve"> </w:t>
            </w:r>
            <w:r w:rsidRPr="000F1FCB">
              <w:rPr>
                <w:color w:val="000000"/>
                <w:sz w:val="20"/>
                <w:szCs w:val="11"/>
                <w:vertAlign w:val="subscript"/>
              </w:rPr>
              <w:t>вх</w:t>
            </w:r>
          </w:p>
          <w:p w:rsidR="008648AD" w:rsidRPr="000F1FCB" w:rsidRDefault="008648AD" w:rsidP="000F1FCB">
            <w:pPr>
              <w:shd w:val="clear" w:color="auto" w:fill="FFFFFF"/>
              <w:spacing w:line="360" w:lineRule="auto"/>
              <w:jc w:val="both"/>
              <w:rPr>
                <w:color w:val="000000"/>
                <w:sz w:val="20"/>
              </w:rPr>
            </w:pPr>
            <w:r w:rsidRPr="000F1FCB">
              <w:rPr>
                <w:color w:val="000000"/>
                <w:sz w:val="20"/>
                <w:szCs w:val="18"/>
              </w:rPr>
              <w:t>МПа</w:t>
            </w:r>
          </w:p>
        </w:tc>
        <w:tc>
          <w:tcPr>
            <w:tcW w:w="641" w:type="pct"/>
          </w:tcPr>
          <w:p w:rsidR="008648AD" w:rsidRPr="000F1FCB" w:rsidRDefault="008648AD" w:rsidP="000F1FCB">
            <w:pPr>
              <w:spacing w:line="360" w:lineRule="auto"/>
              <w:jc w:val="both"/>
              <w:rPr>
                <w:color w:val="000000"/>
                <w:sz w:val="20"/>
              </w:rPr>
            </w:pPr>
            <w:r w:rsidRPr="000F1FCB">
              <w:rPr>
                <w:i/>
                <w:iCs/>
                <w:color w:val="000000"/>
                <w:sz w:val="20"/>
                <w:szCs w:val="17"/>
              </w:rPr>
              <w:t>Т</w:t>
            </w:r>
            <w:r w:rsidRPr="000F1FCB">
              <w:rPr>
                <w:i/>
                <w:iCs/>
                <w:color w:val="000000"/>
                <w:sz w:val="20"/>
                <w:szCs w:val="14"/>
              </w:rPr>
              <w:t xml:space="preserve"> </w:t>
            </w:r>
            <w:r w:rsidRPr="000F1FCB">
              <w:rPr>
                <w:color w:val="000000"/>
                <w:sz w:val="20"/>
                <w:szCs w:val="14"/>
              </w:rPr>
              <w:t>вх</w:t>
            </w:r>
            <w:r w:rsidR="000F1FCB" w:rsidRPr="000F1FCB">
              <w:rPr>
                <w:i/>
                <w:iCs/>
                <w:color w:val="000000"/>
                <w:sz w:val="20"/>
                <w:szCs w:val="17"/>
              </w:rPr>
              <w:t xml:space="preserve"> </w:t>
            </w:r>
            <w:r w:rsidRPr="000F1FCB">
              <w:rPr>
                <w:i/>
                <w:iCs/>
                <w:color w:val="000000"/>
                <w:sz w:val="20"/>
                <w:szCs w:val="17"/>
              </w:rPr>
              <w:t>°С</w:t>
            </w:r>
          </w:p>
        </w:tc>
        <w:tc>
          <w:tcPr>
            <w:tcW w:w="674" w:type="pct"/>
          </w:tcPr>
          <w:p w:rsidR="008648AD" w:rsidRPr="000F1FCB" w:rsidRDefault="008648AD" w:rsidP="000F1FCB">
            <w:pPr>
              <w:shd w:val="clear" w:color="auto" w:fill="FFFFFF"/>
              <w:spacing w:line="360" w:lineRule="auto"/>
              <w:jc w:val="both"/>
              <w:rPr>
                <w:color w:val="000000"/>
                <w:sz w:val="20"/>
              </w:rPr>
            </w:pPr>
            <w:r w:rsidRPr="000F1FCB">
              <w:rPr>
                <w:i/>
                <w:iCs/>
                <w:color w:val="000000"/>
                <w:sz w:val="20"/>
                <w:szCs w:val="17"/>
              </w:rPr>
              <w:t>Р</w:t>
            </w:r>
            <w:r w:rsidRPr="000F1FCB">
              <w:rPr>
                <w:color w:val="000000"/>
                <w:sz w:val="20"/>
                <w:szCs w:val="11"/>
              </w:rPr>
              <w:t xml:space="preserve"> </w:t>
            </w:r>
            <w:r w:rsidRPr="000F1FCB">
              <w:rPr>
                <w:color w:val="000000"/>
                <w:sz w:val="20"/>
                <w:szCs w:val="11"/>
                <w:vertAlign w:val="subscript"/>
              </w:rPr>
              <w:t>вых</w:t>
            </w:r>
          </w:p>
          <w:p w:rsidR="008648AD" w:rsidRPr="000F1FCB" w:rsidRDefault="008648AD" w:rsidP="000F1FCB">
            <w:pPr>
              <w:shd w:val="clear" w:color="auto" w:fill="FFFFFF"/>
              <w:spacing w:line="360" w:lineRule="auto"/>
              <w:jc w:val="both"/>
              <w:rPr>
                <w:color w:val="000000"/>
                <w:sz w:val="20"/>
              </w:rPr>
            </w:pPr>
          </w:p>
          <w:p w:rsidR="008648AD" w:rsidRPr="000F1FCB" w:rsidRDefault="008648AD" w:rsidP="000F1FCB">
            <w:pPr>
              <w:shd w:val="clear" w:color="auto" w:fill="FFFFFF"/>
              <w:spacing w:line="360" w:lineRule="auto"/>
              <w:jc w:val="both"/>
              <w:rPr>
                <w:color w:val="000000"/>
                <w:sz w:val="20"/>
              </w:rPr>
            </w:pPr>
            <w:r w:rsidRPr="000F1FCB">
              <w:rPr>
                <w:color w:val="000000"/>
                <w:sz w:val="20"/>
                <w:szCs w:val="18"/>
              </w:rPr>
              <w:t>МПа</w:t>
            </w:r>
          </w:p>
        </w:tc>
        <w:tc>
          <w:tcPr>
            <w:tcW w:w="844" w:type="pct"/>
          </w:tcPr>
          <w:p w:rsidR="008648AD" w:rsidRPr="000F1FCB" w:rsidRDefault="008648AD" w:rsidP="000F1FCB">
            <w:pPr>
              <w:shd w:val="clear" w:color="auto" w:fill="FFFFFF"/>
              <w:spacing w:line="360" w:lineRule="auto"/>
              <w:jc w:val="both"/>
              <w:rPr>
                <w:color w:val="000000"/>
                <w:sz w:val="20"/>
                <w:szCs w:val="18"/>
              </w:rPr>
            </w:pPr>
            <w:r w:rsidRPr="000F1FCB">
              <w:rPr>
                <w:color w:val="000000"/>
                <w:sz w:val="20"/>
                <w:szCs w:val="18"/>
              </w:rPr>
              <w:t>Степень</w:t>
            </w:r>
          </w:p>
          <w:p w:rsidR="008648AD" w:rsidRPr="000F1FCB" w:rsidRDefault="00272AD0" w:rsidP="000F1FCB">
            <w:pPr>
              <w:shd w:val="clear" w:color="auto" w:fill="FFFFFF"/>
              <w:spacing w:line="360" w:lineRule="auto"/>
              <w:jc w:val="both"/>
              <w:rPr>
                <w:color w:val="000000"/>
                <w:sz w:val="20"/>
              </w:rPr>
            </w:pPr>
            <w:r>
              <w:rPr>
                <w:color w:val="000000"/>
                <w:sz w:val="20"/>
                <w:szCs w:val="18"/>
              </w:rPr>
              <w:t>сжатия (расши</w:t>
            </w:r>
            <w:r w:rsidR="008648AD" w:rsidRPr="000F1FCB">
              <w:rPr>
                <w:color w:val="000000"/>
                <w:sz w:val="20"/>
                <w:szCs w:val="18"/>
              </w:rPr>
              <w:t>рения)</w:t>
            </w:r>
          </w:p>
        </w:tc>
        <w:tc>
          <w:tcPr>
            <w:tcW w:w="674" w:type="pct"/>
          </w:tcPr>
          <w:p w:rsidR="008648AD" w:rsidRPr="000F1FCB" w:rsidRDefault="00272AD0" w:rsidP="000F1FCB">
            <w:pPr>
              <w:shd w:val="clear" w:color="auto" w:fill="FFFFFF"/>
              <w:spacing w:line="360" w:lineRule="auto"/>
              <w:jc w:val="both"/>
              <w:rPr>
                <w:color w:val="000000"/>
                <w:sz w:val="20"/>
              </w:rPr>
            </w:pPr>
            <w:r>
              <w:rPr>
                <w:color w:val="000000"/>
                <w:sz w:val="20"/>
                <w:szCs w:val="18"/>
              </w:rPr>
              <w:t>Мощ</w:t>
            </w:r>
            <w:r w:rsidR="008648AD" w:rsidRPr="000F1FCB">
              <w:rPr>
                <w:color w:val="000000"/>
                <w:sz w:val="20"/>
                <w:szCs w:val="18"/>
              </w:rPr>
              <w:t>ность, МВт</w:t>
            </w:r>
          </w:p>
        </w:tc>
      </w:tr>
      <w:tr w:rsidR="008648AD" w:rsidRPr="000F1FCB" w:rsidTr="00272AD0">
        <w:trPr>
          <w:cantSplit/>
          <w:trHeight w:hRule="exact" w:val="357"/>
          <w:jc w:val="center"/>
        </w:trPr>
        <w:tc>
          <w:tcPr>
            <w:tcW w:w="85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КНД</w:t>
            </w:r>
          </w:p>
          <w:p w:rsidR="008648AD" w:rsidRPr="000F1FCB" w:rsidRDefault="008648AD" w:rsidP="000F1FCB">
            <w:pPr>
              <w:shd w:val="clear" w:color="auto" w:fill="FFFFFF"/>
              <w:spacing w:line="360" w:lineRule="auto"/>
              <w:jc w:val="both"/>
              <w:rPr>
                <w:color w:val="000000"/>
                <w:sz w:val="20"/>
              </w:rPr>
            </w:pPr>
          </w:p>
        </w:tc>
        <w:tc>
          <w:tcPr>
            <w:tcW w:w="642"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15</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0,101</w:t>
            </w:r>
          </w:p>
          <w:p w:rsidR="008648AD" w:rsidRPr="000F1FCB" w:rsidRDefault="008648AD" w:rsidP="000F1FCB">
            <w:pPr>
              <w:shd w:val="clear" w:color="auto" w:fill="FFFFFF"/>
              <w:spacing w:line="360" w:lineRule="auto"/>
              <w:jc w:val="both"/>
              <w:rPr>
                <w:color w:val="000000"/>
                <w:sz w:val="20"/>
              </w:rPr>
            </w:pPr>
          </w:p>
        </w:tc>
        <w:tc>
          <w:tcPr>
            <w:tcW w:w="64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117</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w:t>
            </w:r>
          </w:p>
          <w:p w:rsidR="008648AD" w:rsidRPr="000F1FCB" w:rsidRDefault="008648AD" w:rsidP="000F1FCB">
            <w:pPr>
              <w:shd w:val="clear" w:color="auto" w:fill="FFFFFF"/>
              <w:spacing w:line="360" w:lineRule="auto"/>
              <w:jc w:val="both"/>
              <w:rPr>
                <w:color w:val="000000"/>
                <w:sz w:val="20"/>
              </w:rPr>
            </w:pPr>
          </w:p>
        </w:tc>
        <w:tc>
          <w:tcPr>
            <w:tcW w:w="84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2,6</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10,4</w:t>
            </w:r>
          </w:p>
          <w:p w:rsidR="008648AD" w:rsidRPr="000F1FCB" w:rsidRDefault="008648AD" w:rsidP="000F1FCB">
            <w:pPr>
              <w:shd w:val="clear" w:color="auto" w:fill="FFFFFF"/>
              <w:spacing w:line="360" w:lineRule="auto"/>
              <w:jc w:val="both"/>
              <w:rPr>
                <w:color w:val="000000"/>
                <w:sz w:val="20"/>
              </w:rPr>
            </w:pPr>
          </w:p>
        </w:tc>
      </w:tr>
      <w:tr w:rsidR="008648AD" w:rsidRPr="000F1FCB" w:rsidTr="00272AD0">
        <w:trPr>
          <w:cantSplit/>
          <w:trHeight w:hRule="exact" w:val="358"/>
          <w:jc w:val="center"/>
        </w:trPr>
        <w:tc>
          <w:tcPr>
            <w:tcW w:w="85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КВД</w:t>
            </w:r>
          </w:p>
          <w:p w:rsidR="008648AD" w:rsidRPr="000F1FCB" w:rsidRDefault="008648AD" w:rsidP="000F1FCB">
            <w:pPr>
              <w:shd w:val="clear" w:color="auto" w:fill="FFFFFF"/>
              <w:spacing w:line="360" w:lineRule="auto"/>
              <w:jc w:val="both"/>
              <w:rPr>
                <w:color w:val="000000"/>
                <w:sz w:val="20"/>
              </w:rPr>
            </w:pPr>
          </w:p>
        </w:tc>
        <w:tc>
          <w:tcPr>
            <w:tcW w:w="642"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50</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w:t>
            </w:r>
          </w:p>
          <w:p w:rsidR="008648AD" w:rsidRPr="000F1FCB" w:rsidRDefault="008648AD" w:rsidP="000F1FCB">
            <w:pPr>
              <w:shd w:val="clear" w:color="auto" w:fill="FFFFFF"/>
              <w:spacing w:line="360" w:lineRule="auto"/>
              <w:jc w:val="both"/>
              <w:rPr>
                <w:color w:val="000000"/>
                <w:sz w:val="20"/>
              </w:rPr>
            </w:pPr>
          </w:p>
        </w:tc>
        <w:tc>
          <w:tcPr>
            <w:tcW w:w="64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515</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w:t>
            </w:r>
          </w:p>
          <w:p w:rsidR="008648AD" w:rsidRPr="000F1FCB" w:rsidRDefault="008648AD" w:rsidP="000F1FCB">
            <w:pPr>
              <w:shd w:val="clear" w:color="auto" w:fill="FFFFFF"/>
              <w:spacing w:line="360" w:lineRule="auto"/>
              <w:jc w:val="both"/>
              <w:rPr>
                <w:color w:val="000000"/>
                <w:sz w:val="20"/>
              </w:rPr>
            </w:pPr>
          </w:p>
        </w:tc>
        <w:tc>
          <w:tcPr>
            <w:tcW w:w="84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18,0</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48,9</w:t>
            </w:r>
          </w:p>
          <w:p w:rsidR="008648AD" w:rsidRPr="000F1FCB" w:rsidRDefault="008648AD" w:rsidP="000F1FCB">
            <w:pPr>
              <w:shd w:val="clear" w:color="auto" w:fill="FFFFFF"/>
              <w:spacing w:line="360" w:lineRule="auto"/>
              <w:jc w:val="both"/>
              <w:rPr>
                <w:color w:val="000000"/>
                <w:sz w:val="20"/>
              </w:rPr>
            </w:pPr>
          </w:p>
        </w:tc>
      </w:tr>
      <w:tr w:rsidR="008648AD" w:rsidRPr="000F1FCB" w:rsidTr="00272AD0">
        <w:trPr>
          <w:cantSplit/>
          <w:trHeight w:hRule="exact" w:val="354"/>
          <w:jc w:val="center"/>
        </w:trPr>
        <w:tc>
          <w:tcPr>
            <w:tcW w:w="85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ТВД</w:t>
            </w:r>
          </w:p>
          <w:p w:rsidR="008648AD" w:rsidRPr="000F1FCB" w:rsidRDefault="008648AD" w:rsidP="000F1FCB">
            <w:pPr>
              <w:shd w:val="clear" w:color="auto" w:fill="FFFFFF"/>
              <w:spacing w:line="360" w:lineRule="auto"/>
              <w:jc w:val="both"/>
              <w:rPr>
                <w:color w:val="000000"/>
                <w:sz w:val="20"/>
              </w:rPr>
            </w:pPr>
          </w:p>
        </w:tc>
        <w:tc>
          <w:tcPr>
            <w:tcW w:w="642"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1600</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4,29</w:t>
            </w:r>
          </w:p>
          <w:p w:rsidR="008648AD" w:rsidRPr="000F1FCB" w:rsidRDefault="008648AD" w:rsidP="000F1FCB">
            <w:pPr>
              <w:shd w:val="clear" w:color="auto" w:fill="FFFFFF"/>
              <w:spacing w:line="360" w:lineRule="auto"/>
              <w:jc w:val="both"/>
              <w:rPr>
                <w:color w:val="000000"/>
                <w:sz w:val="20"/>
              </w:rPr>
            </w:pPr>
          </w:p>
        </w:tc>
        <w:tc>
          <w:tcPr>
            <w:tcW w:w="64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1308</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w:t>
            </w:r>
          </w:p>
          <w:p w:rsidR="008648AD" w:rsidRPr="000F1FCB" w:rsidRDefault="008648AD" w:rsidP="000F1FCB">
            <w:pPr>
              <w:shd w:val="clear" w:color="auto" w:fill="FFFFFF"/>
              <w:spacing w:line="360" w:lineRule="auto"/>
              <w:jc w:val="both"/>
              <w:rPr>
                <w:color w:val="000000"/>
                <w:sz w:val="20"/>
              </w:rPr>
            </w:pPr>
          </w:p>
        </w:tc>
        <w:tc>
          <w:tcPr>
            <w:tcW w:w="84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2,25</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48,9</w:t>
            </w:r>
          </w:p>
          <w:p w:rsidR="008648AD" w:rsidRPr="000F1FCB" w:rsidRDefault="008648AD" w:rsidP="000F1FCB">
            <w:pPr>
              <w:shd w:val="clear" w:color="auto" w:fill="FFFFFF"/>
              <w:spacing w:line="360" w:lineRule="auto"/>
              <w:jc w:val="both"/>
              <w:rPr>
                <w:color w:val="000000"/>
                <w:sz w:val="20"/>
              </w:rPr>
            </w:pPr>
          </w:p>
        </w:tc>
      </w:tr>
      <w:tr w:rsidR="008648AD" w:rsidRPr="000F1FCB" w:rsidTr="00272AD0">
        <w:trPr>
          <w:cantSplit/>
          <w:trHeight w:hRule="exact" w:val="349"/>
          <w:jc w:val="center"/>
        </w:trPr>
        <w:tc>
          <w:tcPr>
            <w:tcW w:w="85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25"/>
              </w:rPr>
              <w:t>тнд</w:t>
            </w:r>
          </w:p>
          <w:p w:rsidR="008648AD" w:rsidRPr="000F1FCB" w:rsidRDefault="008648AD" w:rsidP="000F1FCB">
            <w:pPr>
              <w:shd w:val="clear" w:color="auto" w:fill="FFFFFF"/>
              <w:spacing w:line="360" w:lineRule="auto"/>
              <w:jc w:val="both"/>
              <w:rPr>
                <w:color w:val="000000"/>
                <w:sz w:val="20"/>
              </w:rPr>
            </w:pPr>
          </w:p>
        </w:tc>
        <w:tc>
          <w:tcPr>
            <w:tcW w:w="642"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1308</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w:t>
            </w:r>
          </w:p>
          <w:p w:rsidR="008648AD" w:rsidRPr="000F1FCB" w:rsidRDefault="008648AD" w:rsidP="000F1FCB">
            <w:pPr>
              <w:shd w:val="clear" w:color="auto" w:fill="FFFFFF"/>
              <w:spacing w:line="360" w:lineRule="auto"/>
              <w:jc w:val="both"/>
              <w:rPr>
                <w:color w:val="000000"/>
                <w:sz w:val="20"/>
              </w:rPr>
            </w:pPr>
          </w:p>
        </w:tc>
        <w:tc>
          <w:tcPr>
            <w:tcW w:w="64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1234</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w:t>
            </w:r>
          </w:p>
          <w:p w:rsidR="008648AD" w:rsidRPr="000F1FCB" w:rsidRDefault="008648AD" w:rsidP="000F1FCB">
            <w:pPr>
              <w:shd w:val="clear" w:color="auto" w:fill="FFFFFF"/>
              <w:spacing w:line="360" w:lineRule="auto"/>
              <w:jc w:val="both"/>
              <w:rPr>
                <w:color w:val="000000"/>
                <w:sz w:val="20"/>
              </w:rPr>
            </w:pPr>
          </w:p>
        </w:tc>
        <w:tc>
          <w:tcPr>
            <w:tcW w:w="84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1,20</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10,4</w:t>
            </w:r>
          </w:p>
          <w:p w:rsidR="008648AD" w:rsidRPr="000F1FCB" w:rsidRDefault="008648AD" w:rsidP="000F1FCB">
            <w:pPr>
              <w:shd w:val="clear" w:color="auto" w:fill="FFFFFF"/>
              <w:spacing w:line="360" w:lineRule="auto"/>
              <w:jc w:val="both"/>
              <w:rPr>
                <w:color w:val="000000"/>
                <w:sz w:val="20"/>
              </w:rPr>
            </w:pPr>
          </w:p>
        </w:tc>
      </w:tr>
      <w:tr w:rsidR="008648AD" w:rsidRPr="000F1FCB" w:rsidTr="00272AD0">
        <w:trPr>
          <w:cantSplit/>
          <w:trHeight w:hRule="exact" w:val="729"/>
          <w:jc w:val="center"/>
        </w:trPr>
        <w:tc>
          <w:tcPr>
            <w:tcW w:w="85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Силовая</w:t>
            </w:r>
          </w:p>
          <w:p w:rsidR="008648AD" w:rsidRPr="000F1FCB" w:rsidRDefault="008648AD" w:rsidP="000F1FCB">
            <w:pPr>
              <w:shd w:val="clear" w:color="auto" w:fill="FFFFFF"/>
              <w:spacing w:line="360" w:lineRule="auto"/>
              <w:jc w:val="both"/>
              <w:rPr>
                <w:color w:val="000000"/>
                <w:sz w:val="20"/>
              </w:rPr>
            </w:pPr>
            <w:r w:rsidRPr="000F1FCB">
              <w:rPr>
                <w:color w:val="000000"/>
                <w:sz w:val="20"/>
                <w:szCs w:val="18"/>
              </w:rPr>
              <w:t>турбина</w:t>
            </w:r>
          </w:p>
        </w:tc>
        <w:tc>
          <w:tcPr>
            <w:tcW w:w="642"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1234</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w:t>
            </w:r>
          </w:p>
          <w:p w:rsidR="008648AD" w:rsidRPr="000F1FCB" w:rsidRDefault="008648AD" w:rsidP="000F1FCB">
            <w:pPr>
              <w:shd w:val="clear" w:color="auto" w:fill="FFFFFF"/>
              <w:spacing w:line="360" w:lineRule="auto"/>
              <w:jc w:val="both"/>
              <w:rPr>
                <w:color w:val="000000"/>
                <w:sz w:val="20"/>
              </w:rPr>
            </w:pPr>
          </w:p>
        </w:tc>
        <w:tc>
          <w:tcPr>
            <w:tcW w:w="641"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599</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7"/>
              </w:rPr>
              <w:t>0,101</w:t>
            </w:r>
          </w:p>
          <w:p w:rsidR="008648AD" w:rsidRPr="000F1FCB" w:rsidRDefault="008648AD" w:rsidP="000F1FCB">
            <w:pPr>
              <w:shd w:val="clear" w:color="auto" w:fill="FFFFFF"/>
              <w:spacing w:line="360" w:lineRule="auto"/>
              <w:jc w:val="both"/>
              <w:rPr>
                <w:color w:val="000000"/>
                <w:sz w:val="20"/>
              </w:rPr>
            </w:pPr>
          </w:p>
        </w:tc>
        <w:tc>
          <w:tcPr>
            <w:tcW w:w="84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16,1</w:t>
            </w:r>
          </w:p>
          <w:p w:rsidR="008648AD" w:rsidRPr="000F1FCB" w:rsidRDefault="008648AD" w:rsidP="000F1FCB">
            <w:pPr>
              <w:shd w:val="clear" w:color="auto" w:fill="FFFFFF"/>
              <w:spacing w:line="360" w:lineRule="auto"/>
              <w:jc w:val="both"/>
              <w:rPr>
                <w:color w:val="000000"/>
                <w:sz w:val="20"/>
              </w:rPr>
            </w:pPr>
          </w:p>
        </w:tc>
        <w:tc>
          <w:tcPr>
            <w:tcW w:w="674" w:type="pct"/>
          </w:tcPr>
          <w:p w:rsidR="008648AD" w:rsidRPr="000F1FCB" w:rsidRDefault="008648AD" w:rsidP="000F1FCB">
            <w:pPr>
              <w:shd w:val="clear" w:color="auto" w:fill="FFFFFF"/>
              <w:spacing w:line="360" w:lineRule="auto"/>
              <w:jc w:val="both"/>
              <w:rPr>
                <w:color w:val="000000"/>
                <w:sz w:val="20"/>
              </w:rPr>
            </w:pPr>
            <w:r w:rsidRPr="000F1FCB">
              <w:rPr>
                <w:color w:val="000000"/>
                <w:sz w:val="20"/>
                <w:szCs w:val="18"/>
              </w:rPr>
              <w:t>121,5</w:t>
            </w:r>
          </w:p>
          <w:p w:rsidR="008648AD" w:rsidRPr="000F1FCB" w:rsidRDefault="008648AD" w:rsidP="000F1FCB">
            <w:pPr>
              <w:shd w:val="clear" w:color="auto" w:fill="FFFFFF"/>
              <w:spacing w:line="360" w:lineRule="auto"/>
              <w:jc w:val="both"/>
              <w:rPr>
                <w:color w:val="000000"/>
                <w:sz w:val="20"/>
              </w:rPr>
            </w:pPr>
          </w:p>
        </w:tc>
      </w:tr>
    </w:tbl>
    <w:p w:rsidR="008648AD" w:rsidRPr="000F1FCB" w:rsidRDefault="008648AD" w:rsidP="000F1FCB">
      <w:pPr>
        <w:spacing w:line="360" w:lineRule="auto"/>
        <w:ind w:firstLine="709"/>
        <w:jc w:val="both"/>
        <w:rPr>
          <w:color w:val="000000"/>
          <w:sz w:val="28"/>
        </w:rPr>
      </w:pPr>
    </w:p>
    <w:p w:rsidR="008648AD" w:rsidRPr="00272AD0" w:rsidRDefault="00272AD0" w:rsidP="000F1FCB">
      <w:pPr>
        <w:spacing w:line="360" w:lineRule="auto"/>
        <w:ind w:firstLine="709"/>
        <w:jc w:val="both"/>
        <w:rPr>
          <w:b/>
          <w:color w:val="000000"/>
          <w:sz w:val="28"/>
        </w:rPr>
      </w:pPr>
      <w:r w:rsidRPr="00272AD0">
        <w:rPr>
          <w:b/>
          <w:color w:val="000000"/>
          <w:sz w:val="28"/>
        </w:rPr>
        <w:t>Энерготехнологические парогазовые установки</w:t>
      </w:r>
    </w:p>
    <w:p w:rsidR="008648AD" w:rsidRPr="000F1FCB" w:rsidRDefault="008648AD" w:rsidP="000F1FCB">
      <w:pPr>
        <w:spacing w:line="360" w:lineRule="auto"/>
        <w:ind w:firstLine="709"/>
        <w:jc w:val="both"/>
        <w:rPr>
          <w:color w:val="000000"/>
          <w:sz w:val="28"/>
        </w:rPr>
      </w:pP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Высокие температура и давление продуктов сгорания топлива в высоконапорном парогенераторе позволяют использовать их в качестве теплоносителя в технологических процессах для получения химических продуктов. В такой энерготехнологической установке осуществляется совместное производство электроэнергии, тепла и химических продуктов. Как и в любой энерготехнологической или комбинированной энергетической установке, это приводит к снижению себестоимости продукции, так как какие-то из вырабатываемых продуктов можно рассматривать как побочные, не требующие существенных дополнительных затрат производства.</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Особенностью энерготехнологических установок на базе ПГУ с ВПГ являются малые габариты реакторов и других технологических аппаратов для производства химических продуктов, что обусловлено ведением технологического процесса при высоком давлении. В качестве иллюстрации можно рассмотреть два типа энерготехнологических ПГУ.</w:t>
      </w:r>
    </w:p>
    <w:p w:rsidR="008648AD" w:rsidRPr="000F1FCB" w:rsidRDefault="008648AD" w:rsidP="000F1FCB">
      <w:pPr>
        <w:shd w:val="clear" w:color="auto" w:fill="FFFFFF"/>
        <w:spacing w:line="360" w:lineRule="auto"/>
        <w:ind w:firstLine="709"/>
        <w:jc w:val="both"/>
        <w:rPr>
          <w:color w:val="000000"/>
          <w:sz w:val="28"/>
        </w:rPr>
      </w:pPr>
      <w:r w:rsidRPr="000F1FCB">
        <w:rPr>
          <w:b/>
          <w:bCs/>
          <w:color w:val="000000"/>
          <w:sz w:val="28"/>
          <w:szCs w:val="22"/>
        </w:rPr>
        <w:t xml:space="preserve">ПГУ для производства азотной кислоты. </w:t>
      </w:r>
      <w:r w:rsidRPr="000F1FCB">
        <w:rPr>
          <w:color w:val="000000"/>
          <w:sz w:val="28"/>
          <w:szCs w:val="22"/>
        </w:rPr>
        <w:t>До промышленного производства азотной кислоты путем контактного окисления аммиака применялся термический способ фиксации атмосферного азота путем его окисления в высокотемпературной среде</w:t>
      </w:r>
      <w:r w:rsidR="000F1FCB">
        <w:rPr>
          <w:color w:val="000000"/>
          <w:sz w:val="28"/>
          <w:szCs w:val="22"/>
        </w:rPr>
        <w:t xml:space="preserve"> </w:t>
      </w:r>
      <w:r w:rsidRPr="000F1FCB">
        <w:rPr>
          <w:color w:val="000000"/>
          <w:sz w:val="28"/>
          <w:szCs w:val="22"/>
        </w:rPr>
        <w:t>с помощью вольтовой дуги. Этот способ не получил широкого применения вследствие большого удельного энергопотребления до 10 000</w:t>
      </w:r>
      <w:r w:rsidR="000F1FCB">
        <w:rPr>
          <w:color w:val="000000"/>
          <w:sz w:val="28"/>
          <w:szCs w:val="22"/>
        </w:rPr>
        <w:t>–</w:t>
      </w:r>
      <w:r w:rsidRPr="000F1FCB">
        <w:rPr>
          <w:color w:val="000000"/>
          <w:sz w:val="28"/>
          <w:szCs w:val="22"/>
        </w:rPr>
        <w:t>14 000 кВт</w:t>
      </w:r>
      <w:r w:rsidR="000F1FCB">
        <w:rPr>
          <w:color w:val="000000"/>
          <w:sz w:val="28"/>
          <w:szCs w:val="22"/>
        </w:rPr>
        <w:t>-</w:t>
      </w:r>
      <w:r w:rsidR="000F1FCB" w:rsidRPr="000F1FCB">
        <w:rPr>
          <w:color w:val="000000"/>
          <w:sz w:val="28"/>
          <w:szCs w:val="22"/>
        </w:rPr>
        <w:t xml:space="preserve">ч </w:t>
      </w:r>
      <w:r w:rsidRPr="000F1FCB">
        <w:rPr>
          <w:color w:val="000000"/>
          <w:sz w:val="28"/>
          <w:szCs w:val="22"/>
        </w:rPr>
        <w:t>на 1 т продукта.</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В ЦКТИ и ГИАПе был разработан проект энерготехнологической ПГУ, в которой совмещено производство электроэнергии и окислов азота.</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Газы, содержащие окислы азота, получаются в этой схеме без существенной затраты топлива, так как тепло от сгорания топлива почти полностью используется на выработку электроэнергии и на теплоснабжение. Оборудование для производства азотной кислоты располагается в газовом тракте между парогенератором и газовой турбиной. Азотная кислота получается из окислов азота в продуктах сгорания топлива под давлением от нескольких</w:t>
      </w:r>
      <w:r w:rsidR="00AC19CA" w:rsidRPr="000F1FCB">
        <w:rPr>
          <w:color w:val="000000"/>
          <w:sz w:val="28"/>
          <w:szCs w:val="22"/>
        </w:rPr>
        <w:t>,</w:t>
      </w:r>
      <w:r w:rsidRPr="000F1FCB">
        <w:rPr>
          <w:color w:val="000000"/>
          <w:sz w:val="28"/>
          <w:szCs w:val="22"/>
        </w:rPr>
        <w:t xml:space="preserve"> до десятков атмосфер. Высокое давление несколько компенсирует низкую концентрацию окислов азота в продуктах сгорания и позволяет выполнять технологические аппараты компактными.</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 xml:space="preserve">Реакции образования окислов азота в пламени обратимы, и скорость их растет с ростом температуры факела, причем при естественном охлаждении продуктов горения равновесная концентрация окислов азота как бы автоматически следует за температурой. Если скорость охлаждения продуктов сгорания от 2500 до 1500° С искусственно форсировать, то концентрация выхода окислов азота приближается к равновесной при температуре факела. При температуре факела около 2500° С и скорости охлаждения 250000 град/с содержание окислов азота в газах составляет около </w:t>
      </w:r>
      <w:r w:rsidR="000F1FCB" w:rsidRPr="000F1FCB">
        <w:rPr>
          <w:color w:val="000000"/>
          <w:sz w:val="28"/>
          <w:szCs w:val="22"/>
        </w:rPr>
        <w:t>2</w:t>
      </w:r>
      <w:r w:rsidR="000F1FCB">
        <w:rPr>
          <w:color w:val="000000"/>
          <w:sz w:val="28"/>
          <w:szCs w:val="22"/>
        </w:rPr>
        <w:t>%»</w:t>
      </w:r>
      <w:r w:rsidR="000F1FCB" w:rsidRPr="000F1FCB">
        <w:rPr>
          <w:color w:val="000000"/>
          <w:sz w:val="28"/>
          <w:szCs w:val="22"/>
        </w:rPr>
        <w:t>.</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Высокая температура газов в ВПГ может быть получена добавкой кислорода к воздуху или подогревом воздуха до высокой температуры (1200</w:t>
      </w:r>
      <w:r w:rsidR="000F1FCB">
        <w:rPr>
          <w:color w:val="000000"/>
          <w:sz w:val="28"/>
          <w:szCs w:val="22"/>
        </w:rPr>
        <w:t>–</w:t>
      </w:r>
      <w:r w:rsidRPr="000F1FCB">
        <w:rPr>
          <w:color w:val="000000"/>
          <w:sz w:val="28"/>
          <w:szCs w:val="22"/>
        </w:rPr>
        <w:t>1500° С). Добавка кислорода в основном нужна не для процесса сжигания топлива, а для интенсификации реакции окисления азота и повышения концентрации этих окислов в газе. Быстрое охлаждение продуктов сгорания до 1500° С происходит в конвективно-испарительных газоходах парогенератора.</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Парогазовый блок мощностью 225 МВт при давлении воздуха за компрессором 9,5 ата и температуре газа перед турбиной 800° С может иметь к. п. д. 4</w:t>
      </w:r>
      <w:r w:rsidR="000F1FCB" w:rsidRPr="000F1FCB">
        <w:rPr>
          <w:color w:val="000000"/>
          <w:sz w:val="28"/>
          <w:szCs w:val="22"/>
        </w:rPr>
        <w:t>0</w:t>
      </w:r>
      <w:r w:rsidR="000F1FCB">
        <w:rPr>
          <w:color w:val="000000"/>
          <w:sz w:val="28"/>
          <w:szCs w:val="22"/>
        </w:rPr>
        <w:t>%</w:t>
      </w:r>
      <w:r w:rsidRPr="000F1FCB">
        <w:rPr>
          <w:color w:val="000000"/>
          <w:sz w:val="28"/>
          <w:szCs w:val="22"/>
        </w:rPr>
        <w:t xml:space="preserve">. При температуре греющих </w:t>
      </w:r>
      <w:r w:rsidR="000F1FCB" w:rsidRPr="000F1FCB">
        <w:rPr>
          <w:color w:val="000000"/>
          <w:sz w:val="28"/>
          <w:szCs w:val="22"/>
        </w:rPr>
        <w:t>газов</w:t>
      </w:r>
      <w:r w:rsidR="000F1FCB">
        <w:rPr>
          <w:color w:val="000000"/>
          <w:sz w:val="28"/>
          <w:szCs w:val="22"/>
        </w:rPr>
        <w:t xml:space="preserve">. </w:t>
      </w:r>
      <w:r w:rsidR="000F1FCB" w:rsidRPr="000F1FCB">
        <w:rPr>
          <w:color w:val="000000"/>
          <w:sz w:val="28"/>
          <w:szCs w:val="22"/>
        </w:rPr>
        <w:t>1</w:t>
      </w:r>
      <w:r w:rsidRPr="000F1FCB">
        <w:rPr>
          <w:color w:val="000000"/>
          <w:sz w:val="28"/>
          <w:szCs w:val="22"/>
        </w:rPr>
        <w:t>000/125° С, температуре перед парогенератором 750° С и расходе воздуха в ГТУ 720 т/ч производительность энерготехнологической ПГУ по отпуску азотной кислоты получается 15 т/ч.</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Себестоимость азотной кислоты в энерготехнологической ПГУ ниже, чем на существующих заводах с контактным окислением аммиака.</w:t>
      </w:r>
    </w:p>
    <w:p w:rsidR="008648AD" w:rsidRPr="000F1FCB" w:rsidRDefault="008648AD" w:rsidP="000F1FCB">
      <w:pPr>
        <w:shd w:val="clear" w:color="auto" w:fill="FFFFFF"/>
        <w:spacing w:line="360" w:lineRule="auto"/>
        <w:ind w:firstLine="709"/>
        <w:jc w:val="both"/>
        <w:rPr>
          <w:color w:val="000000"/>
          <w:sz w:val="28"/>
        </w:rPr>
      </w:pPr>
      <w:r w:rsidRPr="000F1FCB">
        <w:rPr>
          <w:b/>
          <w:bCs/>
          <w:color w:val="000000"/>
          <w:sz w:val="28"/>
        </w:rPr>
        <w:t>ПГУ для получения синтетических продуктов.</w:t>
      </w:r>
      <w:r w:rsidR="000F1FCB">
        <w:rPr>
          <w:b/>
          <w:bCs/>
          <w:color w:val="000000"/>
          <w:sz w:val="28"/>
        </w:rPr>
        <w:t xml:space="preserve"> </w:t>
      </w:r>
      <w:r w:rsidRPr="000F1FCB">
        <w:rPr>
          <w:color w:val="000000"/>
          <w:sz w:val="28"/>
          <w:szCs w:val="22"/>
        </w:rPr>
        <w:t>Перспективным типом энерготехнологической установки представляется ПГУ с конверсией смеси природного газа и пара под давлением 20</w:t>
      </w:r>
      <w:r w:rsidR="000F1FCB">
        <w:rPr>
          <w:color w:val="000000"/>
          <w:sz w:val="28"/>
          <w:szCs w:val="22"/>
        </w:rPr>
        <w:t xml:space="preserve"> –</w:t>
      </w:r>
      <w:r w:rsidR="000F1FCB" w:rsidRPr="000F1FCB">
        <w:rPr>
          <w:color w:val="000000"/>
          <w:sz w:val="28"/>
          <w:szCs w:val="22"/>
        </w:rPr>
        <w:t xml:space="preserve"> 30</w:t>
      </w:r>
      <w:r w:rsidRPr="000F1FCB">
        <w:rPr>
          <w:color w:val="000000"/>
          <w:sz w:val="28"/>
          <w:szCs w:val="22"/>
        </w:rPr>
        <w:t xml:space="preserve"> ата в трубчатом аппарате (в газоходе ВПГ) для получения азотно-водородной смеси, являющейся исходным продуктом в производстве азотной кислоты и азотистых удобрений, или водорода, необходимого в производстве синтетических углеводородов.</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Продукты сгорания с температурой 1600° С поступают в трубчатый конвертор, состоящий из жаропрочных труб диаметром НО мм, заполненных катализатором</w:t>
      </w:r>
      <w:r w:rsidR="000F1FCB">
        <w:rPr>
          <w:color w:val="000000"/>
          <w:sz w:val="28"/>
          <w:szCs w:val="22"/>
        </w:rPr>
        <w:t>–</w:t>
      </w:r>
      <w:r w:rsidRPr="000F1FCB">
        <w:rPr>
          <w:color w:val="000000"/>
          <w:sz w:val="28"/>
          <w:szCs w:val="22"/>
        </w:rPr>
        <w:t>керамическими кольцами из активного никеля.</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При температуре 750</w:t>
      </w:r>
      <w:r w:rsidR="000F1FCB">
        <w:rPr>
          <w:color w:val="000000"/>
          <w:sz w:val="28"/>
          <w:szCs w:val="22"/>
        </w:rPr>
        <w:t>–</w:t>
      </w:r>
      <w:r w:rsidRPr="000F1FCB">
        <w:rPr>
          <w:color w:val="000000"/>
          <w:sz w:val="28"/>
          <w:szCs w:val="22"/>
        </w:rPr>
        <w:t>800° С концентрация водорода в конвертированном газе достигает 50</w:t>
      </w:r>
      <w:r w:rsidR="000F1FCB">
        <w:rPr>
          <w:color w:val="000000"/>
          <w:sz w:val="28"/>
          <w:szCs w:val="22"/>
        </w:rPr>
        <w:t>–</w:t>
      </w:r>
      <w:r w:rsidRPr="000F1FCB">
        <w:rPr>
          <w:color w:val="000000"/>
          <w:sz w:val="28"/>
          <w:szCs w:val="22"/>
        </w:rPr>
        <w:t>6</w:t>
      </w:r>
      <w:r w:rsidR="000F1FCB" w:rsidRPr="000F1FCB">
        <w:rPr>
          <w:color w:val="000000"/>
          <w:sz w:val="28"/>
          <w:szCs w:val="22"/>
        </w:rPr>
        <w:t>0</w:t>
      </w:r>
      <w:r w:rsidR="000F1FCB">
        <w:rPr>
          <w:color w:val="000000"/>
          <w:sz w:val="28"/>
          <w:szCs w:val="22"/>
        </w:rPr>
        <w:t>%</w:t>
      </w:r>
      <w:r w:rsidRPr="000F1FCB">
        <w:rPr>
          <w:color w:val="000000"/>
          <w:sz w:val="28"/>
          <w:szCs w:val="22"/>
        </w:rPr>
        <w:t>. Поскольку конверсия сопровождается горением, в конвертированном газе содержится до 2</w:t>
      </w:r>
      <w:r w:rsidR="000F1FCB" w:rsidRPr="000F1FCB">
        <w:rPr>
          <w:color w:val="000000"/>
          <w:sz w:val="28"/>
          <w:szCs w:val="22"/>
        </w:rPr>
        <w:t>5</w:t>
      </w:r>
      <w:r w:rsidR="000F1FCB">
        <w:rPr>
          <w:color w:val="000000"/>
          <w:sz w:val="28"/>
          <w:szCs w:val="22"/>
        </w:rPr>
        <w:t>%</w:t>
      </w:r>
      <w:r w:rsidRPr="000F1FCB">
        <w:rPr>
          <w:color w:val="000000"/>
          <w:sz w:val="28"/>
          <w:szCs w:val="22"/>
        </w:rPr>
        <w:t xml:space="preserve"> углекислоты, используемой для синтеза углеводородов.</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2"/>
        </w:rPr>
        <w:t>На ТЭЦ нефтеперегонных заводов такие ПГУ могут использоваться для конверсии нефтяных газов (от перегонки нефти) и водяного пара. Получаемый при этом водород используется для извлечения серы из нефти при получении бессернистых мазутов.</w:t>
      </w:r>
    </w:p>
    <w:p w:rsidR="008648AD" w:rsidRPr="000F1FCB" w:rsidRDefault="008648AD" w:rsidP="000F1FCB">
      <w:pPr>
        <w:spacing w:line="360" w:lineRule="auto"/>
        <w:ind w:firstLine="709"/>
        <w:jc w:val="both"/>
        <w:rPr>
          <w:color w:val="000000"/>
          <w:sz w:val="28"/>
        </w:rPr>
      </w:pPr>
    </w:p>
    <w:p w:rsidR="000F1FCB" w:rsidRPr="00272AD0" w:rsidRDefault="00272AD0" w:rsidP="000F1FCB">
      <w:pPr>
        <w:spacing w:line="360" w:lineRule="auto"/>
        <w:ind w:firstLine="709"/>
        <w:jc w:val="both"/>
        <w:rPr>
          <w:b/>
          <w:color w:val="000000"/>
          <w:sz w:val="28"/>
        </w:rPr>
      </w:pPr>
      <w:r w:rsidRPr="00272AD0">
        <w:rPr>
          <w:b/>
          <w:color w:val="000000"/>
          <w:sz w:val="28"/>
        </w:rPr>
        <w:t>Оптимизация схем и параметров ПГУ</w:t>
      </w:r>
    </w:p>
    <w:p w:rsidR="000F1FCB" w:rsidRDefault="000F1FCB" w:rsidP="000F1FCB">
      <w:pPr>
        <w:spacing w:line="360" w:lineRule="auto"/>
        <w:ind w:firstLine="709"/>
        <w:jc w:val="both"/>
        <w:rPr>
          <w:color w:val="000000"/>
          <w:sz w:val="28"/>
        </w:rPr>
      </w:pPr>
    </w:p>
    <w:p w:rsidR="000F1FCB" w:rsidRDefault="008648AD" w:rsidP="000F1FCB">
      <w:pPr>
        <w:shd w:val="clear" w:color="auto" w:fill="FFFFFF"/>
        <w:spacing w:line="360" w:lineRule="auto"/>
        <w:ind w:firstLine="709"/>
        <w:jc w:val="both"/>
        <w:rPr>
          <w:color w:val="000000"/>
          <w:sz w:val="28"/>
        </w:rPr>
      </w:pPr>
      <w:r w:rsidRPr="000F1FCB">
        <w:rPr>
          <w:color w:val="000000"/>
          <w:sz w:val="28"/>
          <w:szCs w:val="23"/>
        </w:rPr>
        <w:t>Термодинамическая оптимизация тепловых схем и параметров парогазовых установок позволяет из большого количества возможных вариантов отобрать основные</w:t>
      </w:r>
      <w:r w:rsidR="00AC19CA" w:rsidRPr="000F1FCB">
        <w:rPr>
          <w:color w:val="000000"/>
          <w:sz w:val="28"/>
          <w:szCs w:val="23"/>
        </w:rPr>
        <w:t xml:space="preserve"> </w:t>
      </w:r>
      <w:r w:rsidRPr="000F1FCB">
        <w:rPr>
          <w:color w:val="000000"/>
          <w:sz w:val="28"/>
          <w:szCs w:val="23"/>
        </w:rPr>
        <w:t>для детального технико-экономического анализа.</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3"/>
        </w:rPr>
        <w:t>Начальные параметры паровой ступени парогазового цикла не требуют оптимизации, поскольку в зависимости от мощности агрегатов они стандартизированы (35 ата, 435° С; 90 ата, 535° С; 130 ата, 565° С; 240 ата, 560</w:t>
      </w:r>
      <w:r w:rsidR="000F1FCB">
        <w:rPr>
          <w:color w:val="000000"/>
          <w:sz w:val="28"/>
          <w:szCs w:val="23"/>
        </w:rPr>
        <w:t>–</w:t>
      </w:r>
      <w:r w:rsidR="000F1FCB" w:rsidRPr="000F1FCB">
        <w:rPr>
          <w:color w:val="000000"/>
          <w:sz w:val="28"/>
          <w:szCs w:val="23"/>
        </w:rPr>
        <w:t>5</w:t>
      </w:r>
      <w:r w:rsidRPr="000F1FCB">
        <w:rPr>
          <w:color w:val="000000"/>
          <w:sz w:val="28"/>
          <w:szCs w:val="23"/>
        </w:rPr>
        <w:t>65° С). Дальнейшее повышение начального давления и температуры пара (до 300</w:t>
      </w:r>
      <w:r w:rsidR="000F1FCB">
        <w:rPr>
          <w:color w:val="000000"/>
          <w:sz w:val="28"/>
          <w:szCs w:val="23"/>
        </w:rPr>
        <w:t>–</w:t>
      </w:r>
      <w:r w:rsidR="000F1FCB" w:rsidRPr="000F1FCB">
        <w:rPr>
          <w:color w:val="000000"/>
          <w:sz w:val="28"/>
          <w:szCs w:val="23"/>
        </w:rPr>
        <w:t>4</w:t>
      </w:r>
      <w:r w:rsidRPr="000F1FCB">
        <w:rPr>
          <w:color w:val="000000"/>
          <w:sz w:val="28"/>
          <w:szCs w:val="23"/>
        </w:rPr>
        <w:t>00 ата, 600</w:t>
      </w:r>
      <w:r w:rsidR="000F1FCB">
        <w:rPr>
          <w:color w:val="000000"/>
          <w:sz w:val="28"/>
          <w:szCs w:val="23"/>
        </w:rPr>
        <w:t>–</w:t>
      </w:r>
      <w:r w:rsidR="000F1FCB" w:rsidRPr="000F1FCB">
        <w:rPr>
          <w:color w:val="000000"/>
          <w:sz w:val="28"/>
          <w:szCs w:val="23"/>
        </w:rPr>
        <w:t>6</w:t>
      </w:r>
      <w:r w:rsidRPr="000F1FCB">
        <w:rPr>
          <w:color w:val="000000"/>
          <w:sz w:val="28"/>
          <w:szCs w:val="23"/>
        </w:rPr>
        <w:t>50° С) для паротурбинных установок экономически не оправдывается. Для парогазовых установок, имеющих более высокий к. п. д., дальнейшее повышение начальных параметров пара тем более неперспективно.</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3"/>
        </w:rPr>
        <w:t>Конечное давление пара, регенеративная система паровой ступени цикла, параметры газовой ступени подлежат технико-экономической оптимизации, при которой используются результаты предварительной термодинамической оптимизации. Технико-экономическая оптимизация основана на исследовании динамики соотношения капитальных и эксплуатационных затрат на установку при изменении тепловой схемы и параметров цикла.</w:t>
      </w:r>
    </w:p>
    <w:p w:rsidR="000F1FCB" w:rsidRDefault="008648AD" w:rsidP="000F1FCB">
      <w:pPr>
        <w:shd w:val="clear" w:color="auto" w:fill="FFFFFF"/>
        <w:spacing w:line="360" w:lineRule="auto"/>
        <w:ind w:firstLine="709"/>
        <w:jc w:val="both"/>
        <w:rPr>
          <w:color w:val="000000"/>
          <w:sz w:val="28"/>
        </w:rPr>
      </w:pPr>
      <w:r w:rsidRPr="000F1FCB">
        <w:rPr>
          <w:color w:val="000000"/>
          <w:sz w:val="28"/>
          <w:szCs w:val="23"/>
        </w:rPr>
        <w:t>Усложнение тепловой схемы и повышение параметров пара и газа приводит к увеличению капитальных затрат на оборудование установки. Увеличение капиталовложений допустимо при условии, что они компенсируются уменьшением эксплуатационных расходов, из которых основными являются расходы на топливо и зарплата персонала. Топливная составляющая эксплуатационных расходов уменьшается с повышением параметров пара и газа и отчасти с ростом мощности агрегатов. Составляющая зарплаты уменьшается в основном с увеличением мощности агрегатов.</w:t>
      </w:r>
    </w:p>
    <w:p w:rsidR="000F1FCB" w:rsidRDefault="008648AD" w:rsidP="000F1FCB">
      <w:pPr>
        <w:shd w:val="clear" w:color="auto" w:fill="FFFFFF"/>
        <w:spacing w:line="360" w:lineRule="auto"/>
        <w:ind w:firstLine="709"/>
        <w:jc w:val="both"/>
        <w:rPr>
          <w:color w:val="000000"/>
          <w:sz w:val="28"/>
        </w:rPr>
      </w:pPr>
      <w:r w:rsidRPr="000F1FCB">
        <w:rPr>
          <w:b/>
          <w:bCs/>
          <w:color w:val="000000"/>
          <w:sz w:val="28"/>
        </w:rPr>
        <w:t xml:space="preserve">Эффективность типовой паровой турбины. </w:t>
      </w:r>
      <w:r w:rsidRPr="000F1FCB">
        <w:rPr>
          <w:color w:val="000000"/>
          <w:sz w:val="28"/>
          <w:szCs w:val="23"/>
        </w:rPr>
        <w:t>Вытеснение паровой регенерации и ограничения по прочности проточной части не позволяют сохранить номинальный расход пара на турбину при использовании ее в схеме ПГУ, что приводит к уменьшению максимальной электрической мощности паровой ступени ПГУ.</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Чтобы полностью загрузить часть высокого давления</w:t>
      </w:r>
      <w:r w:rsidR="000F1FCB">
        <w:rPr>
          <w:color w:val="000000"/>
          <w:sz w:val="28"/>
          <w:szCs w:val="23"/>
        </w:rPr>
        <w:t xml:space="preserve"> </w:t>
      </w:r>
      <w:r w:rsidRPr="000F1FCB">
        <w:rPr>
          <w:color w:val="000000"/>
          <w:sz w:val="28"/>
          <w:szCs w:val="23"/>
        </w:rPr>
        <w:t>(ЧВД)</w:t>
      </w:r>
      <w:r w:rsidR="000F1FCB">
        <w:rPr>
          <w:color w:val="000000"/>
          <w:sz w:val="28"/>
          <w:szCs w:val="23"/>
        </w:rPr>
        <w:t>.</w:t>
      </w:r>
      <w:r w:rsidRPr="000F1FCB">
        <w:rPr>
          <w:color w:val="000000"/>
          <w:sz w:val="28"/>
          <w:szCs w:val="23"/>
        </w:rPr>
        <w:t xml:space="preserve"> но не увеличивать пропуск пара через последние ступени части низкого давления (ЧНД), при проектировании ПГУ изыскиваются пути разгрузки ЧСД и ЧНД паровой турбины. Основные варианты этого решения </w:t>
      </w:r>
      <w:r w:rsidR="000F1FCB">
        <w:rPr>
          <w:color w:val="000000"/>
          <w:sz w:val="28"/>
          <w:szCs w:val="23"/>
        </w:rPr>
        <w:t>–</w:t>
      </w:r>
      <w:r w:rsidR="000F1FCB" w:rsidRPr="000F1FCB">
        <w:rPr>
          <w:color w:val="000000"/>
          <w:sz w:val="28"/>
          <w:szCs w:val="23"/>
        </w:rPr>
        <w:t xml:space="preserve"> </w:t>
      </w:r>
      <w:r w:rsidRPr="000F1FCB">
        <w:rPr>
          <w:color w:val="000000"/>
          <w:sz w:val="28"/>
          <w:szCs w:val="23"/>
        </w:rPr>
        <w:t>перепуск пара мимо перегруженных ступеней турбины с конденсацией его в особом теплообменнике или с расширением этого пара в особой турбине.</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 xml:space="preserve">Наиболее эффективный способ увеличения расхода пара без перегрузки ЧСД и ЧНД </w:t>
      </w:r>
      <w:r w:rsidR="000F1FCB">
        <w:rPr>
          <w:color w:val="000000"/>
          <w:sz w:val="28"/>
          <w:szCs w:val="23"/>
        </w:rPr>
        <w:t>–</w:t>
      </w:r>
      <w:r w:rsidR="000F1FCB" w:rsidRPr="000F1FCB">
        <w:rPr>
          <w:color w:val="000000"/>
          <w:sz w:val="28"/>
          <w:szCs w:val="23"/>
        </w:rPr>
        <w:t xml:space="preserve"> </w:t>
      </w:r>
      <w:r w:rsidRPr="000F1FCB">
        <w:rPr>
          <w:color w:val="000000"/>
          <w:sz w:val="28"/>
          <w:szCs w:val="23"/>
        </w:rPr>
        <w:t>пропуск отбора пара через дополнительную турбину с конденсацией его в дополнительном конденсаторе.</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Дополнительная турбина может быть расположена на одном валу с газовой турбиной, причем она может служить и пусковой. В данном случае в дополнительной турбине предпочтительнее использовать пар из отбора на деаэратор.</w:t>
      </w:r>
    </w:p>
    <w:p w:rsidR="000F1FCB" w:rsidRDefault="008648AD" w:rsidP="000F1FCB">
      <w:pPr>
        <w:shd w:val="clear" w:color="auto" w:fill="FFFFFF"/>
        <w:spacing w:line="360" w:lineRule="auto"/>
        <w:ind w:firstLine="709"/>
        <w:jc w:val="both"/>
        <w:rPr>
          <w:b/>
          <w:bCs/>
          <w:color w:val="000000"/>
          <w:sz w:val="28"/>
        </w:rPr>
      </w:pPr>
      <w:r w:rsidRPr="000F1FCB">
        <w:rPr>
          <w:color w:val="000000"/>
          <w:sz w:val="28"/>
          <w:szCs w:val="23"/>
        </w:rPr>
        <w:t>Для каждого способа увеличения расхода пара можно определить граничную величину стоимости топлива (соответствующую нулевому значению экономии расчетных затрат), до которой экономически оправдывается использование дополнительной мощности ПГУ.</w:t>
      </w:r>
    </w:p>
    <w:p w:rsidR="000F1FCB" w:rsidRDefault="008648AD" w:rsidP="000F1FCB">
      <w:pPr>
        <w:spacing w:line="360" w:lineRule="auto"/>
        <w:ind w:firstLine="709"/>
        <w:jc w:val="both"/>
        <w:rPr>
          <w:color w:val="000000"/>
          <w:sz w:val="28"/>
          <w:szCs w:val="23"/>
        </w:rPr>
      </w:pPr>
      <w:r w:rsidRPr="000F1FCB">
        <w:rPr>
          <w:b/>
          <w:bCs/>
          <w:color w:val="000000"/>
          <w:sz w:val="28"/>
        </w:rPr>
        <w:t>Промежуточный перегрев пара.</w:t>
      </w:r>
      <w:r w:rsidR="000F1FCB">
        <w:rPr>
          <w:b/>
          <w:bCs/>
          <w:color w:val="000000"/>
          <w:sz w:val="28"/>
        </w:rPr>
        <w:t xml:space="preserve"> </w:t>
      </w:r>
      <w:r w:rsidRPr="000F1FCB">
        <w:rPr>
          <w:color w:val="000000"/>
          <w:sz w:val="28"/>
          <w:szCs w:val="23"/>
        </w:rPr>
        <w:t>Промежуточный перегрев пара для конденсационных ПГУ предопределяется стандартными параметрами пара. В теплофикационных ПГУ эффективность промежуточного перегрева пара (экономия топлива и расчетных затрат) зависит от относительного расхода пара и противодавления паровой турбины</w:t>
      </w:r>
    </w:p>
    <w:p w:rsidR="000F1FCB" w:rsidRDefault="008648AD" w:rsidP="000F1FCB">
      <w:pPr>
        <w:spacing w:line="360" w:lineRule="auto"/>
        <w:ind w:firstLine="709"/>
        <w:jc w:val="both"/>
        <w:rPr>
          <w:i/>
          <w:iCs/>
          <w:color w:val="000000"/>
          <w:sz w:val="28"/>
          <w:szCs w:val="23"/>
        </w:rPr>
      </w:pPr>
      <w:r w:rsidRPr="000F1FCB">
        <w:rPr>
          <w:color w:val="000000"/>
          <w:sz w:val="28"/>
          <w:szCs w:val="23"/>
        </w:rPr>
        <w:t>Зависимость оптимальной величины давления р</w:t>
      </w:r>
      <w:r w:rsidRPr="000F1FCB">
        <w:rPr>
          <w:color w:val="000000"/>
          <w:sz w:val="28"/>
          <w:szCs w:val="23"/>
          <w:vertAlign w:val="subscript"/>
        </w:rPr>
        <w:t>опт</w:t>
      </w:r>
      <w:r w:rsidRPr="000F1FCB">
        <w:rPr>
          <w:color w:val="000000"/>
          <w:sz w:val="28"/>
          <w:szCs w:val="23"/>
        </w:rPr>
        <w:t xml:space="preserve"> промежуточного перегрева от начальных параметров пара </w:t>
      </w:r>
      <w:r w:rsidRPr="000F1FCB">
        <w:rPr>
          <w:i/>
          <w:iCs/>
          <w:color w:val="000000"/>
          <w:sz w:val="28"/>
          <w:szCs w:val="23"/>
        </w:rPr>
        <w:t>р</w:t>
      </w:r>
      <w:r w:rsidRPr="000F1FCB">
        <w:rPr>
          <w:i/>
          <w:iCs/>
          <w:color w:val="000000"/>
          <w:sz w:val="28"/>
          <w:szCs w:val="23"/>
          <w:vertAlign w:val="subscript"/>
        </w:rPr>
        <w:t>г</w:t>
      </w:r>
      <w:r w:rsidRPr="000F1FCB">
        <w:rPr>
          <w:i/>
          <w:iCs/>
          <w:color w:val="000000"/>
          <w:sz w:val="28"/>
          <w:szCs w:val="23"/>
        </w:rPr>
        <w:t xml:space="preserve"> </w:t>
      </w:r>
      <w:r w:rsidRPr="000F1FCB">
        <w:rPr>
          <w:color w:val="000000"/>
          <w:sz w:val="28"/>
          <w:szCs w:val="23"/>
        </w:rPr>
        <w:t xml:space="preserve">и </w:t>
      </w:r>
      <w:r w:rsidRPr="000F1FCB">
        <w:rPr>
          <w:i/>
          <w:iCs/>
          <w:color w:val="000000"/>
          <w:sz w:val="28"/>
          <w:szCs w:val="23"/>
          <w:lang w:val="en-US"/>
        </w:rPr>
        <w:t>ti</w:t>
      </w:r>
      <w:r w:rsidRPr="000F1FCB">
        <w:rPr>
          <w:i/>
          <w:iCs/>
          <w:color w:val="000000"/>
          <w:sz w:val="28"/>
          <w:szCs w:val="23"/>
        </w:rPr>
        <w:t xml:space="preserve"> </w:t>
      </w:r>
      <w:r w:rsidRPr="000F1FCB">
        <w:rPr>
          <w:color w:val="000000"/>
          <w:sz w:val="28"/>
          <w:szCs w:val="23"/>
        </w:rPr>
        <w:t>показана на рис.</w:t>
      </w:r>
      <w:r w:rsidR="000F1FCB">
        <w:rPr>
          <w:color w:val="000000"/>
          <w:sz w:val="28"/>
          <w:szCs w:val="23"/>
        </w:rPr>
        <w:t> </w:t>
      </w:r>
      <w:r w:rsidR="000F1FCB" w:rsidRPr="000F1FCB">
        <w:rPr>
          <w:color w:val="000000"/>
          <w:sz w:val="28"/>
          <w:szCs w:val="23"/>
        </w:rPr>
        <w:t>6</w:t>
      </w:r>
      <w:r w:rsidRPr="000F1FCB">
        <w:rPr>
          <w:color w:val="000000"/>
          <w:sz w:val="28"/>
          <w:szCs w:val="23"/>
        </w:rPr>
        <w:t xml:space="preserve">, </w:t>
      </w:r>
      <w:r w:rsidRPr="000F1FCB">
        <w:rPr>
          <w:i/>
          <w:iCs/>
          <w:color w:val="000000"/>
          <w:sz w:val="28"/>
          <w:szCs w:val="23"/>
        </w:rPr>
        <w:t xml:space="preserve">а, </w:t>
      </w:r>
      <w:r w:rsidRPr="000F1FCB">
        <w:rPr>
          <w:color w:val="000000"/>
          <w:sz w:val="28"/>
          <w:szCs w:val="23"/>
        </w:rPr>
        <w:t xml:space="preserve">от относительного расхода пара </w:t>
      </w:r>
      <w:r w:rsidRPr="000F1FCB">
        <w:rPr>
          <w:i/>
          <w:iCs/>
          <w:color w:val="000000"/>
          <w:sz w:val="28"/>
          <w:szCs w:val="23"/>
          <w:lang w:val="en-US"/>
        </w:rPr>
        <w:t>d</w:t>
      </w:r>
      <w:r w:rsidRPr="000F1FCB">
        <w:rPr>
          <w:i/>
          <w:iCs/>
          <w:color w:val="000000"/>
          <w:sz w:val="28"/>
          <w:szCs w:val="23"/>
        </w:rPr>
        <w:t xml:space="preserve"> </w:t>
      </w:r>
      <w:r w:rsidRPr="000F1FCB">
        <w:rPr>
          <w:color w:val="000000"/>
          <w:sz w:val="28"/>
          <w:szCs w:val="23"/>
        </w:rPr>
        <w:t xml:space="preserve">и температуры промежуточного перегрева пара </w:t>
      </w:r>
      <w:r w:rsidRPr="000F1FCB">
        <w:rPr>
          <w:i/>
          <w:iCs/>
          <w:color w:val="000000"/>
          <w:sz w:val="28"/>
          <w:szCs w:val="23"/>
          <w:lang w:val="en-US"/>
        </w:rPr>
        <w:t>t</w:t>
      </w:r>
      <w:r w:rsidRPr="000F1FCB">
        <w:rPr>
          <w:i/>
          <w:iCs/>
          <w:color w:val="000000"/>
          <w:sz w:val="28"/>
          <w:szCs w:val="23"/>
          <w:vertAlign w:val="subscript"/>
          <w:lang w:val="en-US"/>
        </w:rPr>
        <w:t>n</w:t>
      </w:r>
      <w:r w:rsidRPr="000F1FCB">
        <w:rPr>
          <w:i/>
          <w:iCs/>
          <w:color w:val="000000"/>
          <w:sz w:val="28"/>
          <w:szCs w:val="23"/>
        </w:rPr>
        <w:t xml:space="preserve"> </w:t>
      </w:r>
      <w:r w:rsidR="000F1FCB">
        <w:rPr>
          <w:i/>
          <w:iCs/>
          <w:color w:val="000000"/>
          <w:sz w:val="28"/>
          <w:szCs w:val="23"/>
        </w:rPr>
        <w:t>–</w:t>
      </w:r>
      <w:r w:rsidR="000F1FCB" w:rsidRPr="000F1FCB">
        <w:rPr>
          <w:i/>
          <w:iCs/>
          <w:color w:val="000000"/>
          <w:sz w:val="28"/>
          <w:szCs w:val="23"/>
        </w:rPr>
        <w:t xml:space="preserve"> </w:t>
      </w:r>
      <w:r w:rsidRPr="000F1FCB">
        <w:rPr>
          <w:color w:val="000000"/>
          <w:sz w:val="28"/>
          <w:szCs w:val="23"/>
        </w:rPr>
        <w:t>на рис.</w:t>
      </w:r>
      <w:r w:rsidR="000F1FCB">
        <w:rPr>
          <w:color w:val="000000"/>
          <w:sz w:val="28"/>
          <w:szCs w:val="23"/>
        </w:rPr>
        <w:t> </w:t>
      </w:r>
      <w:r w:rsidR="000F1FCB" w:rsidRPr="000F1FCB">
        <w:rPr>
          <w:color w:val="000000"/>
          <w:sz w:val="28"/>
          <w:szCs w:val="23"/>
        </w:rPr>
        <w:t>6</w:t>
      </w:r>
      <w:r w:rsidRPr="000F1FCB">
        <w:rPr>
          <w:color w:val="000000"/>
          <w:sz w:val="28"/>
          <w:szCs w:val="23"/>
        </w:rPr>
        <w:t xml:space="preserve">, </w:t>
      </w:r>
      <w:r w:rsidRPr="000F1FCB">
        <w:rPr>
          <w:i/>
          <w:iCs/>
          <w:color w:val="000000"/>
          <w:sz w:val="28"/>
          <w:szCs w:val="23"/>
        </w:rPr>
        <w:t>б.</w:t>
      </w:r>
    </w:p>
    <w:p w:rsidR="00272AD0" w:rsidRDefault="00272AD0" w:rsidP="000F1FCB">
      <w:pPr>
        <w:spacing w:line="360" w:lineRule="auto"/>
        <w:ind w:firstLine="709"/>
        <w:jc w:val="both"/>
        <w:rPr>
          <w:color w:val="000000"/>
          <w:sz w:val="28"/>
          <w:szCs w:val="23"/>
        </w:rPr>
      </w:pPr>
    </w:p>
    <w:p w:rsidR="008648AD" w:rsidRPr="000F1FCB" w:rsidRDefault="00107969" w:rsidP="000F1FCB">
      <w:pPr>
        <w:spacing w:line="360" w:lineRule="auto"/>
        <w:ind w:firstLine="709"/>
        <w:jc w:val="both"/>
        <w:rPr>
          <w:color w:val="000000"/>
          <w:sz w:val="28"/>
        </w:rPr>
      </w:pPr>
      <w:r>
        <w:rPr>
          <w:color w:val="000000"/>
          <w:sz w:val="28"/>
        </w:rPr>
        <w:pict>
          <v:shape id="_x0000_i1028" type="#_x0000_t75" style="width:325.5pt;height:138pt">
            <v:imagedata r:id="rId12" o:title="" gain="105703f" blacklevel="-6554f"/>
          </v:shape>
        </w:pict>
      </w:r>
    </w:p>
    <w:p w:rsidR="000F1FCB" w:rsidRDefault="008648AD" w:rsidP="000F1FCB">
      <w:pPr>
        <w:shd w:val="clear" w:color="auto" w:fill="FFFFFF"/>
        <w:tabs>
          <w:tab w:val="left" w:pos="-180"/>
        </w:tabs>
        <w:spacing w:line="360" w:lineRule="auto"/>
        <w:ind w:firstLine="709"/>
        <w:jc w:val="both"/>
        <w:rPr>
          <w:color w:val="000000"/>
          <w:sz w:val="28"/>
        </w:rPr>
      </w:pPr>
      <w:r w:rsidRPr="000F1FCB">
        <w:rPr>
          <w:color w:val="000000"/>
          <w:sz w:val="28"/>
          <w:szCs w:val="18"/>
        </w:rPr>
        <w:t>Рис.</w:t>
      </w:r>
      <w:r w:rsidR="000F1FCB">
        <w:rPr>
          <w:color w:val="000000"/>
          <w:sz w:val="28"/>
          <w:szCs w:val="18"/>
        </w:rPr>
        <w:t> </w:t>
      </w:r>
      <w:r w:rsidR="000F1FCB" w:rsidRPr="000F1FCB">
        <w:rPr>
          <w:color w:val="000000"/>
          <w:sz w:val="28"/>
          <w:szCs w:val="18"/>
        </w:rPr>
        <w:t>6</w:t>
      </w:r>
      <w:r w:rsidRPr="000F1FCB">
        <w:rPr>
          <w:color w:val="000000"/>
          <w:sz w:val="28"/>
          <w:szCs w:val="18"/>
        </w:rPr>
        <w:t xml:space="preserve">. Оптимальное давление промежуточного перегрева для парогазовой ТЭЦ с противо-давлением (точка </w:t>
      </w:r>
      <w:r w:rsidRPr="000F1FCB">
        <w:rPr>
          <w:i/>
          <w:iCs/>
          <w:color w:val="000000"/>
          <w:sz w:val="28"/>
          <w:szCs w:val="18"/>
        </w:rPr>
        <w:t>а</w:t>
      </w:r>
      <w:r w:rsidR="000F1FCB">
        <w:rPr>
          <w:i/>
          <w:iCs/>
          <w:color w:val="000000"/>
          <w:sz w:val="28"/>
          <w:szCs w:val="18"/>
        </w:rPr>
        <w:t>-</w:t>
      </w:r>
      <w:r w:rsidR="000F1FCB" w:rsidRPr="000F1FCB">
        <w:rPr>
          <w:color w:val="000000"/>
          <w:sz w:val="28"/>
          <w:szCs w:val="18"/>
        </w:rPr>
        <w:t>9</w:t>
      </w:r>
      <w:r w:rsidRPr="000F1FCB">
        <w:rPr>
          <w:color w:val="000000"/>
          <w:sz w:val="28"/>
          <w:szCs w:val="18"/>
        </w:rPr>
        <w:t xml:space="preserve">0 ата, 535° С; точка </w:t>
      </w:r>
      <w:r w:rsidRPr="000F1FCB">
        <w:rPr>
          <w:i/>
          <w:iCs/>
          <w:color w:val="000000"/>
          <w:sz w:val="28"/>
          <w:szCs w:val="18"/>
        </w:rPr>
        <w:t xml:space="preserve">Ъ </w:t>
      </w:r>
      <w:r w:rsidR="000F1FCB">
        <w:rPr>
          <w:i/>
          <w:iCs/>
          <w:color w:val="000000"/>
          <w:sz w:val="28"/>
          <w:szCs w:val="18"/>
        </w:rPr>
        <w:t>–</w:t>
      </w:r>
      <w:r w:rsidR="000F1FCB" w:rsidRPr="000F1FCB">
        <w:rPr>
          <w:i/>
          <w:iCs/>
          <w:color w:val="000000"/>
          <w:sz w:val="28"/>
          <w:szCs w:val="18"/>
        </w:rPr>
        <w:t xml:space="preserve"> </w:t>
      </w:r>
      <w:r w:rsidRPr="000F1FCB">
        <w:rPr>
          <w:color w:val="000000"/>
          <w:sz w:val="28"/>
          <w:szCs w:val="18"/>
        </w:rPr>
        <w:t xml:space="preserve">130 ата, 565° С; точка </w:t>
      </w:r>
      <w:r w:rsidRPr="000F1FCB">
        <w:rPr>
          <w:i/>
          <w:iCs/>
          <w:color w:val="000000"/>
          <w:sz w:val="28"/>
          <w:szCs w:val="18"/>
        </w:rPr>
        <w:t xml:space="preserve">с </w:t>
      </w:r>
      <w:r w:rsidR="000F1FCB">
        <w:rPr>
          <w:i/>
          <w:iCs/>
          <w:color w:val="000000"/>
          <w:sz w:val="28"/>
          <w:szCs w:val="18"/>
        </w:rPr>
        <w:t>–</w:t>
      </w:r>
      <w:r w:rsidR="000F1FCB" w:rsidRPr="000F1FCB">
        <w:rPr>
          <w:i/>
          <w:iCs/>
          <w:color w:val="000000"/>
          <w:sz w:val="28"/>
          <w:szCs w:val="18"/>
        </w:rPr>
        <w:t xml:space="preserve"> </w:t>
      </w:r>
      <w:r w:rsidRPr="000F1FCB">
        <w:rPr>
          <w:color w:val="000000"/>
          <w:sz w:val="28"/>
          <w:szCs w:val="18"/>
        </w:rPr>
        <w:t>240 ата, 580° С)</w:t>
      </w:r>
    </w:p>
    <w:p w:rsidR="00272AD0" w:rsidRDefault="00272AD0" w:rsidP="000F1FCB">
      <w:pPr>
        <w:shd w:val="clear" w:color="auto" w:fill="FFFFFF"/>
        <w:spacing w:line="360" w:lineRule="auto"/>
        <w:ind w:firstLine="709"/>
        <w:jc w:val="both"/>
        <w:rPr>
          <w:color w:val="000000"/>
          <w:sz w:val="28"/>
          <w:szCs w:val="23"/>
        </w:rPr>
      </w:pPr>
    </w:p>
    <w:p w:rsidR="000F1FCB" w:rsidRDefault="008648AD" w:rsidP="000F1FCB">
      <w:pPr>
        <w:shd w:val="clear" w:color="auto" w:fill="FFFFFF"/>
        <w:spacing w:line="360" w:lineRule="auto"/>
        <w:ind w:firstLine="709"/>
        <w:jc w:val="both"/>
        <w:rPr>
          <w:color w:val="000000"/>
          <w:sz w:val="28"/>
        </w:rPr>
      </w:pPr>
      <w:r w:rsidRPr="000F1FCB">
        <w:rPr>
          <w:color w:val="000000"/>
          <w:sz w:val="28"/>
          <w:szCs w:val="23"/>
        </w:rPr>
        <w:t>Сплошные линии относятся к схеме с параллельным подогревом питательной воды в регенеративных подогревателях и экономайзере, шт</w:t>
      </w:r>
      <w:r w:rsidR="00175ACF" w:rsidRPr="000F1FCB">
        <w:rPr>
          <w:color w:val="000000"/>
          <w:sz w:val="28"/>
          <w:szCs w:val="23"/>
        </w:rPr>
        <w:t xml:space="preserve">риховые линии </w:t>
      </w:r>
      <w:r w:rsidR="000F1FCB">
        <w:rPr>
          <w:color w:val="000000"/>
          <w:sz w:val="28"/>
          <w:szCs w:val="23"/>
        </w:rPr>
        <w:t>–</w:t>
      </w:r>
      <w:r w:rsidR="000F1FCB" w:rsidRPr="000F1FCB">
        <w:rPr>
          <w:color w:val="000000"/>
          <w:sz w:val="28"/>
          <w:szCs w:val="23"/>
        </w:rPr>
        <w:t xml:space="preserve"> </w:t>
      </w:r>
      <w:r w:rsidR="00175ACF" w:rsidRPr="000F1FCB">
        <w:rPr>
          <w:color w:val="000000"/>
          <w:sz w:val="28"/>
          <w:szCs w:val="23"/>
        </w:rPr>
        <w:t>к схеме с после</w:t>
      </w:r>
      <w:r w:rsidRPr="000F1FCB">
        <w:rPr>
          <w:color w:val="000000"/>
          <w:sz w:val="28"/>
          <w:szCs w:val="23"/>
        </w:rPr>
        <w:t>довательным подогревом питательной воды. Приведенные величины оптимального давления промежуточного перегрева являются ориентировочными.</w:t>
      </w:r>
    </w:p>
    <w:p w:rsidR="008648AD" w:rsidRPr="000F1FCB" w:rsidRDefault="008648AD" w:rsidP="000F1FCB">
      <w:pPr>
        <w:shd w:val="clear" w:color="auto" w:fill="FFFFFF"/>
        <w:spacing w:line="360" w:lineRule="auto"/>
        <w:ind w:firstLine="709"/>
        <w:jc w:val="both"/>
        <w:rPr>
          <w:color w:val="000000"/>
          <w:sz w:val="28"/>
        </w:rPr>
      </w:pPr>
      <w:r w:rsidRPr="000F1FCB">
        <w:rPr>
          <w:b/>
          <w:bCs/>
          <w:color w:val="000000"/>
          <w:sz w:val="28"/>
        </w:rPr>
        <w:t>Экономичность ПГУ при частичных нагрузках.</w:t>
      </w:r>
      <w:r w:rsidR="000F1FCB">
        <w:rPr>
          <w:b/>
          <w:bCs/>
          <w:color w:val="000000"/>
          <w:sz w:val="28"/>
        </w:rPr>
        <w:t xml:space="preserve"> </w:t>
      </w:r>
      <w:r w:rsidRPr="000F1FCB">
        <w:rPr>
          <w:color w:val="000000"/>
          <w:sz w:val="28"/>
          <w:szCs w:val="23"/>
        </w:rPr>
        <w:t>В зависимости от схемы и параметров ПГУ имеют различную тепловую экономичность на частичных нагрузках (рис.</w:t>
      </w:r>
      <w:r w:rsidR="000F1FCB">
        <w:rPr>
          <w:color w:val="000000"/>
          <w:sz w:val="28"/>
          <w:szCs w:val="23"/>
        </w:rPr>
        <w:t> </w:t>
      </w:r>
      <w:r w:rsidR="000F1FCB" w:rsidRPr="000F1FCB">
        <w:rPr>
          <w:color w:val="000000"/>
          <w:sz w:val="28"/>
          <w:szCs w:val="23"/>
        </w:rPr>
        <w:t>8</w:t>
      </w:r>
      <w:r w:rsidRPr="000F1FCB">
        <w:rPr>
          <w:color w:val="000000"/>
          <w:sz w:val="28"/>
          <w:szCs w:val="23"/>
        </w:rPr>
        <w:t>). У ПГУ с</w:t>
      </w:r>
      <w:r w:rsidRPr="000F1FCB">
        <w:rPr>
          <w:i/>
          <w:iCs/>
          <w:color w:val="000000"/>
          <w:sz w:val="28"/>
          <w:szCs w:val="23"/>
        </w:rPr>
        <w:t xml:space="preserve"> </w:t>
      </w:r>
      <w:r w:rsidRPr="000F1FCB">
        <w:rPr>
          <w:color w:val="000000"/>
          <w:sz w:val="28"/>
          <w:szCs w:val="23"/>
        </w:rPr>
        <w:t>двухвальной (с разрезным валом) ГТУ к.п.д. на частичных нагрузках снижается наиболее значительно вследствие снижения температуры газов перед ГТУ и уменьшения расхода воздуха и газа через ГТУ при уменьшении частоты вращения компрессора.</w:t>
      </w:r>
    </w:p>
    <w:p w:rsidR="008648AD" w:rsidRPr="000F1FCB" w:rsidRDefault="008648AD" w:rsidP="000F1FCB">
      <w:pPr>
        <w:pStyle w:val="a5"/>
        <w:tabs>
          <w:tab w:val="clear" w:pos="4677"/>
          <w:tab w:val="clear" w:pos="9355"/>
        </w:tabs>
        <w:spacing w:line="360" w:lineRule="auto"/>
        <w:ind w:firstLine="709"/>
        <w:jc w:val="both"/>
        <w:rPr>
          <w:b/>
          <w:bCs/>
          <w:color w:val="000000"/>
          <w:sz w:val="28"/>
        </w:rPr>
      </w:pPr>
    </w:p>
    <w:p w:rsidR="008648AD" w:rsidRPr="000F1FCB" w:rsidRDefault="00107969" w:rsidP="000F1FCB">
      <w:pPr>
        <w:spacing w:line="360" w:lineRule="auto"/>
        <w:ind w:firstLine="709"/>
        <w:jc w:val="both"/>
        <w:rPr>
          <w:b/>
          <w:bCs/>
          <w:color w:val="000000"/>
          <w:sz w:val="28"/>
        </w:rPr>
      </w:pPr>
      <w:r>
        <w:rPr>
          <w:noProof/>
        </w:rPr>
        <w:pict>
          <v:shape id="_x0000_s1027" style="position:absolute;left:0;text-align:left;margin-left:1in;margin-top:12.95pt;width:171pt;height:81pt;z-index:251663872" coordsize="3420,1800" path="m3420,c2835,180,2250,360,1800,540,1350,720,1020,870,720,1080,420,1290,210,1545,,1800e" filled="f">
            <v:path arrowok="t"/>
          </v:shape>
        </w:pict>
      </w:r>
      <w:r>
        <w:rPr>
          <w:noProof/>
        </w:rPr>
        <w:pict>
          <v:shape id="_x0000_s1028" style="position:absolute;left:0;text-align:left;margin-left:99pt;margin-top:12.95pt;width:2in;height:99pt;z-index:251664896" coordsize="2880,1980" path="m2880,c2535,150,2190,300,1800,540,1410,780,840,1200,540,1440,240,1680,90,1860,,1980e" filled="f">
            <v:path arrowok="t"/>
          </v:shape>
        </w:pict>
      </w:r>
      <w:r>
        <w:rPr>
          <w:noProof/>
        </w:rPr>
        <w:pict>
          <v:shape id="_x0000_s1029" style="position:absolute;left:0;text-align:left;margin-left:1in;margin-top:12.95pt;width:171pt;height:54pt;z-index:251662848" coordsize="3420,1080" path="m3420,c2895,90,2370,180,1800,360,1230,540,330,930,,1080e" filled="f">
            <v:path arrowok="t"/>
          </v:shape>
        </w:pict>
      </w:r>
      <w:r>
        <w:rPr>
          <w:noProof/>
        </w:rPr>
        <w:pict>
          <v:shape id="_x0000_s1030" style="position:absolute;left:0;text-align:left;margin-left:63pt;margin-top:12.95pt;width:180pt;height:36pt;z-index:251661824" coordsize="3600,720" path="m3600,c2820,30,2040,60,1440,180,840,300,240,630,,720e" filled="f">
            <v:path arrowok="t"/>
          </v:shape>
        </w:pict>
      </w:r>
      <w:r>
        <w:rPr>
          <w:noProof/>
        </w:rPr>
        <w:pict>
          <v:line id="_x0000_s1031" style="position:absolute;left:0;text-align:left;z-index:251656704" from="243pt,12.95pt" to="243pt,120.95pt"/>
        </w:pict>
      </w:r>
      <w:r>
        <w:rPr>
          <w:noProof/>
        </w:rPr>
        <w:pict>
          <v:line id="_x0000_s1032" style="position:absolute;left:0;text-align:left;z-index:251655680" from="207pt,12.95pt" to="207pt,120.95pt"/>
        </w:pict>
      </w:r>
      <w:r>
        <w:rPr>
          <w:noProof/>
        </w:rPr>
        <w:pict>
          <v:line id="_x0000_s1033" style="position:absolute;left:0;text-align:left;z-index:251654656" from="171pt,12.95pt" to="171pt,120.95pt"/>
        </w:pict>
      </w:r>
      <w:r>
        <w:rPr>
          <w:noProof/>
        </w:rPr>
        <w:pict>
          <v:line id="_x0000_s1034" style="position:absolute;left:0;text-align:left;z-index:251653632" from="135pt,12.95pt" to="135pt,120.95pt"/>
        </w:pict>
      </w:r>
      <w:r>
        <w:rPr>
          <w:noProof/>
        </w:rPr>
        <w:pict>
          <v:line id="_x0000_s1035" style="position:absolute;left:0;text-align:left;z-index:251652608" from="99pt,12.95pt" to="99pt,120.95pt"/>
        </w:pict>
      </w:r>
      <w:r>
        <w:rPr>
          <w:noProof/>
        </w:rPr>
        <w:pict>
          <v:line id="_x0000_s1036" style="position:absolute;left:0;text-align:left;z-index:251651584" from="63pt,12.95pt" to="63pt,120.95pt"/>
        </w:pict>
      </w:r>
      <w:r>
        <w:rPr>
          <w:noProof/>
        </w:rPr>
        <w:pict>
          <v:line id="_x0000_s1037" style="position:absolute;left:0;text-align:left;z-index:251660800" from="63pt,12.95pt" to="243pt,12.95pt"/>
        </w:pict>
      </w:r>
      <w:r w:rsidR="008648AD" w:rsidRPr="000F1FCB">
        <w:rPr>
          <w:color w:val="000000"/>
          <w:sz w:val="28"/>
        </w:rPr>
        <w:t>η/η</w:t>
      </w:r>
      <w:r w:rsidR="008648AD" w:rsidRPr="000F1FCB">
        <w:rPr>
          <w:color w:val="000000"/>
          <w:sz w:val="28"/>
          <w:vertAlign w:val="subscript"/>
        </w:rPr>
        <w:t>ном</w:t>
      </w:r>
    </w:p>
    <w:p w:rsidR="000F1FCB" w:rsidRDefault="000F1FCB" w:rsidP="000F1FCB">
      <w:pPr>
        <w:spacing w:line="360" w:lineRule="auto"/>
        <w:ind w:firstLine="709"/>
        <w:jc w:val="both"/>
        <w:rPr>
          <w:b/>
          <w:bCs/>
          <w:color w:val="000000"/>
          <w:sz w:val="28"/>
        </w:rPr>
      </w:pPr>
    </w:p>
    <w:p w:rsidR="008648AD" w:rsidRPr="000F1FCB" w:rsidRDefault="008648AD" w:rsidP="000F1FCB">
      <w:pPr>
        <w:spacing w:line="360" w:lineRule="auto"/>
        <w:ind w:firstLine="709"/>
        <w:jc w:val="both"/>
        <w:rPr>
          <w:color w:val="000000"/>
          <w:sz w:val="28"/>
        </w:rPr>
      </w:pPr>
      <w:r w:rsidRPr="000F1FCB">
        <w:rPr>
          <w:color w:val="000000"/>
          <w:sz w:val="28"/>
        </w:rPr>
        <w:t>4</w:t>
      </w:r>
    </w:p>
    <w:p w:rsidR="000F1FCB" w:rsidRDefault="00107969" w:rsidP="000F1FCB">
      <w:pPr>
        <w:pStyle w:val="a5"/>
        <w:tabs>
          <w:tab w:val="clear" w:pos="4677"/>
          <w:tab w:val="clear" w:pos="9355"/>
        </w:tabs>
        <w:spacing w:line="360" w:lineRule="auto"/>
        <w:ind w:firstLine="709"/>
        <w:jc w:val="both"/>
        <w:rPr>
          <w:b/>
          <w:bCs/>
          <w:color w:val="000000"/>
          <w:sz w:val="28"/>
        </w:rPr>
      </w:pPr>
      <w:r>
        <w:rPr>
          <w:noProof/>
        </w:rPr>
        <w:pict>
          <v:line id="_x0000_s1038" style="position:absolute;left:0;text-align:left;z-index:251659776" from="63pt,7.55pt" to="243pt,7.55pt"/>
        </w:pict>
      </w:r>
      <w:r w:rsidR="008648AD" w:rsidRPr="000F1FCB">
        <w:rPr>
          <w:color w:val="000000"/>
          <w:sz w:val="28"/>
        </w:rPr>
        <w:t>0,95</w:t>
      </w:r>
    </w:p>
    <w:p w:rsidR="008648AD" w:rsidRPr="000F1FCB" w:rsidRDefault="008648AD" w:rsidP="000F1FCB">
      <w:pPr>
        <w:pStyle w:val="a5"/>
        <w:tabs>
          <w:tab w:val="clear" w:pos="4677"/>
          <w:tab w:val="clear" w:pos="9355"/>
        </w:tabs>
        <w:spacing w:line="360" w:lineRule="auto"/>
        <w:ind w:firstLine="709"/>
        <w:jc w:val="both"/>
        <w:rPr>
          <w:color w:val="000000"/>
          <w:sz w:val="28"/>
        </w:rPr>
      </w:pPr>
      <w:r w:rsidRPr="000F1FCB">
        <w:rPr>
          <w:color w:val="000000"/>
          <w:sz w:val="28"/>
        </w:rPr>
        <w:t>3</w:t>
      </w:r>
    </w:p>
    <w:p w:rsidR="008648AD" w:rsidRPr="000F1FCB" w:rsidRDefault="008648AD" w:rsidP="000F1FCB">
      <w:pPr>
        <w:pStyle w:val="a5"/>
        <w:tabs>
          <w:tab w:val="clear" w:pos="4677"/>
          <w:tab w:val="clear" w:pos="9355"/>
        </w:tabs>
        <w:spacing w:line="360" w:lineRule="auto"/>
        <w:ind w:firstLine="709"/>
        <w:jc w:val="both"/>
        <w:rPr>
          <w:color w:val="000000"/>
          <w:sz w:val="28"/>
        </w:rPr>
      </w:pPr>
    </w:p>
    <w:p w:rsidR="000F1FCB" w:rsidRDefault="00107969" w:rsidP="000F1FCB">
      <w:pPr>
        <w:spacing w:line="360" w:lineRule="auto"/>
        <w:ind w:firstLine="709"/>
        <w:jc w:val="both"/>
        <w:rPr>
          <w:color w:val="000000"/>
          <w:sz w:val="28"/>
        </w:rPr>
      </w:pPr>
      <w:r>
        <w:rPr>
          <w:noProof/>
        </w:rPr>
        <w:pict>
          <v:line id="_x0000_s1039" style="position:absolute;left:0;text-align:left;z-index:251658752" from="63pt,2.15pt" to="243pt,2.15pt"/>
        </w:pict>
      </w:r>
      <w:r w:rsidR="008648AD" w:rsidRPr="000F1FCB">
        <w:rPr>
          <w:color w:val="000000"/>
          <w:sz w:val="28"/>
        </w:rPr>
        <w:t>0,9</w:t>
      </w:r>
      <w:r w:rsidR="000F1FCB">
        <w:rPr>
          <w:color w:val="000000"/>
          <w:sz w:val="28"/>
        </w:rPr>
        <w:t xml:space="preserve"> </w:t>
      </w:r>
      <w:r w:rsidR="008648AD" w:rsidRPr="000F1FCB">
        <w:rPr>
          <w:color w:val="000000"/>
          <w:sz w:val="28"/>
        </w:rPr>
        <w:t>2</w:t>
      </w:r>
    </w:p>
    <w:p w:rsidR="008648AD" w:rsidRPr="000F1FCB" w:rsidRDefault="008648AD" w:rsidP="000F1FCB">
      <w:pPr>
        <w:spacing w:line="360" w:lineRule="auto"/>
        <w:ind w:firstLine="709"/>
        <w:jc w:val="both"/>
        <w:rPr>
          <w:color w:val="000000"/>
          <w:sz w:val="28"/>
        </w:rPr>
      </w:pPr>
      <w:r w:rsidRPr="000F1FCB">
        <w:rPr>
          <w:color w:val="000000"/>
          <w:sz w:val="28"/>
        </w:rPr>
        <w:t>1</w:t>
      </w:r>
    </w:p>
    <w:p w:rsidR="000F1FCB" w:rsidRDefault="00107969" w:rsidP="000F1FCB">
      <w:pPr>
        <w:spacing w:line="360" w:lineRule="auto"/>
        <w:ind w:firstLine="709"/>
        <w:jc w:val="both"/>
        <w:rPr>
          <w:b/>
          <w:bCs/>
          <w:color w:val="000000"/>
          <w:sz w:val="28"/>
        </w:rPr>
      </w:pPr>
      <w:r>
        <w:rPr>
          <w:noProof/>
        </w:rPr>
        <w:pict>
          <v:line id="_x0000_s1040" style="position:absolute;left:0;text-align:left;z-index:251657728" from="63pt,10.55pt" to="243pt,10.55pt"/>
        </w:pict>
      </w:r>
    </w:p>
    <w:p w:rsidR="008648AD" w:rsidRPr="000F1FCB" w:rsidRDefault="008648AD" w:rsidP="000F1FCB">
      <w:pPr>
        <w:spacing w:line="360" w:lineRule="auto"/>
        <w:ind w:firstLine="709"/>
        <w:jc w:val="both"/>
        <w:rPr>
          <w:color w:val="000000"/>
          <w:sz w:val="28"/>
        </w:rPr>
      </w:pPr>
      <w:r w:rsidRPr="000F1FCB">
        <w:rPr>
          <w:color w:val="000000"/>
          <w:sz w:val="28"/>
        </w:rPr>
        <w:t>0,5</w:t>
      </w:r>
      <w:r w:rsidR="000F1FCB">
        <w:rPr>
          <w:color w:val="000000"/>
          <w:sz w:val="28"/>
        </w:rPr>
        <w:t xml:space="preserve"> </w:t>
      </w:r>
      <w:r w:rsidRPr="000F1FCB">
        <w:rPr>
          <w:color w:val="000000"/>
          <w:sz w:val="28"/>
        </w:rPr>
        <w:t>0,6</w:t>
      </w:r>
      <w:r w:rsidR="000F1FCB">
        <w:rPr>
          <w:color w:val="000000"/>
          <w:sz w:val="28"/>
        </w:rPr>
        <w:t xml:space="preserve"> </w:t>
      </w:r>
      <w:r w:rsidRPr="000F1FCB">
        <w:rPr>
          <w:color w:val="000000"/>
          <w:sz w:val="28"/>
        </w:rPr>
        <w:t>0,7</w:t>
      </w:r>
      <w:r w:rsidR="000F1FCB">
        <w:rPr>
          <w:color w:val="000000"/>
          <w:sz w:val="28"/>
        </w:rPr>
        <w:t xml:space="preserve"> </w:t>
      </w:r>
      <w:r w:rsidRPr="000F1FCB">
        <w:rPr>
          <w:color w:val="000000"/>
          <w:sz w:val="28"/>
        </w:rPr>
        <w:t>0,8</w:t>
      </w:r>
      <w:r w:rsidR="000F1FCB">
        <w:rPr>
          <w:color w:val="000000"/>
          <w:sz w:val="28"/>
        </w:rPr>
        <w:t xml:space="preserve"> </w:t>
      </w:r>
      <w:r w:rsidRPr="000F1FCB">
        <w:rPr>
          <w:color w:val="000000"/>
          <w:sz w:val="28"/>
        </w:rPr>
        <w:t>0,9</w:t>
      </w:r>
      <w:r w:rsidR="000F1FCB">
        <w:rPr>
          <w:color w:val="000000"/>
          <w:sz w:val="28"/>
        </w:rPr>
        <w:t xml:space="preserve"> </w:t>
      </w:r>
      <w:r w:rsidRPr="000F1FCB">
        <w:rPr>
          <w:color w:val="000000"/>
          <w:sz w:val="28"/>
          <w:lang w:val="en-US"/>
        </w:rPr>
        <w:t>N</w:t>
      </w:r>
      <w:r w:rsidRPr="000F1FCB">
        <w:rPr>
          <w:color w:val="000000"/>
          <w:sz w:val="28"/>
        </w:rPr>
        <w:t>/</w:t>
      </w:r>
      <w:r w:rsidRPr="000F1FCB">
        <w:rPr>
          <w:color w:val="000000"/>
          <w:sz w:val="28"/>
          <w:lang w:val="en-US"/>
        </w:rPr>
        <w:t>N</w:t>
      </w:r>
      <w:r w:rsidRPr="000F1FCB">
        <w:rPr>
          <w:color w:val="000000"/>
          <w:sz w:val="28"/>
          <w:vertAlign w:val="subscript"/>
        </w:rPr>
        <w:t>ном</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18"/>
        </w:rPr>
        <w:t>Рис.</w:t>
      </w:r>
      <w:r w:rsidR="000F1FCB">
        <w:rPr>
          <w:color w:val="000000"/>
          <w:sz w:val="28"/>
          <w:szCs w:val="18"/>
        </w:rPr>
        <w:t> </w:t>
      </w:r>
      <w:r w:rsidR="000F1FCB" w:rsidRPr="000F1FCB">
        <w:rPr>
          <w:color w:val="000000"/>
          <w:sz w:val="28"/>
          <w:szCs w:val="18"/>
        </w:rPr>
        <w:t>8</w:t>
      </w:r>
      <w:r w:rsidRPr="000F1FCB">
        <w:rPr>
          <w:color w:val="000000"/>
          <w:sz w:val="28"/>
          <w:szCs w:val="18"/>
        </w:rPr>
        <w:t>. К. п. д.</w:t>
      </w:r>
      <w:r w:rsidR="000F1FCB">
        <w:rPr>
          <w:color w:val="000000"/>
          <w:sz w:val="28"/>
          <w:szCs w:val="18"/>
        </w:rPr>
        <w:t xml:space="preserve"> </w:t>
      </w:r>
      <w:r w:rsidRPr="000F1FCB">
        <w:rPr>
          <w:color w:val="000000"/>
          <w:sz w:val="28"/>
          <w:szCs w:val="18"/>
        </w:rPr>
        <w:t>ПГУ</w:t>
      </w:r>
      <w:r w:rsidR="000F1FCB">
        <w:rPr>
          <w:color w:val="000000"/>
          <w:sz w:val="28"/>
          <w:szCs w:val="18"/>
        </w:rPr>
        <w:t xml:space="preserve"> </w:t>
      </w:r>
      <w:r w:rsidRPr="000F1FCB">
        <w:rPr>
          <w:color w:val="000000"/>
          <w:sz w:val="28"/>
          <w:szCs w:val="18"/>
        </w:rPr>
        <w:t>при</w:t>
      </w:r>
      <w:r w:rsidR="000F1FCB">
        <w:rPr>
          <w:color w:val="000000"/>
          <w:sz w:val="28"/>
          <w:szCs w:val="18"/>
        </w:rPr>
        <w:t xml:space="preserve"> </w:t>
      </w:r>
      <w:r w:rsidRPr="000F1FCB">
        <w:rPr>
          <w:color w:val="000000"/>
          <w:sz w:val="28"/>
          <w:szCs w:val="18"/>
        </w:rPr>
        <w:t>частичных нагрузках:</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15"/>
        </w:rPr>
        <w:t xml:space="preserve">/ </w:t>
      </w:r>
      <w:r w:rsidR="000F1FCB">
        <w:rPr>
          <w:color w:val="000000"/>
          <w:sz w:val="28"/>
          <w:szCs w:val="15"/>
        </w:rPr>
        <w:t>–</w:t>
      </w:r>
      <w:r w:rsidR="000F1FCB" w:rsidRPr="000F1FCB">
        <w:rPr>
          <w:color w:val="000000"/>
          <w:sz w:val="28"/>
          <w:szCs w:val="15"/>
        </w:rPr>
        <w:t xml:space="preserve"> </w:t>
      </w:r>
      <w:r w:rsidRPr="000F1FCB">
        <w:rPr>
          <w:color w:val="000000"/>
          <w:sz w:val="28"/>
          <w:szCs w:val="15"/>
        </w:rPr>
        <w:t xml:space="preserve">двухвальная ГТУ; </w:t>
      </w:r>
      <w:r w:rsidRPr="000F1FCB">
        <w:rPr>
          <w:i/>
          <w:iCs/>
          <w:color w:val="000000"/>
          <w:sz w:val="28"/>
          <w:szCs w:val="15"/>
        </w:rPr>
        <w:t>2</w:t>
      </w:r>
      <w:r w:rsidR="000F1FCB">
        <w:rPr>
          <w:i/>
          <w:iCs/>
          <w:color w:val="000000"/>
          <w:sz w:val="28"/>
          <w:szCs w:val="15"/>
        </w:rPr>
        <w:t>-</w:t>
      </w:r>
      <w:r w:rsidR="000F1FCB" w:rsidRPr="000F1FCB">
        <w:rPr>
          <w:color w:val="000000"/>
          <w:sz w:val="28"/>
          <w:szCs w:val="15"/>
        </w:rPr>
        <w:t>о</w:t>
      </w:r>
      <w:r w:rsidRPr="000F1FCB">
        <w:rPr>
          <w:color w:val="000000"/>
          <w:sz w:val="28"/>
          <w:szCs w:val="15"/>
        </w:rPr>
        <w:t xml:space="preserve">дновальная ГТУ; </w:t>
      </w:r>
      <w:r w:rsidRPr="000F1FCB">
        <w:rPr>
          <w:i/>
          <w:iCs/>
          <w:color w:val="000000"/>
          <w:sz w:val="28"/>
          <w:szCs w:val="15"/>
        </w:rPr>
        <w:t xml:space="preserve">3 </w:t>
      </w:r>
      <w:r w:rsidR="000F1FCB">
        <w:rPr>
          <w:i/>
          <w:iCs/>
          <w:color w:val="000000"/>
          <w:sz w:val="28"/>
          <w:szCs w:val="15"/>
        </w:rPr>
        <w:t>–</w:t>
      </w:r>
      <w:r w:rsidR="000F1FCB" w:rsidRPr="000F1FCB">
        <w:rPr>
          <w:i/>
          <w:iCs/>
          <w:color w:val="000000"/>
          <w:sz w:val="28"/>
          <w:szCs w:val="15"/>
        </w:rPr>
        <w:t xml:space="preserve"> </w:t>
      </w:r>
      <w:r w:rsidRPr="000F1FCB">
        <w:rPr>
          <w:color w:val="000000"/>
          <w:sz w:val="28"/>
          <w:szCs w:val="15"/>
        </w:rPr>
        <w:t xml:space="preserve">одновальная ГТУ с дополнительной камерой сгорания; </w:t>
      </w:r>
      <w:r w:rsidRPr="000F1FCB">
        <w:rPr>
          <w:i/>
          <w:iCs/>
          <w:color w:val="000000"/>
          <w:sz w:val="28"/>
          <w:szCs w:val="15"/>
        </w:rPr>
        <w:t xml:space="preserve">4 </w:t>
      </w:r>
      <w:r w:rsidR="000F1FCB">
        <w:rPr>
          <w:color w:val="000000"/>
          <w:sz w:val="28"/>
          <w:szCs w:val="15"/>
        </w:rPr>
        <w:t>–</w:t>
      </w:r>
      <w:r w:rsidR="000F1FCB" w:rsidRPr="000F1FCB">
        <w:rPr>
          <w:color w:val="000000"/>
          <w:sz w:val="28"/>
          <w:szCs w:val="15"/>
        </w:rPr>
        <w:t xml:space="preserve"> </w:t>
      </w:r>
      <w:r w:rsidRPr="000F1FCB">
        <w:rPr>
          <w:color w:val="000000"/>
          <w:sz w:val="28"/>
          <w:szCs w:val="15"/>
        </w:rPr>
        <w:t xml:space="preserve">одновальная ГТУ </w:t>
      </w:r>
      <w:r w:rsidRPr="000F1FCB">
        <w:rPr>
          <w:i/>
          <w:iCs/>
          <w:color w:val="000000"/>
          <w:sz w:val="28"/>
          <w:szCs w:val="15"/>
        </w:rPr>
        <w:t xml:space="preserve">с </w:t>
      </w:r>
      <w:r w:rsidRPr="000F1FCB">
        <w:rPr>
          <w:color w:val="000000"/>
          <w:sz w:val="28"/>
          <w:szCs w:val="15"/>
        </w:rPr>
        <w:t>дополнительной камерой сгорания, экранированной трубами пароперегревателя</w:t>
      </w:r>
    </w:p>
    <w:p w:rsidR="008648AD" w:rsidRPr="000F1FCB" w:rsidRDefault="008648AD" w:rsidP="000F1FCB">
      <w:pPr>
        <w:spacing w:line="360" w:lineRule="auto"/>
        <w:ind w:firstLine="709"/>
        <w:jc w:val="both"/>
        <w:rPr>
          <w:b/>
          <w:bCs/>
          <w:color w:val="000000"/>
          <w:sz w:val="28"/>
        </w:rPr>
      </w:pP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В ПГУ с одновальной ГТУ снижение к. п. д. на частичных нагрузках менее значительно, так как при постоянной частоте вращения компрессора</w:t>
      </w:r>
      <w:r w:rsidR="00367E9E" w:rsidRPr="000F1FCB">
        <w:rPr>
          <w:color w:val="000000"/>
          <w:sz w:val="28"/>
          <w:szCs w:val="23"/>
        </w:rPr>
        <w:t>,</w:t>
      </w:r>
      <w:r w:rsidRPr="000F1FCB">
        <w:rPr>
          <w:color w:val="000000"/>
          <w:sz w:val="28"/>
          <w:szCs w:val="23"/>
        </w:rPr>
        <w:t xml:space="preserve"> расход воздуха и газа остается постоянным. Дополнительная камера сгорания позволяет поддерживать постоянными температуру газов перед ГТУ и мощностью ГТУ независимо от нагрузки паровой турбины. Это уменьшает снижение к. п. д. одновальной ГТУ на частичных нагрузках. В случае экранирования дополнительной камеры сгорания пароперегревательными трубами к. п. д. ПГУ на частичных нагрузках еще повышается. ПГУ с докритическими параметрами пара и одновальной ГТУ следует рассчитывать при максимальном режиме по коэффициенту избытка воздуха а = 1,3 </w:t>
      </w:r>
      <w:r w:rsidR="000F1FCB">
        <w:rPr>
          <w:color w:val="000000"/>
          <w:sz w:val="28"/>
          <w:szCs w:val="23"/>
        </w:rPr>
        <w:t xml:space="preserve">– </w:t>
      </w:r>
      <w:r w:rsidR="000F1FCB" w:rsidRPr="000F1FCB">
        <w:rPr>
          <w:color w:val="000000"/>
          <w:sz w:val="28"/>
          <w:szCs w:val="23"/>
        </w:rPr>
        <w:t>т</w:t>
      </w:r>
      <w:r w:rsidR="000F1FCB">
        <w:rPr>
          <w:color w:val="000000"/>
          <w:sz w:val="28"/>
          <w:szCs w:val="23"/>
        </w:rPr>
        <w:t xml:space="preserve"> – </w:t>
      </w:r>
      <w:r w:rsidR="000F1FCB" w:rsidRPr="000F1FCB">
        <w:rPr>
          <w:color w:val="000000"/>
          <w:sz w:val="28"/>
          <w:szCs w:val="23"/>
        </w:rPr>
        <w:t>1,5</w:t>
      </w:r>
      <w:r w:rsidRPr="000F1FCB">
        <w:rPr>
          <w:color w:val="000000"/>
          <w:sz w:val="28"/>
          <w:szCs w:val="23"/>
        </w:rPr>
        <w:t xml:space="preserve"> (</w:t>
      </w:r>
      <w:r w:rsidR="000F1FCB" w:rsidRPr="000F1FCB">
        <w:rPr>
          <w:color w:val="000000"/>
          <w:sz w:val="28"/>
          <w:szCs w:val="23"/>
        </w:rPr>
        <w:t>рис.</w:t>
      </w:r>
      <w:r w:rsidR="000F1FCB">
        <w:rPr>
          <w:color w:val="000000"/>
          <w:sz w:val="28"/>
          <w:szCs w:val="23"/>
        </w:rPr>
        <w:t> </w:t>
      </w:r>
      <w:r w:rsidR="000F1FCB" w:rsidRPr="000F1FCB">
        <w:rPr>
          <w:color w:val="000000"/>
          <w:sz w:val="28"/>
          <w:szCs w:val="23"/>
        </w:rPr>
        <w:t>9</w:t>
      </w:r>
      <w:r w:rsidRPr="000F1FCB">
        <w:rPr>
          <w:color w:val="000000"/>
          <w:sz w:val="28"/>
          <w:szCs w:val="23"/>
        </w:rPr>
        <w:t>). В этом случае при частичных нагрузках ПГУ будет работать с повышенным избытком воздуха, что позволяет сохранить высокий к. п. д. установки.</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 xml:space="preserve">Кривая к. п. д. ПГУ с двухвальной ГТУ при промежуточном охлаждении воздуха и промежуточном нагреве газа находится между кривыми </w:t>
      </w:r>
      <w:r w:rsidRPr="000F1FCB">
        <w:rPr>
          <w:i/>
          <w:iCs/>
          <w:color w:val="000000"/>
          <w:sz w:val="28"/>
          <w:szCs w:val="23"/>
        </w:rPr>
        <w:t xml:space="preserve">1 </w:t>
      </w:r>
      <w:r w:rsidRPr="000F1FCB">
        <w:rPr>
          <w:color w:val="000000"/>
          <w:sz w:val="28"/>
          <w:szCs w:val="23"/>
        </w:rPr>
        <w:t xml:space="preserve">и </w:t>
      </w:r>
      <w:r w:rsidRPr="000F1FCB">
        <w:rPr>
          <w:i/>
          <w:iCs/>
          <w:color w:val="000000"/>
          <w:sz w:val="28"/>
          <w:szCs w:val="23"/>
        </w:rPr>
        <w:t xml:space="preserve">2 </w:t>
      </w:r>
      <w:r w:rsidRPr="000F1FCB">
        <w:rPr>
          <w:color w:val="000000"/>
          <w:sz w:val="28"/>
          <w:szCs w:val="23"/>
        </w:rPr>
        <w:t>на рис.</w:t>
      </w:r>
      <w:r w:rsidR="000F1FCB">
        <w:rPr>
          <w:color w:val="000000"/>
          <w:sz w:val="28"/>
          <w:szCs w:val="23"/>
        </w:rPr>
        <w:t> </w:t>
      </w:r>
      <w:r w:rsidR="000F1FCB" w:rsidRPr="000F1FCB">
        <w:rPr>
          <w:color w:val="000000"/>
          <w:sz w:val="28"/>
          <w:szCs w:val="23"/>
        </w:rPr>
        <w:t>8</w:t>
      </w:r>
      <w:r w:rsidRPr="000F1FCB">
        <w:rPr>
          <w:color w:val="000000"/>
          <w:sz w:val="28"/>
          <w:szCs w:val="23"/>
        </w:rPr>
        <w:t>.</w:t>
      </w:r>
    </w:p>
    <w:p w:rsidR="008648AD" w:rsidRDefault="008648AD" w:rsidP="000F1FCB">
      <w:pPr>
        <w:shd w:val="clear" w:color="auto" w:fill="FFFFFF"/>
        <w:spacing w:line="360" w:lineRule="auto"/>
        <w:ind w:firstLine="709"/>
        <w:jc w:val="both"/>
        <w:rPr>
          <w:color w:val="000000"/>
          <w:sz w:val="28"/>
          <w:szCs w:val="23"/>
        </w:rPr>
      </w:pPr>
      <w:r w:rsidRPr="000F1FCB">
        <w:rPr>
          <w:color w:val="000000"/>
          <w:sz w:val="28"/>
          <w:szCs w:val="23"/>
        </w:rPr>
        <w:t>Для ПГУ с закритическим давлением пара и температурой перед ГТУ до 850° С оптимальные показатели достигаются при минимальном избытке воздуха. Это условие выдерживается в случае использования двухвальной ГТУ с компрессором, имеющим переменную частоту вращения и обеспечивающим вследствие этого минимальные избытки воздуха на всех режимах. При температуре перед ГТУ свыше 850° С оптимальные показатели ПГУ достигаются применением одновальной ГТУ, имеющей повышенные коэффициенты избытка воздуха.</w:t>
      </w:r>
    </w:p>
    <w:p w:rsidR="008648AD" w:rsidRPr="000F1FCB" w:rsidRDefault="008648AD" w:rsidP="000F1FCB">
      <w:pPr>
        <w:spacing w:line="360" w:lineRule="auto"/>
        <w:ind w:firstLine="709"/>
        <w:jc w:val="both"/>
        <w:rPr>
          <w:b/>
          <w:bCs/>
          <w:color w:val="000000"/>
          <w:sz w:val="28"/>
        </w:rPr>
      </w:pPr>
    </w:p>
    <w:p w:rsidR="000F1FCB" w:rsidRDefault="00107969" w:rsidP="00272AD0">
      <w:pPr>
        <w:spacing w:line="360" w:lineRule="auto"/>
        <w:ind w:firstLine="709"/>
        <w:jc w:val="both"/>
        <w:rPr>
          <w:color w:val="000000"/>
          <w:sz w:val="28"/>
        </w:rPr>
      </w:pPr>
      <w:r>
        <w:rPr>
          <w:color w:val="000000"/>
          <w:sz w:val="28"/>
        </w:rPr>
        <w:pict>
          <v:shape id="_x0000_i1029" type="#_x0000_t75" style="width:198pt;height:175.5pt">
            <v:imagedata r:id="rId13" o:title="" gain="142470f" blacklevel="-7864f"/>
          </v:shape>
        </w:pict>
      </w:r>
    </w:p>
    <w:p w:rsidR="008648AD" w:rsidRPr="000F1FCB" w:rsidRDefault="008648AD" w:rsidP="000F1FCB">
      <w:pPr>
        <w:spacing w:line="360" w:lineRule="auto"/>
        <w:ind w:firstLine="709"/>
        <w:jc w:val="both"/>
        <w:rPr>
          <w:b/>
          <w:bCs/>
          <w:color w:val="000000"/>
          <w:sz w:val="28"/>
        </w:rPr>
      </w:pPr>
    </w:p>
    <w:p w:rsidR="000F1FCB" w:rsidRDefault="008648AD" w:rsidP="000F1FCB">
      <w:pPr>
        <w:shd w:val="clear" w:color="auto" w:fill="FFFFFF"/>
        <w:spacing w:line="360" w:lineRule="auto"/>
        <w:ind w:firstLine="709"/>
        <w:jc w:val="both"/>
        <w:rPr>
          <w:color w:val="000000"/>
          <w:sz w:val="28"/>
        </w:rPr>
      </w:pPr>
      <w:r w:rsidRPr="000F1FCB">
        <w:rPr>
          <w:b/>
          <w:bCs/>
          <w:color w:val="000000"/>
          <w:sz w:val="28"/>
        </w:rPr>
        <w:t xml:space="preserve">Удельные поверхности нагрева. </w:t>
      </w:r>
      <w:r w:rsidRPr="000F1FCB">
        <w:rPr>
          <w:color w:val="000000"/>
          <w:sz w:val="28"/>
          <w:szCs w:val="23"/>
        </w:rPr>
        <w:t>При оптимизации схем и параметров ПГУ необходимо учитывать влияние начальной температуры газовой ступени и избытка воздуха на величину поверхностей нагрева ВПГ.</w:t>
      </w:r>
    </w:p>
    <w:p w:rsidR="008648AD" w:rsidRPr="000F1FCB" w:rsidRDefault="008648AD" w:rsidP="000F1FCB">
      <w:pPr>
        <w:spacing w:line="360" w:lineRule="auto"/>
        <w:ind w:firstLine="709"/>
        <w:jc w:val="both"/>
        <w:rPr>
          <w:color w:val="000000"/>
          <w:sz w:val="28"/>
          <w:szCs w:val="23"/>
        </w:rPr>
      </w:pPr>
      <w:r w:rsidRPr="000F1FCB">
        <w:rPr>
          <w:color w:val="000000"/>
          <w:sz w:val="28"/>
          <w:szCs w:val="23"/>
        </w:rPr>
        <w:t>С повышением температуры газов перед турбиной уменьшается количество тепла, восприни-маемого испарительными и пароперегревательными поверхностями нагрева с высокой эффек-тивностью теплообмена, и увеличивается количество тепла, воспринимаемого экономайзером при менее интенсивном теплообмене. Это приводит к резкому увеличению металлоемкости эко-номайзера при небольшом уменьшении металлоемкости остальных поверхностей нагрева ВПГ. При повышении температуры</w:t>
      </w:r>
      <w:r w:rsidR="000F1FCB">
        <w:rPr>
          <w:color w:val="000000"/>
          <w:sz w:val="28"/>
          <w:szCs w:val="23"/>
        </w:rPr>
        <w:t xml:space="preserve"> </w:t>
      </w:r>
      <w:r w:rsidRPr="000F1FCB">
        <w:rPr>
          <w:color w:val="000000"/>
          <w:sz w:val="28"/>
          <w:szCs w:val="23"/>
        </w:rPr>
        <w:t>перед</w:t>
      </w:r>
      <w:r w:rsidR="000F1FCB">
        <w:rPr>
          <w:color w:val="000000"/>
          <w:sz w:val="28"/>
          <w:szCs w:val="23"/>
        </w:rPr>
        <w:t xml:space="preserve"> </w:t>
      </w:r>
      <w:r w:rsidRPr="000F1FCB">
        <w:rPr>
          <w:color w:val="000000"/>
          <w:sz w:val="28"/>
          <w:szCs w:val="23"/>
        </w:rPr>
        <w:t>газовой турбиной на 100° С определенному уменьшению испарительных поверхностей нагрева соответствует приблизительно десятикратное увеличение поверхности нагрева экономайзера</w:t>
      </w:r>
    </w:p>
    <w:p w:rsidR="008648AD" w:rsidRPr="000F1FCB" w:rsidRDefault="008648AD" w:rsidP="000F1FCB">
      <w:pPr>
        <w:shd w:val="clear" w:color="auto" w:fill="FFFFFF"/>
        <w:spacing w:line="360" w:lineRule="auto"/>
        <w:ind w:firstLine="709"/>
        <w:jc w:val="both"/>
        <w:rPr>
          <w:color w:val="000000"/>
          <w:sz w:val="28"/>
        </w:rPr>
      </w:pPr>
      <w:r w:rsidRPr="000F1FCB">
        <w:rPr>
          <w:color w:val="000000"/>
          <w:sz w:val="28"/>
          <w:szCs w:val="23"/>
        </w:rPr>
        <w:t>Увеличение расхода газов при большом избытке воздуха мало влияет на величину испарительных и пароперегревательных поверхностей нагрева. Увеличение скорости газов при большом избытке воздуха повышает эффективность конвективного теплообмена, что позволяет поддерживать постоянной температуру перегрева пара и отказаться от регулятора перегрева пара. Удельные поверхности нагрева экономайзера увеличиваются в большей степени, чем избыток воздуха. На долю экономайзера приходится около 7</w:t>
      </w:r>
      <w:r w:rsidR="000F1FCB" w:rsidRPr="000F1FCB">
        <w:rPr>
          <w:color w:val="000000"/>
          <w:sz w:val="28"/>
          <w:szCs w:val="23"/>
        </w:rPr>
        <w:t>0</w:t>
      </w:r>
      <w:r w:rsidR="000F1FCB">
        <w:rPr>
          <w:color w:val="000000"/>
          <w:sz w:val="28"/>
          <w:szCs w:val="23"/>
        </w:rPr>
        <w:t>%</w:t>
      </w:r>
      <w:r w:rsidRPr="000F1FCB">
        <w:rPr>
          <w:color w:val="000000"/>
          <w:sz w:val="28"/>
          <w:szCs w:val="23"/>
        </w:rPr>
        <w:t xml:space="preserve"> всех поверхностей нагрева и около 5</w:t>
      </w:r>
      <w:r w:rsidR="000F1FCB" w:rsidRPr="000F1FCB">
        <w:rPr>
          <w:color w:val="000000"/>
          <w:sz w:val="28"/>
          <w:szCs w:val="23"/>
        </w:rPr>
        <w:t>0</w:t>
      </w:r>
      <w:r w:rsidR="000F1FCB">
        <w:rPr>
          <w:color w:val="000000"/>
          <w:sz w:val="28"/>
          <w:szCs w:val="23"/>
        </w:rPr>
        <w:t>%</w:t>
      </w:r>
      <w:r w:rsidRPr="000F1FCB">
        <w:rPr>
          <w:color w:val="000000"/>
          <w:sz w:val="28"/>
          <w:szCs w:val="23"/>
        </w:rPr>
        <w:t xml:space="preserve"> металловложений ВПГ, однако величина удельных поверхностей нагрева экономайзера ВПГ составляет 0,1</w:t>
      </w:r>
      <w:r w:rsidR="000F1FCB">
        <w:rPr>
          <w:color w:val="000000"/>
          <w:sz w:val="28"/>
          <w:szCs w:val="23"/>
        </w:rPr>
        <w:t xml:space="preserve"> –</w:t>
      </w:r>
      <w:r w:rsidR="000F1FCB" w:rsidRPr="000F1FCB">
        <w:rPr>
          <w:color w:val="000000"/>
          <w:sz w:val="28"/>
          <w:szCs w:val="23"/>
        </w:rPr>
        <w:t xml:space="preserve"> 0,</w:t>
      </w:r>
      <w:r w:rsidRPr="000F1FCB">
        <w:rPr>
          <w:color w:val="000000"/>
          <w:sz w:val="28"/>
          <w:szCs w:val="23"/>
        </w:rPr>
        <w:t>2</w:t>
      </w:r>
      <w:r w:rsidR="000F1FCB">
        <w:rPr>
          <w:color w:val="000000"/>
          <w:sz w:val="28"/>
          <w:szCs w:val="23"/>
        </w:rPr>
        <w:t> </w:t>
      </w:r>
      <w:r w:rsidRPr="000F1FCB">
        <w:rPr>
          <w:color w:val="000000"/>
          <w:sz w:val="28"/>
          <w:szCs w:val="23"/>
        </w:rPr>
        <w:t>м</w:t>
      </w:r>
      <w:r w:rsidRPr="000F1FCB">
        <w:rPr>
          <w:color w:val="000000"/>
          <w:sz w:val="28"/>
          <w:szCs w:val="23"/>
          <w:vertAlign w:val="superscript"/>
        </w:rPr>
        <w:t>2</w:t>
      </w:r>
      <w:r w:rsidRPr="000F1FCB">
        <w:rPr>
          <w:color w:val="000000"/>
          <w:sz w:val="28"/>
          <w:szCs w:val="23"/>
        </w:rPr>
        <w:t>, что не превышает соответствующих величин для экономайзеров обычных котлоагрегатов.</w:t>
      </w:r>
    </w:p>
    <w:p w:rsidR="008648AD" w:rsidRPr="000F1FCB" w:rsidRDefault="008648AD" w:rsidP="000F1FCB">
      <w:pPr>
        <w:pStyle w:val="2"/>
        <w:keepNext w:val="0"/>
        <w:spacing w:line="360" w:lineRule="auto"/>
        <w:ind w:right="0" w:firstLine="709"/>
        <w:jc w:val="both"/>
        <w:rPr>
          <w:spacing w:val="0"/>
          <w:sz w:val="28"/>
        </w:rPr>
      </w:pPr>
      <w:bookmarkStart w:id="0" w:name="_Toc531100193"/>
      <w:r w:rsidRPr="000F1FCB">
        <w:rPr>
          <w:spacing w:val="0"/>
          <w:sz w:val="28"/>
        </w:rPr>
        <w:t>Энергетические ГТУ, представленные на мировом рынке</w:t>
      </w:r>
      <w:bookmarkEnd w:id="0"/>
    </w:p>
    <w:p w:rsidR="008648AD" w:rsidRPr="000F1FCB" w:rsidRDefault="008648AD" w:rsidP="000F1FCB">
      <w:pPr>
        <w:spacing w:line="360" w:lineRule="auto"/>
        <w:ind w:firstLine="709"/>
        <w:jc w:val="both"/>
        <w:rPr>
          <w:color w:val="000000"/>
          <w:sz w:val="28"/>
        </w:rPr>
      </w:pPr>
      <w:r w:rsidRPr="000F1FCB">
        <w:rPr>
          <w:color w:val="000000"/>
          <w:sz w:val="28"/>
        </w:rPr>
        <w:t>За рубежом газотурбинные энергетические установки выпускаются более чем 40 фирмами. Однако, большинство из них выпускает продукцию по лицензии ведущих фирм, таких как, АББ. Сименс, Вестингауз, Дженерал Электрик.</w:t>
      </w:r>
    </w:p>
    <w:p w:rsidR="008648AD" w:rsidRPr="000F1FCB" w:rsidRDefault="008648AD" w:rsidP="000F1FCB">
      <w:pPr>
        <w:spacing w:line="360" w:lineRule="auto"/>
        <w:ind w:firstLine="709"/>
        <w:jc w:val="both"/>
        <w:rPr>
          <w:color w:val="000000"/>
          <w:sz w:val="28"/>
        </w:rPr>
      </w:pPr>
      <w:r w:rsidRPr="000F1FCB">
        <w:rPr>
          <w:color w:val="000000"/>
          <w:sz w:val="28"/>
        </w:rPr>
        <w:t>В последние десятилетия резко возросла мощность ГТУ до 300 МВт и экономичность КПД при производстве электрической энергии достигает 36 – 3</w:t>
      </w:r>
      <w:r w:rsidR="000F1FCB" w:rsidRPr="000F1FCB">
        <w:rPr>
          <w:color w:val="000000"/>
          <w:sz w:val="28"/>
        </w:rPr>
        <w:t>8</w:t>
      </w:r>
      <w:r w:rsidR="000F1FCB">
        <w:rPr>
          <w:color w:val="000000"/>
          <w:sz w:val="28"/>
        </w:rPr>
        <w:t>%</w:t>
      </w:r>
      <w:r w:rsidRPr="000F1FCB">
        <w:rPr>
          <w:color w:val="000000"/>
          <w:sz w:val="28"/>
        </w:rPr>
        <w:t>, а в многовальных ГТУ, созданных на базе авиационных двигателей с высокими степенями повышения давления КПД может достигать 4</w:t>
      </w:r>
      <w:r w:rsidR="000F1FCB" w:rsidRPr="000F1FCB">
        <w:rPr>
          <w:color w:val="000000"/>
          <w:sz w:val="28"/>
        </w:rPr>
        <w:t>0</w:t>
      </w:r>
      <w:r w:rsidR="000F1FCB">
        <w:rPr>
          <w:color w:val="000000"/>
          <w:sz w:val="28"/>
        </w:rPr>
        <w:t>%</w:t>
      </w:r>
      <w:r w:rsidRPr="000F1FCB">
        <w:rPr>
          <w:color w:val="000000"/>
          <w:sz w:val="28"/>
        </w:rPr>
        <w:t>.</w:t>
      </w:r>
    </w:p>
    <w:p w:rsidR="008648AD" w:rsidRPr="000F1FCB" w:rsidRDefault="008648AD" w:rsidP="000F1FCB">
      <w:pPr>
        <w:spacing w:line="360" w:lineRule="auto"/>
        <w:ind w:firstLine="709"/>
        <w:jc w:val="both"/>
        <w:rPr>
          <w:color w:val="000000"/>
          <w:sz w:val="28"/>
        </w:rPr>
      </w:pPr>
      <w:r w:rsidRPr="000F1FCB">
        <w:rPr>
          <w:color w:val="000000"/>
          <w:sz w:val="28"/>
        </w:rPr>
        <w:t>Выпускаемые сегодня стационарные ГТУ оснащены, как правило, охлаждаемыми рабочим и сопловыми лопатками турбин, что позволяет максимально поднять температуру газов перед турбиной до 1550</w:t>
      </w:r>
      <w:r w:rsidRPr="000F1FCB">
        <w:rPr>
          <w:color w:val="000000"/>
          <w:sz w:val="28"/>
          <w:vertAlign w:val="superscript"/>
        </w:rPr>
        <w:t>о</w:t>
      </w:r>
      <w:r w:rsidRPr="000F1FCB">
        <w:rPr>
          <w:color w:val="000000"/>
          <w:sz w:val="28"/>
        </w:rPr>
        <w:t>С.</w:t>
      </w:r>
    </w:p>
    <w:p w:rsidR="008648AD" w:rsidRPr="000F1FCB" w:rsidRDefault="008648AD" w:rsidP="000F1FCB">
      <w:pPr>
        <w:spacing w:line="360" w:lineRule="auto"/>
        <w:ind w:firstLine="709"/>
        <w:jc w:val="both"/>
        <w:rPr>
          <w:color w:val="000000"/>
          <w:sz w:val="28"/>
        </w:rPr>
      </w:pPr>
      <w:r w:rsidRPr="000F1FCB">
        <w:rPr>
          <w:color w:val="000000"/>
          <w:sz w:val="28"/>
        </w:rPr>
        <w:t>Наибольший интерес представляют ГТУ, имеющие большой объем внедрения и длительные сроки наработки.</w:t>
      </w:r>
    </w:p>
    <w:p w:rsidR="008648AD" w:rsidRPr="000F1FCB" w:rsidRDefault="008648AD" w:rsidP="000F1FCB">
      <w:pPr>
        <w:spacing w:line="360" w:lineRule="auto"/>
        <w:ind w:firstLine="709"/>
        <w:jc w:val="both"/>
        <w:rPr>
          <w:color w:val="000000"/>
          <w:sz w:val="28"/>
        </w:rPr>
      </w:pPr>
      <w:r w:rsidRPr="000F1FCB">
        <w:rPr>
          <w:color w:val="000000"/>
          <w:sz w:val="28"/>
        </w:rPr>
        <w:t xml:space="preserve">В качестве примера таких установок в таблице 3 приведены характеристики серии ГТУ </w:t>
      </w:r>
      <w:r w:rsidRPr="000F1FCB">
        <w:rPr>
          <w:color w:val="000000"/>
          <w:sz w:val="28"/>
          <w:lang w:val="en-US"/>
        </w:rPr>
        <w:t>Allison</w:t>
      </w:r>
      <w:r w:rsidRPr="000F1FCB">
        <w:rPr>
          <w:color w:val="000000"/>
          <w:sz w:val="28"/>
        </w:rPr>
        <w:t xml:space="preserve"> </w:t>
      </w:r>
      <w:r w:rsidRPr="000F1FCB">
        <w:rPr>
          <w:color w:val="000000"/>
          <w:sz w:val="28"/>
          <w:lang w:val="en-US"/>
        </w:rPr>
        <w:t>Rolls</w:t>
      </w:r>
      <w:r w:rsidRPr="000F1FCB">
        <w:rPr>
          <w:color w:val="000000"/>
          <w:sz w:val="28"/>
        </w:rPr>
        <w:t>-</w:t>
      </w:r>
      <w:r w:rsidRPr="000F1FCB">
        <w:rPr>
          <w:color w:val="000000"/>
          <w:sz w:val="28"/>
          <w:lang w:val="en-US"/>
        </w:rPr>
        <w:t>Royce</w:t>
      </w:r>
      <w:r w:rsidRPr="000F1FCB">
        <w:rPr>
          <w:color w:val="000000"/>
          <w:sz w:val="28"/>
        </w:rPr>
        <w:t xml:space="preserve">, созданных на базе ГТД </w:t>
      </w:r>
      <w:r w:rsidRPr="000F1FCB">
        <w:rPr>
          <w:color w:val="000000"/>
          <w:sz w:val="28"/>
          <w:lang w:val="en-US"/>
        </w:rPr>
        <w:t>Lockheed</w:t>
      </w:r>
      <w:r w:rsidRPr="000F1FCB">
        <w:rPr>
          <w:color w:val="000000"/>
          <w:sz w:val="28"/>
        </w:rPr>
        <w:t xml:space="preserve"> </w:t>
      </w:r>
      <w:r w:rsidRPr="000F1FCB">
        <w:rPr>
          <w:color w:val="000000"/>
          <w:sz w:val="28"/>
          <w:lang w:val="en-US"/>
        </w:rPr>
        <w:t>C</w:t>
      </w:r>
      <w:r w:rsidR="000F1FCB">
        <w:rPr>
          <w:color w:val="000000"/>
          <w:sz w:val="28"/>
        </w:rPr>
        <w:t>-</w:t>
      </w:r>
      <w:r w:rsidR="000F1FCB" w:rsidRPr="000F1FCB">
        <w:rPr>
          <w:color w:val="000000"/>
          <w:sz w:val="28"/>
        </w:rPr>
        <w:t>1</w:t>
      </w:r>
      <w:r w:rsidRPr="000F1FCB">
        <w:rPr>
          <w:color w:val="000000"/>
          <w:sz w:val="28"/>
        </w:rPr>
        <w:t xml:space="preserve">30 </w:t>
      </w:r>
      <w:r w:rsidRPr="000F1FCB">
        <w:rPr>
          <w:color w:val="000000"/>
          <w:sz w:val="28"/>
          <w:lang w:val="en-US"/>
        </w:rPr>
        <w:t>Hercules</w:t>
      </w:r>
      <w:r w:rsidRPr="000F1FCB">
        <w:rPr>
          <w:color w:val="000000"/>
          <w:sz w:val="28"/>
        </w:rPr>
        <w:t xml:space="preserve">. Это наиболее популярные в Европе ГТУ, значительное число их работает и в странах ближнего зарубежья: Чехии, Словакии, Венгрии, Польше и Турции. Отличительная особенность этих ГТУ </w:t>
      </w:r>
      <w:r w:rsidR="000F1FCB">
        <w:rPr>
          <w:color w:val="000000"/>
          <w:sz w:val="28"/>
        </w:rPr>
        <w:t>–</w:t>
      </w:r>
      <w:r w:rsidR="000F1FCB" w:rsidRPr="000F1FCB">
        <w:rPr>
          <w:color w:val="000000"/>
          <w:sz w:val="28"/>
        </w:rPr>
        <w:t xml:space="preserve"> </w:t>
      </w:r>
      <w:r w:rsidRPr="000F1FCB">
        <w:rPr>
          <w:color w:val="000000"/>
          <w:sz w:val="28"/>
        </w:rPr>
        <w:t>малый вес, компактность, высокий КПД и сравнительно низкий удельный расход воздуха.</w:t>
      </w:r>
    </w:p>
    <w:p w:rsidR="00272AD0" w:rsidRDefault="00272AD0" w:rsidP="000F1FCB">
      <w:pPr>
        <w:spacing w:line="360" w:lineRule="auto"/>
        <w:ind w:firstLine="709"/>
        <w:jc w:val="both"/>
        <w:rPr>
          <w:color w:val="000000"/>
          <w:sz w:val="28"/>
        </w:rPr>
      </w:pPr>
    </w:p>
    <w:p w:rsidR="008648AD" w:rsidRPr="000F1FCB" w:rsidRDefault="008648AD" w:rsidP="000F1FCB">
      <w:pPr>
        <w:spacing w:line="360" w:lineRule="auto"/>
        <w:ind w:firstLine="709"/>
        <w:jc w:val="both"/>
        <w:rPr>
          <w:color w:val="000000"/>
          <w:sz w:val="28"/>
        </w:rPr>
      </w:pPr>
      <w:r w:rsidRPr="000F1FCB">
        <w:rPr>
          <w:color w:val="000000"/>
          <w:sz w:val="28"/>
        </w:rPr>
        <w:t xml:space="preserve">Таблица </w:t>
      </w:r>
      <w:r w:rsidR="00175ACF" w:rsidRPr="000F1FCB">
        <w:rPr>
          <w:color w:val="000000"/>
          <w:sz w:val="28"/>
        </w:rPr>
        <w:t>2</w:t>
      </w:r>
    </w:p>
    <w:tbl>
      <w:tblPr>
        <w:tblStyle w:val="12"/>
        <w:tblW w:w="9297" w:type="dxa"/>
        <w:jc w:val="center"/>
        <w:tblLook w:val="0000" w:firstRow="0" w:lastRow="0" w:firstColumn="0" w:lastColumn="0" w:noHBand="0" w:noVBand="0"/>
      </w:tblPr>
      <w:tblGrid>
        <w:gridCol w:w="2111"/>
        <w:gridCol w:w="1580"/>
        <w:gridCol w:w="1441"/>
        <w:gridCol w:w="2330"/>
        <w:gridCol w:w="1835"/>
      </w:tblGrid>
      <w:tr w:rsidR="008648AD" w:rsidRPr="000F1FCB" w:rsidTr="00656BDE">
        <w:trPr>
          <w:cantSplit/>
          <w:jc w:val="center"/>
        </w:trPr>
        <w:tc>
          <w:tcPr>
            <w:tcW w:w="1135" w:type="pct"/>
          </w:tcPr>
          <w:p w:rsidR="008648AD" w:rsidRPr="000F1FCB" w:rsidRDefault="008648AD" w:rsidP="000F1FCB">
            <w:pPr>
              <w:spacing w:line="360" w:lineRule="auto"/>
              <w:jc w:val="both"/>
              <w:rPr>
                <w:color w:val="000000"/>
                <w:sz w:val="20"/>
              </w:rPr>
            </w:pPr>
            <w:r w:rsidRPr="000F1FCB">
              <w:rPr>
                <w:color w:val="000000"/>
                <w:sz w:val="20"/>
              </w:rPr>
              <w:t>Установка</w:t>
            </w:r>
          </w:p>
        </w:tc>
        <w:tc>
          <w:tcPr>
            <w:tcW w:w="850" w:type="pct"/>
          </w:tcPr>
          <w:p w:rsidR="008648AD" w:rsidRPr="000F1FCB" w:rsidRDefault="008648AD" w:rsidP="000F1FCB">
            <w:pPr>
              <w:spacing w:line="360" w:lineRule="auto"/>
              <w:jc w:val="both"/>
              <w:rPr>
                <w:color w:val="000000"/>
                <w:sz w:val="20"/>
              </w:rPr>
            </w:pPr>
            <w:r w:rsidRPr="000F1FCB">
              <w:rPr>
                <w:color w:val="000000"/>
                <w:sz w:val="20"/>
              </w:rPr>
              <w:t>Мощность, кВт</w:t>
            </w:r>
          </w:p>
        </w:tc>
        <w:tc>
          <w:tcPr>
            <w:tcW w:w="775" w:type="pct"/>
          </w:tcPr>
          <w:p w:rsidR="008648AD" w:rsidRPr="000F1FCB" w:rsidRDefault="008648AD" w:rsidP="000F1FCB">
            <w:pPr>
              <w:spacing w:line="360" w:lineRule="auto"/>
              <w:jc w:val="both"/>
              <w:rPr>
                <w:color w:val="000000"/>
                <w:sz w:val="20"/>
              </w:rPr>
            </w:pPr>
            <w:r w:rsidRPr="000F1FCB">
              <w:rPr>
                <w:color w:val="000000"/>
                <w:sz w:val="20"/>
              </w:rPr>
              <w:t>КПД</w:t>
            </w:r>
            <w:r w:rsidR="000F1FCB" w:rsidRPr="000F1FCB">
              <w:rPr>
                <w:color w:val="000000"/>
                <w:sz w:val="20"/>
              </w:rPr>
              <w:t>,</w:t>
            </w:r>
            <w:r w:rsidR="000F1FCB">
              <w:rPr>
                <w:color w:val="000000"/>
                <w:sz w:val="20"/>
              </w:rPr>
              <w:t xml:space="preserve"> </w:t>
            </w:r>
            <w:r w:rsidR="000F1FCB" w:rsidRPr="000F1FCB">
              <w:rPr>
                <w:color w:val="000000"/>
                <w:sz w:val="20"/>
              </w:rPr>
              <w:t>%</w:t>
            </w:r>
            <w:r w:rsidRPr="000F1FCB">
              <w:rPr>
                <w:color w:val="000000"/>
                <w:sz w:val="20"/>
              </w:rPr>
              <w:t xml:space="preserve"> (</w:t>
            </w:r>
            <w:r w:rsidRPr="000F1FCB">
              <w:rPr>
                <w:color w:val="000000"/>
                <w:sz w:val="20"/>
                <w:lang w:val="en-US"/>
              </w:rPr>
              <w:t>ISO</w:t>
            </w:r>
            <w:r w:rsidRPr="000F1FCB">
              <w:rPr>
                <w:color w:val="000000"/>
                <w:sz w:val="20"/>
              </w:rPr>
              <w:t>)</w:t>
            </w:r>
          </w:p>
        </w:tc>
        <w:tc>
          <w:tcPr>
            <w:tcW w:w="1253" w:type="pct"/>
          </w:tcPr>
          <w:p w:rsidR="008648AD" w:rsidRPr="000F1FCB" w:rsidRDefault="008648AD" w:rsidP="000F1FCB">
            <w:pPr>
              <w:spacing w:line="360" w:lineRule="auto"/>
              <w:jc w:val="both"/>
              <w:rPr>
                <w:color w:val="000000"/>
                <w:sz w:val="20"/>
              </w:rPr>
            </w:pPr>
            <w:r w:rsidRPr="000F1FCB">
              <w:rPr>
                <w:color w:val="000000"/>
                <w:sz w:val="20"/>
              </w:rPr>
              <w:t xml:space="preserve">Тем-ра выхлопных газов, </w:t>
            </w:r>
            <w:r w:rsidR="000F1FCB" w:rsidRPr="000F1FCB">
              <w:rPr>
                <w:color w:val="000000"/>
                <w:sz w:val="20"/>
              </w:rPr>
              <w:t>гр.</w:t>
            </w:r>
            <w:r w:rsidR="000F1FCB">
              <w:rPr>
                <w:color w:val="000000"/>
                <w:sz w:val="20"/>
              </w:rPr>
              <w:t xml:space="preserve"> </w:t>
            </w:r>
            <w:r w:rsidR="000F1FCB" w:rsidRPr="000F1FCB">
              <w:rPr>
                <w:color w:val="000000"/>
                <w:sz w:val="20"/>
              </w:rPr>
              <w:t>С</w:t>
            </w:r>
          </w:p>
        </w:tc>
        <w:tc>
          <w:tcPr>
            <w:tcW w:w="987" w:type="pct"/>
          </w:tcPr>
          <w:p w:rsidR="008648AD" w:rsidRPr="000F1FCB" w:rsidRDefault="008648AD" w:rsidP="000F1FCB">
            <w:pPr>
              <w:spacing w:line="360" w:lineRule="auto"/>
              <w:jc w:val="both"/>
              <w:rPr>
                <w:color w:val="000000"/>
                <w:sz w:val="20"/>
              </w:rPr>
            </w:pPr>
            <w:r w:rsidRPr="000F1FCB">
              <w:rPr>
                <w:color w:val="000000"/>
                <w:sz w:val="20"/>
              </w:rPr>
              <w:t>Расход выхлопных газов, кг/с</w:t>
            </w:r>
          </w:p>
        </w:tc>
      </w:tr>
      <w:tr w:rsidR="008648AD" w:rsidRPr="000F1FCB" w:rsidTr="00656BDE">
        <w:trPr>
          <w:cantSplit/>
          <w:jc w:val="center"/>
        </w:trPr>
        <w:tc>
          <w:tcPr>
            <w:tcW w:w="1135" w:type="pct"/>
          </w:tcPr>
          <w:p w:rsidR="008648AD" w:rsidRPr="000F1FCB" w:rsidRDefault="00107969" w:rsidP="000F1FCB">
            <w:pPr>
              <w:spacing w:line="360" w:lineRule="auto"/>
              <w:jc w:val="both"/>
              <w:rPr>
                <w:color w:val="000000"/>
                <w:sz w:val="20"/>
              </w:rPr>
            </w:pPr>
            <w:hyperlink r:id="rId14" w:history="1">
              <w:r w:rsidR="008648AD" w:rsidRPr="000F1FCB">
                <w:rPr>
                  <w:rStyle w:val="aa"/>
                  <w:color w:val="000000"/>
                  <w:sz w:val="20"/>
                  <w:lang w:val="en-US"/>
                </w:rPr>
                <w:t xml:space="preserve">501 </w:t>
              </w:r>
              <w:r w:rsidR="000F1FCB">
                <w:rPr>
                  <w:rStyle w:val="aa"/>
                  <w:color w:val="000000"/>
                  <w:sz w:val="20"/>
                  <w:lang w:val="en-US"/>
                </w:rPr>
                <w:t>–</w:t>
              </w:r>
              <w:r w:rsidR="000F1FCB" w:rsidRPr="000F1FCB">
                <w:rPr>
                  <w:rStyle w:val="aa"/>
                  <w:color w:val="000000"/>
                  <w:sz w:val="20"/>
                  <w:lang w:val="en-US"/>
                </w:rPr>
                <w:t xml:space="preserve"> </w:t>
              </w:r>
              <w:r w:rsidR="008648AD" w:rsidRPr="000F1FCB">
                <w:rPr>
                  <w:rStyle w:val="aa"/>
                  <w:color w:val="000000"/>
                  <w:sz w:val="20"/>
                  <w:lang w:val="en-US"/>
                </w:rPr>
                <w:t>KB3</w:t>
              </w:r>
            </w:hyperlink>
          </w:p>
        </w:tc>
        <w:tc>
          <w:tcPr>
            <w:tcW w:w="850" w:type="pct"/>
          </w:tcPr>
          <w:p w:rsidR="008648AD" w:rsidRPr="000F1FCB" w:rsidRDefault="008648AD" w:rsidP="000F1FCB">
            <w:pPr>
              <w:spacing w:line="360" w:lineRule="auto"/>
              <w:jc w:val="both"/>
              <w:rPr>
                <w:color w:val="000000"/>
                <w:sz w:val="20"/>
              </w:rPr>
            </w:pPr>
            <w:r w:rsidRPr="000F1FCB">
              <w:rPr>
                <w:color w:val="000000"/>
                <w:sz w:val="20"/>
                <w:lang w:val="en-US"/>
              </w:rPr>
              <w:t>2692</w:t>
            </w:r>
          </w:p>
        </w:tc>
        <w:tc>
          <w:tcPr>
            <w:tcW w:w="775" w:type="pct"/>
          </w:tcPr>
          <w:p w:rsidR="008648AD" w:rsidRPr="000F1FCB" w:rsidRDefault="008648AD" w:rsidP="000F1FCB">
            <w:pPr>
              <w:spacing w:line="360" w:lineRule="auto"/>
              <w:jc w:val="both"/>
              <w:rPr>
                <w:color w:val="000000"/>
                <w:sz w:val="20"/>
              </w:rPr>
            </w:pPr>
            <w:r w:rsidRPr="000F1FCB">
              <w:rPr>
                <w:color w:val="000000"/>
                <w:sz w:val="20"/>
                <w:lang w:val="en-US"/>
              </w:rPr>
              <w:t>25,0</w:t>
            </w:r>
          </w:p>
        </w:tc>
        <w:tc>
          <w:tcPr>
            <w:tcW w:w="1253" w:type="pct"/>
          </w:tcPr>
          <w:p w:rsidR="008648AD" w:rsidRPr="000F1FCB" w:rsidRDefault="008648AD" w:rsidP="000F1FCB">
            <w:pPr>
              <w:spacing w:line="360" w:lineRule="auto"/>
              <w:jc w:val="both"/>
              <w:rPr>
                <w:color w:val="000000"/>
                <w:sz w:val="20"/>
              </w:rPr>
            </w:pPr>
            <w:r w:rsidRPr="000F1FCB">
              <w:rPr>
                <w:color w:val="000000"/>
                <w:sz w:val="20"/>
                <w:lang w:val="en-US"/>
              </w:rPr>
              <w:t>571</w:t>
            </w:r>
          </w:p>
        </w:tc>
        <w:tc>
          <w:tcPr>
            <w:tcW w:w="987" w:type="pct"/>
          </w:tcPr>
          <w:p w:rsidR="008648AD" w:rsidRPr="000F1FCB" w:rsidRDefault="008648AD" w:rsidP="000F1FCB">
            <w:pPr>
              <w:spacing w:line="360" w:lineRule="auto"/>
              <w:jc w:val="both"/>
              <w:rPr>
                <w:color w:val="000000"/>
                <w:sz w:val="20"/>
              </w:rPr>
            </w:pPr>
            <w:r w:rsidRPr="000F1FCB">
              <w:rPr>
                <w:color w:val="000000"/>
                <w:sz w:val="20"/>
                <w:lang w:val="en-US"/>
              </w:rPr>
              <w:t>12,8</w:t>
            </w:r>
          </w:p>
        </w:tc>
      </w:tr>
      <w:tr w:rsidR="008648AD" w:rsidRPr="000F1FCB" w:rsidTr="00656BDE">
        <w:trPr>
          <w:cantSplit/>
          <w:jc w:val="center"/>
        </w:trPr>
        <w:tc>
          <w:tcPr>
            <w:tcW w:w="1135" w:type="pct"/>
          </w:tcPr>
          <w:p w:rsidR="008648AD" w:rsidRPr="000F1FCB" w:rsidRDefault="00107969" w:rsidP="000F1FCB">
            <w:pPr>
              <w:spacing w:line="360" w:lineRule="auto"/>
              <w:jc w:val="both"/>
              <w:rPr>
                <w:color w:val="000000"/>
                <w:sz w:val="20"/>
              </w:rPr>
            </w:pPr>
            <w:hyperlink r:id="rId15" w:history="1">
              <w:r w:rsidR="008648AD" w:rsidRPr="000F1FCB">
                <w:rPr>
                  <w:rStyle w:val="aa"/>
                  <w:color w:val="000000"/>
                  <w:sz w:val="20"/>
                  <w:lang w:val="en-US"/>
                </w:rPr>
                <w:t xml:space="preserve">501 </w:t>
              </w:r>
              <w:r w:rsidR="000F1FCB">
                <w:rPr>
                  <w:rStyle w:val="aa"/>
                  <w:color w:val="000000"/>
                  <w:sz w:val="20"/>
                  <w:lang w:val="en-US"/>
                </w:rPr>
                <w:t>–</w:t>
              </w:r>
              <w:r w:rsidR="000F1FCB" w:rsidRPr="000F1FCB">
                <w:rPr>
                  <w:rStyle w:val="aa"/>
                  <w:color w:val="000000"/>
                  <w:sz w:val="20"/>
                  <w:lang w:val="en-US"/>
                </w:rPr>
                <w:t xml:space="preserve"> </w:t>
              </w:r>
              <w:r w:rsidR="008648AD" w:rsidRPr="000F1FCB">
                <w:rPr>
                  <w:rStyle w:val="aa"/>
                  <w:color w:val="000000"/>
                  <w:sz w:val="20"/>
                  <w:lang w:val="en-US"/>
                </w:rPr>
                <w:t>KB5</w:t>
              </w:r>
            </w:hyperlink>
          </w:p>
        </w:tc>
        <w:tc>
          <w:tcPr>
            <w:tcW w:w="850" w:type="pct"/>
          </w:tcPr>
          <w:p w:rsidR="008648AD" w:rsidRPr="000F1FCB" w:rsidRDefault="008648AD" w:rsidP="000F1FCB">
            <w:pPr>
              <w:spacing w:line="360" w:lineRule="auto"/>
              <w:jc w:val="both"/>
              <w:rPr>
                <w:color w:val="000000"/>
                <w:sz w:val="20"/>
              </w:rPr>
            </w:pPr>
            <w:r w:rsidRPr="000F1FCB">
              <w:rPr>
                <w:color w:val="000000"/>
                <w:sz w:val="20"/>
                <w:lang w:val="en-US"/>
              </w:rPr>
              <w:t>3840</w:t>
            </w:r>
          </w:p>
        </w:tc>
        <w:tc>
          <w:tcPr>
            <w:tcW w:w="775" w:type="pct"/>
          </w:tcPr>
          <w:p w:rsidR="008648AD" w:rsidRPr="000F1FCB" w:rsidRDefault="008648AD" w:rsidP="000F1FCB">
            <w:pPr>
              <w:spacing w:line="360" w:lineRule="auto"/>
              <w:jc w:val="both"/>
              <w:rPr>
                <w:color w:val="000000"/>
                <w:sz w:val="20"/>
              </w:rPr>
            </w:pPr>
            <w:r w:rsidRPr="000F1FCB">
              <w:rPr>
                <w:color w:val="000000"/>
                <w:sz w:val="20"/>
                <w:lang w:val="en-US"/>
              </w:rPr>
              <w:t>28,6</w:t>
            </w:r>
          </w:p>
        </w:tc>
        <w:tc>
          <w:tcPr>
            <w:tcW w:w="1253" w:type="pct"/>
          </w:tcPr>
          <w:p w:rsidR="008648AD" w:rsidRPr="000F1FCB" w:rsidRDefault="008648AD" w:rsidP="000F1FCB">
            <w:pPr>
              <w:spacing w:line="360" w:lineRule="auto"/>
              <w:jc w:val="both"/>
              <w:rPr>
                <w:color w:val="000000"/>
                <w:sz w:val="20"/>
              </w:rPr>
            </w:pPr>
            <w:r w:rsidRPr="000F1FCB">
              <w:rPr>
                <w:color w:val="000000"/>
                <w:sz w:val="20"/>
                <w:lang w:val="en-US"/>
              </w:rPr>
              <w:t>553</w:t>
            </w:r>
          </w:p>
        </w:tc>
        <w:tc>
          <w:tcPr>
            <w:tcW w:w="987" w:type="pct"/>
          </w:tcPr>
          <w:p w:rsidR="008648AD" w:rsidRPr="000F1FCB" w:rsidRDefault="008648AD" w:rsidP="000F1FCB">
            <w:pPr>
              <w:spacing w:line="360" w:lineRule="auto"/>
              <w:jc w:val="both"/>
              <w:rPr>
                <w:color w:val="000000"/>
                <w:sz w:val="20"/>
              </w:rPr>
            </w:pPr>
            <w:r w:rsidRPr="000F1FCB">
              <w:rPr>
                <w:color w:val="000000"/>
                <w:sz w:val="20"/>
                <w:lang w:val="en-US"/>
              </w:rPr>
              <w:t>15,7</w:t>
            </w:r>
          </w:p>
        </w:tc>
      </w:tr>
      <w:tr w:rsidR="008648AD" w:rsidRPr="000F1FCB" w:rsidTr="00656BDE">
        <w:trPr>
          <w:cantSplit/>
          <w:jc w:val="center"/>
        </w:trPr>
        <w:tc>
          <w:tcPr>
            <w:tcW w:w="1135" w:type="pct"/>
          </w:tcPr>
          <w:p w:rsidR="008648AD" w:rsidRPr="000F1FCB" w:rsidRDefault="00107969" w:rsidP="000F1FCB">
            <w:pPr>
              <w:spacing w:line="360" w:lineRule="auto"/>
              <w:jc w:val="both"/>
              <w:rPr>
                <w:color w:val="000000"/>
                <w:sz w:val="20"/>
              </w:rPr>
            </w:pPr>
            <w:hyperlink r:id="rId16" w:history="1">
              <w:r w:rsidR="008648AD" w:rsidRPr="000F1FCB">
                <w:rPr>
                  <w:rStyle w:val="aa"/>
                  <w:color w:val="000000"/>
                  <w:sz w:val="20"/>
                  <w:lang w:val="en-US"/>
                </w:rPr>
                <w:t xml:space="preserve">501 </w:t>
              </w:r>
              <w:r w:rsidR="000F1FCB">
                <w:rPr>
                  <w:rStyle w:val="aa"/>
                  <w:color w:val="000000"/>
                  <w:sz w:val="20"/>
                  <w:lang w:val="en-US"/>
                </w:rPr>
                <w:t>–</w:t>
              </w:r>
              <w:r w:rsidR="000F1FCB" w:rsidRPr="000F1FCB">
                <w:rPr>
                  <w:rStyle w:val="aa"/>
                  <w:color w:val="000000"/>
                  <w:sz w:val="20"/>
                  <w:lang w:val="en-US"/>
                </w:rPr>
                <w:t xml:space="preserve"> </w:t>
              </w:r>
              <w:r w:rsidR="008648AD" w:rsidRPr="000F1FCB">
                <w:rPr>
                  <w:rStyle w:val="aa"/>
                  <w:color w:val="000000"/>
                  <w:sz w:val="20"/>
                  <w:lang w:val="en-US"/>
                </w:rPr>
                <w:t>KN5</w:t>
              </w:r>
            </w:hyperlink>
          </w:p>
        </w:tc>
        <w:tc>
          <w:tcPr>
            <w:tcW w:w="850" w:type="pct"/>
          </w:tcPr>
          <w:p w:rsidR="008648AD" w:rsidRPr="000F1FCB" w:rsidRDefault="008648AD" w:rsidP="000F1FCB">
            <w:pPr>
              <w:spacing w:line="360" w:lineRule="auto"/>
              <w:jc w:val="both"/>
              <w:rPr>
                <w:color w:val="000000"/>
                <w:sz w:val="20"/>
              </w:rPr>
            </w:pPr>
            <w:r w:rsidRPr="000F1FCB">
              <w:rPr>
                <w:color w:val="000000"/>
                <w:sz w:val="20"/>
                <w:lang w:val="en-US"/>
              </w:rPr>
              <w:t>4447</w:t>
            </w:r>
          </w:p>
        </w:tc>
        <w:tc>
          <w:tcPr>
            <w:tcW w:w="775" w:type="pct"/>
          </w:tcPr>
          <w:p w:rsidR="008648AD" w:rsidRPr="000F1FCB" w:rsidRDefault="008648AD" w:rsidP="000F1FCB">
            <w:pPr>
              <w:spacing w:line="360" w:lineRule="auto"/>
              <w:jc w:val="both"/>
              <w:rPr>
                <w:color w:val="000000"/>
                <w:sz w:val="20"/>
              </w:rPr>
            </w:pPr>
            <w:r w:rsidRPr="000F1FCB">
              <w:rPr>
                <w:color w:val="000000"/>
                <w:sz w:val="20"/>
                <w:lang w:val="en-US"/>
              </w:rPr>
              <w:t>30,7</w:t>
            </w:r>
          </w:p>
        </w:tc>
        <w:tc>
          <w:tcPr>
            <w:tcW w:w="1253" w:type="pct"/>
          </w:tcPr>
          <w:p w:rsidR="008648AD" w:rsidRPr="000F1FCB" w:rsidRDefault="008648AD" w:rsidP="000F1FCB">
            <w:pPr>
              <w:spacing w:line="360" w:lineRule="auto"/>
              <w:jc w:val="both"/>
              <w:rPr>
                <w:color w:val="000000"/>
                <w:sz w:val="20"/>
              </w:rPr>
            </w:pPr>
            <w:r w:rsidRPr="000F1FCB">
              <w:rPr>
                <w:color w:val="000000"/>
                <w:sz w:val="20"/>
                <w:lang w:val="en-US"/>
              </w:rPr>
              <w:t>553</w:t>
            </w:r>
          </w:p>
        </w:tc>
        <w:tc>
          <w:tcPr>
            <w:tcW w:w="987" w:type="pct"/>
          </w:tcPr>
          <w:p w:rsidR="008648AD" w:rsidRPr="000F1FCB" w:rsidRDefault="008648AD" w:rsidP="000F1FCB">
            <w:pPr>
              <w:spacing w:line="360" w:lineRule="auto"/>
              <w:jc w:val="both"/>
              <w:rPr>
                <w:color w:val="000000"/>
                <w:sz w:val="20"/>
              </w:rPr>
            </w:pPr>
            <w:r w:rsidRPr="000F1FCB">
              <w:rPr>
                <w:color w:val="000000"/>
                <w:sz w:val="20"/>
                <w:lang w:val="en-US"/>
              </w:rPr>
              <w:t>16,3</w:t>
            </w:r>
          </w:p>
        </w:tc>
      </w:tr>
      <w:tr w:rsidR="008648AD" w:rsidRPr="000F1FCB" w:rsidTr="00656BDE">
        <w:trPr>
          <w:cantSplit/>
          <w:jc w:val="center"/>
        </w:trPr>
        <w:tc>
          <w:tcPr>
            <w:tcW w:w="1135" w:type="pct"/>
          </w:tcPr>
          <w:p w:rsidR="008648AD" w:rsidRPr="000F1FCB" w:rsidRDefault="00107969" w:rsidP="000F1FCB">
            <w:pPr>
              <w:spacing w:line="360" w:lineRule="auto"/>
              <w:jc w:val="both"/>
              <w:rPr>
                <w:color w:val="000000"/>
                <w:sz w:val="20"/>
              </w:rPr>
            </w:pPr>
            <w:hyperlink r:id="rId17" w:history="1">
              <w:r w:rsidR="008648AD" w:rsidRPr="000F1FCB">
                <w:rPr>
                  <w:rStyle w:val="aa"/>
                  <w:color w:val="000000"/>
                  <w:sz w:val="20"/>
                  <w:lang w:val="en-US"/>
                </w:rPr>
                <w:t xml:space="preserve">501 </w:t>
              </w:r>
              <w:r w:rsidR="000F1FCB">
                <w:rPr>
                  <w:rStyle w:val="aa"/>
                  <w:color w:val="000000"/>
                  <w:sz w:val="20"/>
                  <w:lang w:val="en-US"/>
                </w:rPr>
                <w:t>–</w:t>
              </w:r>
              <w:r w:rsidR="000F1FCB" w:rsidRPr="000F1FCB">
                <w:rPr>
                  <w:rStyle w:val="aa"/>
                  <w:color w:val="000000"/>
                  <w:sz w:val="20"/>
                  <w:lang w:val="en-US"/>
                </w:rPr>
                <w:t xml:space="preserve"> </w:t>
              </w:r>
              <w:r w:rsidR="008648AD" w:rsidRPr="000F1FCB">
                <w:rPr>
                  <w:rStyle w:val="aa"/>
                  <w:color w:val="000000"/>
                  <w:sz w:val="20"/>
                  <w:lang w:val="en-US"/>
                </w:rPr>
                <w:t>KH5</w:t>
              </w:r>
            </w:hyperlink>
          </w:p>
        </w:tc>
        <w:tc>
          <w:tcPr>
            <w:tcW w:w="850" w:type="pct"/>
          </w:tcPr>
          <w:p w:rsidR="008648AD" w:rsidRPr="000F1FCB" w:rsidRDefault="008648AD" w:rsidP="000F1FCB">
            <w:pPr>
              <w:spacing w:line="360" w:lineRule="auto"/>
              <w:jc w:val="both"/>
              <w:rPr>
                <w:color w:val="000000"/>
                <w:sz w:val="20"/>
              </w:rPr>
            </w:pPr>
            <w:r w:rsidRPr="000F1FCB">
              <w:rPr>
                <w:color w:val="000000"/>
                <w:sz w:val="20"/>
                <w:lang w:val="en-US"/>
              </w:rPr>
              <w:t>3743</w:t>
            </w:r>
          </w:p>
        </w:tc>
        <w:tc>
          <w:tcPr>
            <w:tcW w:w="775" w:type="pct"/>
          </w:tcPr>
          <w:p w:rsidR="008648AD" w:rsidRPr="000F1FCB" w:rsidRDefault="008648AD" w:rsidP="000F1FCB">
            <w:pPr>
              <w:spacing w:line="360" w:lineRule="auto"/>
              <w:jc w:val="both"/>
              <w:rPr>
                <w:color w:val="000000"/>
                <w:sz w:val="20"/>
              </w:rPr>
            </w:pPr>
            <w:r w:rsidRPr="000F1FCB">
              <w:rPr>
                <w:color w:val="000000"/>
                <w:sz w:val="20"/>
                <w:lang w:val="en-US"/>
              </w:rPr>
              <w:t>28,1</w:t>
            </w:r>
          </w:p>
        </w:tc>
        <w:tc>
          <w:tcPr>
            <w:tcW w:w="1253" w:type="pct"/>
          </w:tcPr>
          <w:p w:rsidR="008648AD" w:rsidRPr="000F1FCB" w:rsidRDefault="008648AD" w:rsidP="000F1FCB">
            <w:pPr>
              <w:spacing w:line="360" w:lineRule="auto"/>
              <w:jc w:val="both"/>
              <w:rPr>
                <w:color w:val="000000"/>
                <w:sz w:val="20"/>
              </w:rPr>
            </w:pPr>
            <w:r w:rsidRPr="000F1FCB">
              <w:rPr>
                <w:color w:val="000000"/>
                <w:sz w:val="20"/>
                <w:lang w:val="en-US"/>
              </w:rPr>
              <w:t>583</w:t>
            </w:r>
          </w:p>
        </w:tc>
        <w:tc>
          <w:tcPr>
            <w:tcW w:w="987" w:type="pct"/>
          </w:tcPr>
          <w:p w:rsidR="008648AD" w:rsidRPr="000F1FCB" w:rsidRDefault="008648AD" w:rsidP="000F1FCB">
            <w:pPr>
              <w:spacing w:line="360" w:lineRule="auto"/>
              <w:jc w:val="both"/>
              <w:rPr>
                <w:color w:val="000000"/>
                <w:sz w:val="20"/>
              </w:rPr>
            </w:pPr>
            <w:r w:rsidRPr="000F1FCB">
              <w:rPr>
                <w:color w:val="000000"/>
                <w:sz w:val="20"/>
                <w:lang w:val="en-US"/>
              </w:rPr>
              <w:t>15,7</w:t>
            </w:r>
          </w:p>
        </w:tc>
      </w:tr>
      <w:tr w:rsidR="008648AD" w:rsidRPr="000F1FCB" w:rsidTr="00656BDE">
        <w:trPr>
          <w:cantSplit/>
          <w:jc w:val="center"/>
        </w:trPr>
        <w:tc>
          <w:tcPr>
            <w:tcW w:w="1135" w:type="pct"/>
          </w:tcPr>
          <w:p w:rsidR="008648AD" w:rsidRPr="000F1FCB" w:rsidRDefault="00107969" w:rsidP="000F1FCB">
            <w:pPr>
              <w:spacing w:line="360" w:lineRule="auto"/>
              <w:jc w:val="both"/>
              <w:rPr>
                <w:color w:val="000000"/>
                <w:sz w:val="20"/>
              </w:rPr>
            </w:pPr>
            <w:hyperlink r:id="rId18" w:history="1">
              <w:r w:rsidR="008648AD" w:rsidRPr="000F1FCB">
                <w:rPr>
                  <w:rStyle w:val="aa"/>
                  <w:color w:val="000000"/>
                  <w:sz w:val="20"/>
                  <w:lang w:val="en-US"/>
                </w:rPr>
                <w:t xml:space="preserve">501 </w:t>
              </w:r>
              <w:r w:rsidR="000F1FCB">
                <w:rPr>
                  <w:rStyle w:val="aa"/>
                  <w:color w:val="000000"/>
                  <w:sz w:val="20"/>
                  <w:lang w:val="en-US"/>
                </w:rPr>
                <w:t>–</w:t>
              </w:r>
              <w:r w:rsidR="000F1FCB" w:rsidRPr="000F1FCB">
                <w:rPr>
                  <w:rStyle w:val="aa"/>
                  <w:color w:val="000000"/>
                  <w:sz w:val="20"/>
                  <w:lang w:val="en-US"/>
                </w:rPr>
                <w:t xml:space="preserve"> </w:t>
              </w:r>
              <w:r w:rsidR="008648AD" w:rsidRPr="000F1FCB">
                <w:rPr>
                  <w:rStyle w:val="aa"/>
                  <w:color w:val="000000"/>
                  <w:sz w:val="20"/>
                  <w:lang w:val="en-US"/>
                </w:rPr>
                <w:t>KB7</w:t>
              </w:r>
            </w:hyperlink>
          </w:p>
        </w:tc>
        <w:tc>
          <w:tcPr>
            <w:tcW w:w="850" w:type="pct"/>
          </w:tcPr>
          <w:p w:rsidR="008648AD" w:rsidRPr="000F1FCB" w:rsidRDefault="008648AD" w:rsidP="000F1FCB">
            <w:pPr>
              <w:spacing w:line="360" w:lineRule="auto"/>
              <w:jc w:val="both"/>
              <w:rPr>
                <w:color w:val="000000"/>
                <w:sz w:val="20"/>
              </w:rPr>
            </w:pPr>
            <w:r w:rsidRPr="000F1FCB">
              <w:rPr>
                <w:color w:val="000000"/>
                <w:sz w:val="20"/>
                <w:lang w:val="en-US"/>
              </w:rPr>
              <w:t>5240</w:t>
            </w:r>
          </w:p>
        </w:tc>
        <w:tc>
          <w:tcPr>
            <w:tcW w:w="775" w:type="pct"/>
          </w:tcPr>
          <w:p w:rsidR="008648AD" w:rsidRPr="000F1FCB" w:rsidRDefault="008648AD" w:rsidP="000F1FCB">
            <w:pPr>
              <w:spacing w:line="360" w:lineRule="auto"/>
              <w:jc w:val="both"/>
              <w:rPr>
                <w:color w:val="000000"/>
                <w:sz w:val="20"/>
              </w:rPr>
            </w:pPr>
            <w:r w:rsidRPr="000F1FCB">
              <w:rPr>
                <w:color w:val="000000"/>
                <w:sz w:val="20"/>
                <w:lang w:val="en-US"/>
              </w:rPr>
              <w:t>31,1</w:t>
            </w:r>
          </w:p>
        </w:tc>
        <w:tc>
          <w:tcPr>
            <w:tcW w:w="1253" w:type="pct"/>
          </w:tcPr>
          <w:p w:rsidR="008648AD" w:rsidRPr="000F1FCB" w:rsidRDefault="008648AD" w:rsidP="000F1FCB">
            <w:pPr>
              <w:spacing w:line="360" w:lineRule="auto"/>
              <w:jc w:val="both"/>
              <w:rPr>
                <w:color w:val="000000"/>
                <w:sz w:val="20"/>
              </w:rPr>
            </w:pPr>
            <w:r w:rsidRPr="000F1FCB">
              <w:rPr>
                <w:color w:val="000000"/>
                <w:sz w:val="20"/>
                <w:lang w:val="en-US"/>
              </w:rPr>
              <w:t>519</w:t>
            </w:r>
          </w:p>
        </w:tc>
        <w:tc>
          <w:tcPr>
            <w:tcW w:w="987" w:type="pct"/>
          </w:tcPr>
          <w:p w:rsidR="008648AD" w:rsidRPr="000F1FCB" w:rsidRDefault="008648AD" w:rsidP="000F1FCB">
            <w:pPr>
              <w:spacing w:line="360" w:lineRule="auto"/>
              <w:jc w:val="both"/>
              <w:rPr>
                <w:color w:val="000000"/>
                <w:sz w:val="20"/>
              </w:rPr>
            </w:pPr>
            <w:r w:rsidRPr="000F1FCB">
              <w:rPr>
                <w:color w:val="000000"/>
                <w:sz w:val="20"/>
                <w:lang w:val="en-US"/>
              </w:rPr>
              <w:t>20,6</w:t>
            </w:r>
          </w:p>
        </w:tc>
      </w:tr>
      <w:tr w:rsidR="008648AD" w:rsidRPr="000F1FCB" w:rsidTr="00656BDE">
        <w:trPr>
          <w:cantSplit/>
          <w:jc w:val="center"/>
        </w:trPr>
        <w:tc>
          <w:tcPr>
            <w:tcW w:w="1135" w:type="pct"/>
          </w:tcPr>
          <w:p w:rsidR="008648AD" w:rsidRPr="000F1FCB" w:rsidRDefault="00107969" w:rsidP="000F1FCB">
            <w:pPr>
              <w:spacing w:line="360" w:lineRule="auto"/>
              <w:jc w:val="both"/>
              <w:rPr>
                <w:color w:val="000000"/>
                <w:sz w:val="20"/>
              </w:rPr>
            </w:pPr>
            <w:hyperlink r:id="rId19" w:history="1">
              <w:r w:rsidR="008648AD" w:rsidRPr="000F1FCB">
                <w:rPr>
                  <w:rStyle w:val="aa"/>
                  <w:color w:val="000000"/>
                  <w:sz w:val="20"/>
                  <w:lang w:val="en-US"/>
                </w:rPr>
                <w:t xml:space="preserve">501 </w:t>
              </w:r>
              <w:r w:rsidR="000F1FCB">
                <w:rPr>
                  <w:rStyle w:val="aa"/>
                  <w:color w:val="000000"/>
                  <w:sz w:val="20"/>
                  <w:lang w:val="en-US"/>
                </w:rPr>
                <w:t>–</w:t>
              </w:r>
              <w:r w:rsidR="000F1FCB" w:rsidRPr="000F1FCB">
                <w:rPr>
                  <w:rStyle w:val="aa"/>
                  <w:color w:val="000000"/>
                  <w:sz w:val="20"/>
                  <w:lang w:val="en-US"/>
                </w:rPr>
                <w:t xml:space="preserve"> </w:t>
              </w:r>
              <w:r w:rsidR="008648AD" w:rsidRPr="000F1FCB">
                <w:rPr>
                  <w:rStyle w:val="aa"/>
                  <w:color w:val="000000"/>
                  <w:sz w:val="20"/>
                  <w:lang w:val="en-US"/>
                </w:rPr>
                <w:t>KN7</w:t>
              </w:r>
            </w:hyperlink>
          </w:p>
        </w:tc>
        <w:tc>
          <w:tcPr>
            <w:tcW w:w="850" w:type="pct"/>
          </w:tcPr>
          <w:p w:rsidR="008648AD" w:rsidRPr="000F1FCB" w:rsidRDefault="008648AD" w:rsidP="000F1FCB">
            <w:pPr>
              <w:spacing w:line="360" w:lineRule="auto"/>
              <w:jc w:val="both"/>
              <w:rPr>
                <w:color w:val="000000"/>
                <w:sz w:val="20"/>
              </w:rPr>
            </w:pPr>
            <w:r w:rsidRPr="000F1FCB">
              <w:rPr>
                <w:color w:val="000000"/>
                <w:sz w:val="20"/>
              </w:rPr>
              <w:t>5757</w:t>
            </w:r>
          </w:p>
        </w:tc>
        <w:tc>
          <w:tcPr>
            <w:tcW w:w="775" w:type="pct"/>
          </w:tcPr>
          <w:p w:rsidR="008648AD" w:rsidRPr="000F1FCB" w:rsidRDefault="008648AD" w:rsidP="000F1FCB">
            <w:pPr>
              <w:spacing w:line="360" w:lineRule="auto"/>
              <w:jc w:val="both"/>
              <w:rPr>
                <w:color w:val="000000"/>
                <w:sz w:val="20"/>
              </w:rPr>
            </w:pPr>
            <w:r w:rsidRPr="000F1FCB">
              <w:rPr>
                <w:color w:val="000000"/>
                <w:sz w:val="20"/>
              </w:rPr>
              <w:t>32,3</w:t>
            </w:r>
          </w:p>
        </w:tc>
        <w:tc>
          <w:tcPr>
            <w:tcW w:w="1253" w:type="pct"/>
          </w:tcPr>
          <w:p w:rsidR="008648AD" w:rsidRPr="000F1FCB" w:rsidRDefault="008648AD" w:rsidP="000F1FCB">
            <w:pPr>
              <w:spacing w:line="360" w:lineRule="auto"/>
              <w:jc w:val="both"/>
              <w:rPr>
                <w:color w:val="000000"/>
                <w:sz w:val="20"/>
              </w:rPr>
            </w:pPr>
            <w:r w:rsidRPr="000F1FCB">
              <w:rPr>
                <w:color w:val="000000"/>
                <w:sz w:val="20"/>
              </w:rPr>
              <w:t>528</w:t>
            </w:r>
          </w:p>
        </w:tc>
        <w:tc>
          <w:tcPr>
            <w:tcW w:w="987" w:type="pct"/>
          </w:tcPr>
          <w:p w:rsidR="008648AD" w:rsidRPr="000F1FCB" w:rsidRDefault="008648AD" w:rsidP="000F1FCB">
            <w:pPr>
              <w:spacing w:line="360" w:lineRule="auto"/>
              <w:jc w:val="both"/>
              <w:rPr>
                <w:color w:val="000000"/>
                <w:sz w:val="20"/>
              </w:rPr>
            </w:pPr>
            <w:r w:rsidRPr="000F1FCB">
              <w:rPr>
                <w:color w:val="000000"/>
                <w:sz w:val="20"/>
              </w:rPr>
              <w:t>20,7</w:t>
            </w:r>
          </w:p>
        </w:tc>
      </w:tr>
    </w:tbl>
    <w:p w:rsidR="00272AD0" w:rsidRDefault="00272AD0" w:rsidP="000F1FCB">
      <w:pPr>
        <w:spacing w:line="360" w:lineRule="auto"/>
        <w:ind w:firstLine="709"/>
        <w:jc w:val="both"/>
        <w:rPr>
          <w:color w:val="000000"/>
          <w:sz w:val="28"/>
        </w:rPr>
      </w:pPr>
    </w:p>
    <w:p w:rsidR="008648AD" w:rsidRPr="000F1FCB" w:rsidRDefault="008648AD" w:rsidP="000F1FCB">
      <w:pPr>
        <w:spacing w:line="360" w:lineRule="auto"/>
        <w:ind w:firstLine="709"/>
        <w:jc w:val="both"/>
        <w:rPr>
          <w:color w:val="000000"/>
          <w:sz w:val="28"/>
        </w:rPr>
      </w:pPr>
      <w:r w:rsidRPr="000F1FCB">
        <w:rPr>
          <w:color w:val="000000"/>
          <w:sz w:val="28"/>
        </w:rPr>
        <w:t xml:space="preserve">В следующих таблицах приведены основные параметры энергетических ГТУ весьма популярных в Европе производителей: </w:t>
      </w:r>
      <w:r w:rsidR="000F1FCB">
        <w:rPr>
          <w:color w:val="000000"/>
          <w:sz w:val="28"/>
        </w:rPr>
        <w:t>«</w:t>
      </w:r>
      <w:r w:rsidR="000F1FCB" w:rsidRPr="000F1FCB">
        <w:rPr>
          <w:color w:val="000000"/>
          <w:sz w:val="28"/>
          <w:lang w:val="en-US"/>
        </w:rPr>
        <w:t>ABB</w:t>
      </w:r>
      <w:r w:rsidR="000F1FCB" w:rsidRPr="000F1FCB">
        <w:rPr>
          <w:color w:val="000000"/>
          <w:sz w:val="28"/>
        </w:rPr>
        <w:t>-</w:t>
      </w:r>
      <w:r w:rsidR="000F1FCB" w:rsidRPr="000F1FCB">
        <w:rPr>
          <w:color w:val="000000"/>
          <w:sz w:val="28"/>
          <w:lang w:val="en-US"/>
        </w:rPr>
        <w:t>Alstom</w:t>
      </w:r>
      <w:r w:rsidR="000F1FCB">
        <w:rPr>
          <w:color w:val="000000"/>
          <w:sz w:val="28"/>
        </w:rPr>
        <w:t>»</w:t>
      </w:r>
      <w:r w:rsidR="000F1FCB" w:rsidRPr="000F1FCB">
        <w:rPr>
          <w:color w:val="000000"/>
          <w:sz w:val="28"/>
        </w:rPr>
        <w:t xml:space="preserve"> и </w:t>
      </w:r>
      <w:r w:rsidR="000F1FCB">
        <w:rPr>
          <w:color w:val="000000"/>
          <w:sz w:val="28"/>
        </w:rPr>
        <w:t>«</w:t>
      </w:r>
      <w:r w:rsidR="000F1FCB" w:rsidRPr="000F1FCB">
        <w:rPr>
          <w:color w:val="000000"/>
          <w:sz w:val="28"/>
          <w:lang w:val="en-US"/>
        </w:rPr>
        <w:t>Siemens</w:t>
      </w:r>
      <w:r w:rsidR="000F1FCB">
        <w:rPr>
          <w:color w:val="000000"/>
          <w:sz w:val="28"/>
        </w:rPr>
        <w:t>»</w:t>
      </w:r>
      <w:r w:rsidR="000F1FCB" w:rsidRPr="000F1FCB">
        <w:rPr>
          <w:color w:val="000000"/>
          <w:sz w:val="28"/>
        </w:rPr>
        <w:t xml:space="preserve"> </w:t>
      </w:r>
      <w:r w:rsidRPr="000F1FCB">
        <w:rPr>
          <w:color w:val="000000"/>
          <w:sz w:val="28"/>
        </w:rPr>
        <w:t xml:space="preserve">(стандарт </w:t>
      </w:r>
      <w:r w:rsidRPr="000F1FCB">
        <w:rPr>
          <w:color w:val="000000"/>
          <w:sz w:val="28"/>
          <w:lang w:val="en-US"/>
        </w:rPr>
        <w:t>ISO</w:t>
      </w:r>
      <w:r w:rsidRPr="000F1FCB">
        <w:rPr>
          <w:color w:val="000000"/>
          <w:sz w:val="28"/>
        </w:rPr>
        <w:t>).</w:t>
      </w:r>
    </w:p>
    <w:p w:rsidR="00272AD0" w:rsidRDefault="00272AD0" w:rsidP="000F1FCB">
      <w:pPr>
        <w:spacing w:line="360" w:lineRule="auto"/>
        <w:ind w:firstLine="709"/>
        <w:jc w:val="both"/>
        <w:rPr>
          <w:color w:val="000000"/>
          <w:sz w:val="28"/>
        </w:rPr>
      </w:pPr>
    </w:p>
    <w:p w:rsidR="008648AD" w:rsidRPr="000F1FCB" w:rsidRDefault="008648AD" w:rsidP="000F1FCB">
      <w:pPr>
        <w:spacing w:line="360" w:lineRule="auto"/>
        <w:ind w:firstLine="709"/>
        <w:jc w:val="both"/>
        <w:rPr>
          <w:color w:val="000000"/>
          <w:sz w:val="28"/>
        </w:rPr>
      </w:pPr>
      <w:r w:rsidRPr="000F1FCB">
        <w:rPr>
          <w:color w:val="000000"/>
          <w:sz w:val="28"/>
        </w:rPr>
        <w:t xml:space="preserve">Таблица </w:t>
      </w:r>
      <w:r w:rsidR="00175ACF" w:rsidRPr="000F1FCB">
        <w:rPr>
          <w:color w:val="000000"/>
          <w:sz w:val="28"/>
        </w:rPr>
        <w:t>3</w:t>
      </w:r>
    </w:p>
    <w:tbl>
      <w:tblPr>
        <w:tblStyle w:val="12"/>
        <w:tblW w:w="9297" w:type="dxa"/>
        <w:jc w:val="center"/>
        <w:tblLook w:val="0000" w:firstRow="0" w:lastRow="0" w:firstColumn="0" w:lastColumn="0" w:noHBand="0" w:noVBand="0"/>
      </w:tblPr>
      <w:tblGrid>
        <w:gridCol w:w="1157"/>
        <w:gridCol w:w="1008"/>
        <w:gridCol w:w="1180"/>
        <w:gridCol w:w="972"/>
        <w:gridCol w:w="979"/>
        <w:gridCol w:w="1279"/>
        <w:gridCol w:w="1279"/>
        <w:gridCol w:w="1443"/>
      </w:tblGrid>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b/>
                <w:bCs/>
                <w:color w:val="000000"/>
                <w:sz w:val="20"/>
                <w:szCs w:val="18"/>
              </w:rPr>
              <w:t>Тип установки</w:t>
            </w:r>
          </w:p>
        </w:tc>
        <w:tc>
          <w:tcPr>
            <w:tcW w:w="647" w:type="pct"/>
          </w:tcPr>
          <w:p w:rsidR="008648AD" w:rsidRPr="000F1FCB" w:rsidRDefault="008648AD" w:rsidP="000F1FCB">
            <w:pPr>
              <w:spacing w:line="360" w:lineRule="auto"/>
              <w:jc w:val="both"/>
              <w:rPr>
                <w:color w:val="000000"/>
                <w:sz w:val="20"/>
              </w:rPr>
            </w:pPr>
            <w:r w:rsidRPr="000F1FCB">
              <w:rPr>
                <w:b/>
                <w:bCs/>
                <w:color w:val="000000"/>
                <w:sz w:val="20"/>
                <w:szCs w:val="18"/>
              </w:rPr>
              <w:t xml:space="preserve">Частота, </w:t>
            </w:r>
            <w:r w:rsidRPr="000F1FCB">
              <w:rPr>
                <w:b/>
                <w:bCs/>
                <w:color w:val="000000"/>
                <w:sz w:val="20"/>
                <w:szCs w:val="18"/>
                <w:lang w:val="en-US"/>
              </w:rPr>
              <w:t>Hz</w:t>
            </w:r>
          </w:p>
        </w:tc>
        <w:tc>
          <w:tcPr>
            <w:tcW w:w="729" w:type="pct"/>
          </w:tcPr>
          <w:p w:rsidR="008648AD" w:rsidRPr="000F1FCB" w:rsidRDefault="008648AD" w:rsidP="000F1FCB">
            <w:pPr>
              <w:spacing w:line="360" w:lineRule="auto"/>
              <w:jc w:val="both"/>
              <w:rPr>
                <w:color w:val="000000"/>
                <w:sz w:val="20"/>
              </w:rPr>
            </w:pPr>
            <w:r w:rsidRPr="000F1FCB">
              <w:rPr>
                <w:b/>
                <w:bCs/>
                <w:color w:val="000000"/>
                <w:sz w:val="20"/>
                <w:szCs w:val="18"/>
              </w:rPr>
              <w:t>Полезная мощность, МВт</w:t>
            </w:r>
          </w:p>
        </w:tc>
        <w:tc>
          <w:tcPr>
            <w:tcW w:w="634" w:type="pct"/>
          </w:tcPr>
          <w:p w:rsidR="008648AD" w:rsidRPr="000F1FCB" w:rsidRDefault="008648AD" w:rsidP="000F1FCB">
            <w:pPr>
              <w:spacing w:line="360" w:lineRule="auto"/>
              <w:jc w:val="both"/>
              <w:rPr>
                <w:color w:val="000000"/>
                <w:sz w:val="20"/>
              </w:rPr>
            </w:pPr>
            <w:r w:rsidRPr="000F1FCB">
              <w:rPr>
                <w:b/>
                <w:bCs/>
                <w:color w:val="000000"/>
                <w:sz w:val="20"/>
                <w:szCs w:val="18"/>
              </w:rPr>
              <w:t>КПД, брутто</w:t>
            </w:r>
            <w:r w:rsidR="000F1FCB" w:rsidRPr="000F1FCB">
              <w:rPr>
                <w:b/>
                <w:bCs/>
                <w:color w:val="000000"/>
                <w:sz w:val="20"/>
                <w:szCs w:val="18"/>
              </w:rPr>
              <w:t>,</w:t>
            </w:r>
            <w:r w:rsidR="000F1FCB">
              <w:rPr>
                <w:b/>
                <w:bCs/>
                <w:color w:val="000000"/>
                <w:sz w:val="20"/>
                <w:szCs w:val="18"/>
              </w:rPr>
              <w:t xml:space="preserve"> </w:t>
            </w:r>
            <w:r w:rsidR="000F1FCB" w:rsidRPr="000F1FCB">
              <w:rPr>
                <w:b/>
                <w:bCs/>
                <w:color w:val="000000"/>
                <w:sz w:val="20"/>
                <w:szCs w:val="18"/>
              </w:rPr>
              <w:t>%</w:t>
            </w:r>
          </w:p>
        </w:tc>
        <w:tc>
          <w:tcPr>
            <w:tcW w:w="635" w:type="pct"/>
          </w:tcPr>
          <w:p w:rsidR="008648AD" w:rsidRPr="000F1FCB" w:rsidRDefault="008648AD" w:rsidP="000F1FCB">
            <w:pPr>
              <w:spacing w:line="360" w:lineRule="auto"/>
              <w:jc w:val="both"/>
              <w:rPr>
                <w:color w:val="000000"/>
                <w:sz w:val="20"/>
              </w:rPr>
            </w:pPr>
            <w:r w:rsidRPr="000F1FCB">
              <w:rPr>
                <w:b/>
                <w:bCs/>
                <w:color w:val="000000"/>
                <w:sz w:val="20"/>
                <w:szCs w:val="18"/>
              </w:rPr>
              <w:t>Степень сжатия</w:t>
            </w:r>
          </w:p>
        </w:tc>
        <w:tc>
          <w:tcPr>
            <w:tcW w:w="567" w:type="pct"/>
          </w:tcPr>
          <w:p w:rsidR="008648AD" w:rsidRPr="000F1FCB" w:rsidRDefault="008648AD" w:rsidP="000F1FCB">
            <w:pPr>
              <w:spacing w:line="360" w:lineRule="auto"/>
              <w:jc w:val="both"/>
              <w:rPr>
                <w:color w:val="000000"/>
                <w:sz w:val="20"/>
              </w:rPr>
            </w:pPr>
            <w:r w:rsidRPr="000F1FCB">
              <w:rPr>
                <w:b/>
                <w:bCs/>
                <w:color w:val="000000"/>
                <w:sz w:val="20"/>
                <w:szCs w:val="18"/>
              </w:rPr>
              <w:t>Расход выхлопных газов, кг/с</w:t>
            </w:r>
          </w:p>
        </w:tc>
        <w:tc>
          <w:tcPr>
            <w:tcW w:w="541" w:type="pct"/>
          </w:tcPr>
          <w:p w:rsidR="008648AD" w:rsidRPr="000F1FCB" w:rsidRDefault="008648AD" w:rsidP="000F1FCB">
            <w:pPr>
              <w:spacing w:line="360" w:lineRule="auto"/>
              <w:jc w:val="both"/>
              <w:rPr>
                <w:color w:val="000000"/>
                <w:sz w:val="20"/>
              </w:rPr>
            </w:pPr>
            <w:r w:rsidRPr="000F1FCB">
              <w:rPr>
                <w:b/>
                <w:bCs/>
                <w:color w:val="000000"/>
                <w:sz w:val="20"/>
                <w:szCs w:val="18"/>
              </w:rPr>
              <w:t xml:space="preserve">Тем-ра выхлопных газов, </w:t>
            </w:r>
            <w:r w:rsidR="000F1FCB" w:rsidRPr="000F1FCB">
              <w:rPr>
                <w:b/>
                <w:bCs/>
                <w:color w:val="000000"/>
                <w:sz w:val="20"/>
                <w:szCs w:val="18"/>
              </w:rPr>
              <w:t>гр.</w:t>
            </w:r>
            <w:r w:rsidR="000F1FCB">
              <w:rPr>
                <w:b/>
                <w:bCs/>
                <w:color w:val="000000"/>
                <w:sz w:val="20"/>
                <w:szCs w:val="18"/>
              </w:rPr>
              <w:t xml:space="preserve"> </w:t>
            </w:r>
            <w:r w:rsidR="000F1FCB" w:rsidRPr="000F1FCB">
              <w:rPr>
                <w:b/>
                <w:bCs/>
                <w:color w:val="000000"/>
                <w:sz w:val="20"/>
                <w:szCs w:val="18"/>
              </w:rPr>
              <w:t>С</w:t>
            </w:r>
          </w:p>
        </w:tc>
        <w:tc>
          <w:tcPr>
            <w:tcW w:w="629" w:type="pct"/>
          </w:tcPr>
          <w:p w:rsidR="008648AD" w:rsidRPr="000F1FCB" w:rsidRDefault="008648AD" w:rsidP="000F1FCB">
            <w:pPr>
              <w:spacing w:line="360" w:lineRule="auto"/>
              <w:jc w:val="both"/>
              <w:rPr>
                <w:color w:val="000000"/>
                <w:sz w:val="20"/>
              </w:rPr>
            </w:pPr>
            <w:r w:rsidRPr="000F1FCB">
              <w:rPr>
                <w:b/>
                <w:bCs/>
                <w:color w:val="000000"/>
                <w:sz w:val="20"/>
                <w:szCs w:val="18"/>
              </w:rPr>
              <w:t>Место производства</w:t>
            </w: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TB5000</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3.96</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25.9</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7.8</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22.0</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487</w:t>
            </w:r>
          </w:p>
        </w:tc>
        <w:tc>
          <w:tcPr>
            <w:tcW w:w="629" w:type="pct"/>
            <w:vMerge w:val="restart"/>
          </w:tcPr>
          <w:p w:rsidR="008648AD" w:rsidRPr="000F1FCB" w:rsidRDefault="000F1FCB" w:rsidP="000F1FCB">
            <w:pPr>
              <w:spacing w:line="360" w:lineRule="auto"/>
              <w:jc w:val="both"/>
              <w:rPr>
                <w:color w:val="000000"/>
                <w:sz w:val="20"/>
              </w:rPr>
            </w:pPr>
            <w:r w:rsidRPr="000F1FCB">
              <w:rPr>
                <w:color w:val="000000"/>
                <w:sz w:val="20"/>
                <w:szCs w:val="22"/>
                <w:lang w:val="en-US"/>
              </w:rPr>
              <w:t>Lincoln</w:t>
            </w:r>
            <w:r>
              <w:rPr>
                <w:color w:val="000000"/>
                <w:sz w:val="20"/>
                <w:szCs w:val="22"/>
                <w:lang w:val="en-US"/>
              </w:rPr>
              <w:t> </w:t>
            </w:r>
            <w:r w:rsidRPr="000F1FCB">
              <w:rPr>
                <w:color w:val="000000"/>
                <w:sz w:val="20"/>
                <w:szCs w:val="22"/>
                <w:lang w:val="en-US"/>
              </w:rPr>
              <w:t>U.K.</w:t>
            </w: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Typhoon 4.35</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4.35</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30.0</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13</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17.7</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527</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Typhoon 4.7</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4.70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30.2</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14.1</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19.0</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525</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Typhoon 5.05</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5.05</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30.2</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14.3</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19.6</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rPr>
              <w:t>646</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Typhoon 5.25</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5.25</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30.2</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14.8</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20.3</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537</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Tornado 6.75</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6.75</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31.5</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12.3</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29.3</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466</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Tempest</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7.70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30.7</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13.9</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29.8</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545</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Cyclone</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12.90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34.0</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16.9</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39.7</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570</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GT35C</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17.00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32.1</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12</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92</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376</w:t>
            </w:r>
          </w:p>
        </w:tc>
        <w:tc>
          <w:tcPr>
            <w:tcW w:w="629" w:type="pct"/>
            <w:vMerge w:val="restart"/>
          </w:tcPr>
          <w:p w:rsidR="008648AD" w:rsidRPr="000F1FCB" w:rsidRDefault="008648AD" w:rsidP="000F1FCB">
            <w:pPr>
              <w:spacing w:line="360" w:lineRule="auto"/>
              <w:jc w:val="both"/>
              <w:rPr>
                <w:color w:val="000000"/>
                <w:sz w:val="20"/>
              </w:rPr>
            </w:pPr>
            <w:r w:rsidRPr="000F1FCB">
              <w:rPr>
                <w:color w:val="000000"/>
                <w:sz w:val="20"/>
                <w:szCs w:val="22"/>
                <w:lang w:val="en-US"/>
              </w:rPr>
              <w:t>Finspong Sweden</w:t>
            </w: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GT10B</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24.80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34.2</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14</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80</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543</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GT10C</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29.00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36.0</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18</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91</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518</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GTX100</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43.00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37.0</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20</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122</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546</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GT8C</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52.8/52.6</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34.4</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15.7</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183</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517</w:t>
            </w:r>
          </w:p>
        </w:tc>
        <w:tc>
          <w:tcPr>
            <w:tcW w:w="629" w:type="pct"/>
            <w:vMerge w:val="restart"/>
          </w:tcPr>
          <w:p w:rsidR="008648AD" w:rsidRPr="000F1FCB" w:rsidRDefault="008648AD" w:rsidP="000F1FCB">
            <w:pPr>
              <w:spacing w:line="360" w:lineRule="auto"/>
              <w:jc w:val="both"/>
              <w:rPr>
                <w:color w:val="000000"/>
                <w:sz w:val="20"/>
              </w:rPr>
            </w:pPr>
            <w:r w:rsidRPr="000F1FCB">
              <w:rPr>
                <w:color w:val="000000"/>
                <w:sz w:val="20"/>
                <w:szCs w:val="22"/>
                <w:lang w:val="en-US"/>
              </w:rPr>
              <w:t>Baden Switzerland</w:t>
            </w: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GT8C2</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57.2/57.0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34.7/34.5</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17.6</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195</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511</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GT11N2</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113.7/116.4</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34.4/34.9</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15.1</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382</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524</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GT13E2</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50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165.1</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35.7</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14.6</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532</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524</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GT24</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lang w:val="en-US"/>
              </w:rPr>
              <w:t>60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lang w:val="en-US"/>
              </w:rPr>
              <w:t>183.0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lang w:val="en-US"/>
              </w:rPr>
              <w:t>38.3</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lang w:val="en-US"/>
              </w:rPr>
              <w:t>30</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lang w:val="en-US"/>
              </w:rPr>
              <w:t>391</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lang w:val="en-US"/>
              </w:rPr>
              <w:t>640</w:t>
            </w:r>
          </w:p>
        </w:tc>
        <w:tc>
          <w:tcPr>
            <w:tcW w:w="629" w:type="pct"/>
            <w:vMerge/>
          </w:tcPr>
          <w:p w:rsidR="008648AD" w:rsidRPr="000F1FCB" w:rsidRDefault="008648AD" w:rsidP="000F1FCB">
            <w:pPr>
              <w:spacing w:line="360" w:lineRule="auto"/>
              <w:jc w:val="both"/>
              <w:rPr>
                <w:color w:val="000000"/>
                <w:sz w:val="20"/>
              </w:rPr>
            </w:pPr>
          </w:p>
        </w:tc>
      </w:tr>
      <w:tr w:rsidR="008648AD" w:rsidRPr="000F1FCB" w:rsidTr="000F1FCB">
        <w:trPr>
          <w:cantSplit/>
          <w:jc w:val="center"/>
        </w:trPr>
        <w:tc>
          <w:tcPr>
            <w:tcW w:w="619" w:type="pct"/>
          </w:tcPr>
          <w:p w:rsidR="008648AD" w:rsidRPr="000F1FCB" w:rsidRDefault="008648AD" w:rsidP="000F1FCB">
            <w:pPr>
              <w:spacing w:line="360" w:lineRule="auto"/>
              <w:jc w:val="both"/>
              <w:rPr>
                <w:color w:val="000000"/>
                <w:sz w:val="20"/>
              </w:rPr>
            </w:pPr>
            <w:r w:rsidRPr="000F1FCB">
              <w:rPr>
                <w:color w:val="000000"/>
                <w:sz w:val="20"/>
                <w:szCs w:val="22"/>
                <w:u w:val="single"/>
                <w:lang w:val="en-US"/>
              </w:rPr>
              <w:t>GT26</w:t>
            </w:r>
          </w:p>
        </w:tc>
        <w:tc>
          <w:tcPr>
            <w:tcW w:w="647" w:type="pct"/>
          </w:tcPr>
          <w:p w:rsidR="008648AD" w:rsidRPr="000F1FCB" w:rsidRDefault="008648AD" w:rsidP="000F1FCB">
            <w:pPr>
              <w:spacing w:line="360" w:lineRule="auto"/>
              <w:jc w:val="both"/>
              <w:rPr>
                <w:color w:val="000000"/>
                <w:sz w:val="20"/>
              </w:rPr>
            </w:pPr>
            <w:r w:rsidRPr="000F1FCB">
              <w:rPr>
                <w:color w:val="000000"/>
                <w:sz w:val="20"/>
                <w:szCs w:val="22"/>
              </w:rPr>
              <w:t>50</w:t>
            </w:r>
          </w:p>
        </w:tc>
        <w:tc>
          <w:tcPr>
            <w:tcW w:w="729" w:type="pct"/>
          </w:tcPr>
          <w:p w:rsidR="008648AD" w:rsidRPr="000F1FCB" w:rsidRDefault="008648AD" w:rsidP="000F1FCB">
            <w:pPr>
              <w:spacing w:line="360" w:lineRule="auto"/>
              <w:jc w:val="both"/>
              <w:rPr>
                <w:color w:val="000000"/>
                <w:sz w:val="20"/>
              </w:rPr>
            </w:pPr>
            <w:r w:rsidRPr="000F1FCB">
              <w:rPr>
                <w:color w:val="000000"/>
                <w:sz w:val="20"/>
                <w:szCs w:val="22"/>
              </w:rPr>
              <w:t>265.0</w:t>
            </w:r>
          </w:p>
        </w:tc>
        <w:tc>
          <w:tcPr>
            <w:tcW w:w="634" w:type="pct"/>
          </w:tcPr>
          <w:p w:rsidR="008648AD" w:rsidRPr="000F1FCB" w:rsidRDefault="008648AD" w:rsidP="000F1FCB">
            <w:pPr>
              <w:spacing w:line="360" w:lineRule="auto"/>
              <w:jc w:val="both"/>
              <w:rPr>
                <w:color w:val="000000"/>
                <w:sz w:val="20"/>
              </w:rPr>
            </w:pPr>
            <w:r w:rsidRPr="000F1FCB">
              <w:rPr>
                <w:color w:val="000000"/>
                <w:sz w:val="20"/>
                <w:szCs w:val="22"/>
              </w:rPr>
              <w:t>38.5</w:t>
            </w:r>
          </w:p>
        </w:tc>
        <w:tc>
          <w:tcPr>
            <w:tcW w:w="635" w:type="pct"/>
          </w:tcPr>
          <w:p w:rsidR="008648AD" w:rsidRPr="000F1FCB" w:rsidRDefault="008648AD" w:rsidP="000F1FCB">
            <w:pPr>
              <w:spacing w:line="360" w:lineRule="auto"/>
              <w:jc w:val="both"/>
              <w:rPr>
                <w:color w:val="000000"/>
                <w:sz w:val="20"/>
              </w:rPr>
            </w:pPr>
            <w:r w:rsidRPr="000F1FCB">
              <w:rPr>
                <w:color w:val="000000"/>
                <w:sz w:val="20"/>
                <w:szCs w:val="22"/>
              </w:rPr>
              <w:t>30</w:t>
            </w:r>
          </w:p>
        </w:tc>
        <w:tc>
          <w:tcPr>
            <w:tcW w:w="567" w:type="pct"/>
          </w:tcPr>
          <w:p w:rsidR="008648AD" w:rsidRPr="000F1FCB" w:rsidRDefault="008648AD" w:rsidP="000F1FCB">
            <w:pPr>
              <w:spacing w:line="360" w:lineRule="auto"/>
              <w:jc w:val="both"/>
              <w:rPr>
                <w:color w:val="000000"/>
                <w:sz w:val="20"/>
              </w:rPr>
            </w:pPr>
            <w:r w:rsidRPr="000F1FCB">
              <w:rPr>
                <w:color w:val="000000"/>
                <w:sz w:val="20"/>
                <w:szCs w:val="22"/>
              </w:rPr>
              <w:t>662</w:t>
            </w:r>
          </w:p>
        </w:tc>
        <w:tc>
          <w:tcPr>
            <w:tcW w:w="541" w:type="pct"/>
          </w:tcPr>
          <w:p w:rsidR="008648AD" w:rsidRPr="000F1FCB" w:rsidRDefault="008648AD" w:rsidP="000F1FCB">
            <w:pPr>
              <w:spacing w:line="360" w:lineRule="auto"/>
              <w:jc w:val="both"/>
              <w:rPr>
                <w:color w:val="000000"/>
                <w:sz w:val="20"/>
              </w:rPr>
            </w:pPr>
            <w:r w:rsidRPr="000F1FCB">
              <w:rPr>
                <w:color w:val="000000"/>
                <w:sz w:val="20"/>
                <w:szCs w:val="22"/>
              </w:rPr>
              <w:t>640</w:t>
            </w:r>
          </w:p>
        </w:tc>
        <w:tc>
          <w:tcPr>
            <w:tcW w:w="629" w:type="pct"/>
            <w:vMerge/>
          </w:tcPr>
          <w:p w:rsidR="008648AD" w:rsidRPr="000F1FCB" w:rsidRDefault="008648AD" w:rsidP="000F1FCB">
            <w:pPr>
              <w:spacing w:line="360" w:lineRule="auto"/>
              <w:jc w:val="both"/>
              <w:rPr>
                <w:color w:val="000000"/>
                <w:sz w:val="20"/>
              </w:rPr>
            </w:pPr>
          </w:p>
        </w:tc>
      </w:tr>
    </w:tbl>
    <w:p w:rsidR="008648AD" w:rsidRPr="000F1FCB" w:rsidRDefault="008648AD" w:rsidP="000F1FCB">
      <w:pPr>
        <w:spacing w:line="360" w:lineRule="auto"/>
        <w:ind w:firstLine="709"/>
        <w:jc w:val="both"/>
        <w:rPr>
          <w:color w:val="000000"/>
          <w:sz w:val="28"/>
        </w:rPr>
      </w:pPr>
    </w:p>
    <w:p w:rsidR="008648AD" w:rsidRPr="000F1FCB" w:rsidRDefault="008648AD" w:rsidP="000F1FCB">
      <w:pPr>
        <w:pStyle w:val="a8"/>
        <w:spacing w:before="0" w:beforeAutospacing="0" w:after="0" w:afterAutospacing="0" w:line="360" w:lineRule="auto"/>
        <w:ind w:firstLine="709"/>
        <w:jc w:val="both"/>
        <w:rPr>
          <w:color w:val="000000"/>
          <w:sz w:val="28"/>
        </w:rPr>
      </w:pPr>
      <w:r w:rsidRPr="000F1FCB">
        <w:rPr>
          <w:color w:val="000000"/>
          <w:sz w:val="28"/>
          <w:szCs w:val="22"/>
        </w:rPr>
        <w:t xml:space="preserve">Энергетические газотурбинные установки фирмы </w:t>
      </w:r>
      <w:r w:rsidR="000F1FCB">
        <w:rPr>
          <w:color w:val="000000"/>
          <w:sz w:val="28"/>
          <w:szCs w:val="22"/>
        </w:rPr>
        <w:t>«</w:t>
      </w:r>
      <w:r w:rsidR="000F1FCB" w:rsidRPr="000F1FCB">
        <w:rPr>
          <w:color w:val="000000"/>
          <w:sz w:val="28"/>
          <w:szCs w:val="22"/>
        </w:rPr>
        <w:t>Siemens</w:t>
      </w:r>
      <w:r w:rsidR="000F1FCB">
        <w:rPr>
          <w:color w:val="000000"/>
          <w:sz w:val="28"/>
          <w:szCs w:val="22"/>
        </w:rPr>
        <w:t>»</w:t>
      </w:r>
    </w:p>
    <w:p w:rsidR="00656BDE" w:rsidRDefault="00656BDE" w:rsidP="000F1FCB">
      <w:pPr>
        <w:spacing w:line="360" w:lineRule="auto"/>
        <w:ind w:firstLine="709"/>
        <w:jc w:val="both"/>
        <w:rPr>
          <w:color w:val="000000"/>
          <w:sz w:val="28"/>
        </w:rPr>
      </w:pPr>
    </w:p>
    <w:p w:rsidR="008648AD" w:rsidRPr="000F1FCB" w:rsidRDefault="00175ACF" w:rsidP="000F1FCB">
      <w:pPr>
        <w:spacing w:line="360" w:lineRule="auto"/>
        <w:ind w:firstLine="709"/>
        <w:jc w:val="both"/>
        <w:rPr>
          <w:color w:val="000000"/>
          <w:sz w:val="28"/>
        </w:rPr>
      </w:pPr>
      <w:r w:rsidRPr="000F1FCB">
        <w:rPr>
          <w:color w:val="000000"/>
          <w:sz w:val="28"/>
        </w:rPr>
        <w:t>Таблица 4</w:t>
      </w:r>
    </w:p>
    <w:tbl>
      <w:tblPr>
        <w:tblStyle w:val="12"/>
        <w:tblW w:w="9297" w:type="dxa"/>
        <w:jc w:val="center"/>
        <w:tblLook w:val="0000" w:firstRow="0" w:lastRow="0" w:firstColumn="0" w:lastColumn="0" w:noHBand="0" w:noVBand="0"/>
      </w:tblPr>
      <w:tblGrid>
        <w:gridCol w:w="2577"/>
        <w:gridCol w:w="3949"/>
        <w:gridCol w:w="2771"/>
      </w:tblGrid>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rPr>
              <w:t>Тип установки</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rPr>
              <w:t>Полезная мощность, брутто, МВт</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rPr>
              <w:t>КПД</w:t>
            </w:r>
            <w:r w:rsidRPr="000F1FCB">
              <w:rPr>
                <w:color w:val="000000"/>
                <w:sz w:val="20"/>
                <w:szCs w:val="22"/>
                <w:lang w:val="en-US"/>
              </w:rPr>
              <w:t xml:space="preserve">, </w:t>
            </w:r>
            <w:r w:rsidRPr="000F1FCB">
              <w:rPr>
                <w:color w:val="000000"/>
                <w:sz w:val="20"/>
                <w:szCs w:val="22"/>
              </w:rPr>
              <w:t>брутто</w:t>
            </w:r>
            <w:r w:rsidRPr="000F1FCB">
              <w:rPr>
                <w:color w:val="000000"/>
                <w:sz w:val="20"/>
                <w:szCs w:val="22"/>
                <w:lang w:val="en-US"/>
              </w:rPr>
              <w:t xml:space="preserve"> (ISO)</w:t>
            </w:r>
            <w:r w:rsidR="000F1FCB" w:rsidRPr="000F1FCB">
              <w:rPr>
                <w:color w:val="000000"/>
                <w:sz w:val="20"/>
                <w:szCs w:val="22"/>
                <w:lang w:val="en-US"/>
              </w:rPr>
              <w:t>,</w:t>
            </w:r>
            <w:r w:rsidR="000F1FCB">
              <w:rPr>
                <w:color w:val="000000"/>
                <w:sz w:val="20"/>
                <w:szCs w:val="22"/>
                <w:lang w:val="en-US"/>
              </w:rPr>
              <w:t xml:space="preserve"> </w:t>
            </w:r>
            <w:r w:rsidR="000F1FCB" w:rsidRPr="000F1FCB">
              <w:rPr>
                <w:color w:val="000000"/>
                <w:sz w:val="20"/>
                <w:szCs w:val="22"/>
                <w:lang w:val="en-US"/>
              </w:rPr>
              <w:t>%</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rPr>
              <w:t xml:space="preserve">60 </w:t>
            </w:r>
            <w:r w:rsidRPr="000F1FCB">
              <w:rPr>
                <w:color w:val="000000"/>
                <w:sz w:val="20"/>
                <w:szCs w:val="22"/>
                <w:lang w:val="en-US"/>
              </w:rPr>
              <w:t>Hz</w:t>
            </w:r>
            <w:r w:rsidRPr="000F1FCB">
              <w:rPr>
                <w:color w:val="000000"/>
                <w:sz w:val="20"/>
                <w:szCs w:val="22"/>
              </w:rPr>
              <w:t xml:space="preserve"> модификация</w:t>
            </w:r>
          </w:p>
        </w:tc>
        <w:tc>
          <w:tcPr>
            <w:tcW w:w="2124" w:type="pct"/>
            <w:noWrap/>
          </w:tcPr>
          <w:p w:rsidR="008648AD" w:rsidRPr="000F1FCB" w:rsidRDefault="008648AD" w:rsidP="000F1FCB">
            <w:pPr>
              <w:spacing w:line="360" w:lineRule="auto"/>
              <w:jc w:val="both"/>
              <w:rPr>
                <w:color w:val="000000"/>
                <w:sz w:val="20"/>
              </w:rPr>
            </w:pPr>
          </w:p>
        </w:tc>
        <w:tc>
          <w:tcPr>
            <w:tcW w:w="1490" w:type="pct"/>
            <w:noWrap/>
          </w:tcPr>
          <w:p w:rsidR="008648AD" w:rsidRPr="000F1FCB" w:rsidRDefault="008648AD" w:rsidP="000F1FCB">
            <w:pPr>
              <w:spacing w:line="360" w:lineRule="auto"/>
              <w:jc w:val="both"/>
              <w:rPr>
                <w:color w:val="000000"/>
                <w:sz w:val="20"/>
              </w:rPr>
            </w:pP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W</w:t>
            </w:r>
            <w:r w:rsidRPr="000F1FCB">
              <w:rPr>
                <w:color w:val="000000"/>
                <w:sz w:val="20"/>
                <w:szCs w:val="22"/>
                <w:u w:val="single"/>
              </w:rPr>
              <w:t>501.</w:t>
            </w:r>
            <w:r w:rsidRPr="000F1FCB">
              <w:rPr>
                <w:color w:val="000000"/>
                <w:sz w:val="20"/>
                <w:szCs w:val="22"/>
                <w:u w:val="single"/>
                <w:lang w:val="en-US"/>
              </w:rPr>
              <w:t>G</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lang w:val="en-US"/>
              </w:rPr>
              <w:t>253</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lang w:val="en-US"/>
              </w:rPr>
              <w:t>39.0</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W501.F</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lang w:val="en-US"/>
              </w:rPr>
              <w:t>187</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lang w:val="en-US"/>
              </w:rPr>
              <w:t>37.4</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W501.D5A</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lang w:val="en-US"/>
              </w:rPr>
              <w:t>121</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lang w:val="en-US"/>
              </w:rPr>
              <w:t>34.7</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V64.3A</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rPr>
              <w:t>67</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rPr>
              <w:t>34.7</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rPr>
              <w:t xml:space="preserve">50 </w:t>
            </w:r>
            <w:r w:rsidRPr="000F1FCB">
              <w:rPr>
                <w:color w:val="000000"/>
                <w:sz w:val="20"/>
                <w:szCs w:val="22"/>
                <w:lang w:val="en-US"/>
              </w:rPr>
              <w:t>Hz</w:t>
            </w:r>
            <w:r w:rsidRPr="000F1FCB">
              <w:rPr>
                <w:color w:val="000000"/>
                <w:sz w:val="20"/>
                <w:szCs w:val="22"/>
              </w:rPr>
              <w:t xml:space="preserve"> модификация</w:t>
            </w:r>
          </w:p>
        </w:tc>
        <w:tc>
          <w:tcPr>
            <w:tcW w:w="2124" w:type="pct"/>
            <w:noWrap/>
          </w:tcPr>
          <w:p w:rsidR="008648AD" w:rsidRPr="000F1FCB" w:rsidRDefault="008648AD" w:rsidP="000F1FCB">
            <w:pPr>
              <w:spacing w:line="360" w:lineRule="auto"/>
              <w:jc w:val="both"/>
              <w:rPr>
                <w:color w:val="000000"/>
                <w:sz w:val="20"/>
              </w:rPr>
            </w:pPr>
          </w:p>
        </w:tc>
        <w:tc>
          <w:tcPr>
            <w:tcW w:w="1490" w:type="pct"/>
            <w:noWrap/>
          </w:tcPr>
          <w:p w:rsidR="008648AD" w:rsidRPr="000F1FCB" w:rsidRDefault="008648AD" w:rsidP="000F1FCB">
            <w:pPr>
              <w:spacing w:line="360" w:lineRule="auto"/>
              <w:jc w:val="both"/>
              <w:rPr>
                <w:color w:val="000000"/>
                <w:sz w:val="20"/>
              </w:rPr>
            </w:pP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V</w:t>
            </w:r>
            <w:r w:rsidRPr="000F1FCB">
              <w:rPr>
                <w:color w:val="000000"/>
                <w:sz w:val="20"/>
                <w:szCs w:val="22"/>
                <w:u w:val="single"/>
              </w:rPr>
              <w:t>94.3</w:t>
            </w:r>
            <w:r w:rsidRPr="000F1FCB">
              <w:rPr>
                <w:color w:val="000000"/>
                <w:sz w:val="20"/>
                <w:szCs w:val="22"/>
                <w:u w:val="single"/>
                <w:lang w:val="en-US"/>
              </w:rPr>
              <w:t>A</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lang w:val="en-US"/>
              </w:rPr>
              <w:t>265</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lang w:val="en-US"/>
              </w:rPr>
              <w:t>38.5</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V92.2A</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lang w:val="en-US"/>
              </w:rPr>
              <w:t>190</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lang w:val="en-US"/>
              </w:rPr>
              <w:t>35.2</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V92.2</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rPr>
              <w:t>157</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rPr>
              <w:t>34.4</w:t>
            </w:r>
          </w:p>
        </w:tc>
      </w:tr>
      <w:tr w:rsidR="008648AD" w:rsidRPr="000F1FCB" w:rsidTr="000F1FCB">
        <w:trPr>
          <w:cantSplit/>
          <w:trHeight w:val="340"/>
          <w:jc w:val="center"/>
        </w:trPr>
        <w:tc>
          <w:tcPr>
            <w:tcW w:w="1386" w:type="pct"/>
            <w:noWrap/>
          </w:tcPr>
          <w:p w:rsidR="008648AD" w:rsidRPr="000F1FCB" w:rsidRDefault="008648AD" w:rsidP="000F1FCB">
            <w:pPr>
              <w:spacing w:line="360" w:lineRule="auto"/>
              <w:jc w:val="both"/>
              <w:rPr>
                <w:color w:val="000000"/>
                <w:sz w:val="20"/>
              </w:rPr>
            </w:pPr>
            <w:r w:rsidRPr="000F1FCB">
              <w:rPr>
                <w:color w:val="000000"/>
                <w:sz w:val="20"/>
                <w:szCs w:val="22"/>
                <w:u w:val="single"/>
                <w:lang w:val="en-US"/>
              </w:rPr>
              <w:t>V</w:t>
            </w:r>
            <w:r w:rsidRPr="000F1FCB">
              <w:rPr>
                <w:color w:val="000000"/>
                <w:sz w:val="20"/>
                <w:szCs w:val="22"/>
                <w:u w:val="single"/>
              </w:rPr>
              <w:t>64.3</w:t>
            </w:r>
            <w:r w:rsidRPr="000F1FCB">
              <w:rPr>
                <w:color w:val="000000"/>
                <w:sz w:val="20"/>
                <w:szCs w:val="22"/>
                <w:u w:val="single"/>
                <w:lang w:val="en-US"/>
              </w:rPr>
              <w:t>A</w:t>
            </w:r>
          </w:p>
        </w:tc>
        <w:tc>
          <w:tcPr>
            <w:tcW w:w="2124" w:type="pct"/>
            <w:noWrap/>
          </w:tcPr>
          <w:p w:rsidR="008648AD" w:rsidRPr="000F1FCB" w:rsidRDefault="008648AD" w:rsidP="000F1FCB">
            <w:pPr>
              <w:spacing w:line="360" w:lineRule="auto"/>
              <w:jc w:val="both"/>
              <w:rPr>
                <w:color w:val="000000"/>
                <w:sz w:val="20"/>
              </w:rPr>
            </w:pPr>
            <w:r w:rsidRPr="000F1FCB">
              <w:rPr>
                <w:color w:val="000000"/>
                <w:sz w:val="20"/>
                <w:szCs w:val="22"/>
              </w:rPr>
              <w:t>67</w:t>
            </w:r>
          </w:p>
        </w:tc>
        <w:tc>
          <w:tcPr>
            <w:tcW w:w="1490" w:type="pct"/>
            <w:noWrap/>
          </w:tcPr>
          <w:p w:rsidR="008648AD" w:rsidRPr="000F1FCB" w:rsidRDefault="008648AD" w:rsidP="000F1FCB">
            <w:pPr>
              <w:spacing w:line="360" w:lineRule="auto"/>
              <w:jc w:val="both"/>
              <w:rPr>
                <w:color w:val="000000"/>
                <w:sz w:val="20"/>
              </w:rPr>
            </w:pPr>
            <w:r w:rsidRPr="000F1FCB">
              <w:rPr>
                <w:color w:val="000000"/>
                <w:sz w:val="20"/>
                <w:szCs w:val="22"/>
              </w:rPr>
              <w:t>34.7</w:t>
            </w:r>
          </w:p>
        </w:tc>
      </w:tr>
    </w:tbl>
    <w:p w:rsidR="00BA103C" w:rsidRPr="000F1FCB" w:rsidRDefault="00BA103C" w:rsidP="000F1FCB">
      <w:pPr>
        <w:pStyle w:val="a8"/>
        <w:spacing w:before="0" w:beforeAutospacing="0" w:after="0" w:afterAutospacing="0" w:line="360" w:lineRule="auto"/>
        <w:ind w:firstLine="709"/>
        <w:jc w:val="both"/>
        <w:rPr>
          <w:color w:val="000000"/>
          <w:sz w:val="28"/>
          <w:szCs w:val="22"/>
        </w:rPr>
      </w:pPr>
    </w:p>
    <w:p w:rsidR="008648AD" w:rsidRPr="000F1FCB" w:rsidRDefault="008648AD" w:rsidP="000F1FCB">
      <w:pPr>
        <w:pStyle w:val="a8"/>
        <w:spacing w:before="0" w:beforeAutospacing="0" w:after="0" w:afterAutospacing="0" w:line="360" w:lineRule="auto"/>
        <w:ind w:firstLine="709"/>
        <w:jc w:val="both"/>
        <w:rPr>
          <w:color w:val="000000"/>
          <w:sz w:val="28"/>
        </w:rPr>
      </w:pPr>
      <w:r w:rsidRPr="000F1FCB">
        <w:rPr>
          <w:color w:val="000000"/>
          <w:sz w:val="28"/>
          <w:szCs w:val="22"/>
        </w:rPr>
        <w:t>Характеристики газотурбинной энергетической установки</w:t>
      </w:r>
    </w:p>
    <w:p w:rsidR="000F1FCB" w:rsidRDefault="008648AD" w:rsidP="000F1FCB">
      <w:pPr>
        <w:pStyle w:val="a8"/>
        <w:spacing w:before="0" w:beforeAutospacing="0" w:after="0" w:afterAutospacing="0" w:line="360" w:lineRule="auto"/>
        <w:ind w:firstLine="709"/>
        <w:jc w:val="both"/>
        <w:rPr>
          <w:color w:val="000000"/>
          <w:sz w:val="28"/>
        </w:rPr>
      </w:pPr>
      <w:r w:rsidRPr="000F1FCB">
        <w:rPr>
          <w:color w:val="000000"/>
          <w:sz w:val="28"/>
          <w:szCs w:val="22"/>
          <w:lang w:val="en-US"/>
        </w:rPr>
        <w:t>Siemens</w:t>
      </w:r>
      <w:r w:rsidRPr="000F1FCB">
        <w:rPr>
          <w:color w:val="000000"/>
          <w:sz w:val="28"/>
          <w:szCs w:val="22"/>
        </w:rPr>
        <w:t xml:space="preserve"> </w:t>
      </w:r>
      <w:r w:rsidRPr="000F1FCB">
        <w:rPr>
          <w:color w:val="000000"/>
          <w:sz w:val="28"/>
          <w:szCs w:val="22"/>
          <w:lang w:val="en-US"/>
        </w:rPr>
        <w:t>GT</w:t>
      </w:r>
      <w:r w:rsidRPr="000F1FCB">
        <w:rPr>
          <w:color w:val="000000"/>
          <w:sz w:val="28"/>
          <w:szCs w:val="22"/>
        </w:rPr>
        <w:t xml:space="preserve"> 10 </w:t>
      </w:r>
      <w:r w:rsidRPr="000F1FCB">
        <w:rPr>
          <w:color w:val="000000"/>
          <w:sz w:val="28"/>
          <w:szCs w:val="22"/>
          <w:lang w:val="en-US"/>
        </w:rPr>
        <w:t>B</w:t>
      </w:r>
    </w:p>
    <w:p w:rsidR="008648AD" w:rsidRPr="00656BDE" w:rsidRDefault="00656BDE" w:rsidP="00656BDE">
      <w:pPr>
        <w:pStyle w:val="a8"/>
        <w:spacing w:before="0" w:beforeAutospacing="0" w:after="0" w:afterAutospacing="0" w:line="360" w:lineRule="auto"/>
        <w:ind w:firstLine="709"/>
        <w:jc w:val="both"/>
        <w:rPr>
          <w:sz w:val="28"/>
          <w:szCs w:val="28"/>
        </w:rPr>
      </w:pPr>
      <w:r>
        <w:br w:type="page"/>
      </w:r>
      <w:r w:rsidR="008648AD" w:rsidRPr="00656BDE">
        <w:rPr>
          <w:sz w:val="28"/>
          <w:szCs w:val="28"/>
        </w:rPr>
        <w:t xml:space="preserve">Таблица </w:t>
      </w:r>
      <w:r w:rsidR="00175ACF" w:rsidRPr="00656BDE">
        <w:rPr>
          <w:sz w:val="28"/>
          <w:szCs w:val="28"/>
        </w:rPr>
        <w:t>5</w:t>
      </w:r>
    </w:p>
    <w:tbl>
      <w:tblPr>
        <w:tblStyle w:val="12"/>
        <w:tblW w:w="9297" w:type="dxa"/>
        <w:jc w:val="center"/>
        <w:tblLook w:val="0000" w:firstRow="0" w:lastRow="0" w:firstColumn="0" w:lastColumn="0" w:noHBand="0" w:noVBand="0"/>
      </w:tblPr>
      <w:tblGrid>
        <w:gridCol w:w="5643"/>
        <w:gridCol w:w="3654"/>
      </w:tblGrid>
      <w:tr w:rsidR="008648AD" w:rsidRPr="000F1FCB" w:rsidTr="000F1FCB">
        <w:trPr>
          <w:cantSplit/>
          <w:jc w:val="center"/>
        </w:trPr>
        <w:tc>
          <w:tcPr>
            <w:tcW w:w="3035" w:type="pct"/>
          </w:tcPr>
          <w:p w:rsidR="008648AD" w:rsidRPr="000F1FCB" w:rsidRDefault="008648AD" w:rsidP="000F1FCB">
            <w:pPr>
              <w:pStyle w:val="2"/>
              <w:keepNext w:val="0"/>
              <w:spacing w:line="360" w:lineRule="auto"/>
              <w:ind w:right="0"/>
              <w:jc w:val="both"/>
              <w:outlineLvl w:val="1"/>
              <w:rPr>
                <w:spacing w:val="0"/>
                <w:sz w:val="20"/>
              </w:rPr>
            </w:pPr>
            <w:r w:rsidRPr="000F1FCB">
              <w:rPr>
                <w:spacing w:val="0"/>
                <w:sz w:val="20"/>
                <w:szCs w:val="24"/>
              </w:rPr>
              <w:t>Параметр</w:t>
            </w:r>
          </w:p>
        </w:tc>
        <w:tc>
          <w:tcPr>
            <w:tcW w:w="1965" w:type="pct"/>
          </w:tcPr>
          <w:p w:rsidR="008648AD" w:rsidRPr="000F1FCB" w:rsidRDefault="008648AD" w:rsidP="000F1FCB">
            <w:pPr>
              <w:pStyle w:val="2"/>
              <w:keepNext w:val="0"/>
              <w:spacing w:line="360" w:lineRule="auto"/>
              <w:ind w:right="0"/>
              <w:jc w:val="both"/>
              <w:outlineLvl w:val="1"/>
              <w:rPr>
                <w:spacing w:val="0"/>
                <w:sz w:val="20"/>
              </w:rPr>
            </w:pPr>
            <w:r w:rsidRPr="000F1FCB">
              <w:rPr>
                <w:spacing w:val="0"/>
                <w:sz w:val="20"/>
                <w:szCs w:val="24"/>
              </w:rPr>
              <w:t>Размерность</w:t>
            </w:r>
          </w:p>
        </w:tc>
      </w:tr>
      <w:tr w:rsidR="008648AD" w:rsidRPr="000F1FCB" w:rsidTr="000F1FCB">
        <w:trPr>
          <w:cantSplit/>
          <w:jc w:val="center"/>
        </w:trPr>
        <w:tc>
          <w:tcPr>
            <w:tcW w:w="3035" w:type="pct"/>
          </w:tcPr>
          <w:p w:rsidR="008648AD" w:rsidRPr="000F1FCB" w:rsidRDefault="008648AD" w:rsidP="000F1FCB">
            <w:pPr>
              <w:pStyle w:val="ab"/>
              <w:spacing w:before="0" w:beforeAutospacing="0" w:after="0" w:afterAutospacing="0" w:line="360" w:lineRule="auto"/>
              <w:jc w:val="both"/>
              <w:rPr>
                <w:color w:val="000000"/>
                <w:sz w:val="20"/>
              </w:rPr>
            </w:pPr>
            <w:r w:rsidRPr="000F1FCB">
              <w:rPr>
                <w:color w:val="000000"/>
                <w:sz w:val="20"/>
              </w:rPr>
              <w:t>1.</w:t>
            </w:r>
            <w:r w:rsidR="000F1FCB">
              <w:rPr>
                <w:color w:val="000000"/>
                <w:sz w:val="20"/>
              </w:rPr>
              <w:t xml:space="preserve"> </w:t>
            </w:r>
            <w:r w:rsidRPr="000F1FCB">
              <w:rPr>
                <w:color w:val="000000"/>
                <w:sz w:val="20"/>
              </w:rPr>
              <w:t>Электрическая мощность, коэффициент мощности</w:t>
            </w:r>
          </w:p>
        </w:tc>
        <w:tc>
          <w:tcPr>
            <w:tcW w:w="1965" w:type="pct"/>
          </w:tcPr>
          <w:p w:rsidR="008648AD" w:rsidRPr="000F1FCB" w:rsidRDefault="008648AD" w:rsidP="000F1FCB">
            <w:pPr>
              <w:spacing w:line="360" w:lineRule="auto"/>
              <w:jc w:val="both"/>
              <w:rPr>
                <w:color w:val="000000"/>
                <w:sz w:val="20"/>
              </w:rPr>
            </w:pPr>
            <w:r w:rsidRPr="000F1FCB">
              <w:rPr>
                <w:color w:val="000000"/>
                <w:sz w:val="20"/>
                <w:lang w:val="en-US"/>
              </w:rPr>
              <w:t>247</w:t>
            </w:r>
            <w:r w:rsidRPr="000F1FCB">
              <w:rPr>
                <w:color w:val="000000"/>
                <w:sz w:val="20"/>
              </w:rPr>
              <w:t>7</w:t>
            </w:r>
            <w:r w:rsidRPr="000F1FCB">
              <w:rPr>
                <w:color w:val="000000"/>
                <w:sz w:val="20"/>
                <w:lang w:val="en-US"/>
              </w:rPr>
              <w:t xml:space="preserve">0 </w:t>
            </w:r>
            <w:r w:rsidRPr="000F1FCB">
              <w:rPr>
                <w:color w:val="000000"/>
                <w:sz w:val="20"/>
              </w:rPr>
              <w:t>кВт</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2.</w:t>
            </w:r>
            <w:r w:rsidR="000F1FCB">
              <w:rPr>
                <w:color w:val="000000"/>
                <w:sz w:val="20"/>
              </w:rPr>
              <w:t xml:space="preserve"> </w:t>
            </w:r>
            <w:r w:rsidRPr="000F1FCB">
              <w:rPr>
                <w:color w:val="000000"/>
                <w:sz w:val="20"/>
              </w:rPr>
              <w:t>Тепловая мощность</w:t>
            </w:r>
          </w:p>
        </w:tc>
        <w:tc>
          <w:tcPr>
            <w:tcW w:w="1965" w:type="pct"/>
          </w:tcPr>
          <w:p w:rsidR="008648AD" w:rsidRPr="000F1FCB" w:rsidRDefault="008648AD" w:rsidP="000F1FCB">
            <w:pPr>
              <w:spacing w:line="360" w:lineRule="auto"/>
              <w:jc w:val="both"/>
              <w:rPr>
                <w:color w:val="000000"/>
                <w:sz w:val="20"/>
              </w:rPr>
            </w:pPr>
            <w:r w:rsidRPr="000F1FCB">
              <w:rPr>
                <w:color w:val="000000"/>
                <w:sz w:val="20"/>
              </w:rPr>
              <w:t>40000 кВт</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lang w:val="en-US"/>
              </w:rPr>
              <w:t>3</w:t>
            </w:r>
            <w:r w:rsidRPr="000F1FCB">
              <w:rPr>
                <w:color w:val="000000"/>
                <w:sz w:val="20"/>
              </w:rPr>
              <w:t>.</w:t>
            </w:r>
            <w:r w:rsidR="000F1FCB">
              <w:rPr>
                <w:color w:val="000000"/>
                <w:sz w:val="20"/>
              </w:rPr>
              <w:t xml:space="preserve"> </w:t>
            </w:r>
            <w:r w:rsidRPr="000F1FCB">
              <w:rPr>
                <w:color w:val="000000"/>
                <w:sz w:val="20"/>
              </w:rPr>
              <w:t>КПД при выработке электроэнергии</w:t>
            </w:r>
          </w:p>
        </w:tc>
        <w:tc>
          <w:tcPr>
            <w:tcW w:w="1965" w:type="pct"/>
          </w:tcPr>
          <w:p w:rsidR="008648AD" w:rsidRPr="000F1FCB" w:rsidRDefault="008648AD" w:rsidP="000F1FCB">
            <w:pPr>
              <w:spacing w:line="360" w:lineRule="auto"/>
              <w:jc w:val="both"/>
              <w:rPr>
                <w:color w:val="000000"/>
                <w:sz w:val="20"/>
              </w:rPr>
            </w:pPr>
            <w:r w:rsidRPr="000F1FCB">
              <w:rPr>
                <w:color w:val="000000"/>
                <w:sz w:val="20"/>
              </w:rPr>
              <w:t>34,</w:t>
            </w:r>
            <w:r w:rsidR="000F1FCB" w:rsidRPr="000F1FCB">
              <w:rPr>
                <w:color w:val="000000"/>
                <w:sz w:val="20"/>
              </w:rPr>
              <w:t>2</w:t>
            </w:r>
            <w:r w:rsidR="000F1FCB">
              <w:rPr>
                <w:color w:val="000000"/>
                <w:sz w:val="20"/>
              </w:rPr>
              <w:t>%</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4.</w:t>
            </w:r>
            <w:r w:rsidR="000F1FCB">
              <w:rPr>
                <w:color w:val="000000"/>
                <w:sz w:val="20"/>
              </w:rPr>
              <w:t xml:space="preserve"> </w:t>
            </w:r>
            <w:r w:rsidRPr="000F1FCB">
              <w:rPr>
                <w:color w:val="000000"/>
                <w:sz w:val="20"/>
              </w:rPr>
              <w:t>Коэффициент использования топлива</w:t>
            </w:r>
          </w:p>
        </w:tc>
        <w:tc>
          <w:tcPr>
            <w:tcW w:w="1965" w:type="pct"/>
          </w:tcPr>
          <w:p w:rsidR="008648AD" w:rsidRPr="000F1FCB" w:rsidRDefault="008648AD" w:rsidP="000F1FCB">
            <w:pPr>
              <w:spacing w:line="360" w:lineRule="auto"/>
              <w:jc w:val="both"/>
              <w:rPr>
                <w:color w:val="000000"/>
                <w:sz w:val="20"/>
              </w:rPr>
            </w:pPr>
            <w:r w:rsidRPr="000F1FCB">
              <w:rPr>
                <w:color w:val="000000"/>
                <w:sz w:val="20"/>
              </w:rPr>
              <w:t>9</w:t>
            </w:r>
            <w:r w:rsidR="000F1FCB" w:rsidRPr="000F1FCB">
              <w:rPr>
                <w:color w:val="000000"/>
                <w:sz w:val="20"/>
              </w:rPr>
              <w:t>0</w:t>
            </w:r>
            <w:r w:rsidR="000F1FCB">
              <w:rPr>
                <w:color w:val="000000"/>
                <w:sz w:val="20"/>
              </w:rPr>
              <w:t>%</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5.</w:t>
            </w:r>
            <w:r w:rsidR="000F1FCB">
              <w:rPr>
                <w:color w:val="000000"/>
                <w:sz w:val="20"/>
              </w:rPr>
              <w:t xml:space="preserve"> </w:t>
            </w:r>
            <w:r w:rsidRPr="000F1FCB">
              <w:rPr>
                <w:color w:val="000000"/>
                <w:sz w:val="20"/>
              </w:rPr>
              <w:t>Температура газов на выходе (после утилизации тепла)</w:t>
            </w:r>
          </w:p>
        </w:tc>
        <w:tc>
          <w:tcPr>
            <w:tcW w:w="1965" w:type="pct"/>
          </w:tcPr>
          <w:p w:rsidR="008648AD" w:rsidRPr="000F1FCB" w:rsidRDefault="008648AD" w:rsidP="000F1FCB">
            <w:pPr>
              <w:spacing w:line="360" w:lineRule="auto"/>
              <w:jc w:val="both"/>
              <w:rPr>
                <w:color w:val="000000"/>
                <w:sz w:val="20"/>
              </w:rPr>
            </w:pPr>
            <w:r w:rsidRPr="000F1FCB">
              <w:rPr>
                <w:color w:val="000000"/>
                <w:sz w:val="20"/>
              </w:rPr>
              <w:t>543</w:t>
            </w:r>
            <w:r w:rsidRPr="000F1FCB">
              <w:rPr>
                <w:color w:val="000000"/>
                <w:sz w:val="20"/>
                <w:vertAlign w:val="superscript"/>
              </w:rPr>
              <w:t>о</w:t>
            </w:r>
            <w:r w:rsidRPr="000F1FCB">
              <w:rPr>
                <w:color w:val="000000"/>
                <w:sz w:val="20"/>
              </w:rPr>
              <w:t>С</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6.</w:t>
            </w:r>
            <w:r w:rsidR="000F1FCB">
              <w:rPr>
                <w:color w:val="000000"/>
                <w:sz w:val="20"/>
              </w:rPr>
              <w:t xml:space="preserve"> </w:t>
            </w:r>
            <w:r w:rsidRPr="000F1FCB">
              <w:rPr>
                <w:color w:val="000000"/>
                <w:sz w:val="20"/>
              </w:rPr>
              <w:t>Удельные капитальные вложения, в долл. США на кВт установленной мощности</w:t>
            </w:r>
          </w:p>
        </w:tc>
        <w:tc>
          <w:tcPr>
            <w:tcW w:w="1965" w:type="pct"/>
          </w:tcPr>
          <w:p w:rsidR="008648AD" w:rsidRPr="000F1FCB" w:rsidRDefault="008648AD" w:rsidP="000F1FCB">
            <w:pPr>
              <w:spacing w:line="360" w:lineRule="auto"/>
              <w:jc w:val="both"/>
              <w:rPr>
                <w:color w:val="000000"/>
                <w:sz w:val="20"/>
              </w:rPr>
            </w:pPr>
            <w:r w:rsidRPr="000F1FCB">
              <w:rPr>
                <w:color w:val="000000"/>
                <w:sz w:val="20"/>
              </w:rPr>
              <w:t>319 долл. США</w:t>
            </w:r>
            <w:r w:rsidRPr="000F1FCB">
              <w:rPr>
                <w:color w:val="000000"/>
                <w:sz w:val="20"/>
                <w:lang w:val="en-US"/>
              </w:rPr>
              <w:t>/</w:t>
            </w:r>
            <w:r w:rsidRPr="000F1FCB">
              <w:rPr>
                <w:color w:val="000000"/>
                <w:sz w:val="20"/>
              </w:rPr>
              <w:t>кВт</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7.</w:t>
            </w:r>
            <w:r w:rsidR="000F1FCB">
              <w:rPr>
                <w:color w:val="000000"/>
                <w:sz w:val="20"/>
              </w:rPr>
              <w:t xml:space="preserve"> </w:t>
            </w:r>
            <w:r w:rsidRPr="000F1FCB">
              <w:rPr>
                <w:color w:val="000000"/>
                <w:sz w:val="20"/>
              </w:rPr>
              <w:t>Габаритные размеры агрегата (Д*Ш*В)</w:t>
            </w:r>
          </w:p>
        </w:tc>
        <w:tc>
          <w:tcPr>
            <w:tcW w:w="1965" w:type="pct"/>
          </w:tcPr>
          <w:p w:rsidR="008648AD" w:rsidRPr="000F1FCB" w:rsidRDefault="008648AD" w:rsidP="000F1FCB">
            <w:pPr>
              <w:spacing w:line="360" w:lineRule="auto"/>
              <w:jc w:val="both"/>
              <w:rPr>
                <w:color w:val="000000"/>
                <w:sz w:val="20"/>
              </w:rPr>
            </w:pPr>
            <w:r w:rsidRPr="000F1FCB">
              <w:rPr>
                <w:color w:val="000000"/>
                <w:sz w:val="20"/>
              </w:rPr>
              <w:t>20700*4000</w:t>
            </w:r>
            <w:r w:rsidRPr="000F1FCB">
              <w:rPr>
                <w:color w:val="000000"/>
                <w:sz w:val="20"/>
                <w:lang w:val="en-US"/>
              </w:rPr>
              <w:t>/</w:t>
            </w:r>
            <w:r w:rsidRPr="000F1FCB">
              <w:rPr>
                <w:color w:val="000000"/>
                <w:sz w:val="20"/>
              </w:rPr>
              <w:t>4500*5300</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8.</w:t>
            </w:r>
            <w:r w:rsidR="000F1FCB">
              <w:rPr>
                <w:color w:val="000000"/>
                <w:sz w:val="20"/>
              </w:rPr>
              <w:t xml:space="preserve"> </w:t>
            </w:r>
            <w:r w:rsidRPr="000F1FCB">
              <w:rPr>
                <w:color w:val="000000"/>
                <w:sz w:val="20"/>
              </w:rPr>
              <w:t>Масса установки</w:t>
            </w:r>
          </w:p>
        </w:tc>
        <w:tc>
          <w:tcPr>
            <w:tcW w:w="1965" w:type="pct"/>
          </w:tcPr>
          <w:p w:rsidR="008648AD" w:rsidRPr="000F1FCB" w:rsidRDefault="008648AD" w:rsidP="000F1FCB">
            <w:pPr>
              <w:spacing w:line="360" w:lineRule="auto"/>
              <w:jc w:val="both"/>
              <w:rPr>
                <w:color w:val="000000"/>
                <w:sz w:val="20"/>
              </w:rPr>
            </w:pPr>
            <w:smartTag w:uri="urn:schemas-microsoft-com:office:smarttags" w:element="metricconverter">
              <w:smartTagPr>
                <w:attr w:name="ProductID" w:val="160000 кг"/>
              </w:smartTagPr>
              <w:r w:rsidRPr="000F1FCB">
                <w:rPr>
                  <w:color w:val="000000"/>
                  <w:sz w:val="20"/>
                </w:rPr>
                <w:t>160000 кг</w:t>
              </w:r>
            </w:smartTag>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9.</w:t>
            </w:r>
            <w:r w:rsidR="000F1FCB">
              <w:rPr>
                <w:color w:val="000000"/>
                <w:sz w:val="20"/>
              </w:rPr>
              <w:t xml:space="preserve"> </w:t>
            </w:r>
            <w:r w:rsidRPr="000F1FCB">
              <w:rPr>
                <w:color w:val="000000"/>
                <w:sz w:val="20"/>
              </w:rPr>
              <w:t>Удельная материалоемкость</w:t>
            </w:r>
          </w:p>
        </w:tc>
        <w:tc>
          <w:tcPr>
            <w:tcW w:w="1965" w:type="pct"/>
          </w:tcPr>
          <w:p w:rsidR="008648AD" w:rsidRPr="000F1FCB" w:rsidRDefault="008648AD" w:rsidP="000F1FCB">
            <w:pPr>
              <w:spacing w:line="360" w:lineRule="auto"/>
              <w:jc w:val="both"/>
              <w:rPr>
                <w:color w:val="000000"/>
                <w:sz w:val="20"/>
              </w:rPr>
            </w:pPr>
            <w:r w:rsidRPr="000F1FCB">
              <w:rPr>
                <w:color w:val="000000"/>
                <w:sz w:val="20"/>
              </w:rPr>
              <w:t>6,46 кг/кВт</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10.</w:t>
            </w:r>
            <w:r w:rsidR="000F1FCB">
              <w:rPr>
                <w:color w:val="000000"/>
                <w:sz w:val="20"/>
              </w:rPr>
              <w:t xml:space="preserve"> </w:t>
            </w:r>
            <w:r w:rsidRPr="000F1FCB">
              <w:rPr>
                <w:color w:val="000000"/>
                <w:sz w:val="20"/>
              </w:rPr>
              <w:t>Полный назначенный ресурс установки</w:t>
            </w:r>
          </w:p>
        </w:tc>
        <w:tc>
          <w:tcPr>
            <w:tcW w:w="1965" w:type="pct"/>
          </w:tcPr>
          <w:p w:rsidR="008648AD" w:rsidRPr="000F1FCB" w:rsidRDefault="008648AD" w:rsidP="000F1FCB">
            <w:pPr>
              <w:spacing w:line="360" w:lineRule="auto"/>
              <w:jc w:val="both"/>
              <w:rPr>
                <w:color w:val="000000"/>
                <w:sz w:val="20"/>
              </w:rPr>
            </w:pPr>
            <w:r w:rsidRPr="000F1FCB">
              <w:rPr>
                <w:color w:val="000000"/>
                <w:sz w:val="20"/>
              </w:rPr>
              <w:t>160</w:t>
            </w:r>
            <w:r w:rsidRPr="000F1FCB">
              <w:rPr>
                <w:color w:val="000000"/>
                <w:sz w:val="20"/>
                <w:lang w:val="en-US"/>
              </w:rPr>
              <w:t>’</w:t>
            </w:r>
            <w:r w:rsidRPr="000F1FCB">
              <w:rPr>
                <w:color w:val="000000"/>
                <w:sz w:val="20"/>
              </w:rPr>
              <w:t>000 час</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11. Назначенный ресурс установки до капитального ремонта</w:t>
            </w:r>
          </w:p>
        </w:tc>
        <w:tc>
          <w:tcPr>
            <w:tcW w:w="1965" w:type="pct"/>
          </w:tcPr>
          <w:p w:rsidR="008648AD" w:rsidRPr="000F1FCB" w:rsidRDefault="008648AD" w:rsidP="000F1FCB">
            <w:pPr>
              <w:spacing w:line="360" w:lineRule="auto"/>
              <w:jc w:val="both"/>
              <w:rPr>
                <w:color w:val="000000"/>
                <w:sz w:val="20"/>
              </w:rPr>
            </w:pPr>
            <w:r w:rsidRPr="000F1FCB">
              <w:rPr>
                <w:color w:val="000000"/>
                <w:sz w:val="20"/>
              </w:rPr>
              <w:t>40</w:t>
            </w:r>
            <w:r w:rsidRPr="000F1FCB">
              <w:rPr>
                <w:color w:val="000000"/>
                <w:sz w:val="20"/>
                <w:lang w:val="en-US"/>
              </w:rPr>
              <w:t>’</w:t>
            </w:r>
            <w:r w:rsidRPr="000F1FCB">
              <w:rPr>
                <w:color w:val="000000"/>
                <w:sz w:val="20"/>
              </w:rPr>
              <w:t>000 час</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12. Снижение фактической мощности ГТУ в процессе эксплуатации за межремонтный период при условии соблюдения правил эксплуатации, относительных</w:t>
            </w:r>
          </w:p>
        </w:tc>
        <w:tc>
          <w:tcPr>
            <w:tcW w:w="1965" w:type="pct"/>
          </w:tcPr>
          <w:p w:rsidR="008648AD" w:rsidRPr="000F1FCB" w:rsidRDefault="008648AD" w:rsidP="000F1FCB">
            <w:pPr>
              <w:spacing w:line="360" w:lineRule="auto"/>
              <w:jc w:val="both"/>
              <w:rPr>
                <w:color w:val="000000"/>
                <w:sz w:val="20"/>
              </w:rPr>
            </w:pPr>
            <w:r w:rsidRPr="000F1FCB">
              <w:rPr>
                <w:color w:val="000000"/>
                <w:sz w:val="20"/>
              </w:rPr>
              <w:t>3,</w:t>
            </w:r>
            <w:r w:rsidR="000F1FCB" w:rsidRPr="000F1FCB">
              <w:rPr>
                <w:color w:val="000000"/>
                <w:sz w:val="20"/>
              </w:rPr>
              <w:t>8</w:t>
            </w:r>
            <w:r w:rsidR="000F1FCB">
              <w:rPr>
                <w:color w:val="000000"/>
                <w:sz w:val="20"/>
              </w:rPr>
              <w:t>%</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13. Количество пусков с набором нагрузки</w:t>
            </w:r>
          </w:p>
        </w:tc>
        <w:tc>
          <w:tcPr>
            <w:tcW w:w="1965" w:type="pct"/>
          </w:tcPr>
          <w:p w:rsidR="008648AD" w:rsidRPr="000F1FCB" w:rsidRDefault="008648AD" w:rsidP="000F1FCB">
            <w:pPr>
              <w:spacing w:line="360" w:lineRule="auto"/>
              <w:jc w:val="both"/>
              <w:rPr>
                <w:color w:val="000000"/>
                <w:sz w:val="20"/>
              </w:rPr>
            </w:pPr>
            <w:r w:rsidRPr="000F1FCB">
              <w:rPr>
                <w:color w:val="000000"/>
                <w:sz w:val="20"/>
              </w:rPr>
              <w:t>до 200 пусков в год</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14. Коэффициент готовности</w:t>
            </w:r>
          </w:p>
        </w:tc>
        <w:tc>
          <w:tcPr>
            <w:tcW w:w="1965" w:type="pct"/>
          </w:tcPr>
          <w:p w:rsidR="008648AD" w:rsidRPr="000F1FCB" w:rsidRDefault="008648AD" w:rsidP="000F1FCB">
            <w:pPr>
              <w:spacing w:line="360" w:lineRule="auto"/>
              <w:jc w:val="both"/>
              <w:rPr>
                <w:color w:val="000000"/>
                <w:sz w:val="20"/>
              </w:rPr>
            </w:pPr>
            <w:r w:rsidRPr="000F1FCB">
              <w:rPr>
                <w:color w:val="000000"/>
                <w:sz w:val="20"/>
              </w:rPr>
              <w:t>0,97</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15. Ремонтопригодность</w:t>
            </w:r>
          </w:p>
        </w:tc>
        <w:tc>
          <w:tcPr>
            <w:tcW w:w="1965" w:type="pct"/>
          </w:tcPr>
          <w:p w:rsidR="008648AD" w:rsidRPr="000F1FCB" w:rsidRDefault="008648AD" w:rsidP="000F1FCB">
            <w:pPr>
              <w:spacing w:line="360" w:lineRule="auto"/>
              <w:jc w:val="both"/>
              <w:rPr>
                <w:color w:val="000000"/>
                <w:sz w:val="20"/>
              </w:rPr>
            </w:pPr>
            <w:r w:rsidRPr="000F1FCB">
              <w:rPr>
                <w:color w:val="000000"/>
                <w:sz w:val="20"/>
              </w:rPr>
              <w:t>Все виды ремонтов на месте</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 xml:space="preserve">16. Комплектность поставки (наличие системы утилизации тепла </w:t>
            </w:r>
            <w:r w:rsidR="000F1FCB">
              <w:rPr>
                <w:color w:val="000000"/>
                <w:sz w:val="20"/>
              </w:rPr>
              <w:t>и т.д.</w:t>
            </w:r>
            <w:r w:rsidRPr="000F1FCB">
              <w:rPr>
                <w:color w:val="000000"/>
                <w:sz w:val="20"/>
              </w:rPr>
              <w:t>, указать реквизиты организаций-поставщиков комплектующих)</w:t>
            </w:r>
          </w:p>
        </w:tc>
        <w:tc>
          <w:tcPr>
            <w:tcW w:w="1965" w:type="pct"/>
          </w:tcPr>
          <w:p w:rsidR="008648AD" w:rsidRPr="000F1FCB" w:rsidRDefault="008648AD" w:rsidP="000F1FCB">
            <w:pPr>
              <w:spacing w:line="360" w:lineRule="auto"/>
              <w:jc w:val="both"/>
              <w:rPr>
                <w:color w:val="000000"/>
                <w:sz w:val="20"/>
              </w:rPr>
            </w:pPr>
            <w:r w:rsidRPr="000F1FCB">
              <w:rPr>
                <w:color w:val="000000"/>
                <w:sz w:val="20"/>
              </w:rPr>
              <w:t>Комплектная ГТУ со всеми вспомогательными системами. Системы утилизации поставляются как опция.</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17. Сроки и объемы возможных поставок оборудования</w:t>
            </w:r>
          </w:p>
        </w:tc>
        <w:tc>
          <w:tcPr>
            <w:tcW w:w="1965" w:type="pct"/>
          </w:tcPr>
          <w:p w:rsidR="008648AD" w:rsidRPr="000F1FCB" w:rsidRDefault="008648AD" w:rsidP="000F1FCB">
            <w:pPr>
              <w:spacing w:line="360" w:lineRule="auto"/>
              <w:jc w:val="both"/>
              <w:rPr>
                <w:color w:val="000000"/>
                <w:sz w:val="20"/>
              </w:rPr>
            </w:pPr>
            <w:r w:rsidRPr="000F1FCB">
              <w:rPr>
                <w:color w:val="000000"/>
                <w:sz w:val="20"/>
              </w:rPr>
              <w:t>12 месяцев</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18. Организации, осуществляющие проектные работы по созданию энергетических объектов с данной ГТУ</w:t>
            </w:r>
          </w:p>
        </w:tc>
        <w:tc>
          <w:tcPr>
            <w:tcW w:w="1965" w:type="pct"/>
          </w:tcPr>
          <w:p w:rsidR="008648AD" w:rsidRPr="000F1FCB" w:rsidRDefault="008648AD" w:rsidP="000F1FCB">
            <w:pPr>
              <w:spacing w:line="360" w:lineRule="auto"/>
              <w:jc w:val="both"/>
              <w:rPr>
                <w:color w:val="000000"/>
                <w:sz w:val="20"/>
              </w:rPr>
            </w:pPr>
            <w:r w:rsidRPr="000F1FCB">
              <w:rPr>
                <w:color w:val="000000"/>
                <w:sz w:val="20"/>
              </w:rPr>
              <w:t>Теплоэлектропроект,</w:t>
            </w:r>
          </w:p>
          <w:p w:rsidR="008648AD" w:rsidRPr="000F1FCB" w:rsidRDefault="008648AD" w:rsidP="000F1FCB">
            <w:pPr>
              <w:spacing w:line="360" w:lineRule="auto"/>
              <w:jc w:val="both"/>
              <w:rPr>
                <w:color w:val="000000"/>
                <w:sz w:val="20"/>
              </w:rPr>
            </w:pPr>
            <w:r w:rsidRPr="000F1FCB">
              <w:rPr>
                <w:color w:val="000000"/>
                <w:sz w:val="20"/>
              </w:rPr>
              <w:t>УралВЭП и др.</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19. Где и когда установлены ГТУ данной марки (с указанием реквизитов организации и времени начала эксплуатации установки).</w:t>
            </w:r>
          </w:p>
        </w:tc>
        <w:tc>
          <w:tcPr>
            <w:tcW w:w="1965" w:type="pct"/>
          </w:tcPr>
          <w:p w:rsidR="008648AD" w:rsidRPr="000F1FCB" w:rsidRDefault="008648AD" w:rsidP="000F1FCB">
            <w:pPr>
              <w:spacing w:line="360" w:lineRule="auto"/>
              <w:jc w:val="both"/>
              <w:rPr>
                <w:color w:val="000000"/>
                <w:sz w:val="20"/>
              </w:rPr>
            </w:pPr>
            <w:r w:rsidRPr="000F1FCB">
              <w:rPr>
                <w:color w:val="000000"/>
                <w:sz w:val="20"/>
              </w:rPr>
              <w:t>165 установок по всему миру</w:t>
            </w:r>
          </w:p>
        </w:tc>
      </w:tr>
      <w:tr w:rsidR="008648AD" w:rsidRPr="000F1FCB" w:rsidTr="000F1FCB">
        <w:trPr>
          <w:cantSplit/>
          <w:jc w:val="center"/>
        </w:trPr>
        <w:tc>
          <w:tcPr>
            <w:tcW w:w="3035" w:type="pct"/>
          </w:tcPr>
          <w:p w:rsidR="008648AD" w:rsidRPr="000F1FCB" w:rsidRDefault="008648AD" w:rsidP="000F1FCB">
            <w:pPr>
              <w:spacing w:line="360" w:lineRule="auto"/>
              <w:jc w:val="both"/>
              <w:rPr>
                <w:color w:val="000000"/>
                <w:sz w:val="20"/>
              </w:rPr>
            </w:pPr>
            <w:r w:rsidRPr="000F1FCB">
              <w:rPr>
                <w:color w:val="000000"/>
                <w:sz w:val="20"/>
              </w:rPr>
              <w:t>20. Организации, проводящие техническое обслуживание и ремонт установки</w:t>
            </w:r>
          </w:p>
        </w:tc>
        <w:tc>
          <w:tcPr>
            <w:tcW w:w="1965" w:type="pct"/>
          </w:tcPr>
          <w:p w:rsidR="008648AD" w:rsidRPr="000F1FCB" w:rsidRDefault="008648AD" w:rsidP="000F1FCB">
            <w:pPr>
              <w:spacing w:line="360" w:lineRule="auto"/>
              <w:jc w:val="both"/>
              <w:rPr>
                <w:color w:val="000000"/>
                <w:sz w:val="20"/>
              </w:rPr>
            </w:pPr>
            <w:r w:rsidRPr="000F1FCB">
              <w:rPr>
                <w:color w:val="000000"/>
                <w:sz w:val="20"/>
              </w:rPr>
              <w:t>ДДИТ Россия, Сименс</w:t>
            </w:r>
          </w:p>
        </w:tc>
      </w:tr>
    </w:tbl>
    <w:p w:rsidR="00BA103C" w:rsidRPr="000F1FCB" w:rsidRDefault="00BA103C" w:rsidP="000F1FCB">
      <w:pPr>
        <w:spacing w:line="360" w:lineRule="auto"/>
        <w:ind w:firstLine="709"/>
        <w:jc w:val="both"/>
        <w:rPr>
          <w:color w:val="000000"/>
          <w:sz w:val="28"/>
        </w:rPr>
      </w:pPr>
    </w:p>
    <w:p w:rsidR="008648AD" w:rsidRPr="000F1FCB" w:rsidRDefault="008648AD" w:rsidP="000F1FCB">
      <w:pPr>
        <w:pStyle w:val="4"/>
        <w:keepNext w:val="0"/>
        <w:spacing w:line="360" w:lineRule="auto"/>
        <w:ind w:firstLine="709"/>
        <w:jc w:val="both"/>
        <w:rPr>
          <w:b w:val="0"/>
          <w:bCs w:val="0"/>
          <w:color w:val="000000"/>
          <w:sz w:val="28"/>
        </w:rPr>
      </w:pPr>
    </w:p>
    <w:p w:rsidR="008648AD" w:rsidRPr="00B64663" w:rsidRDefault="00B64663" w:rsidP="000F1FCB">
      <w:pPr>
        <w:pStyle w:val="4"/>
        <w:keepNext w:val="0"/>
        <w:spacing w:line="360" w:lineRule="auto"/>
        <w:ind w:firstLine="709"/>
        <w:jc w:val="both"/>
        <w:rPr>
          <w:bCs w:val="0"/>
          <w:color w:val="000000"/>
          <w:sz w:val="28"/>
        </w:rPr>
      </w:pPr>
      <w:r>
        <w:rPr>
          <w:b w:val="0"/>
          <w:bCs w:val="0"/>
          <w:color w:val="000000"/>
          <w:sz w:val="28"/>
        </w:rPr>
        <w:br w:type="page"/>
      </w:r>
      <w:r w:rsidRPr="00B64663">
        <w:rPr>
          <w:bCs w:val="0"/>
          <w:color w:val="000000"/>
          <w:sz w:val="28"/>
        </w:rPr>
        <w:t>Список используемой литературы</w:t>
      </w:r>
    </w:p>
    <w:p w:rsidR="008648AD" w:rsidRPr="000F1FCB" w:rsidRDefault="008648AD" w:rsidP="000F1FCB">
      <w:pPr>
        <w:spacing w:line="360" w:lineRule="auto"/>
        <w:ind w:firstLine="709"/>
        <w:jc w:val="both"/>
        <w:rPr>
          <w:b/>
          <w:bCs/>
          <w:color w:val="000000"/>
          <w:sz w:val="28"/>
        </w:rPr>
      </w:pPr>
    </w:p>
    <w:p w:rsidR="008648AD" w:rsidRPr="000F1FCB" w:rsidRDefault="008648AD" w:rsidP="00B64663">
      <w:pPr>
        <w:pStyle w:val="a5"/>
        <w:numPr>
          <w:ilvl w:val="0"/>
          <w:numId w:val="1"/>
        </w:numPr>
        <w:tabs>
          <w:tab w:val="clear" w:pos="720"/>
          <w:tab w:val="clear" w:pos="4677"/>
          <w:tab w:val="clear" w:pos="9355"/>
          <w:tab w:val="num" w:pos="240"/>
        </w:tabs>
        <w:spacing w:line="360" w:lineRule="auto"/>
        <w:ind w:left="0" w:firstLine="0"/>
        <w:jc w:val="both"/>
        <w:rPr>
          <w:color w:val="000000"/>
          <w:sz w:val="28"/>
        </w:rPr>
      </w:pPr>
      <w:r w:rsidRPr="000F1FCB">
        <w:rPr>
          <w:color w:val="000000"/>
          <w:sz w:val="28"/>
        </w:rPr>
        <w:t xml:space="preserve">Парогазовые установки – кардинальный путь развития энергетики / </w:t>
      </w:r>
      <w:r w:rsidR="000F1FCB" w:rsidRPr="000F1FCB">
        <w:rPr>
          <w:color w:val="000000"/>
          <w:sz w:val="28"/>
        </w:rPr>
        <w:t>Горин</w:t>
      </w:r>
      <w:r w:rsidR="000F1FCB">
        <w:rPr>
          <w:color w:val="000000"/>
          <w:sz w:val="28"/>
        </w:rPr>
        <w:t> </w:t>
      </w:r>
      <w:r w:rsidR="000F1FCB" w:rsidRPr="000F1FCB">
        <w:rPr>
          <w:color w:val="000000"/>
          <w:sz w:val="28"/>
        </w:rPr>
        <w:t>В.И.</w:t>
      </w:r>
      <w:r w:rsidRPr="000F1FCB">
        <w:rPr>
          <w:color w:val="000000"/>
          <w:sz w:val="28"/>
        </w:rPr>
        <w:t>,</w:t>
      </w:r>
      <w:r w:rsidR="00B64663">
        <w:rPr>
          <w:color w:val="000000"/>
          <w:sz w:val="28"/>
        </w:rPr>
        <w:t xml:space="preserve"> </w:t>
      </w:r>
      <w:r w:rsidR="000F1FCB" w:rsidRPr="000F1FCB">
        <w:rPr>
          <w:color w:val="000000"/>
          <w:sz w:val="28"/>
        </w:rPr>
        <w:t>Дьяков</w:t>
      </w:r>
      <w:r w:rsidR="000F1FCB">
        <w:rPr>
          <w:color w:val="000000"/>
          <w:sz w:val="28"/>
        </w:rPr>
        <w:t> </w:t>
      </w:r>
      <w:r w:rsidR="000F1FCB" w:rsidRPr="000F1FCB">
        <w:rPr>
          <w:color w:val="000000"/>
          <w:sz w:val="28"/>
        </w:rPr>
        <w:t>А.Ф.</w:t>
      </w:r>
      <w:r w:rsidRPr="000F1FCB">
        <w:rPr>
          <w:color w:val="000000"/>
          <w:sz w:val="28"/>
        </w:rPr>
        <w:t xml:space="preserve">, </w:t>
      </w:r>
      <w:r w:rsidR="000F1FCB" w:rsidRPr="000F1FCB">
        <w:rPr>
          <w:color w:val="000000"/>
          <w:sz w:val="28"/>
        </w:rPr>
        <w:t>Ольховский</w:t>
      </w:r>
      <w:r w:rsidR="000F1FCB">
        <w:rPr>
          <w:color w:val="000000"/>
          <w:sz w:val="28"/>
        </w:rPr>
        <w:t> </w:t>
      </w:r>
      <w:r w:rsidR="000F1FCB" w:rsidRPr="000F1FCB">
        <w:rPr>
          <w:color w:val="000000"/>
          <w:sz w:val="28"/>
        </w:rPr>
        <w:t>Г.</w:t>
      </w:r>
      <w:r w:rsidRPr="000F1FCB">
        <w:rPr>
          <w:color w:val="000000"/>
          <w:sz w:val="28"/>
        </w:rPr>
        <w:t>Г.</w:t>
      </w:r>
      <w:r w:rsidR="000F1FCB">
        <w:rPr>
          <w:color w:val="000000"/>
          <w:sz w:val="28"/>
        </w:rPr>
        <w:t> </w:t>
      </w:r>
      <w:r w:rsidR="000F1FCB" w:rsidRPr="000F1FCB">
        <w:rPr>
          <w:color w:val="000000"/>
          <w:sz w:val="28"/>
        </w:rPr>
        <w:t>//</w:t>
      </w:r>
      <w:r w:rsidRPr="000F1FCB">
        <w:rPr>
          <w:color w:val="000000"/>
          <w:sz w:val="28"/>
        </w:rPr>
        <w:t xml:space="preserve"> Теплоэнергетика, 1988, </w:t>
      </w:r>
      <w:r w:rsidR="000F1FCB">
        <w:rPr>
          <w:color w:val="000000"/>
          <w:sz w:val="28"/>
        </w:rPr>
        <w:t>№</w:t>
      </w:r>
      <w:r w:rsidR="000F1FCB" w:rsidRPr="000F1FCB">
        <w:rPr>
          <w:color w:val="000000"/>
          <w:sz w:val="28"/>
        </w:rPr>
        <w:t>1</w:t>
      </w:r>
      <w:r w:rsidRPr="000F1FCB">
        <w:rPr>
          <w:color w:val="000000"/>
          <w:sz w:val="28"/>
        </w:rPr>
        <w:t>1.</w:t>
      </w:r>
    </w:p>
    <w:p w:rsidR="008648AD" w:rsidRPr="000F1FCB" w:rsidRDefault="008648AD" w:rsidP="00B64663">
      <w:pPr>
        <w:pStyle w:val="a5"/>
        <w:numPr>
          <w:ilvl w:val="0"/>
          <w:numId w:val="1"/>
        </w:numPr>
        <w:tabs>
          <w:tab w:val="clear" w:pos="720"/>
          <w:tab w:val="clear" w:pos="4677"/>
          <w:tab w:val="clear" w:pos="9355"/>
          <w:tab w:val="num" w:pos="240"/>
        </w:tabs>
        <w:spacing w:line="360" w:lineRule="auto"/>
        <w:ind w:left="0" w:firstLine="0"/>
        <w:jc w:val="both"/>
        <w:rPr>
          <w:color w:val="000000"/>
          <w:sz w:val="28"/>
        </w:rPr>
      </w:pPr>
      <w:r w:rsidRPr="000F1FCB">
        <w:rPr>
          <w:color w:val="000000"/>
          <w:sz w:val="28"/>
        </w:rPr>
        <w:t>Основные направления экономии топлива на тепловых электростанциях /</w:t>
      </w:r>
      <w:r w:rsidR="00B64663">
        <w:rPr>
          <w:color w:val="000000"/>
          <w:sz w:val="28"/>
        </w:rPr>
        <w:t xml:space="preserve"> </w:t>
      </w:r>
      <w:r w:rsidR="000F1FCB" w:rsidRPr="000F1FCB">
        <w:rPr>
          <w:color w:val="000000"/>
          <w:sz w:val="28"/>
        </w:rPr>
        <w:t>Доброхотов</w:t>
      </w:r>
      <w:r w:rsidR="000F1FCB">
        <w:rPr>
          <w:color w:val="000000"/>
          <w:sz w:val="28"/>
        </w:rPr>
        <w:t> </w:t>
      </w:r>
      <w:r w:rsidR="000F1FCB" w:rsidRPr="000F1FCB">
        <w:rPr>
          <w:color w:val="000000"/>
          <w:sz w:val="28"/>
        </w:rPr>
        <w:t>В.</w:t>
      </w:r>
      <w:r w:rsidRPr="000F1FCB">
        <w:rPr>
          <w:color w:val="000000"/>
          <w:sz w:val="28"/>
        </w:rPr>
        <w:t>И.</w:t>
      </w:r>
      <w:r w:rsidR="000F1FCB">
        <w:rPr>
          <w:color w:val="000000"/>
          <w:sz w:val="28"/>
        </w:rPr>
        <w:t> </w:t>
      </w:r>
      <w:r w:rsidR="000F1FCB" w:rsidRPr="000F1FCB">
        <w:rPr>
          <w:color w:val="000000"/>
          <w:sz w:val="28"/>
        </w:rPr>
        <w:t>//</w:t>
      </w:r>
      <w:r w:rsidRPr="000F1FCB">
        <w:rPr>
          <w:color w:val="000000"/>
          <w:sz w:val="28"/>
        </w:rPr>
        <w:t xml:space="preserve"> Теплоэнергетика, 1985, </w:t>
      </w:r>
      <w:r w:rsidR="000F1FCB">
        <w:rPr>
          <w:color w:val="000000"/>
          <w:sz w:val="28"/>
        </w:rPr>
        <w:t>№</w:t>
      </w:r>
      <w:r w:rsidR="000F1FCB" w:rsidRPr="000F1FCB">
        <w:rPr>
          <w:color w:val="000000"/>
          <w:sz w:val="28"/>
        </w:rPr>
        <w:t>9</w:t>
      </w:r>
      <w:r w:rsidRPr="000F1FCB">
        <w:rPr>
          <w:color w:val="000000"/>
          <w:sz w:val="28"/>
        </w:rPr>
        <w:t>.</w:t>
      </w:r>
    </w:p>
    <w:p w:rsidR="008648AD" w:rsidRPr="000F1FCB" w:rsidRDefault="008648AD" w:rsidP="00B64663">
      <w:pPr>
        <w:pStyle w:val="a5"/>
        <w:numPr>
          <w:ilvl w:val="0"/>
          <w:numId w:val="1"/>
        </w:numPr>
        <w:tabs>
          <w:tab w:val="clear" w:pos="720"/>
          <w:tab w:val="clear" w:pos="4677"/>
          <w:tab w:val="clear" w:pos="9355"/>
          <w:tab w:val="num" w:pos="240"/>
        </w:tabs>
        <w:spacing w:line="360" w:lineRule="auto"/>
        <w:ind w:left="0" w:firstLine="0"/>
        <w:jc w:val="both"/>
        <w:rPr>
          <w:color w:val="000000"/>
          <w:sz w:val="28"/>
        </w:rPr>
      </w:pPr>
      <w:r w:rsidRPr="000F1FCB">
        <w:rPr>
          <w:color w:val="000000"/>
          <w:sz w:val="28"/>
        </w:rPr>
        <w:t xml:space="preserve">Перспективные ПГУ для крупных электростанций / </w:t>
      </w:r>
      <w:r w:rsidR="000F1FCB" w:rsidRPr="000F1FCB">
        <w:rPr>
          <w:color w:val="000000"/>
          <w:sz w:val="28"/>
        </w:rPr>
        <w:t>Ольховский</w:t>
      </w:r>
      <w:r w:rsidR="000F1FCB">
        <w:rPr>
          <w:color w:val="000000"/>
          <w:sz w:val="28"/>
        </w:rPr>
        <w:t> </w:t>
      </w:r>
      <w:r w:rsidR="000F1FCB" w:rsidRPr="000F1FCB">
        <w:rPr>
          <w:color w:val="000000"/>
          <w:sz w:val="28"/>
        </w:rPr>
        <w:t>Г.Г.</w:t>
      </w:r>
      <w:r w:rsidR="00B64663">
        <w:rPr>
          <w:color w:val="000000"/>
          <w:sz w:val="28"/>
        </w:rPr>
        <w:t>, Чернец</w:t>
      </w:r>
      <w:r w:rsidRPr="000F1FCB">
        <w:rPr>
          <w:color w:val="000000"/>
          <w:sz w:val="28"/>
        </w:rPr>
        <w:t>кий</w:t>
      </w:r>
      <w:r w:rsidR="000F1FCB">
        <w:rPr>
          <w:color w:val="000000"/>
          <w:sz w:val="28"/>
        </w:rPr>
        <w:t xml:space="preserve"> </w:t>
      </w:r>
      <w:r w:rsidRPr="000F1FCB">
        <w:rPr>
          <w:color w:val="000000"/>
          <w:sz w:val="28"/>
        </w:rPr>
        <w:t>Н.С.</w:t>
      </w:r>
      <w:r w:rsidR="000F1FCB" w:rsidRPr="000F1FCB">
        <w:rPr>
          <w:color w:val="000000"/>
          <w:sz w:val="28"/>
        </w:rPr>
        <w:t>,</w:t>
      </w:r>
      <w:r w:rsidR="000F1FCB">
        <w:rPr>
          <w:color w:val="000000"/>
          <w:sz w:val="28"/>
        </w:rPr>
        <w:t xml:space="preserve"> </w:t>
      </w:r>
      <w:r w:rsidR="000F1FCB" w:rsidRPr="000F1FCB">
        <w:rPr>
          <w:color w:val="000000"/>
          <w:sz w:val="28"/>
        </w:rPr>
        <w:t>Святов</w:t>
      </w:r>
      <w:r w:rsidR="000F1FCB">
        <w:rPr>
          <w:color w:val="000000"/>
          <w:sz w:val="28"/>
        </w:rPr>
        <w:t> </w:t>
      </w:r>
      <w:r w:rsidR="000F1FCB" w:rsidRPr="000F1FCB">
        <w:rPr>
          <w:color w:val="000000"/>
          <w:sz w:val="28"/>
        </w:rPr>
        <w:t>В.А.</w:t>
      </w:r>
      <w:r w:rsidRPr="000F1FCB">
        <w:rPr>
          <w:color w:val="000000"/>
          <w:sz w:val="28"/>
        </w:rPr>
        <w:t xml:space="preserve">, </w:t>
      </w:r>
      <w:r w:rsidR="000F1FCB" w:rsidRPr="000F1FCB">
        <w:rPr>
          <w:color w:val="000000"/>
          <w:sz w:val="28"/>
        </w:rPr>
        <w:t>Трушин</w:t>
      </w:r>
      <w:r w:rsidR="000F1FCB">
        <w:rPr>
          <w:color w:val="000000"/>
          <w:sz w:val="28"/>
        </w:rPr>
        <w:t> </w:t>
      </w:r>
      <w:r w:rsidR="000F1FCB" w:rsidRPr="000F1FCB">
        <w:rPr>
          <w:color w:val="000000"/>
          <w:sz w:val="28"/>
        </w:rPr>
        <w:t>С.</w:t>
      </w:r>
      <w:r w:rsidRPr="000F1FCB">
        <w:rPr>
          <w:color w:val="000000"/>
          <w:sz w:val="28"/>
        </w:rPr>
        <w:t>Г.</w:t>
      </w:r>
      <w:r w:rsidR="000F1FCB">
        <w:rPr>
          <w:color w:val="000000"/>
          <w:sz w:val="28"/>
        </w:rPr>
        <w:t> </w:t>
      </w:r>
      <w:r w:rsidR="000F1FCB" w:rsidRPr="000F1FCB">
        <w:rPr>
          <w:color w:val="000000"/>
          <w:sz w:val="28"/>
        </w:rPr>
        <w:t>//</w:t>
      </w:r>
      <w:r w:rsidRPr="000F1FCB">
        <w:rPr>
          <w:color w:val="000000"/>
          <w:sz w:val="28"/>
        </w:rPr>
        <w:t xml:space="preserve"> Теплоэнергетика, 1985, </w:t>
      </w:r>
      <w:r w:rsidR="000F1FCB">
        <w:rPr>
          <w:color w:val="000000"/>
          <w:sz w:val="28"/>
        </w:rPr>
        <w:t>№</w:t>
      </w:r>
      <w:r w:rsidR="000F1FCB" w:rsidRPr="000F1FCB">
        <w:rPr>
          <w:color w:val="000000"/>
          <w:sz w:val="28"/>
        </w:rPr>
        <w:t>9</w:t>
      </w:r>
      <w:r w:rsidRPr="000F1FCB">
        <w:rPr>
          <w:color w:val="000000"/>
          <w:sz w:val="28"/>
        </w:rPr>
        <w:t>.</w:t>
      </w:r>
    </w:p>
    <w:p w:rsidR="008648AD" w:rsidRPr="00B64663" w:rsidRDefault="008648AD" w:rsidP="00B64663">
      <w:pPr>
        <w:numPr>
          <w:ilvl w:val="0"/>
          <w:numId w:val="1"/>
        </w:numPr>
        <w:tabs>
          <w:tab w:val="clear" w:pos="720"/>
          <w:tab w:val="num" w:pos="240"/>
        </w:tabs>
        <w:spacing w:line="360" w:lineRule="auto"/>
        <w:ind w:left="0" w:firstLine="0"/>
        <w:jc w:val="both"/>
        <w:rPr>
          <w:color w:val="000000"/>
          <w:sz w:val="28"/>
          <w:szCs w:val="28"/>
        </w:rPr>
      </w:pPr>
      <w:r w:rsidRPr="00B64663">
        <w:rPr>
          <w:sz w:val="28"/>
          <w:szCs w:val="28"/>
        </w:rPr>
        <w:t>Опытно-промышленная установка с внутрц</w:t>
      </w:r>
      <w:r w:rsidR="00B64663" w:rsidRPr="00B64663">
        <w:rPr>
          <w:sz w:val="28"/>
          <w:szCs w:val="28"/>
        </w:rPr>
        <w:t>икловой газификацией угля / Мар</w:t>
      </w:r>
      <w:r w:rsidRPr="00B64663">
        <w:rPr>
          <w:sz w:val="28"/>
          <w:szCs w:val="28"/>
        </w:rPr>
        <w:t xml:space="preserve">ков Н.М., </w:t>
      </w:r>
      <w:r w:rsidR="000F1FCB" w:rsidRPr="00B64663">
        <w:rPr>
          <w:sz w:val="28"/>
          <w:szCs w:val="28"/>
        </w:rPr>
        <w:t>Прутковский Е.Н.</w:t>
      </w:r>
      <w:r w:rsidRPr="00B64663">
        <w:rPr>
          <w:sz w:val="28"/>
          <w:szCs w:val="28"/>
        </w:rPr>
        <w:t xml:space="preserve">, </w:t>
      </w:r>
      <w:r w:rsidR="000F1FCB" w:rsidRPr="00B64663">
        <w:rPr>
          <w:sz w:val="28"/>
          <w:szCs w:val="28"/>
        </w:rPr>
        <w:t>Корсов Ю.Г.</w:t>
      </w:r>
      <w:r w:rsidRPr="00B64663">
        <w:rPr>
          <w:sz w:val="28"/>
          <w:szCs w:val="28"/>
        </w:rPr>
        <w:t xml:space="preserve">, </w:t>
      </w:r>
      <w:r w:rsidR="000F1FCB" w:rsidRPr="00B64663">
        <w:rPr>
          <w:sz w:val="28"/>
          <w:szCs w:val="28"/>
        </w:rPr>
        <w:t>Чавчанидзе Е.</w:t>
      </w:r>
      <w:r w:rsidRPr="00B64663">
        <w:rPr>
          <w:sz w:val="28"/>
          <w:szCs w:val="28"/>
        </w:rPr>
        <w:t>К.</w:t>
      </w:r>
      <w:r w:rsidR="000F1FCB" w:rsidRPr="00B64663">
        <w:rPr>
          <w:sz w:val="28"/>
          <w:szCs w:val="28"/>
        </w:rPr>
        <w:t> //</w:t>
      </w:r>
      <w:r w:rsidRPr="00B64663">
        <w:rPr>
          <w:sz w:val="28"/>
          <w:szCs w:val="28"/>
        </w:rPr>
        <w:t xml:space="preserve"> Теплоэнергетика,</w:t>
      </w:r>
      <w:r w:rsidR="00B64663" w:rsidRPr="00B64663">
        <w:rPr>
          <w:sz w:val="28"/>
          <w:szCs w:val="28"/>
        </w:rPr>
        <w:t xml:space="preserve"> </w:t>
      </w:r>
      <w:r w:rsidRPr="00B64663">
        <w:rPr>
          <w:color w:val="000000"/>
          <w:sz w:val="28"/>
          <w:szCs w:val="28"/>
        </w:rPr>
        <w:t xml:space="preserve">1985, </w:t>
      </w:r>
      <w:r w:rsidR="000F1FCB" w:rsidRPr="00B64663">
        <w:rPr>
          <w:color w:val="000000"/>
          <w:sz w:val="28"/>
          <w:szCs w:val="28"/>
        </w:rPr>
        <w:t>№9</w:t>
      </w:r>
      <w:r w:rsidRPr="00B64663">
        <w:rPr>
          <w:color w:val="000000"/>
          <w:sz w:val="28"/>
          <w:szCs w:val="28"/>
        </w:rPr>
        <w:t>.</w:t>
      </w:r>
    </w:p>
    <w:p w:rsidR="000F1FCB" w:rsidRDefault="008648AD" w:rsidP="00B64663">
      <w:pPr>
        <w:numPr>
          <w:ilvl w:val="0"/>
          <w:numId w:val="1"/>
        </w:numPr>
        <w:tabs>
          <w:tab w:val="clear" w:pos="720"/>
          <w:tab w:val="num" w:pos="240"/>
        </w:tabs>
        <w:spacing w:line="360" w:lineRule="auto"/>
        <w:ind w:left="0" w:firstLine="0"/>
        <w:jc w:val="both"/>
        <w:rPr>
          <w:color w:val="000000"/>
          <w:sz w:val="28"/>
        </w:rPr>
      </w:pPr>
      <w:r w:rsidRPr="000F1FCB">
        <w:rPr>
          <w:color w:val="000000"/>
          <w:sz w:val="28"/>
        </w:rPr>
        <w:t>Парогазовая установка с вводом пара в газовую турбину – перспективное</w:t>
      </w:r>
    </w:p>
    <w:p w:rsidR="000F1FCB" w:rsidRDefault="008648AD" w:rsidP="00B64663">
      <w:pPr>
        <w:tabs>
          <w:tab w:val="num" w:pos="240"/>
        </w:tabs>
        <w:spacing w:line="360" w:lineRule="auto"/>
        <w:jc w:val="both"/>
        <w:rPr>
          <w:color w:val="000000"/>
          <w:sz w:val="28"/>
        </w:rPr>
      </w:pPr>
      <w:r w:rsidRPr="000F1FCB">
        <w:rPr>
          <w:color w:val="000000"/>
          <w:sz w:val="28"/>
        </w:rPr>
        <w:t xml:space="preserve">направление развития энергетических установок / </w:t>
      </w:r>
      <w:r w:rsidR="000F1FCB" w:rsidRPr="000F1FCB">
        <w:rPr>
          <w:color w:val="000000"/>
          <w:sz w:val="28"/>
        </w:rPr>
        <w:t>Батенин</w:t>
      </w:r>
      <w:r w:rsidR="000F1FCB">
        <w:rPr>
          <w:color w:val="000000"/>
          <w:sz w:val="28"/>
        </w:rPr>
        <w:t> </w:t>
      </w:r>
      <w:r w:rsidR="000F1FCB" w:rsidRPr="000F1FCB">
        <w:rPr>
          <w:color w:val="000000"/>
          <w:sz w:val="28"/>
        </w:rPr>
        <w:t>В.М.</w:t>
      </w:r>
      <w:r w:rsidRPr="000F1FCB">
        <w:rPr>
          <w:color w:val="000000"/>
          <w:sz w:val="28"/>
        </w:rPr>
        <w:t xml:space="preserve">, </w:t>
      </w:r>
      <w:r w:rsidR="000F1FCB" w:rsidRPr="000F1FCB">
        <w:rPr>
          <w:color w:val="000000"/>
          <w:sz w:val="28"/>
        </w:rPr>
        <w:t>Зейгарник</w:t>
      </w:r>
      <w:r w:rsidR="000F1FCB">
        <w:rPr>
          <w:color w:val="000000"/>
          <w:sz w:val="28"/>
        </w:rPr>
        <w:t> </w:t>
      </w:r>
      <w:r w:rsidR="000F1FCB" w:rsidRPr="000F1FCB">
        <w:rPr>
          <w:color w:val="000000"/>
          <w:sz w:val="28"/>
        </w:rPr>
        <w:t>Ю.А.</w:t>
      </w:r>
      <w:r w:rsidRPr="000F1FCB">
        <w:rPr>
          <w:color w:val="000000"/>
          <w:sz w:val="28"/>
        </w:rPr>
        <w:t>,</w:t>
      </w:r>
    </w:p>
    <w:p w:rsidR="000F1FCB" w:rsidRDefault="000F1FCB" w:rsidP="00B64663">
      <w:pPr>
        <w:tabs>
          <w:tab w:val="num" w:pos="240"/>
        </w:tabs>
        <w:spacing w:line="360" w:lineRule="auto"/>
        <w:jc w:val="both"/>
        <w:rPr>
          <w:color w:val="000000"/>
          <w:sz w:val="28"/>
        </w:rPr>
      </w:pPr>
      <w:r w:rsidRPr="000F1FCB">
        <w:rPr>
          <w:color w:val="000000"/>
          <w:sz w:val="28"/>
        </w:rPr>
        <w:t>Копелев</w:t>
      </w:r>
      <w:r>
        <w:rPr>
          <w:color w:val="000000"/>
          <w:sz w:val="28"/>
        </w:rPr>
        <w:t> </w:t>
      </w:r>
      <w:r w:rsidRPr="000F1FCB">
        <w:rPr>
          <w:color w:val="000000"/>
          <w:sz w:val="28"/>
        </w:rPr>
        <w:t>С.З.</w:t>
      </w:r>
      <w:r w:rsidR="008648AD" w:rsidRPr="000F1FCB">
        <w:rPr>
          <w:color w:val="000000"/>
          <w:sz w:val="28"/>
        </w:rPr>
        <w:t xml:space="preserve">, </w:t>
      </w:r>
      <w:r w:rsidRPr="000F1FCB">
        <w:rPr>
          <w:color w:val="000000"/>
          <w:sz w:val="28"/>
        </w:rPr>
        <w:t>Масленников</w:t>
      </w:r>
      <w:r>
        <w:rPr>
          <w:color w:val="000000"/>
          <w:sz w:val="28"/>
        </w:rPr>
        <w:t> </w:t>
      </w:r>
      <w:r w:rsidRPr="000F1FCB">
        <w:rPr>
          <w:color w:val="000000"/>
          <w:sz w:val="28"/>
        </w:rPr>
        <w:t>В.М.</w:t>
      </w:r>
      <w:r w:rsidR="008648AD" w:rsidRPr="000F1FCB">
        <w:rPr>
          <w:color w:val="000000"/>
          <w:sz w:val="28"/>
        </w:rPr>
        <w:t xml:space="preserve">, </w:t>
      </w:r>
      <w:r w:rsidRPr="000F1FCB">
        <w:rPr>
          <w:color w:val="000000"/>
          <w:sz w:val="28"/>
        </w:rPr>
        <w:t>Новиков</w:t>
      </w:r>
      <w:r>
        <w:rPr>
          <w:color w:val="000000"/>
          <w:sz w:val="28"/>
        </w:rPr>
        <w:t> </w:t>
      </w:r>
      <w:r w:rsidRPr="000F1FCB">
        <w:rPr>
          <w:color w:val="000000"/>
          <w:sz w:val="28"/>
        </w:rPr>
        <w:t>А.С.</w:t>
      </w:r>
      <w:r w:rsidR="008648AD" w:rsidRPr="000F1FCB">
        <w:rPr>
          <w:color w:val="000000"/>
          <w:sz w:val="28"/>
        </w:rPr>
        <w:t xml:space="preserve">, </w:t>
      </w:r>
      <w:r w:rsidRPr="000F1FCB">
        <w:rPr>
          <w:color w:val="000000"/>
          <w:sz w:val="28"/>
        </w:rPr>
        <w:t>Полежаев</w:t>
      </w:r>
      <w:r>
        <w:rPr>
          <w:color w:val="000000"/>
          <w:sz w:val="28"/>
        </w:rPr>
        <w:t> </w:t>
      </w:r>
      <w:r w:rsidRPr="000F1FCB">
        <w:rPr>
          <w:color w:val="000000"/>
          <w:sz w:val="28"/>
        </w:rPr>
        <w:t>Ю.В.</w:t>
      </w:r>
      <w:r w:rsidR="008648AD" w:rsidRPr="000F1FCB">
        <w:rPr>
          <w:color w:val="000000"/>
          <w:sz w:val="28"/>
        </w:rPr>
        <w:t xml:space="preserve">, </w:t>
      </w:r>
      <w:r w:rsidRPr="000F1FCB">
        <w:rPr>
          <w:color w:val="000000"/>
          <w:sz w:val="28"/>
        </w:rPr>
        <w:t>Фаворский</w:t>
      </w:r>
      <w:r>
        <w:rPr>
          <w:color w:val="000000"/>
          <w:sz w:val="28"/>
        </w:rPr>
        <w:t> </w:t>
      </w:r>
      <w:r w:rsidRPr="000F1FCB">
        <w:rPr>
          <w:color w:val="000000"/>
          <w:sz w:val="28"/>
        </w:rPr>
        <w:t>О.Н.</w:t>
      </w:r>
      <w:r w:rsidR="008648AD" w:rsidRPr="000F1FCB">
        <w:rPr>
          <w:color w:val="000000"/>
          <w:sz w:val="28"/>
        </w:rPr>
        <w:t>,</w:t>
      </w:r>
    </w:p>
    <w:p w:rsidR="008648AD" w:rsidRPr="000F1FCB" w:rsidRDefault="000F1FCB" w:rsidP="00B64663">
      <w:pPr>
        <w:tabs>
          <w:tab w:val="num" w:pos="240"/>
        </w:tabs>
        <w:spacing w:line="360" w:lineRule="auto"/>
        <w:jc w:val="both"/>
        <w:rPr>
          <w:color w:val="000000"/>
          <w:sz w:val="28"/>
        </w:rPr>
      </w:pPr>
      <w:r w:rsidRPr="000F1FCB">
        <w:rPr>
          <w:color w:val="000000"/>
          <w:sz w:val="28"/>
        </w:rPr>
        <w:t>Штернберг</w:t>
      </w:r>
      <w:r>
        <w:rPr>
          <w:color w:val="000000"/>
          <w:sz w:val="28"/>
        </w:rPr>
        <w:t> </w:t>
      </w:r>
      <w:r w:rsidRPr="000F1FCB">
        <w:rPr>
          <w:color w:val="000000"/>
          <w:sz w:val="28"/>
        </w:rPr>
        <w:t>В.</w:t>
      </w:r>
      <w:r w:rsidR="008648AD" w:rsidRPr="000F1FCB">
        <w:rPr>
          <w:color w:val="000000"/>
          <w:sz w:val="28"/>
        </w:rPr>
        <w:t>Я.</w:t>
      </w:r>
      <w:r>
        <w:rPr>
          <w:color w:val="000000"/>
          <w:sz w:val="28"/>
        </w:rPr>
        <w:t> </w:t>
      </w:r>
      <w:r w:rsidRPr="000F1FCB">
        <w:rPr>
          <w:color w:val="000000"/>
          <w:sz w:val="28"/>
        </w:rPr>
        <w:t>//</w:t>
      </w:r>
      <w:r w:rsidR="008648AD" w:rsidRPr="000F1FCB">
        <w:rPr>
          <w:color w:val="000000"/>
          <w:sz w:val="28"/>
        </w:rPr>
        <w:t xml:space="preserve"> Теплоэнергетика, 1993, </w:t>
      </w:r>
      <w:r>
        <w:rPr>
          <w:color w:val="000000"/>
          <w:sz w:val="28"/>
        </w:rPr>
        <w:t>№</w:t>
      </w:r>
      <w:r w:rsidRPr="000F1FCB">
        <w:rPr>
          <w:color w:val="000000"/>
          <w:sz w:val="28"/>
        </w:rPr>
        <w:t>1</w:t>
      </w:r>
      <w:r w:rsidR="008648AD" w:rsidRPr="000F1FCB">
        <w:rPr>
          <w:color w:val="000000"/>
          <w:sz w:val="28"/>
        </w:rPr>
        <w:t>0.</w:t>
      </w:r>
    </w:p>
    <w:p w:rsidR="008648AD" w:rsidRPr="000F1FCB" w:rsidRDefault="008648AD" w:rsidP="00B64663">
      <w:pPr>
        <w:numPr>
          <w:ilvl w:val="0"/>
          <w:numId w:val="1"/>
        </w:numPr>
        <w:tabs>
          <w:tab w:val="clear" w:pos="720"/>
          <w:tab w:val="num" w:pos="240"/>
        </w:tabs>
        <w:spacing w:line="360" w:lineRule="auto"/>
        <w:ind w:left="0" w:firstLine="0"/>
        <w:jc w:val="both"/>
        <w:rPr>
          <w:color w:val="000000"/>
          <w:sz w:val="28"/>
        </w:rPr>
      </w:pPr>
      <w:r w:rsidRPr="000F1FCB">
        <w:rPr>
          <w:color w:val="000000"/>
          <w:sz w:val="28"/>
        </w:rPr>
        <w:t xml:space="preserve">Газопаровая установка с вводом пара в газодинамический тракт: основные </w:t>
      </w:r>
      <w:r w:rsidR="00B64663" w:rsidRPr="000F1FCB">
        <w:rPr>
          <w:color w:val="000000"/>
          <w:sz w:val="28"/>
        </w:rPr>
        <w:t>научные</w:t>
      </w:r>
      <w:r w:rsidR="00B64663">
        <w:rPr>
          <w:color w:val="000000"/>
          <w:sz w:val="28"/>
        </w:rPr>
        <w:t xml:space="preserve"> </w:t>
      </w:r>
      <w:r w:rsidRPr="000F1FCB">
        <w:rPr>
          <w:color w:val="000000"/>
          <w:sz w:val="28"/>
        </w:rPr>
        <w:t xml:space="preserve">и инженерные проблемы / </w:t>
      </w:r>
      <w:r w:rsidR="000F1FCB" w:rsidRPr="000F1FCB">
        <w:rPr>
          <w:color w:val="000000"/>
          <w:sz w:val="28"/>
        </w:rPr>
        <w:t>Епифанов</w:t>
      </w:r>
      <w:r w:rsidR="000F1FCB">
        <w:rPr>
          <w:color w:val="000000"/>
          <w:sz w:val="28"/>
        </w:rPr>
        <w:t> </w:t>
      </w:r>
      <w:r w:rsidR="000F1FCB" w:rsidRPr="000F1FCB">
        <w:rPr>
          <w:color w:val="000000"/>
          <w:sz w:val="28"/>
        </w:rPr>
        <w:t>В.М.</w:t>
      </w:r>
      <w:r w:rsidRPr="000F1FCB">
        <w:rPr>
          <w:color w:val="000000"/>
          <w:sz w:val="28"/>
        </w:rPr>
        <w:t xml:space="preserve">, </w:t>
      </w:r>
      <w:r w:rsidR="000F1FCB" w:rsidRPr="000F1FCB">
        <w:rPr>
          <w:color w:val="000000"/>
          <w:sz w:val="28"/>
        </w:rPr>
        <w:t>Зейгарник</w:t>
      </w:r>
      <w:r w:rsidR="000F1FCB">
        <w:rPr>
          <w:color w:val="000000"/>
          <w:sz w:val="28"/>
        </w:rPr>
        <w:t> </w:t>
      </w:r>
      <w:r w:rsidR="000F1FCB" w:rsidRPr="000F1FCB">
        <w:rPr>
          <w:color w:val="000000"/>
          <w:sz w:val="28"/>
        </w:rPr>
        <w:t>Ю.А.</w:t>
      </w:r>
      <w:r w:rsidRPr="000F1FCB">
        <w:rPr>
          <w:color w:val="000000"/>
          <w:sz w:val="28"/>
        </w:rPr>
        <w:t xml:space="preserve">, </w:t>
      </w:r>
      <w:r w:rsidR="000F1FCB" w:rsidRPr="000F1FCB">
        <w:rPr>
          <w:color w:val="000000"/>
          <w:sz w:val="28"/>
        </w:rPr>
        <w:t>Копелев</w:t>
      </w:r>
      <w:r w:rsidR="000F1FCB">
        <w:rPr>
          <w:color w:val="000000"/>
          <w:sz w:val="28"/>
        </w:rPr>
        <w:t> </w:t>
      </w:r>
      <w:r w:rsidR="000F1FCB" w:rsidRPr="000F1FCB">
        <w:rPr>
          <w:color w:val="000000"/>
          <w:sz w:val="28"/>
        </w:rPr>
        <w:t>С.З.</w:t>
      </w:r>
      <w:r w:rsidR="00B64663">
        <w:rPr>
          <w:color w:val="000000"/>
          <w:sz w:val="28"/>
        </w:rPr>
        <w:t>, Мостин</w:t>
      </w:r>
      <w:r w:rsidRPr="000F1FCB">
        <w:rPr>
          <w:color w:val="000000"/>
          <w:sz w:val="28"/>
        </w:rPr>
        <w:t xml:space="preserve">ский И.Л., </w:t>
      </w:r>
      <w:r w:rsidR="000F1FCB" w:rsidRPr="000F1FCB">
        <w:rPr>
          <w:color w:val="000000"/>
          <w:sz w:val="28"/>
        </w:rPr>
        <w:t>Полежаев</w:t>
      </w:r>
      <w:r w:rsidR="000F1FCB">
        <w:rPr>
          <w:color w:val="000000"/>
          <w:sz w:val="28"/>
        </w:rPr>
        <w:t> </w:t>
      </w:r>
      <w:r w:rsidR="000F1FCB" w:rsidRPr="000F1FCB">
        <w:rPr>
          <w:color w:val="000000"/>
          <w:sz w:val="28"/>
        </w:rPr>
        <w:t>Ю.В.</w:t>
      </w:r>
      <w:r w:rsidRPr="000F1FCB">
        <w:rPr>
          <w:color w:val="000000"/>
          <w:sz w:val="28"/>
        </w:rPr>
        <w:t xml:space="preserve">, </w:t>
      </w:r>
      <w:r w:rsidR="000F1FCB" w:rsidRPr="000F1FCB">
        <w:rPr>
          <w:color w:val="000000"/>
          <w:sz w:val="28"/>
        </w:rPr>
        <w:t>Поляков</w:t>
      </w:r>
      <w:r w:rsidR="000F1FCB">
        <w:rPr>
          <w:color w:val="000000"/>
          <w:sz w:val="28"/>
        </w:rPr>
        <w:t> </w:t>
      </w:r>
      <w:r w:rsidR="000F1FCB" w:rsidRPr="000F1FCB">
        <w:rPr>
          <w:color w:val="000000"/>
          <w:sz w:val="28"/>
        </w:rPr>
        <w:t>А.Ф.</w:t>
      </w:r>
      <w:r w:rsidRPr="000F1FCB">
        <w:rPr>
          <w:color w:val="000000"/>
          <w:sz w:val="28"/>
        </w:rPr>
        <w:t xml:space="preserve">, </w:t>
      </w:r>
      <w:r w:rsidR="000F1FCB" w:rsidRPr="000F1FCB">
        <w:rPr>
          <w:color w:val="000000"/>
          <w:sz w:val="28"/>
        </w:rPr>
        <w:t>Штернберг</w:t>
      </w:r>
      <w:r w:rsidR="000F1FCB">
        <w:rPr>
          <w:color w:val="000000"/>
          <w:sz w:val="28"/>
        </w:rPr>
        <w:t> </w:t>
      </w:r>
      <w:r w:rsidR="000F1FCB" w:rsidRPr="000F1FCB">
        <w:rPr>
          <w:color w:val="000000"/>
          <w:sz w:val="28"/>
        </w:rPr>
        <w:t>В.</w:t>
      </w:r>
      <w:r w:rsidRPr="000F1FCB">
        <w:rPr>
          <w:color w:val="000000"/>
          <w:sz w:val="28"/>
        </w:rPr>
        <w:t>Я.</w:t>
      </w:r>
      <w:r w:rsidR="000F1FCB">
        <w:rPr>
          <w:color w:val="000000"/>
          <w:sz w:val="28"/>
        </w:rPr>
        <w:t> </w:t>
      </w:r>
      <w:r w:rsidR="000F1FCB" w:rsidRPr="000F1FCB">
        <w:rPr>
          <w:color w:val="000000"/>
          <w:sz w:val="28"/>
        </w:rPr>
        <w:t>//</w:t>
      </w:r>
      <w:r w:rsidRPr="000F1FCB">
        <w:rPr>
          <w:color w:val="000000"/>
          <w:sz w:val="28"/>
        </w:rPr>
        <w:t xml:space="preserve"> Теплоэнергетика, 1993,</w:t>
      </w:r>
      <w:r w:rsidR="00B64663">
        <w:rPr>
          <w:color w:val="000000"/>
          <w:sz w:val="28"/>
        </w:rPr>
        <w:t xml:space="preserve"> </w:t>
      </w:r>
      <w:r w:rsidR="000F1FCB">
        <w:rPr>
          <w:color w:val="000000"/>
          <w:sz w:val="28"/>
        </w:rPr>
        <w:t>№</w:t>
      </w:r>
      <w:r w:rsidR="000F1FCB" w:rsidRPr="000F1FCB">
        <w:rPr>
          <w:color w:val="000000"/>
          <w:sz w:val="28"/>
        </w:rPr>
        <w:t>1</w:t>
      </w:r>
      <w:r w:rsidRPr="000F1FCB">
        <w:rPr>
          <w:color w:val="000000"/>
          <w:sz w:val="28"/>
        </w:rPr>
        <w:t>0.</w:t>
      </w:r>
    </w:p>
    <w:p w:rsidR="008648AD" w:rsidRPr="000F1FCB" w:rsidRDefault="000F1FCB" w:rsidP="00B64663">
      <w:pPr>
        <w:numPr>
          <w:ilvl w:val="0"/>
          <w:numId w:val="1"/>
        </w:numPr>
        <w:tabs>
          <w:tab w:val="clear" w:pos="720"/>
          <w:tab w:val="num" w:pos="240"/>
        </w:tabs>
        <w:spacing w:line="360" w:lineRule="auto"/>
        <w:ind w:left="0" w:firstLine="0"/>
        <w:jc w:val="both"/>
        <w:rPr>
          <w:color w:val="000000"/>
          <w:sz w:val="28"/>
        </w:rPr>
      </w:pPr>
      <w:r w:rsidRPr="000F1FCB">
        <w:rPr>
          <w:color w:val="000000"/>
          <w:sz w:val="28"/>
        </w:rPr>
        <w:t>Канаев</w:t>
      </w:r>
      <w:r>
        <w:rPr>
          <w:color w:val="000000"/>
          <w:sz w:val="28"/>
        </w:rPr>
        <w:t> </w:t>
      </w:r>
      <w:r w:rsidRPr="000F1FCB">
        <w:rPr>
          <w:color w:val="000000"/>
          <w:sz w:val="28"/>
        </w:rPr>
        <w:t>А.А.</w:t>
      </w:r>
      <w:r w:rsidR="008648AD" w:rsidRPr="000F1FCB">
        <w:rPr>
          <w:color w:val="000000"/>
          <w:sz w:val="28"/>
        </w:rPr>
        <w:t xml:space="preserve">, </w:t>
      </w:r>
      <w:r w:rsidRPr="000F1FCB">
        <w:rPr>
          <w:color w:val="000000"/>
          <w:sz w:val="28"/>
        </w:rPr>
        <w:t>Корнеев</w:t>
      </w:r>
      <w:r>
        <w:rPr>
          <w:color w:val="000000"/>
          <w:sz w:val="28"/>
        </w:rPr>
        <w:t> </w:t>
      </w:r>
      <w:r w:rsidRPr="000F1FCB">
        <w:rPr>
          <w:color w:val="000000"/>
          <w:sz w:val="28"/>
        </w:rPr>
        <w:t>М.И.</w:t>
      </w:r>
      <w:r>
        <w:rPr>
          <w:color w:val="000000"/>
          <w:sz w:val="28"/>
        </w:rPr>
        <w:t> </w:t>
      </w:r>
      <w:r w:rsidRPr="000F1FCB">
        <w:rPr>
          <w:color w:val="000000"/>
          <w:sz w:val="28"/>
        </w:rPr>
        <w:t>Парогазовые</w:t>
      </w:r>
      <w:r w:rsidR="008648AD" w:rsidRPr="000F1FCB">
        <w:rPr>
          <w:color w:val="000000"/>
          <w:sz w:val="28"/>
        </w:rPr>
        <w:t xml:space="preserve"> установки. Конструкции и расчёты.</w:t>
      </w:r>
      <w:r>
        <w:rPr>
          <w:color w:val="000000"/>
          <w:sz w:val="28"/>
        </w:rPr>
        <w:t> </w:t>
      </w:r>
      <w:r w:rsidRPr="000F1FCB">
        <w:rPr>
          <w:color w:val="000000"/>
          <w:sz w:val="28"/>
        </w:rPr>
        <w:t>//</w:t>
      </w:r>
      <w:r>
        <w:rPr>
          <w:color w:val="000000"/>
          <w:sz w:val="28"/>
        </w:rPr>
        <w:t xml:space="preserve"> </w:t>
      </w:r>
      <w:r w:rsidR="008648AD" w:rsidRPr="000F1FCB">
        <w:rPr>
          <w:color w:val="000000"/>
          <w:sz w:val="28"/>
        </w:rPr>
        <w:t>Ленинград: Машиностроение, 1974</w:t>
      </w:r>
      <w:bookmarkStart w:id="1" w:name="_GoBack"/>
      <w:bookmarkEnd w:id="1"/>
    </w:p>
    <w:sectPr w:rsidR="008648AD" w:rsidRPr="000F1FCB" w:rsidSect="000F1FCB">
      <w:footerReference w:type="even" r:id="rId20"/>
      <w:footerReference w:type="default" r:id="rId2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8B" w:rsidRDefault="0033688B">
      <w:r>
        <w:separator/>
      </w:r>
    </w:p>
  </w:endnote>
  <w:endnote w:type="continuationSeparator" w:id="0">
    <w:p w:rsidR="0033688B" w:rsidRDefault="0033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8B" w:rsidRDefault="003368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688B" w:rsidRDefault="003368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8B" w:rsidRDefault="003368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4663">
      <w:rPr>
        <w:rStyle w:val="a7"/>
        <w:noProof/>
      </w:rPr>
      <w:t>35</w:t>
    </w:r>
    <w:r>
      <w:rPr>
        <w:rStyle w:val="a7"/>
      </w:rPr>
      <w:fldChar w:fldCharType="end"/>
    </w:r>
  </w:p>
  <w:p w:rsidR="0033688B" w:rsidRDefault="003368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8B" w:rsidRDefault="0033688B">
      <w:r>
        <w:separator/>
      </w:r>
    </w:p>
  </w:footnote>
  <w:footnote w:type="continuationSeparator" w:id="0">
    <w:p w:rsidR="0033688B" w:rsidRDefault="00336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84671"/>
    <w:multiLevelType w:val="hybridMultilevel"/>
    <w:tmpl w:val="AA3084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0F3220"/>
    <w:multiLevelType w:val="hybridMultilevel"/>
    <w:tmpl w:val="6108008E"/>
    <w:lvl w:ilvl="0" w:tplc="AC96A07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EEB"/>
    <w:rsid w:val="000F1FCB"/>
    <w:rsid w:val="00107969"/>
    <w:rsid w:val="00175ACF"/>
    <w:rsid w:val="001F03AE"/>
    <w:rsid w:val="00272AD0"/>
    <w:rsid w:val="002C4314"/>
    <w:rsid w:val="0033688B"/>
    <w:rsid w:val="00367E9E"/>
    <w:rsid w:val="0041607D"/>
    <w:rsid w:val="004B2C92"/>
    <w:rsid w:val="005165FC"/>
    <w:rsid w:val="00576571"/>
    <w:rsid w:val="00631CB3"/>
    <w:rsid w:val="00656BDE"/>
    <w:rsid w:val="006A1C09"/>
    <w:rsid w:val="006D1027"/>
    <w:rsid w:val="00790E24"/>
    <w:rsid w:val="008648AD"/>
    <w:rsid w:val="00864EEB"/>
    <w:rsid w:val="00A65C8C"/>
    <w:rsid w:val="00AC19CA"/>
    <w:rsid w:val="00B26872"/>
    <w:rsid w:val="00B64663"/>
    <w:rsid w:val="00BA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docId w15:val="{69FE4BF8-E6D8-4FE3-93EC-160AEA1B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b/>
      <w:bCs/>
      <w:color w:val="000000"/>
      <w:spacing w:val="-6"/>
      <w:szCs w:val="22"/>
    </w:rPr>
  </w:style>
  <w:style w:type="paragraph" w:styleId="2">
    <w:name w:val="heading 2"/>
    <w:basedOn w:val="a"/>
    <w:next w:val="a"/>
    <w:link w:val="20"/>
    <w:uiPriority w:val="99"/>
    <w:qFormat/>
    <w:pPr>
      <w:keepNext/>
      <w:shd w:val="clear" w:color="auto" w:fill="FFFFFF"/>
      <w:ind w:right="62"/>
      <w:jc w:val="center"/>
      <w:outlineLvl w:val="1"/>
    </w:pPr>
    <w:rPr>
      <w:b/>
      <w:bCs/>
      <w:color w:val="000000"/>
      <w:spacing w:val="-6"/>
      <w:szCs w:val="22"/>
    </w:rPr>
  </w:style>
  <w:style w:type="paragraph" w:styleId="3">
    <w:name w:val="heading 3"/>
    <w:basedOn w:val="a"/>
    <w:next w:val="a"/>
    <w:link w:val="30"/>
    <w:uiPriority w:val="99"/>
    <w:qFormat/>
    <w:pPr>
      <w:keepNext/>
      <w:outlineLvl w:val="2"/>
    </w:pPr>
    <w:rPr>
      <w:b/>
      <w:bCs/>
      <w:color w:val="000000"/>
      <w:spacing w:val="-3"/>
      <w:w w:val="101"/>
      <w:szCs w:val="22"/>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shd w:val="clear" w:color="auto" w:fill="FFFFFF"/>
      <w:spacing w:line="312" w:lineRule="exact"/>
      <w:ind w:left="432" w:firstLine="480"/>
      <w:outlineLvl w:val="4"/>
    </w:pPr>
    <w:rPr>
      <w:color w:val="000000"/>
      <w:w w:val="10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9"/>
    <w:locked/>
    <w:rsid w:val="008648AD"/>
    <w:rPr>
      <w:rFonts w:cs="Times New Roman"/>
      <w:b/>
      <w:bCs/>
      <w:color w:val="000000"/>
      <w:spacing w:val="-3"/>
      <w:w w:val="101"/>
      <w:sz w:val="22"/>
      <w:szCs w:val="22"/>
    </w:rPr>
  </w:style>
  <w:style w:type="paragraph" w:styleId="a3">
    <w:name w:val="Body Text"/>
    <w:basedOn w:val="a"/>
    <w:link w:val="a4"/>
    <w:uiPriority w:val="99"/>
    <w:semiHidden/>
    <w:rPr>
      <w:color w:val="000000"/>
      <w:spacing w:val="-3"/>
      <w:szCs w:val="23"/>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20">
    <w:name w:val="Заголовок 2 Знак"/>
    <w:basedOn w:val="a0"/>
    <w:link w:val="2"/>
    <w:uiPriority w:val="99"/>
    <w:locked/>
    <w:rsid w:val="008648AD"/>
    <w:rPr>
      <w:rFonts w:cs="Times New Roman"/>
      <w:b/>
      <w:bCs/>
      <w:color w:val="000000"/>
      <w:spacing w:val="-6"/>
      <w:sz w:val="22"/>
      <w:szCs w:val="22"/>
      <w:shd w:val="clear" w:color="auto" w:fill="FFFFFF"/>
    </w:rPr>
  </w:style>
  <w:style w:type="character" w:customStyle="1" w:styleId="a4">
    <w:name w:val="Основной текст Знак"/>
    <w:basedOn w:val="a0"/>
    <w:link w:val="a3"/>
    <w:uiPriority w:val="99"/>
    <w:semiHidden/>
    <w:rPr>
      <w:sz w:val="24"/>
      <w:szCs w:val="24"/>
    </w:rPr>
  </w:style>
  <w:style w:type="paragraph" w:styleId="21">
    <w:name w:val="Body Text 2"/>
    <w:basedOn w:val="a"/>
    <w:link w:val="22"/>
    <w:uiPriority w:val="99"/>
    <w:semiHidden/>
    <w:pPr>
      <w:shd w:val="clear" w:color="auto" w:fill="FFFFFF"/>
    </w:pPr>
  </w:style>
  <w:style w:type="character" w:customStyle="1" w:styleId="22">
    <w:name w:val="Основной текст 2 Знак"/>
    <w:basedOn w:val="a0"/>
    <w:link w:val="21"/>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semiHidden/>
    <w:rPr>
      <w:rFonts w:cs="Times New Roman"/>
    </w:rPr>
  </w:style>
  <w:style w:type="paragraph" w:styleId="23">
    <w:name w:val="Body Text Indent 2"/>
    <w:basedOn w:val="a"/>
    <w:link w:val="24"/>
    <w:uiPriority w:val="99"/>
    <w:semiHidden/>
    <w:rsid w:val="00864EEB"/>
    <w:pPr>
      <w:spacing w:after="120" w:line="480" w:lineRule="auto"/>
      <w:ind w:left="283"/>
    </w:pPr>
  </w:style>
  <w:style w:type="character" w:customStyle="1" w:styleId="11">
    <w:name w:val="Название Знак1"/>
    <w:basedOn w:val="a0"/>
    <w:link w:val="a8"/>
    <w:uiPriority w:val="99"/>
    <w:locked/>
    <w:rsid w:val="008648AD"/>
    <w:rPr>
      <w:rFonts w:cs="Times New Roman"/>
      <w:sz w:val="24"/>
      <w:szCs w:val="24"/>
    </w:rPr>
  </w:style>
  <w:style w:type="character" w:customStyle="1" w:styleId="24">
    <w:name w:val="Основной текст с отступом 2 Знак"/>
    <w:basedOn w:val="a0"/>
    <w:link w:val="23"/>
    <w:uiPriority w:val="99"/>
    <w:semiHidden/>
    <w:locked/>
    <w:rsid w:val="00864EEB"/>
    <w:rPr>
      <w:rFonts w:cs="Times New Roman"/>
      <w:sz w:val="24"/>
      <w:szCs w:val="24"/>
    </w:rPr>
  </w:style>
  <w:style w:type="paragraph" w:styleId="a8">
    <w:name w:val="Title"/>
    <w:basedOn w:val="a"/>
    <w:link w:val="11"/>
    <w:uiPriority w:val="99"/>
    <w:qFormat/>
    <w:rsid w:val="008648AD"/>
    <w:pPr>
      <w:spacing w:before="100" w:beforeAutospacing="1" w:after="100" w:afterAutospacing="1"/>
    </w:pPr>
  </w:style>
  <w:style w:type="character" w:customStyle="1" w:styleId="a9">
    <w:name w:val="Название Знак"/>
    <w:basedOn w:val="a0"/>
    <w:uiPriority w:val="10"/>
    <w:rPr>
      <w:rFonts w:asciiTheme="majorHAnsi" w:eastAsiaTheme="majorEastAsia" w:hAnsiTheme="majorHAnsi" w:cstheme="majorBidi"/>
      <w:b/>
      <w:bCs/>
      <w:kern w:val="28"/>
      <w:sz w:val="32"/>
      <w:szCs w:val="32"/>
    </w:rPr>
  </w:style>
  <w:style w:type="character" w:styleId="aa">
    <w:name w:val="Hyperlink"/>
    <w:basedOn w:val="a0"/>
    <w:uiPriority w:val="99"/>
    <w:semiHidden/>
    <w:rsid w:val="008648AD"/>
    <w:rPr>
      <w:rFonts w:cs="Times New Roman"/>
      <w:color w:val="0000FF"/>
      <w:u w:val="single"/>
    </w:rPr>
  </w:style>
  <w:style w:type="paragraph" w:styleId="ab">
    <w:name w:val="Normal (Web)"/>
    <w:basedOn w:val="a"/>
    <w:uiPriority w:val="99"/>
    <w:rsid w:val="008648AD"/>
    <w:pPr>
      <w:spacing w:before="100" w:beforeAutospacing="1" w:after="100" w:afterAutospacing="1"/>
    </w:pPr>
  </w:style>
  <w:style w:type="paragraph" w:styleId="ac">
    <w:name w:val="header"/>
    <w:basedOn w:val="a"/>
    <w:link w:val="ad"/>
    <w:uiPriority w:val="99"/>
    <w:semiHidden/>
    <w:rsid w:val="00BA103C"/>
    <w:pPr>
      <w:tabs>
        <w:tab w:val="center" w:pos="4677"/>
        <w:tab w:val="right" w:pos="9355"/>
      </w:tabs>
    </w:pPr>
  </w:style>
  <w:style w:type="table" w:styleId="12">
    <w:name w:val="Table Grid 1"/>
    <w:basedOn w:val="a1"/>
    <w:uiPriority w:val="99"/>
    <w:rsid w:val="000F1FC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d">
    <w:name w:val="Верхний колонтитул Знак"/>
    <w:basedOn w:val="a0"/>
    <w:link w:val="ac"/>
    <w:uiPriority w:val="99"/>
    <w:semiHidden/>
    <w:locked/>
    <w:rsid w:val="00BA10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77301">
      <w:marLeft w:val="0"/>
      <w:marRight w:val="0"/>
      <w:marTop w:val="0"/>
      <w:marBottom w:val="0"/>
      <w:divBdr>
        <w:top w:val="none" w:sz="0" w:space="0" w:color="auto"/>
        <w:left w:val="none" w:sz="0" w:space="0" w:color="auto"/>
        <w:bottom w:val="none" w:sz="0" w:space="0" w:color="auto"/>
        <w:right w:val="none" w:sz="0" w:space="0" w:color="auto"/>
      </w:divBdr>
    </w:div>
    <w:div w:id="1053777302">
      <w:marLeft w:val="0"/>
      <w:marRight w:val="0"/>
      <w:marTop w:val="0"/>
      <w:marBottom w:val="0"/>
      <w:divBdr>
        <w:top w:val="none" w:sz="0" w:space="0" w:color="auto"/>
        <w:left w:val="none" w:sz="0" w:space="0" w:color="auto"/>
        <w:bottom w:val="none" w:sz="0" w:space="0" w:color="auto"/>
        <w:right w:val="none" w:sz="0" w:space="0" w:color="auto"/>
      </w:divBdr>
      <w:divsChild>
        <w:div w:id="105377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centrax.co.uk/gtd/kb7.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centrax.co.uk/gtd/kh.htm" TargetMode="External"/><Relationship Id="rId2" Type="http://schemas.openxmlformats.org/officeDocument/2006/relationships/styles" Target="styles.xml"/><Relationship Id="rId16" Type="http://schemas.openxmlformats.org/officeDocument/2006/relationships/hyperlink" Target="http://www.centrax.co.uk/gtd/kn.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centrax.co.uk/gtd/kb5.ht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entrax.co.uk/gtd/kn.ht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centrax.co.uk/gtd/kb3.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8066</Words>
  <Characters>45980</Characters>
  <Application>Microsoft Office Word</Application>
  <DocSecurity>0</DocSecurity>
  <Lines>383</Lines>
  <Paragraphs>107</Paragraphs>
  <ScaleCrop>false</ScaleCrop>
  <Company/>
  <LinksUpToDate>false</LinksUpToDate>
  <CharactersWithSpaces>53939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числу мероприятий, направленных на повышение экономичности тепловых электро-станций, следует отнести развитие работ в обласи</dc:title>
  <dc:subject/>
  <dc:creator>игорь</dc:creator>
  <cp:keywords/>
  <dc:description/>
  <cp:lastModifiedBy>admin</cp:lastModifiedBy>
  <cp:revision>2</cp:revision>
  <cp:lastPrinted>2009-04-25T02:32:00Z</cp:lastPrinted>
  <dcterms:created xsi:type="dcterms:W3CDTF">2014-05-11T03:04:00Z</dcterms:created>
  <dcterms:modified xsi:type="dcterms:W3CDTF">2014-05-11T03:04:00Z</dcterms:modified>
</cp:coreProperties>
</file>