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53" w:rsidRDefault="00017611" w:rsidP="00307053">
      <w:pPr>
        <w:pStyle w:val="30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7053">
        <w:rPr>
          <w:color w:val="000000"/>
          <w:sz w:val="28"/>
          <w:szCs w:val="28"/>
        </w:rPr>
        <w:t>Алгоритмы вывода кинетических уравнений</w:t>
      </w:r>
      <w:r w:rsidR="005445B3" w:rsidRPr="00307053">
        <w:rPr>
          <w:color w:val="000000"/>
          <w:sz w:val="28"/>
          <w:szCs w:val="28"/>
        </w:rPr>
        <w:t xml:space="preserve"> </w:t>
      </w:r>
      <w:r w:rsidRPr="00307053">
        <w:rPr>
          <w:color w:val="000000"/>
          <w:sz w:val="28"/>
          <w:szCs w:val="28"/>
        </w:rPr>
        <w:t xml:space="preserve">для стационарных и </w:t>
      </w:r>
    </w:p>
    <w:p w:rsidR="00017611" w:rsidRPr="00307053" w:rsidRDefault="00017611" w:rsidP="00307053">
      <w:pPr>
        <w:pStyle w:val="30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7053">
        <w:rPr>
          <w:color w:val="000000"/>
          <w:sz w:val="28"/>
          <w:szCs w:val="28"/>
        </w:rPr>
        <w:t>квазистационарных процессов</w:t>
      </w:r>
    </w:p>
    <w:p w:rsidR="005445B3" w:rsidRPr="005445B3" w:rsidRDefault="005445B3" w:rsidP="005445B3"/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Используя соотношения (51) и (57), можно получить выражение для скорости любой стадии механизма (алгоритм Мезона).</w:t>
      </w:r>
    </w:p>
    <w:p w:rsidR="005445B3" w:rsidRPr="00AB2703" w:rsidRDefault="005445B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0.25pt" o:ole="">
            <v:imagedata r:id="rId7" o:title=""/>
          </v:shape>
          <o:OLEObject Type="Embed" ProgID="Equation.3" ShapeID="_x0000_i1025" DrawAspect="Content" ObjectID="_1459940776" r:id="rId8"/>
        </w:object>
      </w:r>
    </w:p>
    <w:p w:rsidR="005445B3" w:rsidRPr="00AB2703" w:rsidRDefault="005445B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Для каталитической реакции</w:t>
      </w:r>
    </w:p>
    <w:p w:rsidR="005445B3" w:rsidRPr="00AB2703" w:rsidRDefault="005445B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960" w:dyaOrig="760">
          <v:shape id="_x0000_i1026" type="#_x0000_t75" style="width:147.75pt;height:38.25pt" o:ole="">
            <v:imagedata r:id="rId9" o:title=""/>
          </v:shape>
          <o:OLEObject Type="Embed" ProgID="Equation.3" ShapeID="_x0000_i1026" DrawAspect="Content" ObjectID="_1459940777" r:id="rId10"/>
        </w:object>
      </w:r>
      <w:r w:rsidRPr="00AB2703">
        <w:rPr>
          <w:color w:val="000000"/>
          <w:sz w:val="28"/>
          <w:szCs w:val="28"/>
        </w:rPr>
        <w:t xml:space="preserve"> или</w:t>
      </w:r>
      <w:r w:rsidRPr="00AB2703">
        <w:rPr>
          <w:color w:val="000000"/>
          <w:sz w:val="28"/>
          <w:szCs w:val="28"/>
        </w:rPr>
        <w:tab/>
        <w:t>(61)</w:t>
      </w:r>
    </w:p>
    <w:p w:rsidR="005445B3" w:rsidRPr="00AB2703" w:rsidRDefault="005445B3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820" w:dyaOrig="880">
          <v:shape id="_x0000_i1027" type="#_x0000_t75" style="width:141pt;height:44.25pt" o:ole="">
            <v:imagedata r:id="rId11" o:title=""/>
          </v:shape>
          <o:OLEObject Type="Embed" ProgID="Equation.3" ShapeID="_x0000_i1027" DrawAspect="Content" ObjectID="_1459940778" r:id="rId12"/>
        </w:object>
      </w:r>
      <w:r w:rsidRPr="00AB2703">
        <w:rPr>
          <w:color w:val="000000"/>
          <w:sz w:val="28"/>
          <w:szCs w:val="28"/>
        </w:rPr>
        <w:tab/>
        <w:t>(62)</w:t>
      </w:r>
    </w:p>
    <w:p w:rsidR="005445B3" w:rsidRPr="00AB2703" w:rsidRDefault="005445B3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Для графов механизмов с висячими вершинами</w:t>
      </w:r>
    </w:p>
    <w:p w:rsidR="005445B3" w:rsidRPr="00AB2703" w:rsidRDefault="005445B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820" w:dyaOrig="880">
          <v:shape id="_x0000_i1028" type="#_x0000_t75" style="width:141pt;height:44.25pt" o:ole="">
            <v:imagedata r:id="rId13" o:title=""/>
          </v:shape>
          <o:OLEObject Type="Embed" ProgID="Equation.3" ShapeID="_x0000_i1028" DrawAspect="Content" ObjectID="_1459940779" r:id="rId14"/>
        </w:object>
      </w:r>
      <w:r w:rsidRPr="00AB2703">
        <w:rPr>
          <w:color w:val="000000"/>
          <w:sz w:val="28"/>
          <w:szCs w:val="28"/>
        </w:rPr>
        <w:tab/>
        <w:t>(63)</w:t>
      </w:r>
    </w:p>
    <w:p w:rsidR="005445B3" w:rsidRPr="00AB2703" w:rsidRDefault="005445B3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Деревом называется любая последовательность дуг графа, не содержащая циклов. Максимальным деревом (или каркасом) называют последовательность дуг, проходящую через все вершины и не содержащую циклов. Корневым деревом, или деревом, имеющим корень в вершине i (каркас вершины i), называют максимальное дерево, все дуги которого направлены к вершине i. Для КГ5 двухмаршрутной каталитической реакции приведены корневые деревья для вершин М, X1 и X2.</w:t>
      </w:r>
    </w:p>
    <w:p w:rsidR="00017611" w:rsidRPr="00AB2703" w:rsidRDefault="00A178C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 id="_x0000_i1029" type="#_x0000_t75" style="width:374.25pt;height:132pt">
            <v:imagedata r:id="rId15" o:title=""/>
          </v:shape>
        </w:pict>
      </w:r>
    </w:p>
    <w:p w:rsidR="00A1799C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Теперь определим вес корневого дерева Dik как произведение весов дуг (k-тое дерево в i-той вершине)</w: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260" w:dyaOrig="580">
          <v:shape id="_x0000_i1030" type="#_x0000_t75" style="width:63pt;height:29.25pt" o:ole="">
            <v:imagedata r:id="rId16" o:title=""/>
          </v:shape>
          <o:OLEObject Type="Embed" ProgID="Equation.3" ShapeID="_x0000_i1030" DrawAspect="Content" ObjectID="_1459940780" r:id="rId17"/>
        </w:object>
      </w:r>
      <w:r w:rsidRPr="00AB2703">
        <w:rPr>
          <w:color w:val="000000"/>
          <w:sz w:val="28"/>
          <w:szCs w:val="28"/>
        </w:rPr>
        <w:t xml:space="preserve">  (j </w:t>
      </w:r>
      <w:r w:rsidRPr="00AB2703">
        <w:rPr>
          <w:color w:val="000000"/>
          <w:sz w:val="28"/>
          <w:szCs w:val="28"/>
        </w:rPr>
        <w:sym w:font="Symbol" w:char="F0CE"/>
      </w:r>
      <w:r w:rsidRPr="00AB2703">
        <w:rPr>
          <w:color w:val="000000"/>
          <w:sz w:val="28"/>
          <w:szCs w:val="28"/>
        </w:rPr>
        <w:t xml:space="preserve"> {i, k})</w:t>
      </w:r>
      <w:r w:rsidRPr="00AB2703">
        <w:rPr>
          <w:color w:val="000000"/>
          <w:sz w:val="28"/>
          <w:szCs w:val="28"/>
        </w:rPr>
        <w:tab/>
        <w:t>(48)</w:t>
      </w:r>
    </w:p>
    <w:p w:rsidR="00A1799C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Корневой определитель Di вершины i есть сумма весов корневых деревьев (сумма весов каркасов) вершины i</w: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219" w:dyaOrig="540">
          <v:shape id="_x0000_i1031" type="#_x0000_t75" style="width:60.75pt;height:27pt" o:ole="">
            <v:imagedata r:id="rId18" o:title=""/>
          </v:shape>
          <o:OLEObject Type="Embed" ProgID="Equation.3" ShapeID="_x0000_i1031" DrawAspect="Content" ObjectID="_1459940781" r:id="rId19"/>
        </w:object>
      </w:r>
      <w:r w:rsidRPr="00AB2703">
        <w:rPr>
          <w:color w:val="000000"/>
          <w:sz w:val="28"/>
          <w:szCs w:val="28"/>
        </w:rPr>
        <w:tab/>
        <w:t>(49)</w:t>
      </w:r>
    </w:p>
    <w:p w:rsidR="00A1799C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Предложено несколько методов определения величин Di (и всех Dik). Простейший алгоритм (Л.Г.</w:t>
      </w:r>
      <w:r w:rsidR="00A1799C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</w:rPr>
        <w:t xml:space="preserve">Брук) сводится к следующим операциям. Определим </w:t>
      </w:r>
      <w:r w:rsidRPr="00AB2703">
        <w:rPr>
          <w:color w:val="000000"/>
          <w:sz w:val="28"/>
          <w:szCs w:val="28"/>
        </w:rPr>
        <w:object w:dxaOrig="340" w:dyaOrig="380">
          <v:shape id="_x0000_i1032" type="#_x0000_t75" style="width:17.25pt;height:18.75pt" o:ole="">
            <v:imagedata r:id="rId20" o:title=""/>
          </v:shape>
          <o:OLEObject Type="Embed" ProgID="Equation.3" ShapeID="_x0000_i1032" DrawAspect="Content" ObjectID="_1459940782" r:id="rId21"/>
        </w:object>
      </w:r>
      <w:r w:rsidRPr="00AB2703">
        <w:rPr>
          <w:color w:val="000000"/>
          <w:sz w:val="28"/>
          <w:szCs w:val="28"/>
        </w:rPr>
        <w:t xml:space="preserve"> как произведение сумм весов дуг, выходящих из всех вершин, кроме i-той. Например, для вершины М в КГ5 (</w:t>
      </w:r>
      <w:r w:rsidRPr="00AB2703">
        <w:rPr>
          <w:color w:val="000000"/>
          <w:sz w:val="28"/>
          <w:szCs w:val="28"/>
        </w:rPr>
        <w:object w:dxaOrig="940" w:dyaOrig="400">
          <v:shape id="_x0000_i1033" type="#_x0000_t75" style="width:47.25pt;height:20.25pt" o:ole="">
            <v:imagedata r:id="rId22" o:title=""/>
          </v:shape>
          <o:OLEObject Type="Embed" ProgID="Equation.3" ShapeID="_x0000_i1033" DrawAspect="Content" ObjectID="_1459940783" r:id="rId23"/>
        </w:object>
      </w:r>
      <w:r w:rsidRPr="00AB2703">
        <w:rPr>
          <w:color w:val="000000"/>
          <w:sz w:val="28"/>
          <w:szCs w:val="28"/>
        </w:rPr>
        <w:t xml:space="preserve">, </w:t>
      </w:r>
      <w:r w:rsidRPr="00AB2703">
        <w:rPr>
          <w:color w:val="000000"/>
          <w:sz w:val="28"/>
          <w:szCs w:val="28"/>
        </w:rPr>
        <w:object w:dxaOrig="859" w:dyaOrig="400">
          <v:shape id="_x0000_i1034" type="#_x0000_t75" style="width:42.75pt;height:20.25pt" o:ole="">
            <v:imagedata r:id="rId24" o:title=""/>
          </v:shape>
          <o:OLEObject Type="Embed" ProgID="Equation.3" ShapeID="_x0000_i1034" DrawAspect="Content" ObjectID="_1459940784" r:id="rId25"/>
        </w:object>
      </w:r>
      <w:r w:rsidRPr="00AB2703">
        <w:rPr>
          <w:color w:val="000000"/>
          <w:sz w:val="28"/>
          <w:szCs w:val="28"/>
        </w:rPr>
        <w:t>)</w: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5000" w:dyaOrig="760">
          <v:shape id="_x0000_i1035" type="#_x0000_t75" style="width:249.75pt;height:38.25pt" o:ole="">
            <v:imagedata r:id="rId26" o:title=""/>
          </v:shape>
          <o:OLEObject Type="Embed" ProgID="Equation.3" ShapeID="_x0000_i1035" DrawAspect="Content" ObjectID="_1459940785" r:id="rId27"/>
        </w:objec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Исключим из </w:t>
      </w:r>
      <w:r w:rsidRPr="00AB2703">
        <w:rPr>
          <w:color w:val="000000"/>
          <w:sz w:val="28"/>
          <w:szCs w:val="28"/>
        </w:rPr>
        <w:object w:dxaOrig="400" w:dyaOrig="360">
          <v:shape id="_x0000_i1036" type="#_x0000_t75" style="width:20.25pt;height:18pt" o:ole="">
            <v:imagedata r:id="rId28" o:title=""/>
          </v:shape>
          <o:OLEObject Type="Embed" ProgID="Equation.3" ShapeID="_x0000_i1036" DrawAspect="Content" ObjectID="_1459940786" r:id="rId29"/>
        </w:object>
      </w:r>
      <w:r w:rsidRPr="00AB2703">
        <w:rPr>
          <w:color w:val="000000"/>
          <w:sz w:val="28"/>
          <w:szCs w:val="28"/>
        </w:rPr>
        <w:t xml:space="preserve"> произведение весов, образующих цикл (контур), включая произведения весов прямых и обратных стадий (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3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–3). В результате получим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4440" w:dyaOrig="380">
          <v:shape id="_x0000_i1037" type="#_x0000_t75" style="width:222pt;height:18.75pt" o:ole="">
            <v:imagedata r:id="rId30" o:title=""/>
          </v:shape>
          <o:OLEObject Type="Embed" ProgID="Equation.3" ShapeID="_x0000_i1037" DrawAspect="Content" ObjectID="_1459940787" r:id="rId31"/>
        </w:objec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6000" w:dyaOrig="400">
          <v:shape id="_x0000_i1038" type="#_x0000_t75" style="width:300pt;height:20.25pt" o:ole="">
            <v:imagedata r:id="rId32" o:title=""/>
          </v:shape>
          <o:OLEObject Type="Embed" ProgID="Equation.3" ShapeID="_x0000_i1038" DrawAspect="Content" ObjectID="_1459940788" r:id="rId33"/>
        </w:objec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940" w:dyaOrig="400">
          <v:shape id="_x0000_i1039" type="#_x0000_t75" style="width:47.25pt;height:20.25pt" o:ole="">
            <v:imagedata r:id="rId34" o:title=""/>
          </v:shape>
          <o:OLEObject Type="Embed" ProgID="Equation.3" ShapeID="_x0000_i1039" DrawAspect="Content" ObjectID="_1459940789" r:id="rId35"/>
        </w:objec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7820" w:dyaOrig="400">
          <v:shape id="_x0000_i1040" type="#_x0000_t75" style="width:390.75pt;height:20.25pt" o:ole="">
            <v:imagedata r:id="rId36" o:title=""/>
          </v:shape>
          <o:OLEObject Type="Embed" ProgID="Equation.3" ShapeID="_x0000_i1040" DrawAspect="Content" ObjectID="_1459940790" r:id="rId37"/>
        </w:objec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Удалим циклы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1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 xml:space="preserve">2,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1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 xml:space="preserve">–1 и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2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 xml:space="preserve">–2,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–1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–2.</w: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020" w:dyaOrig="380">
          <v:shape id="_x0000_i1041" type="#_x0000_t75" style="width:101.25pt;height:18.75pt" o:ole="">
            <v:imagedata r:id="rId38" o:title=""/>
          </v:shape>
          <o:OLEObject Type="Embed" ProgID="Equation.3" ShapeID="_x0000_i1041" DrawAspect="Content" ObjectID="_1459940791" r:id="rId39"/>
        </w:object>
      </w:r>
    </w:p>
    <w:p w:rsidR="00A1799C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Как известно, общий метод вывода уравнения скорости по маршруту (по итоговому уравнению маршрута) для стационарных и квазистационарных реакций сводится к нахождению выражений для концентраций интермедиатов Xi в результате решения системы линейных алгебраических уравнений </w:t>
      </w:r>
      <w:r w:rsidRPr="00AB2703">
        <w:rPr>
          <w:color w:val="000000"/>
          <w:sz w:val="28"/>
          <w:szCs w:val="28"/>
        </w:rPr>
        <w:object w:dxaOrig="1060" w:dyaOrig="400">
          <v:shape id="_x0000_i1042" type="#_x0000_t75" style="width:53.25pt;height:20.25pt" o:ole="">
            <v:imagedata r:id="rId40" o:title=""/>
          </v:shape>
          <o:OLEObject Type="Embed" ProgID="Equation.3" ShapeID="_x0000_i1042" DrawAspect="Content" ObjectID="_1459940792" r:id="rId41"/>
        </w:object>
      </w:r>
      <w:r w:rsidRPr="00AB2703">
        <w:rPr>
          <w:color w:val="000000"/>
          <w:sz w:val="28"/>
          <w:szCs w:val="28"/>
        </w:rPr>
        <w:t xml:space="preserve"> для линейно независимых Xi. Система уравнений решается по правилу Крамера (см. выше)</w:t>
      </w:r>
    </w:p>
    <w:p w:rsidR="00A1799C" w:rsidRPr="00AB2703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100" w:dyaOrig="660">
          <v:shape id="_x0000_i1043" type="#_x0000_t75" style="width:54.75pt;height:33pt" o:ole="">
            <v:imagedata r:id="rId42" o:title=""/>
          </v:shape>
          <o:OLEObject Type="Embed" ProgID="Equation.3" ShapeID="_x0000_i1043" DrawAspect="Content" ObjectID="_1459940793" r:id="rId43"/>
        </w:object>
      </w:r>
      <w:r w:rsidRPr="00AB2703">
        <w:rPr>
          <w:color w:val="000000"/>
          <w:sz w:val="28"/>
          <w:szCs w:val="28"/>
        </w:rPr>
        <w:tab/>
        <w:t>(50)</w:t>
      </w:r>
    </w:p>
    <w:p w:rsidR="00A1799C" w:rsidRDefault="00A1799C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где </w:t>
      </w:r>
      <w:r w:rsidRPr="00AB2703">
        <w:rPr>
          <w:color w:val="000000"/>
          <w:sz w:val="28"/>
          <w:szCs w:val="28"/>
        </w:rPr>
        <w:sym w:font="Symbol" w:char="F044"/>
      </w:r>
      <w:r w:rsidRPr="00AB2703">
        <w:rPr>
          <w:color w:val="000000"/>
          <w:sz w:val="28"/>
          <w:szCs w:val="28"/>
        </w:rPr>
        <w:t xml:space="preserve"> – определитель системы линейных уравнений, записанный для коэффициентов при неизвестных, </w:t>
      </w:r>
      <w:r w:rsidRPr="00AB2703">
        <w:rPr>
          <w:color w:val="000000"/>
          <w:sz w:val="28"/>
          <w:szCs w:val="28"/>
        </w:rPr>
        <w:object w:dxaOrig="400" w:dyaOrig="380">
          <v:shape id="_x0000_i1044" type="#_x0000_t75" style="width:20.25pt;height:18.75pt" o:ole="">
            <v:imagedata r:id="rId44" o:title=""/>
          </v:shape>
          <o:OLEObject Type="Embed" ProgID="Equation.3" ShapeID="_x0000_i1044" DrawAspect="Content" ObjectID="_1459940794" r:id="rId45"/>
        </w:object>
      </w:r>
      <w:r w:rsidRPr="00AB2703">
        <w:rPr>
          <w:color w:val="000000"/>
          <w:sz w:val="28"/>
          <w:szCs w:val="28"/>
        </w:rPr>
        <w:t xml:space="preserve"> – определитель, в котором столбец коэффициентов при Xi заменен на столбец постоянных свободных членов.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Как мы уже упоминали, Кинг и Альтман впервые применили метод графических диаграмм для нахождения определителей </w:t>
      </w:r>
      <w:r w:rsidRPr="00AB2703">
        <w:rPr>
          <w:color w:val="000000"/>
          <w:sz w:val="28"/>
          <w:szCs w:val="28"/>
        </w:rPr>
        <w:object w:dxaOrig="400" w:dyaOrig="380">
          <v:shape id="_x0000_i1045" type="#_x0000_t75" style="width:20.25pt;height:18.75pt" o:ole="">
            <v:imagedata r:id="rId44" o:title=""/>
          </v:shape>
          <o:OLEObject Type="Embed" ProgID="Equation.3" ShapeID="_x0000_i1045" DrawAspect="Content" ObjectID="_1459940795" r:id="rId46"/>
        </w:objec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</w:rPr>
        <w:sym w:font="Symbol" w:char="F044"/>
      </w:r>
      <w:r w:rsidRPr="00AB2703">
        <w:rPr>
          <w:color w:val="000000"/>
          <w:sz w:val="28"/>
          <w:szCs w:val="28"/>
        </w:rPr>
        <w:t>. Общее правило, позволяющее использовать графы для решения проблем, связанных с линейными законами типа y = ax, было сформулировано Мэзоном и использовано для решения систем уравнений Кирхгофа в теории электрических цепей (х – сила тока, а – сопротивление, у – разность потенциалов).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Суть этого правила выражается соотношением (51)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040" w:dyaOrig="700">
          <v:shape id="_x0000_i1046" type="#_x0000_t75" style="width:51.75pt;height:35.25pt" o:ole="">
            <v:imagedata r:id="rId47" o:title=""/>
          </v:shape>
          <o:OLEObject Type="Embed" ProgID="Equation.3" ShapeID="_x0000_i1046" DrawAspect="Content" ObjectID="_1459940796" r:id="rId48"/>
        </w:object>
      </w:r>
      <w:r w:rsidRPr="00AB2703">
        <w:rPr>
          <w:color w:val="000000"/>
          <w:sz w:val="28"/>
          <w:szCs w:val="28"/>
        </w:rPr>
        <w:tab/>
        <w:t>(51)</w:t>
      </w:r>
    </w:p>
    <w:p w:rsidR="00083519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Применительно к кинетике реакций с линейным механизмом величина х в линейном законе у = ах – концентрация i-того интермедиата, а – вес стадии </w:t>
      </w:r>
      <w:r w:rsidRPr="00AB2703">
        <w:rPr>
          <w:color w:val="000000"/>
          <w:sz w:val="28"/>
          <w:szCs w:val="28"/>
        </w:rPr>
        <w:object w:dxaOrig="400" w:dyaOrig="400">
          <v:shape id="_x0000_i1047" type="#_x0000_t75" style="width:20.25pt;height:20.25pt" o:ole="">
            <v:imagedata r:id="rId49" o:title=""/>
          </v:shape>
          <o:OLEObject Type="Embed" ProgID="Equation.3" ShapeID="_x0000_i1047" DrawAspect="Content" ObjectID="_1459940797" r:id="rId50"/>
        </w:object>
      </w:r>
      <w:r w:rsidRPr="00AB2703">
        <w:rPr>
          <w:color w:val="000000"/>
          <w:sz w:val="28"/>
          <w:szCs w:val="28"/>
        </w:rPr>
        <w:t xml:space="preserve">, у – скорость стадии </w:t>
      </w:r>
      <w:r w:rsidRPr="00AB2703">
        <w:rPr>
          <w:color w:val="000000"/>
          <w:sz w:val="28"/>
          <w:szCs w:val="28"/>
        </w:rPr>
        <w:object w:dxaOrig="380" w:dyaOrig="400">
          <v:shape id="_x0000_i1048" type="#_x0000_t75" style="width:18.75pt;height:20.25pt" o:ole="">
            <v:imagedata r:id="rId51" o:title=""/>
          </v:shape>
          <o:OLEObject Type="Embed" ProgID="Equation.3" ShapeID="_x0000_i1048" DrawAspect="Content" ObjectID="_1459940798" r:id="rId52"/>
        </w:object>
      </w:r>
      <w:r w:rsidRPr="00AB2703">
        <w:rPr>
          <w:color w:val="000000"/>
          <w:sz w:val="28"/>
          <w:szCs w:val="28"/>
        </w:rPr>
        <w:t xml:space="preserve">. Это правило было использовано по аналогии Волькенштейном и Гольдштейном для вывода кинетических уравнений скорости ферментативных реакций методом графов. В работах Яблонского и сотр. доказано соотношение (51), и показана его связь с правилом Крамера. Если </w:t>
      </w:r>
      <w:r w:rsidRPr="00AB2703">
        <w:rPr>
          <w:color w:val="000000"/>
          <w:sz w:val="28"/>
          <w:szCs w:val="28"/>
        </w:rPr>
        <w:object w:dxaOrig="400" w:dyaOrig="380">
          <v:shape id="_x0000_i1049" type="#_x0000_t75" style="width:20.25pt;height:18.75pt" o:ole="">
            <v:imagedata r:id="rId44" o:title=""/>
          </v:shape>
          <o:OLEObject Type="Embed" ProgID="Equation.3" ShapeID="_x0000_i1049" DrawAspect="Content" ObjectID="_1459940799" r:id="rId53"/>
        </w:objec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</w:rPr>
        <w:sym w:font="Symbol" w:char="F044"/>
      </w:r>
      <w:r w:rsidRPr="00AB2703">
        <w:rPr>
          <w:color w:val="000000"/>
          <w:sz w:val="28"/>
          <w:szCs w:val="28"/>
        </w:rPr>
        <w:t xml:space="preserve"> записать через веса стадий, а в случае каталитической реакции вынести из </w:t>
      </w:r>
      <w:r w:rsidRPr="00AB2703">
        <w:rPr>
          <w:color w:val="000000"/>
          <w:sz w:val="28"/>
          <w:szCs w:val="28"/>
        </w:rPr>
        <w:object w:dxaOrig="400" w:dyaOrig="380">
          <v:shape id="_x0000_i1050" type="#_x0000_t75" style="width:20.25pt;height:18.75pt" o:ole="">
            <v:imagedata r:id="rId44" o:title=""/>
          </v:shape>
          <o:OLEObject Type="Embed" ProgID="Equation.3" ShapeID="_x0000_i1050" DrawAspect="Content" ObjectID="_1459940800" r:id="rId54"/>
        </w:object>
      </w:r>
      <w:r w:rsidRPr="00AB2703">
        <w:rPr>
          <w:color w:val="000000"/>
          <w:sz w:val="28"/>
          <w:szCs w:val="28"/>
        </w:rPr>
        <w:t xml:space="preserve"> концентрацию катализатора ([М], КГ5), получим: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560" w:dyaOrig="760">
          <v:shape id="_x0000_i1051" type="#_x0000_t75" style="width:128.25pt;height:38.25pt" o:ole="">
            <v:imagedata r:id="rId55" o:title=""/>
          </v:shape>
          <o:OLEObject Type="Embed" ProgID="Equation.3" ShapeID="_x0000_i1051" DrawAspect="Content" ObjectID="_1459940801" r:id="rId56"/>
        </w:object>
      </w:r>
      <w:r w:rsidRPr="00AB2703">
        <w:rPr>
          <w:color w:val="000000"/>
          <w:sz w:val="28"/>
          <w:szCs w:val="28"/>
        </w:rPr>
        <w:t xml:space="preserve">, </w:t>
      </w:r>
      <w:r w:rsidRPr="00AB2703">
        <w:rPr>
          <w:color w:val="000000"/>
          <w:sz w:val="28"/>
          <w:szCs w:val="28"/>
        </w:rPr>
        <w:tab/>
        <w:t>(52)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где Di = </w:t>
      </w:r>
      <w:r w:rsidRPr="00AB2703">
        <w:rPr>
          <w:color w:val="000000"/>
          <w:sz w:val="28"/>
          <w:szCs w:val="28"/>
        </w:rPr>
        <w:object w:dxaOrig="400" w:dyaOrig="400">
          <v:shape id="_x0000_i1052" type="#_x0000_t75" style="width:20.25pt;height:20.25pt" o:ole="">
            <v:imagedata r:id="rId57" o:title=""/>
          </v:shape>
          <o:OLEObject Type="Embed" ProgID="Equation.3" ShapeID="_x0000_i1052" DrawAspect="Content" ObjectID="_1459940802" r:id="rId58"/>
        </w:object>
      </w:r>
      <w:r w:rsidRPr="00AB2703">
        <w:rPr>
          <w:color w:val="000000"/>
          <w:sz w:val="28"/>
          <w:szCs w:val="28"/>
        </w:rPr>
        <w:t xml:space="preserve">, DM = </w:t>
      </w:r>
      <w:r w:rsidRPr="00AB2703">
        <w:rPr>
          <w:color w:val="000000"/>
          <w:sz w:val="28"/>
          <w:szCs w:val="28"/>
        </w:rPr>
        <w:sym w:font="Symbol" w:char="F044"/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Из (50) и (52) получаем также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500" w:dyaOrig="820">
          <v:shape id="_x0000_i1053" type="#_x0000_t75" style="width:125.25pt;height:41.25pt" o:ole="">
            <v:imagedata r:id="rId59" o:title=""/>
          </v:shape>
          <o:OLEObject Type="Embed" ProgID="Equation.3" ShapeID="_x0000_i1053" DrawAspect="Content" ObjectID="_1459940803" r:id="rId60"/>
        </w:object>
      </w:r>
      <w:r w:rsidRPr="00AB2703">
        <w:rPr>
          <w:color w:val="000000"/>
          <w:sz w:val="28"/>
          <w:szCs w:val="28"/>
        </w:rPr>
        <w:tab/>
        <w:t>(53)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В случае некаталитических реакций концентрация Xi запишется через концентрацию нуль-вещества в нуль-вершине графа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140" w:dyaOrig="700">
          <v:shape id="_x0000_i1054" type="#_x0000_t75" style="width:107.25pt;height:35.25pt" o:ole="">
            <v:imagedata r:id="rId61" o:title=""/>
          </v:shape>
          <o:OLEObject Type="Embed" ProgID="Equation.3" ShapeID="_x0000_i1054" DrawAspect="Content" ObjectID="_1459940804" r:id="rId62"/>
        </w:object>
      </w:r>
      <w:r w:rsidRPr="00AB2703">
        <w:rPr>
          <w:color w:val="000000"/>
          <w:sz w:val="28"/>
          <w:szCs w:val="28"/>
        </w:rPr>
        <w:tab/>
        <w:t>(54)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Если все [Xi] в каталитической реакции выразить через [М], получим выражение для суммарной концентрации катализатора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519" w:dyaOrig="1080">
          <v:shape id="_x0000_i1055" type="#_x0000_t75" style="width:176.25pt;height:54pt" o:ole="">
            <v:imagedata r:id="rId63" o:title=""/>
          </v:shape>
          <o:OLEObject Type="Embed" ProgID="Equation.3" ShapeID="_x0000_i1055" DrawAspect="Content" ObjectID="_1459940805" r:id="rId64"/>
        </w:object>
      </w:r>
      <w:r w:rsidRPr="00AB2703">
        <w:rPr>
          <w:color w:val="000000"/>
          <w:sz w:val="28"/>
          <w:szCs w:val="28"/>
        </w:rPr>
        <w:tab/>
        <w:t>(55)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579" w:dyaOrig="840">
          <v:shape id="_x0000_i1056" type="#_x0000_t75" style="width:78.75pt;height:42pt" o:ole="">
            <v:imagedata r:id="rId65" o:title=""/>
          </v:shape>
          <o:OLEObject Type="Embed" ProgID="Equation.3" ShapeID="_x0000_i1056" DrawAspect="Content" ObjectID="_1459940806" r:id="rId66"/>
        </w:object>
      </w:r>
      <w:r w:rsidRPr="00AB2703">
        <w:rPr>
          <w:color w:val="000000"/>
          <w:sz w:val="28"/>
          <w:szCs w:val="28"/>
        </w:rPr>
        <w:tab/>
        <w:t>(56)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Из (52) и (56) получаем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480" w:dyaOrig="840">
          <v:shape id="_x0000_i1057" type="#_x0000_t75" style="width:74.25pt;height:42pt" o:ole="">
            <v:imagedata r:id="rId67" o:title=""/>
          </v:shape>
          <o:OLEObject Type="Embed" ProgID="Equation.3" ShapeID="_x0000_i1057" DrawAspect="Content" ObjectID="_1459940807" r:id="rId68"/>
        </w:object>
      </w:r>
      <w:r w:rsidRPr="00AB2703">
        <w:rPr>
          <w:color w:val="000000"/>
          <w:sz w:val="28"/>
          <w:szCs w:val="28"/>
        </w:rPr>
        <w:tab/>
        <w:t>(57)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В гетерогенных процессах при нормировке всех Xi к [Х]</w:t>
      </w:r>
      <w:r w:rsidRPr="00AB2703">
        <w:rPr>
          <w:color w:val="000000"/>
          <w:sz w:val="28"/>
          <w:szCs w:val="28"/>
        </w:rPr>
        <w:sym w:font="Symbol" w:char="F053"/>
      </w:r>
      <w:r w:rsidRPr="00AB2703">
        <w:rPr>
          <w:color w:val="000000"/>
          <w:sz w:val="28"/>
          <w:szCs w:val="28"/>
        </w:rPr>
        <w:t xml:space="preserve"> (выражение [Xi] через доли поверхности </w:t>
      </w:r>
      <w:r w:rsidRPr="00AB2703">
        <w:rPr>
          <w:color w:val="000000"/>
          <w:sz w:val="28"/>
          <w:szCs w:val="28"/>
        </w:rPr>
        <w:object w:dxaOrig="420" w:dyaOrig="380">
          <v:shape id="_x0000_i1058" type="#_x0000_t75" style="width:21pt;height:18.75pt" o:ole="">
            <v:imagedata r:id="rId69" o:title=""/>
          </v:shape>
          <o:OLEObject Type="Embed" ProgID="Equation.3" ShapeID="_x0000_i1058" DrawAspect="Content" ObjectID="_1459940808" r:id="rId70"/>
        </w:object>
      </w:r>
      <w:r w:rsidRPr="00AB2703">
        <w:rPr>
          <w:color w:val="000000"/>
          <w:sz w:val="28"/>
          <w:szCs w:val="28"/>
        </w:rPr>
        <w:t>) получаем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240" w:dyaOrig="840">
          <v:shape id="_x0000_i1059" type="#_x0000_t75" style="width:62.25pt;height:42pt" o:ole="">
            <v:imagedata r:id="rId71" o:title=""/>
          </v:shape>
          <o:OLEObject Type="Embed" ProgID="Equation.3" ShapeID="_x0000_i1059" DrawAspect="Content" ObjectID="_1459940809" r:id="rId72"/>
        </w:object>
      </w:r>
      <w:r w:rsidRPr="00AB2703">
        <w:rPr>
          <w:color w:val="000000"/>
          <w:sz w:val="28"/>
          <w:szCs w:val="28"/>
        </w:rPr>
        <w:tab/>
        <w:t>(58)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Есть два способа учесть наличие висячих вершин в материальном балансе по катализатору. Найдя корневые определители для висячих вершин, их следует включить в </w:t>
      </w:r>
      <w:r w:rsidRPr="00AB2703">
        <w:rPr>
          <w:color w:val="000000"/>
          <w:sz w:val="28"/>
          <w:szCs w:val="28"/>
        </w:rPr>
        <w:object w:dxaOrig="600" w:dyaOrig="540">
          <v:shape id="_x0000_i1060" type="#_x0000_t75" style="width:30pt;height:27pt" o:ole="">
            <v:imagedata r:id="rId73" o:title=""/>
          </v:shape>
          <o:OLEObject Type="Embed" ProgID="Equation.3" ShapeID="_x0000_i1060" DrawAspect="Content" ObjectID="_1459940810" r:id="rId74"/>
        </w:object>
      </w:r>
      <w:r w:rsidRPr="00AB2703">
        <w:rPr>
          <w:color w:val="000000"/>
          <w:sz w:val="28"/>
          <w:szCs w:val="28"/>
        </w:rPr>
        <w:t>, тогда [М]</w:t>
      </w:r>
      <w:r w:rsidRPr="00AB2703">
        <w:rPr>
          <w:color w:val="000000"/>
          <w:sz w:val="28"/>
          <w:szCs w:val="28"/>
        </w:rPr>
        <w:sym w:font="Symbol" w:char="F053"/>
      </w:r>
      <w:r w:rsidRPr="00AB2703">
        <w:rPr>
          <w:color w:val="000000"/>
          <w:sz w:val="28"/>
          <w:szCs w:val="28"/>
        </w:rPr>
        <w:t xml:space="preserve"> будет включать и соединения, находящиеся в висячих вершинах. Поскольку ребра графа, инцидентные висячим вершинам, в случае стационарных и квазистационарных процессов являются равновесными стадиями, можно ввести дополнительную функцию – закомплексованность интермедиата (любой вершины циклического графа)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020" w:dyaOrig="580">
          <v:shape id="_x0000_i1061" type="#_x0000_t75" style="width:101.25pt;height:29.25pt" o:ole="">
            <v:imagedata r:id="rId75" o:title=""/>
          </v:shape>
          <o:OLEObject Type="Embed" ProgID="Equation.3" ShapeID="_x0000_i1061" DrawAspect="Content" ObjectID="_1459940811" r:id="rId76"/>
        </w:objec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420" w:dyaOrig="820">
          <v:shape id="_x0000_i1062" type="#_x0000_t75" style="width:171pt;height:41.25pt" o:ole="">
            <v:imagedata r:id="rId77" o:title=""/>
          </v:shape>
          <o:OLEObject Type="Embed" ProgID="Equation.3" ShapeID="_x0000_i1062" DrawAspect="Content" ObjectID="_1459940812" r:id="rId78"/>
        </w:object>
      </w:r>
      <w:r w:rsidRPr="00AB2703">
        <w:rPr>
          <w:color w:val="000000"/>
          <w:sz w:val="28"/>
          <w:szCs w:val="28"/>
        </w:rPr>
        <w:tab/>
        <w:t>(59)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где [XS] – концентрация соединения в висячей вершине графа, связанной с графом стадией S,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 xml:space="preserve">S и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 xml:space="preserve">–S – веса стадии, инцидентной висячей вершине и направленной от Xi к XS. Очевидно, что отношение </w:t>
      </w:r>
      <w:r w:rsidRPr="00AB2703">
        <w:rPr>
          <w:color w:val="000000"/>
          <w:sz w:val="28"/>
          <w:szCs w:val="28"/>
        </w:rPr>
        <w:object w:dxaOrig="480" w:dyaOrig="680">
          <v:shape id="_x0000_i1063" type="#_x0000_t75" style="width:24pt;height:33.75pt" o:ole="">
            <v:imagedata r:id="rId79" o:title=""/>
          </v:shape>
          <o:OLEObject Type="Embed" ProgID="Equation.3" ShapeID="_x0000_i1063" DrawAspect="Content" ObjectID="_1459940813" r:id="rId80"/>
        </w:object>
      </w:r>
      <w:r w:rsidRPr="00AB2703">
        <w:rPr>
          <w:color w:val="000000"/>
          <w:sz w:val="28"/>
          <w:szCs w:val="28"/>
        </w:rPr>
        <w:t xml:space="preserve"> включает константу равновесия KS и концентрации участников реакции, входящие в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 xml:space="preserve">S и </w:t>
      </w:r>
      <w:r w:rsidRPr="00AB2703">
        <w:rPr>
          <w:color w:val="000000"/>
          <w:sz w:val="28"/>
          <w:szCs w:val="28"/>
        </w:rPr>
        <w:sym w:font="Symbol" w:char="F077"/>
      </w:r>
      <w:r w:rsidRPr="00AB2703">
        <w:rPr>
          <w:color w:val="000000"/>
          <w:sz w:val="28"/>
          <w:szCs w:val="28"/>
        </w:rPr>
        <w:t>–S. Так, для вершины М в графе КГ4 получим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340" w:dyaOrig="360">
          <v:shape id="_x0000_i1064" type="#_x0000_t75" style="width:117pt;height:18pt" o:ole="">
            <v:imagedata r:id="rId81" o:title=""/>
          </v:shape>
          <o:OLEObject Type="Embed" ProgID="Equation.3" ShapeID="_x0000_i1064" DrawAspect="Content" ObjectID="_1459940814" r:id="rId82"/>
        </w:objec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Формула (57) может быть модифицирована, поскольку </w:t>
      </w:r>
      <w:r w:rsidRPr="00AB2703">
        <w:rPr>
          <w:color w:val="000000"/>
          <w:sz w:val="28"/>
          <w:szCs w:val="28"/>
        </w:rPr>
        <w:object w:dxaOrig="1180" w:dyaOrig="400">
          <v:shape id="_x0000_i1065" type="#_x0000_t75" style="width:59.25pt;height:20.25pt" o:ole="">
            <v:imagedata r:id="rId83" o:title=""/>
          </v:shape>
          <o:OLEObject Type="Embed" ProgID="Equation.3" ShapeID="_x0000_i1065" DrawAspect="Content" ObjectID="_1459940815" r:id="rId84"/>
        </w:object>
      </w:r>
      <w:r w:rsidRPr="00AB2703">
        <w:rPr>
          <w:color w:val="000000"/>
          <w:sz w:val="28"/>
          <w:szCs w:val="28"/>
        </w:rPr>
        <w:t>,</w:t>
      </w:r>
    </w:p>
    <w:p w:rsidR="00083519" w:rsidRPr="00AB2703" w:rsidRDefault="00083519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500" w:dyaOrig="840">
          <v:shape id="_x0000_i1066" type="#_x0000_t75" style="width:75pt;height:42pt" o:ole="">
            <v:imagedata r:id="rId85" o:title=""/>
          </v:shape>
          <o:OLEObject Type="Embed" ProgID="Equation.3" ShapeID="_x0000_i1066" DrawAspect="Content" ObjectID="_1459940816" r:id="rId86"/>
        </w:object>
      </w:r>
      <w:r w:rsidRPr="00AB2703">
        <w:rPr>
          <w:color w:val="000000"/>
          <w:sz w:val="28"/>
          <w:szCs w:val="28"/>
        </w:rPr>
        <w:tab/>
        <w:t>(60)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По уравнению стационарности стадий </w:t>
      </w:r>
      <w:r w:rsidRPr="00AB2703">
        <w:rPr>
          <w:color w:val="000000"/>
          <w:sz w:val="28"/>
          <w:szCs w:val="28"/>
        </w:rPr>
        <w:object w:dxaOrig="1440" w:dyaOrig="400">
          <v:shape id="_x0000_i1067" type="#_x0000_t75" style="width:1in;height:20.25pt" o:ole="">
            <v:imagedata r:id="rId87" o:title=""/>
          </v:shape>
          <o:OLEObject Type="Embed" ProgID="Equation.3" ShapeID="_x0000_i1067" DrawAspect="Content" ObjectID="_1459940817" r:id="rId88"/>
        </w:object>
      </w:r>
      <w:r w:rsidRPr="00AB2703">
        <w:rPr>
          <w:color w:val="000000"/>
          <w:sz w:val="28"/>
          <w:szCs w:val="28"/>
        </w:rPr>
        <w:t xml:space="preserve"> легко установить связь скорости стадии со скоростью по маршруту, и таким образом найти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  <w:lang w:val="en-US"/>
        </w:rPr>
        <w:t>P</w:t>
      </w:r>
      <w:r w:rsidRPr="00AB2703">
        <w:rPr>
          <w:color w:val="000000"/>
          <w:sz w:val="28"/>
          <w:szCs w:val="28"/>
        </w:rPr>
        <w:t xml:space="preserve">. При отсутствии висячих вершин </w:t>
      </w:r>
      <w:r w:rsidRPr="00AB2703">
        <w:rPr>
          <w:color w:val="000000"/>
          <w:sz w:val="28"/>
          <w:szCs w:val="28"/>
          <w:lang w:val="en-US"/>
        </w:rPr>
        <w:t>F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= 1.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Другой алгоритм был предложен Волькенштейном и Гольдштейном и модифицирован Яблонским и сотрудниками. На графе многомаршрутной реакции выбирается стадия, принадлежащая одному из маршрутов (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  <w:lang w:val="en-US"/>
        </w:rPr>
        <w:t>j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  <w:lang w:val="en-US"/>
        </w:rPr>
        <w:t>P</w:t>
      </w:r>
      <w:r w:rsidRPr="00AB2703">
        <w:rPr>
          <w:color w:val="000000"/>
          <w:sz w:val="28"/>
          <w:szCs w:val="28"/>
        </w:rPr>
        <w:t>), и скорость этой стадии записывается уравнением (64)</w:t>
      </w:r>
    </w:p>
    <w:p w:rsidR="00FA7DFE" w:rsidRPr="00AB2703" w:rsidRDefault="00FA7DFE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460" w:dyaOrig="1040">
          <v:shape id="_x0000_i1068" type="#_x0000_t75" style="width:173.25pt;height:51.75pt" o:ole="">
            <v:imagedata r:id="rId89" o:title=""/>
          </v:shape>
          <o:OLEObject Type="Embed" ProgID="Equation.3" ShapeID="_x0000_i1068" DrawAspect="Content" ObjectID="_1459940818" r:id="rId90"/>
        </w:object>
      </w:r>
      <w:r w:rsidRPr="00AB2703">
        <w:rPr>
          <w:color w:val="000000"/>
          <w:sz w:val="28"/>
          <w:szCs w:val="28"/>
        </w:rPr>
        <w:t>,</w:t>
      </w:r>
      <w:r w:rsidRPr="00AB2703">
        <w:rPr>
          <w:color w:val="000000"/>
          <w:sz w:val="28"/>
          <w:szCs w:val="28"/>
        </w:rPr>
        <w:tab/>
        <w:t>(64)</w:t>
      </w:r>
    </w:p>
    <w:p w:rsidR="00FA7DFE" w:rsidRPr="00AB2703" w:rsidRDefault="00FA7DFE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(или через </w:t>
      </w:r>
      <w:r w:rsidRPr="00AB2703">
        <w:rPr>
          <w:color w:val="000000"/>
          <w:sz w:val="28"/>
          <w:szCs w:val="28"/>
        </w:rPr>
        <w:sym w:font="Symbol" w:char="F053"/>
      </w:r>
      <w:r w:rsidRPr="00AB2703">
        <w:rPr>
          <w:color w:val="000000"/>
          <w:sz w:val="28"/>
          <w:szCs w:val="28"/>
          <w:lang w:val="en-US"/>
        </w:rPr>
        <w:t>F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для случая с висячими вершинами)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где </w:t>
      </w:r>
      <w:r w:rsidRPr="00AB2703">
        <w:rPr>
          <w:color w:val="000000"/>
          <w:sz w:val="28"/>
          <w:szCs w:val="28"/>
        </w:rPr>
        <w:object w:dxaOrig="400" w:dyaOrig="400">
          <v:shape id="_x0000_i1069" type="#_x0000_t75" style="width:20.25pt;height:20.25pt" o:ole="">
            <v:imagedata r:id="rId91" o:title=""/>
          </v:shape>
          <o:OLEObject Type="Embed" ProgID="Equation.3" ShapeID="_x0000_i1069" DrawAspect="Content" ObjectID="_1459940819" r:id="rId92"/>
        </w:object>
      </w:r>
      <w:r w:rsidRPr="00AB2703">
        <w:rPr>
          <w:color w:val="000000"/>
          <w:sz w:val="28"/>
          <w:szCs w:val="28"/>
        </w:rPr>
        <w:t xml:space="preserve"> – вес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</w:rPr>
        <w:t xml:space="preserve">-ого цикла по маршруту Р, включающего стадию </w:t>
      </w:r>
      <w:r w:rsidRPr="00AB2703">
        <w:rPr>
          <w:color w:val="000000"/>
          <w:sz w:val="28"/>
          <w:szCs w:val="28"/>
          <w:lang w:val="en-US"/>
        </w:rPr>
        <w:t>j</w:t>
      </w:r>
      <w:r w:rsidRPr="00AB2703">
        <w:rPr>
          <w:color w:val="000000"/>
          <w:sz w:val="28"/>
          <w:szCs w:val="28"/>
        </w:rPr>
        <w:t xml:space="preserve">,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 – определитель подграфа, получающегося при сжатии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</w:rPr>
        <w:t xml:space="preserve">-ого цикла по маршруту Р в одну вершину с корнем в полученной при сжатии вершине, К – число циклов, проходящих через стадию </w:t>
      </w:r>
      <w:r w:rsidRPr="00AB2703">
        <w:rPr>
          <w:color w:val="000000"/>
          <w:sz w:val="28"/>
          <w:szCs w:val="28"/>
          <w:lang w:val="en-US"/>
        </w:rPr>
        <w:t>j</w:t>
      </w:r>
      <w:r w:rsidRPr="00AB2703">
        <w:rPr>
          <w:color w:val="000000"/>
          <w:sz w:val="28"/>
          <w:szCs w:val="28"/>
        </w:rPr>
        <w:t>.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Если скорость по маршруту Р описывается комбинацией скоростей стадий 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  <w:lang w:val="en-US"/>
        </w:rPr>
        <w:t>j</w:t>
      </w:r>
      <w:r w:rsidRPr="00AB2703">
        <w:rPr>
          <w:color w:val="000000"/>
          <w:sz w:val="28"/>
          <w:szCs w:val="28"/>
        </w:rPr>
        <w:t>, то уравнение (64) записывается для всех стадий.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Пример 8. Рассмотрим КГ5. Из графа видно, что базис маршрутов включает два маршрута (два простых цикла). Выберем эти простые циклы в качестве базиса. Первый маршрут включает стадии 1 и 2, второй – 1, 3, 4. Из КГ5 с очевидностью следует, что 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4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. Естественно, что и 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3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>, но для упрощения вывода возьмем необратимую стадию 4. По второму алгоритму запишем величины циклов С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>.</w:t>
      </w:r>
    </w:p>
    <w:p w:rsidR="00FA7DFE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140" w:dyaOrig="360">
          <v:shape id="_x0000_i1070" type="#_x0000_t75" style="width:57pt;height:18pt" o:ole="">
            <v:imagedata r:id="rId93" o:title=""/>
          </v:shape>
          <o:OLEObject Type="Embed" ProgID="Equation.3" ShapeID="_x0000_i1070" DrawAspect="Content" ObjectID="_1459940820" r:id="rId94"/>
        </w:object>
      </w:r>
      <w:r w:rsidRPr="00AB2703">
        <w:rPr>
          <w:color w:val="000000"/>
          <w:sz w:val="28"/>
          <w:szCs w:val="28"/>
        </w:rPr>
        <w:t xml:space="preserve">; </w:t>
      </w:r>
    </w:p>
    <w:p w:rsidR="00FA7DFE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300" w:dyaOrig="360">
          <v:shape id="_x0000_i1071" type="#_x0000_t75" style="width:65.25pt;height:18pt" o:ole="">
            <v:imagedata r:id="rId95" o:title=""/>
          </v:shape>
          <o:OLEObject Type="Embed" ProgID="Equation.3" ShapeID="_x0000_i1071" DrawAspect="Content" ObjectID="_1459940821" r:id="rId96"/>
        </w:object>
      </w:r>
      <w:r w:rsidR="00FA7DFE">
        <w:rPr>
          <w:color w:val="000000"/>
          <w:sz w:val="28"/>
          <w:szCs w:val="28"/>
        </w:rPr>
        <w:t xml:space="preserve"> </w:t>
      </w:r>
    </w:p>
    <w:p w:rsidR="00FA7DFE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720" w:dyaOrig="360">
          <v:shape id="_x0000_i1072" type="#_x0000_t75" style="width:36pt;height:18pt" o:ole="">
            <v:imagedata r:id="rId97" o:title=""/>
          </v:shape>
          <o:OLEObject Type="Embed" ProgID="Equation.3" ShapeID="_x0000_i1072" DrawAspect="Content" ObjectID="_1459940822" r:id="rId98"/>
        </w:object>
      </w:r>
      <w:r w:rsidRPr="00AB2703">
        <w:rPr>
          <w:color w:val="000000"/>
          <w:sz w:val="28"/>
          <w:szCs w:val="28"/>
        </w:rPr>
        <w:t xml:space="preserve"> (</w:t>
      </w:r>
      <w:r w:rsidRPr="00AB2703">
        <w:rPr>
          <w:color w:val="000000"/>
          <w:sz w:val="28"/>
          <w:szCs w:val="28"/>
        </w:rPr>
        <w:object w:dxaOrig="400" w:dyaOrig="340">
          <v:shape id="_x0000_i1073" type="#_x0000_t75" style="width:20.25pt;height:17.25pt" o:ole="">
            <v:imagedata r:id="rId99" o:title=""/>
          </v:shape>
          <o:OLEObject Type="Embed" ProgID="Equation.3" ShapeID="_x0000_i1073" DrawAspect="Content" ObjectID="_1459940823" r:id="rId100"/>
        </w:object>
      </w:r>
      <w:r w:rsidRPr="00AB2703">
        <w:rPr>
          <w:color w:val="000000"/>
          <w:sz w:val="28"/>
          <w:szCs w:val="28"/>
        </w:rPr>
        <w:t xml:space="preserve">= 0); </w:t>
      </w:r>
    </w:p>
    <w:p w:rsidR="00FA7DFE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500" w:dyaOrig="380">
          <v:shape id="_x0000_i1074" type="#_x0000_t75" style="width:75pt;height:18.75pt" o:ole="">
            <v:imagedata r:id="rId101" o:title=""/>
          </v:shape>
          <o:OLEObject Type="Embed" ProgID="Equation.3" ShapeID="_x0000_i1074" DrawAspect="Content" ObjectID="_1459940824" r:id="rId102"/>
        </w:object>
      </w:r>
    </w:p>
    <w:p w:rsidR="00FA7DFE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400" w:dyaOrig="380">
          <v:shape id="_x0000_i1075" type="#_x0000_t75" style="width:69.75pt;height:18.75pt" o:ole="">
            <v:imagedata r:id="rId103" o:title=""/>
          </v:shape>
          <o:OLEObject Type="Embed" ProgID="Equation.3" ShapeID="_x0000_i1075" DrawAspect="Content" ObjectID="_1459940825" r:id="rId104"/>
        </w:object>
      </w:r>
      <w:r w:rsidRPr="00AB2703">
        <w:rPr>
          <w:color w:val="000000"/>
          <w:sz w:val="28"/>
          <w:szCs w:val="28"/>
        </w:rPr>
        <w:t>;</w:t>
      </w:r>
    </w:p>
    <w:p w:rsidR="00FA7DFE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</w:rPr>
        <w:object w:dxaOrig="740" w:dyaOrig="360">
          <v:shape id="_x0000_i1076" type="#_x0000_t75" style="width:36.75pt;height:18pt" o:ole="">
            <v:imagedata r:id="rId105" o:title=""/>
          </v:shape>
          <o:OLEObject Type="Embed" ProgID="Equation.3" ShapeID="_x0000_i1076" DrawAspect="Content" ObjectID="_1459940826" r:id="rId106"/>
        </w:objec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500" w:dyaOrig="380">
          <v:shape id="_x0000_i1077" type="#_x0000_t75" style="width:75pt;height:18.75pt" o:ole="">
            <v:imagedata r:id="rId107" o:title=""/>
          </v:shape>
          <o:OLEObject Type="Embed" ProgID="Equation.3" ShapeID="_x0000_i1077" DrawAspect="Content" ObjectID="_1459940827" r:id="rId108"/>
        </w:object>
      </w:r>
      <w:r w:rsidRPr="00AB2703">
        <w:rPr>
          <w:color w:val="000000"/>
          <w:sz w:val="28"/>
          <w:szCs w:val="28"/>
        </w:rPr>
        <w:t xml:space="preserve">; </w:t>
      </w:r>
      <w:r w:rsidRPr="00AB2703">
        <w:rPr>
          <w:color w:val="000000"/>
          <w:sz w:val="28"/>
          <w:szCs w:val="28"/>
        </w:rPr>
        <w:object w:dxaOrig="740" w:dyaOrig="360">
          <v:shape id="_x0000_i1078" type="#_x0000_t75" style="width:36.75pt;height:18pt" o:ole="">
            <v:imagedata r:id="rId109" o:title=""/>
          </v:shape>
          <o:OLEObject Type="Embed" ProgID="Equation.3" ShapeID="_x0000_i1078" DrawAspect="Content" ObjectID="_1459940828" r:id="rId110"/>
        </w:object>
      </w:r>
      <w:r w:rsidRPr="00AB2703">
        <w:rPr>
          <w:color w:val="000000"/>
          <w:sz w:val="28"/>
          <w:szCs w:val="28"/>
        </w:rPr>
        <w:t>.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Запишем величины подграфов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: 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</w:rPr>
        <w:t>11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sym w:font="Symbol" w:char="F077"/>
      </w:r>
      <w:r w:rsidRPr="00AB2703">
        <w:rPr>
          <w:color w:val="000000"/>
          <w:sz w:val="28"/>
          <w:szCs w:val="28"/>
          <w:vertAlign w:val="subscript"/>
        </w:rPr>
        <w:t>–3</w:t>
      </w:r>
      <w:r w:rsidRPr="00AB2703">
        <w:rPr>
          <w:color w:val="000000"/>
          <w:sz w:val="28"/>
          <w:szCs w:val="28"/>
        </w:rPr>
        <w:t xml:space="preserve"> + </w:t>
      </w:r>
      <w:r w:rsidRPr="00AB2703">
        <w:rPr>
          <w:color w:val="000000"/>
          <w:sz w:val="28"/>
          <w:szCs w:val="28"/>
          <w:lang w:val="en-US"/>
        </w:rPr>
        <w:sym w:font="Symbol" w:char="F077"/>
      </w:r>
      <w:r w:rsidRPr="00AB2703">
        <w:rPr>
          <w:color w:val="000000"/>
          <w:sz w:val="28"/>
          <w:szCs w:val="28"/>
          <w:vertAlign w:val="subscript"/>
        </w:rPr>
        <w:t>4</w:t>
      </w:r>
      <w:r w:rsidRPr="00AB2703">
        <w:rPr>
          <w:color w:val="000000"/>
          <w:sz w:val="28"/>
          <w:szCs w:val="28"/>
        </w:rPr>
        <w:t xml:space="preserve"> (сумма весов деревьев, входящих в вершину, полученную при сжатии цикла 11),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</w:rPr>
        <w:t>12</w:t>
      </w:r>
      <w:r w:rsidRPr="00AB2703">
        <w:rPr>
          <w:color w:val="000000"/>
          <w:sz w:val="28"/>
          <w:szCs w:val="28"/>
        </w:rPr>
        <w:t xml:space="preserve"> = 1 (одной вершине соответствует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 = 1),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</w:rPr>
        <w:t>21</w:t>
      </w:r>
      <w:r w:rsidRPr="00AB2703">
        <w:rPr>
          <w:color w:val="000000"/>
          <w:sz w:val="28"/>
          <w:szCs w:val="28"/>
        </w:rPr>
        <w:t xml:space="preserve"> = 1 и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</w:rPr>
        <w:t>22</w:t>
      </w:r>
      <w:r w:rsidRPr="00AB2703">
        <w:rPr>
          <w:color w:val="000000"/>
          <w:sz w:val="28"/>
          <w:szCs w:val="28"/>
        </w:rPr>
        <w:t xml:space="preserve"> = 1. Используя величины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M</w:t>
      </w:r>
      <w:r w:rsidRPr="00AB2703">
        <w:rPr>
          <w:color w:val="000000"/>
          <w:sz w:val="28"/>
          <w:szCs w:val="28"/>
        </w:rPr>
        <w:t xml:space="preserve">, </w:t>
      </w:r>
      <w:r w:rsidRPr="00AB2703">
        <w:rPr>
          <w:color w:val="000000"/>
          <w:sz w:val="28"/>
          <w:szCs w:val="28"/>
          <w:lang w:val="en-US"/>
        </w:rPr>
        <w:object w:dxaOrig="380" w:dyaOrig="380">
          <v:shape id="_x0000_i1079" type="#_x0000_t75" style="width:18.75pt;height:18.75pt" o:ole="">
            <v:imagedata r:id="rId111" o:title=""/>
          </v:shape>
          <o:OLEObject Type="Embed" ProgID="Equation.3" ShapeID="_x0000_i1079" DrawAspect="Content" ObjectID="_1459940829" r:id="rId112"/>
        </w:object>
      </w:r>
      <w:r w:rsidRPr="00AB2703">
        <w:rPr>
          <w:color w:val="000000"/>
          <w:sz w:val="28"/>
          <w:szCs w:val="28"/>
        </w:rPr>
        <w:t xml:space="preserve">и </w:t>
      </w:r>
      <w:r w:rsidRPr="00AB2703">
        <w:rPr>
          <w:color w:val="000000"/>
          <w:sz w:val="28"/>
          <w:szCs w:val="28"/>
          <w:lang w:val="en-US"/>
        </w:rPr>
        <w:object w:dxaOrig="400" w:dyaOrig="380">
          <v:shape id="_x0000_i1080" type="#_x0000_t75" style="width:20.25pt;height:18.75pt" o:ole="">
            <v:imagedata r:id="rId113" o:title=""/>
          </v:shape>
          <o:OLEObject Type="Embed" ProgID="Equation.3" ShapeID="_x0000_i1080" DrawAspect="Content" ObjectID="_1459940830" r:id="rId114"/>
        </w:object>
      </w:r>
      <w:r w:rsidRPr="00AB2703">
        <w:rPr>
          <w:color w:val="000000"/>
          <w:sz w:val="28"/>
          <w:szCs w:val="28"/>
        </w:rPr>
        <w:t xml:space="preserve">, найденные выше, запишем выражения для 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>:</w:t>
      </w:r>
    </w:p>
    <w:p w:rsidR="00FA7DFE" w:rsidRPr="00AB2703" w:rsidRDefault="00FA7DFE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4959" w:dyaOrig="720">
          <v:shape id="_x0000_i1081" type="#_x0000_t75" style="width:248.25pt;height:36pt" o:ole="">
            <v:imagedata r:id="rId115" o:title=""/>
          </v:shape>
          <o:OLEObject Type="Embed" ProgID="Equation.3" ShapeID="_x0000_i1081" DrawAspect="Content" ObjectID="_1459940831" r:id="rId116"/>
        </w:object>
      </w:r>
      <w:r w:rsidRPr="00AB2703">
        <w:rPr>
          <w:color w:val="000000"/>
          <w:sz w:val="28"/>
          <w:szCs w:val="28"/>
          <w:lang w:val="en-US"/>
        </w:rPr>
        <w:tab/>
        <w:t>(64)</w:t>
      </w:r>
    </w:p>
    <w:p w:rsidR="00FA7DFE" w:rsidRPr="00FA7DFE" w:rsidRDefault="00FA7DFE" w:rsidP="00AB2703">
      <w:pPr>
        <w:pStyle w:val="ad"/>
        <w:tabs>
          <w:tab w:val="right" w:pos="87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159" w:dyaOrig="720">
          <v:shape id="_x0000_i1082" type="#_x0000_t75" style="width:158.25pt;height:36pt" o:ole="">
            <v:imagedata r:id="rId117" o:title=""/>
          </v:shape>
          <o:OLEObject Type="Embed" ProgID="Equation.3" ShapeID="_x0000_i1082" DrawAspect="Content" ObjectID="_1459940832" r:id="rId118"/>
        </w:object>
      </w:r>
      <w:r w:rsidRPr="00AB2703">
        <w:rPr>
          <w:color w:val="000000"/>
          <w:sz w:val="28"/>
          <w:szCs w:val="28"/>
          <w:lang w:val="en-US"/>
        </w:rPr>
        <w:tab/>
        <w:t>(65)</w:t>
      </w:r>
    </w:p>
    <w:p w:rsidR="00FA7DFE" w:rsidRPr="00FA7DFE" w:rsidRDefault="00FA7DFE" w:rsidP="00AB2703">
      <w:pPr>
        <w:pStyle w:val="ad"/>
        <w:tabs>
          <w:tab w:val="right" w:pos="87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B2703">
        <w:rPr>
          <w:color w:val="000000"/>
          <w:sz w:val="28"/>
          <w:szCs w:val="28"/>
          <w:lang w:val="en-US"/>
        </w:rPr>
        <w:object w:dxaOrig="5899" w:dyaOrig="760">
          <v:shape id="_x0000_i1083" type="#_x0000_t75" style="width:294.75pt;height:38.25pt" o:ole="">
            <v:imagedata r:id="rId119" o:title=""/>
          </v:shape>
          <o:OLEObject Type="Embed" ProgID="Equation.3" ShapeID="_x0000_i1083" DrawAspect="Content" ObjectID="_1459940833" r:id="rId120"/>
        </w:object>
      </w:r>
    </w:p>
    <w:p w:rsidR="00FA7DFE" w:rsidRDefault="00FA7DFE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Для одномаршрутной реакции скорость стадии </w:t>
      </w:r>
      <w:r w:rsidRPr="00AB2703">
        <w:rPr>
          <w:color w:val="000000"/>
          <w:sz w:val="28"/>
          <w:szCs w:val="28"/>
        </w:rPr>
        <w:object w:dxaOrig="999" w:dyaOrig="380">
          <v:shape id="_x0000_i1084" type="#_x0000_t75" style="width:50.25pt;height:18.75pt" o:ole="">
            <v:imagedata r:id="rId121" o:title=""/>
          </v:shape>
          <o:OLEObject Type="Embed" ProgID="Equation.3" ShapeID="_x0000_i1084" DrawAspect="Content" ObjectID="_1459940834" r:id="rId122"/>
        </w:object>
      </w:r>
      <w:r w:rsidRPr="00AB2703">
        <w:rPr>
          <w:color w:val="000000"/>
          <w:sz w:val="28"/>
          <w:szCs w:val="28"/>
        </w:rPr>
        <w:t xml:space="preserve">, а в случае линейного механизма </w:t>
      </w:r>
      <w:r w:rsidRPr="00AB2703">
        <w:rPr>
          <w:color w:val="000000"/>
          <w:sz w:val="28"/>
          <w:szCs w:val="28"/>
        </w:rPr>
        <w:sym w:font="Symbol" w:char="F06E"/>
      </w:r>
      <w:r w:rsidRPr="00AB2703">
        <w:rPr>
          <w:color w:val="000000"/>
          <w:sz w:val="28"/>
          <w:szCs w:val="28"/>
          <w:vertAlign w:val="subscript"/>
          <w:lang w:val="en-US"/>
        </w:rPr>
        <w:t>S</w:t>
      </w:r>
      <w:r w:rsidRPr="00AB2703">
        <w:rPr>
          <w:color w:val="000000"/>
          <w:sz w:val="28"/>
          <w:szCs w:val="28"/>
        </w:rPr>
        <w:t xml:space="preserve"> = 1. Следовательно</w:t>
      </w:r>
    </w:p>
    <w:p w:rsidR="00FA7DFE" w:rsidRPr="00AB2703" w:rsidRDefault="00FA7DFE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079" w:dyaOrig="760">
          <v:shape id="_x0000_i1085" type="#_x0000_t75" style="width:104.25pt;height:38.25pt" o:ole="">
            <v:imagedata r:id="rId123" o:title=""/>
          </v:shape>
          <o:OLEObject Type="Embed" ProgID="Equation.3" ShapeID="_x0000_i1085" DrawAspect="Content" ObjectID="_1459940835" r:id="rId124"/>
        </w:object>
      </w:r>
      <w:r w:rsidRPr="00AB2703">
        <w:rPr>
          <w:color w:val="000000"/>
          <w:sz w:val="28"/>
          <w:szCs w:val="28"/>
        </w:rPr>
        <w:tab/>
        <w:t>(66)</w:t>
      </w:r>
    </w:p>
    <w:p w:rsidR="00FA7DFE" w:rsidRDefault="00FA7DFE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Полезно отметить, что в этом случае циклическая характеристика С = С</w:t>
      </w:r>
      <w:r w:rsidRPr="00AB2703">
        <w:rPr>
          <w:color w:val="000000"/>
          <w:sz w:val="28"/>
          <w:szCs w:val="28"/>
          <w:vertAlign w:val="superscript"/>
        </w:rPr>
        <w:t>+</w:t>
      </w:r>
      <w:r w:rsidRPr="00AB2703">
        <w:rPr>
          <w:color w:val="000000"/>
          <w:sz w:val="28"/>
          <w:szCs w:val="28"/>
        </w:rPr>
        <w:t xml:space="preserve"> – С</w:t>
      </w:r>
      <w:r w:rsidRPr="00AB2703">
        <w:rPr>
          <w:color w:val="000000"/>
          <w:sz w:val="28"/>
          <w:szCs w:val="28"/>
          <w:vertAlign w:val="superscript"/>
        </w:rPr>
        <w:t>–</w:t>
      </w:r>
      <w:r w:rsidRPr="00AB2703">
        <w:rPr>
          <w:color w:val="000000"/>
          <w:sz w:val="28"/>
          <w:szCs w:val="28"/>
        </w:rPr>
        <w:t xml:space="preserve"> соответствует закону действия масс, записанному для итогового уравнения одномаршрутной реакции как элементарной стадии.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Пример 9.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Механизм реакции изобразим КГ6: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 </w:t>
      </w:r>
      <w:r w:rsidR="00017611" w:rsidRPr="00AB2703">
        <w:rPr>
          <w:color w:val="000000"/>
          <w:sz w:val="28"/>
          <w:szCs w:val="28"/>
        </w:rPr>
        <w:t>(1)</w:t>
      </w:r>
      <w:r w:rsidR="00017611" w:rsidRPr="00AB2703">
        <w:rPr>
          <w:color w:val="000000"/>
          <w:sz w:val="28"/>
          <w:szCs w:val="28"/>
        </w:rPr>
        <w:tab/>
      </w:r>
      <w:r w:rsidR="00A178C3">
        <w:rPr>
          <w:color w:val="000000"/>
          <w:sz w:val="28"/>
          <w:szCs w:val="28"/>
        </w:rPr>
        <w:pict>
          <v:shape id="_x0000_i1086" type="#_x0000_t75" style="width:107.25pt;height:15pt">
            <v:imagedata r:id="rId125" o:title=""/>
          </v:shape>
        </w:pi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(2)</w:t>
      </w:r>
      <w:r w:rsidRPr="00AB2703">
        <w:rPr>
          <w:color w:val="000000"/>
          <w:sz w:val="28"/>
          <w:szCs w:val="28"/>
        </w:rPr>
        <w:tab/>
      </w:r>
      <w:r w:rsidR="00A178C3">
        <w:rPr>
          <w:color w:val="000000"/>
          <w:sz w:val="28"/>
          <w:szCs w:val="28"/>
        </w:rPr>
        <w:pict>
          <v:shape id="_x0000_i1087" type="#_x0000_t75" style="width:145.5pt;height:16.5pt">
            <v:imagedata r:id="rId126" o:title=""/>
          </v:shape>
        </w:pi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(3)</w:t>
      </w:r>
      <w:r w:rsidRPr="00AB2703">
        <w:rPr>
          <w:color w:val="000000"/>
          <w:sz w:val="28"/>
          <w:szCs w:val="28"/>
        </w:rPr>
        <w:tab/>
      </w:r>
      <w:r w:rsidR="00A178C3">
        <w:rPr>
          <w:color w:val="000000"/>
          <w:sz w:val="28"/>
          <w:szCs w:val="28"/>
        </w:rPr>
        <w:pict>
          <v:shape id="_x0000_i1088" type="#_x0000_t75" style="width:126pt;height:16.5pt">
            <v:imagedata r:id="rId127" o:title=""/>
          </v:shape>
        </w:pic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(4)</w:t>
      </w:r>
      <w:r w:rsidRPr="00AB2703">
        <w:rPr>
          <w:color w:val="000000"/>
          <w:sz w:val="28"/>
          <w:szCs w:val="28"/>
        </w:rPr>
        <w:tab/>
      </w:r>
      <w:r w:rsidR="00A178C3">
        <w:rPr>
          <w:color w:val="000000"/>
          <w:sz w:val="28"/>
          <w:szCs w:val="28"/>
        </w:rPr>
        <w:pict>
          <v:shape id="_x0000_i1089" type="#_x0000_t75" style="width:129pt;height:16.5pt">
            <v:imagedata r:id="rId128" o:title=""/>
          </v:shape>
        </w:pi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A178C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168.75pt;height:94.5pt">
            <v:imagedata r:id="rId129" o:title=""/>
          </v:shape>
        </w:pict>
      </w:r>
    </w:p>
    <w:p w:rsidR="00644C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Стехиометрический анализ механизма привел к матрице Г для Р = 2 с соответствующим набором независимых итоговых уравнений (</w:t>
      </w:r>
      <w:r w:rsidRPr="00AB2703">
        <w:rPr>
          <w:color w:val="000000"/>
          <w:sz w:val="28"/>
          <w:szCs w:val="28"/>
        </w:rPr>
        <w:sym w:font="Symbol" w:char="F051"/>
      </w:r>
      <w:r w:rsidRPr="00AB2703">
        <w:rPr>
          <w:color w:val="000000"/>
          <w:sz w:val="28"/>
          <w:szCs w:val="28"/>
          <w:vertAlign w:val="subscript"/>
          <w:lang w:val="en-US"/>
        </w:rPr>
        <w:t>P</w:t>
      </w:r>
      <w:r w:rsidRPr="00AB2703">
        <w:rPr>
          <w:color w:val="000000"/>
          <w:sz w:val="28"/>
          <w:szCs w:val="28"/>
        </w:rPr>
        <w:t xml:space="preserve"> = 2)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object w:dxaOrig="1500" w:dyaOrig="1800">
          <v:shape id="_x0000_i1091" type="#_x0000_t75" style="width:75pt;height:90pt" o:ole="">
            <v:imagedata r:id="rId130" o:title=""/>
          </v:shape>
          <o:OLEObject Type="Embed" ProgID="Equation.3" ShapeID="_x0000_i1091" DrawAspect="Content" ObjectID="_1459940836" r:id="rId131"/>
        </w:object>
      </w:r>
    </w:p>
    <w:p w:rsidR="00644C03" w:rsidRPr="00644C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t>I</w:t>
      </w:r>
      <w:r w:rsidRPr="00AB2703">
        <w:rPr>
          <w:color w:val="000000"/>
          <w:sz w:val="28"/>
          <w:szCs w:val="28"/>
        </w:rPr>
        <w:t>)</w:t>
      </w:r>
      <w:r w:rsidRPr="00AB2703">
        <w:rPr>
          <w:color w:val="000000"/>
          <w:sz w:val="28"/>
          <w:szCs w:val="28"/>
        </w:rPr>
        <w:tab/>
      </w:r>
      <w:r w:rsidR="00A178C3">
        <w:rPr>
          <w:color w:val="000000"/>
          <w:sz w:val="28"/>
          <w:szCs w:val="28"/>
        </w:rPr>
        <w:pict>
          <v:shape id="_x0000_i1092" type="#_x0000_t75" style="width:147.75pt;height:16.5pt">
            <v:imagedata r:id="rId132" o:title=""/>
          </v:shape>
        </w:pi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>)</w:t>
      </w:r>
      <w:r w:rsidRPr="00AB2703">
        <w:rPr>
          <w:color w:val="000000"/>
          <w:sz w:val="28"/>
          <w:szCs w:val="28"/>
        </w:rPr>
        <w:tab/>
      </w:r>
      <w:r w:rsidR="00A178C3">
        <w:rPr>
          <w:color w:val="000000"/>
          <w:sz w:val="28"/>
          <w:szCs w:val="28"/>
        </w:rPr>
        <w:pict>
          <v:shape id="_x0000_i1093" type="#_x0000_t75" style="width:138pt;height:16.5pt">
            <v:imagedata r:id="rId133" o:title=""/>
          </v:shape>
        </w:pi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На КГ6 указаны эти маршруты, соответствующие двум минимальным циклам КГ6. При сложении двух векторов получим маршрут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  <w:vertAlign w:val="superscript"/>
          <w:lang w:val="en-US"/>
        </w:rPr>
        <w:t>II</w:t>
      </w:r>
      <w:r w:rsidRPr="00AB2703">
        <w:rPr>
          <w:color w:val="000000"/>
          <w:sz w:val="28"/>
          <w:szCs w:val="28"/>
          <w:vertAlign w:val="superscript"/>
        </w:rPr>
        <w:t>*</w:t>
      </w:r>
      <w:r w:rsidRPr="00AB2703">
        <w:rPr>
          <w:color w:val="000000"/>
          <w:sz w:val="28"/>
          <w:szCs w:val="28"/>
        </w:rPr>
        <w:t xml:space="preserve"> (1 1 2 1) с уравнением 2</w:t>
      </w:r>
      <w:r w:rsidRPr="00AB2703">
        <w:rPr>
          <w:color w:val="000000"/>
          <w:sz w:val="28"/>
          <w:szCs w:val="28"/>
          <w:lang w:val="en-US"/>
        </w:rPr>
        <w:t>NO</w:t>
      </w:r>
      <w:r w:rsidRPr="00AB2703">
        <w:rPr>
          <w:color w:val="000000"/>
          <w:sz w:val="28"/>
          <w:szCs w:val="28"/>
        </w:rPr>
        <w:t xml:space="preserve"> + 2</w:t>
      </w:r>
      <w:r w:rsidRPr="00AB2703">
        <w:rPr>
          <w:color w:val="000000"/>
          <w:sz w:val="28"/>
          <w:szCs w:val="28"/>
          <w:lang w:val="en-US"/>
        </w:rPr>
        <w:t>CO</w:t>
      </w: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</w:rPr>
        <w:sym w:font="Symbol" w:char="F0AE"/>
      </w: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+ 2</w:t>
      </w:r>
      <w:r w:rsidRPr="00AB2703">
        <w:rPr>
          <w:color w:val="000000"/>
          <w:sz w:val="28"/>
          <w:szCs w:val="28"/>
          <w:lang w:val="en-US"/>
        </w:rPr>
        <w:t>CO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, а при вычитании – маршрут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  <w:vertAlign w:val="superscript"/>
          <w:lang w:val="en-US"/>
        </w:rPr>
        <w:t>II</w:t>
      </w:r>
      <w:r w:rsidRPr="00AB2703">
        <w:rPr>
          <w:color w:val="000000"/>
          <w:sz w:val="28"/>
          <w:szCs w:val="28"/>
          <w:vertAlign w:val="superscript"/>
        </w:rPr>
        <w:t>**</w:t>
      </w:r>
      <w:r w:rsidRPr="00AB2703">
        <w:rPr>
          <w:color w:val="000000"/>
          <w:sz w:val="28"/>
          <w:szCs w:val="28"/>
        </w:rPr>
        <w:t xml:space="preserve"> (1 1 0 –1), включающий цикл из 1, 2 и 4 стадий: 2</w:t>
      </w:r>
      <w:r w:rsidRPr="00AB2703">
        <w:rPr>
          <w:color w:val="000000"/>
          <w:sz w:val="28"/>
          <w:szCs w:val="28"/>
          <w:lang w:val="en-US"/>
        </w:rPr>
        <w:t>NO</w:t>
      </w:r>
      <w:r w:rsidRPr="00AB2703">
        <w:rPr>
          <w:color w:val="000000"/>
          <w:sz w:val="28"/>
          <w:szCs w:val="28"/>
        </w:rPr>
        <w:t xml:space="preserve"> +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</w:rPr>
        <w:sym w:font="Symbol" w:char="F0AE"/>
      </w:r>
      <w:r w:rsidRPr="00AB2703">
        <w:rPr>
          <w:color w:val="000000"/>
          <w:sz w:val="28"/>
          <w:szCs w:val="28"/>
        </w:rPr>
        <w:t xml:space="preserve"> 2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  <w:lang w:val="en-US"/>
        </w:rPr>
        <w:t>O</w:t>
      </w:r>
      <w:r w:rsidRPr="00AB2703">
        <w:rPr>
          <w:color w:val="000000"/>
          <w:sz w:val="28"/>
          <w:szCs w:val="28"/>
        </w:rPr>
        <w:t>. Из условия стационарности стадий (</w:t>
      </w:r>
      <w:r w:rsidRPr="00AB2703">
        <w:rPr>
          <w:color w:val="000000"/>
          <w:sz w:val="28"/>
          <w:szCs w:val="28"/>
        </w:rPr>
        <w:object w:dxaOrig="1060" w:dyaOrig="380">
          <v:shape id="_x0000_i1094" type="#_x0000_t75" style="width:53.25pt;height:18.75pt" o:ole="">
            <v:imagedata r:id="rId134" o:title=""/>
          </v:shape>
          <o:OLEObject Type="Embed" ProgID="Equation.3" ShapeID="_x0000_i1094" DrawAspect="Content" ObjectID="_1459940837" r:id="rId135"/>
        </w:object>
      </w:r>
      <w:r w:rsidRPr="00AB2703">
        <w:rPr>
          <w:color w:val="000000"/>
          <w:sz w:val="28"/>
          <w:szCs w:val="28"/>
        </w:rPr>
        <w:t>) и КГ6 следует, что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>,</w:t>
      </w:r>
      <w:r w:rsidRPr="00AB270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>,</w:t>
      </w:r>
      <w:r w:rsidRPr="00AB270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3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 +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, </w:t>
      </w:r>
      <w:r w:rsidRPr="00AB270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4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(для маршрутов </w:t>
      </w:r>
      <w:r w:rsidRPr="00AB2703">
        <w:rPr>
          <w:color w:val="000000"/>
          <w:sz w:val="28"/>
          <w:szCs w:val="28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>)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Используем алгоритмы Яблонского (64) и Мезона (62). Для обоих уравнений нужны величины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. Запишем для каждой вершины </w:t>
      </w:r>
      <w:r w:rsidRPr="00AB2703">
        <w:rPr>
          <w:color w:val="000000"/>
          <w:sz w:val="28"/>
          <w:szCs w:val="28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произведения сумм весов стадий, выходящих из всех других вершин КГ </w:t>
      </w:r>
      <w:r w:rsidRPr="00AB2703">
        <w:rPr>
          <w:color w:val="000000"/>
          <w:sz w:val="28"/>
          <w:szCs w:val="28"/>
          <w:lang w:val="en-US"/>
        </w:rPr>
        <w:t>j</w:t>
      </w: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</w:rPr>
        <w:sym w:font="Symbol" w:char="F0B9"/>
      </w: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. Перемножим скобки и исключим из полученных сумм произведения стадий, образующих цикл, включая произведения </w:t>
      </w:r>
      <w:r w:rsidRPr="00AB2703">
        <w:rPr>
          <w:color w:val="000000"/>
          <w:sz w:val="28"/>
          <w:szCs w:val="28"/>
        </w:rPr>
        <w:object w:dxaOrig="620" w:dyaOrig="400">
          <v:shape id="_x0000_i1095" type="#_x0000_t75" style="width:30.75pt;height:20.25pt" o:ole="">
            <v:imagedata r:id="rId136" o:title=""/>
          </v:shape>
          <o:OLEObject Type="Embed" ProgID="Equation.3" ShapeID="_x0000_i1095" DrawAspect="Content" ObjectID="_1459940838" r:id="rId137"/>
        </w:object>
      </w:r>
      <w:r w:rsidRPr="00AB2703">
        <w:rPr>
          <w:color w:val="000000"/>
          <w:sz w:val="28"/>
          <w:szCs w:val="28"/>
        </w:rPr>
        <w:t xml:space="preserve">. В результате получим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</w:rPr>
        <w:t>. Для графа КГ6 запишем произведения сумм весов стадий: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5820" w:dyaOrig="380">
          <v:shape id="_x0000_i1096" type="#_x0000_t75" style="width:291pt;height:18.75pt" o:ole="">
            <v:imagedata r:id="rId138" o:title=""/>
          </v:shape>
          <o:OLEObject Type="Embed" ProgID="Equation.3" ShapeID="_x0000_i1096" DrawAspect="Content" ObjectID="_1459940839" r:id="rId139"/>
        </w:obje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Здесь нет циклов и </w:t>
      </w:r>
      <w:r w:rsidRPr="00AB2703">
        <w:rPr>
          <w:color w:val="000000"/>
          <w:sz w:val="28"/>
          <w:szCs w:val="28"/>
        </w:rPr>
        <w:object w:dxaOrig="920" w:dyaOrig="360">
          <v:shape id="_x0000_i1097" type="#_x0000_t75" style="width:45.75pt;height:18pt" o:ole="">
            <v:imagedata r:id="rId140" o:title=""/>
          </v:shape>
          <o:OLEObject Type="Embed" ProgID="Equation.3" ShapeID="_x0000_i1097" DrawAspect="Content" ObjectID="_1459940840" r:id="rId141"/>
        </w:object>
      </w:r>
      <w:r w:rsidRPr="00AB2703">
        <w:rPr>
          <w:color w:val="000000"/>
          <w:sz w:val="28"/>
          <w:szCs w:val="28"/>
        </w:rPr>
        <w:t>.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5940" w:dyaOrig="380">
          <v:shape id="_x0000_i1098" type="#_x0000_t75" style="width:297pt;height:18.75pt" o:ole="">
            <v:imagedata r:id="rId142" o:title=""/>
          </v:shape>
          <o:OLEObject Type="Embed" ProgID="Equation.3" ShapeID="_x0000_i1098" DrawAspect="Content" ObjectID="_1459940841" r:id="rId143"/>
        </w:obje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900" w:dyaOrig="380">
          <v:shape id="_x0000_i1099" type="#_x0000_t75" style="width:144.75pt;height:18.75pt" o:ole="">
            <v:imagedata r:id="rId144" o:title=""/>
          </v:shape>
          <o:OLEObject Type="Embed" ProgID="Equation.3" ShapeID="_x0000_i1099" DrawAspect="Content" ObjectID="_1459940842" r:id="rId145"/>
        </w:obje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6039" w:dyaOrig="380">
          <v:shape id="_x0000_i1100" type="#_x0000_t75" style="width:302.25pt;height:18.75pt" o:ole="">
            <v:imagedata r:id="rId146" o:title=""/>
          </v:shape>
          <o:OLEObject Type="Embed" ProgID="Equation.3" ShapeID="_x0000_i1100" DrawAspect="Content" ObjectID="_1459940843" r:id="rId147"/>
        </w:obje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Здесь два цикла </w:t>
      </w:r>
      <w:r w:rsidRPr="00AB2703">
        <w:rPr>
          <w:color w:val="000000"/>
          <w:sz w:val="28"/>
          <w:szCs w:val="28"/>
        </w:rPr>
        <w:object w:dxaOrig="620" w:dyaOrig="380">
          <v:shape id="_x0000_i1101" type="#_x0000_t75" style="width:30.75pt;height:18.75pt" o:ole="">
            <v:imagedata r:id="rId148" o:title=""/>
          </v:shape>
          <o:OLEObject Type="Embed" ProgID="Equation.3" ShapeID="_x0000_i1101" DrawAspect="Content" ObjectID="_1459940844" r:id="rId149"/>
        </w:objec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</w:rPr>
        <w:object w:dxaOrig="620" w:dyaOrig="360">
          <v:shape id="_x0000_i1102" type="#_x0000_t75" style="width:30.75pt;height:18pt" o:ole="">
            <v:imagedata r:id="rId150" o:title=""/>
          </v:shape>
          <o:OLEObject Type="Embed" ProgID="Equation.3" ShapeID="_x0000_i1102" DrawAspect="Content" ObjectID="_1459940845" r:id="rId151"/>
        </w:object>
      </w:r>
      <w:r w:rsidRPr="00AB2703">
        <w:rPr>
          <w:color w:val="000000"/>
          <w:sz w:val="28"/>
          <w:szCs w:val="28"/>
        </w:rPr>
        <w:t>. Поэтому исключим их:</w: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200" w:dyaOrig="380">
          <v:shape id="_x0000_i1103" type="#_x0000_t75" style="width:110.25pt;height:18.75pt" o:ole="">
            <v:imagedata r:id="rId152" o:title=""/>
          </v:shape>
          <o:OLEObject Type="Embed" ProgID="Equation.3" ShapeID="_x0000_i1103" DrawAspect="Content" ObjectID="_1459940846" r:id="rId153"/>
        </w:object>
      </w:r>
    </w:p>
    <w:p w:rsidR="00644C03" w:rsidRPr="00AB2703" w:rsidRDefault="00644C0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Таким образом, в КГ6 девять деревьев, величины которых войдут в </w:t>
      </w:r>
      <w:r w:rsidRPr="00AB2703">
        <w:rPr>
          <w:color w:val="000000"/>
          <w:sz w:val="28"/>
          <w:szCs w:val="28"/>
        </w:rPr>
        <w:sym w:font="Symbol" w:char="F053"/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</w:rPr>
        <w:t>.</w:t>
      </w: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Для использования уравнения (64) надо найти величины циклов С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, проходящих через стадию, определяющую скорость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  <w:lang w:val="en-US"/>
        </w:rPr>
        <w:t>P</w:t>
      </w:r>
      <w:r w:rsidRPr="00AB2703">
        <w:rPr>
          <w:color w:val="000000"/>
          <w:sz w:val="28"/>
          <w:szCs w:val="28"/>
        </w:rPr>
        <w:t xml:space="preserve"> (</w:t>
      </w:r>
      <w:r w:rsidRPr="00AB2703">
        <w:rPr>
          <w:color w:val="000000"/>
          <w:sz w:val="28"/>
          <w:szCs w:val="28"/>
          <w:lang w:val="en-US"/>
        </w:rPr>
        <w:t>p</w:t>
      </w:r>
      <w:r w:rsidRPr="00AB2703">
        <w:rPr>
          <w:color w:val="000000"/>
          <w:sz w:val="28"/>
          <w:szCs w:val="28"/>
        </w:rPr>
        <w:t xml:space="preserve"> – номер маршрута,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</w:rPr>
        <w:t xml:space="preserve"> – номер цикла), и величины подграфов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, которые являются корневыми определителями графов в вершине </w:t>
      </w:r>
      <w:r w:rsidRPr="00AB2703">
        <w:rPr>
          <w:color w:val="000000"/>
          <w:sz w:val="28"/>
          <w:szCs w:val="28"/>
          <w:lang w:val="en-US"/>
        </w:rPr>
        <w:t>pm</w:t>
      </w:r>
      <w:r w:rsidRPr="00AB2703">
        <w:rPr>
          <w:color w:val="000000"/>
          <w:sz w:val="28"/>
          <w:szCs w:val="28"/>
        </w:rPr>
        <w:t xml:space="preserve">, образующихся при сжатии цикла </w:t>
      </w:r>
      <w:r w:rsidRPr="00AB2703">
        <w:rPr>
          <w:color w:val="000000"/>
          <w:sz w:val="28"/>
          <w:szCs w:val="28"/>
          <w:lang w:val="en-US"/>
        </w:rPr>
        <w:t>n</w:t>
      </w:r>
      <w:r w:rsidRPr="00AB2703">
        <w:rPr>
          <w:color w:val="000000"/>
          <w:sz w:val="28"/>
          <w:szCs w:val="28"/>
        </w:rPr>
        <w:t xml:space="preserve"> в одну вершину </w:t>
      </w:r>
      <w:r w:rsidRPr="00AB2703">
        <w:rPr>
          <w:color w:val="000000"/>
          <w:sz w:val="28"/>
          <w:szCs w:val="28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. В случае, когда после сжатия цикла остается одна вершина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pn</w:t>
      </w:r>
      <w:r w:rsidRPr="00AB2703">
        <w:rPr>
          <w:color w:val="000000"/>
          <w:sz w:val="28"/>
          <w:szCs w:val="28"/>
        </w:rPr>
        <w:t xml:space="preserve"> = 1. Итак, выбираем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= </w:t>
      </w:r>
      <w:r w:rsidRPr="00AB2703">
        <w:rPr>
          <w:color w:val="000000"/>
          <w:sz w:val="28"/>
          <w:szCs w:val="28"/>
          <w:lang w:val="en-US"/>
        </w:rPr>
        <w:t>W</w:t>
      </w:r>
      <w:r w:rsidRPr="00AB2703">
        <w:rPr>
          <w:color w:val="000000"/>
          <w:sz w:val="28"/>
          <w:szCs w:val="28"/>
          <w:vertAlign w:val="subscript"/>
        </w:rPr>
        <w:t>4</w:t>
      </w:r>
      <w:r w:rsidRPr="00AB2703">
        <w:rPr>
          <w:color w:val="000000"/>
          <w:sz w:val="28"/>
          <w:szCs w:val="28"/>
        </w:rPr>
        <w:t>. В реакциях на поверхности [</w:t>
      </w:r>
      <w:r w:rsidRPr="00AB2703">
        <w:rPr>
          <w:color w:val="000000"/>
          <w:sz w:val="28"/>
          <w:szCs w:val="28"/>
          <w:lang w:val="en-US"/>
        </w:rPr>
        <w:t>M</w:t>
      </w:r>
      <w:r w:rsidRPr="00AB2703">
        <w:rPr>
          <w:color w:val="000000"/>
          <w:sz w:val="28"/>
          <w:szCs w:val="28"/>
        </w:rPr>
        <w:t>]</w:t>
      </w:r>
      <w:r w:rsidRPr="00AB2703">
        <w:rPr>
          <w:color w:val="000000"/>
          <w:sz w:val="28"/>
          <w:szCs w:val="28"/>
          <w:vertAlign w:val="subscript"/>
        </w:rPr>
        <w:sym w:font="Symbol" w:char="F053"/>
      </w:r>
      <w:r w:rsidRPr="00AB2703">
        <w:rPr>
          <w:color w:val="000000"/>
          <w:sz w:val="28"/>
          <w:szCs w:val="28"/>
        </w:rPr>
        <w:t xml:space="preserve"> = 1 (</w:t>
      </w:r>
      <w:r w:rsidRPr="00AB2703">
        <w:rPr>
          <w:color w:val="000000"/>
          <w:sz w:val="28"/>
          <w:szCs w:val="28"/>
          <w:lang w:val="en-US"/>
        </w:rPr>
        <w:object w:dxaOrig="2079" w:dyaOrig="360">
          <v:shape id="_x0000_i1104" type="#_x0000_t75" style="width:104.25pt;height:18pt" o:ole="">
            <v:imagedata r:id="rId154" o:title=""/>
          </v:shape>
          <o:OLEObject Type="Embed" ProgID="Equation.3" ShapeID="_x0000_i1104" DrawAspect="Content" ObjectID="_1459940847" r:id="rId155"/>
        </w:object>
      </w:r>
      <w:r w:rsidRPr="00AB2703">
        <w:rPr>
          <w:color w:val="000000"/>
          <w:sz w:val="28"/>
          <w:szCs w:val="28"/>
        </w:rPr>
        <w:t>).</w:t>
      </w:r>
    </w:p>
    <w:p w:rsidR="00307053" w:rsidRPr="00AB2703" w:rsidRDefault="0030705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object w:dxaOrig="2079" w:dyaOrig="740">
          <v:shape id="_x0000_i1105" type="#_x0000_t75" style="width:104.25pt;height:36.75pt" o:ole="">
            <v:imagedata r:id="rId156" o:title=""/>
          </v:shape>
          <o:OLEObject Type="Embed" ProgID="Equation.3" ShapeID="_x0000_i1105" DrawAspect="Content" ObjectID="_1459940848" r:id="rId157"/>
        </w:object>
      </w:r>
      <w:r w:rsidRPr="00AB2703">
        <w:rPr>
          <w:color w:val="000000"/>
          <w:sz w:val="28"/>
          <w:szCs w:val="28"/>
        </w:rPr>
        <w:tab/>
        <w:t>(67)</w:t>
      </w:r>
    </w:p>
    <w:p w:rsidR="00307053" w:rsidRPr="00AB2703" w:rsidRDefault="00307053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Величина цикла равна произведению весов стадий. Тогда:</w:t>
      </w:r>
    </w:p>
    <w:p w:rsidR="00307053" w:rsidRPr="00AB2703" w:rsidRDefault="00307053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440" w:dyaOrig="400">
          <v:shape id="_x0000_i1106" type="#_x0000_t75" style="width:1in;height:20.25pt" o:ole="">
            <v:imagedata r:id="rId158" o:title=""/>
          </v:shape>
          <o:OLEObject Type="Embed" ProgID="Equation.3" ShapeID="_x0000_i1106" DrawAspect="Content" ObjectID="_1459940849" r:id="rId159"/>
        </w:object>
      </w:r>
      <w:r w:rsidRPr="00AB270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  <w:lang w:val="en-US"/>
        </w:rPr>
        <w:t>D</w:t>
      </w:r>
      <w:r w:rsidRPr="00307053">
        <w:rPr>
          <w:color w:val="000000"/>
          <w:sz w:val="28"/>
          <w:szCs w:val="28"/>
          <w:vertAlign w:val="subscript"/>
        </w:rPr>
        <w:t>11</w:t>
      </w:r>
      <w:r w:rsidRPr="00307053">
        <w:rPr>
          <w:color w:val="000000"/>
          <w:sz w:val="28"/>
          <w:szCs w:val="28"/>
        </w:rPr>
        <w:t xml:space="preserve"> = 1</w:t>
      </w:r>
    </w:p>
    <w:p w:rsidR="00307053" w:rsidRPr="00307053" w:rsidRDefault="00307053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460" w:dyaOrig="400">
          <v:shape id="_x0000_i1107" type="#_x0000_t75" style="width:72.75pt;height:20.25pt" o:ole="">
            <v:imagedata r:id="rId160" o:title=""/>
          </v:shape>
          <o:OLEObject Type="Embed" ProgID="Equation.3" ShapeID="_x0000_i1107" DrawAspect="Content" ObjectID="_1459940850" r:id="rId161"/>
        </w:object>
      </w:r>
      <w:r w:rsidRPr="00AB270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  <w:lang w:val="en-US"/>
        </w:rPr>
        <w:t>D</w:t>
      </w:r>
      <w:r w:rsidRPr="00307053">
        <w:rPr>
          <w:color w:val="000000"/>
          <w:sz w:val="28"/>
          <w:szCs w:val="28"/>
          <w:vertAlign w:val="subscript"/>
        </w:rPr>
        <w:t>12</w:t>
      </w:r>
      <w:r w:rsidRPr="00307053">
        <w:rPr>
          <w:color w:val="000000"/>
          <w:sz w:val="28"/>
          <w:szCs w:val="28"/>
        </w:rPr>
        <w:t xml:space="preserve"> = 1</w:t>
      </w:r>
    </w:p>
    <w:p w:rsidR="00307053" w:rsidRPr="00AB2703" w:rsidRDefault="00307053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object w:dxaOrig="2380" w:dyaOrig="680">
          <v:shape id="_x0000_i1108" type="#_x0000_t75" style="width:119.25pt;height:33.75pt" o:ole="">
            <v:imagedata r:id="rId162" o:title=""/>
          </v:shape>
          <o:OLEObject Type="Embed" ProgID="Equation.3" ShapeID="_x0000_i1108" DrawAspect="Content" ObjectID="_1459940851" r:id="rId163"/>
        </w:object>
      </w:r>
      <w:r w:rsidRPr="0030705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</w:rPr>
        <w:t>(68</w:t>
      </w:r>
      <w:r w:rsidRPr="00307053">
        <w:rPr>
          <w:color w:val="000000"/>
          <w:sz w:val="28"/>
          <w:szCs w:val="28"/>
        </w:rPr>
        <w:t>)</w:t>
      </w:r>
    </w:p>
    <w:p w:rsidR="00307053" w:rsidRPr="00307053" w:rsidRDefault="00307053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object w:dxaOrig="2160" w:dyaOrig="720">
          <v:shape id="_x0000_i1109" type="#_x0000_t75" style="width:108pt;height:36pt" o:ole="">
            <v:imagedata r:id="rId164" o:title=""/>
          </v:shape>
          <o:OLEObject Type="Embed" ProgID="Equation.3" ShapeID="_x0000_i1109" DrawAspect="Content" ObjectID="_1459940852" r:id="rId165"/>
        </w:object>
      </w:r>
      <w:r w:rsidRPr="0030705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</w:rPr>
        <w:t>(69</w:t>
      </w:r>
      <w:r w:rsidRPr="00307053">
        <w:rPr>
          <w:color w:val="000000"/>
          <w:sz w:val="28"/>
          <w:szCs w:val="28"/>
        </w:rPr>
        <w:t>)</w:t>
      </w:r>
    </w:p>
    <w:p w:rsidR="00307053" w:rsidRPr="00307053" w:rsidRDefault="00307053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180" w:dyaOrig="420">
          <v:shape id="_x0000_i1110" type="#_x0000_t75" style="width:59.25pt;height:20.25pt" o:ole="">
            <v:imagedata r:id="rId166" o:title=""/>
          </v:shape>
          <o:OLEObject Type="Embed" ProgID="Equation.3" ShapeID="_x0000_i1110" DrawAspect="Content" ObjectID="_1459940853" r:id="rId167"/>
        </w:object>
      </w:r>
      <w:r w:rsidRPr="00AB2703">
        <w:rPr>
          <w:color w:val="000000"/>
          <w:sz w:val="28"/>
          <w:szCs w:val="28"/>
        </w:rPr>
        <w:tab/>
      </w:r>
      <w:r w:rsidRPr="00AB2703">
        <w:rPr>
          <w:color w:val="000000"/>
          <w:sz w:val="28"/>
          <w:szCs w:val="28"/>
        </w:rPr>
        <w:object w:dxaOrig="1340" w:dyaOrig="360">
          <v:shape id="_x0000_i1111" type="#_x0000_t75" style="width:66.75pt;height:18pt" o:ole="">
            <v:imagedata r:id="rId168" o:title=""/>
          </v:shape>
          <o:OLEObject Type="Embed" ProgID="Equation.3" ShapeID="_x0000_i1111" DrawAspect="Content" ObjectID="_1459940854" r:id="rId169"/>
        </w:object>
      </w:r>
    </w:p>
    <w:p w:rsidR="00307053" w:rsidRPr="00AB2703" w:rsidRDefault="00307053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500" w:dyaOrig="420">
          <v:shape id="_x0000_i1112" type="#_x0000_t75" style="width:75pt;height:20.25pt" o:ole="">
            <v:imagedata r:id="rId170" o:title=""/>
          </v:shape>
          <o:OLEObject Type="Embed" ProgID="Equation.3" ShapeID="_x0000_i1112" DrawAspect="Content" ObjectID="_1459940855" r:id="rId171"/>
        </w:object>
      </w:r>
      <w:r w:rsidRPr="00AB2703">
        <w:rPr>
          <w:color w:val="000000"/>
          <w:sz w:val="28"/>
          <w:szCs w:val="28"/>
        </w:rPr>
        <w:tab/>
        <w:t>D</w:t>
      </w:r>
      <w:r w:rsidRPr="00AB2703">
        <w:rPr>
          <w:color w:val="000000"/>
          <w:sz w:val="28"/>
          <w:szCs w:val="28"/>
          <w:vertAlign w:val="subscript"/>
        </w:rPr>
        <w:t>22</w:t>
      </w:r>
      <w:r w:rsidRPr="00AB2703">
        <w:rPr>
          <w:color w:val="000000"/>
          <w:sz w:val="28"/>
          <w:szCs w:val="28"/>
        </w:rPr>
        <w:t xml:space="preserve"> = 1</w:t>
      </w:r>
    </w:p>
    <w:p w:rsidR="00307053" w:rsidRPr="00AB2703" w:rsidRDefault="00307053" w:rsidP="00AB2703">
      <w:pPr>
        <w:tabs>
          <w:tab w:val="right" w:pos="68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  <w:lang w:val="en-US"/>
        </w:rPr>
        <w:object w:dxaOrig="3100" w:dyaOrig="680">
          <v:shape id="_x0000_i1113" type="#_x0000_t75" style="width:155.25pt;height:33.75pt" o:ole="">
            <v:imagedata r:id="rId172" o:title=""/>
          </v:shape>
          <o:OLEObject Type="Embed" ProgID="Equation.3" ShapeID="_x0000_i1113" DrawAspect="Content" ObjectID="_1459940856" r:id="rId173"/>
        </w:object>
      </w:r>
      <w:r w:rsidRPr="00AB2703">
        <w:rPr>
          <w:color w:val="000000"/>
          <w:sz w:val="28"/>
          <w:szCs w:val="28"/>
        </w:rPr>
        <w:tab/>
        <w:t>(70)</w:t>
      </w:r>
    </w:p>
    <w:p w:rsidR="00307053" w:rsidRPr="00AB2703" w:rsidRDefault="00307053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Получим уравнение для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2</w:t>
      </w:r>
      <w:r w:rsidRPr="00AB2703">
        <w:rPr>
          <w:color w:val="000000"/>
          <w:sz w:val="28"/>
          <w:szCs w:val="28"/>
        </w:rPr>
        <w:t xml:space="preserve"> по правилу Мезона (62), т.е. уравнение идентичное уравнению (70).</w:t>
      </w: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B2703">
        <w:rPr>
          <w:color w:val="000000"/>
          <w:sz w:val="28"/>
          <w:szCs w:val="28"/>
        </w:rPr>
        <w:object w:dxaOrig="8940" w:dyaOrig="1440">
          <v:shape id="_x0000_i1114" type="#_x0000_t75" style="width:447pt;height:1in" o:ole="">
            <v:imagedata r:id="rId174" o:title=""/>
          </v:shape>
          <o:OLEObject Type="Embed" ProgID="Equation.3" ShapeID="_x0000_i1114" DrawAspect="Content" ObjectID="_1459940857" r:id="rId175"/>
        </w:object>
      </w:r>
    </w:p>
    <w:p w:rsidR="00017611" w:rsidRPr="00307053" w:rsidRDefault="00017611" w:rsidP="00307053">
      <w:pPr>
        <w:pStyle w:val="2"/>
        <w:keepNext w:val="0"/>
        <w:numPr>
          <w:ilvl w:val="1"/>
          <w:numId w:val="0"/>
        </w:numPr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07053">
        <w:rPr>
          <w:b/>
          <w:bCs/>
          <w:color w:val="000000"/>
          <w:sz w:val="28"/>
          <w:szCs w:val="28"/>
        </w:rPr>
        <w:t>Топология механизма и особенности кинетической модели</w:t>
      </w:r>
    </w:p>
    <w:p w:rsidR="00307053" w:rsidRDefault="0030705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Структура КГ (топологический тип механизма) сильно влияет на вид кинетического уравнения, степень его сложности, число комплексов констант скорости и число констант скорости в числителе и знаменателе кинетического уравнения. Например, для Р = 2 имеем 3 топологических класса с заметно различными кинетическими моделями.</w: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A178C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269.25pt;height:66pt">
            <v:imagedata r:id="rId176" o:title=""/>
          </v:shape>
        </w:pic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A178C3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-1.35pt;margin-top:18.6pt;width:171pt;height:92.75pt;z-index:251658240">
            <v:imagedata r:id="rId177" o:title=""/>
            <w10:wrap type="square"/>
          </v:shape>
          <o:OLEObject Type="Embed" ProgID="Unknown" ShapeID="_x0000_s1026" DrawAspect="Content" ObjectID="_1459940879" r:id="rId178"/>
        </w:object>
      </w:r>
      <w:r w:rsidR="00017611" w:rsidRPr="00AB2703">
        <w:rPr>
          <w:color w:val="000000"/>
          <w:sz w:val="28"/>
          <w:szCs w:val="28"/>
        </w:rPr>
        <w:t xml:space="preserve">Рассмотрим два механизма классов В и </w:t>
      </w:r>
      <w:r w:rsidR="00017611" w:rsidRPr="00AB2703">
        <w:rPr>
          <w:color w:val="000000"/>
          <w:sz w:val="28"/>
          <w:szCs w:val="28"/>
          <w:lang w:val="en-US"/>
        </w:rPr>
        <w:t>C</w:t>
      </w:r>
      <w:r w:rsidR="00017611" w:rsidRPr="00AB2703">
        <w:rPr>
          <w:color w:val="000000"/>
          <w:sz w:val="28"/>
          <w:szCs w:val="28"/>
        </w:rPr>
        <w:t xml:space="preserve"> с Р = 2, S = 4, I = 3.</w: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000" w:dyaOrig="400">
          <v:shape id="_x0000_i1117" type="#_x0000_t75" style="width:99.75pt;height:20.25pt" o:ole="">
            <v:imagedata r:id="rId179" o:title=""/>
          </v:shape>
          <o:OLEObject Type="Embed" ProgID="Equation.3" ShapeID="_x0000_i1117" DrawAspect="Content" ObjectID="_1459940858" r:id="rId180"/>
        </w:objec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020" w:dyaOrig="400">
          <v:shape id="_x0000_i1118" type="#_x0000_t75" style="width:101.25pt;height:20.25pt" o:ole="">
            <v:imagedata r:id="rId181" o:title=""/>
          </v:shape>
          <o:OLEObject Type="Embed" ProgID="Equation.3" ShapeID="_x0000_i1118" DrawAspect="Content" ObjectID="_1459940859" r:id="rId182"/>
        </w:objec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640" w:dyaOrig="380">
          <v:shape id="_x0000_i1119" type="#_x0000_t75" style="width:132pt;height:18.75pt" o:ole="">
            <v:imagedata r:id="rId183" o:title=""/>
          </v:shape>
          <o:OLEObject Type="Embed" ProgID="Equation.3" ShapeID="_x0000_i1119" DrawAspect="Content" ObjectID="_1459940860" r:id="rId184"/>
        </w:objec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КГ 7</w: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340" w:dyaOrig="720">
          <v:shape id="_x0000_i1120" type="#_x0000_t75" style="width:167.25pt;height:36pt" o:ole="">
            <v:imagedata r:id="rId185" o:title=""/>
          </v:shape>
          <o:OLEObject Type="Embed" ProgID="Equation.3" ShapeID="_x0000_i1120" DrawAspect="Content" ObjectID="_1459940861" r:id="rId186"/>
        </w:object>
      </w:r>
      <w:r w:rsidRPr="00AB2703">
        <w:rPr>
          <w:color w:val="000000"/>
          <w:sz w:val="28"/>
          <w:szCs w:val="28"/>
        </w:rPr>
        <w:tab/>
        <w:t>(71)</w:t>
      </w:r>
    </w:p>
    <w:p w:rsidR="00017611" w:rsidRDefault="00017611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460" w:dyaOrig="680">
          <v:shape id="_x0000_i1121" type="#_x0000_t75" style="width:123pt;height:33.75pt" o:ole="">
            <v:imagedata r:id="rId187" o:title=""/>
          </v:shape>
          <o:OLEObject Type="Embed" ProgID="Equation.3" ShapeID="_x0000_i1121" DrawAspect="Content" ObjectID="_1459940862" r:id="rId188"/>
        </w:object>
      </w:r>
      <w:r w:rsidRPr="00AB2703">
        <w:rPr>
          <w:color w:val="000000"/>
          <w:sz w:val="28"/>
          <w:szCs w:val="28"/>
        </w:rPr>
        <w:tab/>
        <w:t>(72)</w:t>
      </w:r>
    </w:p>
    <w:p w:rsidR="00654925" w:rsidRPr="00AB2703" w:rsidRDefault="00654925" w:rsidP="00AB2703">
      <w:pPr>
        <w:pStyle w:val="ad"/>
        <w:tabs>
          <w:tab w:val="right" w:pos="8787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Разделим </w:t>
      </w:r>
      <w:r w:rsidRPr="00AB2703">
        <w:rPr>
          <w:color w:val="000000"/>
          <w:sz w:val="28"/>
          <w:szCs w:val="28"/>
        </w:rPr>
        <w:sym w:font="Symbol" w:char="F053"/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и числитель на </w:t>
      </w:r>
      <w:r w:rsidRPr="00AB2703">
        <w:rPr>
          <w:color w:val="000000"/>
          <w:sz w:val="28"/>
          <w:szCs w:val="28"/>
          <w:lang w:val="en-US"/>
        </w:rPr>
        <w:t>D</w:t>
      </w:r>
      <w:r w:rsidRPr="00AB2703">
        <w:rPr>
          <w:color w:val="000000"/>
          <w:sz w:val="28"/>
          <w:szCs w:val="28"/>
          <w:vertAlign w:val="subscript"/>
          <w:lang w:val="en-US"/>
        </w:rPr>
        <w:t>M</w:t>
      </w:r>
      <w:r w:rsidRPr="00AB2703">
        <w:rPr>
          <w:color w:val="000000"/>
          <w:sz w:val="28"/>
          <w:szCs w:val="28"/>
        </w:rPr>
        <w:t>:</w:t>
      </w:r>
    </w:p>
    <w:p w:rsidR="00654925" w:rsidRPr="00AB2703" w:rsidRDefault="00654925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ad"/>
        <w:tabs>
          <w:tab w:val="right" w:pos="87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720" w:dyaOrig="1060">
          <v:shape id="_x0000_i1122" type="#_x0000_t75" style="width:186pt;height:53.25pt" o:ole="">
            <v:imagedata r:id="rId189" o:title=""/>
          </v:shape>
          <o:OLEObject Type="Embed" ProgID="Equation.3" ShapeID="_x0000_i1122" DrawAspect="Content" ObjectID="_1459940863" r:id="rId190"/>
        </w:object>
      </w:r>
      <w:r w:rsidRPr="00AB2703">
        <w:rPr>
          <w:color w:val="000000"/>
          <w:sz w:val="28"/>
          <w:szCs w:val="28"/>
        </w:rPr>
        <w:t xml:space="preserve"> </w:t>
      </w:r>
      <w:r w:rsidRPr="00AB2703">
        <w:rPr>
          <w:color w:val="000000"/>
          <w:sz w:val="28"/>
          <w:szCs w:val="28"/>
        </w:rPr>
        <w:tab/>
        <w:t>(73)</w:t>
      </w:r>
    </w:p>
    <w:p w:rsidR="00654925" w:rsidRPr="00AB2703" w:rsidRDefault="00654925" w:rsidP="00AB2703">
      <w:pPr>
        <w:pStyle w:val="ad"/>
        <w:tabs>
          <w:tab w:val="right" w:pos="8789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pStyle w:val="ad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Из уравнений (71 – 73) видно, что скорости маршрута </w:t>
      </w: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 xml:space="preserve"> входят в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 только за счёт закомплексованности катализатора </w:t>
      </w:r>
      <w:r w:rsidRPr="00AB2703">
        <w:rPr>
          <w:color w:val="000000"/>
          <w:sz w:val="28"/>
          <w:szCs w:val="28"/>
          <w:lang w:val="en-US"/>
        </w:rPr>
        <w:t>F</w:t>
      </w:r>
      <w:r w:rsidRPr="00AB2703">
        <w:rPr>
          <w:color w:val="000000"/>
          <w:sz w:val="28"/>
          <w:szCs w:val="28"/>
          <w:vertAlign w:val="subscript"/>
          <w:lang w:val="en-US"/>
        </w:rPr>
        <w:t>M</w:t>
      </w:r>
      <w:r w:rsidRPr="00AB2703">
        <w:rPr>
          <w:color w:val="000000"/>
          <w:sz w:val="28"/>
          <w:szCs w:val="28"/>
        </w:rPr>
        <w:t xml:space="preserve">  (член в квадратных скобках), где: </w:t>
      </w:r>
      <w:r w:rsidRPr="00AB2703">
        <w:rPr>
          <w:color w:val="000000"/>
          <w:sz w:val="28"/>
          <w:szCs w:val="28"/>
        </w:rPr>
        <w:object w:dxaOrig="1540" w:dyaOrig="720">
          <v:shape id="_x0000_i1123" type="#_x0000_t75" style="width:77.25pt;height:36pt" o:ole="">
            <v:imagedata r:id="rId191" o:title=""/>
          </v:shape>
          <o:OLEObject Type="Embed" ProgID="Equation.3" ShapeID="_x0000_i1123" DrawAspect="Content" ObjectID="_1459940864" r:id="rId192"/>
        </w:object>
      </w:r>
      <w:r w:rsidRPr="00AB2703">
        <w:rPr>
          <w:color w:val="000000"/>
          <w:sz w:val="28"/>
          <w:szCs w:val="28"/>
        </w:rPr>
        <w:t xml:space="preserve">, </w:t>
      </w:r>
      <w:r w:rsidRPr="00AB2703">
        <w:rPr>
          <w:color w:val="000000"/>
          <w:sz w:val="28"/>
          <w:szCs w:val="28"/>
        </w:rPr>
        <w:object w:dxaOrig="1560" w:dyaOrig="720">
          <v:shape id="_x0000_i1124" type="#_x0000_t75" style="width:78pt;height:36pt" o:ole="">
            <v:imagedata r:id="rId193" o:title=""/>
          </v:shape>
          <o:OLEObject Type="Embed" ProgID="Equation.3" ShapeID="_x0000_i1124" DrawAspect="Content" ObjectID="_1459940865" r:id="rId194"/>
        </w:object>
      </w:r>
      <w:r w:rsidRPr="00AB2703">
        <w:rPr>
          <w:color w:val="000000"/>
          <w:sz w:val="28"/>
          <w:szCs w:val="28"/>
        </w:rPr>
        <w:t>. В случае использования величины [</w:t>
      </w:r>
      <w:r w:rsidRPr="00AB2703">
        <w:rPr>
          <w:color w:val="000000"/>
          <w:sz w:val="28"/>
          <w:szCs w:val="28"/>
          <w:lang w:val="en-US"/>
        </w:rPr>
        <w:t>M</w:t>
      </w:r>
      <w:r w:rsidRPr="00AB2703">
        <w:rPr>
          <w:color w:val="000000"/>
          <w:sz w:val="28"/>
          <w:szCs w:val="28"/>
        </w:rPr>
        <w:t xml:space="preserve">] уравнение (71) описывает скорость по маршруту </w:t>
      </w:r>
      <w:r w:rsidRPr="00AB2703">
        <w:rPr>
          <w:color w:val="000000"/>
          <w:sz w:val="28"/>
          <w:szCs w:val="28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без какого-либо влияния стадий маршрута </w:t>
      </w: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>. Если сложность модели оценить числом К</w:t>
      </w:r>
      <w:r w:rsidRPr="00AB2703">
        <w:rPr>
          <w:color w:val="000000"/>
          <w:sz w:val="28"/>
          <w:szCs w:val="28"/>
          <w:vertAlign w:val="superscript"/>
        </w:rPr>
        <w:t>*</w:t>
      </w:r>
      <w:r w:rsidRPr="00AB2703">
        <w:rPr>
          <w:color w:val="000000"/>
          <w:sz w:val="28"/>
          <w:szCs w:val="28"/>
        </w:rPr>
        <w:t xml:space="preserve"> констант скорости, входящих во все слагаемые числителя и знаменателя кинетического уравнения, то </w:t>
      </w:r>
      <w:r w:rsidRPr="00AB2703">
        <w:rPr>
          <w:color w:val="000000"/>
          <w:sz w:val="28"/>
          <w:szCs w:val="28"/>
        </w:rPr>
        <w:object w:dxaOrig="780" w:dyaOrig="340">
          <v:shape id="_x0000_i1125" type="#_x0000_t75" style="width:39pt;height:17.25pt" o:ole="">
            <v:imagedata r:id="rId195" o:title=""/>
          </v:shape>
          <o:OLEObject Type="Embed" ProgID="Equation.3" ShapeID="_x0000_i1125" DrawAspect="Content" ObjectID="_1459940866" r:id="rId196"/>
        </w:object>
      </w:r>
      <w:r w:rsidRPr="00AB2703">
        <w:rPr>
          <w:color w:val="000000"/>
          <w:sz w:val="28"/>
          <w:szCs w:val="28"/>
        </w:rPr>
        <w:t xml:space="preserve">, а </w:t>
      </w:r>
      <w:r w:rsidRPr="00AB2703">
        <w:rPr>
          <w:color w:val="000000"/>
          <w:sz w:val="28"/>
          <w:szCs w:val="28"/>
        </w:rPr>
        <w:object w:dxaOrig="900" w:dyaOrig="340">
          <v:shape id="_x0000_i1126" type="#_x0000_t75" style="width:45pt;height:17.25pt" o:ole="">
            <v:imagedata r:id="rId197" o:title=""/>
          </v:shape>
          <o:OLEObject Type="Embed" ProgID="Equation.3" ShapeID="_x0000_i1126" DrawAspect="Content" ObjectID="_1459940867" r:id="rId198"/>
        </w:object>
      </w:r>
      <w:r w:rsidRPr="00AB2703">
        <w:rPr>
          <w:color w:val="000000"/>
          <w:sz w:val="28"/>
          <w:szCs w:val="28"/>
        </w:rPr>
        <w:t>.</w:t>
      </w: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Механизм класса С представлен на КГ 8:</w: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A178C3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-10.35pt;margin-top:1.3pt;width:118.6pt;height:2in;z-index:251659264">
            <v:imagedata r:id="rId199" o:title=""/>
            <w10:wrap type="square"/>
          </v:shape>
          <o:OLEObject Type="Embed" ProgID="Unknown" ShapeID="_x0000_s1027" DrawAspect="Content" ObjectID="_1459940880" r:id="rId200"/>
        </w:object>
      </w:r>
      <w:r w:rsidR="00017611" w:rsidRPr="00AB2703">
        <w:rPr>
          <w:color w:val="000000"/>
          <w:sz w:val="28"/>
          <w:szCs w:val="28"/>
        </w:rPr>
        <w:object w:dxaOrig="2439" w:dyaOrig="360">
          <v:shape id="_x0000_i1128" type="#_x0000_t75" style="width:115.5pt;height:18pt" o:ole="">
            <v:imagedata r:id="rId201" o:title=""/>
          </v:shape>
          <o:OLEObject Type="Embed" ProgID="Equation.3" ShapeID="_x0000_i1128" DrawAspect="Content" ObjectID="_1459940868" r:id="rId202"/>
        </w:objec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860" w:dyaOrig="400">
          <v:shape id="_x0000_i1129" type="#_x0000_t75" style="width:93pt;height:20.25pt" o:ole="">
            <v:imagedata r:id="rId203" o:title=""/>
          </v:shape>
          <o:OLEObject Type="Embed" ProgID="Equation.3" ShapeID="_x0000_i1129" DrawAspect="Content" ObjectID="_1459940869" r:id="rId204"/>
        </w:objec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260" w:dyaOrig="400">
          <v:shape id="_x0000_i1130" type="#_x0000_t75" style="width:63pt;height:20.25pt" o:ole="">
            <v:imagedata r:id="rId205" o:title=""/>
          </v:shape>
          <o:OLEObject Type="Embed" ProgID="Equation.3" ShapeID="_x0000_i1130" DrawAspect="Content" ObjectID="_1459940870" r:id="rId206"/>
        </w:object>
      </w: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pStyle w:val="50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  <w:lang w:val="ru-RU"/>
        </w:rPr>
      </w:pPr>
      <w:r w:rsidRPr="00AB2703">
        <w:rPr>
          <w:i w:val="0"/>
          <w:iCs w:val="0"/>
          <w:color w:val="000000"/>
          <w:sz w:val="28"/>
          <w:szCs w:val="28"/>
          <w:lang w:val="ru-RU"/>
        </w:rPr>
        <w:t>КГ 8</w:t>
      </w:r>
    </w:p>
    <w:p w:rsidR="00654925" w:rsidRPr="00654925" w:rsidRDefault="00654925" w:rsidP="00654925"/>
    <w:p w:rsidR="00017611" w:rsidRPr="00AB2703" w:rsidRDefault="00017611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4200" w:dyaOrig="760">
          <v:shape id="_x0000_i1131" type="#_x0000_t75" style="width:210pt;height:38.25pt" o:ole="">
            <v:imagedata r:id="rId207" o:title=""/>
          </v:shape>
          <o:OLEObject Type="Embed" ProgID="Equation.3" ShapeID="_x0000_i1131" DrawAspect="Content" ObjectID="_1459940871" r:id="rId208"/>
        </w:object>
      </w:r>
      <w:r w:rsidRPr="00AB2703">
        <w:rPr>
          <w:color w:val="000000"/>
          <w:sz w:val="28"/>
          <w:szCs w:val="28"/>
        </w:rPr>
        <w:tab/>
        <w:t>(74)</w:t>
      </w: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Отметим сразу, что для структуры КГ 8 и в случае [</w:t>
      </w:r>
      <w:r w:rsidRPr="00AB2703">
        <w:rPr>
          <w:color w:val="000000"/>
          <w:sz w:val="28"/>
          <w:szCs w:val="28"/>
          <w:lang w:val="en-US"/>
        </w:rPr>
        <w:t>M</w:t>
      </w:r>
      <w:r w:rsidRPr="00AB2703">
        <w:rPr>
          <w:color w:val="000000"/>
          <w:sz w:val="28"/>
          <w:szCs w:val="28"/>
        </w:rPr>
        <w:t xml:space="preserve">] характерно участие стадий маршрута </w:t>
      </w: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 xml:space="preserve"> в уравнении для </w:t>
      </w:r>
      <w:r w:rsidRPr="00AB2703">
        <w:rPr>
          <w:color w:val="000000"/>
          <w:sz w:val="28"/>
          <w:szCs w:val="28"/>
          <w:lang w:val="en-US"/>
        </w:rPr>
        <w:t>R</w:t>
      </w:r>
      <w:r w:rsidRPr="00AB2703">
        <w:rPr>
          <w:color w:val="000000"/>
          <w:sz w:val="28"/>
          <w:szCs w:val="28"/>
          <w:vertAlign w:val="subscript"/>
        </w:rPr>
        <w:t>1</w:t>
      </w:r>
      <w:r w:rsidRPr="00AB2703">
        <w:rPr>
          <w:color w:val="000000"/>
          <w:sz w:val="28"/>
          <w:szCs w:val="28"/>
        </w:rPr>
        <w:t xml:space="preserve">. Величина </w:t>
      </w:r>
      <w:r w:rsidRPr="00AB2703">
        <w:rPr>
          <w:color w:val="000000"/>
          <w:sz w:val="28"/>
          <w:szCs w:val="28"/>
        </w:rPr>
        <w:object w:dxaOrig="880" w:dyaOrig="340">
          <v:shape id="_x0000_i1132" type="#_x0000_t75" style="width:42.75pt;height:17.25pt" o:ole="">
            <v:imagedata r:id="rId209" o:title=""/>
          </v:shape>
          <o:OLEObject Type="Embed" ProgID="Equation.3" ShapeID="_x0000_i1132" DrawAspect="Content" ObjectID="_1459940872" r:id="rId210"/>
        </w:object>
      </w:r>
      <w:r w:rsidRPr="00AB2703">
        <w:rPr>
          <w:color w:val="000000"/>
          <w:sz w:val="28"/>
          <w:szCs w:val="28"/>
        </w:rPr>
        <w:t>.</w: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tabs>
          <w:tab w:val="right" w:pos="8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4440" w:dyaOrig="680">
          <v:shape id="_x0000_i1133" type="#_x0000_t75" style="width:222pt;height:33.75pt" o:ole="">
            <v:imagedata r:id="rId211" o:title=""/>
          </v:shape>
          <o:OLEObject Type="Embed" ProgID="Equation.3" ShapeID="_x0000_i1133" DrawAspect="Content" ObjectID="_1459940873" r:id="rId212"/>
        </w:object>
      </w:r>
      <w:r w:rsidRPr="00AB2703">
        <w:rPr>
          <w:color w:val="000000"/>
          <w:sz w:val="28"/>
          <w:szCs w:val="28"/>
        </w:rPr>
        <w:tab/>
        <w:t>(75)</w:t>
      </w:r>
    </w:p>
    <w:p w:rsidR="00654925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В уравнении (75) </w:t>
      </w:r>
      <w:r w:rsidRPr="00AB2703">
        <w:rPr>
          <w:color w:val="000000"/>
          <w:sz w:val="28"/>
          <w:szCs w:val="28"/>
        </w:rPr>
        <w:object w:dxaOrig="900" w:dyaOrig="340">
          <v:shape id="_x0000_i1134" type="#_x0000_t75" style="width:44.25pt;height:17.25pt" o:ole="">
            <v:imagedata r:id="rId213" o:title=""/>
          </v:shape>
          <o:OLEObject Type="Embed" ProgID="Equation.3" ShapeID="_x0000_i1134" DrawAspect="Content" ObjectID="_1459940874" r:id="rId214"/>
        </w:object>
      </w:r>
      <w:r w:rsidRPr="00AB2703">
        <w:rPr>
          <w:color w:val="000000"/>
          <w:sz w:val="28"/>
          <w:szCs w:val="28"/>
        </w:rPr>
        <w:t>. Здесь не столь большое увеличение К</w:t>
      </w:r>
      <w:r w:rsidRPr="00AB2703">
        <w:rPr>
          <w:color w:val="000000"/>
          <w:sz w:val="28"/>
          <w:szCs w:val="28"/>
          <w:vertAlign w:val="superscript"/>
        </w:rPr>
        <w:t>*</w:t>
      </w:r>
      <w:r w:rsidRPr="00AB2703">
        <w:rPr>
          <w:color w:val="000000"/>
          <w:sz w:val="28"/>
          <w:szCs w:val="28"/>
        </w:rPr>
        <w:t xml:space="preserve"> при переходе от [М] к [М</w:t>
      </w:r>
      <w:r w:rsidRPr="00AB2703">
        <w:rPr>
          <w:color w:val="000000"/>
          <w:sz w:val="28"/>
          <w:szCs w:val="28"/>
          <w:vertAlign w:val="subscript"/>
        </w:rPr>
        <w:sym w:font="Symbol" w:char="F053"/>
      </w:r>
      <w:r w:rsidRPr="00AB2703">
        <w:rPr>
          <w:color w:val="000000"/>
          <w:sz w:val="28"/>
          <w:szCs w:val="28"/>
        </w:rPr>
        <w:t xml:space="preserve">]. Степень сложности механизма, степень связанности графа является важным для дискриминации гипотез фактором. </w:t>
      </w: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Для КГ 9, отражающего механизм цепного процесса, получим более простые соотношения для скоростей </w:t>
      </w:r>
      <w:r w:rsidRPr="00AB2703">
        <w:rPr>
          <w:color w:val="000000"/>
          <w:sz w:val="28"/>
          <w:szCs w:val="28"/>
          <w:lang w:val="en-US"/>
        </w:rPr>
        <w:t>I</w:t>
      </w:r>
      <w:r w:rsidRPr="00AB2703">
        <w:rPr>
          <w:color w:val="000000"/>
          <w:sz w:val="28"/>
          <w:szCs w:val="28"/>
        </w:rPr>
        <w:t xml:space="preserve"> и </w:t>
      </w: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 xml:space="preserve"> маршрутов, зависящих от [Х</w:t>
      </w:r>
      <w:r w:rsidRPr="00AB2703">
        <w:rPr>
          <w:color w:val="000000"/>
          <w:sz w:val="28"/>
          <w:szCs w:val="28"/>
          <w:vertAlign w:val="subscript"/>
        </w:rPr>
        <w:t>0</w:t>
      </w:r>
      <w:r w:rsidRPr="00AB2703">
        <w:rPr>
          <w:color w:val="000000"/>
          <w:sz w:val="28"/>
          <w:szCs w:val="28"/>
        </w:rPr>
        <w:t>] (инициатора).</w:t>
      </w:r>
    </w:p>
    <w:p w:rsidR="00017611" w:rsidRPr="00AB2703" w:rsidRDefault="00A178C3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7.65pt;margin-top:2.65pt;width:210.75pt;height:129pt;z-index:251660288">
            <v:imagedata r:id="rId215" o:title=""/>
            <w10:wrap type="square"/>
          </v:shape>
        </w:pict>
      </w: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260" w:dyaOrig="400">
          <v:shape id="_x0000_i1135" type="#_x0000_t75" style="width:63pt;height:20.25pt" o:ole="">
            <v:imagedata r:id="rId216" o:title=""/>
          </v:shape>
          <o:OLEObject Type="Embed" ProgID="Equation.3" ShapeID="_x0000_i1135" DrawAspect="Content" ObjectID="_1459940875" r:id="rId217"/>
        </w:objec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1240" w:dyaOrig="400">
          <v:shape id="_x0000_i1136" type="#_x0000_t75" style="width:62.25pt;height:20.25pt" o:ole="">
            <v:imagedata r:id="rId218" o:title=""/>
          </v:shape>
          <o:OLEObject Type="Embed" ProgID="Equation.3" ShapeID="_x0000_i1136" DrawAspect="Content" ObjectID="_1459940876" r:id="rId219"/>
        </w:object>
      </w: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2560" w:dyaOrig="760">
          <v:shape id="_x0000_i1137" type="#_x0000_t75" style="width:128.25pt;height:38.25pt" o:ole="">
            <v:imagedata r:id="rId220" o:title=""/>
          </v:shape>
          <o:OLEObject Type="Embed" ProgID="Equation.3" ShapeID="_x0000_i1137" DrawAspect="Content" ObjectID="_1459940877" r:id="rId221"/>
        </w:objec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object w:dxaOrig="3280" w:dyaOrig="720">
          <v:shape id="_x0000_i1138" type="#_x0000_t75" style="width:164.25pt;height:36pt" o:ole="">
            <v:imagedata r:id="rId222" o:title=""/>
          </v:shape>
          <o:OLEObject Type="Embed" ProgID="Equation.3" ShapeID="_x0000_i1138" DrawAspect="Content" ObjectID="_1459940878" r:id="rId223"/>
        </w:object>
      </w:r>
    </w:p>
    <w:p w:rsidR="00654925" w:rsidRPr="00AB2703" w:rsidRDefault="00654925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Скорость второго маршрута включает стадии первого маршрута и концентрацию, стоящую в первой вершине Х</w:t>
      </w:r>
      <w:r w:rsidRPr="00AB2703">
        <w:rPr>
          <w:color w:val="000000"/>
          <w:sz w:val="28"/>
          <w:szCs w:val="28"/>
          <w:vertAlign w:val="subscript"/>
        </w:rPr>
        <w:t>0</w:t>
      </w:r>
      <w:r w:rsidRPr="00AB2703">
        <w:rPr>
          <w:color w:val="000000"/>
          <w:sz w:val="28"/>
          <w:szCs w:val="28"/>
        </w:rPr>
        <w:t>.</w:t>
      </w:r>
    </w:p>
    <w:p w:rsidR="00017611" w:rsidRPr="00AB2703" w:rsidRDefault="00017611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Вопросы для самоконтроля</w:t>
      </w:r>
    </w:p>
    <w:p w:rsidR="00017611" w:rsidRPr="00AB2703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Приведите алгоритм использования правила (метода) Хориути для нахождения итоговых уравнений маршрутов.</w:t>
      </w:r>
    </w:p>
    <w:p w:rsidR="00017611" w:rsidRPr="00AB2703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Как связаны скорости по маршрутам со скоростями стадий и скоростями по веществам?</w:t>
      </w:r>
    </w:p>
    <w:p w:rsidR="00017611" w:rsidRPr="00AB2703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Как связаны скорости по веществам со скоростями стадий? Смысл условия квазистационарности Боденштейна.</w:t>
      </w:r>
    </w:p>
    <w:p w:rsidR="00017611" w:rsidRPr="00AB2703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Приведите соотношения основных базисов в стехиометрии реакций и в теории маршрутов.</w:t>
      </w:r>
    </w:p>
    <w:p w:rsidR="00017611" w:rsidRPr="00AB2703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На каком соотношении основано применение теории графов для вывода кинетических уравнений?</w:t>
      </w:r>
    </w:p>
    <w:p w:rsidR="00017611" w:rsidRPr="00AB2703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Запишите материальный баланс по катализатору для реакции с линейным механизмом методом теории графов.</w:t>
      </w:r>
    </w:p>
    <w:p w:rsidR="00017611" w:rsidRDefault="00017611" w:rsidP="00AB2703">
      <w:pPr>
        <w:numPr>
          <w:ilvl w:val="0"/>
          <w:numId w:val="43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Примените условие стационарности стадий для вывода кинетического уравнения двухмаршрутной реакции с тремя стадиями</w:t>
      </w:r>
    </w:p>
    <w:p w:rsidR="00061ADA" w:rsidRPr="00AB2703" w:rsidRDefault="00061ADA" w:rsidP="00061ADA">
      <w:p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:rsidR="00017611" w:rsidRPr="00AB2703" w:rsidRDefault="00A178C3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9" type="#_x0000_t75" style="width:163.5pt;height:43.5pt">
            <v:imagedata r:id="rId224" o:title=""/>
          </v:shape>
        </w:pict>
      </w:r>
    </w:p>
    <w:p w:rsidR="00AB2703" w:rsidRPr="00AB2703" w:rsidRDefault="00AB2703" w:rsidP="00AB27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2703" w:rsidRPr="00AB2703" w:rsidRDefault="00AB2703" w:rsidP="00AB27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  <w:sectPr w:rsidR="00AB2703" w:rsidRPr="00AB2703" w:rsidSect="00644C03">
          <w:headerReference w:type="default" r:id="rId225"/>
          <w:type w:val="nextColumn"/>
          <w:pgSz w:w="11906" w:h="16838" w:code="9"/>
          <w:pgMar w:top="1134" w:right="851" w:bottom="1134" w:left="1701" w:header="709" w:footer="828" w:gutter="0"/>
          <w:pgNumType w:fmt="numberInDash"/>
          <w:cols w:space="720"/>
          <w:docGrid w:linePitch="360"/>
        </w:sectPr>
      </w:pPr>
    </w:p>
    <w:p w:rsidR="00017611" w:rsidRPr="00061ADA" w:rsidRDefault="00017611" w:rsidP="00061AD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61ADA">
        <w:rPr>
          <w:b/>
          <w:bCs/>
          <w:color w:val="000000"/>
          <w:sz w:val="28"/>
          <w:szCs w:val="28"/>
        </w:rPr>
        <w:t>Литература для углубленного изучения</w:t>
      </w:r>
    </w:p>
    <w:p w:rsidR="00061ADA" w:rsidRPr="00AB2703" w:rsidRDefault="00061ADA" w:rsidP="00AB2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 xml:space="preserve">Темкин О.Н., Кинетика каталитических реакций в растворах комплексов металлов, М., МИТХТ, 1980, ч. </w:t>
      </w:r>
      <w:r w:rsidRPr="00AB2703">
        <w:rPr>
          <w:color w:val="000000"/>
          <w:sz w:val="28"/>
          <w:szCs w:val="28"/>
          <w:lang w:val="en-US"/>
        </w:rPr>
        <w:t>II</w:t>
      </w:r>
      <w:r w:rsidRPr="00AB2703">
        <w:rPr>
          <w:color w:val="000000"/>
          <w:sz w:val="28"/>
          <w:szCs w:val="28"/>
        </w:rPr>
        <w:t xml:space="preserve"> (учебное пособие).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Яблонский Г.С., Быков В.И., Горбань А.Н., Кинетические модели каталитических реакций, Наука, СО, Новосибирск, 1983.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Киперман С.Л., Основы химической кинетики в гетерогенном катализе, М., Химия, 1979.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Темкин О.Н., Одинцов К.Ю., Брук Л.Г., Приближения квазистационарности и квазиравновесия в химической кинетике, М., МИТХТ, 2001, 78 с. (учебное пособие).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Темкин О.Н., Брук Л.Г., Бончев Д., Топологическая структура механизмов сложных реакций, Теоретич. и эксперимент. химия, 1988, №3, с. 282.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B2703">
        <w:rPr>
          <w:color w:val="000000"/>
          <w:sz w:val="28"/>
          <w:szCs w:val="28"/>
          <w:lang w:val="en-US"/>
        </w:rPr>
        <w:t>Temkin O.N., Bonchev D., Application of Graph Theory to Chemical Kinetics, J. Chem. Education, 1992, v. 92, p. 544 – 550.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B2703">
        <w:rPr>
          <w:color w:val="000000"/>
          <w:sz w:val="28"/>
          <w:szCs w:val="28"/>
          <w:lang w:val="en-US"/>
        </w:rPr>
        <w:t>Temkin O.N., Zeigarnik A.V., Bonchev D.G., Chemical Reaction Networks. A Graph-Theoretical Approach. CRC Press, Boca Raton, USA, 1996, 286 p.</w:t>
      </w:r>
    </w:p>
    <w:p w:rsidR="00017611" w:rsidRPr="00AB2703" w:rsidRDefault="00017611" w:rsidP="00061ADA">
      <w:pPr>
        <w:numPr>
          <w:ilvl w:val="0"/>
          <w:numId w:val="44"/>
        </w:numPr>
        <w:tabs>
          <w:tab w:val="clear" w:pos="720"/>
          <w:tab w:val="left" w:pos="539"/>
          <w:tab w:val="num" w:pos="567"/>
        </w:tabs>
        <w:autoSpaceDE w:val="0"/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2703">
        <w:rPr>
          <w:color w:val="000000"/>
          <w:sz w:val="28"/>
          <w:szCs w:val="28"/>
        </w:rPr>
        <w:t>Горский В.Г., Швецова-Шиловская Т.Н., Петрунин В.А., Феноменологическая и стационарная кинетика сложных химических реакций, Ойкумена, 2002, 407 с.</w:t>
      </w:r>
      <w:bookmarkStart w:id="0" w:name="_GoBack"/>
      <w:bookmarkEnd w:id="0"/>
    </w:p>
    <w:sectPr w:rsidR="00017611" w:rsidRPr="00AB2703" w:rsidSect="00644C03">
      <w:type w:val="nextColumn"/>
      <w:pgSz w:w="11906" w:h="16838" w:code="9"/>
      <w:pgMar w:top="1134" w:right="851" w:bottom="1134" w:left="1701" w:header="709" w:footer="828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DA" w:rsidRDefault="003F4BDA" w:rsidP="002B0A78">
      <w:r>
        <w:separator/>
      </w:r>
    </w:p>
  </w:endnote>
  <w:endnote w:type="continuationSeparator" w:id="0">
    <w:p w:rsidR="003F4BDA" w:rsidRDefault="003F4BDA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DA" w:rsidRDefault="003F4BDA" w:rsidP="002B0A78">
      <w:r>
        <w:separator/>
      </w:r>
    </w:p>
  </w:footnote>
  <w:footnote w:type="continuationSeparator" w:id="0">
    <w:p w:rsidR="003F4BDA" w:rsidRDefault="003F4BDA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="1047" w:wrap="auto" w:vAnchor="text" w:hAnchor="margin" w:xAlign="center" w:y="-3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78C3">
      <w:rPr>
        <w:rStyle w:val="a8"/>
        <w:noProof/>
      </w:rPr>
      <w:t>- 1 -</w:t>
    </w:r>
    <w:r>
      <w:rPr>
        <w:rStyle w:val="a8"/>
      </w:rPr>
      <w:fldChar w:fldCharType="end"/>
    </w:r>
  </w:p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A22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8470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6B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108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02D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0E8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8E239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E78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30535D"/>
    <w:multiLevelType w:val="hybridMultilevel"/>
    <w:tmpl w:val="9B28CF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03B847AB"/>
    <w:multiLevelType w:val="hybridMultilevel"/>
    <w:tmpl w:val="CFE631D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0486439C"/>
    <w:multiLevelType w:val="hybridMultilevel"/>
    <w:tmpl w:val="80385EB0"/>
    <w:lvl w:ilvl="0" w:tplc="D574701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8D480E"/>
    <w:multiLevelType w:val="hybridMultilevel"/>
    <w:tmpl w:val="F49E18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C243EF"/>
    <w:multiLevelType w:val="hybridMultilevel"/>
    <w:tmpl w:val="D0083C6E"/>
    <w:lvl w:ilvl="0" w:tplc="E502033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5382EB2">
      <w:start w:val="1"/>
      <w:numFmt w:val="decimal"/>
      <w:lvlText w:val="%2."/>
      <w:lvlJc w:val="left"/>
      <w:pPr>
        <w:tabs>
          <w:tab w:val="num" w:pos="2142"/>
        </w:tabs>
        <w:ind w:left="2142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066E4D8C"/>
    <w:multiLevelType w:val="hybridMultilevel"/>
    <w:tmpl w:val="A66641CC"/>
    <w:lvl w:ilvl="0" w:tplc="FFFFFFFF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09302C5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4F6433E"/>
    <w:multiLevelType w:val="hybridMultilevel"/>
    <w:tmpl w:val="103ABD56"/>
    <w:lvl w:ilvl="0" w:tplc="4364BB2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CE6534B"/>
    <w:multiLevelType w:val="multilevel"/>
    <w:tmpl w:val="7F148FA0"/>
    <w:lvl w:ilvl="0">
      <w:start w:val="2"/>
      <w:numFmt w:val="decimal"/>
      <w:lvlText w:val="%1"/>
      <w:lvlJc w:val="left"/>
      <w:pPr>
        <w:tabs>
          <w:tab w:val="num" w:pos="927"/>
        </w:tabs>
        <w:ind w:left="432" w:firstLine="135"/>
      </w:p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576" w:hanging="9"/>
      </w:pPr>
    </w:lvl>
    <w:lvl w:ilvl="2">
      <w:start w:val="1"/>
      <w:numFmt w:val="decimal"/>
      <w:lvlText w:val="%1.%2.%3"/>
      <w:lvlJc w:val="left"/>
      <w:pPr>
        <w:tabs>
          <w:tab w:val="num" w:pos="164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864" w:hanging="29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D9B426A"/>
    <w:multiLevelType w:val="hybridMultilevel"/>
    <w:tmpl w:val="16FC24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E4F3A9F"/>
    <w:multiLevelType w:val="hybridMultilevel"/>
    <w:tmpl w:val="C02AB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900B61"/>
    <w:multiLevelType w:val="multilevel"/>
    <w:tmpl w:val="96805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19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7"/>
        </w:tabs>
        <w:ind w:left="2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2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3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527" w:hanging="1440"/>
      </w:pPr>
      <w:rPr>
        <w:rFonts w:hint="default"/>
      </w:rPr>
    </w:lvl>
  </w:abstractNum>
  <w:abstractNum w:abstractNumId="22">
    <w:nsid w:val="303B0FBF"/>
    <w:multiLevelType w:val="multilevel"/>
    <w:tmpl w:val="5B66CCC0"/>
    <w:lvl w:ilvl="0">
      <w:start w:val="1"/>
      <w:numFmt w:val="decimal"/>
      <w:lvlText w:val="Глава %1."/>
      <w:lvlJc w:val="left"/>
      <w:pPr>
        <w:tabs>
          <w:tab w:val="num" w:pos="1647"/>
        </w:tabs>
        <w:ind w:left="432" w:firstLine="135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576" w:hanging="9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864" w:hanging="29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1DB575B"/>
    <w:multiLevelType w:val="multilevel"/>
    <w:tmpl w:val="D35C100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4">
    <w:nsid w:val="34740335"/>
    <w:multiLevelType w:val="hybridMultilevel"/>
    <w:tmpl w:val="A3C8BEFC"/>
    <w:lvl w:ilvl="0" w:tplc="43F21A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386D04"/>
    <w:multiLevelType w:val="hybridMultilevel"/>
    <w:tmpl w:val="0D6C31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DD5513B"/>
    <w:multiLevelType w:val="multilevel"/>
    <w:tmpl w:val="327AF35C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43857C4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6CC3C4F"/>
    <w:multiLevelType w:val="hybridMultilevel"/>
    <w:tmpl w:val="B32407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30">
    <w:nsid w:val="4BC62414"/>
    <w:multiLevelType w:val="hybridMultilevel"/>
    <w:tmpl w:val="8CC60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E9501AB"/>
    <w:multiLevelType w:val="hybridMultilevel"/>
    <w:tmpl w:val="6CC671B8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2">
    <w:nsid w:val="50871409"/>
    <w:multiLevelType w:val="hybridMultilevel"/>
    <w:tmpl w:val="ABFC7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3856586"/>
    <w:multiLevelType w:val="hybridMultilevel"/>
    <w:tmpl w:val="113EEE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0C006D"/>
    <w:multiLevelType w:val="hybridMultilevel"/>
    <w:tmpl w:val="F7C24F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96042D"/>
    <w:multiLevelType w:val="multilevel"/>
    <w:tmpl w:val="8CC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ABF1A36"/>
    <w:multiLevelType w:val="multilevel"/>
    <w:tmpl w:val="16FC2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F0933B9"/>
    <w:multiLevelType w:val="hybridMultilevel"/>
    <w:tmpl w:val="ED464AE0"/>
    <w:lvl w:ilvl="0" w:tplc="CB3650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2E64BD1"/>
    <w:multiLevelType w:val="hybridMultilevel"/>
    <w:tmpl w:val="A2CAB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E62661"/>
    <w:multiLevelType w:val="multilevel"/>
    <w:tmpl w:val="421ECE60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0">
    <w:nsid w:val="68A14284"/>
    <w:multiLevelType w:val="hybridMultilevel"/>
    <w:tmpl w:val="FC2E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7C63D7"/>
    <w:multiLevelType w:val="hybridMultilevel"/>
    <w:tmpl w:val="65C232EC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9"/>
  </w:num>
  <w:num w:numId="7">
    <w:abstractNumId w:val="13"/>
  </w:num>
  <w:num w:numId="8">
    <w:abstractNumId w:val="41"/>
  </w:num>
  <w:num w:numId="9">
    <w:abstractNumId w:val="9"/>
  </w:num>
  <w:num w:numId="10">
    <w:abstractNumId w:val="7"/>
  </w:num>
  <w:num w:numId="11">
    <w:abstractNumId w:val="31"/>
  </w:num>
  <w:num w:numId="12">
    <w:abstractNumId w:val="38"/>
  </w:num>
  <w:num w:numId="13">
    <w:abstractNumId w:val="24"/>
  </w:num>
  <w:num w:numId="14">
    <w:abstractNumId w:val="37"/>
  </w:num>
  <w:num w:numId="15">
    <w:abstractNumId w:val="15"/>
  </w:num>
  <w:num w:numId="16">
    <w:abstractNumId w:val="22"/>
  </w:num>
  <w:num w:numId="17">
    <w:abstractNumId w:val="1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30"/>
  </w:num>
  <w:num w:numId="25">
    <w:abstractNumId w:val="35"/>
  </w:num>
  <w:num w:numId="26">
    <w:abstractNumId w:val="32"/>
  </w:num>
  <w:num w:numId="27">
    <w:abstractNumId w:val="25"/>
  </w:num>
  <w:num w:numId="28">
    <w:abstractNumId w:val="19"/>
  </w:num>
  <w:num w:numId="29">
    <w:abstractNumId w:val="36"/>
  </w:num>
  <w:num w:numId="30">
    <w:abstractNumId w:val="28"/>
  </w:num>
  <w:num w:numId="31">
    <w:abstractNumId w:val="34"/>
  </w:num>
  <w:num w:numId="32">
    <w:abstractNumId w:val="20"/>
  </w:num>
  <w:num w:numId="33">
    <w:abstractNumId w:val="14"/>
  </w:num>
  <w:num w:numId="34">
    <w:abstractNumId w:val="27"/>
  </w:num>
  <w:num w:numId="35">
    <w:abstractNumId w:val="16"/>
  </w:num>
  <w:num w:numId="36">
    <w:abstractNumId w:val="12"/>
  </w:num>
  <w:num w:numId="37">
    <w:abstractNumId w:val="26"/>
  </w:num>
  <w:num w:numId="38">
    <w:abstractNumId w:val="39"/>
  </w:num>
  <w:num w:numId="39">
    <w:abstractNumId w:val="11"/>
  </w:num>
  <w:num w:numId="40">
    <w:abstractNumId w:val="23"/>
  </w:num>
  <w:num w:numId="41">
    <w:abstractNumId w:val="17"/>
  </w:num>
  <w:num w:numId="42">
    <w:abstractNumId w:val="21"/>
  </w:num>
  <w:num w:numId="43">
    <w:abstractNumId w:val="3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4E0A"/>
    <w:rsid w:val="00017611"/>
    <w:rsid w:val="00035A06"/>
    <w:rsid w:val="00045A39"/>
    <w:rsid w:val="00061ADA"/>
    <w:rsid w:val="00063173"/>
    <w:rsid w:val="0006645A"/>
    <w:rsid w:val="0006703B"/>
    <w:rsid w:val="00080121"/>
    <w:rsid w:val="000808B0"/>
    <w:rsid w:val="00083519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27583"/>
    <w:rsid w:val="00135713"/>
    <w:rsid w:val="00157958"/>
    <w:rsid w:val="00193E0B"/>
    <w:rsid w:val="00196005"/>
    <w:rsid w:val="001B1FBC"/>
    <w:rsid w:val="001B7E20"/>
    <w:rsid w:val="001C4A42"/>
    <w:rsid w:val="00200292"/>
    <w:rsid w:val="002031D1"/>
    <w:rsid w:val="00223CF8"/>
    <w:rsid w:val="0029262A"/>
    <w:rsid w:val="002966B7"/>
    <w:rsid w:val="002A7BCF"/>
    <w:rsid w:val="002A7E80"/>
    <w:rsid w:val="002B0A78"/>
    <w:rsid w:val="002B3F13"/>
    <w:rsid w:val="002C0615"/>
    <w:rsid w:val="00307053"/>
    <w:rsid w:val="003142E0"/>
    <w:rsid w:val="00317F73"/>
    <w:rsid w:val="003229CB"/>
    <w:rsid w:val="00340AB5"/>
    <w:rsid w:val="003414BE"/>
    <w:rsid w:val="0034480E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F1CDB"/>
    <w:rsid w:val="003F4BDA"/>
    <w:rsid w:val="0040734C"/>
    <w:rsid w:val="004165EF"/>
    <w:rsid w:val="00423E68"/>
    <w:rsid w:val="00465321"/>
    <w:rsid w:val="00483716"/>
    <w:rsid w:val="0048724B"/>
    <w:rsid w:val="004B3993"/>
    <w:rsid w:val="004C5992"/>
    <w:rsid w:val="004F66FA"/>
    <w:rsid w:val="00523CFB"/>
    <w:rsid w:val="005251C5"/>
    <w:rsid w:val="005271E4"/>
    <w:rsid w:val="00543DA9"/>
    <w:rsid w:val="005445B3"/>
    <w:rsid w:val="00556A05"/>
    <w:rsid w:val="0056258B"/>
    <w:rsid w:val="00563597"/>
    <w:rsid w:val="005875F6"/>
    <w:rsid w:val="005B13BA"/>
    <w:rsid w:val="005F1D9C"/>
    <w:rsid w:val="00606DFD"/>
    <w:rsid w:val="00610176"/>
    <w:rsid w:val="006304C1"/>
    <w:rsid w:val="006316F2"/>
    <w:rsid w:val="00644C03"/>
    <w:rsid w:val="00654925"/>
    <w:rsid w:val="00665858"/>
    <w:rsid w:val="00670E9C"/>
    <w:rsid w:val="006931AC"/>
    <w:rsid w:val="006960AA"/>
    <w:rsid w:val="006B0F6A"/>
    <w:rsid w:val="00713B6B"/>
    <w:rsid w:val="00747FD0"/>
    <w:rsid w:val="00775ABB"/>
    <w:rsid w:val="007803EA"/>
    <w:rsid w:val="00782508"/>
    <w:rsid w:val="007B0015"/>
    <w:rsid w:val="007B0814"/>
    <w:rsid w:val="007C504E"/>
    <w:rsid w:val="007C7F31"/>
    <w:rsid w:val="007E4EB7"/>
    <w:rsid w:val="00802506"/>
    <w:rsid w:val="00806A46"/>
    <w:rsid w:val="008130C2"/>
    <w:rsid w:val="0084319E"/>
    <w:rsid w:val="0085633E"/>
    <w:rsid w:val="00856E68"/>
    <w:rsid w:val="0089634D"/>
    <w:rsid w:val="008963E6"/>
    <w:rsid w:val="008A1D83"/>
    <w:rsid w:val="008A5EAF"/>
    <w:rsid w:val="008B72CA"/>
    <w:rsid w:val="008C0EF9"/>
    <w:rsid w:val="008F2FCC"/>
    <w:rsid w:val="008F5ADE"/>
    <w:rsid w:val="00921763"/>
    <w:rsid w:val="009445DF"/>
    <w:rsid w:val="00950875"/>
    <w:rsid w:val="0096586F"/>
    <w:rsid w:val="009715F6"/>
    <w:rsid w:val="009C20AA"/>
    <w:rsid w:val="009D0CE6"/>
    <w:rsid w:val="009D1DB5"/>
    <w:rsid w:val="009F396F"/>
    <w:rsid w:val="00A178C3"/>
    <w:rsid w:val="00A1799C"/>
    <w:rsid w:val="00A31478"/>
    <w:rsid w:val="00A56092"/>
    <w:rsid w:val="00A67390"/>
    <w:rsid w:val="00A705B5"/>
    <w:rsid w:val="00A7165C"/>
    <w:rsid w:val="00AB2703"/>
    <w:rsid w:val="00AD2FAB"/>
    <w:rsid w:val="00AF02AC"/>
    <w:rsid w:val="00B10341"/>
    <w:rsid w:val="00B1790C"/>
    <w:rsid w:val="00B56674"/>
    <w:rsid w:val="00B60624"/>
    <w:rsid w:val="00B8785C"/>
    <w:rsid w:val="00B97A1A"/>
    <w:rsid w:val="00BE6164"/>
    <w:rsid w:val="00BE653F"/>
    <w:rsid w:val="00BF3C92"/>
    <w:rsid w:val="00C6482C"/>
    <w:rsid w:val="00C82523"/>
    <w:rsid w:val="00C868AF"/>
    <w:rsid w:val="00C95E9F"/>
    <w:rsid w:val="00C97505"/>
    <w:rsid w:val="00CE191D"/>
    <w:rsid w:val="00D004BD"/>
    <w:rsid w:val="00D12C9E"/>
    <w:rsid w:val="00D30983"/>
    <w:rsid w:val="00D321E1"/>
    <w:rsid w:val="00D47611"/>
    <w:rsid w:val="00D53B17"/>
    <w:rsid w:val="00DC1001"/>
    <w:rsid w:val="00DE125F"/>
    <w:rsid w:val="00E04AE1"/>
    <w:rsid w:val="00E137ED"/>
    <w:rsid w:val="00E3295E"/>
    <w:rsid w:val="00E34FE6"/>
    <w:rsid w:val="00E46835"/>
    <w:rsid w:val="00E643F7"/>
    <w:rsid w:val="00E722FA"/>
    <w:rsid w:val="00E77C02"/>
    <w:rsid w:val="00E96A40"/>
    <w:rsid w:val="00EB1203"/>
    <w:rsid w:val="00ED01B3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32DEB"/>
    <w:rsid w:val="00F41635"/>
    <w:rsid w:val="00F47F21"/>
    <w:rsid w:val="00F645BA"/>
    <w:rsid w:val="00F71F77"/>
    <w:rsid w:val="00F93CDE"/>
    <w:rsid w:val="00FA4230"/>
    <w:rsid w:val="00FA7DFE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docId w15:val="{47EADBB2-F1E6-49B3-880F-1F6ECEEA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99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sz w:val="36"/>
      <w:szCs w:val="36"/>
    </w:rPr>
  </w:style>
  <w:style w:type="paragraph" w:styleId="30">
    <w:name w:val="heading 3"/>
    <w:basedOn w:val="a"/>
    <w:next w:val="a"/>
    <w:link w:val="31"/>
    <w:uiPriority w:val="99"/>
    <w:qFormat/>
    <w:rsid w:val="00A56092"/>
    <w:pPr>
      <w:keepNext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9"/>
    <w:qFormat/>
    <w:rsid w:val="004B3993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0">
    <w:name w:val="heading 5"/>
    <w:basedOn w:val="a"/>
    <w:next w:val="a"/>
    <w:link w:val="51"/>
    <w:uiPriority w:val="99"/>
    <w:qFormat/>
    <w:rsid w:val="00A56092"/>
    <w:pPr>
      <w:keepNext/>
      <w:outlineLvl w:val="4"/>
    </w:pPr>
    <w:rPr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outlineLvl w:val="5"/>
    </w:pPr>
    <w:rPr>
      <w:i/>
      <w:i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basedOn w:val="a0"/>
    <w:link w:val="40"/>
    <w:uiPriority w:val="99"/>
    <w:locked/>
    <w:rsid w:val="004B3993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9"/>
    <w:locked/>
    <w:rsid w:val="00A56092"/>
    <w:rPr>
      <w:i/>
      <w:iCs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4B3993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A56092"/>
    <w:rPr>
      <w:i/>
      <w:iCs/>
      <w:sz w:val="24"/>
      <w:szCs w:val="24"/>
      <w:lang w:val="en-US" w:eastAsia="x-none"/>
    </w:rPr>
  </w:style>
  <w:style w:type="table" w:styleId="a3">
    <w:name w:val="Table Grid"/>
    <w:basedOn w:val="a1"/>
    <w:uiPriority w:val="99"/>
    <w:rsid w:val="00A560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locked/>
    <w:rsid w:val="004B3993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uiPriority w:val="99"/>
    <w:locked/>
    <w:rsid w:val="00A56092"/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link w:val="33"/>
    <w:uiPriority w:val="99"/>
    <w:rsid w:val="00A56092"/>
    <w:pPr>
      <w:ind w:firstLine="360"/>
      <w:jc w:val="both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6092"/>
    <w:rPr>
      <w:sz w:val="24"/>
      <w:szCs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56092"/>
    <w:rPr>
      <w:sz w:val="24"/>
      <w:szCs w:val="24"/>
    </w:rPr>
  </w:style>
  <w:style w:type="character" w:styleId="a8">
    <w:name w:val="page number"/>
    <w:basedOn w:val="a0"/>
    <w:uiPriority w:val="99"/>
    <w:rsid w:val="00A56092"/>
  </w:style>
  <w:style w:type="character" w:customStyle="1" w:styleId="a7">
    <w:name w:val="Нижний колонтитул Знак"/>
    <w:basedOn w:val="a0"/>
    <w:link w:val="a6"/>
    <w:uiPriority w:val="99"/>
    <w:locked/>
    <w:rsid w:val="00A56092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  <w:jc w:val="both"/>
    </w:pPr>
    <w:rPr>
      <w:color w:val="000000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56092"/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</w:pPr>
    <w:rPr>
      <w:rFonts w:ascii="Tahoma" w:hAnsi="Tahoma" w:cs="Tahom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6092"/>
    <w:rPr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</w:pPr>
  </w:style>
  <w:style w:type="character" w:customStyle="1" w:styleId="ac">
    <w:name w:val="Схема документа Знак"/>
    <w:basedOn w:val="a0"/>
    <w:link w:val="ab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</w:pPr>
  </w:style>
  <w:style w:type="character" w:customStyle="1" w:styleId="ae">
    <w:name w:val="Основной текст Знак"/>
    <w:basedOn w:val="a0"/>
    <w:link w:val="ad"/>
    <w:uiPriority w:val="99"/>
    <w:locked/>
    <w:rsid w:val="004B3993"/>
    <w:rPr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</w:pPr>
    <w:rPr>
      <w:sz w:val="16"/>
      <w:szCs w:val="16"/>
    </w:rPr>
  </w:style>
  <w:style w:type="character" w:customStyle="1" w:styleId="24">
    <w:name w:val="Основной текст 2 Знак"/>
    <w:basedOn w:val="a0"/>
    <w:link w:val="23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B3993"/>
    <w:rPr>
      <w:rFonts w:ascii="Arial" w:hAnsi="Arial" w:cs="Arial"/>
      <w:b/>
      <w:bCs/>
      <w:kern w:val="28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locked/>
    <w:rsid w:val="004B3993"/>
    <w:rPr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</w:pPr>
    <w:rPr>
      <w:sz w:val="20"/>
      <w:szCs w:val="20"/>
    </w:rPr>
  </w:style>
  <w:style w:type="paragraph" w:styleId="36">
    <w:name w:val="toc 3"/>
    <w:basedOn w:val="a"/>
    <w:next w:val="a"/>
    <w:uiPriority w:val="99"/>
    <w:rsid w:val="004B3993"/>
    <w:pPr>
      <w:tabs>
        <w:tab w:val="right" w:leader="dot" w:pos="8788"/>
      </w:tabs>
      <w:ind w:left="400"/>
    </w:pPr>
    <w:rPr>
      <w:sz w:val="20"/>
      <w:szCs w:val="20"/>
    </w:rPr>
  </w:style>
  <w:style w:type="paragraph" w:styleId="42">
    <w:name w:val="toc 4"/>
    <w:basedOn w:val="a"/>
    <w:next w:val="a"/>
    <w:uiPriority w:val="99"/>
    <w:rsid w:val="004B3993"/>
    <w:pPr>
      <w:tabs>
        <w:tab w:val="right" w:leader="dot" w:pos="8788"/>
      </w:tabs>
      <w:ind w:left="600"/>
    </w:pPr>
    <w:rPr>
      <w:sz w:val="20"/>
      <w:szCs w:val="20"/>
    </w:rPr>
  </w:style>
  <w:style w:type="paragraph" w:styleId="52">
    <w:name w:val="toc 5"/>
    <w:basedOn w:val="a"/>
    <w:next w:val="a"/>
    <w:uiPriority w:val="99"/>
    <w:rsid w:val="004B3993"/>
    <w:pPr>
      <w:tabs>
        <w:tab w:val="right" w:leader="dot" w:pos="8788"/>
      </w:tabs>
      <w:ind w:left="800"/>
    </w:pPr>
    <w:rPr>
      <w:sz w:val="20"/>
      <w:szCs w:val="20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bCs/>
      <w:sz w:val="32"/>
      <w:szCs w:val="32"/>
    </w:rPr>
  </w:style>
  <w:style w:type="paragraph" w:styleId="af">
    <w:name w:val="footnote text"/>
    <w:basedOn w:val="a"/>
    <w:link w:val="af0"/>
    <w:uiPriority w:val="99"/>
    <w:rsid w:val="004B3993"/>
    <w:rPr>
      <w:sz w:val="20"/>
      <w:szCs w:val="20"/>
    </w:rPr>
  </w:style>
  <w:style w:type="paragraph" w:customStyle="1" w:styleId="43">
    <w:name w:val="заголовок 4"/>
    <w:basedOn w:val="a"/>
    <w:next w:val="a"/>
    <w:uiPriority w:val="99"/>
    <w:rsid w:val="004B3993"/>
    <w:pPr>
      <w:keepNext/>
      <w:widowControl w:val="0"/>
      <w:ind w:firstLine="720"/>
      <w:jc w:val="both"/>
    </w:pPr>
    <w:rPr>
      <w:lang w:val="en-US"/>
    </w:rPr>
  </w:style>
  <w:style w:type="character" w:customStyle="1" w:styleId="af0">
    <w:name w:val="Текст сноски Знак"/>
    <w:basedOn w:val="a0"/>
    <w:link w:val="af"/>
    <w:uiPriority w:val="99"/>
    <w:locked/>
    <w:rsid w:val="004B3993"/>
  </w:style>
  <w:style w:type="paragraph" w:customStyle="1" w:styleId="53">
    <w:name w:val="заголовок 5"/>
    <w:basedOn w:val="a"/>
    <w:next w:val="a"/>
    <w:uiPriority w:val="99"/>
    <w:rsid w:val="004B3993"/>
    <w:pPr>
      <w:keepNext/>
      <w:widowControl w:val="0"/>
      <w:jc w:val="right"/>
    </w:p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bCs/>
      <w:sz w:val="28"/>
      <w:szCs w:val="28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</w:pPr>
    <w:rPr>
      <w:b/>
      <w:bCs/>
      <w:sz w:val="28"/>
      <w:szCs w:val="28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bCs/>
      <w:sz w:val="28"/>
      <w:szCs w:val="28"/>
    </w:rPr>
  </w:style>
  <w:style w:type="character" w:styleId="af5">
    <w:name w:val="footnote reference"/>
    <w:basedOn w:val="a0"/>
    <w:uiPriority w:val="99"/>
    <w:rsid w:val="004B3993"/>
    <w:rPr>
      <w:vertAlign w:val="superscript"/>
    </w:rPr>
  </w:style>
  <w:style w:type="character" w:customStyle="1" w:styleId="af4">
    <w:name w:val="Название Знак"/>
    <w:basedOn w:val="a0"/>
    <w:link w:val="af3"/>
    <w:uiPriority w:val="99"/>
    <w:locked/>
    <w:rsid w:val="004B3993"/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</w:style>
  <w:style w:type="character" w:styleId="af6">
    <w:name w:val="Hyperlink"/>
    <w:basedOn w:val="a0"/>
    <w:uiPriority w:val="99"/>
    <w:rsid w:val="004B3993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rPr>
      <w:sz w:val="20"/>
      <w:szCs w:val="20"/>
    </w:rPr>
  </w:style>
  <w:style w:type="character" w:styleId="af9">
    <w:name w:val="endnote reference"/>
    <w:basedOn w:val="a0"/>
    <w:uiPriority w:val="99"/>
    <w:rsid w:val="004B3993"/>
    <w:rPr>
      <w:vertAlign w:val="superscript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4B3993"/>
  </w:style>
  <w:style w:type="paragraph" w:customStyle="1" w:styleId="afa">
    <w:name w:val="Решение"/>
    <w:basedOn w:val="a"/>
    <w:next w:val="a"/>
    <w:uiPriority w:val="99"/>
    <w:rsid w:val="004B3993"/>
    <w:pPr>
      <w:spacing w:line="360" w:lineRule="auto"/>
      <w:jc w:val="both"/>
    </w:p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</w:pPr>
    <w:rPr>
      <w:rFonts w:eastAsia="SimSun"/>
      <w:spacing w:val="6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/>
      <w:spacing w:val="6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</w:pPr>
    <w:rPr>
      <w:rFonts w:eastAsia="SimSun"/>
      <w:spacing w:val="6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/>
      <w:spacing w:val="6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</w:pPr>
    <w:rPr>
      <w:rFonts w:eastAsia="SimSun"/>
      <w:spacing w:val="6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</w:pPr>
    <w:rPr>
      <w:rFonts w:eastAsia="SimSun"/>
      <w:spacing w:val="6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/>
      <w:spacing w:val="6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/>
      <w:spacing w:val="6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/>
      <w:spacing w:val="6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/>
      <w:spacing w:val="6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/>
      <w:spacing w:val="6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/>
      <w:spacing w:val="6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/>
      <w:spacing w:val="6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/>
      <w:spacing w:val="6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/>
      <w:spacing w:val="6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Arial"/>
      <w:spacing w:val="6"/>
    </w:rPr>
  </w:style>
  <w:style w:type="paragraph" w:customStyle="1" w:styleId="aff">
    <w:name w:val="Рис."/>
    <w:basedOn w:val="a"/>
    <w:next w:val="ad"/>
    <w:uiPriority w:val="99"/>
    <w:rsid w:val="00950875"/>
    <w:pPr>
      <w:keepNext/>
      <w:autoSpaceDE w:val="0"/>
      <w:autoSpaceDN w:val="0"/>
      <w:spacing w:before="120" w:after="120"/>
    </w:pPr>
    <w:rPr>
      <w:rFonts w:eastAsia="SimSun"/>
      <w:spacing w:val="6"/>
      <w:sz w:val="22"/>
      <w:szCs w:val="22"/>
    </w:rPr>
  </w:style>
  <w:style w:type="character" w:customStyle="1" w:styleId="afe">
    <w:name w:val="Шапка Знак"/>
    <w:basedOn w:val="a0"/>
    <w:link w:val="afd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"/>
    <w:uiPriority w:val="99"/>
    <w:rsid w:val="00950875"/>
    <w:pPr>
      <w:keepNext/>
      <w:tabs>
        <w:tab w:val="left" w:pos="7938"/>
      </w:tabs>
      <w:spacing w:line="360" w:lineRule="auto"/>
    </w:pPr>
    <w:rPr>
      <w:spacing w:val="6"/>
    </w:rPr>
  </w:style>
  <w:style w:type="paragraph" w:customStyle="1" w:styleId="14">
    <w:name w:val="Формула1"/>
    <w:basedOn w:val="a"/>
    <w:uiPriority w:val="99"/>
    <w:rsid w:val="00B8785C"/>
    <w:pPr>
      <w:keepNext/>
      <w:tabs>
        <w:tab w:val="left" w:pos="7938"/>
      </w:tabs>
      <w:spacing w:line="360" w:lineRule="auto"/>
    </w:pPr>
    <w:rPr>
      <w:spacing w:val="6"/>
    </w:rPr>
  </w:style>
  <w:style w:type="character" w:customStyle="1" w:styleId="aff1">
    <w:name w:val="Уравнение"/>
    <w:basedOn w:val="a0"/>
    <w:uiPriority w:val="99"/>
    <w:rsid w:val="00D12C9E"/>
    <w:rPr>
      <w:position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80.wmf"/><Relationship Id="rId181" Type="http://schemas.openxmlformats.org/officeDocument/2006/relationships/image" Target="media/image91.wmf"/><Relationship Id="rId216" Type="http://schemas.openxmlformats.org/officeDocument/2006/relationships/image" Target="media/image109.wmf"/><Relationship Id="rId211" Type="http://schemas.openxmlformats.org/officeDocument/2006/relationships/image" Target="media/image10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8.wmf"/><Relationship Id="rId192" Type="http://schemas.openxmlformats.org/officeDocument/2006/relationships/oleObject" Target="embeddings/oleObject90.bin"/><Relationship Id="rId197" Type="http://schemas.openxmlformats.org/officeDocument/2006/relationships/image" Target="media/image99.wmf"/><Relationship Id="rId206" Type="http://schemas.openxmlformats.org/officeDocument/2006/relationships/oleObject" Target="embeddings/oleObject97.bin"/><Relationship Id="rId227" Type="http://schemas.openxmlformats.org/officeDocument/2006/relationships/theme" Target="theme/theme1.xml"/><Relationship Id="rId201" Type="http://schemas.openxmlformats.org/officeDocument/2006/relationships/image" Target="media/image101.wmf"/><Relationship Id="rId222" Type="http://schemas.openxmlformats.org/officeDocument/2006/relationships/image" Target="media/image11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5.bin"/><Relationship Id="rId187" Type="http://schemas.openxmlformats.org/officeDocument/2006/relationships/image" Target="media/image94.wmf"/><Relationship Id="rId21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0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4.wmf"/><Relationship Id="rId223" Type="http://schemas.openxmlformats.org/officeDocument/2006/relationships/oleObject" Target="embeddings/oleObject105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3" Type="http://schemas.openxmlformats.org/officeDocument/2006/relationships/image" Target="media/image107.wmf"/><Relationship Id="rId218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5.wmf"/><Relationship Id="rId21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1.wmf"/><Relationship Id="rId225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11537</Characters>
  <Application>Microsoft Office Word</Application>
  <DocSecurity>0</DocSecurity>
  <Lines>96</Lines>
  <Paragraphs>27</Paragraphs>
  <ScaleCrop>false</ScaleCrop>
  <Company>home</Company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2014-04-25T11:14:00Z</dcterms:created>
  <dcterms:modified xsi:type="dcterms:W3CDTF">2014-04-25T11:14:00Z</dcterms:modified>
</cp:coreProperties>
</file>