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F09" w:rsidRDefault="00B30A88">
      <w:pPr>
        <w:rPr>
          <w:b/>
          <w:sz w:val="22"/>
        </w:rPr>
      </w:pPr>
      <w:r>
        <w:rPr>
          <w:b/>
          <w:sz w:val="22"/>
          <w:lang w:val="en-US"/>
        </w:rPr>
        <w:t xml:space="preserve">                                 </w:t>
      </w:r>
      <w:r>
        <w:rPr>
          <w:b/>
          <w:sz w:val="22"/>
        </w:rPr>
        <w:t>МІНІСТЕРСТВО ОСВІТИ УКРАЇНИ</w:t>
      </w:r>
    </w:p>
    <w:p w:rsidR="00284F09" w:rsidRDefault="00B30A88">
      <w:pPr>
        <w:rPr>
          <w:b/>
          <w:sz w:val="22"/>
        </w:rPr>
      </w:pPr>
      <w:r>
        <w:rPr>
          <w:b/>
          <w:sz w:val="22"/>
        </w:rPr>
        <w:t xml:space="preserve">                       КИЇВСЬКИЙ ПОЛІТЕХНІЧНИЙ ІНСТИТУТ </w:t>
      </w:r>
    </w:p>
    <w:p w:rsidR="00284F09" w:rsidRDefault="00284F09">
      <w:pPr>
        <w:rPr>
          <w:b/>
          <w:sz w:val="22"/>
        </w:rPr>
      </w:pPr>
    </w:p>
    <w:p w:rsidR="00284F09" w:rsidRDefault="00284F09">
      <w:pPr>
        <w:rPr>
          <w:b/>
          <w:sz w:val="22"/>
        </w:rPr>
      </w:pPr>
    </w:p>
    <w:p w:rsidR="00284F09" w:rsidRDefault="00284F09">
      <w:pPr>
        <w:rPr>
          <w:b/>
          <w:sz w:val="22"/>
        </w:rPr>
      </w:pPr>
    </w:p>
    <w:p w:rsidR="00284F09" w:rsidRDefault="00284F09">
      <w:pPr>
        <w:rPr>
          <w:b/>
          <w:sz w:val="22"/>
        </w:rPr>
      </w:pPr>
    </w:p>
    <w:p w:rsidR="00284F09" w:rsidRDefault="00284F09">
      <w:pPr>
        <w:rPr>
          <w:b/>
          <w:sz w:val="22"/>
        </w:rPr>
      </w:pPr>
    </w:p>
    <w:p w:rsidR="00284F09" w:rsidRDefault="00284F09">
      <w:pPr>
        <w:rPr>
          <w:b/>
          <w:sz w:val="22"/>
        </w:rPr>
      </w:pPr>
    </w:p>
    <w:p w:rsidR="00284F09" w:rsidRDefault="00284F09">
      <w:pPr>
        <w:rPr>
          <w:b/>
          <w:sz w:val="22"/>
        </w:rPr>
      </w:pPr>
    </w:p>
    <w:p w:rsidR="00284F09" w:rsidRDefault="00284F09">
      <w:pPr>
        <w:rPr>
          <w:b/>
          <w:sz w:val="22"/>
        </w:rPr>
      </w:pPr>
    </w:p>
    <w:p w:rsidR="00284F09" w:rsidRDefault="00B30A88">
      <w:pPr>
        <w:pStyle w:val="8"/>
        <w:rPr>
          <w:sz w:val="32"/>
        </w:rPr>
      </w:pPr>
      <w:r>
        <w:rPr>
          <w:sz w:val="32"/>
        </w:rPr>
        <w:t xml:space="preserve">                               Методичні вказівки </w:t>
      </w:r>
    </w:p>
    <w:p w:rsidR="00284F09" w:rsidRDefault="00B30A88">
      <w:pPr>
        <w:rPr>
          <w:b/>
          <w:sz w:val="32"/>
        </w:rPr>
      </w:pPr>
      <w:r>
        <w:rPr>
          <w:b/>
          <w:sz w:val="32"/>
        </w:rPr>
        <w:t xml:space="preserve">           до лабораторних робіт з курсу фізичної хімії </w:t>
      </w:r>
    </w:p>
    <w:p w:rsidR="00284F09" w:rsidRDefault="00B30A88">
      <w:pPr>
        <w:rPr>
          <w:b/>
          <w:sz w:val="32"/>
        </w:rPr>
      </w:pPr>
      <w:r>
        <w:rPr>
          <w:b/>
          <w:sz w:val="32"/>
        </w:rPr>
        <w:t xml:space="preserve">               для студентів нехімічних спеціальностей </w:t>
      </w:r>
    </w:p>
    <w:p w:rsidR="00284F09" w:rsidRDefault="00B30A88">
      <w:pPr>
        <w:rPr>
          <w:b/>
          <w:sz w:val="28"/>
        </w:rPr>
      </w:pPr>
      <w:r>
        <w:rPr>
          <w:b/>
          <w:sz w:val="32"/>
        </w:rPr>
        <w:t xml:space="preserve">                          та заочної форми навчання</w:t>
      </w:r>
    </w:p>
    <w:p w:rsidR="00284F09" w:rsidRDefault="00284F09">
      <w:pPr>
        <w:rPr>
          <w:b/>
          <w:sz w:val="22"/>
        </w:rPr>
      </w:pPr>
    </w:p>
    <w:p w:rsidR="00284F09" w:rsidRDefault="00284F09">
      <w:pPr>
        <w:rPr>
          <w:b/>
          <w:sz w:val="22"/>
        </w:rPr>
      </w:pPr>
    </w:p>
    <w:p w:rsidR="00284F09" w:rsidRDefault="00284F09">
      <w:pPr>
        <w:rPr>
          <w:b/>
          <w:sz w:val="22"/>
        </w:rPr>
      </w:pPr>
    </w:p>
    <w:p w:rsidR="00284F09" w:rsidRDefault="00284F09">
      <w:pPr>
        <w:rPr>
          <w:b/>
          <w:sz w:val="22"/>
        </w:rPr>
      </w:pPr>
    </w:p>
    <w:p w:rsidR="00284F09" w:rsidRDefault="00284F09">
      <w:pPr>
        <w:rPr>
          <w:b/>
          <w:sz w:val="22"/>
        </w:rPr>
      </w:pPr>
    </w:p>
    <w:p w:rsidR="00284F09" w:rsidRDefault="00284F09">
      <w:pPr>
        <w:rPr>
          <w:b/>
          <w:sz w:val="22"/>
        </w:rPr>
      </w:pPr>
    </w:p>
    <w:p w:rsidR="00284F09" w:rsidRDefault="00284F09">
      <w:pPr>
        <w:rPr>
          <w:b/>
          <w:sz w:val="22"/>
        </w:rPr>
      </w:pPr>
    </w:p>
    <w:p w:rsidR="00284F09" w:rsidRDefault="00284F09">
      <w:pPr>
        <w:rPr>
          <w:b/>
          <w:sz w:val="22"/>
        </w:rPr>
      </w:pPr>
    </w:p>
    <w:p w:rsidR="00284F09" w:rsidRDefault="00B30A88">
      <w:pPr>
        <w:rPr>
          <w:b/>
          <w:sz w:val="22"/>
        </w:rPr>
      </w:pPr>
      <w:r>
        <w:rPr>
          <w:b/>
          <w:sz w:val="22"/>
        </w:rPr>
        <w:t xml:space="preserve">                                                Київ КПІ 1995</w:t>
      </w:r>
    </w:p>
    <w:p w:rsidR="00284F09" w:rsidRDefault="00284F09">
      <w:pPr>
        <w:rPr>
          <w:b/>
          <w:sz w:val="22"/>
        </w:rPr>
      </w:pPr>
    </w:p>
    <w:p w:rsidR="00284F09" w:rsidRDefault="00284F09">
      <w:pPr>
        <w:rPr>
          <w:b/>
          <w:sz w:val="22"/>
        </w:rPr>
      </w:pPr>
    </w:p>
    <w:p w:rsidR="00284F09" w:rsidRDefault="00284F09">
      <w:pPr>
        <w:rPr>
          <w:b/>
          <w:sz w:val="22"/>
        </w:rPr>
      </w:pPr>
    </w:p>
    <w:p w:rsidR="00284F09" w:rsidRDefault="00284F09">
      <w:pPr>
        <w:rPr>
          <w:b/>
          <w:sz w:val="22"/>
        </w:rPr>
      </w:pPr>
    </w:p>
    <w:p w:rsidR="00284F09" w:rsidRDefault="00284F09">
      <w:pPr>
        <w:rPr>
          <w:b/>
          <w:sz w:val="22"/>
        </w:rPr>
      </w:pPr>
    </w:p>
    <w:p w:rsidR="00284F09" w:rsidRDefault="00284F09">
      <w:pPr>
        <w:rPr>
          <w:b/>
          <w:sz w:val="22"/>
        </w:rPr>
      </w:pPr>
    </w:p>
    <w:p w:rsidR="00284F09" w:rsidRDefault="00284F09">
      <w:pPr>
        <w:rPr>
          <w:b/>
          <w:sz w:val="22"/>
        </w:rPr>
      </w:pPr>
    </w:p>
    <w:p w:rsidR="00284F09" w:rsidRDefault="00B30A88">
      <w:pPr>
        <w:pStyle w:val="9"/>
      </w:pPr>
      <w:r>
        <w:t>Укладачі:     Болдог Йосип Йосипович</w:t>
      </w:r>
    </w:p>
    <w:p w:rsidR="00284F09" w:rsidRDefault="00B30A88">
      <w:pPr>
        <w:rPr>
          <w:b/>
          <w:sz w:val="22"/>
        </w:rPr>
      </w:pPr>
      <w:r>
        <w:rPr>
          <w:b/>
          <w:sz w:val="22"/>
        </w:rPr>
        <w:t xml:space="preserve">                        Грищенко Валентина Федорівна</w:t>
      </w:r>
    </w:p>
    <w:p w:rsidR="00284F09" w:rsidRDefault="00B30A88">
      <w:pPr>
        <w:rPr>
          <w:b/>
          <w:sz w:val="22"/>
        </w:rPr>
      </w:pPr>
      <w:r>
        <w:rPr>
          <w:b/>
          <w:sz w:val="22"/>
        </w:rPr>
        <w:t xml:space="preserve">                        Рудницька Ганна Анатоліївна</w:t>
      </w:r>
    </w:p>
    <w:p w:rsidR="00284F09" w:rsidRDefault="00B30A88">
      <w:pPr>
        <w:rPr>
          <w:b/>
          <w:sz w:val="22"/>
        </w:rPr>
      </w:pPr>
      <w:r>
        <w:rPr>
          <w:b/>
          <w:sz w:val="22"/>
        </w:rPr>
        <w:t xml:space="preserve">                        Стаднійчук Павло Мефодійович</w:t>
      </w:r>
    </w:p>
    <w:p w:rsidR="00284F09" w:rsidRDefault="00284F09">
      <w:pPr>
        <w:rPr>
          <w:b/>
          <w:sz w:val="22"/>
        </w:rPr>
      </w:pPr>
    </w:p>
    <w:p w:rsidR="00284F09" w:rsidRDefault="00284F09">
      <w:pPr>
        <w:rPr>
          <w:b/>
          <w:sz w:val="22"/>
        </w:rPr>
      </w:pPr>
    </w:p>
    <w:p w:rsidR="00284F09" w:rsidRDefault="00284F09">
      <w:pPr>
        <w:rPr>
          <w:b/>
          <w:sz w:val="22"/>
          <w:lang w:val="en-US"/>
        </w:rPr>
      </w:pPr>
    </w:p>
    <w:p w:rsidR="00284F09" w:rsidRDefault="00284F09">
      <w:pPr>
        <w:rPr>
          <w:b/>
          <w:sz w:val="22"/>
          <w:lang w:val="en-US"/>
        </w:rPr>
      </w:pPr>
    </w:p>
    <w:p w:rsidR="00284F09" w:rsidRDefault="00284F09">
      <w:pPr>
        <w:rPr>
          <w:b/>
          <w:sz w:val="22"/>
          <w:lang w:val="en-US"/>
        </w:rPr>
      </w:pPr>
    </w:p>
    <w:p w:rsidR="00284F09" w:rsidRDefault="00284F09">
      <w:pPr>
        <w:rPr>
          <w:b/>
          <w:sz w:val="22"/>
          <w:lang w:val="en-US"/>
        </w:rPr>
      </w:pPr>
    </w:p>
    <w:p w:rsidR="00284F09" w:rsidRDefault="00284F09">
      <w:pPr>
        <w:rPr>
          <w:b/>
          <w:sz w:val="22"/>
          <w:lang w:val="en-US"/>
        </w:rPr>
      </w:pPr>
    </w:p>
    <w:p w:rsidR="00284F09" w:rsidRDefault="00B30A88">
      <w:pPr>
        <w:rPr>
          <w:b/>
          <w:sz w:val="28"/>
        </w:rPr>
      </w:pPr>
      <w:r>
        <w:rPr>
          <w:b/>
          <w:sz w:val="24"/>
          <w:lang w:val="en-US"/>
        </w:rPr>
        <w:t xml:space="preserve">                                               </w:t>
      </w:r>
      <w:r>
        <w:rPr>
          <w:b/>
          <w:sz w:val="28"/>
        </w:rPr>
        <w:t>Зміст</w:t>
      </w:r>
    </w:p>
    <w:p w:rsidR="00284F09" w:rsidRDefault="00B30A88">
      <w:pPr>
        <w:numPr>
          <w:ilvl w:val="0"/>
          <w:numId w:val="2"/>
        </w:numPr>
        <w:rPr>
          <w:b/>
          <w:sz w:val="22"/>
        </w:rPr>
      </w:pPr>
      <w:r>
        <w:rPr>
          <w:b/>
          <w:sz w:val="22"/>
        </w:rPr>
        <w:t xml:space="preserve">Калориметрія ----------------------------------------------------- 2                                            </w:t>
      </w:r>
    </w:p>
    <w:p w:rsidR="00284F09" w:rsidRDefault="00B30A88">
      <w:pPr>
        <w:numPr>
          <w:ilvl w:val="0"/>
          <w:numId w:val="2"/>
        </w:numPr>
        <w:rPr>
          <w:b/>
          <w:sz w:val="22"/>
        </w:rPr>
      </w:pPr>
      <w:r>
        <w:rPr>
          <w:b/>
          <w:sz w:val="22"/>
        </w:rPr>
        <w:t>Кінетика хімічних реакцій-------------------------------------3</w:t>
      </w:r>
    </w:p>
    <w:p w:rsidR="00284F09" w:rsidRDefault="00B30A88">
      <w:pPr>
        <w:numPr>
          <w:ilvl w:val="0"/>
          <w:numId w:val="2"/>
        </w:numPr>
        <w:rPr>
          <w:b/>
          <w:sz w:val="22"/>
        </w:rPr>
      </w:pPr>
      <w:r>
        <w:rPr>
          <w:b/>
          <w:sz w:val="22"/>
        </w:rPr>
        <w:t>Термічний аналіз-------------------------------------------------4</w:t>
      </w:r>
    </w:p>
    <w:p w:rsidR="00284F09" w:rsidRDefault="00B30A88">
      <w:pPr>
        <w:numPr>
          <w:ilvl w:val="0"/>
          <w:numId w:val="2"/>
        </w:numPr>
        <w:rPr>
          <w:b/>
          <w:sz w:val="22"/>
        </w:rPr>
      </w:pPr>
      <w:r>
        <w:rPr>
          <w:b/>
          <w:sz w:val="22"/>
        </w:rPr>
        <w:t>Тиск насиченої пари рідини-----------------------------------6</w:t>
      </w:r>
    </w:p>
    <w:p w:rsidR="00284F09" w:rsidRDefault="00B30A88">
      <w:pPr>
        <w:numPr>
          <w:ilvl w:val="0"/>
          <w:numId w:val="2"/>
        </w:numPr>
        <w:rPr>
          <w:b/>
          <w:sz w:val="22"/>
        </w:rPr>
      </w:pPr>
      <w:r>
        <w:rPr>
          <w:b/>
          <w:sz w:val="22"/>
        </w:rPr>
        <w:t>Визначення молярної маси рідини--------------------------8</w:t>
      </w:r>
    </w:p>
    <w:p w:rsidR="00284F09" w:rsidRDefault="00B30A88">
      <w:pPr>
        <w:numPr>
          <w:ilvl w:val="0"/>
          <w:numId w:val="2"/>
        </w:numPr>
        <w:rPr>
          <w:b/>
          <w:sz w:val="22"/>
        </w:rPr>
      </w:pPr>
      <w:r>
        <w:rPr>
          <w:b/>
          <w:sz w:val="22"/>
        </w:rPr>
        <w:t>Рідини, які обмежено змішуються---------------------------9</w:t>
      </w:r>
    </w:p>
    <w:p w:rsidR="00284F09" w:rsidRDefault="00B30A88">
      <w:pPr>
        <w:numPr>
          <w:ilvl w:val="0"/>
          <w:numId w:val="2"/>
        </w:numPr>
        <w:rPr>
          <w:b/>
          <w:sz w:val="22"/>
        </w:rPr>
      </w:pPr>
      <w:r>
        <w:rPr>
          <w:b/>
          <w:sz w:val="22"/>
        </w:rPr>
        <w:t>Кріоскопія----------------------------------------------------------10</w:t>
      </w:r>
    </w:p>
    <w:p w:rsidR="00284F09" w:rsidRDefault="00B30A88">
      <w:pPr>
        <w:numPr>
          <w:ilvl w:val="0"/>
          <w:numId w:val="2"/>
        </w:numPr>
        <w:rPr>
          <w:b/>
          <w:sz w:val="22"/>
        </w:rPr>
      </w:pPr>
      <w:r>
        <w:rPr>
          <w:b/>
          <w:sz w:val="22"/>
        </w:rPr>
        <w:t>Електропровідність----------------------------------------------11</w:t>
      </w:r>
    </w:p>
    <w:p w:rsidR="00284F09" w:rsidRDefault="00B30A88">
      <w:pPr>
        <w:numPr>
          <w:ilvl w:val="0"/>
          <w:numId w:val="2"/>
        </w:numPr>
        <w:rPr>
          <w:b/>
          <w:sz w:val="22"/>
        </w:rPr>
      </w:pPr>
      <w:r>
        <w:rPr>
          <w:b/>
          <w:sz w:val="22"/>
        </w:rPr>
        <w:t>Електрорушійні сили--------------------------------------------14</w:t>
      </w:r>
    </w:p>
    <w:p w:rsidR="00284F09" w:rsidRDefault="00B30A88">
      <w:pPr>
        <w:numPr>
          <w:ilvl w:val="0"/>
          <w:numId w:val="2"/>
        </w:numPr>
        <w:rPr>
          <w:b/>
          <w:sz w:val="22"/>
        </w:rPr>
      </w:pPr>
      <w:r>
        <w:rPr>
          <w:b/>
          <w:sz w:val="22"/>
        </w:rPr>
        <w:t>Потенціометричне визначення рН---------------------------16</w:t>
      </w:r>
    </w:p>
    <w:p w:rsidR="00284F09" w:rsidRDefault="00B30A88">
      <w:pPr>
        <w:numPr>
          <w:ilvl w:val="0"/>
          <w:numId w:val="2"/>
        </w:numPr>
        <w:rPr>
          <w:b/>
          <w:sz w:val="22"/>
        </w:rPr>
      </w:pPr>
      <w:r>
        <w:rPr>
          <w:b/>
          <w:sz w:val="22"/>
        </w:rPr>
        <w:t>Електроліз-----------------------------------------------------------17</w:t>
      </w:r>
    </w:p>
    <w:p w:rsidR="00284F09" w:rsidRDefault="00B30A88">
      <w:pPr>
        <w:numPr>
          <w:ilvl w:val="0"/>
          <w:numId w:val="2"/>
        </w:numPr>
        <w:rPr>
          <w:b/>
          <w:sz w:val="22"/>
        </w:rPr>
      </w:pPr>
      <w:r>
        <w:rPr>
          <w:b/>
          <w:sz w:val="22"/>
        </w:rPr>
        <w:t>Седиментація-------------------------------------------------------19</w:t>
      </w:r>
    </w:p>
    <w:p w:rsidR="00284F09" w:rsidRDefault="00B30A88">
      <w:pPr>
        <w:numPr>
          <w:ilvl w:val="0"/>
          <w:numId w:val="2"/>
        </w:numPr>
        <w:rPr>
          <w:b/>
          <w:sz w:val="22"/>
        </w:rPr>
      </w:pPr>
      <w:r>
        <w:rPr>
          <w:b/>
          <w:sz w:val="22"/>
        </w:rPr>
        <w:t>Поверхневий натяг------------------------------------------------22</w:t>
      </w:r>
    </w:p>
    <w:p w:rsidR="00284F09" w:rsidRDefault="00284F09">
      <w:pPr>
        <w:rPr>
          <w:b/>
          <w:sz w:val="22"/>
        </w:rPr>
      </w:pPr>
    </w:p>
    <w:p w:rsidR="00284F09" w:rsidRDefault="00284F09">
      <w:pPr>
        <w:rPr>
          <w:b/>
          <w:sz w:val="22"/>
        </w:rPr>
      </w:pPr>
    </w:p>
    <w:p w:rsidR="00284F09" w:rsidRDefault="00284F09">
      <w:pPr>
        <w:rPr>
          <w:b/>
          <w:sz w:val="22"/>
        </w:rPr>
      </w:pPr>
    </w:p>
    <w:p w:rsidR="00284F09" w:rsidRDefault="00284F09">
      <w:pPr>
        <w:rPr>
          <w:b/>
          <w:sz w:val="22"/>
        </w:rPr>
      </w:pPr>
    </w:p>
    <w:p w:rsidR="00284F09" w:rsidRDefault="00B30A88">
      <w:pPr>
        <w:numPr>
          <w:ilvl w:val="0"/>
          <w:numId w:val="1"/>
        </w:numPr>
        <w:jc w:val="center"/>
        <w:rPr>
          <w:b/>
          <w:sz w:val="22"/>
        </w:rPr>
      </w:pPr>
      <w:r>
        <w:rPr>
          <w:b/>
          <w:sz w:val="22"/>
        </w:rPr>
        <w:t>КАЛОРИМЕТРІЯ</w:t>
      </w:r>
    </w:p>
    <w:p w:rsidR="00284F09" w:rsidRDefault="00B30A88">
      <w:pPr>
        <w:spacing w:before="60"/>
      </w:pPr>
      <w:r>
        <w:t>Хімічні реакції, процеси розчинення, зміни агрегатного стану речо</w:t>
      </w:r>
      <w:r>
        <w:softHyphen/>
        <w:t>вин супроводжуються виділенням чи поглинанням теплоти.</w:t>
      </w:r>
    </w:p>
    <w:p w:rsidR="00284F09" w:rsidRDefault="00B30A88">
      <w:r>
        <w:t xml:space="preserve">Тепловий ефект розчинення кристалічної речовини у воді або в іншому розчиннику складається з ендотермічного ефекту руйнування кристалічної решітки та екзотермічного ефекту гідратації (в загальному випадку — сольватації) іонів. Тому, якщо речовина легко гідратується, її розчинення проходить з виділенням теплоти (наприклад, </w:t>
      </w:r>
      <w:r>
        <w:rPr>
          <w:lang w:val="en-US"/>
        </w:rPr>
        <w:t>CuSO</w:t>
      </w:r>
      <w:r>
        <w:rPr>
          <w:vertAlign w:val="subscript"/>
        </w:rPr>
        <w:t>4</w:t>
      </w:r>
      <w:r>
        <w:t>, Ва</w:t>
      </w:r>
      <w:r>
        <w:rPr>
          <w:lang w:val="en-US"/>
        </w:rPr>
        <w:t>Cl</w:t>
      </w:r>
      <w:r>
        <w:rPr>
          <w:vertAlign w:val="subscript"/>
        </w:rPr>
        <w:t>2</w:t>
      </w:r>
      <w:r>
        <w:t>), а якщо гідратація незначна — з поглинанням теплоти (КС</w:t>
      </w:r>
      <w:r>
        <w:rPr>
          <w:lang w:val="en-US"/>
        </w:rPr>
        <w:t>l</w:t>
      </w:r>
      <w:r>
        <w:t xml:space="preserve">, </w:t>
      </w:r>
      <w:r>
        <w:rPr>
          <w:lang w:val="en-US"/>
        </w:rPr>
        <w:t>K</w:t>
      </w:r>
      <w:r>
        <w:rPr>
          <w:vertAlign w:val="subscript"/>
        </w:rPr>
        <w:t>2</w:t>
      </w:r>
      <w:r>
        <w:rPr>
          <w:lang w:val="en-US"/>
        </w:rPr>
        <w:t>SO</w:t>
      </w:r>
      <w:r>
        <w:rPr>
          <w:vertAlign w:val="subscript"/>
        </w:rPr>
        <w:t>4</w:t>
      </w:r>
      <w:r>
        <w:t>). Розчинення кристалогідратів також супроводжується погли</w:t>
      </w:r>
      <w:r>
        <w:softHyphen/>
        <w:t>нанням теплоти.</w:t>
      </w:r>
    </w:p>
    <w:p w:rsidR="00284F09" w:rsidRDefault="00B30A88">
      <w:r>
        <w:t>Інтегральною теплотою розчинення називається кількість теплоти, яка виділяється або поглинається при розчиненні одного моля речовини в такій кількості-розчинника, при якій утворюється розчин певної кон</w:t>
      </w:r>
      <w:r>
        <w:softHyphen/>
        <w:t>центрації. Інтегральна теплота розчинення залежить від концентрації одержаного розчину та температури розчинення.</w:t>
      </w:r>
    </w:p>
    <w:p w:rsidR="00284F09" w:rsidRDefault="00B30A88">
      <w:r>
        <w:t>Теплові ефекти визначають за допомогою калориметрів. Найп</w:t>
      </w:r>
      <w:r>
        <w:softHyphen/>
        <w:t xml:space="preserve">ростіший калориметр </w:t>
      </w:r>
      <w:r>
        <w:rPr>
          <w:lang w:val="ru-RU"/>
        </w:rPr>
        <w:t xml:space="preserve">- </w:t>
      </w:r>
      <w:r>
        <w:t>це склянка, яка повністю або частково теплоізольована від навколишнього середовища. В склянку поміщається термометр та скляна паличка-мішалка.</w:t>
      </w:r>
    </w:p>
    <w:p w:rsidR="00284F09" w:rsidRDefault="00B30A88">
      <w:r>
        <w:t>Тепловий ефект процесу, який проходить в калориметрі, можна розрахувати за допомогою рівняння</w:t>
      </w:r>
    </w:p>
    <w:p w:rsidR="00284F09" w:rsidRDefault="00B30A88">
      <w:pPr>
        <w:jc w:val="center"/>
        <w:rPr>
          <w:lang w:val="ru-RU"/>
        </w:rPr>
      </w:pPr>
      <w:r>
        <w:rPr>
          <w:position w:val="-12"/>
          <w:lang w:val="ru-RU"/>
        </w:rPr>
        <w:object w:dxaOrig="15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8pt" o:ole="" fillcolor="window">
            <v:imagedata r:id="rId5" o:title=""/>
          </v:shape>
          <o:OLEObject Type="Embed" ProgID="Equation.3" ShapeID="_x0000_i1025" DrawAspect="Content" ObjectID="_1459369500" r:id="rId6"/>
        </w:object>
      </w:r>
    </w:p>
    <w:p w:rsidR="00284F09" w:rsidRDefault="00B30A88">
      <w:pPr>
        <w:spacing w:before="80"/>
      </w:pPr>
      <w:r>
        <w:t>де</w:t>
      </w:r>
      <w:r>
        <w:rPr>
          <w:lang w:val="ru-RU"/>
        </w:rPr>
        <w:t xml:space="preserve"> </w:t>
      </w:r>
      <w:r>
        <w:rPr>
          <w:lang w:val="en-US"/>
        </w:rPr>
        <w:t>C</w:t>
      </w:r>
      <w:r>
        <w:rPr>
          <w:vertAlign w:val="subscript"/>
        </w:rPr>
        <w:t>k</w:t>
      </w:r>
      <w:r>
        <w:t xml:space="preserve"> </w:t>
      </w:r>
      <w:r>
        <w:rPr>
          <w:lang w:val="ru-RU"/>
        </w:rPr>
        <w:t xml:space="preserve">- </w:t>
      </w:r>
      <w:r>
        <w:t xml:space="preserve">теплоємність калориметра, </w:t>
      </w:r>
      <w:r>
        <w:sym w:font="UniversalMath1 BT" w:char="F044"/>
      </w:r>
      <w:r>
        <w:rPr>
          <w:lang w:val="en-US"/>
        </w:rPr>
        <w:t>T</w:t>
      </w:r>
      <w:r>
        <w:rPr>
          <w:lang w:val="ru-RU"/>
        </w:rPr>
        <w:t xml:space="preserve"> - </w:t>
      </w:r>
      <w:r>
        <w:t>зміна температури, що сталася в результаті розчинення. Теплоємність калориметра розраховується як сума теплоємностей його окремих частин, тобто склянки, мішалки, тер</w:t>
      </w:r>
      <w:r>
        <w:softHyphen/>
        <w:t>мометра та розчину.</w:t>
      </w:r>
    </w:p>
    <w:p w:rsidR="00284F09" w:rsidRDefault="00B30A88">
      <w:r>
        <w:t xml:space="preserve">Зміна температури в результаті процесу визначається за графіком температура </w:t>
      </w:r>
      <w:r>
        <w:rPr>
          <w:lang w:val="ru-RU"/>
        </w:rPr>
        <w:t>-</w:t>
      </w:r>
      <w:r>
        <w:t xml:space="preserve"> час (рис. 1), який враховує можливий теплообмін кало</w:t>
      </w:r>
      <w:r>
        <w:softHyphen/>
        <w:t>риметра з навколишнім середовищем. При перемішуванні води в склянці роблять декілька вимірювань температури через рівні проміжки часу (0,5 чи 1 хв.) протягом 5</w:t>
      </w:r>
      <w:r>
        <w:rPr>
          <w:lang w:val="ru-RU"/>
        </w:rPr>
        <w:t>-</w:t>
      </w:r>
      <w:r>
        <w:t>7 хвилин. Ця частина експерименту називається попереднім періодом. Після цього у воду всипають сіль і енергійно перемішують розчин до повного розчинення солі, продовжу</w:t>
      </w:r>
      <w:r>
        <w:softHyphen/>
        <w:t>ючи виміри температури (головний період), і вимірюють температуру протягом 5</w:t>
      </w:r>
      <w:r>
        <w:rPr>
          <w:lang w:val="ru-RU"/>
        </w:rPr>
        <w:t>-</w:t>
      </w:r>
      <w:r>
        <w:t>6 хвилин (заключний період).</w:t>
      </w:r>
    </w:p>
    <w:p w:rsidR="00284F09" w:rsidRDefault="00B30A88">
      <w:pPr>
        <w:rPr>
          <w:lang w:val="ru-RU"/>
        </w:rPr>
      </w:pPr>
      <w:r>
        <w:t>Тривалість головного періоду визначається крайніми точками а і б;</w:t>
      </w:r>
      <w:r>
        <w:rPr>
          <w:lang w:val="ru-RU"/>
        </w:rPr>
        <w:t xml:space="preserve"> </w:t>
      </w:r>
      <w:r>
        <w:t xml:space="preserve">зміна температури </w:t>
      </w:r>
      <w:r>
        <w:sym w:font="UniversalMath1 BT" w:char="F044"/>
      </w:r>
      <w:r>
        <w:rPr>
          <w:lang w:val="en-US"/>
        </w:rPr>
        <w:t>T</w:t>
      </w:r>
      <w:r>
        <w:t xml:space="preserve"> </w:t>
      </w:r>
      <w:r>
        <w:rPr>
          <w:lang w:val="ru-RU"/>
        </w:rPr>
        <w:t>-</w:t>
      </w:r>
      <w:r>
        <w:t xml:space="preserve"> екстраполяцією на вертикаль, проведену через середину головного періоду.</w:t>
      </w:r>
    </w:p>
    <w:p w:rsidR="00284F09" w:rsidRDefault="00B30A88">
      <w:pPr>
        <w:rPr>
          <w:lang w:val="en-US"/>
        </w:rPr>
      </w:pPr>
      <w:r>
        <w:rPr>
          <w:lang w:val="ru-RU"/>
        </w:rPr>
        <w:t xml:space="preserve">                      </w:t>
      </w:r>
      <w:r>
        <w:rPr>
          <w:lang w:val="en-US"/>
        </w:rPr>
        <w:t>T, C</w:t>
      </w:r>
      <w:r>
        <w:rPr>
          <w:vertAlign w:val="superscript"/>
          <w:lang w:val="en-US"/>
        </w:rPr>
        <w:t>o</w:t>
      </w:r>
    </w:p>
    <w:p w:rsidR="00284F09" w:rsidRDefault="00CD2EA1">
      <w:pPr>
        <w:framePr w:w="4120" w:h="2440" w:hRule="exact" w:hSpace="80" w:vSpace="40" w:wrap="auto" w:vAnchor="text" w:hAnchor="text" w:x="1401" w:y="41" w:anchorLock="1"/>
      </w:pPr>
      <w:r>
        <w:pict>
          <v:shape id="_x0000_i1026" type="#_x0000_t75" style="width:207pt;height:122.25pt" fillcolor="window">
            <v:imagedata r:id="rId7" o:title=""/>
          </v:shape>
        </w:pict>
      </w:r>
    </w:p>
    <w:p w:rsidR="00284F09" w:rsidRDefault="00284F09">
      <w:pPr>
        <w:pStyle w:val="FR3"/>
        <w:spacing w:before="40"/>
        <w:ind w:firstLine="0"/>
        <w:jc w:val="left"/>
        <w:rPr>
          <w:lang w:val="en-US"/>
        </w:rPr>
      </w:pPr>
    </w:p>
    <w:p w:rsidR="00284F09" w:rsidRDefault="00284F09">
      <w:pPr>
        <w:ind w:left="360"/>
        <w:rPr>
          <w:lang w:val="en-US"/>
        </w:rPr>
      </w:pPr>
    </w:p>
    <w:p w:rsidR="00284F09" w:rsidRDefault="00284F09">
      <w:pPr>
        <w:ind w:left="360"/>
        <w:rPr>
          <w:lang w:val="en-US"/>
        </w:rPr>
      </w:pPr>
    </w:p>
    <w:p w:rsidR="00284F09" w:rsidRDefault="00284F09">
      <w:pPr>
        <w:ind w:left="360"/>
        <w:rPr>
          <w:lang w:val="en-US"/>
        </w:rPr>
      </w:pPr>
    </w:p>
    <w:p w:rsidR="00284F09" w:rsidRDefault="00284F09">
      <w:pPr>
        <w:ind w:left="360"/>
        <w:rPr>
          <w:lang w:val="en-US"/>
        </w:rPr>
      </w:pPr>
    </w:p>
    <w:p w:rsidR="00284F09" w:rsidRDefault="00284F09">
      <w:pPr>
        <w:ind w:left="360"/>
        <w:rPr>
          <w:lang w:val="en-US"/>
        </w:rPr>
      </w:pPr>
    </w:p>
    <w:p w:rsidR="00284F09" w:rsidRDefault="00B30A88">
      <w:pPr>
        <w:ind w:left="360"/>
        <w:rPr>
          <w:lang w:val="ru-RU"/>
        </w:rPr>
      </w:pPr>
      <w:r>
        <w:rPr>
          <w:lang w:val="ru-RU"/>
        </w:rPr>
        <w:t xml:space="preserve">  </w:t>
      </w:r>
      <w:r>
        <w:t xml:space="preserve">Рис. 1. Графічне визначення </w:t>
      </w:r>
      <w:r>
        <w:sym w:font="UniversalMath1 BT" w:char="F044"/>
      </w:r>
      <w:r>
        <w:rPr>
          <w:lang w:val="en-US"/>
        </w:rPr>
        <w:t>T</w:t>
      </w:r>
    </w:p>
    <w:p w:rsidR="00284F09" w:rsidRDefault="00284F09">
      <w:pPr>
        <w:ind w:left="360"/>
        <w:rPr>
          <w:lang w:val="ru-RU"/>
        </w:rPr>
      </w:pPr>
    </w:p>
    <w:p w:rsidR="00284F09" w:rsidRDefault="00284F09">
      <w:pPr>
        <w:ind w:left="360"/>
        <w:rPr>
          <w:lang w:val="ru-RU"/>
        </w:rPr>
      </w:pPr>
    </w:p>
    <w:p w:rsidR="00284F09" w:rsidRDefault="00284F09">
      <w:pPr>
        <w:ind w:left="360"/>
        <w:rPr>
          <w:lang w:val="ru-RU"/>
        </w:rPr>
      </w:pPr>
    </w:p>
    <w:p w:rsidR="00284F09" w:rsidRDefault="00284F09">
      <w:pPr>
        <w:ind w:left="360"/>
        <w:rPr>
          <w:lang w:val="ru-RU"/>
        </w:rPr>
      </w:pPr>
    </w:p>
    <w:p w:rsidR="00284F09" w:rsidRDefault="00284F09">
      <w:pPr>
        <w:pStyle w:val="1"/>
      </w:pPr>
    </w:p>
    <w:p w:rsidR="00284F09" w:rsidRDefault="00B30A88">
      <w:pPr>
        <w:pStyle w:val="1"/>
        <w:rPr>
          <w:b w:val="0"/>
          <w:i/>
          <w:lang w:val="ru-RU"/>
        </w:rPr>
      </w:pPr>
      <w:r>
        <w:rPr>
          <w:b w:val="0"/>
          <w:i/>
        </w:rPr>
        <w:t>Виконання роботи</w:t>
      </w:r>
    </w:p>
    <w:p w:rsidR="00284F09" w:rsidRDefault="00284F09">
      <w:pPr>
        <w:ind w:left="360"/>
        <w:jc w:val="center"/>
        <w:rPr>
          <w:i/>
          <w:lang w:val="ru-RU"/>
        </w:rPr>
      </w:pPr>
    </w:p>
    <w:p w:rsidR="00284F09" w:rsidRDefault="00B30A88">
      <w:pPr>
        <w:ind w:left="360"/>
        <w:jc w:val="center"/>
        <w:rPr>
          <w:i/>
        </w:rPr>
      </w:pPr>
      <w:r>
        <w:rPr>
          <w:i/>
        </w:rPr>
        <w:t>Задача 1. Визначення теплоти розчинення солі.</w:t>
      </w:r>
    </w:p>
    <w:p w:rsidR="00284F09" w:rsidRDefault="00B30A88">
      <w:pPr>
        <w:pStyle w:val="a3"/>
        <w:jc w:val="left"/>
      </w:pPr>
      <w:r>
        <w:t>На технічних терезах зважують склянку, паличку (для розрахунків їх теплоємності) і 10 г розтертої в ступці солі. Наливають в склянку калориметра 400 мл води. Підвішують термометр, відмічають глибину його занурення у воду і за допомогою мензурки визначають об'єм витісненої ним води, який дорівнює об'єму зануреної частини термомет</w:t>
      </w:r>
      <w:r>
        <w:softHyphen/>
        <w:t xml:space="preserve">ра. Розраховують теплоємність калориметра, перемножуючи масу його частин в грамах і теплоємність матеріалів в Дж/ (г </w:t>
      </w:r>
      <w:r>
        <w:sym w:font="UniversalMath1 BT" w:char="002E"/>
      </w:r>
      <w:r>
        <w:t xml:space="preserve"> К) (об'єм зануреної частини термометра помножують на середню об'ємну теплоємність скла та ртуті), а потім підсумовують теплоємність складових частин калори</w:t>
      </w:r>
      <w:r>
        <w:softHyphen/>
        <w:t xml:space="preserve">метра. </w:t>
      </w:r>
    </w:p>
    <w:p w:rsidR="00284F09" w:rsidRDefault="00B30A88">
      <w:pPr>
        <w:pStyle w:val="a3"/>
        <w:jc w:val="left"/>
      </w:pPr>
      <w:r>
        <w:t xml:space="preserve">Питомі теплоємності:    </w:t>
      </w:r>
      <w:r>
        <w:tab/>
        <w:t>скла         -0,79 Дж/(г</w:t>
      </w:r>
      <w:r>
        <w:rPr>
          <w:lang w:val="ru-RU"/>
        </w:rPr>
        <w:t xml:space="preserve"> </w:t>
      </w:r>
      <w:r>
        <w:sym w:font="UniversalMath1 BT" w:char="002E"/>
      </w:r>
      <w:r>
        <w:rPr>
          <w:lang w:val="ru-RU"/>
        </w:rPr>
        <w:t xml:space="preserve"> </w:t>
      </w:r>
      <w:r>
        <w:t>К);</w:t>
      </w:r>
    </w:p>
    <w:p w:rsidR="00284F09" w:rsidRDefault="00B30A88">
      <w:pPr>
        <w:ind w:left="2160" w:right="400" w:firstLine="720"/>
      </w:pPr>
      <w:r>
        <w:t>поліетилену  -2,3 Дж/(г</w:t>
      </w:r>
      <w:r>
        <w:rPr>
          <w:lang w:val="ru-RU"/>
        </w:rPr>
        <w:t xml:space="preserve"> </w:t>
      </w:r>
      <w:r>
        <w:sym w:font="UniversalMath1 BT" w:char="002E"/>
      </w:r>
      <w:r>
        <w:rPr>
          <w:lang w:val="ru-RU"/>
        </w:rPr>
        <w:t xml:space="preserve"> </w:t>
      </w:r>
      <w:r>
        <w:t>К);</w:t>
      </w:r>
    </w:p>
    <w:p w:rsidR="00284F09" w:rsidRDefault="00B30A88">
      <w:pPr>
        <w:ind w:left="720" w:right="400" w:firstLine="2160"/>
      </w:pPr>
      <w:r>
        <w:t>води         -4,18 Дж/(г</w:t>
      </w:r>
      <w:r>
        <w:rPr>
          <w:lang w:val="ru-RU"/>
        </w:rPr>
        <w:t xml:space="preserve"> </w:t>
      </w:r>
      <w:r>
        <w:sym w:font="UniversalMath1 BT" w:char="002E"/>
      </w:r>
      <w:r>
        <w:rPr>
          <w:lang w:val="ru-RU"/>
        </w:rPr>
        <w:t xml:space="preserve"> </w:t>
      </w:r>
      <w:r>
        <w:t xml:space="preserve">К). </w:t>
      </w:r>
    </w:p>
    <w:p w:rsidR="00284F09" w:rsidRDefault="00B30A88">
      <w:pPr>
        <w:ind w:right="400"/>
      </w:pPr>
      <w:r>
        <w:t>Об'ємна теплоємність скла та ртуті (середня) -1,9 Дж/(см</w:t>
      </w:r>
      <w:r>
        <w:rPr>
          <w:vertAlign w:val="superscript"/>
          <w:lang w:val="ru-RU"/>
        </w:rPr>
        <w:t>3</w:t>
      </w:r>
      <w:r>
        <w:rPr>
          <w:lang w:val="ru-RU"/>
        </w:rPr>
        <w:t xml:space="preserve"> </w:t>
      </w:r>
      <w:r>
        <w:sym w:font="UniversalMath1 BT" w:char="002E"/>
      </w:r>
      <w:r>
        <w:rPr>
          <w:lang w:val="ru-RU"/>
        </w:rPr>
        <w:t xml:space="preserve"> </w:t>
      </w:r>
      <w:r>
        <w:t>К).</w:t>
      </w:r>
    </w:p>
    <w:p w:rsidR="00284F09" w:rsidRDefault="00B30A88">
      <w:pPr>
        <w:spacing w:before="200"/>
        <w:ind w:firstLine="380"/>
      </w:pPr>
      <w:r>
        <w:t xml:space="preserve">Проводять виміри температури, як було сказано вище; будують графік і визначають за ним </w:t>
      </w:r>
      <w:r>
        <w:sym w:font="UniversalMath1 BT" w:char="F044"/>
      </w:r>
      <w:r>
        <w:t>Т.</w:t>
      </w:r>
    </w:p>
    <w:p w:rsidR="00284F09" w:rsidRDefault="00B30A88">
      <w:pPr>
        <w:ind w:left="80"/>
      </w:pPr>
      <w:r>
        <w:t>Розраховують теплоту розчинення солі за рівнянням, Дж/моль:</w:t>
      </w:r>
    </w:p>
    <w:p w:rsidR="00284F09" w:rsidRDefault="00B30A88">
      <w:pPr>
        <w:pStyle w:val="FR3"/>
        <w:spacing w:before="240"/>
        <w:ind w:firstLine="0"/>
        <w:jc w:val="center"/>
        <w:rPr>
          <w:lang w:val="en-US"/>
        </w:rPr>
      </w:pPr>
      <w:r>
        <w:rPr>
          <w:position w:val="-28"/>
        </w:rPr>
        <w:object w:dxaOrig="1700" w:dyaOrig="660">
          <v:shape id="_x0000_i1027" type="#_x0000_t75" style="width:84.75pt;height:33pt" o:ole="" fillcolor="window">
            <v:imagedata r:id="rId8" o:title=""/>
          </v:shape>
          <o:OLEObject Type="Embed" ProgID="Equation.3" ShapeID="_x0000_i1027" DrawAspect="Content" ObjectID="_1459369501" r:id="rId9"/>
        </w:object>
      </w:r>
    </w:p>
    <w:p w:rsidR="00284F09" w:rsidRDefault="00B30A88">
      <w:r>
        <w:t xml:space="preserve">де М – Молярна маса солі, г/моль;  </w:t>
      </w:r>
      <w:r>
        <w:rPr>
          <w:lang w:val="en-US"/>
        </w:rPr>
        <w:t>g</w:t>
      </w:r>
      <w:r>
        <w:rPr>
          <w:lang w:val="ru-RU"/>
        </w:rPr>
        <w:t xml:space="preserve"> -</w:t>
      </w:r>
      <w:r>
        <w:t xml:space="preserve"> маса наважки солі, г; Ск – теплоємність калориметра, Дж/К.</w:t>
      </w:r>
    </w:p>
    <w:p w:rsidR="00284F09" w:rsidRDefault="00B30A88">
      <w:pPr>
        <w:spacing w:before="260"/>
      </w:pPr>
      <w:r>
        <w:t>ЛІТЕРАТУРА: 1, с. 151-155, 189-190, 323-324</w:t>
      </w:r>
    </w:p>
    <w:p w:rsidR="00284F09" w:rsidRDefault="00284F09">
      <w:pPr>
        <w:spacing w:before="260"/>
        <w:jc w:val="center"/>
        <w:rPr>
          <w:lang w:val="en-US"/>
        </w:rPr>
      </w:pPr>
    </w:p>
    <w:p w:rsidR="00284F09" w:rsidRDefault="00284F09">
      <w:pPr>
        <w:spacing w:before="260"/>
        <w:jc w:val="center"/>
        <w:rPr>
          <w:lang w:val="en-US"/>
        </w:rPr>
      </w:pPr>
    </w:p>
    <w:p w:rsidR="00284F09" w:rsidRDefault="00B30A88">
      <w:pPr>
        <w:spacing w:before="260"/>
        <w:jc w:val="center"/>
        <w:rPr>
          <w:b/>
          <w:sz w:val="22"/>
        </w:rPr>
      </w:pPr>
      <w:r>
        <w:rPr>
          <w:b/>
          <w:sz w:val="22"/>
        </w:rPr>
        <w:t>2. КІНЕТИКА ХІМІЧНИХ РЕАКЦІЙ</w:t>
      </w:r>
    </w:p>
    <w:p w:rsidR="00284F09" w:rsidRDefault="00B30A88">
      <w:pPr>
        <w:spacing w:before="80"/>
        <w:ind w:firstLine="380"/>
      </w:pPr>
      <w:r>
        <w:t>При незмінному об'ємі системи під швидкістю хімічної реакції ро</w:t>
      </w:r>
      <w:r>
        <w:softHyphen/>
        <w:t>зуміють зміну концентрації будь-якого з її учасників за одиницю часу:</w:t>
      </w:r>
    </w:p>
    <w:p w:rsidR="00284F09" w:rsidRDefault="00B30A88">
      <w:pPr>
        <w:jc w:val="center"/>
      </w:pPr>
      <w:r>
        <w:rPr>
          <w:position w:val="-10"/>
        </w:rPr>
        <w:object w:dxaOrig="1240" w:dyaOrig="340">
          <v:shape id="_x0000_i1028" type="#_x0000_t75" style="width:62.25pt;height:17.25pt" o:ole="" fillcolor="window">
            <v:imagedata r:id="rId10" o:title=""/>
          </v:shape>
          <o:OLEObject Type="Embed" ProgID="Equation.3" ShapeID="_x0000_i1028" DrawAspect="Content" ObjectID="_1459369502" r:id="rId11"/>
        </w:object>
      </w:r>
    </w:p>
    <w:p w:rsidR="00284F09" w:rsidRDefault="00B30A88">
      <w:pPr>
        <w:pStyle w:val="20"/>
      </w:pPr>
      <w:r>
        <w:t>Якщо швидкість хімічної реакції визначається за зміною концент</w:t>
      </w:r>
      <w:r>
        <w:softHyphen/>
        <w:t>рації вихідних речовин, права частина рівняння має знак "-", а якщо за зміною концентрації продуктів, похідна має знак "+".</w:t>
      </w:r>
    </w:p>
    <w:p w:rsidR="00284F09" w:rsidRDefault="00B30A88">
      <w:pPr>
        <w:pStyle w:val="20"/>
        <w:spacing w:before="0"/>
      </w:pPr>
      <w:r>
        <w:t>За законом діючих мас швидкість реакції пропорційна добутку кон</w:t>
      </w:r>
      <w:r>
        <w:softHyphen/>
        <w:t>центрацій реагуючих речовин, взятих в певних степенях. Коли реакція</w:t>
      </w:r>
    </w:p>
    <w:p w:rsidR="00284F09" w:rsidRDefault="00B30A88">
      <w:pPr>
        <w:jc w:val="center"/>
      </w:pPr>
      <w:r>
        <w:t>аА+</w:t>
      </w:r>
      <w:r>
        <w:rPr>
          <w:lang w:val="en-US"/>
        </w:rPr>
        <w:t>b</w:t>
      </w:r>
      <w:r>
        <w:t>В</w:t>
      </w:r>
      <w:r>
        <w:rPr>
          <w:lang w:val="ru-RU"/>
        </w:rPr>
        <w:t>=</w:t>
      </w:r>
      <w:r>
        <w:t>еЕ+</w:t>
      </w:r>
      <w:r>
        <w:rPr>
          <w:lang w:val="en-US"/>
        </w:rPr>
        <w:t>fF</w:t>
      </w:r>
    </w:p>
    <w:p w:rsidR="00284F09" w:rsidRDefault="00B30A88">
      <w:pPr>
        <w:spacing w:before="60"/>
        <w:ind w:left="40"/>
        <w:rPr>
          <w:lang w:val="ru-RU"/>
        </w:rPr>
      </w:pPr>
      <w:r>
        <w:t>проходить в одну стадію, тобто є простою (елементарною), її швидкість виражається рівнянням</w:t>
      </w:r>
    </w:p>
    <w:p w:rsidR="00284F09" w:rsidRDefault="00B30A88">
      <w:pPr>
        <w:spacing w:before="60"/>
        <w:ind w:left="40"/>
        <w:jc w:val="center"/>
        <w:rPr>
          <w:lang w:val="en-US"/>
        </w:rPr>
      </w:pPr>
      <w:r>
        <w:rPr>
          <w:position w:val="-10"/>
          <w:lang w:val="en-US"/>
        </w:rPr>
        <w:object w:dxaOrig="1380" w:dyaOrig="360">
          <v:shape id="_x0000_i1029" type="#_x0000_t75" style="width:69pt;height:18pt" o:ole="" fillcolor="window">
            <v:imagedata r:id="rId12" o:title=""/>
          </v:shape>
          <o:OLEObject Type="Embed" ProgID="Equation.3" ShapeID="_x0000_i1029" DrawAspect="Content" ObjectID="_1459369503" r:id="rId13"/>
        </w:object>
      </w:r>
    </w:p>
    <w:p w:rsidR="00284F09" w:rsidRDefault="00B30A88">
      <w:pPr>
        <w:spacing w:before="60"/>
        <w:ind w:left="40"/>
      </w:pPr>
      <w:r>
        <w:t>в якому показники степеня при концентраціях тотожні стехіометричним коефіцієнтам в рівнянні реакції.</w:t>
      </w:r>
    </w:p>
    <w:p w:rsidR="00284F09" w:rsidRDefault="00B30A88">
      <w:pPr>
        <w:pStyle w:val="30"/>
      </w:pPr>
      <w:r>
        <w:t>Якщо реакція складна, показники степеня при концентраціях реа</w:t>
      </w:r>
      <w:r>
        <w:softHyphen/>
        <w:t>гентів в наведеному рівнянні швидкості відрізняються від стехіометричних коефіцієнтів, тоді</w:t>
      </w:r>
    </w:p>
    <w:p w:rsidR="00284F09" w:rsidRDefault="00B30A88">
      <w:pPr>
        <w:pStyle w:val="30"/>
        <w:ind w:firstLine="720"/>
        <w:jc w:val="center"/>
        <w:rPr>
          <w:lang w:val="en-US"/>
        </w:rPr>
      </w:pPr>
      <w:r>
        <w:rPr>
          <w:position w:val="-10"/>
          <w:lang w:val="en-US"/>
        </w:rPr>
        <w:object w:dxaOrig="1440" w:dyaOrig="360">
          <v:shape id="_x0000_i1030" type="#_x0000_t75" style="width:1in;height:18pt" o:ole="" fillcolor="window">
            <v:imagedata r:id="rId14" o:title=""/>
          </v:shape>
          <o:OLEObject Type="Embed" ProgID="Equation.3" ShapeID="_x0000_i1030" DrawAspect="Content" ObjectID="_1459369504" r:id="rId15"/>
        </w:object>
      </w:r>
    </w:p>
    <w:p w:rsidR="00284F09" w:rsidRDefault="00B30A88">
      <w:pPr>
        <w:spacing w:before="100"/>
      </w:pPr>
      <w:r>
        <w:t xml:space="preserve">де </w:t>
      </w:r>
      <w:r>
        <w:rPr>
          <w:lang w:val="en-US"/>
        </w:rPr>
        <w:t>k</w:t>
      </w:r>
      <w:r>
        <w:t xml:space="preserve"> </w:t>
      </w:r>
      <w:r>
        <w:rPr>
          <w:lang w:val="en-US"/>
        </w:rPr>
        <w:t>-</w:t>
      </w:r>
      <w:r>
        <w:t xml:space="preserve"> константа швидкості хімічної реакції, яка чисельно дорівнює швидкості реакції при одиничних концентраціях реагентів; р і </w:t>
      </w:r>
      <w:r>
        <w:rPr>
          <w:lang w:val="en-US"/>
        </w:rPr>
        <w:t>q</w:t>
      </w:r>
      <w:r>
        <w:t xml:space="preserve"> </w:t>
      </w:r>
      <w:r>
        <w:rPr>
          <w:lang w:val="en-US"/>
        </w:rPr>
        <w:t>-</w:t>
      </w:r>
      <w:r>
        <w:t xml:space="preserve"> порядки реакції по компонентах </w:t>
      </w:r>
      <w:r>
        <w:rPr>
          <w:i/>
        </w:rPr>
        <w:t>А</w:t>
      </w:r>
      <w:r>
        <w:t xml:space="preserve"> і </w:t>
      </w:r>
      <w:r>
        <w:rPr>
          <w:i/>
        </w:rPr>
        <w:t>В</w:t>
      </w:r>
      <w:r>
        <w:t xml:space="preserve">, відповідно, або окремі порядки. Суму </w:t>
      </w:r>
      <w:r>
        <w:rPr>
          <w:i/>
        </w:rPr>
        <w:t>р+</w:t>
      </w:r>
      <w:r>
        <w:rPr>
          <w:i/>
          <w:lang w:val="en-US"/>
        </w:rPr>
        <w:t>q</w:t>
      </w:r>
      <w:r>
        <w:rPr>
          <w:i/>
        </w:rPr>
        <w:t xml:space="preserve"> = п</w:t>
      </w:r>
      <w:r>
        <w:t xml:space="preserve"> називають порядком хімічної реакції. Порядок реакції може бути цілим, дробовим і нульовим. Реакції, у яких </w:t>
      </w:r>
      <w:r>
        <w:rPr>
          <w:i/>
        </w:rPr>
        <w:t>п &gt;</w:t>
      </w:r>
      <w:r>
        <w:t xml:space="preserve"> </w:t>
      </w:r>
      <w:r>
        <w:rPr>
          <w:lang w:val="ru-RU"/>
        </w:rPr>
        <w:t>3</w:t>
      </w:r>
      <w:r>
        <w:t>, зустрічаються дуже рідко. Рівняння, що зв'язує швидкість реакції з концентраціями реагуючих речовин, називається кінетичним рівнянням реакції.</w:t>
      </w:r>
    </w:p>
    <w:p w:rsidR="00284F09" w:rsidRDefault="00B30A88">
      <w:r>
        <w:t>На основі закону діючих мас для реакцій різних порядків</w:t>
      </w:r>
      <w:r>
        <w:rPr>
          <w:b/>
        </w:rPr>
        <w:t xml:space="preserve"> </w:t>
      </w:r>
      <w:r>
        <w:t>можуть</w:t>
      </w:r>
      <w:r>
        <w:rPr>
          <w:b/>
        </w:rPr>
        <w:t xml:space="preserve"> </w:t>
      </w:r>
      <w:r>
        <w:t>бути виведені рівняння для обчислювання константи швидкості реакції.</w:t>
      </w:r>
    </w:p>
    <w:p w:rsidR="00284F09" w:rsidRDefault="00B30A88">
      <w:r>
        <w:t xml:space="preserve">Для реакцій першого порядку швидкість </w:t>
      </w:r>
      <w:r>
        <w:rPr>
          <w:lang w:val="en-US"/>
        </w:rPr>
        <w:t>V</w:t>
      </w:r>
      <w:r>
        <w:t>= -</w:t>
      </w:r>
      <w:r>
        <w:rPr>
          <w:lang w:val="en-US"/>
        </w:rPr>
        <w:t>dC</w:t>
      </w:r>
      <w:r>
        <w:t>/</w:t>
      </w:r>
      <w:r>
        <w:rPr>
          <w:lang w:val="en-US"/>
        </w:rPr>
        <w:t>dt</w:t>
      </w:r>
      <w:r>
        <w:t xml:space="preserve">= </w:t>
      </w:r>
      <w:r>
        <w:rPr>
          <w:lang w:val="en-US"/>
        </w:rPr>
        <w:t>k</w:t>
      </w:r>
      <w:r>
        <w:t xml:space="preserve"> </w:t>
      </w:r>
      <w:r>
        <w:sym w:font="UniversalMath1 BT" w:char="002E"/>
      </w:r>
      <w:r>
        <w:t xml:space="preserve"> </w:t>
      </w:r>
      <w:r>
        <w:rPr>
          <w:lang w:val="en-US"/>
        </w:rPr>
        <w:t>C</w:t>
      </w:r>
      <w:r>
        <w:t>, звідки константа швидкості реакції</w:t>
      </w:r>
    </w:p>
    <w:p w:rsidR="00284F09" w:rsidRDefault="00284F09"/>
    <w:p w:rsidR="00284F09" w:rsidRDefault="00B30A88">
      <w:pPr>
        <w:jc w:val="center"/>
        <w:rPr>
          <w:sz w:val="10"/>
        </w:rPr>
      </w:pPr>
      <w:r>
        <w:rPr>
          <w:position w:val="-10"/>
          <w:lang w:val="en-US"/>
        </w:rPr>
        <w:object w:dxaOrig="180" w:dyaOrig="340">
          <v:shape id="_x0000_i1031" type="#_x0000_t75" style="width:9pt;height:17.25pt" o:ole="" fillcolor="window">
            <v:imagedata r:id="rId16" o:title=""/>
          </v:shape>
          <o:OLEObject Type="Embed" ProgID="Equation.3" ShapeID="_x0000_i1031" DrawAspect="Content" ObjectID="_1459369505" r:id="rId17"/>
        </w:object>
      </w:r>
      <w:r>
        <w:rPr>
          <w:position w:val="-24"/>
          <w:lang w:val="en-US"/>
        </w:rPr>
        <w:object w:dxaOrig="2480" w:dyaOrig="620">
          <v:shape id="_x0000_i1032" type="#_x0000_t75" style="width:123.75pt;height:30.75pt" o:ole="" fillcolor="window">
            <v:imagedata r:id="rId18" o:title=""/>
          </v:shape>
          <o:OLEObject Type="Embed" ProgID="Equation.3" ShapeID="_x0000_i1032" DrawAspect="Content" ObjectID="_1459369506" r:id="rId19"/>
        </w:object>
      </w:r>
    </w:p>
    <w:p w:rsidR="00284F09" w:rsidRDefault="00B30A88">
      <w:r>
        <w:rPr>
          <w:lang w:val="ru-RU"/>
        </w:rPr>
        <w:t xml:space="preserve"> </w:t>
      </w:r>
      <w:r>
        <w:t>де С</w:t>
      </w:r>
      <w:r>
        <w:rPr>
          <w:vertAlign w:val="subscript"/>
          <w:lang w:val="ru-RU"/>
        </w:rPr>
        <w:t>0</w:t>
      </w:r>
      <w:r>
        <w:t xml:space="preserve"> </w:t>
      </w:r>
      <w:r>
        <w:rPr>
          <w:lang w:val="ru-RU"/>
        </w:rPr>
        <w:t>-</w:t>
      </w:r>
      <w:r>
        <w:t xml:space="preserve"> початкова концентрація реагуючої речовини, С </w:t>
      </w:r>
      <w:r>
        <w:rPr>
          <w:lang w:val="ru-RU"/>
        </w:rPr>
        <w:t>-</w:t>
      </w:r>
      <w:r>
        <w:t xml:space="preserve"> її концент</w:t>
      </w:r>
      <w:r>
        <w:softHyphen/>
        <w:t xml:space="preserve">рація в момент часу </w:t>
      </w:r>
      <w:r>
        <w:rPr>
          <w:i/>
          <w:lang w:val="en-US"/>
        </w:rPr>
        <w:t>t</w:t>
      </w:r>
      <w:r>
        <w:t>. Константа швидкості реакції першого порядку має</w:t>
      </w:r>
      <w:r>
        <w:rPr>
          <w:lang w:val="ru-RU"/>
        </w:rPr>
        <w:t xml:space="preserve"> </w:t>
      </w:r>
      <w:r>
        <w:t>розмірність (одиниця часу)</w:t>
      </w:r>
      <w:r>
        <w:rPr>
          <w:vertAlign w:val="superscript"/>
          <w:lang w:val="ru-RU"/>
        </w:rPr>
        <w:t>-1</w:t>
      </w:r>
      <w:r>
        <w:t xml:space="preserve"> і не залежить від того, в яких одиницях визначається концентрація.</w:t>
      </w:r>
    </w:p>
    <w:p w:rsidR="00284F09" w:rsidRDefault="00B30A88">
      <w:pPr>
        <w:ind w:firstLine="380"/>
        <w:rPr>
          <w:lang w:val="ru-RU"/>
        </w:rPr>
      </w:pPr>
      <w:r>
        <w:t>Розрахунки константи швидкості реакції першого порядку можна робити також за формулою</w:t>
      </w:r>
    </w:p>
    <w:p w:rsidR="00284F09" w:rsidRDefault="00B30A88">
      <w:pPr>
        <w:ind w:firstLine="380"/>
        <w:jc w:val="center"/>
        <w:rPr>
          <w:lang w:val="en-US"/>
        </w:rPr>
      </w:pPr>
      <w:r>
        <w:rPr>
          <w:position w:val="-24"/>
          <w:lang w:val="en-US"/>
        </w:rPr>
        <w:object w:dxaOrig="1500" w:dyaOrig="620">
          <v:shape id="_x0000_i1033" type="#_x0000_t75" style="width:75pt;height:30.75pt" o:ole="" fillcolor="window">
            <v:imagedata r:id="rId20" o:title=""/>
          </v:shape>
          <o:OLEObject Type="Embed" ProgID="Equation.3" ShapeID="_x0000_i1033" DrawAspect="Content" ObjectID="_1459369507" r:id="rId21"/>
        </w:object>
      </w:r>
    </w:p>
    <w:p w:rsidR="00284F09" w:rsidRDefault="00B30A88">
      <w:pPr>
        <w:ind w:firstLine="380"/>
      </w:pPr>
      <w:r>
        <w:t xml:space="preserve">де а </w:t>
      </w:r>
      <w:r>
        <w:rPr>
          <w:lang w:val="ru-RU"/>
        </w:rPr>
        <w:t xml:space="preserve">- </w:t>
      </w:r>
      <w:r>
        <w:t xml:space="preserve">початкова концентрація вихідної речовини, </w:t>
      </w:r>
      <w:r>
        <w:rPr>
          <w:i/>
        </w:rPr>
        <w:t>х —</w:t>
      </w:r>
      <w:r>
        <w:t xml:space="preserve"> зменшення концентрації за час </w:t>
      </w:r>
      <w:r>
        <w:rPr>
          <w:i/>
          <w:lang w:val="en-US"/>
        </w:rPr>
        <w:t>t</w:t>
      </w:r>
      <w:r>
        <w:rPr>
          <w:i/>
        </w:rPr>
        <w:t xml:space="preserve">, (а - х) </w:t>
      </w:r>
      <w:r>
        <w:rPr>
          <w:i/>
          <w:lang w:val="ru-RU"/>
        </w:rPr>
        <w:t xml:space="preserve">- </w:t>
      </w:r>
      <w:r>
        <w:t xml:space="preserve">концентрація речовини в момент часу </w:t>
      </w:r>
      <w:r>
        <w:rPr>
          <w:i/>
          <w:lang w:val="en-US"/>
        </w:rPr>
        <w:t>t</w:t>
      </w:r>
      <w:r>
        <w:rPr>
          <w:i/>
        </w:rPr>
        <w:t xml:space="preserve">. </w:t>
      </w:r>
      <w:r>
        <w:t>Для реакцій другого порядку можна записати</w:t>
      </w:r>
    </w:p>
    <w:p w:rsidR="00284F09" w:rsidRDefault="00B30A88">
      <w:pPr>
        <w:spacing w:before="80"/>
      </w:pPr>
      <w:r>
        <w:rPr>
          <w:position w:val="-24"/>
        </w:rPr>
        <w:object w:dxaOrig="1700" w:dyaOrig="620">
          <v:shape id="_x0000_i1034" type="#_x0000_t75" style="width:84.75pt;height:30.75pt" o:ole="" fillcolor="window">
            <v:imagedata r:id="rId22" o:title=""/>
          </v:shape>
          <o:OLEObject Type="Embed" ProgID="Equation.3" ShapeID="_x0000_i1034" DrawAspect="Content" ObjectID="_1459369508" r:id="rId23"/>
        </w:object>
      </w:r>
      <w:r>
        <w:t xml:space="preserve">, </w:t>
      </w:r>
    </w:p>
    <w:p w:rsidR="00284F09" w:rsidRDefault="00B30A88">
      <w:pPr>
        <w:spacing w:before="80"/>
      </w:pPr>
      <w:r>
        <w:t xml:space="preserve"> </w:t>
      </w:r>
      <w:r>
        <w:rPr>
          <w:position w:val="-32"/>
        </w:rPr>
        <w:object w:dxaOrig="1520" w:dyaOrig="760">
          <v:shape id="_x0000_i1035" type="#_x0000_t75" style="width:75.75pt;height:38.25pt" o:ole="" fillcolor="window">
            <v:imagedata r:id="rId24" o:title=""/>
          </v:shape>
          <o:OLEObject Type="Embed" ProgID="Equation.3" ShapeID="_x0000_i1035" DrawAspect="Content" ObjectID="_1459369509" r:id="rId25"/>
        </w:object>
      </w:r>
      <w:r>
        <w:t xml:space="preserve">  або</w:t>
      </w:r>
      <w:r>
        <w:tab/>
      </w:r>
      <w:r>
        <w:tab/>
      </w:r>
      <w:r>
        <w:tab/>
      </w:r>
      <w:r>
        <w:rPr>
          <w:position w:val="-28"/>
        </w:rPr>
        <w:object w:dxaOrig="1520" w:dyaOrig="660">
          <v:shape id="_x0000_i1036" type="#_x0000_t75" style="width:75.75pt;height:33pt" o:ole="" fillcolor="window">
            <v:imagedata r:id="rId26" o:title=""/>
          </v:shape>
          <o:OLEObject Type="Embed" ProgID="Equation.3" ShapeID="_x0000_i1036" DrawAspect="Content" ObjectID="_1459369510" r:id="rId27"/>
        </w:object>
      </w:r>
    </w:p>
    <w:p w:rsidR="00284F09" w:rsidRDefault="00B30A88">
      <w:pPr>
        <w:ind w:firstLine="380"/>
        <w:rPr>
          <w:lang w:val="en-US"/>
        </w:rPr>
      </w:pPr>
      <w:r>
        <w:t>Окремі порядки по компонентах і порядок хімічної реакції в цілому можна визначити тільки експериментальне, спостерігаючи за зміною концентрації будь-якого з реагентів протягом певного часу. За одним</w:t>
      </w:r>
      <w:r>
        <w:rPr>
          <w:lang w:val="ru-RU"/>
        </w:rPr>
        <w:t xml:space="preserve"> </w:t>
      </w:r>
      <w:r>
        <w:t>із методів визначають зміну концентрації за декілька проміжків часу і підставляють ці дані в рівняння для констант швидкості першого, друго</w:t>
      </w:r>
      <w:r>
        <w:softHyphen/>
        <w:t>го або третього порядків. Рівняння, яке дає при розрахунках сталі зна</w:t>
      </w:r>
      <w:r>
        <w:softHyphen/>
        <w:t xml:space="preserve">чення константи </w:t>
      </w:r>
      <w:r>
        <w:rPr>
          <w:i/>
          <w:lang w:val="en-US"/>
        </w:rPr>
        <w:t>k</w:t>
      </w:r>
      <w:r>
        <w:t>, відповідає порядку досліджуваної реакції.</w:t>
      </w:r>
    </w:p>
    <w:p w:rsidR="00284F09" w:rsidRDefault="00284F09">
      <w:pPr>
        <w:pStyle w:val="2"/>
        <w:rPr>
          <w:lang w:val="en-US"/>
        </w:rPr>
      </w:pPr>
    </w:p>
    <w:p w:rsidR="00284F09" w:rsidRDefault="00284F09">
      <w:pPr>
        <w:spacing w:before="180"/>
        <w:ind w:firstLine="380"/>
        <w:jc w:val="center"/>
        <w:rPr>
          <w:lang w:val="en-US"/>
        </w:rPr>
      </w:pPr>
    </w:p>
    <w:p w:rsidR="00284F09" w:rsidRDefault="00B30A88">
      <w:pPr>
        <w:pStyle w:val="2"/>
        <w:rPr>
          <w:b w:val="0"/>
          <w:i/>
        </w:rPr>
      </w:pPr>
      <w:r>
        <w:rPr>
          <w:b w:val="0"/>
          <w:i/>
        </w:rPr>
        <w:t>Виконання роботи</w:t>
      </w:r>
    </w:p>
    <w:p w:rsidR="00284F09" w:rsidRDefault="00B30A88">
      <w:pPr>
        <w:spacing w:before="180"/>
        <w:ind w:firstLine="380"/>
        <w:jc w:val="center"/>
        <w:rPr>
          <w:i/>
        </w:rPr>
      </w:pPr>
      <w:r>
        <w:rPr>
          <w:i/>
        </w:rPr>
        <w:t>Задача 1. Дослідження швидкості реакції розкладу пероксиду вод</w:t>
      </w:r>
      <w:r>
        <w:rPr>
          <w:i/>
        </w:rPr>
        <w:softHyphen/>
        <w:t>ню.</w:t>
      </w:r>
    </w:p>
    <w:p w:rsidR="00284F09" w:rsidRDefault="00B30A88">
      <w:pPr>
        <w:spacing w:before="100" w:line="340" w:lineRule="auto"/>
        <w:ind w:firstLine="426"/>
      </w:pPr>
      <w:r>
        <w:t xml:space="preserve">Пероксид водню самодовільно розкладається згідно з рівнянням </w:t>
      </w:r>
    </w:p>
    <w:p w:rsidR="00284F09" w:rsidRDefault="00B30A88">
      <w:pPr>
        <w:spacing w:before="100" w:line="340" w:lineRule="auto"/>
        <w:ind w:firstLine="426"/>
        <w:jc w:val="center"/>
      </w:pPr>
      <w:r>
        <w:t>2Н</w:t>
      </w:r>
      <w:r>
        <w:rPr>
          <w:vertAlign w:val="subscript"/>
        </w:rPr>
        <w:t>2</w:t>
      </w:r>
      <w:r>
        <w:t>О</w:t>
      </w:r>
      <w:r>
        <w:rPr>
          <w:vertAlign w:val="subscript"/>
        </w:rPr>
        <w:t>2</w:t>
      </w:r>
      <w:r>
        <w:t xml:space="preserve"> = 2Н</w:t>
      </w:r>
      <w:r>
        <w:rPr>
          <w:vertAlign w:val="subscript"/>
        </w:rPr>
        <w:t>2</w:t>
      </w:r>
      <w:r>
        <w:t>О+О</w:t>
      </w:r>
      <w:r>
        <w:rPr>
          <w:vertAlign w:val="subscript"/>
        </w:rPr>
        <w:t>2</w:t>
      </w:r>
    </w:p>
    <w:p w:rsidR="00284F09" w:rsidRDefault="00B30A88">
      <w:pPr>
        <w:spacing w:before="20"/>
      </w:pPr>
      <w:r>
        <w:t>Відомо, що ця реакція має перший порядок. Метою роботи є експе</w:t>
      </w:r>
      <w:r>
        <w:softHyphen/>
        <w:t>риментальне підтвердження цього порядку, розрахунок константи швидкості реакції і вивчення впливу на неї каталізатора.</w:t>
      </w:r>
    </w:p>
    <w:p w:rsidR="00284F09" w:rsidRDefault="00CD2EA1">
      <w:pPr>
        <w:ind w:left="360"/>
      </w:pPr>
      <w:r>
        <w:pict>
          <v:shape id="_x0000_i1037" type="#_x0000_t75" style="width:265.5pt;height:132pt" fillcolor="window">
            <v:imagedata r:id="rId28" o:title=""/>
          </v:shape>
        </w:pict>
      </w:r>
    </w:p>
    <w:p w:rsidR="00284F09" w:rsidRDefault="00B30A88">
      <w:pPr>
        <w:ind w:left="80" w:firstLine="380"/>
      </w:pPr>
      <w:r>
        <w:t>Рис. 2. Схема приладу для вивчення кінетики реакції розкладу пероксиду водню</w:t>
      </w:r>
    </w:p>
    <w:p w:rsidR="00284F09" w:rsidRDefault="00B30A88">
      <w:pPr>
        <w:spacing w:before="260"/>
        <w:ind w:left="40"/>
      </w:pPr>
      <w:r>
        <w:t>Кінетику реакції розкладу пероксиду водню вивчають, вимірюючи об'єм кисню, який виділяється через певні проміжки часу (газометрич</w:t>
      </w:r>
      <w:r>
        <w:softHyphen/>
        <w:t>ний метод). Схема приладу зображена на рис. 2. В пробірку з двома відростками 1 за допомогою піпетки наливають розчини пероксиду вод</w:t>
      </w:r>
      <w:r>
        <w:softHyphen/>
        <w:t xml:space="preserve">ню та каталізатора в кількостях, які будуть запропоновані викладачем, і вставляють її в термостат. Зрівноважувальну лійку 3 встановлюють так, щоб рівень води в газовій бюретці 2 був на 2-3 см вищим від "0". Щільно закривають пробірку пробкою, через яку пропущена з'єднана з газовою бюреткою трубка. Нахиляючи пробірку, змішують розчини пероксиду водню та каталізатора. Через деякий час, коли розчин стає насиченим, кисень починає з нього виділятися і рівень води в бюретці буде знижуватись. Коли рівень води опуститься до </w:t>
      </w:r>
      <w:r>
        <w:rPr>
          <w:lang w:val="ru-RU"/>
        </w:rPr>
        <w:t>0</w:t>
      </w:r>
      <w:r>
        <w:t>, включають се</w:t>
      </w:r>
      <w:r>
        <w:softHyphen/>
        <w:t>кундомір. Після виділення кожних 3-5 мл газу записують час від по</w:t>
      </w:r>
      <w:r>
        <w:softHyphen/>
        <w:t>чатку реакції та загальний об'єм газу, що виділився.</w:t>
      </w:r>
    </w:p>
    <w:p w:rsidR="00284F09" w:rsidRDefault="00B30A88">
      <w:r>
        <w:t>Дуже важливо, щоб на початку експерименту і при кожному на</w:t>
      </w:r>
      <w:r>
        <w:softHyphen/>
        <w:t>ступному вимірі рівні води в газовій бюретці та в зрівноважувальній лійці були однаковими (щоб об'єм газу визначався при однаковому тиску); для цього по мірі виділення газу лійку 3 поступово опускають вниз. Експеримент завершують тоді, коли виділиться весь газ.</w:t>
      </w:r>
    </w:p>
    <w:p w:rsidR="00284F09" w:rsidRDefault="00B30A88">
      <w:r>
        <w:t>Каталізаторами цієї реакції можуть бути розчини йодиду калію, хлоридів заліза та міді різних концентрацій.</w:t>
      </w:r>
    </w:p>
    <w:p w:rsidR="00284F09" w:rsidRDefault="00B30A88">
      <w:r>
        <w:t xml:space="preserve">Після завершення експерименту будують графік </w:t>
      </w:r>
      <w:r>
        <w:rPr>
          <w:i/>
          <w:lang w:val="en-US"/>
        </w:rPr>
        <w:t>V</w:t>
      </w:r>
      <w:r>
        <w:rPr>
          <w:i/>
        </w:rPr>
        <w:t>=</w:t>
      </w:r>
      <w:r>
        <w:rPr>
          <w:i/>
          <w:lang w:val="en-US"/>
        </w:rPr>
        <w:t>f</w:t>
      </w:r>
      <w:r>
        <w:rPr>
          <w:i/>
        </w:rPr>
        <w:t>(</w:t>
      </w:r>
      <w:r>
        <w:rPr>
          <w:i/>
          <w:lang w:val="en-US"/>
        </w:rPr>
        <w:t>t</w:t>
      </w:r>
      <w:r>
        <w:rPr>
          <w:i/>
        </w:rPr>
        <w:t>)</w:t>
      </w:r>
      <w:r>
        <w:t xml:space="preserve"> (загальний об'єм виділеного кисню — час від початку експерименту) і визначають за ним </w:t>
      </w:r>
      <w:r>
        <w:rPr>
          <w:i/>
          <w:lang w:val="en-US"/>
        </w:rPr>
        <w:t>V</w:t>
      </w:r>
      <w:r>
        <w:rPr>
          <w:i/>
          <w:vertAlign w:val="subscript"/>
        </w:rPr>
        <w:t>кін</w:t>
      </w:r>
      <w:r>
        <w:t xml:space="preserve">, що відповідає кінцю реакції. Оскільки величина </w:t>
      </w:r>
      <w:r>
        <w:rPr>
          <w:i/>
          <w:lang w:val="ru-RU"/>
        </w:rPr>
        <w:t xml:space="preserve"> </w:t>
      </w:r>
      <w:r>
        <w:rPr>
          <w:i/>
          <w:lang w:val="en-US"/>
        </w:rPr>
        <w:t>V</w:t>
      </w:r>
      <w:r>
        <w:rPr>
          <w:i/>
          <w:vertAlign w:val="subscript"/>
        </w:rPr>
        <w:t>кін</w:t>
      </w:r>
      <w:r>
        <w:t xml:space="preserve"> про</w:t>
      </w:r>
      <w:r>
        <w:softHyphen/>
        <w:t>порційна початковій концентрації пероксиду водню "</w:t>
      </w:r>
      <w:r>
        <w:rPr>
          <w:i/>
        </w:rPr>
        <w:t>а</w:t>
      </w:r>
      <w:r>
        <w:t xml:space="preserve">", а об'єм виділеного кисню </w:t>
      </w:r>
      <w:r>
        <w:rPr>
          <w:i/>
        </w:rPr>
        <w:t>V—</w:t>
      </w:r>
      <w:r>
        <w:t xml:space="preserve"> зменшенню концентрації "Х", константу швид</w:t>
      </w:r>
      <w:r>
        <w:softHyphen/>
        <w:t>кості реакції розраховують за допомогою рівняння</w:t>
      </w:r>
    </w:p>
    <w:p w:rsidR="00284F09" w:rsidRDefault="00CD2EA1">
      <w:pPr>
        <w:spacing w:before="40"/>
        <w:ind w:left="1440"/>
      </w:pPr>
      <w:r>
        <w:pict>
          <v:shape id="_x0000_i1038" type="#_x0000_t75" style="width:168.75pt;height:33.75pt" fillcolor="window">
            <v:imagedata r:id="rId29" o:title=""/>
          </v:shape>
        </w:pict>
      </w:r>
    </w:p>
    <w:p w:rsidR="00284F09" w:rsidRDefault="00B30A88">
      <w:pPr>
        <w:ind w:firstLine="380"/>
      </w:pPr>
      <w:r>
        <w:t xml:space="preserve">Розрахунки </w:t>
      </w:r>
      <w:r>
        <w:rPr>
          <w:i/>
          <w:lang w:val="en-US"/>
        </w:rPr>
        <w:t>k</w:t>
      </w:r>
      <w:r>
        <w:t xml:space="preserve"> достатньо зробити для 5-6 точок середньої частини кривої. Константа швидкості реакції може бути також розрахована як тангенс кута нахилу прямої в координатах</w:t>
      </w:r>
    </w:p>
    <w:p w:rsidR="00284F09" w:rsidRDefault="00CD2EA1">
      <w:pPr>
        <w:spacing w:before="100"/>
        <w:ind w:left="2340"/>
      </w:pPr>
      <w:r>
        <w:pict>
          <v:shape id="_x0000_i1039" type="#_x0000_t75" style="width:87pt;height:29.25pt" fillcolor="window">
            <v:imagedata r:id="rId30" o:title=""/>
          </v:shape>
        </w:pict>
      </w:r>
    </w:p>
    <w:p w:rsidR="00284F09" w:rsidRDefault="00B30A88">
      <w:pPr>
        <w:spacing w:before="60"/>
        <w:ind w:left="360"/>
      </w:pPr>
      <w:r>
        <w:t>Результати експерименту записують в таблицю</w:t>
      </w:r>
    </w:p>
    <w:tbl>
      <w:tblPr>
        <w:tblW w:w="0" w:type="auto"/>
        <w:tblInd w:w="40" w:type="dxa"/>
        <w:tblLayout w:type="fixed"/>
        <w:tblCellMar>
          <w:left w:w="40" w:type="dxa"/>
          <w:right w:w="40" w:type="dxa"/>
        </w:tblCellMar>
        <w:tblLook w:val="0000" w:firstRow="0" w:lastRow="0" w:firstColumn="0" w:lastColumn="0" w:noHBand="0" w:noVBand="0"/>
      </w:tblPr>
      <w:tblGrid>
        <w:gridCol w:w="700"/>
        <w:gridCol w:w="1480"/>
        <w:gridCol w:w="860"/>
        <w:gridCol w:w="880"/>
        <w:gridCol w:w="1325"/>
        <w:gridCol w:w="1155"/>
      </w:tblGrid>
      <w:tr w:rsidR="00284F09">
        <w:trPr>
          <w:cantSplit/>
          <w:trHeight w:hRule="exact" w:val="761"/>
        </w:trPr>
        <w:tc>
          <w:tcPr>
            <w:tcW w:w="700" w:type="dxa"/>
            <w:tcBorders>
              <w:top w:val="single" w:sz="6" w:space="0" w:color="auto"/>
              <w:left w:val="single" w:sz="6" w:space="0" w:color="auto"/>
              <w:bottom w:val="nil"/>
              <w:right w:val="single" w:sz="6" w:space="0" w:color="auto"/>
            </w:tcBorders>
            <w:vAlign w:val="center"/>
          </w:tcPr>
          <w:p w:rsidR="00284F09" w:rsidRDefault="00B30A88">
            <w:pPr>
              <w:spacing w:before="20"/>
              <w:jc w:val="center"/>
            </w:pPr>
            <w:r>
              <w:t>Номер виміру</w:t>
            </w:r>
          </w:p>
        </w:tc>
        <w:tc>
          <w:tcPr>
            <w:tcW w:w="1480" w:type="dxa"/>
            <w:tcBorders>
              <w:top w:val="single" w:sz="6" w:space="0" w:color="auto"/>
              <w:left w:val="single" w:sz="6" w:space="0" w:color="auto"/>
              <w:bottom w:val="nil"/>
              <w:right w:val="single" w:sz="6" w:space="0" w:color="auto"/>
            </w:tcBorders>
            <w:vAlign w:val="center"/>
          </w:tcPr>
          <w:p w:rsidR="00284F09" w:rsidRDefault="00B30A88">
            <w:pPr>
              <w:spacing w:before="20"/>
              <w:jc w:val="center"/>
            </w:pPr>
            <w:r>
              <w:t xml:space="preserve">Час з початку реакції </w:t>
            </w:r>
            <w:r>
              <w:rPr>
                <w:lang w:val="en-US"/>
              </w:rPr>
              <w:t>t</w:t>
            </w:r>
            <w:r>
              <w:t>, с</w:t>
            </w:r>
          </w:p>
        </w:tc>
        <w:tc>
          <w:tcPr>
            <w:tcW w:w="860" w:type="dxa"/>
            <w:tcBorders>
              <w:top w:val="single" w:sz="6" w:space="0" w:color="auto"/>
              <w:left w:val="single" w:sz="6" w:space="0" w:color="auto"/>
              <w:bottom w:val="nil"/>
              <w:right w:val="single" w:sz="6" w:space="0" w:color="auto"/>
            </w:tcBorders>
            <w:vAlign w:val="center"/>
          </w:tcPr>
          <w:p w:rsidR="00284F09" w:rsidRDefault="00B30A88">
            <w:pPr>
              <w:spacing w:before="20"/>
              <w:jc w:val="center"/>
            </w:pPr>
            <w:r>
              <w:t xml:space="preserve">Об'єм газу </w:t>
            </w:r>
            <w:r>
              <w:rPr>
                <w:lang w:val="en-US"/>
              </w:rPr>
              <w:t>V</w:t>
            </w:r>
            <w:r>
              <w:t>.мл</w:t>
            </w:r>
          </w:p>
        </w:tc>
        <w:tc>
          <w:tcPr>
            <w:tcW w:w="88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20"/>
              <w:jc w:val="center"/>
            </w:pPr>
            <w:r>
              <w:rPr>
                <w:position w:val="-30"/>
              </w:rPr>
              <w:object w:dxaOrig="820" w:dyaOrig="680">
                <v:shape id="_x0000_i1040" type="#_x0000_t75" style="width:41.25pt;height:33.75pt" o:ole="" fillcolor="window">
                  <v:imagedata r:id="rId31" o:title=""/>
                </v:shape>
                <o:OLEObject Type="Embed" ProgID="Equation.3" ShapeID="_x0000_i1040" DrawAspect="Content" ObjectID="_1459369511" r:id="rId32"/>
              </w:object>
            </w:r>
          </w:p>
        </w:tc>
        <w:tc>
          <w:tcPr>
            <w:tcW w:w="1325"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20"/>
              <w:jc w:val="center"/>
            </w:pPr>
            <w:r>
              <w:rPr>
                <w:position w:val="-30"/>
              </w:rPr>
              <w:object w:dxaOrig="1040" w:dyaOrig="680">
                <v:shape id="_x0000_i1041" type="#_x0000_t75" style="width:51.75pt;height:33.75pt" o:ole="" fillcolor="window">
                  <v:imagedata r:id="rId33" o:title=""/>
                </v:shape>
                <o:OLEObject Type="Embed" ProgID="Equation.3" ShapeID="_x0000_i1041" DrawAspect="Content" ObjectID="_1459369512" r:id="rId34"/>
              </w:object>
            </w:r>
          </w:p>
        </w:tc>
        <w:tc>
          <w:tcPr>
            <w:tcW w:w="1155" w:type="dxa"/>
            <w:tcBorders>
              <w:top w:val="single" w:sz="6" w:space="0" w:color="auto"/>
              <w:left w:val="single" w:sz="6" w:space="0" w:color="auto"/>
              <w:bottom w:val="nil"/>
              <w:right w:val="single" w:sz="6" w:space="0" w:color="auto"/>
            </w:tcBorders>
            <w:vAlign w:val="center"/>
          </w:tcPr>
          <w:p w:rsidR="00284F09" w:rsidRDefault="00B30A88">
            <w:pPr>
              <w:spacing w:before="20"/>
              <w:jc w:val="center"/>
              <w:rPr>
                <w:lang w:val="en-US"/>
              </w:rPr>
            </w:pPr>
            <w:r>
              <w:rPr>
                <w:lang w:val="en-US"/>
              </w:rPr>
              <w:t>k, t</w:t>
            </w:r>
            <w:r>
              <w:rPr>
                <w:vertAlign w:val="superscript"/>
                <w:lang w:val="en-US"/>
              </w:rPr>
              <w:t>-1</w:t>
            </w:r>
          </w:p>
        </w:tc>
      </w:tr>
      <w:tr w:rsidR="00284F09">
        <w:trPr>
          <w:trHeight w:hRule="exact" w:val="400"/>
        </w:trPr>
        <w:tc>
          <w:tcPr>
            <w:tcW w:w="700" w:type="dxa"/>
            <w:tcBorders>
              <w:top w:val="single" w:sz="6" w:space="0" w:color="auto"/>
              <w:left w:val="single" w:sz="6" w:space="0" w:color="auto"/>
              <w:bottom w:val="nil"/>
              <w:right w:val="single" w:sz="6" w:space="0" w:color="auto"/>
            </w:tcBorders>
          </w:tcPr>
          <w:p w:rsidR="00284F09" w:rsidRDefault="00B30A88">
            <w:pPr>
              <w:spacing w:before="40"/>
            </w:pPr>
            <w:r>
              <w:t>1</w:t>
            </w:r>
          </w:p>
        </w:tc>
        <w:tc>
          <w:tcPr>
            <w:tcW w:w="1480" w:type="dxa"/>
            <w:tcBorders>
              <w:top w:val="single" w:sz="6" w:space="0" w:color="auto"/>
              <w:left w:val="single" w:sz="6" w:space="0" w:color="auto"/>
              <w:bottom w:val="nil"/>
              <w:right w:val="single" w:sz="6" w:space="0" w:color="auto"/>
            </w:tcBorders>
          </w:tcPr>
          <w:p w:rsidR="00284F09" w:rsidRDefault="00284F09">
            <w:pPr>
              <w:spacing w:before="40"/>
            </w:pPr>
          </w:p>
          <w:p w:rsidR="00284F09" w:rsidRDefault="00284F09">
            <w:pPr>
              <w:spacing w:before="40"/>
            </w:pPr>
          </w:p>
        </w:tc>
        <w:tc>
          <w:tcPr>
            <w:tcW w:w="860" w:type="dxa"/>
            <w:tcBorders>
              <w:top w:val="single" w:sz="6" w:space="0" w:color="auto"/>
              <w:left w:val="single" w:sz="6" w:space="0" w:color="auto"/>
              <w:bottom w:val="nil"/>
              <w:right w:val="single" w:sz="6" w:space="0" w:color="auto"/>
            </w:tcBorders>
          </w:tcPr>
          <w:p w:rsidR="00284F09" w:rsidRDefault="00284F09">
            <w:pPr>
              <w:spacing w:before="40"/>
            </w:pPr>
          </w:p>
          <w:p w:rsidR="00284F09" w:rsidRDefault="00284F09">
            <w:pPr>
              <w:spacing w:before="40"/>
            </w:pPr>
          </w:p>
        </w:tc>
        <w:tc>
          <w:tcPr>
            <w:tcW w:w="880" w:type="dxa"/>
            <w:tcBorders>
              <w:top w:val="single" w:sz="6" w:space="0" w:color="auto"/>
              <w:left w:val="single" w:sz="6" w:space="0" w:color="auto"/>
              <w:bottom w:val="nil"/>
              <w:right w:val="single" w:sz="6" w:space="0" w:color="auto"/>
            </w:tcBorders>
          </w:tcPr>
          <w:p w:rsidR="00284F09" w:rsidRDefault="00284F09">
            <w:pPr>
              <w:spacing w:before="40"/>
            </w:pPr>
          </w:p>
          <w:p w:rsidR="00284F09" w:rsidRDefault="00284F09">
            <w:pPr>
              <w:spacing w:before="40"/>
            </w:pPr>
          </w:p>
        </w:tc>
        <w:tc>
          <w:tcPr>
            <w:tcW w:w="1325" w:type="dxa"/>
            <w:tcBorders>
              <w:top w:val="single" w:sz="6" w:space="0" w:color="auto"/>
              <w:left w:val="single" w:sz="6" w:space="0" w:color="auto"/>
              <w:bottom w:val="nil"/>
              <w:right w:val="single" w:sz="6" w:space="0" w:color="auto"/>
            </w:tcBorders>
          </w:tcPr>
          <w:p w:rsidR="00284F09" w:rsidRDefault="00284F09">
            <w:pPr>
              <w:spacing w:before="40"/>
            </w:pPr>
          </w:p>
          <w:p w:rsidR="00284F09" w:rsidRDefault="00284F09">
            <w:pPr>
              <w:spacing w:before="40"/>
            </w:pPr>
          </w:p>
        </w:tc>
        <w:tc>
          <w:tcPr>
            <w:tcW w:w="1155" w:type="dxa"/>
            <w:tcBorders>
              <w:top w:val="single" w:sz="6" w:space="0" w:color="auto"/>
              <w:left w:val="single" w:sz="6" w:space="0" w:color="auto"/>
              <w:bottom w:val="nil"/>
              <w:right w:val="single" w:sz="6" w:space="0" w:color="auto"/>
            </w:tcBorders>
          </w:tcPr>
          <w:p w:rsidR="00284F09" w:rsidRDefault="00284F09">
            <w:pPr>
              <w:spacing w:before="40"/>
            </w:pPr>
          </w:p>
          <w:p w:rsidR="00284F09" w:rsidRDefault="00284F09">
            <w:pPr>
              <w:spacing w:before="40"/>
            </w:pPr>
          </w:p>
        </w:tc>
      </w:tr>
      <w:tr w:rsidR="00284F09">
        <w:trPr>
          <w:trHeight w:hRule="exact" w:val="400"/>
        </w:trPr>
        <w:tc>
          <w:tcPr>
            <w:tcW w:w="700" w:type="dxa"/>
            <w:tcBorders>
              <w:top w:val="single" w:sz="6" w:space="0" w:color="auto"/>
              <w:left w:val="single" w:sz="6" w:space="0" w:color="auto"/>
              <w:bottom w:val="nil"/>
              <w:right w:val="single" w:sz="6" w:space="0" w:color="auto"/>
            </w:tcBorders>
          </w:tcPr>
          <w:p w:rsidR="00284F09" w:rsidRDefault="00B30A88">
            <w:pPr>
              <w:spacing w:before="40"/>
              <w:rPr>
                <w:lang w:val="en-US"/>
              </w:rPr>
            </w:pPr>
            <w:r>
              <w:rPr>
                <w:lang w:val="en-US"/>
              </w:rPr>
              <w:t>…</w:t>
            </w:r>
          </w:p>
        </w:tc>
        <w:tc>
          <w:tcPr>
            <w:tcW w:w="1480" w:type="dxa"/>
            <w:tcBorders>
              <w:top w:val="single" w:sz="6" w:space="0" w:color="auto"/>
              <w:left w:val="single" w:sz="6" w:space="0" w:color="auto"/>
              <w:bottom w:val="nil"/>
              <w:right w:val="single" w:sz="6" w:space="0" w:color="auto"/>
            </w:tcBorders>
          </w:tcPr>
          <w:p w:rsidR="00284F09" w:rsidRDefault="00284F09">
            <w:pPr>
              <w:spacing w:before="40"/>
            </w:pPr>
          </w:p>
        </w:tc>
        <w:tc>
          <w:tcPr>
            <w:tcW w:w="860" w:type="dxa"/>
            <w:tcBorders>
              <w:top w:val="single" w:sz="6" w:space="0" w:color="auto"/>
              <w:left w:val="single" w:sz="6" w:space="0" w:color="auto"/>
              <w:bottom w:val="nil"/>
              <w:right w:val="single" w:sz="6" w:space="0" w:color="auto"/>
            </w:tcBorders>
          </w:tcPr>
          <w:p w:rsidR="00284F09" w:rsidRDefault="00284F09">
            <w:pPr>
              <w:spacing w:before="40"/>
            </w:pPr>
          </w:p>
        </w:tc>
        <w:tc>
          <w:tcPr>
            <w:tcW w:w="880" w:type="dxa"/>
            <w:tcBorders>
              <w:top w:val="single" w:sz="6" w:space="0" w:color="auto"/>
              <w:left w:val="single" w:sz="6" w:space="0" w:color="auto"/>
              <w:bottom w:val="nil"/>
              <w:right w:val="single" w:sz="6" w:space="0" w:color="auto"/>
            </w:tcBorders>
          </w:tcPr>
          <w:p w:rsidR="00284F09" w:rsidRDefault="00284F09">
            <w:pPr>
              <w:spacing w:before="40"/>
            </w:pPr>
          </w:p>
        </w:tc>
        <w:tc>
          <w:tcPr>
            <w:tcW w:w="1325" w:type="dxa"/>
            <w:tcBorders>
              <w:top w:val="single" w:sz="6" w:space="0" w:color="auto"/>
              <w:left w:val="single" w:sz="6" w:space="0" w:color="auto"/>
              <w:bottom w:val="nil"/>
              <w:right w:val="single" w:sz="6" w:space="0" w:color="auto"/>
            </w:tcBorders>
          </w:tcPr>
          <w:p w:rsidR="00284F09" w:rsidRDefault="00284F09">
            <w:pPr>
              <w:spacing w:before="40"/>
            </w:pPr>
          </w:p>
        </w:tc>
        <w:tc>
          <w:tcPr>
            <w:tcW w:w="1155" w:type="dxa"/>
            <w:tcBorders>
              <w:top w:val="single" w:sz="6" w:space="0" w:color="auto"/>
              <w:left w:val="single" w:sz="6" w:space="0" w:color="auto"/>
              <w:bottom w:val="nil"/>
              <w:right w:val="single" w:sz="6" w:space="0" w:color="auto"/>
            </w:tcBorders>
          </w:tcPr>
          <w:p w:rsidR="00284F09" w:rsidRDefault="00284F09">
            <w:pPr>
              <w:spacing w:before="40"/>
            </w:pPr>
          </w:p>
        </w:tc>
      </w:tr>
      <w:tr w:rsidR="00284F09">
        <w:trPr>
          <w:trHeight w:hRule="exact" w:val="440"/>
        </w:trPr>
        <w:tc>
          <w:tcPr>
            <w:tcW w:w="700" w:type="dxa"/>
            <w:tcBorders>
              <w:top w:val="nil"/>
              <w:left w:val="single" w:sz="6" w:space="0" w:color="auto"/>
              <w:bottom w:val="single" w:sz="6" w:space="0" w:color="auto"/>
              <w:right w:val="single" w:sz="6" w:space="0" w:color="auto"/>
            </w:tcBorders>
          </w:tcPr>
          <w:p w:rsidR="00284F09" w:rsidRDefault="00B30A88">
            <w:pPr>
              <w:spacing w:before="40"/>
            </w:pPr>
            <w:r>
              <w:t>15</w:t>
            </w:r>
          </w:p>
        </w:tc>
        <w:tc>
          <w:tcPr>
            <w:tcW w:w="1480" w:type="dxa"/>
            <w:tcBorders>
              <w:top w:val="nil"/>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860" w:type="dxa"/>
            <w:tcBorders>
              <w:top w:val="nil"/>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880" w:type="dxa"/>
            <w:tcBorders>
              <w:top w:val="nil"/>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1325" w:type="dxa"/>
            <w:tcBorders>
              <w:top w:val="nil"/>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1155" w:type="dxa"/>
            <w:tcBorders>
              <w:top w:val="nil"/>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r>
      <w:tr w:rsidR="00284F09">
        <w:trPr>
          <w:trHeight w:hRule="exact" w:val="320"/>
        </w:trPr>
        <w:tc>
          <w:tcPr>
            <w:tcW w:w="5245" w:type="dxa"/>
            <w:gridSpan w:val="5"/>
            <w:tcBorders>
              <w:top w:val="single" w:sz="6" w:space="0" w:color="auto"/>
              <w:left w:val="single" w:sz="6" w:space="0" w:color="auto"/>
              <w:bottom w:val="single" w:sz="6" w:space="0" w:color="auto"/>
              <w:right w:val="single" w:sz="6" w:space="0" w:color="auto"/>
            </w:tcBorders>
            <w:vAlign w:val="center"/>
          </w:tcPr>
          <w:p w:rsidR="00284F09" w:rsidRDefault="00B30A88">
            <w:pPr>
              <w:spacing w:before="20"/>
              <w:jc w:val="right"/>
            </w:pPr>
            <w:r>
              <w:rPr>
                <w:lang w:val="en-US"/>
              </w:rPr>
              <w:t>k</w:t>
            </w:r>
            <w:r>
              <w:rPr>
                <w:vertAlign w:val="subscript"/>
              </w:rPr>
              <w:t>середня</w:t>
            </w:r>
            <w:r>
              <w:t xml:space="preserve"> =</w:t>
            </w:r>
          </w:p>
        </w:tc>
        <w:tc>
          <w:tcPr>
            <w:tcW w:w="1155" w:type="dxa"/>
            <w:tcBorders>
              <w:top w:val="single" w:sz="6" w:space="0" w:color="auto"/>
              <w:left w:val="single" w:sz="6" w:space="0" w:color="auto"/>
              <w:bottom w:val="single" w:sz="6" w:space="0" w:color="auto"/>
              <w:right w:val="single" w:sz="6" w:space="0" w:color="auto"/>
            </w:tcBorders>
          </w:tcPr>
          <w:p w:rsidR="00284F09" w:rsidRDefault="00284F09">
            <w:pPr>
              <w:spacing w:before="20"/>
            </w:pPr>
          </w:p>
          <w:p w:rsidR="00284F09" w:rsidRDefault="00284F09">
            <w:pPr>
              <w:spacing w:before="20"/>
            </w:pPr>
          </w:p>
        </w:tc>
      </w:tr>
    </w:tbl>
    <w:p w:rsidR="00284F09" w:rsidRDefault="00284F09"/>
    <w:p w:rsidR="00284F09" w:rsidRDefault="00B30A88">
      <w:pPr>
        <w:ind w:firstLine="380"/>
      </w:pPr>
      <w:r>
        <w:t>Перший порядок реакції повинен підтверджуватися незмінністю константи швидкості реакції.</w:t>
      </w:r>
    </w:p>
    <w:p w:rsidR="00284F09" w:rsidRDefault="00B30A88">
      <w:pPr>
        <w:spacing w:before="140"/>
        <w:rPr>
          <w:b/>
        </w:rPr>
      </w:pPr>
      <w:r>
        <w:rPr>
          <w:b/>
          <w:u w:val="single"/>
        </w:rPr>
        <w:t>Література:</w:t>
      </w:r>
      <w:r>
        <w:t xml:space="preserve"> 1, с. 455-464; 2, с. 319-324.</w:t>
      </w:r>
    </w:p>
    <w:p w:rsidR="00284F09" w:rsidRDefault="00284F09">
      <w:pPr>
        <w:spacing w:before="300"/>
      </w:pPr>
    </w:p>
    <w:p w:rsidR="00284F09" w:rsidRDefault="00284F09">
      <w:pPr>
        <w:spacing w:before="300"/>
        <w:rPr>
          <w:lang w:val="ru-RU"/>
        </w:rPr>
      </w:pPr>
    </w:p>
    <w:p w:rsidR="00284F09" w:rsidRDefault="00B30A88">
      <w:pPr>
        <w:spacing w:before="300"/>
        <w:jc w:val="center"/>
        <w:rPr>
          <w:b/>
          <w:sz w:val="22"/>
        </w:rPr>
      </w:pPr>
      <w:r>
        <w:rPr>
          <w:b/>
          <w:sz w:val="22"/>
        </w:rPr>
        <w:t>3. ТЕРМІЧНИЙ АНАЛІЗ</w:t>
      </w:r>
    </w:p>
    <w:p w:rsidR="00284F09" w:rsidRDefault="00B30A88">
      <w:pPr>
        <w:spacing w:before="120"/>
        <w:ind w:left="40" w:firstLine="360"/>
      </w:pPr>
      <w:r>
        <w:t>Термічний аналіз ґрунтується на вивченні залежності температур початку та кінця плавлення системи від її складу. У цьому методі резуль</w:t>
      </w:r>
      <w:r>
        <w:softHyphen/>
        <w:t>тати дослідження подають графічно у вигляді діаграм температура плав</w:t>
      </w:r>
      <w:r>
        <w:softHyphen/>
        <w:t>лення-склад, які мають назву діаграм плавкості. Завдання</w:t>
      </w:r>
      <w:r>
        <w:rPr>
          <w:b/>
        </w:rPr>
        <w:t xml:space="preserve"> </w:t>
      </w:r>
      <w:r>
        <w:t>термічного</w:t>
      </w:r>
      <w:r>
        <w:rPr>
          <w:b/>
        </w:rPr>
        <w:t xml:space="preserve"> </w:t>
      </w:r>
      <w:r>
        <w:t>аналізу полягає у побудові та вивченні таких діаграм.</w:t>
      </w:r>
    </w:p>
    <w:p w:rsidR="00284F09" w:rsidRDefault="00B30A88">
      <w:pPr>
        <w:ind w:left="40" w:firstLine="360"/>
      </w:pPr>
      <w:r>
        <w:t>Для побудови діаграми плавкості вивчають процес кристалізації розплавлених індивідуальних речовин та їх сумішей різного складу. Якщо помістити в тигель чи пробірку з термометром деяку кількість речовини А, нагріти її вище температури плавлення і потім охолоджу</w:t>
      </w:r>
      <w:r>
        <w:softHyphen/>
        <w:t>вати, записуючи через рівні проміжки часу температуру, то крива охо</w:t>
      </w:r>
      <w:r>
        <w:softHyphen/>
        <w:t xml:space="preserve">лодження </w:t>
      </w:r>
      <w:r>
        <w:rPr>
          <w:i/>
        </w:rPr>
        <w:t>(Т -</w:t>
      </w:r>
      <w:r>
        <w:rPr>
          <w:i/>
          <w:lang w:val="en-US"/>
        </w:rPr>
        <w:t>t</w:t>
      </w:r>
      <w:r>
        <w:rPr>
          <w:i/>
        </w:rPr>
        <w:t>)</w:t>
      </w:r>
      <w:r>
        <w:t xml:space="preserve"> буде мати вигляд кривої 1 на рис. З.</w:t>
      </w:r>
    </w:p>
    <w:p w:rsidR="00284F09" w:rsidRDefault="00CD2EA1">
      <w:pPr>
        <w:spacing w:before="80"/>
        <w:ind w:left="420"/>
      </w:pPr>
      <w:r>
        <w:pict>
          <v:shape id="_x0000_i1042" type="#_x0000_t75" style="width:294pt;height:137.25pt" fillcolor="window">
            <v:imagedata r:id="rId35" o:title=""/>
          </v:shape>
        </w:pict>
      </w:r>
    </w:p>
    <w:p w:rsidR="00284F09" w:rsidRDefault="00B30A88">
      <w:pPr>
        <w:ind w:left="320" w:right="200"/>
      </w:pPr>
      <w:r>
        <w:t xml:space="preserve">Рис. 3. Криві охолодження і діаграма плавкості системи з евтектикою                </w:t>
      </w:r>
    </w:p>
    <w:p w:rsidR="00284F09" w:rsidRDefault="00B30A88">
      <w:pPr>
        <w:spacing w:before="220"/>
      </w:pPr>
      <w:r>
        <w:t>Спочатку температура рівномірно знижується (більш чи менш кру</w:t>
      </w:r>
      <w:r>
        <w:softHyphen/>
        <w:t xml:space="preserve">то залежно від швидкості теплообміну) </w:t>
      </w:r>
      <w:r>
        <w:rPr>
          <w:lang w:val="ru-RU"/>
        </w:rPr>
        <w:t>-</w:t>
      </w:r>
      <w:r>
        <w:t xml:space="preserve"> ділянка "ав" на кривій 1. В точці "в" починається кристалізація компонента А, яка супровод</w:t>
      </w:r>
      <w:r>
        <w:softHyphen/>
        <w:t>жується виділенням теплоти. Зниження температури припиняється, бо ця теплота (теплота плавлення або кристалізації) компенсує її відведення, і на кривій охолодження з'являється горизонтальна ділянка "вс" (поріг). Коли затвердіє остання краплина розплавленого А (точка</w:t>
      </w:r>
      <w:r>
        <w:rPr>
          <w:lang w:val="ru-RU"/>
        </w:rPr>
        <w:t xml:space="preserve"> </w:t>
      </w:r>
      <w:r>
        <w:t>"с" на кривій 1), температура знову почне рівномірно спадати (ділянка "с</w:t>
      </w:r>
      <w:r>
        <w:rPr>
          <w:lang w:val="en-US"/>
        </w:rPr>
        <w:t>d</w:t>
      </w:r>
      <w:r>
        <w:t>"). Аналогічні криві охолодження мають всі чисті речовини.</w:t>
      </w:r>
    </w:p>
    <w:p w:rsidR="00284F09" w:rsidRDefault="00B30A88">
      <w:r>
        <w:t>Якщо спостерігати охолодження рідкої суміші, яка вміщує відомий процент В (наприклад., 20% В), то зміна температури відбуватиметься по кривій 2. Як відомо, розчини мають температуру початку затвердіння більш низьку, ніж чисті розчинники, і чим більше концентрація розчи</w:t>
      </w:r>
      <w:r>
        <w:softHyphen/>
        <w:t>ну, тим нижче його температура початку затвердіння. Відрізок "ав" кривої 2 відповідає охолодженню рідкої суміші. В точці "в" спад темпе</w:t>
      </w:r>
      <w:r>
        <w:softHyphen/>
        <w:t>ратури уповільнюється внаслідок того, що починається кристалізація розчинника А, яка супроводжується виділенням його теплоти плавлен</w:t>
      </w:r>
      <w:r>
        <w:softHyphen/>
        <w:t>ня. Розчин стає насиченим відносно компонента А. Кристалізація роз</w:t>
      </w:r>
      <w:r>
        <w:softHyphen/>
        <w:t xml:space="preserve">чинника А проходить при змінній температурі (ділянка "вс" на кривій 2), тому що під час кристалізації А зростає концентрація </w:t>
      </w:r>
      <w:r>
        <w:rPr>
          <w:lang w:val="en-US"/>
        </w:rPr>
        <w:t>B</w:t>
      </w:r>
      <w:r>
        <w:t xml:space="preserve"> в розчині і, відповідно, знижується його температура затвердівання. При темпера</w:t>
      </w:r>
      <w:r>
        <w:softHyphen/>
        <w:t>турі Т</w:t>
      </w:r>
      <w:r>
        <w:rPr>
          <w:vertAlign w:val="subscript"/>
        </w:rPr>
        <w:t>е</w:t>
      </w:r>
      <w:r>
        <w:t xml:space="preserve"> розчин стає насиченим по відношенню до компонента В (точка "с"), внаслідок чого починається сумісна кристалізація речовин А і В. Склад розчину при цьому не змінюється, і тому процес йде при сталій температурі. Розплав, який має сталу температуру кристалізації Т</w:t>
      </w:r>
      <w:r>
        <w:rPr>
          <w:vertAlign w:val="subscript"/>
        </w:rPr>
        <w:t>е</w:t>
      </w:r>
      <w:r>
        <w:t>, називається евтектичним, чи евтектикою, Т</w:t>
      </w:r>
      <w:r>
        <w:rPr>
          <w:vertAlign w:val="subscript"/>
        </w:rPr>
        <w:t>е</w:t>
      </w:r>
      <w:r>
        <w:t xml:space="preserve"> </w:t>
      </w:r>
      <w:r>
        <w:rPr>
          <w:lang w:val="ru-RU"/>
        </w:rPr>
        <w:t>-</w:t>
      </w:r>
      <w:r>
        <w:t xml:space="preserve"> евтектична температу</w:t>
      </w:r>
      <w:r>
        <w:softHyphen/>
        <w:t>ра. Відрізок кривої "с</w:t>
      </w:r>
      <w:r>
        <w:rPr>
          <w:lang w:val="en-US"/>
        </w:rPr>
        <w:t>d</w:t>
      </w:r>
      <w:r>
        <w:t>" відповідає кристалізації евтектики; "</w:t>
      </w:r>
      <w:r>
        <w:rPr>
          <w:lang w:val="en-US"/>
        </w:rPr>
        <w:t>d</w:t>
      </w:r>
      <w:r>
        <w:t>е" - охолодженню кристалів А і В.</w:t>
      </w:r>
    </w:p>
    <w:p w:rsidR="00284F09" w:rsidRDefault="00B30A88">
      <w:r>
        <w:t>Кристалізація розплаву евтектичного складу проходить при постійній температурі Т</w:t>
      </w:r>
      <w:r>
        <w:rPr>
          <w:vertAlign w:val="subscript"/>
        </w:rPr>
        <w:t>е</w:t>
      </w:r>
      <w:r>
        <w:t xml:space="preserve"> (крива 3). Крива охолодження має один поріг і за виглядом схожа на криву охолодження чистої речовини.</w:t>
      </w:r>
    </w:p>
    <w:p w:rsidR="00284F09" w:rsidRDefault="00B30A88">
      <w:r>
        <w:t>Аналогічний ряд кривих можна одержати, якщо за розчинник взяти речовину В і додавати до неї все більшу кількість речовини А (криві 6,5, 4). Якщо перенести температури початку та кінця кристалізації на діаграму температура-склад, ми одержимо діаграму плавкості системи, яка утворює евтектику.</w:t>
      </w:r>
    </w:p>
    <w:p w:rsidR="00284F09" w:rsidRDefault="00B30A88">
      <w:r>
        <w:t>На діаграмі плавкості АЕВ — лінія ліквідусу, вище якої система перебуває в рідкому стані, СЕ</w:t>
      </w:r>
      <w:r>
        <w:rPr>
          <w:lang w:val="en-US"/>
        </w:rPr>
        <w:t>F</w:t>
      </w:r>
      <w:r>
        <w:t xml:space="preserve"> — лінія солідусу, нижче якої система перебуває в твердому стані, Е — евтектична точка. Поле АСЕ відповідає системам, які складаються з рідких розчинів різного складу в рівновазі з кристалами А, поле ВЕ</w:t>
      </w:r>
      <w:r>
        <w:rPr>
          <w:lang w:val="en-US"/>
        </w:rPr>
        <w:t>F</w:t>
      </w:r>
      <w:r>
        <w:t xml:space="preserve"> — розплавам в рівновазі з кристалами В.</w:t>
      </w:r>
    </w:p>
    <w:p w:rsidR="00284F09" w:rsidRDefault="00B30A88">
      <w:r>
        <w:t>Діаграму з евтектикою утворюють речовини, які взаємно нероз</w:t>
      </w:r>
      <w:r>
        <w:softHyphen/>
        <w:t>чинні в твердому стані. Якщо речовини А і В утворюють хімічну сполуку або твердий розчин, діаграма матиме інший вигляд. Форми діаграм плавкості дають можливість робити висновки про те, які процеси прохо</w:t>
      </w:r>
      <w:r>
        <w:softHyphen/>
        <w:t>дять в складних системах, а їх дослідження має велике значення для теорії і практики технології переробки матеріалів (виділення речовин з розчинів, перекристалізація, одержання чистих речовин, металургійні процеси тощо).</w:t>
      </w:r>
    </w:p>
    <w:p w:rsidR="00284F09" w:rsidRDefault="00B30A88">
      <w:pPr>
        <w:spacing w:before="220"/>
        <w:jc w:val="center"/>
        <w:rPr>
          <w:i/>
        </w:rPr>
      </w:pPr>
      <w:r>
        <w:rPr>
          <w:i/>
        </w:rPr>
        <w:t>Виконання роботи</w:t>
      </w:r>
    </w:p>
    <w:p w:rsidR="00284F09" w:rsidRDefault="00B30A88">
      <w:pPr>
        <w:spacing w:before="180"/>
        <w:ind w:left="40" w:firstLine="380"/>
        <w:jc w:val="center"/>
        <w:rPr>
          <w:i/>
        </w:rPr>
      </w:pPr>
      <w:r>
        <w:rPr>
          <w:i/>
        </w:rPr>
        <w:t xml:space="preserve">Задача 1. Побудова діаграми плавкості системи нафталін </w:t>
      </w:r>
      <w:r>
        <w:rPr>
          <w:i/>
          <w:lang w:val="ru-RU"/>
        </w:rPr>
        <w:t>-</w:t>
      </w:r>
      <w:r>
        <w:rPr>
          <w:i/>
        </w:rPr>
        <w:t xml:space="preserve"> бензой</w:t>
      </w:r>
      <w:r>
        <w:rPr>
          <w:i/>
        </w:rPr>
        <w:softHyphen/>
        <w:t>на кислота.</w:t>
      </w:r>
    </w:p>
    <w:p w:rsidR="00284F09" w:rsidRDefault="00284F09">
      <w:pPr>
        <w:pStyle w:val="FR5"/>
        <w:spacing w:before="100"/>
        <w:ind w:left="2360"/>
        <w:rPr>
          <w:lang w:val="ru-RU"/>
        </w:rPr>
      </w:pPr>
    </w:p>
    <w:p w:rsidR="00284F09" w:rsidRDefault="00B30A88">
      <w:pPr>
        <w:ind w:left="80" w:firstLine="420"/>
      </w:pPr>
      <w:r>
        <w:t>Експеримент проводиться з набором сумішей різного складу (за вказівкою викладача). Загальна маса суміші в кожній пробірці стано</w:t>
      </w:r>
      <w:r>
        <w:softHyphen/>
        <w:t>вить 5 г. В кожну пробірку вставлена термопара, кінці якої виведені через азбестову пробку. Масова частка бензойної кислоти в кожній суміші зазначена на пробірці.</w:t>
      </w:r>
    </w:p>
    <w:p w:rsidR="00284F09" w:rsidRDefault="00B30A88">
      <w:pPr>
        <w:ind w:left="80" w:firstLine="420"/>
      </w:pPr>
      <w:r>
        <w:t>Для кожної суміші знімають криву охолодження. Для цього пробірку беруть щипцями і нагрівають на газовому пальнику до темпе</w:t>
      </w:r>
      <w:r>
        <w:softHyphen/>
        <w:t>ратури, що трохи перевищує температуру плавлення (нагрівати потрібно обережно, не допускаючи перегріву речовини в пробірці в зв'язку з можливістю руйнування пробірки та температурної деструкції речовини). Пробірку з розплавом вставляють в більш широку пробірку, яка закріплена в штативі і уповільнює темп охолодження. Термопару підключають до електронного термометра, який перетворює величини ЕРС термопари на температуру в °С.</w:t>
      </w:r>
    </w:p>
    <w:p w:rsidR="00284F09" w:rsidRDefault="00B30A88">
      <w:pPr>
        <w:ind w:left="80" w:firstLine="420"/>
      </w:pPr>
      <w:r>
        <w:t>Виміри і записи температури потрібно проводити з початку охолод</w:t>
      </w:r>
      <w:r>
        <w:softHyphen/>
        <w:t xml:space="preserve">ження проби до того часу, поки температура не впаде до 35-40 </w:t>
      </w:r>
      <w:r>
        <w:rPr>
          <w:vertAlign w:val="superscript"/>
          <w:lang w:val="en-US"/>
        </w:rPr>
        <w:t>o</w:t>
      </w:r>
      <w:r>
        <w:t>С. Аналогічні експерименти проводять з усіма пробірками, не забуваючи записати склад суміші,</w:t>
      </w:r>
      <w:r>
        <w:rPr>
          <w:lang w:val="ru-RU"/>
        </w:rPr>
        <w:t xml:space="preserve"> </w:t>
      </w:r>
      <w:r>
        <w:t>взятої для роботи.</w:t>
      </w:r>
    </w:p>
    <w:p w:rsidR="00284F09" w:rsidRDefault="00B30A88">
      <w:pPr>
        <w:ind w:left="80" w:firstLine="420"/>
      </w:pPr>
      <w:r>
        <w:t>Після одержання температур охолодження для всіх сумішей буду</w:t>
      </w:r>
      <w:r>
        <w:softHyphen/>
        <w:t>ють на одному рисунку з однаковим масштабом по температурі криві охолодження і діаграму плавкості так, як показано на рис. 3.</w:t>
      </w:r>
    </w:p>
    <w:p w:rsidR="00284F09" w:rsidRDefault="00B30A88">
      <w:pPr>
        <w:spacing w:before="220"/>
        <w:ind w:left="480"/>
      </w:pPr>
      <w:r>
        <w:t>Задача 2. Візуальний метод термічного аналізу.</w:t>
      </w:r>
    </w:p>
    <w:p w:rsidR="00284F09" w:rsidRDefault="00B30A88">
      <w:pPr>
        <w:spacing w:before="180"/>
        <w:ind w:left="80" w:firstLine="380"/>
      </w:pPr>
      <w:r>
        <w:t>Якщо тверду суміш, яка вміщує 20% В (рис. 3), нагрівати, то при Т</w:t>
      </w:r>
      <w:r>
        <w:rPr>
          <w:vertAlign w:val="subscript"/>
        </w:rPr>
        <w:t>е</w:t>
      </w:r>
      <w:r>
        <w:t xml:space="preserve"> почнеться її плавлення і повністю розплавиться вся евтектика, а останні кристали А розплавляться при температурі, яка відповідає точці</w:t>
      </w:r>
      <w:r>
        <w:rPr>
          <w:lang w:val="ru-RU"/>
        </w:rPr>
        <w:t xml:space="preserve"> </w:t>
      </w:r>
      <w:r>
        <w:t>К. Якщо приготувати ряд сумішей та знайти їх температури кінця плав</w:t>
      </w:r>
      <w:r>
        <w:softHyphen/>
        <w:t>лення, то за допомогою цих даних можна провести лінію ліквідусу і визначити температуру плавлення евтектики та її склад. Для виконання роботи беруть суміші різного складу:</w:t>
      </w:r>
    </w:p>
    <w:p w:rsidR="00284F09" w:rsidRDefault="00B30A88">
      <w:pPr>
        <w:spacing w:before="160" w:line="360" w:lineRule="auto"/>
        <w:ind w:left="40"/>
        <w:rPr>
          <w:sz w:val="16"/>
        </w:rPr>
      </w:pPr>
      <w:r>
        <w:rPr>
          <w:sz w:val="16"/>
        </w:rPr>
        <w:t xml:space="preserve">Номер суміші       </w:t>
      </w:r>
      <w:r>
        <w:rPr>
          <w:sz w:val="16"/>
        </w:rPr>
        <w:tab/>
        <w:t xml:space="preserve">  </w:t>
      </w:r>
      <w:r>
        <w:rPr>
          <w:sz w:val="16"/>
        </w:rPr>
        <w:tab/>
        <w:t xml:space="preserve">1      2     3     4     5      6      7      8      9     10   11 </w:t>
      </w:r>
    </w:p>
    <w:p w:rsidR="00284F09" w:rsidRDefault="00B30A88">
      <w:pPr>
        <w:spacing w:before="160" w:line="360" w:lineRule="auto"/>
        <w:ind w:left="40"/>
      </w:pPr>
      <w:r>
        <w:rPr>
          <w:sz w:val="16"/>
        </w:rPr>
        <w:t xml:space="preserve">Вміст А, % </w:t>
      </w:r>
      <w:r>
        <w:rPr>
          <w:sz w:val="16"/>
          <w:lang w:val="en-US"/>
        </w:rPr>
        <w:t xml:space="preserve">                               </w:t>
      </w:r>
      <w:r>
        <w:rPr>
          <w:sz w:val="16"/>
        </w:rPr>
        <w:t>100   90   80   70</w:t>
      </w:r>
      <w:r>
        <w:rPr>
          <w:sz w:val="16"/>
          <w:lang w:val="en-US"/>
        </w:rPr>
        <w:t xml:space="preserve"> </w:t>
      </w:r>
      <w:r>
        <w:rPr>
          <w:sz w:val="16"/>
        </w:rPr>
        <w:t xml:space="preserve">  60    50    40    30    20    10    0</w:t>
      </w:r>
    </w:p>
    <w:p w:rsidR="00284F09" w:rsidRDefault="00B30A88">
      <w:pPr>
        <w:spacing w:before="20" w:line="260" w:lineRule="auto"/>
        <w:ind w:left="40" w:right="4600"/>
        <w:rPr>
          <w:sz w:val="16"/>
        </w:rPr>
      </w:pPr>
      <w:r>
        <w:rPr>
          <w:sz w:val="16"/>
        </w:rPr>
        <w:t xml:space="preserve">Температура, при якій </w:t>
      </w:r>
    </w:p>
    <w:p w:rsidR="00284F09" w:rsidRDefault="00B30A88">
      <w:pPr>
        <w:spacing w:before="20" w:line="260" w:lineRule="auto"/>
        <w:ind w:left="40" w:right="4600"/>
        <w:rPr>
          <w:sz w:val="16"/>
        </w:rPr>
      </w:pPr>
      <w:r>
        <w:rPr>
          <w:sz w:val="16"/>
        </w:rPr>
        <w:t xml:space="preserve">повністю зникають </w:t>
      </w:r>
    </w:p>
    <w:p w:rsidR="00284F09" w:rsidRDefault="00B30A88">
      <w:pPr>
        <w:spacing w:before="20" w:line="260" w:lineRule="auto"/>
        <w:ind w:left="40" w:right="4600"/>
      </w:pPr>
      <w:r>
        <w:rPr>
          <w:sz w:val="16"/>
        </w:rPr>
        <w:t>ос</w:t>
      </w:r>
      <w:r>
        <w:rPr>
          <w:sz w:val="16"/>
        </w:rPr>
        <w:softHyphen/>
        <w:t xml:space="preserve">танні кристали, </w:t>
      </w:r>
      <w:r>
        <w:rPr>
          <w:sz w:val="16"/>
          <w:vertAlign w:val="superscript"/>
          <w:lang w:val="en-US"/>
        </w:rPr>
        <w:t>o</w:t>
      </w:r>
      <w:r>
        <w:rPr>
          <w:sz w:val="16"/>
        </w:rPr>
        <w:t>С</w:t>
      </w:r>
    </w:p>
    <w:p w:rsidR="00284F09" w:rsidRDefault="00B30A88">
      <w:pPr>
        <w:spacing w:before="180"/>
      </w:pPr>
      <w:r>
        <w:t>Суміші запаюють в тонкі скляні трубки і розміщують в спеціальному штативі, який вставляється в склянку з водою. В цій же склянці має бути мішалка та термометр, занурений на таку глибину, щоб ртутний резервуар був на рівні із скляними трубками, в яких зна</w:t>
      </w:r>
      <w:r>
        <w:softHyphen/>
        <w:t>ходяться суміші. Склянку ставлять на триногу та повільно підігрівають на газовому пальнику, здійснюючи неперервне перемішування води мішалкою.</w:t>
      </w:r>
    </w:p>
    <w:p w:rsidR="00284F09" w:rsidRDefault="00B30A88">
      <w:r>
        <w:t>Спостерігають за процесом плавлення сумішей і записують для кожної з них температуру, при якій зникають останні кристали.</w:t>
      </w:r>
    </w:p>
    <w:p w:rsidR="00284F09" w:rsidRDefault="00B30A88">
      <w:r>
        <w:t>За температурами кінця плавлення і складом системи будують діаграму плавкості.</w:t>
      </w:r>
    </w:p>
    <w:p w:rsidR="00284F09" w:rsidRDefault="00B30A88">
      <w:pPr>
        <w:spacing w:before="100"/>
      </w:pPr>
      <w:r>
        <w:rPr>
          <w:b/>
          <w:u w:val="single"/>
        </w:rPr>
        <w:t>Література:</w:t>
      </w:r>
      <w:r>
        <w:t xml:space="preserve"> 1, с. 331-338, 344-347; 2, с. 131-142.</w:t>
      </w:r>
    </w:p>
    <w:p w:rsidR="00284F09" w:rsidRDefault="00284F09">
      <w:pPr>
        <w:spacing w:before="220"/>
        <w:jc w:val="center"/>
        <w:rPr>
          <w:b/>
          <w:sz w:val="22"/>
          <w:lang w:val="ru-RU"/>
        </w:rPr>
      </w:pPr>
    </w:p>
    <w:p w:rsidR="00284F09" w:rsidRDefault="00284F09">
      <w:pPr>
        <w:spacing w:before="220"/>
        <w:jc w:val="center"/>
        <w:rPr>
          <w:b/>
          <w:sz w:val="22"/>
          <w:lang w:val="ru-RU"/>
        </w:rPr>
      </w:pPr>
    </w:p>
    <w:p w:rsidR="00284F09" w:rsidRDefault="00284F09">
      <w:pPr>
        <w:spacing w:before="220"/>
        <w:jc w:val="center"/>
        <w:rPr>
          <w:b/>
          <w:sz w:val="22"/>
          <w:lang w:val="ru-RU"/>
        </w:rPr>
      </w:pPr>
    </w:p>
    <w:p w:rsidR="00284F09" w:rsidRDefault="00B30A88">
      <w:pPr>
        <w:spacing w:before="220"/>
        <w:jc w:val="center"/>
        <w:rPr>
          <w:b/>
          <w:sz w:val="22"/>
        </w:rPr>
      </w:pPr>
      <w:r>
        <w:rPr>
          <w:b/>
          <w:sz w:val="22"/>
        </w:rPr>
        <w:t>4. ТИСК НАСИЧЕНОЇ ПАРИ РІДИНИ</w:t>
      </w:r>
    </w:p>
    <w:p w:rsidR="00284F09" w:rsidRDefault="00CD2EA1">
      <w:pPr>
        <w:framePr w:w="2580" w:h="2260" w:hRule="exact" w:hSpace="80" w:vSpace="40" w:wrap="auto" w:vAnchor="text" w:hAnchor="text" w:x="261" w:y="121" w:anchorLock="1"/>
      </w:pPr>
      <w:r>
        <w:pict>
          <v:shape id="_x0000_i1043" type="#_x0000_t75" style="width:129pt;height:113.25pt" fillcolor="window">
            <v:imagedata r:id="rId36" o:title=""/>
          </v:shape>
        </w:pict>
      </w:r>
    </w:p>
    <w:p w:rsidR="00284F09" w:rsidRDefault="00B30A88">
      <w:pPr>
        <w:spacing w:before="60"/>
        <w:ind w:firstLine="380"/>
      </w:pPr>
      <w:r>
        <w:t>Насиченою називають пару, яка перебуває в рівновазі з рідиною. Тиск пари зростає при підвищенні темпе</w:t>
      </w:r>
      <w:r>
        <w:softHyphen/>
        <w:t>ратури. Вигляд цієї залежності зобра</w:t>
      </w:r>
      <w:r>
        <w:softHyphen/>
        <w:t>жено на рис. 4. Коли тиск насиченої пари досягне величини зовнішнього тиску, рідина закипає. Отже ця крива являє собою залежність температури кипіння рідини від зовнішнього тис</w:t>
      </w:r>
      <w:r>
        <w:softHyphen/>
        <w:t>ку.</w:t>
      </w:r>
    </w:p>
    <w:p w:rsidR="00284F09" w:rsidRDefault="00B30A88">
      <w:r>
        <w:t xml:space="preserve">    Залежність тиску насиченої пари від температури описується рівнянням Клаузіуса-Клапейрона </w:t>
      </w:r>
    </w:p>
    <w:p w:rsidR="00284F09" w:rsidRDefault="00B30A88">
      <w:pPr>
        <w:jc w:val="center"/>
      </w:pPr>
      <w:r>
        <w:rPr>
          <w:position w:val="-24"/>
        </w:rPr>
        <w:object w:dxaOrig="1359" w:dyaOrig="620">
          <v:shape id="_x0000_i1044" type="#_x0000_t75" style="width:68.25pt;height:30.75pt" o:ole="" fillcolor="window">
            <v:imagedata r:id="rId37" o:title=""/>
          </v:shape>
          <o:OLEObject Type="Embed" ProgID="Equation.3" ShapeID="_x0000_i1044" DrawAspect="Content" ObjectID="_1459369513" r:id="rId38"/>
        </w:object>
      </w:r>
    </w:p>
    <w:p w:rsidR="00284F09" w:rsidRDefault="00B30A88">
      <w:pPr>
        <w:spacing w:before="80"/>
        <w:rPr>
          <w:lang w:val="en-US"/>
        </w:rPr>
      </w:pPr>
      <w:r>
        <w:t xml:space="preserve">де </w:t>
      </w:r>
      <w:r>
        <w:rPr>
          <w:i/>
          <w:lang w:val="en-US"/>
        </w:rPr>
        <w:t>L</w:t>
      </w:r>
      <w:r>
        <w:rPr>
          <w:i/>
        </w:rPr>
        <w:t xml:space="preserve"> —</w:t>
      </w:r>
      <w:r>
        <w:t xml:space="preserve"> молярна теплота випаровування (кількість теплоти, що не</w:t>
      </w:r>
      <w:r>
        <w:softHyphen/>
        <w:t xml:space="preserve">обхідна для перетворювання 1 моль рідини в пару при температурі кипіння). Для невеликого </w:t>
      </w:r>
    </w:p>
    <w:p w:rsidR="00284F09" w:rsidRDefault="00B30A88">
      <w:pPr>
        <w:spacing w:before="80"/>
      </w:pPr>
      <w:r>
        <w:t xml:space="preserve">Рис. 4. Залежність тиску                 інтервалу температур теплоту випаровування можна прийняти за сталу; тоді </w:t>
      </w:r>
    </w:p>
    <w:p w:rsidR="00284F09" w:rsidRDefault="00B30A88">
      <w:pPr>
        <w:spacing w:before="80"/>
      </w:pPr>
      <w:r>
        <w:t>насиченого пару рідини від            інтегрування цього рівняння приводить до виразу</w:t>
      </w:r>
    </w:p>
    <w:p w:rsidR="00284F09" w:rsidRDefault="00B30A88">
      <w:pPr>
        <w:spacing w:before="80"/>
      </w:pPr>
      <w:r>
        <w:t>температури</w:t>
      </w:r>
    </w:p>
    <w:p w:rsidR="00284F09" w:rsidRDefault="00B30A88">
      <w:pPr>
        <w:spacing w:before="60"/>
        <w:ind w:left="2220"/>
      </w:pPr>
      <w:r>
        <w:t xml:space="preserve">   </w:t>
      </w:r>
      <w:r>
        <w:tab/>
      </w:r>
      <w:r>
        <w:tab/>
      </w:r>
      <w:r>
        <w:tab/>
      </w:r>
      <w:r>
        <w:rPr>
          <w:position w:val="-24"/>
        </w:rPr>
        <w:object w:dxaOrig="2079" w:dyaOrig="620">
          <v:shape id="_x0000_i1045" type="#_x0000_t75" style="width:104.25pt;height:30.75pt" o:ole="" fillcolor="window">
            <v:imagedata r:id="rId39" o:title=""/>
          </v:shape>
          <o:OLEObject Type="Embed" ProgID="Equation.3" ShapeID="_x0000_i1045" DrawAspect="Content" ObjectID="_1459369514" r:id="rId40"/>
        </w:object>
      </w:r>
    </w:p>
    <w:p w:rsidR="00284F09" w:rsidRDefault="00284F09">
      <w:pPr>
        <w:spacing w:before="60"/>
        <w:ind w:left="2220"/>
        <w:sectPr w:rsidR="00284F09">
          <w:pgSz w:w="11900" w:h="16820"/>
          <w:pgMar w:top="567" w:right="567" w:bottom="646" w:left="737" w:header="720" w:footer="720" w:gutter="0"/>
          <w:cols w:space="60"/>
          <w:noEndnote/>
        </w:sectPr>
      </w:pPr>
    </w:p>
    <w:p w:rsidR="00284F09" w:rsidRDefault="00CD2EA1">
      <w:pPr>
        <w:framePr w:w="2620" w:h="1440" w:hRule="exact" w:hSpace="80" w:vSpace="40" w:wrap="notBeside" w:vAnchor="text" w:hAnchor="margin" w:x="3661" w:y="261" w:anchorLock="1"/>
      </w:pPr>
      <w:r>
        <w:pict>
          <v:shape id="_x0000_i1046" type="#_x0000_t75" style="width:131.25pt;height:72.75pt" fillcolor="window">
            <v:imagedata r:id="rId41" o:title=""/>
          </v:shape>
        </w:pict>
      </w:r>
    </w:p>
    <w:p w:rsidR="00284F09" w:rsidRDefault="00B30A88">
      <w:pPr>
        <w:spacing w:before="20"/>
        <w:ind w:firstLine="380"/>
        <w:jc w:val="center"/>
      </w:pPr>
      <w:r>
        <w:t>Рис. 5. Графічне визначення теплоти випаровування</w:t>
      </w:r>
    </w:p>
    <w:p w:rsidR="00284F09" w:rsidRDefault="00284F09">
      <w:pPr>
        <w:spacing w:before="20"/>
        <w:ind w:firstLine="380"/>
        <w:jc w:val="center"/>
      </w:pPr>
    </w:p>
    <w:p w:rsidR="00284F09" w:rsidRDefault="00B30A88">
      <w:pPr>
        <w:spacing w:before="20"/>
        <w:ind w:firstLine="380"/>
        <w:rPr>
          <w:lang w:val="ru-RU"/>
        </w:rPr>
      </w:pPr>
      <w:r>
        <w:t>Отже, логарифм тиску насиченої пари рідини являє собою лінійну функцію від 1/Т (рис. 5). Молярна теплота випаровування рідини може бути розрахована за тангенсом кута нахилу цієї прямої:</w:t>
      </w:r>
    </w:p>
    <w:p w:rsidR="00284F09" w:rsidRDefault="00284F09">
      <w:pPr>
        <w:pBdr>
          <w:top w:val="single" w:sz="6" w:space="1" w:color="auto"/>
        </w:pBdr>
        <w:rPr>
          <w:lang w:val="ru-RU"/>
        </w:rPr>
        <w:sectPr w:rsidR="00284F09">
          <w:type w:val="continuous"/>
          <w:pgSz w:w="11900" w:h="16820"/>
          <w:pgMar w:top="567" w:right="567" w:bottom="646" w:left="737" w:header="720" w:footer="720" w:gutter="0"/>
          <w:cols w:space="720"/>
          <w:noEndnote/>
        </w:sectPr>
      </w:pPr>
    </w:p>
    <w:p w:rsidR="00284F09" w:rsidRDefault="00B30A88">
      <w:pPr>
        <w:spacing w:before="280" w:line="340" w:lineRule="auto"/>
        <w:ind w:left="280" w:right="1200"/>
        <w:rPr>
          <w:b/>
        </w:rPr>
      </w:pPr>
      <w:r>
        <w:rPr>
          <w:b/>
          <w:position w:val="-24"/>
        </w:rPr>
        <w:object w:dxaOrig="1760" w:dyaOrig="620">
          <v:shape id="_x0000_i1047" type="#_x0000_t75" style="width:87.75pt;height:30.75pt" o:ole="" fillcolor="window">
            <v:imagedata r:id="rId42" o:title=""/>
          </v:shape>
          <o:OLEObject Type="Embed" ProgID="Equation.3" ShapeID="_x0000_i1047" DrawAspect="Content" ObjectID="_1459369515" r:id="rId43"/>
        </w:object>
      </w:r>
      <w:r>
        <w:rPr>
          <w:b/>
        </w:rPr>
        <w:t xml:space="preserve"> </w:t>
      </w:r>
      <w:r>
        <w:t xml:space="preserve">, звідки </w:t>
      </w:r>
      <w:r>
        <w:rPr>
          <w:position w:val="-10"/>
        </w:rPr>
        <w:object w:dxaOrig="2160" w:dyaOrig="320">
          <v:shape id="_x0000_i1048" type="#_x0000_t75" style="width:108pt;height:15.75pt" o:ole="" fillcolor="window">
            <v:imagedata r:id="rId44" o:title=""/>
          </v:shape>
          <o:OLEObject Type="Embed" ProgID="Equation.3" ShapeID="_x0000_i1048" DrawAspect="Content" ObjectID="_1459369516" r:id="rId45"/>
        </w:object>
      </w:r>
      <w:r>
        <w:t xml:space="preserve"> </w:t>
      </w:r>
      <w:r>
        <w:rPr>
          <w:lang w:val="ru-RU"/>
        </w:rPr>
        <w:t>[</w:t>
      </w:r>
      <w:r>
        <w:t>Дж/моль</w:t>
      </w:r>
      <w:r>
        <w:rPr>
          <w:lang w:val="ru-RU"/>
        </w:rPr>
        <w:t>]</w:t>
      </w:r>
    </w:p>
    <w:p w:rsidR="00284F09" w:rsidRDefault="00284F09">
      <w:pPr>
        <w:spacing w:before="280" w:line="340" w:lineRule="auto"/>
        <w:ind w:left="280" w:right="1200"/>
      </w:pPr>
    </w:p>
    <w:p w:rsidR="00284F09" w:rsidRDefault="00B30A88">
      <w:pPr>
        <w:spacing w:before="280" w:line="340" w:lineRule="auto"/>
        <w:ind w:left="280" w:right="1200"/>
      </w:pPr>
      <w:r>
        <w:t xml:space="preserve">Якщо графік побудовано в координатах  </w:t>
      </w:r>
      <w:r>
        <w:rPr>
          <w:lang w:val="en-US"/>
        </w:rPr>
        <w:t>lg</w:t>
      </w:r>
      <w:r>
        <w:rPr>
          <w:i/>
          <w:lang w:val="en-US"/>
        </w:rPr>
        <w:t>p</w:t>
      </w:r>
      <w:r>
        <w:rPr>
          <w:lang w:val="ru-RU"/>
        </w:rPr>
        <w:t xml:space="preserve"> – 1/</w:t>
      </w:r>
      <w:r>
        <w:rPr>
          <w:lang w:val="en-US"/>
        </w:rPr>
        <w:t>T</w:t>
      </w:r>
      <w:r>
        <w:t xml:space="preserve">, то </w:t>
      </w:r>
    </w:p>
    <w:p w:rsidR="00284F09" w:rsidRDefault="00B30A88">
      <w:pPr>
        <w:spacing w:before="280" w:line="340" w:lineRule="auto"/>
        <w:ind w:left="280" w:right="1200"/>
        <w:rPr>
          <w:b/>
          <w:lang w:val="ru-RU"/>
        </w:rPr>
      </w:pPr>
      <w:r>
        <w:rPr>
          <w:lang w:val="en-US"/>
        </w:rPr>
        <w:t>L</w:t>
      </w:r>
      <w:r>
        <w:rPr>
          <w:lang w:val="ru-RU"/>
        </w:rPr>
        <w:t xml:space="preserve">= 2,3 </w:t>
      </w:r>
      <w:r>
        <w:sym w:font="UniversalMath1 BT" w:char="002E"/>
      </w:r>
      <w:r>
        <w:rPr>
          <w:lang w:val="ru-RU"/>
        </w:rPr>
        <w:t xml:space="preserve"> 8,31 </w:t>
      </w:r>
      <w:r>
        <w:sym w:font="UniversalMath1 BT" w:char="002E"/>
      </w:r>
      <w:r>
        <w:rPr>
          <w:lang w:val="ru-RU"/>
        </w:rPr>
        <w:t xml:space="preserve"> </w:t>
      </w:r>
      <w:r>
        <w:rPr>
          <w:lang w:val="en-US"/>
        </w:rPr>
        <w:t>tg</w:t>
      </w:r>
      <w:r>
        <w:rPr>
          <w:lang w:val="en-US"/>
        </w:rPr>
        <w:sym w:font="UniversalMath1 BT" w:char="F062"/>
      </w:r>
      <w:r>
        <w:rPr>
          <w:b/>
          <w:lang w:val="ru-RU"/>
        </w:rPr>
        <w:t xml:space="preserve"> </w:t>
      </w:r>
      <w:r>
        <w:rPr>
          <w:lang w:val="ru-RU"/>
        </w:rPr>
        <w:t>[</w:t>
      </w:r>
      <w:r>
        <w:t>Дж/моль</w:t>
      </w:r>
      <w:r>
        <w:rPr>
          <w:lang w:val="ru-RU"/>
        </w:rPr>
        <w:t>]</w:t>
      </w:r>
    </w:p>
    <w:p w:rsidR="00284F09" w:rsidRDefault="00B30A88">
      <w:r>
        <w:t>З молярної теплоти випаровування можуть бути розраховані:</w:t>
      </w:r>
    </w:p>
    <w:p w:rsidR="00284F09" w:rsidRDefault="00B30A88">
      <w:r>
        <w:t>а) питома теплота випаровування, Дж/г,</w:t>
      </w:r>
    </w:p>
    <w:p w:rsidR="00284F09" w:rsidRDefault="00B30A88">
      <w:pPr>
        <w:rPr>
          <w:lang w:val="en-US"/>
        </w:rPr>
      </w:pPr>
      <w:r>
        <w:rPr>
          <w:position w:val="-24"/>
          <w:lang w:val="en-US"/>
        </w:rPr>
        <w:object w:dxaOrig="660" w:dyaOrig="620">
          <v:shape id="_x0000_i1049" type="#_x0000_t75" style="width:33pt;height:30.75pt" o:ole="">
            <v:imagedata r:id="rId46" o:title=""/>
          </v:shape>
          <o:OLEObject Type="Embed" ProgID="Equation.3" ShapeID="_x0000_i1049" DrawAspect="Content" ObjectID="_1459369517" r:id="rId47"/>
        </w:object>
      </w:r>
    </w:p>
    <w:p w:rsidR="00284F09" w:rsidRDefault="00B30A88">
      <w:pPr>
        <w:spacing w:before="100"/>
      </w:pPr>
      <w:r>
        <w:t xml:space="preserve">де </w:t>
      </w:r>
      <w:r>
        <w:rPr>
          <w:i/>
        </w:rPr>
        <w:t>М -</w:t>
      </w:r>
      <w:r>
        <w:t xml:space="preserve"> молярна маса рідини;</w:t>
      </w:r>
    </w:p>
    <w:p w:rsidR="00284F09" w:rsidRDefault="00B30A88">
      <w:pPr>
        <w:ind w:left="360"/>
      </w:pPr>
      <w:r>
        <w:t>б) константа Трутона, Дж/(моль.К),</w:t>
      </w:r>
    </w:p>
    <w:p w:rsidR="00284F09" w:rsidRDefault="00B30A88">
      <w:pPr>
        <w:spacing w:before="80"/>
        <w:ind w:left="3280"/>
      </w:pPr>
      <w:r>
        <w:rPr>
          <w:position w:val="-30"/>
        </w:rPr>
        <w:object w:dxaOrig="900" w:dyaOrig="680">
          <v:shape id="_x0000_i1050" type="#_x0000_t75" style="width:45pt;height:33.75pt" o:ole="">
            <v:imagedata r:id="rId48" o:title=""/>
          </v:shape>
          <o:OLEObject Type="Embed" ProgID="Equation.3" ShapeID="_x0000_i1050" DrawAspect="Content" ObjectID="_1459369518" r:id="rId49"/>
        </w:object>
      </w:r>
    </w:p>
    <w:p w:rsidR="00284F09" w:rsidRDefault="00B30A88">
      <w:pPr>
        <w:spacing w:before="120"/>
        <w:rPr>
          <w:lang w:val="en-US"/>
        </w:rPr>
      </w:pPr>
      <w:r>
        <w:t xml:space="preserve">де </w:t>
      </w:r>
      <w:r>
        <w:rPr>
          <w:lang w:val="en-US"/>
        </w:rPr>
        <w:t>T</w:t>
      </w:r>
      <w:r>
        <w:rPr>
          <w:vertAlign w:val="subscript"/>
        </w:rPr>
        <w:t>кип</w:t>
      </w:r>
      <w:r>
        <w:t xml:space="preserve"> — абсолютна температура кипіння рідини при атмосферному тиску; для більшості неасоційованих рідин</w:t>
      </w:r>
    </w:p>
    <w:p w:rsidR="00284F09" w:rsidRDefault="00B30A88">
      <w:pPr>
        <w:spacing w:before="120"/>
      </w:pPr>
      <w:r>
        <w:t xml:space="preserve"> </w:t>
      </w:r>
      <w:r>
        <w:rPr>
          <w:lang w:val="en-US"/>
        </w:rPr>
        <w:t>K</w:t>
      </w:r>
      <w:r>
        <w:rPr>
          <w:lang w:val="ru-RU"/>
        </w:rPr>
        <w:t>=</w:t>
      </w:r>
      <w:r>
        <w:t xml:space="preserve"> 85 - 90 Дж/ (моль </w:t>
      </w:r>
      <w:r>
        <w:sym w:font="UniversalMath1 BT" w:char="002E"/>
      </w:r>
      <w:r>
        <w:t xml:space="preserve"> К);</w:t>
      </w:r>
    </w:p>
    <w:p w:rsidR="00284F09" w:rsidRDefault="00B30A88">
      <w:pPr>
        <w:ind w:firstLine="380"/>
      </w:pPr>
      <w:r>
        <w:t>в) ебуліоскопічна стала рідини — підвищення температури кипіння одномоляльного розчину неелектроліту в досліджуваному роз</w:t>
      </w:r>
      <w:r>
        <w:softHyphen/>
        <w:t>чиннику, К,</w:t>
      </w:r>
      <w:r w:rsidR="00CD2EA1">
        <w:pict>
          <v:shape id="_x0000_i1051" type="#_x0000_t75" style="width:79.5pt;height:33pt">
            <v:imagedata r:id="rId50" o:title=""/>
          </v:shape>
        </w:pict>
      </w:r>
    </w:p>
    <w:p w:rsidR="00284F09" w:rsidRDefault="00B30A88">
      <w:pPr>
        <w:spacing w:line="500" w:lineRule="auto"/>
        <w:ind w:left="2480" w:right="1000" w:hanging="2360"/>
        <w:rPr>
          <w:lang w:val="ru-RU"/>
        </w:rPr>
      </w:pPr>
      <w:r>
        <w:rPr>
          <w:i/>
        </w:rPr>
        <w:t>(Т —</w:t>
      </w:r>
      <w:r>
        <w:t xml:space="preserve"> температура кипіння рідини при тиску 1,013 </w:t>
      </w:r>
      <w:r>
        <w:sym w:font="UniversalMath1 BT" w:char="002E"/>
      </w:r>
      <w:r>
        <w:t xml:space="preserve"> </w:t>
      </w:r>
      <w:r>
        <w:rPr>
          <w:lang w:val="ru-RU"/>
        </w:rPr>
        <w:t>10</w:t>
      </w:r>
      <w:r>
        <w:rPr>
          <w:vertAlign w:val="superscript"/>
        </w:rPr>
        <w:t>5</w:t>
      </w:r>
      <w:r>
        <w:t xml:space="preserve"> Па). </w:t>
      </w:r>
    </w:p>
    <w:p w:rsidR="00284F09" w:rsidRDefault="00B30A88">
      <w:pPr>
        <w:pStyle w:val="5"/>
      </w:pPr>
      <w:r>
        <w:t>Виконання роботи</w:t>
      </w:r>
    </w:p>
    <w:p w:rsidR="00284F09" w:rsidRDefault="00B30A88">
      <w:pPr>
        <w:spacing w:before="180"/>
        <w:ind w:left="40" w:firstLine="380"/>
      </w:pPr>
      <w:r>
        <w:t>Прилад для виконання роботи по дослідженню залежності тиску насиченої пари рідини від температури зображено на рис. б. В колбу через патрубок для термометра наливають досліджувану рідину, кла</w:t>
      </w:r>
      <w:r>
        <w:softHyphen/>
        <w:t>дуть декілька кусочків фарфору і вставляють термометр. Колба розміщується в склянці з водою так, щоб рівень води в склянці був не вищий за рівень рідини в колбі. Підключають прилад до вакуумного насоса і створюють в ньому розрідження 400—500 мм рт.ст. Перекрива</w:t>
      </w:r>
      <w:r>
        <w:softHyphen/>
        <w:t>ють кран на лінії, яка йде до насоса, і відключають насос. Якщо прилад герметичний, ртуть в манометрі утримується на постійному рівні. В протилежному випадку необхідно знайти місце підсмоктування повітря і добитись герметичності (перевірити всі з'єднання, змастити шліфи).</w:t>
      </w:r>
    </w:p>
    <w:p w:rsidR="00284F09" w:rsidRDefault="00CD2EA1">
      <w:pPr>
        <w:spacing w:before="20"/>
      </w:pPr>
      <w:r>
        <w:pict>
          <v:shape id="_x0000_i1052" type="#_x0000_t75" style="width:303pt;height:117pt" fillcolor="window">
            <v:imagedata r:id="rId51" o:title=""/>
          </v:shape>
        </w:pict>
      </w:r>
    </w:p>
    <w:p w:rsidR="00284F09" w:rsidRDefault="00B30A88">
      <w:pPr>
        <w:spacing w:before="580"/>
        <w:ind w:firstLine="380"/>
      </w:pPr>
      <w:r>
        <w:t>Рис. 6. Прилад для вимірювання тиску насиченої пари рідини</w:t>
      </w:r>
    </w:p>
    <w:p w:rsidR="00284F09" w:rsidRDefault="00B30A88">
      <w:pPr>
        <w:spacing w:before="580"/>
        <w:ind w:firstLine="380"/>
      </w:pPr>
      <w:r>
        <w:t>Пускають воду в зворотний холодильник, запалюють газовий паль</w:t>
      </w:r>
      <w:r>
        <w:softHyphen/>
        <w:t>ник під склянкою з водою і слідкують за рідиною в колбі. Газовий пальник регулюють так, щоб полум'я було невеликим і нагрівало серед</w:t>
      </w:r>
      <w:r>
        <w:softHyphen/>
        <w:t>ню частину склянки з водою. Ознакою того, що рідина в колбі закипіла, є незмінність температури. При цьому спостерігається безперервне ут</w:t>
      </w:r>
      <w:r>
        <w:softHyphen/>
        <w:t>ворювання краплин рідини, що стікає із зворотного холодильника. Після того, як рідина закипіла, записують температуру кипіння і покази ма</w:t>
      </w:r>
      <w:r>
        <w:softHyphen/>
        <w:t>нометра (</w:t>
      </w:r>
      <w:r>
        <w:rPr>
          <w:lang w:val="en-US"/>
        </w:rPr>
        <w:t>h</w:t>
      </w:r>
      <w:r>
        <w:rPr>
          <w:vertAlign w:val="subscript"/>
          <w:lang w:val="ru-RU"/>
        </w:rPr>
        <w:t>1</w:t>
      </w:r>
      <w:r>
        <w:t xml:space="preserve"> і </w:t>
      </w:r>
      <w:r>
        <w:rPr>
          <w:lang w:val="en-US"/>
        </w:rPr>
        <w:t>h</w:t>
      </w:r>
      <w:r>
        <w:rPr>
          <w:vertAlign w:val="subscript"/>
          <w:lang w:val="ru-RU"/>
        </w:rPr>
        <w:t>2</w:t>
      </w:r>
      <w:r>
        <w:t xml:space="preserve"> - в лівому і правому коліні ртутного манометра). Далі обережно відкривають кран, що з'єднує прилад з атмосферою; і збільшують тиск на 20—30 мм рт. ст. Коли рідина закипить знову, витримують 2</w:t>
      </w:r>
      <w:r>
        <w:rPr>
          <w:lang w:val="ru-RU"/>
        </w:rPr>
        <w:t>-</w:t>
      </w:r>
      <w:r>
        <w:t>3 хвилини і записують температуру та покази маномет</w:t>
      </w:r>
      <w:r>
        <w:softHyphen/>
        <w:t>ра. Таким, чином тиск поступова доводять до атмосферного, зробивши при цьому 10</w:t>
      </w:r>
      <w:r>
        <w:rPr>
          <w:lang w:val="ru-RU"/>
        </w:rPr>
        <w:t>-1</w:t>
      </w:r>
      <w:r>
        <w:t>5 вимірювань температури і тиску. Останній вимір виконують при відкритому крані, який з'єднує прилад з атмосферою.</w:t>
      </w:r>
    </w:p>
    <w:p w:rsidR="00284F09" w:rsidRDefault="00B30A88">
      <w:r>
        <w:t xml:space="preserve">Тиск р, при якому відбувається кипіння рідини, дорівнює різниці барометричного тиску </w:t>
      </w:r>
      <w:r>
        <w:rPr>
          <w:i/>
        </w:rPr>
        <w:t>Р</w:t>
      </w:r>
      <w:r>
        <w:t xml:space="preserve"> (за барометром) і тиску за манометром </w:t>
      </w:r>
      <w:r>
        <w:rPr>
          <w:lang w:val="en-US"/>
        </w:rPr>
        <w:t>H</w:t>
      </w:r>
      <w:r>
        <w:rPr>
          <w:lang w:val="ru-RU"/>
        </w:rPr>
        <w:t xml:space="preserve">= </w:t>
      </w:r>
      <w:r>
        <w:rPr>
          <w:lang w:val="en-US"/>
        </w:rPr>
        <w:t>h</w:t>
      </w:r>
      <w:r>
        <w:rPr>
          <w:vertAlign w:val="subscript"/>
          <w:lang w:val="ru-RU"/>
        </w:rPr>
        <w:t>1</w:t>
      </w:r>
      <w:r>
        <w:t xml:space="preserve"> </w:t>
      </w:r>
      <w:r>
        <w:rPr>
          <w:lang w:val="ru-RU"/>
        </w:rPr>
        <w:t>+</w:t>
      </w:r>
      <w:r>
        <w:t xml:space="preserve"> </w:t>
      </w:r>
      <w:r>
        <w:rPr>
          <w:lang w:val="en-US"/>
        </w:rPr>
        <w:t>h</w:t>
      </w:r>
      <w:r>
        <w:rPr>
          <w:vertAlign w:val="subscript"/>
          <w:lang w:val="ru-RU"/>
        </w:rPr>
        <w:t>2</w:t>
      </w:r>
      <w:r>
        <w:t xml:space="preserve"> (всі величини в</w:t>
      </w:r>
      <w:r>
        <w:rPr>
          <w:b/>
        </w:rPr>
        <w:t xml:space="preserve"> </w:t>
      </w:r>
      <w:r>
        <w:t xml:space="preserve">мм рт.ст.): </w:t>
      </w:r>
      <w:r>
        <w:rPr>
          <w:i/>
        </w:rPr>
        <w:t xml:space="preserve">р </w:t>
      </w:r>
      <w:r>
        <w:rPr>
          <w:lang w:val="ru-RU"/>
        </w:rPr>
        <w:t>=</w:t>
      </w:r>
      <w:r>
        <w:rPr>
          <w:i/>
        </w:rPr>
        <w:t xml:space="preserve"> Р </w:t>
      </w:r>
      <w:r>
        <w:rPr>
          <w:i/>
          <w:lang w:val="ru-RU"/>
        </w:rPr>
        <w:t>-</w:t>
      </w:r>
      <w:r>
        <w:rPr>
          <w:i/>
        </w:rPr>
        <w:t xml:space="preserve"> Н.</w:t>
      </w:r>
    </w:p>
    <w:p w:rsidR="00284F09" w:rsidRDefault="00B30A88">
      <w:r>
        <w:t>Результати вимірів заносять в таблицю:</w:t>
      </w:r>
    </w:p>
    <w:p w:rsidR="00284F09" w:rsidRDefault="00CD2EA1">
      <w:pPr>
        <w:spacing w:before="240"/>
      </w:pPr>
      <w:r>
        <w:pict>
          <v:shape id="_x0000_i1053" type="#_x0000_t75" style="width:324pt;height:80.25pt" fillcolor="window">
            <v:imagedata r:id="rId52" o:title=""/>
          </v:shape>
        </w:pict>
      </w:r>
    </w:p>
    <w:p w:rsidR="00284F09" w:rsidRDefault="00B30A88">
      <w:pPr>
        <w:spacing w:before="200"/>
        <w:ind w:left="40"/>
      </w:pPr>
      <w:r>
        <w:t xml:space="preserve">Будують графіки: 1) </w:t>
      </w:r>
      <w:r>
        <w:rPr>
          <w:i/>
        </w:rPr>
        <w:t>р</w:t>
      </w:r>
      <w:r>
        <w:rPr>
          <w:i/>
          <w:lang w:val="ru-RU"/>
        </w:rPr>
        <w:t>=</w:t>
      </w:r>
      <w:r>
        <w:rPr>
          <w:i/>
          <w:lang w:val="en-US"/>
        </w:rPr>
        <w:t>f</w:t>
      </w:r>
      <w:r>
        <w:rPr>
          <w:i/>
          <w:lang w:val="ru-RU"/>
        </w:rPr>
        <w:t>(</w:t>
      </w:r>
      <w:r>
        <w:rPr>
          <w:i/>
          <w:lang w:val="en-US"/>
        </w:rPr>
        <w:t>t</w:t>
      </w:r>
      <w:r>
        <w:rPr>
          <w:i/>
          <w:lang w:val="ru-RU"/>
        </w:rPr>
        <w:t>)</w:t>
      </w:r>
      <w:r>
        <w:rPr>
          <w:i/>
        </w:rPr>
        <w:t>;</w:t>
      </w:r>
      <w:r>
        <w:rPr>
          <w:i/>
          <w:lang w:val="ru-RU"/>
        </w:rPr>
        <w:t xml:space="preserve"> </w:t>
      </w:r>
      <w:r>
        <w:t xml:space="preserve"> 2) </w:t>
      </w:r>
      <w:r>
        <w:rPr>
          <w:lang w:val="en-US"/>
        </w:rPr>
        <w:t>lg</w:t>
      </w:r>
      <w:r>
        <w:rPr>
          <w:i/>
        </w:rPr>
        <w:t>р</w:t>
      </w:r>
      <w:r>
        <w:rPr>
          <w:i/>
          <w:lang w:val="ru-RU"/>
        </w:rPr>
        <w:t xml:space="preserve">= </w:t>
      </w:r>
      <w:r>
        <w:rPr>
          <w:i/>
          <w:lang w:val="en-US"/>
        </w:rPr>
        <w:t>f</w:t>
      </w:r>
      <w:r>
        <w:rPr>
          <w:i/>
          <w:lang w:val="ru-RU"/>
        </w:rPr>
        <w:t>(1</w:t>
      </w:r>
      <w:r>
        <w:rPr>
          <w:i/>
        </w:rPr>
        <w:t>/Т).</w:t>
      </w:r>
    </w:p>
    <w:p w:rsidR="00284F09" w:rsidRDefault="00B30A88">
      <w:pPr>
        <w:ind w:left="40"/>
      </w:pPr>
      <w:r>
        <w:t xml:space="preserve">Визначають </w:t>
      </w:r>
      <w:r>
        <w:rPr>
          <w:lang w:val="en-US"/>
        </w:rPr>
        <w:t>tg</w:t>
      </w:r>
      <w:r>
        <w:rPr>
          <w:lang w:val="en-US"/>
        </w:rPr>
        <w:sym w:font="UniversalMath1 BT" w:char="F062"/>
      </w:r>
      <w:r>
        <w:t xml:space="preserve"> і розраховують молярну теплоту випаровування, питому теплоту випаровування, сталу Трутона та ебуліоскопічну сталу рідини.</w:t>
      </w:r>
    </w:p>
    <w:p w:rsidR="00284F09" w:rsidRDefault="00B30A88">
      <w:pPr>
        <w:ind w:left="40"/>
      </w:pPr>
      <w:r>
        <w:rPr>
          <w:b/>
          <w:u w:val="single"/>
        </w:rPr>
        <w:t>Література:</w:t>
      </w:r>
      <w:r>
        <w:t xml:space="preserve"> 1, с. 166-173, 146-250, 297-298; 2, с. 92-94</w:t>
      </w:r>
    </w:p>
    <w:p w:rsidR="00284F09" w:rsidRDefault="00284F09">
      <w:pPr>
        <w:ind w:left="40"/>
      </w:pPr>
    </w:p>
    <w:p w:rsidR="00284F09" w:rsidRDefault="00B30A88">
      <w:pPr>
        <w:spacing w:before="220"/>
        <w:jc w:val="center"/>
      </w:pPr>
      <w:r>
        <w:rPr>
          <w:b/>
        </w:rPr>
        <w:t>5. ВИЗНАЧЕННЯ МОЛЯРНОЇ МАСИ РІДИНИ</w:t>
      </w:r>
    </w:p>
    <w:p w:rsidR="00284F09" w:rsidRDefault="00B30A88">
      <w:pPr>
        <w:spacing w:before="80"/>
        <w:ind w:left="40" w:firstLine="380"/>
      </w:pPr>
      <w:r>
        <w:t xml:space="preserve">Між тиском </w:t>
      </w:r>
      <w:r>
        <w:rPr>
          <w:i/>
        </w:rPr>
        <w:t>р,</w:t>
      </w:r>
      <w:r>
        <w:t xml:space="preserve"> температурою Т і об'ємом </w:t>
      </w:r>
      <w:r>
        <w:rPr>
          <w:i/>
        </w:rPr>
        <w:t>V</w:t>
      </w:r>
      <w:r>
        <w:t xml:space="preserve"> ідеального газу існує зв'язок:</w:t>
      </w:r>
    </w:p>
    <w:p w:rsidR="00284F09" w:rsidRDefault="00B30A88">
      <w:pPr>
        <w:pStyle w:val="3"/>
      </w:pPr>
      <w:r>
        <w:t xml:space="preserve">P </w:t>
      </w:r>
      <w:r>
        <w:sym w:font="UniversalMath1 BT" w:char="F02E"/>
      </w:r>
      <w:r>
        <w:t xml:space="preserve"> V= n </w:t>
      </w:r>
      <w:r>
        <w:sym w:font="UniversalMath1 BT" w:char="F02E"/>
      </w:r>
      <w:r>
        <w:t xml:space="preserve"> R </w:t>
      </w:r>
      <w:r>
        <w:sym w:font="UniversalMath1 BT" w:char="F02E"/>
      </w:r>
      <w:r>
        <w:t xml:space="preserve"> T</w:t>
      </w:r>
    </w:p>
    <w:p w:rsidR="00284F09" w:rsidRDefault="00B30A88">
      <w:pPr>
        <w:spacing w:before="40"/>
      </w:pPr>
      <w:r>
        <w:t xml:space="preserve">де </w:t>
      </w:r>
      <w:r>
        <w:rPr>
          <w:i/>
        </w:rPr>
        <w:t xml:space="preserve">п </w:t>
      </w:r>
      <w:r>
        <w:rPr>
          <w:i/>
          <w:lang w:val="ru-RU"/>
        </w:rPr>
        <w:t>-</w:t>
      </w:r>
      <w:r>
        <w:t xml:space="preserve"> число молів газу, </w:t>
      </w:r>
      <w:r>
        <w:rPr>
          <w:i/>
          <w:lang w:val="en-US"/>
        </w:rPr>
        <w:t>R</w:t>
      </w:r>
      <w:r>
        <w:rPr>
          <w:i/>
        </w:rPr>
        <w:t xml:space="preserve"> </w:t>
      </w:r>
      <w:r>
        <w:rPr>
          <w:i/>
          <w:lang w:val="ru-RU"/>
        </w:rPr>
        <w:t>-</w:t>
      </w:r>
      <w:r>
        <w:t xml:space="preserve"> універсальна газова стала. Це рівняння стану ідеального газу (рівняння Менделєєва</w:t>
      </w:r>
      <w:r>
        <w:rPr>
          <w:lang w:val="ru-RU"/>
        </w:rPr>
        <w:t>-</w:t>
      </w:r>
      <w:r>
        <w:t xml:space="preserve">Клапейрона) наближено може використовуватися для реальних газів та парів. Якщо відома маса пари </w:t>
      </w:r>
      <w:r>
        <w:rPr>
          <w:lang w:val="en-US"/>
        </w:rPr>
        <w:t>g</w:t>
      </w:r>
      <w:r>
        <w:t xml:space="preserve">, то </w:t>
      </w:r>
      <w:r>
        <w:rPr>
          <w:i/>
          <w:lang w:val="en-US"/>
        </w:rPr>
        <w:t>n</w:t>
      </w:r>
      <w:r>
        <w:rPr>
          <w:i/>
          <w:lang w:val="ru-RU"/>
        </w:rPr>
        <w:t xml:space="preserve">= </w:t>
      </w:r>
      <w:r>
        <w:rPr>
          <w:i/>
          <w:lang w:val="en-US"/>
        </w:rPr>
        <w:t>g</w:t>
      </w:r>
      <w:r>
        <w:rPr>
          <w:i/>
          <w:lang w:val="ru-RU"/>
        </w:rPr>
        <w:t>/</w:t>
      </w:r>
      <w:r>
        <w:rPr>
          <w:i/>
          <w:lang w:val="en-US"/>
        </w:rPr>
        <w:t>M</w:t>
      </w:r>
      <w:r>
        <w:rPr>
          <w:i/>
        </w:rPr>
        <w:t>,</w:t>
      </w:r>
      <w:r>
        <w:t xml:space="preserve"> </w:t>
      </w:r>
      <w:r>
        <w:rPr>
          <w:lang w:val="ru-RU"/>
        </w:rPr>
        <w:t xml:space="preserve"> </w:t>
      </w:r>
      <w:r>
        <w:t xml:space="preserve">де </w:t>
      </w:r>
      <w:r>
        <w:rPr>
          <w:i/>
        </w:rPr>
        <w:t xml:space="preserve">М </w:t>
      </w:r>
      <w:r>
        <w:rPr>
          <w:i/>
          <w:lang w:val="ru-RU"/>
        </w:rPr>
        <w:t>-</w:t>
      </w:r>
      <w:r>
        <w:t xml:space="preserve"> молярна маса речовини. Тоді з рівняння</w:t>
      </w:r>
    </w:p>
    <w:p w:rsidR="00284F09" w:rsidRDefault="00B30A88">
      <w:pPr>
        <w:spacing w:before="160"/>
        <w:ind w:left="2380"/>
      </w:pPr>
      <w:r>
        <w:rPr>
          <w:position w:val="-24"/>
        </w:rPr>
        <w:object w:dxaOrig="1579" w:dyaOrig="620">
          <v:shape id="_x0000_i1054" type="#_x0000_t75" style="width:78.75pt;height:30.75pt" o:ole="" fillcolor="window">
            <v:imagedata r:id="rId53" o:title=""/>
          </v:shape>
          <o:OLEObject Type="Embed" ProgID="Equation.3" ShapeID="_x0000_i1054" DrawAspect="Content" ObjectID="_1459369519" r:id="rId54"/>
        </w:object>
      </w:r>
    </w:p>
    <w:p w:rsidR="00284F09" w:rsidRDefault="00B30A88">
      <w:pPr>
        <w:spacing w:before="20"/>
        <w:ind w:left="40"/>
        <w:rPr>
          <w:lang w:val="ru-RU"/>
        </w:rPr>
      </w:pPr>
      <w:r>
        <w:t>можна знайти молярну масу рідини, якщо відому її кількість перевести в пару і виміряти об'єм, тиск та температуру останньої.</w:t>
      </w:r>
    </w:p>
    <w:p w:rsidR="00284F09" w:rsidRDefault="00B30A88">
      <w:pPr>
        <w:spacing w:before="20"/>
        <w:jc w:val="center"/>
      </w:pPr>
      <w:r>
        <w:t>Виконання роботи</w:t>
      </w:r>
    </w:p>
    <w:p w:rsidR="00284F09" w:rsidRDefault="00B30A88">
      <w:pPr>
        <w:spacing w:before="240"/>
        <w:ind w:left="320"/>
        <w:jc w:val="center"/>
      </w:pPr>
      <w:r>
        <w:t>Задача 1. Визначення молярної маси леткої рідини.</w:t>
      </w:r>
    </w:p>
    <w:p w:rsidR="00284F09" w:rsidRDefault="00B30A88">
      <w:pPr>
        <w:spacing w:before="180"/>
        <w:ind w:firstLine="380"/>
      </w:pPr>
      <w:r>
        <w:t>Прилад 1 для випаровування рідини з'єднують за допомогою корот</w:t>
      </w:r>
      <w:r>
        <w:softHyphen/>
        <w:t>кої гумової трубки з газовідвідною трубкою 2, занурюють в посудину з водою, закріплюють в штативі і щільно закривають пробкою. Калібровану трубку 4 (евдіометр) наповнюють до краю водою, закрива</w:t>
      </w:r>
      <w:r>
        <w:softHyphen/>
        <w:t>ють скляною пластиною чи рукою, перевертають, опускають закритий кінець у воду (у ванну 5) .відкривають його і закріплюють вертикально в штативі.</w:t>
      </w:r>
    </w:p>
    <w:p w:rsidR="00284F09" w:rsidRDefault="00CD2EA1">
      <w:pPr>
        <w:spacing w:before="80"/>
        <w:ind w:left="520"/>
      </w:pPr>
      <w:r>
        <w:pict>
          <v:shape id="_x0000_i1055" type="#_x0000_t75" style="width:269.25pt;height:126pt" fillcolor="window">
            <v:imagedata r:id="rId55" o:title=""/>
          </v:shape>
        </w:pict>
      </w:r>
    </w:p>
    <w:p w:rsidR="00284F09" w:rsidRDefault="00B30A88">
      <w:pPr>
        <w:spacing w:before="40"/>
      </w:pPr>
      <w:r>
        <w:t>Рис. 7. Схема приладу для визначення молярної маси леткої рідини</w:t>
      </w:r>
    </w:p>
    <w:p w:rsidR="00284F09" w:rsidRDefault="00B30A88">
      <w:pPr>
        <w:spacing w:before="340"/>
        <w:ind w:left="40" w:firstLine="380"/>
      </w:pPr>
      <w:r>
        <w:t>Запалюють газовий пальник. Повітря в приладі починає нагріватися і внаслідок розширення виходить бульбашками з га</w:t>
      </w:r>
      <w:r>
        <w:softHyphen/>
        <w:t>зовідвідної трубки, яка опущена у ванну з водою. Коли вода закипить і бульбашки повітря перестануть виділятися, температура приладу стане сталою. Газовідвідну трубку підводять під евдіометр, відкривають проб</w:t>
      </w:r>
      <w:r>
        <w:softHyphen/>
        <w:t>ку приладу, швидко вкидають в нього злегка прикриту ампулу 3 з досліджуваною рідиною і знову щільно закривають пробкою. На дно приладу кладуть скляну вату, щоб ампула при падінні не розбила при</w:t>
      </w:r>
      <w:r>
        <w:softHyphen/>
        <w:t>лад. Рідина, яка знаходиться в ампулі, заздалегідь зважується.</w:t>
      </w:r>
    </w:p>
    <w:p w:rsidR="00284F09" w:rsidRDefault="00B30A88">
      <w:pPr>
        <w:ind w:left="40" w:firstLine="380"/>
      </w:pPr>
      <w:r>
        <w:t xml:space="preserve">У приладі рідина з ампули випаровується, і її пара витісняє повітря, яке збирається в евдіометрі, де і визначається його об'єм </w:t>
      </w:r>
      <w:r>
        <w:rPr>
          <w:lang w:val="en-US"/>
        </w:rPr>
        <w:t>V</w:t>
      </w:r>
      <w:r>
        <w:t>. Об'єм витисненого повітря відповідає об'єму, який би займала пара досліджуваної рідини, маючи такі ж температуру та тиск, за яких перебуває повітря в евдіометрі. Коли витиснення повітря припиниться, експеримент закінчується. При цьому обов'язково потрібно погасити газовий паль</w:t>
      </w:r>
      <w:r>
        <w:softHyphen/>
        <w:t>ник та відкрити пробку приладу, інакше при охолоджуванні в</w:t>
      </w:r>
      <w:r>
        <w:rPr>
          <w:b/>
        </w:rPr>
        <w:t xml:space="preserve"> </w:t>
      </w:r>
      <w:r>
        <w:t>приладі</w:t>
      </w:r>
      <w:r>
        <w:rPr>
          <w:b/>
        </w:rPr>
        <w:t xml:space="preserve"> </w:t>
      </w:r>
      <w:r>
        <w:t>створиться розрідження і в нього попаде вода з ванни 5.</w:t>
      </w:r>
    </w:p>
    <w:p w:rsidR="00284F09" w:rsidRDefault="00B30A88">
      <w:r>
        <w:t>Після .закінчення експерименту за допомогою термометра та баро</w:t>
      </w:r>
      <w:r>
        <w:softHyphen/>
        <w:t>метра визначають температуру і тиск в лабораторії. Вимірюють також об'єм повітря в евдіометрі та різницю рівнів води в евдіометрі і ванні 5 (див.рис.7).</w:t>
      </w:r>
    </w:p>
    <w:p w:rsidR="00284F09" w:rsidRDefault="00B30A88">
      <w:r>
        <w:t>Молярну масу рідини розраховують за рівнянням Менделєєва-Клапейрона</w:t>
      </w:r>
    </w:p>
    <w:p w:rsidR="00284F09" w:rsidRDefault="00284F09">
      <w:pPr>
        <w:sectPr w:rsidR="00284F09">
          <w:pgSz w:w="11900" w:h="16820"/>
          <w:pgMar w:top="567" w:right="567" w:bottom="646" w:left="737" w:header="720" w:footer="720" w:gutter="0"/>
          <w:cols w:space="60"/>
          <w:noEndnote/>
        </w:sectPr>
      </w:pPr>
    </w:p>
    <w:p w:rsidR="00284F09" w:rsidRDefault="00B30A88">
      <w:pPr>
        <w:ind w:left="3160"/>
      </w:pPr>
      <w:r>
        <w:rPr>
          <w:position w:val="-28"/>
        </w:rPr>
        <w:object w:dxaOrig="1280" w:dyaOrig="660">
          <v:shape id="_x0000_i1056" type="#_x0000_t75" style="width:63.75pt;height:33pt" o:ole="" fillcolor="window">
            <v:imagedata r:id="rId56" o:title=""/>
          </v:shape>
          <o:OLEObject Type="Embed" ProgID="Equation.3" ShapeID="_x0000_i1056" DrawAspect="Content" ObjectID="_1459369520" r:id="rId57"/>
        </w:object>
      </w:r>
    </w:p>
    <w:p w:rsidR="00284F09" w:rsidRDefault="00B30A88">
      <w:pPr>
        <w:spacing w:before="20"/>
        <w:ind w:firstLine="380"/>
      </w:pPr>
      <w:r>
        <w:t>Якщо виражати тиск в мм рт.ст., а об'єм в см</w:t>
      </w:r>
      <w:r>
        <w:rPr>
          <w:vertAlign w:val="superscript"/>
        </w:rPr>
        <w:t>3</w:t>
      </w:r>
      <w:r>
        <w:t xml:space="preserve"> то універсальна газова стала дорівнює</w:t>
      </w:r>
    </w:p>
    <w:p w:rsidR="00284F09" w:rsidRDefault="00B30A88">
      <w:pPr>
        <w:pStyle w:val="FR3"/>
        <w:spacing w:before="40" w:line="280" w:lineRule="auto"/>
        <w:ind w:left="2040" w:firstLine="0"/>
        <w:jc w:val="left"/>
      </w:pPr>
      <w:r>
        <w:rPr>
          <w:position w:val="-24"/>
        </w:rPr>
        <w:object w:dxaOrig="2420" w:dyaOrig="620">
          <v:shape id="_x0000_i1057" type="#_x0000_t75" style="width:120.75pt;height:30.75pt" o:ole="" fillcolor="window">
            <v:imagedata r:id="rId58" o:title=""/>
          </v:shape>
          <o:OLEObject Type="Embed" ProgID="Equation.3" ShapeID="_x0000_i1057" DrawAspect="Content" ObjectID="_1459369521" r:id="rId59"/>
        </w:object>
      </w:r>
    </w:p>
    <w:p w:rsidR="00284F09" w:rsidRDefault="00B30A88">
      <w:pPr>
        <w:spacing w:before="80"/>
        <w:ind w:firstLine="380"/>
      </w:pPr>
      <w:r>
        <w:rPr>
          <w:sz w:val="18"/>
        </w:rPr>
        <w:t>Температуру повітря в евдіометрі приймають рівною кімнатній тем</w:t>
      </w:r>
      <w:r>
        <w:rPr>
          <w:sz w:val="18"/>
        </w:rPr>
        <w:softHyphen/>
        <w:t>пературі. Тиск повітря в евдіометрі розраховують за рівнянням</w:t>
      </w:r>
    </w:p>
    <w:p w:rsidR="00284F09" w:rsidRDefault="00B30A88">
      <w:pPr>
        <w:spacing w:before="300"/>
      </w:pPr>
      <w:r>
        <w:t xml:space="preserve">                                         </w:t>
      </w:r>
      <w:r>
        <w:rPr>
          <w:position w:val="-28"/>
        </w:rPr>
        <w:object w:dxaOrig="1640" w:dyaOrig="660">
          <v:shape id="_x0000_i1058" type="#_x0000_t75" style="width:81.75pt;height:33pt" o:ole="" fillcolor="window">
            <v:imagedata r:id="rId60" o:title=""/>
          </v:shape>
          <o:OLEObject Type="Embed" ProgID="Equation.3" ShapeID="_x0000_i1058" DrawAspect="Content" ObjectID="_1459369522" r:id="rId61"/>
        </w:object>
      </w:r>
    </w:p>
    <w:p w:rsidR="00284F09" w:rsidRDefault="00B30A88">
      <w:pPr>
        <w:spacing w:before="120"/>
      </w:pPr>
      <w:r>
        <w:t xml:space="preserve">де </w:t>
      </w:r>
      <w:r>
        <w:rPr>
          <w:i/>
        </w:rPr>
        <w:t>Р</w:t>
      </w:r>
      <w:r>
        <w:t xml:space="preserve"> — атмосферний тиск (по барометру), мм рт. ст.;</w:t>
      </w:r>
    </w:p>
    <w:p w:rsidR="00284F09" w:rsidRDefault="00B30A88">
      <w:r>
        <w:rPr>
          <w:i/>
          <w:lang w:val="en-US"/>
        </w:rPr>
        <w:t>H</w:t>
      </w:r>
      <w:r>
        <w:t xml:space="preserve"> — різниця рівнів води в евдіометрі і ванні</w:t>
      </w:r>
      <w:r>
        <w:rPr>
          <w:b/>
        </w:rPr>
        <w:t xml:space="preserve"> 5,</w:t>
      </w:r>
      <w:r>
        <w:t xml:space="preserve"> мм;</w:t>
      </w:r>
    </w:p>
    <w:p w:rsidR="00284F09" w:rsidRDefault="00B30A88">
      <w:pPr>
        <w:rPr>
          <w:lang w:val="en-US"/>
        </w:rPr>
      </w:pPr>
      <w:r>
        <w:rPr>
          <w:i/>
        </w:rPr>
        <w:t>В</w:t>
      </w:r>
      <w:r>
        <w:t xml:space="preserve"> — тиск насиченої водяної пари при кімнатній температурі, мм рт. ст. </w:t>
      </w:r>
      <w:r>
        <w:rPr>
          <w:lang w:val="ru-RU"/>
        </w:rPr>
        <w:t xml:space="preserve">                                                                                           </w:t>
      </w:r>
    </w:p>
    <w:p w:rsidR="00284F09" w:rsidRDefault="00B30A88">
      <w:r>
        <w:t>Тиск насиченої водяної пари при різких температурах такий:</w:t>
      </w:r>
    </w:p>
    <w:p w:rsidR="00284F09" w:rsidRDefault="00B30A88">
      <w:pPr>
        <w:spacing w:before="140" w:line="360" w:lineRule="auto"/>
        <w:ind w:left="40"/>
        <w:rPr>
          <w:b/>
          <w:sz w:val="16"/>
          <w:lang w:val="ru-RU"/>
        </w:rPr>
      </w:pPr>
      <w:r>
        <w:rPr>
          <w:i/>
          <w:sz w:val="16"/>
          <w:lang w:val="en-US"/>
        </w:rPr>
        <w:t>t</w:t>
      </w:r>
      <w:r>
        <w:rPr>
          <w:sz w:val="16"/>
          <w:lang w:val="ru-RU"/>
        </w:rPr>
        <w:t>,</w:t>
      </w:r>
      <w:r>
        <w:rPr>
          <w:sz w:val="16"/>
          <w:vertAlign w:val="superscript"/>
          <w:lang w:val="en-US"/>
        </w:rPr>
        <w:t>o</w:t>
      </w:r>
      <w:r>
        <w:rPr>
          <w:sz w:val="16"/>
        </w:rPr>
        <w:t>С</w:t>
      </w:r>
      <w:r>
        <w:rPr>
          <w:b/>
          <w:sz w:val="16"/>
        </w:rPr>
        <w:t xml:space="preserve">     </w:t>
      </w:r>
      <w:r>
        <w:rPr>
          <w:b/>
          <w:sz w:val="16"/>
          <w:lang w:val="ru-RU"/>
        </w:rPr>
        <w:t xml:space="preserve">         </w:t>
      </w:r>
      <w:r>
        <w:rPr>
          <w:b/>
          <w:sz w:val="16"/>
        </w:rPr>
        <w:t xml:space="preserve">   18    </w:t>
      </w:r>
      <w:r>
        <w:rPr>
          <w:b/>
          <w:sz w:val="16"/>
          <w:lang w:val="ru-RU"/>
        </w:rPr>
        <w:t xml:space="preserve"> </w:t>
      </w:r>
      <w:r>
        <w:rPr>
          <w:b/>
          <w:sz w:val="16"/>
        </w:rPr>
        <w:t xml:space="preserve">  19     </w:t>
      </w:r>
      <w:r>
        <w:rPr>
          <w:b/>
          <w:sz w:val="16"/>
          <w:lang w:val="ru-RU"/>
        </w:rPr>
        <w:t xml:space="preserve"> </w:t>
      </w:r>
      <w:r>
        <w:rPr>
          <w:b/>
          <w:sz w:val="16"/>
        </w:rPr>
        <w:t xml:space="preserve"> 20      21     </w:t>
      </w:r>
      <w:r>
        <w:rPr>
          <w:b/>
          <w:sz w:val="16"/>
          <w:lang w:val="ru-RU"/>
        </w:rPr>
        <w:t xml:space="preserve">  </w:t>
      </w:r>
      <w:r>
        <w:rPr>
          <w:b/>
          <w:sz w:val="16"/>
        </w:rPr>
        <w:t xml:space="preserve"> 22     </w:t>
      </w:r>
      <w:r>
        <w:rPr>
          <w:b/>
          <w:sz w:val="16"/>
          <w:lang w:val="ru-RU"/>
        </w:rPr>
        <w:t xml:space="preserve"> </w:t>
      </w:r>
      <w:r>
        <w:rPr>
          <w:b/>
          <w:sz w:val="16"/>
        </w:rPr>
        <w:t xml:space="preserve"> 23    </w:t>
      </w:r>
      <w:r>
        <w:rPr>
          <w:b/>
          <w:sz w:val="16"/>
          <w:lang w:val="ru-RU"/>
        </w:rPr>
        <w:t xml:space="preserve"> </w:t>
      </w:r>
      <w:r>
        <w:rPr>
          <w:b/>
          <w:sz w:val="16"/>
        </w:rPr>
        <w:t xml:space="preserve">  24     </w:t>
      </w:r>
      <w:r>
        <w:rPr>
          <w:b/>
          <w:sz w:val="16"/>
          <w:lang w:val="ru-RU"/>
        </w:rPr>
        <w:t xml:space="preserve"> </w:t>
      </w:r>
      <w:r>
        <w:rPr>
          <w:b/>
          <w:sz w:val="16"/>
        </w:rPr>
        <w:t xml:space="preserve"> 25 </w:t>
      </w:r>
    </w:p>
    <w:p w:rsidR="00284F09" w:rsidRDefault="00B30A88">
      <w:pPr>
        <w:spacing w:before="140" w:line="360" w:lineRule="auto"/>
        <w:ind w:left="40"/>
      </w:pPr>
      <w:r>
        <w:rPr>
          <w:i/>
          <w:sz w:val="16"/>
          <w:lang w:val="en-US"/>
        </w:rPr>
        <w:t>B</w:t>
      </w:r>
      <w:r>
        <w:rPr>
          <w:sz w:val="16"/>
        </w:rPr>
        <w:t>, мм рт.ст.</w:t>
      </w:r>
      <w:r>
        <w:rPr>
          <w:b/>
          <w:sz w:val="16"/>
        </w:rPr>
        <w:t xml:space="preserve">   15.5    16</w:t>
      </w:r>
      <w:r>
        <w:rPr>
          <w:b/>
          <w:sz w:val="16"/>
          <w:lang w:val="ru-RU"/>
        </w:rPr>
        <w:t>,</w:t>
      </w:r>
      <w:r>
        <w:rPr>
          <w:b/>
          <w:sz w:val="16"/>
        </w:rPr>
        <w:t>5    17,5    18,7    19,8    21,1    22,4    23,7</w:t>
      </w:r>
    </w:p>
    <w:p w:rsidR="00284F09" w:rsidRDefault="00B30A88">
      <w:pPr>
        <w:spacing w:before="220"/>
        <w:ind w:left="40" w:firstLine="380"/>
      </w:pPr>
      <w:r>
        <w:t>Якщо потрібно повторити експеримент, прилад необхідно висушити і продути, щоб вилучити з нього пари рідини.</w:t>
      </w:r>
    </w:p>
    <w:p w:rsidR="00284F09" w:rsidRDefault="00B30A88">
      <w:pPr>
        <w:spacing w:before="120"/>
      </w:pPr>
      <w:r>
        <w:rPr>
          <w:b/>
          <w:u w:val="single"/>
        </w:rPr>
        <w:t>Література:</w:t>
      </w:r>
      <w:r>
        <w:t xml:space="preserve"> 1, с. 93-96, 106-108.</w:t>
      </w:r>
    </w:p>
    <w:p w:rsidR="00284F09" w:rsidRDefault="00284F09">
      <w:pPr>
        <w:spacing w:before="120"/>
      </w:pPr>
    </w:p>
    <w:p w:rsidR="00284F09" w:rsidRDefault="00B30A88">
      <w:pPr>
        <w:spacing w:before="260"/>
        <w:jc w:val="center"/>
        <w:rPr>
          <w:b/>
          <w:sz w:val="22"/>
        </w:rPr>
      </w:pPr>
      <w:r>
        <w:rPr>
          <w:b/>
          <w:sz w:val="22"/>
        </w:rPr>
        <w:t>6. РІДИНИ, ЯКІ ОБМЕЖЕНО ЗМІШУЮТЬСЯ</w:t>
      </w:r>
    </w:p>
    <w:p w:rsidR="00284F09" w:rsidRDefault="00B30A88">
      <w:pPr>
        <w:spacing w:before="80"/>
      </w:pPr>
      <w:r>
        <w:t>При змішуванні двох рідин часто спостерігається явище обмеженої розчинності однієї рідини в другій. Наприклад, якщо при переміщуванні поступово додавати до води фенол, то до деякої межі буде утворюватись однорідний розчин фенолу у воді, а після насичення води фенолом з'яв</w:t>
      </w:r>
      <w:r>
        <w:softHyphen/>
        <w:t>ляється новий шар насиченого розчину води у фенолі.</w:t>
      </w:r>
    </w:p>
    <w:p w:rsidR="00284F09" w:rsidRDefault="00B30A88">
      <w:r>
        <w:t>Взаємна розчинність двох рідин, які обмежено змішуються, зале</w:t>
      </w:r>
      <w:r>
        <w:softHyphen/>
        <w:t xml:space="preserve">жить від температури і може перейти в необмежену; тоді між шарами зникне межа і утвориться однорідний розчин. Для того щоб одержати повну картину розчинності в системі з двох рідин А і В, які обмежено змішуються, потрібно побудувати діаграму взаємної розчинності (рис. 8). На осі абсцис відкладають склад суміші, а на осі ординат </w:t>
      </w:r>
      <w:r>
        <w:rPr>
          <w:lang w:val="ru-RU"/>
        </w:rPr>
        <w:t>-</w:t>
      </w:r>
      <w:r>
        <w:t xml:space="preserve"> темпера</w:t>
      </w:r>
      <w:r>
        <w:softHyphen/>
        <w:t xml:space="preserve">тури, при яких утворюються однорідні розчини. Ліва частина кривої показує зростання розчинності </w:t>
      </w:r>
      <w:r>
        <w:rPr>
          <w:lang w:val="en-US"/>
        </w:rPr>
        <w:t>B</w:t>
      </w:r>
      <w:r>
        <w:t xml:space="preserve"> в А при підвищенні температури, а права - зростання розчинності А в B. Температуру </w:t>
      </w:r>
      <w:r>
        <w:rPr>
          <w:lang w:val="en-US"/>
        </w:rPr>
        <w:t>T</w:t>
      </w:r>
      <w:r>
        <w:rPr>
          <w:vertAlign w:val="subscript"/>
          <w:lang w:val="en-US"/>
        </w:rPr>
        <w:t>k</w:t>
      </w:r>
      <w:r>
        <w:t>, вище якої рідини змішуються необмежено в будь-яких співвідношеннях, називають кри</w:t>
      </w:r>
      <w:r>
        <w:softHyphen/>
        <w:t>тичною температурою розчинення. Будь-яка точка під кривою відповідає двофазній системі. Так, якщо стан системи виражається точ</w:t>
      </w:r>
      <w:r>
        <w:softHyphen/>
        <w:t xml:space="preserve">кою "с", то вона складається з двох фаз (шарів): розчину </w:t>
      </w:r>
      <w:r>
        <w:rPr>
          <w:lang w:val="en-US"/>
        </w:rPr>
        <w:t>B</w:t>
      </w:r>
      <w:r>
        <w:t xml:space="preserve"> в А, склад якого визначається точкою "а", і розчину А в В складу "в". При</w:t>
      </w:r>
    </w:p>
    <w:p w:rsidR="00284F09" w:rsidRDefault="00B30A88">
      <w:pPr>
        <w:spacing w:before="180"/>
        <w:ind w:left="1440"/>
      </w:pPr>
      <w:r>
        <w:rPr>
          <w:lang w:val="en-US"/>
        </w:rPr>
        <w:t xml:space="preserve">                       </w:t>
      </w:r>
      <w:r>
        <w:rPr>
          <w:lang w:val="en-US"/>
        </w:rPr>
        <w:tab/>
      </w:r>
      <w:r w:rsidR="00CD2EA1">
        <w:pict>
          <v:shape id="_x0000_i1059" type="#_x0000_t75" style="width:183.75pt;height:127.5pt" fillcolor="window">
            <v:imagedata r:id="rId62" o:title=""/>
          </v:shape>
        </w:pict>
      </w:r>
    </w:p>
    <w:p w:rsidR="00284F09" w:rsidRDefault="00B30A88">
      <w:pPr>
        <w:spacing w:before="20"/>
        <w:jc w:val="center"/>
        <w:rPr>
          <w:lang w:val="en-US"/>
        </w:rPr>
      </w:pPr>
      <w:r>
        <w:t xml:space="preserve">Рис. 8. Діаграма взаємної розчинності двох рідин, які змішуються з поглинанням теплоти </w:t>
      </w:r>
    </w:p>
    <w:p w:rsidR="00284F09" w:rsidRDefault="00284F09">
      <w:pPr>
        <w:spacing w:before="20"/>
        <w:jc w:val="center"/>
        <w:rPr>
          <w:lang w:val="en-US"/>
        </w:rPr>
      </w:pPr>
    </w:p>
    <w:p w:rsidR="00284F09" w:rsidRDefault="00B30A88">
      <w:r>
        <w:t>підвищенні температури склади шарів зближаються і в точці М розша</w:t>
      </w:r>
      <w:r>
        <w:softHyphen/>
        <w:t>рування зникає. Зростання взаємної розчинності при підвищенні темпе</w:t>
      </w:r>
      <w:r>
        <w:softHyphen/>
        <w:t>ратури спостерігається в тому випадку, коли рідини змішуються з поглинанням теплоти.</w:t>
      </w:r>
    </w:p>
    <w:p w:rsidR="00284F09" w:rsidRDefault="00B30A88">
      <w:pPr>
        <w:rPr>
          <w:lang w:val="ru-RU"/>
        </w:rPr>
      </w:pPr>
      <w:r>
        <w:t>Якщо змішування двох рідких речовин відбувається з виділенням теплоти, взаємна розчинність зростає не з підвищенням температури, а з її пониженням; при цьому критична температура розчинення дося</w:t>
      </w:r>
      <w:r>
        <w:softHyphen/>
        <w:t>гається при охолодженні системи. Нарешті, є системи, які мають як верхню, так і нижню критичну температуру розчинення.</w:t>
      </w:r>
    </w:p>
    <w:p w:rsidR="00284F09" w:rsidRDefault="00284F09">
      <w:pPr>
        <w:rPr>
          <w:lang w:val="en-US"/>
        </w:rPr>
      </w:pPr>
    </w:p>
    <w:p w:rsidR="00284F09" w:rsidRDefault="00B30A88">
      <w:pPr>
        <w:jc w:val="center"/>
        <w:rPr>
          <w:i/>
        </w:rPr>
      </w:pPr>
      <w:r>
        <w:rPr>
          <w:i/>
        </w:rPr>
        <w:t>Виконання роботи</w:t>
      </w:r>
    </w:p>
    <w:p w:rsidR="00284F09" w:rsidRDefault="00B30A88">
      <w:pPr>
        <w:spacing w:before="180"/>
        <w:ind w:firstLine="380"/>
        <w:jc w:val="center"/>
        <w:rPr>
          <w:i/>
        </w:rPr>
      </w:pPr>
      <w:r>
        <w:rPr>
          <w:i/>
        </w:rPr>
        <w:t>Задача 1. Побудова діаграми взаємної розчинності двох рідин, які змішуються обмежено.</w:t>
      </w:r>
    </w:p>
    <w:p w:rsidR="00284F09" w:rsidRDefault="00B30A88">
      <w:pPr>
        <w:spacing w:before="180"/>
      </w:pPr>
      <w:r>
        <w:t>В трубчасті ампули, які встановлені в спеціальних штативах, запа</w:t>
      </w:r>
      <w:r>
        <w:softHyphen/>
        <w:t>яно суміші різних рідин, які обмежено змішуються. На штативі вказані назви речовин, а над кожною ампулою написана цифра, що показує об'ємну концентрацію першого компонента. Штативи встановлені у водяних термостатах, які обладнані мішалкою та термометром.</w:t>
      </w:r>
    </w:p>
    <w:p w:rsidR="00284F09" w:rsidRDefault="00B30A88">
      <w:r>
        <w:t>На початку роботи потрібно увімкнути термостат в режим нагрівання та, перемішуючи суміші шляхом нахилу штативу з ампула</w:t>
      </w:r>
      <w:r>
        <w:softHyphen/>
        <w:t>ми, спостерігати за їх станом.</w:t>
      </w:r>
    </w:p>
    <w:p w:rsidR="00284F09" w:rsidRDefault="00B30A88">
      <w:r>
        <w:t>Спочатку в ампулах знаходяться два шари рідини, які при пе</w:t>
      </w:r>
      <w:r>
        <w:softHyphen/>
        <w:t>ремішуванні утворюють емульсію (тобто непрозору систему). При підвищенні температури в кожній ампулі досягається повна взаємна розчинність рідин, на що вказує зникнення межі поділу між шарами (рідини в ампулах стають прозорі), і емульсії перетворюються на розчи</w:t>
      </w:r>
      <w:r>
        <w:softHyphen/>
        <w:t>ни. Записують температури, при яких зникає помутніння в кожній ампулі, в таблицю відповідно складу рідини в ампулі. Після цього вик</w:t>
      </w:r>
      <w:r>
        <w:softHyphen/>
        <w:t xml:space="preserve">лючають термостат з режиму нагрівання. Продовжуючи перемішування при охолодженні води в термостаті, спостерігають зворотну картину </w:t>
      </w:r>
      <w:r>
        <w:rPr>
          <w:lang w:val="ru-RU"/>
        </w:rPr>
        <w:t>-</w:t>
      </w:r>
      <w:r>
        <w:t xml:space="preserve"> перетворення розчинів на емульсії (появу в розчинах помутніння) </w:t>
      </w:r>
      <w:r>
        <w:rPr>
          <w:lang w:val="ru-RU"/>
        </w:rPr>
        <w:t>-</w:t>
      </w:r>
      <w:r>
        <w:t xml:space="preserve"> і записують відповідні температури в таблицю експериментальних да</w:t>
      </w:r>
      <w:r>
        <w:softHyphen/>
        <w:t>них.</w:t>
      </w:r>
    </w:p>
    <w:p w:rsidR="00284F09" w:rsidRDefault="00B30A88">
      <w:r>
        <w:t>Для кожної суміші температури необмеженої розчинності рідин,</w:t>
      </w:r>
      <w:r>
        <w:rPr>
          <w:b/>
        </w:rPr>
        <w:t xml:space="preserve"> </w:t>
      </w:r>
      <w:r>
        <w:t>які</w:t>
      </w:r>
      <w:r>
        <w:rPr>
          <w:b/>
        </w:rPr>
        <w:t xml:space="preserve"> </w:t>
      </w:r>
      <w:r>
        <w:t>визначаються при нагріванні та при охолодженні системи, повинні збігатися з точністю до 1 °С.</w:t>
      </w:r>
    </w:p>
    <w:p w:rsidR="00284F09" w:rsidRDefault="00B30A88">
      <w:pPr>
        <w:ind w:left="360"/>
        <w:rPr>
          <w:lang w:val="ru-RU"/>
        </w:rPr>
      </w:pPr>
      <w:r>
        <w:t xml:space="preserve">Назва речовин, які утворюють суміші: компонент </w:t>
      </w:r>
      <w:r>
        <w:rPr>
          <w:lang w:val="ru-RU"/>
        </w:rPr>
        <w:t xml:space="preserve">  </w:t>
      </w:r>
      <w:r>
        <w:rPr>
          <w:lang w:val="ru-RU"/>
        </w:rPr>
        <w:tab/>
      </w:r>
      <w:r>
        <w:t xml:space="preserve">А </w:t>
      </w:r>
      <w:r>
        <w:rPr>
          <w:lang w:val="ru-RU"/>
        </w:rPr>
        <w:t>-</w:t>
      </w:r>
      <w:r>
        <w:t>______</w:t>
      </w:r>
    </w:p>
    <w:p w:rsidR="00284F09" w:rsidRDefault="00B30A88">
      <w:pPr>
        <w:ind w:left="4680" w:firstLine="360"/>
        <w:rPr>
          <w:lang w:val="en-US"/>
        </w:rPr>
      </w:pPr>
      <w:r>
        <w:t>В</w:t>
      </w:r>
      <w:r>
        <w:rPr>
          <w:lang w:val="en-US"/>
        </w:rPr>
        <w:t xml:space="preserve"> </w:t>
      </w:r>
      <w:r>
        <w:t>-</w:t>
      </w:r>
      <w:r>
        <w:rPr>
          <w:lang w:val="en-US"/>
        </w:rPr>
        <w:t>______</w:t>
      </w:r>
    </w:p>
    <w:tbl>
      <w:tblPr>
        <w:tblW w:w="0" w:type="auto"/>
        <w:tblInd w:w="40" w:type="dxa"/>
        <w:tblLayout w:type="fixed"/>
        <w:tblCellMar>
          <w:left w:w="40" w:type="dxa"/>
          <w:right w:w="40" w:type="dxa"/>
        </w:tblCellMar>
        <w:tblLook w:val="0000" w:firstRow="0" w:lastRow="0" w:firstColumn="0" w:lastColumn="0" w:noHBand="0" w:noVBand="0"/>
      </w:tblPr>
      <w:tblGrid>
        <w:gridCol w:w="1800"/>
        <w:gridCol w:w="420"/>
        <w:gridCol w:w="400"/>
        <w:gridCol w:w="420"/>
        <w:gridCol w:w="420"/>
        <w:gridCol w:w="420"/>
        <w:gridCol w:w="420"/>
        <w:gridCol w:w="400"/>
        <w:gridCol w:w="400"/>
        <w:gridCol w:w="420"/>
        <w:gridCol w:w="400"/>
        <w:gridCol w:w="480"/>
      </w:tblGrid>
      <w:tr w:rsidR="00284F09">
        <w:trPr>
          <w:trHeight w:hRule="exact" w:val="300"/>
        </w:trPr>
        <w:tc>
          <w:tcPr>
            <w:tcW w:w="180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Номер суміші</w:t>
            </w:r>
          </w:p>
        </w:tc>
        <w:tc>
          <w:tcPr>
            <w:tcW w:w="42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1</w:t>
            </w:r>
          </w:p>
        </w:tc>
        <w:tc>
          <w:tcPr>
            <w:tcW w:w="40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2</w:t>
            </w:r>
          </w:p>
        </w:tc>
        <w:tc>
          <w:tcPr>
            <w:tcW w:w="42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3</w:t>
            </w:r>
          </w:p>
        </w:tc>
        <w:tc>
          <w:tcPr>
            <w:tcW w:w="42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4</w:t>
            </w:r>
          </w:p>
        </w:tc>
        <w:tc>
          <w:tcPr>
            <w:tcW w:w="42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i/>
                <w:sz w:val="16"/>
              </w:rPr>
              <w:t>5</w:t>
            </w:r>
          </w:p>
        </w:tc>
        <w:tc>
          <w:tcPr>
            <w:tcW w:w="42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i/>
                <w:sz w:val="16"/>
              </w:rPr>
              <w:t>6</w:t>
            </w:r>
          </w:p>
        </w:tc>
        <w:tc>
          <w:tcPr>
            <w:tcW w:w="40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7</w:t>
            </w:r>
          </w:p>
        </w:tc>
        <w:tc>
          <w:tcPr>
            <w:tcW w:w="40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8</w:t>
            </w:r>
          </w:p>
        </w:tc>
        <w:tc>
          <w:tcPr>
            <w:tcW w:w="420" w:type="dxa"/>
            <w:tcBorders>
              <w:top w:val="single" w:sz="6" w:space="0" w:color="auto"/>
              <w:left w:val="single" w:sz="6" w:space="0" w:color="auto"/>
              <w:bottom w:val="single" w:sz="6" w:space="0" w:color="auto"/>
              <w:right w:val="single" w:sz="6" w:space="0" w:color="auto"/>
            </w:tcBorders>
          </w:tcPr>
          <w:p w:rsidR="00284F09" w:rsidRDefault="00B30A88">
            <w:pPr>
              <w:spacing w:before="20"/>
              <w:rPr>
                <w:lang w:val="en-US"/>
              </w:rPr>
            </w:pPr>
            <w:r>
              <w:rPr>
                <w:sz w:val="16"/>
                <w:lang w:val="en-US"/>
              </w:rPr>
              <w:t>9</w:t>
            </w:r>
          </w:p>
        </w:tc>
        <w:tc>
          <w:tcPr>
            <w:tcW w:w="40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10</w:t>
            </w:r>
          </w:p>
        </w:tc>
        <w:tc>
          <w:tcPr>
            <w:tcW w:w="4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11</w:t>
            </w:r>
          </w:p>
        </w:tc>
      </w:tr>
      <w:tr w:rsidR="00284F09">
        <w:trPr>
          <w:cantSplit/>
          <w:trHeight w:hRule="exact" w:val="260"/>
        </w:trPr>
        <w:tc>
          <w:tcPr>
            <w:tcW w:w="180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Об'ємний % А</w:t>
            </w:r>
          </w:p>
        </w:tc>
        <w:tc>
          <w:tcPr>
            <w:tcW w:w="420" w:type="dxa"/>
            <w:tcBorders>
              <w:top w:val="single" w:sz="6" w:space="0" w:color="auto"/>
              <w:left w:val="single" w:sz="6" w:space="0" w:color="auto"/>
              <w:bottom w:val="single" w:sz="6" w:space="0" w:color="auto"/>
              <w:right w:val="single" w:sz="6" w:space="0" w:color="auto"/>
            </w:tcBorders>
          </w:tcPr>
          <w:p w:rsidR="00284F09" w:rsidRDefault="00284F09">
            <w:pPr>
              <w:spacing w:before="20"/>
            </w:pPr>
          </w:p>
          <w:p w:rsidR="00284F09" w:rsidRDefault="00284F09">
            <w:pPr>
              <w:spacing w:before="20"/>
            </w:pPr>
          </w:p>
        </w:tc>
        <w:tc>
          <w:tcPr>
            <w:tcW w:w="400" w:type="dxa"/>
            <w:tcBorders>
              <w:top w:val="single" w:sz="6" w:space="0" w:color="auto"/>
              <w:left w:val="single" w:sz="6" w:space="0" w:color="auto"/>
              <w:bottom w:val="single" w:sz="6" w:space="0" w:color="auto"/>
              <w:right w:val="single" w:sz="6" w:space="0" w:color="auto"/>
            </w:tcBorders>
          </w:tcPr>
          <w:p w:rsidR="00284F09" w:rsidRDefault="00284F09">
            <w:pPr>
              <w:spacing w:before="20"/>
            </w:pPr>
          </w:p>
          <w:p w:rsidR="00284F09" w:rsidRDefault="00284F09">
            <w:pPr>
              <w:spacing w:before="20"/>
            </w:pPr>
          </w:p>
        </w:tc>
        <w:tc>
          <w:tcPr>
            <w:tcW w:w="420" w:type="dxa"/>
            <w:tcBorders>
              <w:top w:val="single" w:sz="6" w:space="0" w:color="auto"/>
              <w:left w:val="single" w:sz="6" w:space="0" w:color="auto"/>
              <w:bottom w:val="single" w:sz="6" w:space="0" w:color="auto"/>
              <w:right w:val="single" w:sz="6" w:space="0" w:color="auto"/>
            </w:tcBorders>
          </w:tcPr>
          <w:p w:rsidR="00284F09" w:rsidRDefault="00284F09">
            <w:pPr>
              <w:spacing w:before="20"/>
            </w:pPr>
          </w:p>
          <w:p w:rsidR="00284F09" w:rsidRDefault="00284F09">
            <w:pPr>
              <w:spacing w:before="20"/>
            </w:pPr>
          </w:p>
        </w:tc>
        <w:tc>
          <w:tcPr>
            <w:tcW w:w="420" w:type="dxa"/>
            <w:tcBorders>
              <w:top w:val="single" w:sz="6" w:space="0" w:color="auto"/>
              <w:left w:val="single" w:sz="6" w:space="0" w:color="auto"/>
              <w:bottom w:val="single" w:sz="6" w:space="0" w:color="auto"/>
              <w:right w:val="single" w:sz="6" w:space="0" w:color="auto"/>
            </w:tcBorders>
          </w:tcPr>
          <w:p w:rsidR="00284F09" w:rsidRDefault="00284F09">
            <w:pPr>
              <w:spacing w:before="20"/>
            </w:pPr>
          </w:p>
          <w:p w:rsidR="00284F09" w:rsidRDefault="00284F09">
            <w:pPr>
              <w:spacing w:before="20"/>
            </w:pPr>
          </w:p>
        </w:tc>
        <w:tc>
          <w:tcPr>
            <w:tcW w:w="420" w:type="dxa"/>
            <w:tcBorders>
              <w:top w:val="single" w:sz="6" w:space="0" w:color="auto"/>
              <w:left w:val="single" w:sz="6" w:space="0" w:color="auto"/>
              <w:bottom w:val="single" w:sz="6" w:space="0" w:color="auto"/>
              <w:right w:val="single" w:sz="6" w:space="0" w:color="auto"/>
            </w:tcBorders>
          </w:tcPr>
          <w:p w:rsidR="00284F09" w:rsidRDefault="00284F09">
            <w:pPr>
              <w:spacing w:before="20"/>
            </w:pPr>
          </w:p>
          <w:p w:rsidR="00284F09" w:rsidRDefault="00284F09">
            <w:pPr>
              <w:spacing w:before="20"/>
            </w:pPr>
          </w:p>
        </w:tc>
        <w:tc>
          <w:tcPr>
            <w:tcW w:w="420" w:type="dxa"/>
            <w:tcBorders>
              <w:top w:val="single" w:sz="6" w:space="0" w:color="auto"/>
              <w:left w:val="single" w:sz="6" w:space="0" w:color="auto"/>
              <w:bottom w:val="nil"/>
              <w:right w:val="single" w:sz="6" w:space="0" w:color="auto"/>
            </w:tcBorders>
          </w:tcPr>
          <w:p w:rsidR="00284F09" w:rsidRDefault="00284F09">
            <w:pPr>
              <w:spacing w:before="20"/>
            </w:pPr>
          </w:p>
          <w:p w:rsidR="00284F09" w:rsidRDefault="00284F09">
            <w:pPr>
              <w:spacing w:before="20"/>
            </w:pPr>
          </w:p>
        </w:tc>
        <w:tc>
          <w:tcPr>
            <w:tcW w:w="400" w:type="dxa"/>
            <w:tcBorders>
              <w:top w:val="single" w:sz="6" w:space="0" w:color="auto"/>
              <w:left w:val="single" w:sz="6" w:space="0" w:color="auto"/>
              <w:bottom w:val="nil"/>
              <w:right w:val="single" w:sz="6" w:space="0" w:color="auto"/>
            </w:tcBorders>
          </w:tcPr>
          <w:p w:rsidR="00284F09" w:rsidRDefault="00284F09">
            <w:pPr>
              <w:spacing w:before="20"/>
            </w:pPr>
          </w:p>
          <w:p w:rsidR="00284F09" w:rsidRDefault="00284F09">
            <w:pPr>
              <w:spacing w:before="20"/>
            </w:pPr>
          </w:p>
        </w:tc>
        <w:tc>
          <w:tcPr>
            <w:tcW w:w="400" w:type="dxa"/>
            <w:vMerge w:val="restart"/>
            <w:tcBorders>
              <w:top w:val="single" w:sz="6" w:space="0" w:color="auto"/>
              <w:left w:val="single" w:sz="6" w:space="0" w:color="auto"/>
              <w:bottom w:val="nil"/>
              <w:right w:val="single" w:sz="6" w:space="0" w:color="auto"/>
            </w:tcBorders>
          </w:tcPr>
          <w:p w:rsidR="00284F09" w:rsidRDefault="00284F09">
            <w:pPr>
              <w:spacing w:before="20"/>
            </w:pPr>
          </w:p>
          <w:p w:rsidR="00284F09" w:rsidRDefault="00284F09">
            <w:pPr>
              <w:spacing w:before="20"/>
            </w:pPr>
          </w:p>
        </w:tc>
        <w:tc>
          <w:tcPr>
            <w:tcW w:w="420" w:type="dxa"/>
            <w:tcBorders>
              <w:top w:val="single" w:sz="6" w:space="0" w:color="auto"/>
              <w:left w:val="single" w:sz="6" w:space="0" w:color="auto"/>
              <w:bottom w:val="single" w:sz="6" w:space="0" w:color="auto"/>
              <w:right w:val="single" w:sz="6" w:space="0" w:color="auto"/>
            </w:tcBorders>
          </w:tcPr>
          <w:p w:rsidR="00284F09" w:rsidRDefault="00284F09">
            <w:pPr>
              <w:spacing w:before="20"/>
            </w:pPr>
          </w:p>
          <w:p w:rsidR="00284F09" w:rsidRDefault="00284F09">
            <w:pPr>
              <w:spacing w:before="20"/>
            </w:pPr>
          </w:p>
        </w:tc>
        <w:tc>
          <w:tcPr>
            <w:tcW w:w="400" w:type="dxa"/>
            <w:tcBorders>
              <w:top w:val="single" w:sz="6" w:space="0" w:color="auto"/>
              <w:left w:val="single" w:sz="6" w:space="0" w:color="auto"/>
              <w:bottom w:val="single" w:sz="6" w:space="0" w:color="auto"/>
              <w:right w:val="single" w:sz="6" w:space="0" w:color="auto"/>
            </w:tcBorders>
          </w:tcPr>
          <w:p w:rsidR="00284F09" w:rsidRDefault="00284F09">
            <w:pPr>
              <w:spacing w:before="20"/>
            </w:pPr>
          </w:p>
          <w:p w:rsidR="00284F09" w:rsidRDefault="00284F09">
            <w:pPr>
              <w:spacing w:before="20"/>
            </w:pPr>
          </w:p>
        </w:tc>
        <w:tc>
          <w:tcPr>
            <w:tcW w:w="480" w:type="dxa"/>
            <w:tcBorders>
              <w:top w:val="single" w:sz="6" w:space="0" w:color="auto"/>
              <w:left w:val="single" w:sz="6" w:space="0" w:color="auto"/>
              <w:bottom w:val="single" w:sz="6" w:space="0" w:color="auto"/>
              <w:right w:val="single" w:sz="6" w:space="0" w:color="auto"/>
            </w:tcBorders>
          </w:tcPr>
          <w:p w:rsidR="00284F09" w:rsidRDefault="00284F09">
            <w:pPr>
              <w:spacing w:before="20"/>
            </w:pPr>
          </w:p>
          <w:p w:rsidR="00284F09" w:rsidRDefault="00284F09">
            <w:pPr>
              <w:spacing w:before="20"/>
            </w:pPr>
          </w:p>
        </w:tc>
      </w:tr>
      <w:tr w:rsidR="00284F09">
        <w:trPr>
          <w:cantSplit/>
          <w:trHeight w:hRule="exact" w:val="420"/>
        </w:trPr>
        <w:tc>
          <w:tcPr>
            <w:tcW w:w="1800" w:type="dxa"/>
            <w:tcBorders>
              <w:top w:val="single" w:sz="6" w:space="0" w:color="auto"/>
              <w:left w:val="single" w:sz="6" w:space="0" w:color="auto"/>
              <w:bottom w:val="single" w:sz="6" w:space="0" w:color="auto"/>
              <w:right w:val="single" w:sz="6" w:space="0" w:color="auto"/>
            </w:tcBorders>
          </w:tcPr>
          <w:p w:rsidR="00284F09" w:rsidRDefault="00B30A88">
            <w:pPr>
              <w:spacing w:before="40"/>
            </w:pPr>
            <w:r>
              <w:rPr>
                <w:sz w:val="16"/>
              </w:rPr>
              <w:t>Температура зникнен</w:t>
            </w:r>
            <w:r>
              <w:rPr>
                <w:sz w:val="16"/>
              </w:rPr>
              <w:softHyphen/>
              <w:t xml:space="preserve">ня емульсії, </w:t>
            </w:r>
            <w:r>
              <w:rPr>
                <w:sz w:val="16"/>
                <w:vertAlign w:val="superscript"/>
                <w:lang w:val="en-US"/>
              </w:rPr>
              <w:t>o</w:t>
            </w:r>
            <w:r>
              <w:rPr>
                <w:sz w:val="16"/>
              </w:rPr>
              <w:t>С</w:t>
            </w:r>
          </w:p>
        </w:tc>
        <w:tc>
          <w:tcPr>
            <w:tcW w:w="420" w:type="dxa"/>
            <w:tcBorders>
              <w:top w:val="single" w:sz="6" w:space="0" w:color="auto"/>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400" w:type="dxa"/>
            <w:tcBorders>
              <w:top w:val="single" w:sz="6" w:space="0" w:color="auto"/>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420" w:type="dxa"/>
            <w:tcBorders>
              <w:top w:val="single" w:sz="6" w:space="0" w:color="auto"/>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420" w:type="dxa"/>
            <w:tcBorders>
              <w:top w:val="single" w:sz="6" w:space="0" w:color="auto"/>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420" w:type="dxa"/>
            <w:tcBorders>
              <w:top w:val="single" w:sz="6" w:space="0" w:color="auto"/>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420" w:type="dxa"/>
            <w:tcBorders>
              <w:top w:val="nil"/>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400" w:type="dxa"/>
            <w:tcBorders>
              <w:top w:val="nil"/>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400" w:type="dxa"/>
            <w:vMerge/>
            <w:tcBorders>
              <w:top w:val="nil"/>
              <w:left w:val="single" w:sz="6" w:space="0" w:color="auto"/>
              <w:bottom w:val="single" w:sz="6" w:space="0" w:color="auto"/>
              <w:right w:val="single" w:sz="6" w:space="0" w:color="auto"/>
            </w:tcBorders>
          </w:tcPr>
          <w:p w:rsidR="00284F09" w:rsidRDefault="00284F09">
            <w:pPr>
              <w:spacing w:before="40"/>
            </w:pPr>
          </w:p>
        </w:tc>
        <w:tc>
          <w:tcPr>
            <w:tcW w:w="420" w:type="dxa"/>
            <w:tcBorders>
              <w:top w:val="single" w:sz="6" w:space="0" w:color="auto"/>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400" w:type="dxa"/>
            <w:tcBorders>
              <w:top w:val="single" w:sz="6" w:space="0" w:color="auto"/>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480" w:type="dxa"/>
            <w:tcBorders>
              <w:top w:val="single" w:sz="6" w:space="0" w:color="auto"/>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r>
      <w:tr w:rsidR="00284F09">
        <w:trPr>
          <w:trHeight w:hRule="exact" w:val="420"/>
        </w:trPr>
        <w:tc>
          <w:tcPr>
            <w:tcW w:w="1800" w:type="dxa"/>
            <w:tcBorders>
              <w:top w:val="single" w:sz="6" w:space="0" w:color="auto"/>
              <w:left w:val="single" w:sz="6" w:space="0" w:color="auto"/>
              <w:bottom w:val="single" w:sz="6" w:space="0" w:color="auto"/>
              <w:right w:val="single" w:sz="6" w:space="0" w:color="auto"/>
            </w:tcBorders>
          </w:tcPr>
          <w:p w:rsidR="00284F09" w:rsidRDefault="00B30A88">
            <w:pPr>
              <w:spacing w:before="40"/>
            </w:pPr>
            <w:r>
              <w:rPr>
                <w:sz w:val="16"/>
              </w:rPr>
              <w:t>Температура по</w:t>
            </w:r>
            <w:r>
              <w:rPr>
                <w:sz w:val="16"/>
              </w:rPr>
              <w:softHyphen/>
              <w:t>мутніння, °С</w:t>
            </w:r>
          </w:p>
        </w:tc>
        <w:tc>
          <w:tcPr>
            <w:tcW w:w="420" w:type="dxa"/>
            <w:tcBorders>
              <w:top w:val="single" w:sz="6" w:space="0" w:color="auto"/>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400" w:type="dxa"/>
            <w:tcBorders>
              <w:top w:val="single" w:sz="6" w:space="0" w:color="auto"/>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420" w:type="dxa"/>
            <w:tcBorders>
              <w:top w:val="single" w:sz="6" w:space="0" w:color="auto"/>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420" w:type="dxa"/>
            <w:tcBorders>
              <w:top w:val="single" w:sz="6" w:space="0" w:color="auto"/>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420" w:type="dxa"/>
            <w:tcBorders>
              <w:top w:val="single" w:sz="6" w:space="0" w:color="auto"/>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420" w:type="dxa"/>
            <w:tcBorders>
              <w:top w:val="single" w:sz="6" w:space="0" w:color="auto"/>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400" w:type="dxa"/>
            <w:tcBorders>
              <w:top w:val="single" w:sz="6" w:space="0" w:color="auto"/>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400" w:type="dxa"/>
            <w:tcBorders>
              <w:top w:val="single" w:sz="6" w:space="0" w:color="auto"/>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420" w:type="dxa"/>
            <w:tcBorders>
              <w:top w:val="single" w:sz="6" w:space="0" w:color="auto"/>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400" w:type="dxa"/>
            <w:tcBorders>
              <w:top w:val="single" w:sz="6" w:space="0" w:color="auto"/>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480" w:type="dxa"/>
            <w:tcBorders>
              <w:top w:val="single" w:sz="6" w:space="0" w:color="auto"/>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r>
      <w:tr w:rsidR="00284F09">
        <w:trPr>
          <w:trHeight w:hRule="exact" w:val="460"/>
        </w:trPr>
        <w:tc>
          <w:tcPr>
            <w:tcW w:w="1800" w:type="dxa"/>
            <w:tcBorders>
              <w:top w:val="single" w:sz="6" w:space="0" w:color="auto"/>
              <w:left w:val="single" w:sz="6" w:space="0" w:color="auto"/>
              <w:bottom w:val="single" w:sz="6" w:space="0" w:color="auto"/>
              <w:right w:val="single" w:sz="6" w:space="0" w:color="auto"/>
            </w:tcBorders>
          </w:tcPr>
          <w:p w:rsidR="00284F09" w:rsidRDefault="00B30A88">
            <w:pPr>
              <w:spacing w:before="40"/>
            </w:pPr>
            <w:r>
              <w:rPr>
                <w:sz w:val="16"/>
              </w:rPr>
              <w:t xml:space="preserve">Температура середня, </w:t>
            </w:r>
            <w:r>
              <w:rPr>
                <w:sz w:val="16"/>
                <w:vertAlign w:val="superscript"/>
                <w:lang w:val="en-US"/>
              </w:rPr>
              <w:t>o</w:t>
            </w:r>
            <w:r>
              <w:rPr>
                <w:sz w:val="16"/>
              </w:rPr>
              <w:t>С</w:t>
            </w:r>
          </w:p>
        </w:tc>
        <w:tc>
          <w:tcPr>
            <w:tcW w:w="420" w:type="dxa"/>
            <w:tcBorders>
              <w:top w:val="single" w:sz="6" w:space="0" w:color="auto"/>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400" w:type="dxa"/>
            <w:tcBorders>
              <w:top w:val="single" w:sz="6" w:space="0" w:color="auto"/>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420" w:type="dxa"/>
            <w:tcBorders>
              <w:top w:val="single" w:sz="6" w:space="0" w:color="auto"/>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420" w:type="dxa"/>
            <w:tcBorders>
              <w:top w:val="single" w:sz="6" w:space="0" w:color="auto"/>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420" w:type="dxa"/>
            <w:tcBorders>
              <w:top w:val="single" w:sz="6" w:space="0" w:color="auto"/>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420" w:type="dxa"/>
            <w:tcBorders>
              <w:top w:val="single" w:sz="6" w:space="0" w:color="auto"/>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400" w:type="dxa"/>
            <w:tcBorders>
              <w:top w:val="single" w:sz="6" w:space="0" w:color="auto"/>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400" w:type="dxa"/>
            <w:tcBorders>
              <w:top w:val="single" w:sz="6" w:space="0" w:color="auto"/>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420" w:type="dxa"/>
            <w:tcBorders>
              <w:top w:val="single" w:sz="6" w:space="0" w:color="auto"/>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400" w:type="dxa"/>
            <w:tcBorders>
              <w:top w:val="single" w:sz="6" w:space="0" w:color="auto"/>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c>
          <w:tcPr>
            <w:tcW w:w="480" w:type="dxa"/>
            <w:tcBorders>
              <w:top w:val="single" w:sz="6" w:space="0" w:color="auto"/>
              <w:left w:val="single" w:sz="6" w:space="0" w:color="auto"/>
              <w:bottom w:val="single" w:sz="6" w:space="0" w:color="auto"/>
              <w:right w:val="single" w:sz="6" w:space="0" w:color="auto"/>
            </w:tcBorders>
          </w:tcPr>
          <w:p w:rsidR="00284F09" w:rsidRDefault="00284F09">
            <w:pPr>
              <w:spacing w:before="40"/>
            </w:pPr>
          </w:p>
          <w:p w:rsidR="00284F09" w:rsidRDefault="00284F09">
            <w:pPr>
              <w:spacing w:before="40"/>
            </w:pPr>
          </w:p>
        </w:tc>
      </w:tr>
    </w:tbl>
    <w:p w:rsidR="00284F09" w:rsidRDefault="00284F09"/>
    <w:p w:rsidR="00284F09" w:rsidRDefault="00B30A88">
      <w:pPr>
        <w:ind w:left="40" w:firstLine="380"/>
      </w:pPr>
      <w:r>
        <w:t>За величинами середніх температур будують діаграму розчинності і за кривою розшарування визначають критичну температуру розчинення</w:t>
      </w:r>
    </w:p>
    <w:p w:rsidR="00284F09" w:rsidRDefault="00B30A88">
      <w:r>
        <w:rPr>
          <w:b/>
          <w:u w:val="single"/>
        </w:rPr>
        <w:t>Література:</w:t>
      </w:r>
      <w:r>
        <w:t xml:space="preserve"> 1, с. 324-327; 2, с. 141-142.</w:t>
      </w:r>
    </w:p>
    <w:p w:rsidR="00284F09" w:rsidRDefault="00284F09">
      <w:pPr>
        <w:spacing w:before="220"/>
        <w:jc w:val="center"/>
        <w:rPr>
          <w:sz w:val="22"/>
          <w:lang w:val="ru-RU"/>
        </w:rPr>
      </w:pPr>
    </w:p>
    <w:p w:rsidR="00284F09" w:rsidRDefault="00B30A88">
      <w:pPr>
        <w:spacing w:before="220"/>
        <w:jc w:val="center"/>
        <w:rPr>
          <w:sz w:val="22"/>
        </w:rPr>
      </w:pPr>
      <w:r>
        <w:rPr>
          <w:sz w:val="22"/>
        </w:rPr>
        <w:t>7. КРІОСКОПІЯ</w:t>
      </w:r>
    </w:p>
    <w:p w:rsidR="00284F09" w:rsidRDefault="00B30A88">
      <w:pPr>
        <w:spacing w:before="60"/>
        <w:ind w:firstLine="380"/>
      </w:pPr>
      <w:r>
        <w:t>Тиск насиченої пари над розчином нелеткої речовини завжди ни</w:t>
      </w:r>
      <w:r>
        <w:softHyphen/>
        <w:t>жчий, ніж над чистим розчинником. За законом Рауля відносне знижен</w:t>
      </w:r>
      <w:r>
        <w:softHyphen/>
        <w:t>ня тиску насиченої пари розчинника А над розчином дорівнює молярній частці розчиненої речовини В:</w:t>
      </w:r>
    </w:p>
    <w:p w:rsidR="00284F09" w:rsidRDefault="00CD2EA1">
      <w:pPr>
        <w:spacing w:before="100"/>
        <w:ind w:left="1860"/>
      </w:pPr>
      <w:r>
        <w:pict>
          <v:shape id="_x0000_i1060" type="#_x0000_t75" style="width:138pt;height:33pt" fillcolor="window">
            <v:imagedata r:id="rId63" o:title=""/>
          </v:shape>
        </w:pict>
      </w:r>
    </w:p>
    <w:p w:rsidR="00284F09" w:rsidRDefault="00B30A88">
      <w:r>
        <w:t xml:space="preserve"> де </w:t>
      </w:r>
      <w:r>
        <w:rPr>
          <w:i/>
        </w:rPr>
        <w:t>Р</w:t>
      </w:r>
      <w:r>
        <w:rPr>
          <w:i/>
          <w:vertAlign w:val="superscript"/>
          <w:lang w:val="en-US"/>
        </w:rPr>
        <w:t>o</w:t>
      </w:r>
      <w:r>
        <w:rPr>
          <w:i/>
          <w:vertAlign w:val="subscript"/>
          <w:lang w:val="en-US"/>
        </w:rPr>
        <w:t>A</w:t>
      </w:r>
      <w:r>
        <w:rPr>
          <w:i/>
          <w:lang w:val="ru-RU"/>
        </w:rPr>
        <w:t xml:space="preserve"> -</w:t>
      </w:r>
      <w:r>
        <w:t xml:space="preserve"> тиск насиченої пари розчинника, .Р</w:t>
      </w:r>
      <w:r>
        <w:rPr>
          <w:vertAlign w:val="subscript"/>
          <w:lang w:val="en-US"/>
        </w:rPr>
        <w:t>A</w:t>
      </w:r>
      <w:r>
        <w:t xml:space="preserve"> - тиск насиченої пари над</w:t>
      </w:r>
    </w:p>
    <w:p w:rsidR="00284F09" w:rsidRDefault="00B30A88">
      <w:pPr>
        <w:spacing w:before="20"/>
        <w:ind w:left="3040" w:hanging="3040"/>
      </w:pPr>
      <w:r>
        <w:t xml:space="preserve">розчином, </w:t>
      </w:r>
      <w:r>
        <w:rPr>
          <w:lang w:val="en-US"/>
        </w:rPr>
        <w:t>n</w:t>
      </w:r>
      <w:r>
        <w:rPr>
          <w:vertAlign w:val="subscript"/>
          <w:lang w:val="en-US"/>
        </w:rPr>
        <w:t>A</w:t>
      </w:r>
      <w:r>
        <w:t xml:space="preserve"> і </w:t>
      </w:r>
      <w:r>
        <w:rPr>
          <w:lang w:val="en-US"/>
        </w:rPr>
        <w:t>n</w:t>
      </w:r>
      <w:r>
        <w:rPr>
          <w:vertAlign w:val="subscript"/>
          <w:lang w:val="en-US"/>
        </w:rPr>
        <w:t>B</w:t>
      </w:r>
      <w:r>
        <w:t xml:space="preserve"> - кількість молів розчинника і розчиненої речовини, які утворюють розчин.</w:t>
      </w:r>
    </w:p>
    <w:p w:rsidR="00284F09" w:rsidRDefault="00CD2EA1">
      <w:pPr>
        <w:framePr w:w="2600" w:h="1900" w:hRule="exact" w:hSpace="80" w:vSpace="40" w:wrap="auto" w:vAnchor="text" w:hAnchor="text" w:x="161" w:y="541" w:anchorLock="1"/>
      </w:pPr>
      <w:r>
        <w:pict>
          <v:shape id="_x0000_i1061" type="#_x0000_t75" style="width:130.5pt;height:95.25pt" fillcolor="window">
            <v:imagedata r:id="rId64" o:title=""/>
          </v:shape>
        </w:pict>
      </w:r>
    </w:p>
    <w:p w:rsidR="00284F09" w:rsidRDefault="00B30A88">
      <w:pPr>
        <w:ind w:hanging="2640"/>
      </w:pPr>
      <w:r>
        <w:rPr>
          <w:lang w:val="ru-RU"/>
        </w:rPr>
        <w:t xml:space="preserve">                                                           </w:t>
      </w:r>
      <w:r>
        <w:t>Наслідком закону Рауля є зниження температури твердіння роз</w:t>
      </w:r>
      <w:r>
        <w:softHyphen/>
        <w:t>чинів (температури кристалізації). На рис. 9 зображена залежність тиску пари від температури для розчинни</w:t>
      </w:r>
      <w:r>
        <w:softHyphen/>
        <w:t xml:space="preserve">ка </w:t>
      </w:r>
      <w:r>
        <w:rPr>
          <w:lang w:val="ru-RU"/>
        </w:rPr>
        <w:t>(</w:t>
      </w:r>
      <w:r>
        <w:rPr>
          <w:i/>
        </w:rPr>
        <w:t>Р</w:t>
      </w:r>
      <w:r>
        <w:t xml:space="preserve"> °), розчину </w:t>
      </w:r>
      <w:r>
        <w:rPr>
          <w:i/>
        </w:rPr>
        <w:t>(Р) і</w:t>
      </w:r>
      <w:r>
        <w:t xml:space="preserve"> твердого роз</w:t>
      </w:r>
      <w:r>
        <w:softHyphen/>
        <w:t xml:space="preserve">чинника </w:t>
      </w:r>
      <w:r>
        <w:rPr>
          <w:i/>
        </w:rPr>
        <w:t>(р).</w:t>
      </w:r>
      <w:r>
        <w:t xml:space="preserve"> При температурі твердіння рідка і тверда фази перебу</w:t>
      </w:r>
      <w:r>
        <w:softHyphen/>
        <w:t>вають в рівновазі і тиск пари над ними повинен бути однаковим. Тому тем</w:t>
      </w:r>
      <w:r>
        <w:softHyphen/>
        <w:t>пература твердіння чистого розчин</w:t>
      </w:r>
      <w:r>
        <w:softHyphen/>
        <w:t xml:space="preserve">ника </w:t>
      </w:r>
      <w:r>
        <w:rPr>
          <w:i/>
        </w:rPr>
        <w:t>Т</w:t>
      </w:r>
      <w:r>
        <w:rPr>
          <w:vertAlign w:val="subscript"/>
        </w:rPr>
        <w:t>о</w:t>
      </w:r>
      <w:r>
        <w:t xml:space="preserve"> визначається точкою</w:t>
      </w:r>
    </w:p>
    <w:p w:rsidR="00284F09" w:rsidRDefault="00B30A88">
      <w:r>
        <w:t xml:space="preserve">При температурі твердіння рідка і тверда фази перебувають у рівновазі і тиск пари над ними повинен бути однаковим. Тому температура твердіння чистого розчинника </w:t>
      </w:r>
      <w:r>
        <w:rPr>
          <w:i/>
        </w:rPr>
        <w:t>Т</w:t>
      </w:r>
      <w:r>
        <w:rPr>
          <w:vertAlign w:val="subscript"/>
        </w:rPr>
        <w:t>о</w:t>
      </w:r>
      <w:r>
        <w:t xml:space="preserve"> визначається точкою перетину кривих Р</w:t>
      </w:r>
      <w:r>
        <w:rPr>
          <w:vertAlign w:val="superscript"/>
        </w:rPr>
        <w:t>о</w:t>
      </w:r>
      <w:r>
        <w:t xml:space="preserve"> і </w:t>
      </w:r>
      <w:r>
        <w:rPr>
          <w:i/>
        </w:rPr>
        <w:t>р</w:t>
      </w:r>
      <w:r>
        <w:t>, а температура твердіння розчину Т -</w:t>
      </w:r>
      <w:r>
        <w:tab/>
        <w:t xml:space="preserve">точкою перетину кривих Р і </w:t>
      </w:r>
      <w:r>
        <w:rPr>
          <w:i/>
        </w:rPr>
        <w:t>р</w:t>
      </w:r>
      <w:r>
        <w:t>.</w:t>
      </w:r>
    </w:p>
    <w:p w:rsidR="00284F09" w:rsidRDefault="00B30A88">
      <w:r>
        <w:t xml:space="preserve">Пониження температури твердіння ДТ = </w:t>
      </w:r>
      <w:r>
        <w:rPr>
          <w:i/>
        </w:rPr>
        <w:t>То — Т</w:t>
      </w:r>
      <w:r>
        <w:t xml:space="preserve"> пропорційне кон</w:t>
      </w:r>
      <w:r>
        <w:softHyphen/>
        <w:t xml:space="preserve">центрації розчиненої речовини: </w:t>
      </w:r>
      <w:r>
        <w:rPr>
          <w:i/>
        </w:rPr>
        <w:sym w:font="UniversalMath1 BT" w:char="F044"/>
      </w:r>
      <w:r>
        <w:rPr>
          <w:i/>
        </w:rPr>
        <w:t>Т = К</w:t>
      </w:r>
      <w:r>
        <w:t xml:space="preserve"> </w:t>
      </w:r>
      <w:r>
        <w:sym w:font="UniversalMath1 BT" w:char="002E"/>
      </w:r>
      <w:r>
        <w:t xml:space="preserve"> </w:t>
      </w:r>
      <w:r>
        <w:rPr>
          <w:i/>
        </w:rPr>
        <w:t>т</w:t>
      </w:r>
      <w:r>
        <w:t xml:space="preserve">, де </w:t>
      </w:r>
      <w:r>
        <w:rPr>
          <w:i/>
        </w:rPr>
        <w:t>т</w:t>
      </w:r>
      <w:r>
        <w:t xml:space="preserve"> — моляльна концент</w:t>
      </w:r>
      <w:r>
        <w:softHyphen/>
        <w:t xml:space="preserve">рація, </w:t>
      </w:r>
      <w:r>
        <w:rPr>
          <w:i/>
        </w:rPr>
        <w:t>К —</w:t>
      </w:r>
      <w:r>
        <w:t xml:space="preserve"> кріоскопічна стала, яка відповідає зниженню температури  твердіння розчину, що вміщує 1 моль речовини в 1000 г розчинника. Для води </w:t>
      </w:r>
      <w:r>
        <w:rPr>
          <w:i/>
        </w:rPr>
        <w:t>К</w:t>
      </w:r>
      <w:r>
        <w:t>= 1,86. Кріоскопічна стала не залежить від природи розчиненої речовини, а характерна для даного розчинника.Після визначення пониження температури твердіння розчину^ з відомою масовою концентрацією можна розрахувати молярну масу роз</w:t>
      </w:r>
      <w:r>
        <w:softHyphen/>
        <w:t>чиненої нелеткої речовини. Рівняння для розрахунку має вигляд</w:t>
      </w:r>
    </w:p>
    <w:p w:rsidR="00284F09" w:rsidRDefault="00CD2EA1">
      <w:pPr>
        <w:spacing w:before="80"/>
        <w:ind w:left="2300"/>
      </w:pPr>
      <w:r>
        <w:pict>
          <v:shape id="_x0000_i1062" type="#_x0000_t75" style="width:87.75pt;height:33pt">
            <v:imagedata r:id="rId65" o:title=""/>
          </v:shape>
        </w:pict>
      </w:r>
    </w:p>
    <w:p w:rsidR="00284F09" w:rsidRDefault="00B30A88">
      <w:r>
        <w:t xml:space="preserve">де </w:t>
      </w:r>
      <w:r>
        <w:rPr>
          <w:i/>
        </w:rPr>
        <w:t>К —</w:t>
      </w:r>
      <w:r>
        <w:t xml:space="preserve"> кріоскопічна стала; </w:t>
      </w:r>
      <w:r>
        <w:rPr>
          <w:lang w:val="en-US"/>
        </w:rPr>
        <w:t>g</w:t>
      </w:r>
      <w:r>
        <w:rPr>
          <w:i/>
        </w:rPr>
        <w:t xml:space="preserve"> —</w:t>
      </w:r>
      <w:r>
        <w:t xml:space="preserve"> маса розчиненої речовини, г; </w:t>
      </w:r>
      <w:r>
        <w:rPr>
          <w:i/>
        </w:rPr>
        <w:t>а —</w:t>
      </w:r>
      <w:r>
        <w:t xml:space="preserve"> маса розчинника, г; </w:t>
      </w:r>
      <w:r>
        <w:sym w:font="UniversalMath1 BT" w:char="F044"/>
      </w:r>
      <w:r>
        <w:rPr>
          <w:lang w:val="en-US"/>
        </w:rPr>
        <w:t>T</w:t>
      </w:r>
      <w:r>
        <w:t xml:space="preserve"> — зниження температури твердіння.</w:t>
      </w:r>
    </w:p>
    <w:p w:rsidR="00284F09" w:rsidRDefault="00B30A88">
      <w:r>
        <w:t>Визначена кріоскопічним методом молярна маса відповідатиме дійсній тільки для речовин, що не розпадаються в розчинах на іони, тобто є неелектролітами. Розпад молекул електролітів на іони призво</w:t>
      </w:r>
      <w:r>
        <w:softHyphen/>
        <w:t xml:space="preserve">дить до збільшення загальної кількості часток у розчині і, відповідно, до збільшення </w:t>
      </w:r>
      <w:r>
        <w:sym w:font="UniversalMath1 BT" w:char="F044"/>
      </w:r>
      <w:r>
        <w:rPr>
          <w:lang w:val="en-US"/>
        </w:rPr>
        <w:t>T</w:t>
      </w:r>
      <w:r>
        <w:t xml:space="preserve"> і зменшення розрахованої величини </w:t>
      </w:r>
      <w:r>
        <w:rPr>
          <w:i/>
        </w:rPr>
        <w:t>М</w:t>
      </w:r>
      <w:r>
        <w:t xml:space="preserve"> в порівнянні з її дійсним значенням.</w:t>
      </w:r>
    </w:p>
    <w:p w:rsidR="00284F09" w:rsidRDefault="00284F09">
      <w:pPr>
        <w:spacing w:line="500" w:lineRule="auto"/>
        <w:ind w:left="360" w:right="1200"/>
        <w:rPr>
          <w:lang w:val="en-US"/>
        </w:rPr>
      </w:pPr>
    </w:p>
    <w:p w:rsidR="00284F09" w:rsidRDefault="00284F09">
      <w:pPr>
        <w:pStyle w:val="4"/>
        <w:rPr>
          <w:lang w:val="en-US"/>
        </w:rPr>
      </w:pPr>
    </w:p>
    <w:p w:rsidR="00284F09" w:rsidRDefault="00284F09">
      <w:pPr>
        <w:rPr>
          <w:lang w:val="en-US"/>
        </w:rPr>
      </w:pPr>
    </w:p>
    <w:p w:rsidR="00284F09" w:rsidRDefault="00284F09">
      <w:pPr>
        <w:rPr>
          <w:lang w:val="en-US"/>
        </w:rPr>
      </w:pPr>
    </w:p>
    <w:p w:rsidR="00284F09" w:rsidRDefault="00B30A88">
      <w:pPr>
        <w:pStyle w:val="4"/>
        <w:rPr>
          <w:lang w:val="ru-RU"/>
        </w:rPr>
      </w:pPr>
      <w:r>
        <w:t>Виконання роботи</w:t>
      </w:r>
    </w:p>
    <w:p w:rsidR="00284F09" w:rsidRDefault="00B30A88">
      <w:pPr>
        <w:spacing w:line="500" w:lineRule="auto"/>
        <w:ind w:left="360" w:right="1200"/>
        <w:jc w:val="center"/>
        <w:rPr>
          <w:i/>
        </w:rPr>
      </w:pPr>
      <w:r>
        <w:rPr>
          <w:i/>
        </w:rPr>
        <w:t>Задача 1. Визначення молярної маси неелектроліту.</w:t>
      </w:r>
    </w:p>
    <w:p w:rsidR="00284F09" w:rsidRDefault="00B30A88">
      <w:pPr>
        <w:spacing w:before="180"/>
        <w:ind w:left="40"/>
      </w:pPr>
      <w:r>
        <w:t>Для визначення пониження температури твердіння розчинів вико</w:t>
      </w:r>
      <w:r>
        <w:softHyphen/>
        <w:t>ристовують термометр Бекмана. Він дає змогу вимірювати різницю тем</w:t>
      </w:r>
      <w:r>
        <w:softHyphen/>
        <w:t>ператур в межах 5 градусів з точністю до 0,01 градуса. Від звичайних термометрів термометр Бекмана відрізняється наявністю верхнього ре</w:t>
      </w:r>
      <w:r>
        <w:softHyphen/>
        <w:t>зервуара з ртуттю. Переливаючи ртуть з верхнього резервуара в нижній чи навпаки, можна використовувати термометр для роботи в різних температурних інтервалах.</w:t>
      </w:r>
    </w:p>
    <w:p w:rsidR="00284F09" w:rsidRDefault="00B30A88">
      <w:pPr>
        <w:ind w:left="40"/>
      </w:pPr>
      <w:r>
        <w:t>Оскільки розчинником служить вода, термометр перед роботою по</w:t>
      </w:r>
      <w:r>
        <w:softHyphen/>
        <w:t>винен бути налагоджений так, щоб при О С ртуть знаходилась в середній частині шкали.</w:t>
      </w:r>
    </w:p>
    <w:p w:rsidR="00284F09" w:rsidRDefault="00B30A88">
      <w:pPr>
        <w:ind w:firstLine="380"/>
      </w:pPr>
      <w:r>
        <w:t>У широку пробірку наливають піпеткою 20—30 мл дистильованої води та закривають пробкою, в котрій закріплено термометр Бекмана і мішалку. Пробірку поміщають в кріостат. При помішуванні води спо</w:t>
      </w:r>
      <w:r>
        <w:softHyphen/>
        <w:t>стерігають за її температурою по термометру Бекмаиа. Спочатку темпе</w:t>
      </w:r>
      <w:r>
        <w:softHyphen/>
        <w:t>ратура води буде знижуватися, причому можливо її зменшення на декілька десятих градуса нижче температури твердіння води (переохо</w:t>
      </w:r>
      <w:r>
        <w:softHyphen/>
        <w:t>лодження). Коли починається кристалізація, стовпчик ртуті в термо</w:t>
      </w:r>
      <w:r>
        <w:softHyphen/>
        <w:t>метрі швидко піднімається до дійсної температури твердіння води і деякий час залишається нерухомим. Записують цю температуру твердіння розчинника (</w:t>
      </w:r>
      <w:r>
        <w:rPr>
          <w:lang w:val="en-US"/>
        </w:rPr>
        <w:t>T</w:t>
      </w:r>
      <w:r>
        <w:rPr>
          <w:vertAlign w:val="subscript"/>
        </w:rPr>
        <w:t>о</w:t>
      </w:r>
      <w:r>
        <w:t>).</w:t>
      </w:r>
      <w:r>
        <w:rPr>
          <w:lang w:val="ru-RU"/>
        </w:rPr>
        <w:t xml:space="preserve"> </w:t>
      </w:r>
      <w:r>
        <w:t>Обережно рукою підігрівають мерзлу воду в пробірці до зникнення всіх кристалів і повторюють експеримент. Розбіжність температур твердіння не повинна перевищувати 0,02 градуса.</w:t>
      </w:r>
    </w:p>
    <w:p w:rsidR="00284F09" w:rsidRDefault="00B30A88">
      <w:pPr>
        <w:ind w:firstLine="360"/>
      </w:pPr>
      <w:r>
        <w:t>Отримують в лаборанта пробірку з невідомою речовиною і зважу</w:t>
      </w:r>
      <w:r>
        <w:softHyphen/>
        <w:t>ють її на аналітичних терезах. Знову підігрівають воду, всипають до неї речовину з пробірки і розмішують мішалкою до повного розчинення. Зважують порожню пробірку і по різниці розраховують масу речовини.</w:t>
      </w:r>
    </w:p>
    <w:p w:rsidR="00284F09" w:rsidRDefault="00B30A88">
      <w:pPr>
        <w:ind w:firstLine="360"/>
      </w:pPr>
      <w:r>
        <w:t>Двічі визначають температуру початку твердіння розчину так, як це робилось при визначенні температури твердіння води. Температура розчину при кристалізації поступово знижується, тому що змінюється його склад. Через це температурою початку твердіння розчину слід вважати саму високу температуру, яка спостерігалась після переохолодження.</w:t>
      </w:r>
    </w:p>
    <w:p w:rsidR="00284F09" w:rsidRDefault="00B30A88">
      <w:pPr>
        <w:spacing w:before="40"/>
        <w:ind w:left="80"/>
      </w:pPr>
      <w:r>
        <w:rPr>
          <w:sz w:val="16"/>
        </w:rPr>
        <w:t xml:space="preserve">Форма звіту:                                         </w:t>
      </w:r>
      <w:r>
        <w:rPr>
          <w:sz w:val="16"/>
          <w:lang w:val="ru-RU"/>
        </w:rPr>
        <w:tab/>
      </w:r>
      <w:r>
        <w:rPr>
          <w:sz w:val="16"/>
          <w:lang w:val="ru-RU"/>
        </w:rPr>
        <w:tab/>
      </w:r>
      <w:r>
        <w:rPr>
          <w:sz w:val="16"/>
          <w:lang w:val="ru-RU"/>
        </w:rPr>
        <w:tab/>
      </w:r>
      <w:r>
        <w:rPr>
          <w:sz w:val="16"/>
          <w:lang w:val="ru-RU"/>
        </w:rPr>
        <w:tab/>
      </w:r>
      <w:r>
        <w:rPr>
          <w:sz w:val="16"/>
          <w:lang w:val="ru-RU"/>
        </w:rPr>
        <w:tab/>
      </w:r>
      <w:r>
        <w:rPr>
          <w:sz w:val="16"/>
          <w:lang w:val="ru-RU"/>
        </w:rPr>
        <w:tab/>
      </w:r>
      <w:r>
        <w:rPr>
          <w:i/>
          <w:sz w:val="16"/>
        </w:rPr>
        <w:t>Т</w:t>
      </w:r>
      <w:r>
        <w:rPr>
          <w:i/>
          <w:sz w:val="16"/>
          <w:vertAlign w:val="subscript"/>
          <w:lang w:val="en-US"/>
        </w:rPr>
        <w:t>o</w:t>
      </w:r>
      <w:r>
        <w:rPr>
          <w:sz w:val="16"/>
        </w:rPr>
        <w:t xml:space="preserve">           </w:t>
      </w:r>
      <w:r>
        <w:rPr>
          <w:i/>
          <w:sz w:val="16"/>
        </w:rPr>
        <w:t>Т</w:t>
      </w:r>
    </w:p>
    <w:p w:rsidR="00284F09" w:rsidRDefault="00B30A88">
      <w:pPr>
        <w:spacing w:before="20" w:line="260" w:lineRule="auto"/>
        <w:ind w:left="40" w:right="2200"/>
        <w:rPr>
          <w:sz w:val="16"/>
        </w:rPr>
      </w:pPr>
      <w:r>
        <w:rPr>
          <w:sz w:val="16"/>
        </w:rPr>
        <w:t xml:space="preserve">Маса пробірки з речовиною         </w:t>
      </w:r>
      <w:r>
        <w:rPr>
          <w:sz w:val="16"/>
        </w:rPr>
        <w:tab/>
        <w:t xml:space="preserve"> вимірювання 1 </w:t>
      </w:r>
    </w:p>
    <w:p w:rsidR="00284F09" w:rsidRDefault="00B30A88">
      <w:pPr>
        <w:spacing w:before="20" w:line="260" w:lineRule="auto"/>
        <w:ind w:left="40" w:right="2200"/>
        <w:rPr>
          <w:sz w:val="16"/>
        </w:rPr>
      </w:pPr>
      <w:r>
        <w:rPr>
          <w:sz w:val="16"/>
        </w:rPr>
        <w:t xml:space="preserve">Маса порожньої пробірки            </w:t>
      </w:r>
      <w:r>
        <w:rPr>
          <w:sz w:val="16"/>
        </w:rPr>
        <w:tab/>
        <w:t xml:space="preserve"> вимірювання 2 </w:t>
      </w:r>
    </w:p>
    <w:p w:rsidR="00284F09" w:rsidRDefault="00B30A88">
      <w:pPr>
        <w:spacing w:before="20" w:line="260" w:lineRule="auto"/>
        <w:ind w:left="40" w:right="2200"/>
        <w:rPr>
          <w:sz w:val="16"/>
        </w:rPr>
      </w:pPr>
      <w:r>
        <w:rPr>
          <w:sz w:val="16"/>
        </w:rPr>
        <w:t xml:space="preserve">Маса розчиненої речовини            </w:t>
      </w:r>
      <w:r>
        <w:rPr>
          <w:sz w:val="16"/>
        </w:rPr>
        <w:tab/>
        <w:t xml:space="preserve">середнє  </w:t>
      </w:r>
    </w:p>
    <w:p w:rsidR="00284F09" w:rsidRDefault="00B30A88">
      <w:pPr>
        <w:spacing w:before="20" w:line="260" w:lineRule="auto"/>
        <w:ind w:left="40" w:right="2200"/>
      </w:pPr>
      <w:r>
        <w:rPr>
          <w:sz w:val="16"/>
        </w:rPr>
        <w:t xml:space="preserve">Маса розчинника                </w:t>
      </w:r>
    </w:p>
    <w:p w:rsidR="00284F09" w:rsidRDefault="00B30A88">
      <w:pPr>
        <w:spacing w:before="200"/>
        <w:ind w:left="40"/>
        <w:rPr>
          <w:sz w:val="16"/>
        </w:rPr>
      </w:pPr>
      <w:r>
        <w:rPr>
          <w:sz w:val="16"/>
        </w:rPr>
        <w:t xml:space="preserve">Зниження температури твердіння   </w:t>
      </w:r>
      <w:r>
        <w:rPr>
          <w:sz w:val="16"/>
        </w:rPr>
        <w:sym w:font="UniversalMath1 BT" w:char="F044"/>
      </w:r>
      <w:r>
        <w:rPr>
          <w:sz w:val="16"/>
        </w:rPr>
        <w:t>Т=...</w:t>
      </w:r>
    </w:p>
    <w:p w:rsidR="00284F09" w:rsidRDefault="00B30A88">
      <w:pPr>
        <w:spacing w:before="240"/>
        <w:ind w:left="360"/>
      </w:pPr>
      <w:r>
        <w:t>Молярна маса</w:t>
      </w:r>
    </w:p>
    <w:p w:rsidR="00284F09" w:rsidRDefault="00CD2EA1">
      <w:pPr>
        <w:spacing w:before="120"/>
        <w:ind w:left="2320"/>
      </w:pPr>
      <w:r>
        <w:pict>
          <v:shape id="_x0000_i1063" type="#_x0000_t75" style="width:93pt;height:23.25pt" fillcolor="window">
            <v:imagedata r:id="rId66" o:title=""/>
          </v:shape>
        </w:pict>
      </w:r>
    </w:p>
    <w:p w:rsidR="00284F09" w:rsidRDefault="00B30A88">
      <w:pPr>
        <w:spacing w:before="140"/>
        <w:ind w:left="360"/>
      </w:pPr>
      <w:r>
        <w:t>Задача 2. Визначення ступеня дисоціації електроліту.</w:t>
      </w:r>
    </w:p>
    <w:p w:rsidR="00284F09" w:rsidRDefault="00B30A88">
      <w:pPr>
        <w:spacing w:before="180"/>
        <w:ind w:left="40"/>
      </w:pPr>
      <w:r>
        <w:t>Роботу виконують аналогічно задачі 1. На аналітичних терезах зважують 0,2—0,3 г електроліту з відомою молярною масою М (за вказівкою викладача). Визначають температури замерзання розчинни</w:t>
      </w:r>
      <w:r>
        <w:softHyphen/>
        <w:t xml:space="preserve">ка та розчину і розраховують "уявну" молярну масу електроліту </w:t>
      </w:r>
      <w:r>
        <w:rPr>
          <w:i/>
        </w:rPr>
        <w:t>Му.</w:t>
      </w:r>
    </w:p>
    <w:p w:rsidR="00284F09" w:rsidRDefault="00B30A88">
      <w:pPr>
        <w:ind w:left="40"/>
      </w:pPr>
      <w:r>
        <w:t>Ступінь дисоціації розраховують за рівнянням</w:t>
      </w:r>
    </w:p>
    <w:p w:rsidR="00284F09" w:rsidRDefault="00CD2EA1">
      <w:pPr>
        <w:spacing w:before="120"/>
        <w:ind w:left="2520"/>
      </w:pPr>
      <w:r>
        <w:pict>
          <v:shape id="_x0000_i1064" type="#_x0000_t75" style="width:73.5pt;height:31.5pt" fillcolor="window">
            <v:imagedata r:id="rId67" o:title=""/>
          </v:shape>
        </w:pict>
      </w:r>
    </w:p>
    <w:p w:rsidR="00284F09" w:rsidRDefault="00284F09">
      <w:pPr>
        <w:rPr>
          <w:sz w:val="18"/>
        </w:rPr>
      </w:pPr>
    </w:p>
    <w:p w:rsidR="00284F09" w:rsidRDefault="00B30A88">
      <w:pPr>
        <w:rPr>
          <w:sz w:val="18"/>
        </w:rPr>
      </w:pPr>
      <w:r>
        <w:rPr>
          <w:b/>
          <w:u w:val="single"/>
        </w:rPr>
        <w:t>Література:</w:t>
      </w:r>
      <w:r>
        <w:t xml:space="preserve"> 1, с. 293-297; 2, с. 92-96</w:t>
      </w:r>
    </w:p>
    <w:p w:rsidR="00284F09" w:rsidRDefault="00284F09">
      <w:pPr>
        <w:rPr>
          <w:sz w:val="18"/>
        </w:rPr>
      </w:pPr>
    </w:p>
    <w:p w:rsidR="00284F09" w:rsidRDefault="00284F09">
      <w:pPr>
        <w:jc w:val="center"/>
        <w:rPr>
          <w:b/>
          <w:i/>
        </w:rPr>
      </w:pPr>
    </w:p>
    <w:p w:rsidR="00284F09" w:rsidRDefault="00B30A88">
      <w:pPr>
        <w:jc w:val="center"/>
        <w:rPr>
          <w:b/>
          <w:sz w:val="22"/>
        </w:rPr>
      </w:pPr>
      <w:r>
        <w:rPr>
          <w:b/>
          <w:sz w:val="22"/>
        </w:rPr>
        <w:t>8. ЕЛЕКТРОПРОВІДНІСТЬ</w:t>
      </w:r>
    </w:p>
    <w:p w:rsidR="00284F09" w:rsidRDefault="00B30A88">
      <w:pPr>
        <w:spacing w:before="100"/>
      </w:pPr>
      <w:r>
        <w:t xml:space="preserve">Опір </w:t>
      </w:r>
      <w:r>
        <w:rPr>
          <w:i/>
        </w:rPr>
        <w:t>К</w:t>
      </w:r>
      <w:r>
        <w:t xml:space="preserve"> будь-якого провідника струму прямо пропорційний його довжині </w:t>
      </w:r>
      <w:r>
        <w:rPr>
          <w:i/>
          <w:lang w:val="en-US"/>
        </w:rPr>
        <w:t>l</w:t>
      </w:r>
      <w:r>
        <w:t xml:space="preserve"> і обернено пропорційний площі поперечного перетину </w:t>
      </w:r>
      <w:r>
        <w:rPr>
          <w:i/>
          <w:lang w:val="en-US"/>
        </w:rPr>
        <w:t>S</w:t>
      </w:r>
      <w:r>
        <w:rPr>
          <w:i/>
        </w:rPr>
        <w:t>:</w:t>
      </w:r>
    </w:p>
    <w:p w:rsidR="00284F09" w:rsidRDefault="00B30A88">
      <w:pPr>
        <w:jc w:val="center"/>
        <w:rPr>
          <w:lang w:val="en-US"/>
        </w:rPr>
      </w:pPr>
      <w:r>
        <w:rPr>
          <w:position w:val="-10"/>
          <w:lang w:val="en-US"/>
        </w:rPr>
        <w:object w:dxaOrig="1160" w:dyaOrig="340">
          <v:shape id="_x0000_i1065" type="#_x0000_t75" style="width:57.75pt;height:17.25pt" o:ole="" fillcolor="window">
            <v:imagedata r:id="rId68" o:title=""/>
          </v:shape>
          <o:OLEObject Type="Embed" ProgID="Equation.3" ShapeID="_x0000_i1065" DrawAspect="Content" ObjectID="_1459369523" r:id="rId69"/>
        </w:object>
      </w:r>
    </w:p>
    <w:p w:rsidR="00284F09" w:rsidRDefault="00B30A88">
      <w:pPr>
        <w:spacing w:before="60"/>
      </w:pPr>
      <w:r>
        <w:t>Де</w:t>
      </w:r>
      <w:r>
        <w:rPr>
          <w:lang w:val="ru-RU"/>
        </w:rPr>
        <w:t xml:space="preserve"> </w:t>
      </w:r>
      <w:r>
        <w:sym w:font="UniversalMath1 BT" w:char="F072"/>
      </w:r>
      <w:r>
        <w:t xml:space="preserve"> </w:t>
      </w:r>
      <w:r>
        <w:rPr>
          <w:lang w:val="ru-RU"/>
        </w:rPr>
        <w:t>-</w:t>
      </w:r>
      <w:r>
        <w:t xml:space="preserve"> питомий опір (опір при одиничних довжині і площі перетину). Величина, обернена опору, називається електричною провідністю, або електропровідністю; вимірюється в сіменсах См (См </w:t>
      </w:r>
      <w:r>
        <w:rPr>
          <w:lang w:val="ru-RU"/>
        </w:rPr>
        <w:t>=</w:t>
      </w:r>
      <w:r>
        <w:t xml:space="preserve"> Ом</w:t>
      </w:r>
      <w:r>
        <w:rPr>
          <w:vertAlign w:val="superscript"/>
          <w:lang w:val="ru-RU"/>
        </w:rPr>
        <w:t>-1</w:t>
      </w:r>
      <w:r>
        <w:t xml:space="preserve"> ).</w:t>
      </w:r>
    </w:p>
    <w:p w:rsidR="00284F09" w:rsidRDefault="00B30A88">
      <w:r>
        <w:t>Величина</w:t>
      </w:r>
      <w:r>
        <w:rPr>
          <w:lang w:val="ru-RU"/>
        </w:rPr>
        <w:t xml:space="preserve"> </w:t>
      </w:r>
      <w:r>
        <w:rPr>
          <w:rFonts w:ascii="Arial Unicode MS" w:eastAsia="Arial Unicode MS" w:hAnsi="Arial Unicode MS" w:hint="eastAsia"/>
          <w:lang w:val="ru-RU"/>
        </w:rPr>
        <w:t>ǽ</w:t>
      </w:r>
      <w:r>
        <w:t>, обернена питомому опору, називається питомою елек</w:t>
      </w:r>
      <w:r>
        <w:softHyphen/>
        <w:t>тропровідністю. Питома електропровідність розчину являє собою елек</w:t>
      </w:r>
      <w:r>
        <w:softHyphen/>
        <w:t>тропровідність розчину, який розміщений між двома паралельними електродами, що мають одиничну площу та знаходяться на відстані, що дорівнює одиниці довжини. Розмірність питомої електропровідності в системі СГС См/см, в СІ — См/м. (Для того щоб перевести питому електропровідність з СГС в СІ, потрібно помножити її на 10 ).</w:t>
      </w:r>
    </w:p>
    <w:p w:rsidR="00284F09" w:rsidRDefault="00B30A88">
      <w:r>
        <w:t xml:space="preserve">Другою важливою характеристикою електропровідності розчинів є еквівалентна (або молярна) електропровідність </w:t>
      </w:r>
      <w:r>
        <w:sym w:font="UniversalMath1 BT" w:char="F06C"/>
      </w:r>
      <w:r>
        <w:t xml:space="preserve">, яка дорівнює добутку питомої електропровідності </w:t>
      </w:r>
      <w:r>
        <w:rPr>
          <w:rFonts w:ascii="Arial Unicode MS" w:eastAsia="Arial Unicode MS" w:hAnsi="Arial Unicode MS" w:hint="eastAsia"/>
        </w:rPr>
        <w:t>ǽ</w:t>
      </w:r>
      <w:r>
        <w:t xml:space="preserve"> на об'єм розчину </w:t>
      </w:r>
      <w:r>
        <w:sym w:font="UniversalMath1 BT" w:char="F077"/>
      </w:r>
      <w:r>
        <w:rPr>
          <w:i/>
        </w:rPr>
        <w:t>,</w:t>
      </w:r>
      <w:r>
        <w:t xml:space="preserve"> в якому міститься один еквівалент (або один моль) електроліту:</w:t>
      </w:r>
    </w:p>
    <w:p w:rsidR="00284F09" w:rsidRDefault="00B30A88">
      <w:pPr>
        <w:pStyle w:val="FR3"/>
        <w:ind w:firstLine="0"/>
        <w:jc w:val="center"/>
        <w:rPr>
          <w:i/>
          <w:sz w:val="22"/>
          <w:lang w:val="ru-RU"/>
        </w:rPr>
      </w:pPr>
      <w:r>
        <w:rPr>
          <w:i/>
          <w:sz w:val="22"/>
        </w:rPr>
        <w:sym w:font="UniversalMath1 BT" w:char="F06C"/>
      </w:r>
      <w:r>
        <w:rPr>
          <w:i/>
          <w:sz w:val="22"/>
          <w:lang w:val="ru-RU"/>
        </w:rPr>
        <w:t>=</w:t>
      </w:r>
      <w:r>
        <w:rPr>
          <w:rFonts w:ascii="Arial Unicode MS" w:eastAsia="Arial Unicode MS" w:hAnsi="Arial Unicode MS" w:hint="eastAsia"/>
          <w:i/>
          <w:sz w:val="22"/>
          <w:lang w:val="ru-RU"/>
        </w:rPr>
        <w:t>ǽ</w:t>
      </w:r>
      <w:r>
        <w:rPr>
          <w:rFonts w:hint="eastAsia"/>
          <w:i/>
          <w:sz w:val="22"/>
          <w:lang w:val="en-US"/>
        </w:rPr>
        <w:sym w:font="UniversalMath1 BT" w:char="F02E"/>
      </w:r>
      <w:r>
        <w:rPr>
          <w:rFonts w:hint="eastAsia"/>
          <w:i/>
          <w:sz w:val="22"/>
          <w:lang w:val="en-US"/>
        </w:rPr>
        <w:sym w:font="UniversalMath1 BT" w:char="F077"/>
      </w:r>
    </w:p>
    <w:p w:rsidR="00284F09" w:rsidRDefault="00B30A88">
      <w:pPr>
        <w:spacing w:before="60"/>
      </w:pPr>
      <w:r>
        <w:sym w:font="UniversalMath1 BT" w:char="F077"/>
      </w:r>
      <w:r>
        <w:t xml:space="preserve"> називають розведенням розчину; це величина, обернена до концент</w:t>
      </w:r>
      <w:r>
        <w:softHyphen/>
        <w:t>рації.</w:t>
      </w:r>
    </w:p>
    <w:p w:rsidR="00284F09" w:rsidRDefault="00B30A88">
      <w:pPr>
        <w:ind w:left="360"/>
      </w:pPr>
      <w:r>
        <w:t>Якщо концентрація С визначена в екв/л (моль/л), то</w:t>
      </w:r>
    </w:p>
    <w:p w:rsidR="00284F09" w:rsidRDefault="00B30A88">
      <w:pPr>
        <w:spacing w:before="300"/>
        <w:ind w:left="1320" w:right="1200"/>
      </w:pPr>
      <w:r>
        <w:rPr>
          <w:position w:val="-6"/>
        </w:rPr>
        <w:object w:dxaOrig="400" w:dyaOrig="279">
          <v:shape id="_x0000_i1066" type="#_x0000_t75" style="width:20.25pt;height:14.25pt" o:ole="" fillcolor="window">
            <v:imagedata r:id="rId70" o:title=""/>
          </v:shape>
          <o:OLEObject Type="Embed" ProgID="Equation.3" ShapeID="_x0000_i1066" DrawAspect="Content" ObjectID="_1459369524" r:id="rId71"/>
        </w:object>
      </w:r>
      <w:r>
        <w:rPr>
          <w:rFonts w:ascii="Arial Unicode MS" w:eastAsia="Arial Unicode MS" w:hAnsi="Arial Unicode MS" w:hint="eastAsia"/>
        </w:rPr>
        <w:t>ǽ</w:t>
      </w:r>
      <w:r>
        <w:rPr>
          <w:rFonts w:ascii="Arial Unicode MS" w:eastAsia="Arial Unicode MS" w:hAnsi="Arial Unicode MS"/>
        </w:rPr>
        <w:t xml:space="preserve"> </w:t>
      </w:r>
      <w:r>
        <w:rPr>
          <w:rFonts w:hint="eastAsia"/>
        </w:rPr>
        <w:sym w:font="UniversalMath1 BT" w:char="F02E"/>
      </w:r>
      <w:r>
        <w:t xml:space="preserve"> </w:t>
      </w:r>
      <w:r>
        <w:rPr>
          <w:position w:val="-24"/>
        </w:rPr>
        <w:object w:dxaOrig="560" w:dyaOrig="620">
          <v:shape id="_x0000_i1067" type="#_x0000_t75" style="width:27.75pt;height:30.75pt" o:ole="" fillcolor="window">
            <v:imagedata r:id="rId72" o:title=""/>
          </v:shape>
          <o:OLEObject Type="Embed" ProgID="Equation.3" ShapeID="_x0000_i1067" DrawAspect="Content" ObjectID="_1459369525" r:id="rId73"/>
        </w:object>
      </w:r>
      <w:r>
        <w:t xml:space="preserve"> </w:t>
      </w:r>
      <w:r>
        <w:rPr>
          <w:lang w:val="ru-RU"/>
        </w:rPr>
        <w:t>См</w:t>
      </w:r>
      <w:r>
        <w:t xml:space="preserve"> </w:t>
      </w:r>
      <w:r>
        <w:sym w:font="UniversalMath1 BT" w:char="F02E"/>
      </w:r>
      <w:r>
        <w:t xml:space="preserve"> см</w:t>
      </w:r>
      <w:r>
        <w:rPr>
          <w:vertAlign w:val="superscript"/>
        </w:rPr>
        <w:t>2</w:t>
      </w:r>
      <w:r>
        <w:t xml:space="preserve"> /екв (См</w:t>
      </w:r>
      <w:r>
        <w:sym w:font="UniversalMath1 BT" w:char="F02E"/>
      </w:r>
      <w:r>
        <w:t>см</w:t>
      </w:r>
      <w:r>
        <w:rPr>
          <w:vertAlign w:val="superscript"/>
        </w:rPr>
        <w:t>2</w:t>
      </w:r>
      <w:r>
        <w:t xml:space="preserve"> /моль). </w:t>
      </w:r>
    </w:p>
    <w:p w:rsidR="00284F09" w:rsidRDefault="00B30A88">
      <w:pPr>
        <w:spacing w:before="120"/>
        <w:ind w:right="200"/>
      </w:pPr>
      <w:r>
        <w:t>В одиницях СІ концентрація має розмірність моль/м , тоді</w:t>
      </w:r>
    </w:p>
    <w:p w:rsidR="00284F09" w:rsidRDefault="00284F09">
      <w:pPr>
        <w:pStyle w:val="FR5"/>
        <w:rPr>
          <w:sz w:val="20"/>
        </w:rPr>
      </w:pPr>
    </w:p>
    <w:p w:rsidR="00284F09" w:rsidRDefault="00B30A88">
      <w:pPr>
        <w:jc w:val="center"/>
      </w:pPr>
      <w:r>
        <w:rPr>
          <w:i/>
        </w:rPr>
        <w:t>λ=</w:t>
      </w:r>
      <w:r>
        <w:rPr>
          <w:rFonts w:ascii="Arial Unicode MS" w:eastAsia="Arial Unicode MS" w:hAnsi="Arial Unicode MS" w:hint="eastAsia"/>
          <w:i/>
        </w:rPr>
        <w:t>ǽ</w:t>
      </w:r>
      <w:r>
        <w:rPr>
          <w:i/>
        </w:rPr>
        <w:t>/С</w:t>
      </w:r>
      <w:r>
        <w:t xml:space="preserve">  См.м /моль; тобто</w:t>
      </w:r>
    </w:p>
    <w:p w:rsidR="00284F09" w:rsidRDefault="00B30A88">
      <w:pPr>
        <w:spacing w:before="220"/>
        <w:jc w:val="center"/>
      </w:pPr>
      <w:r>
        <w:t xml:space="preserve">λ`=λ </w:t>
      </w:r>
      <w:r>
        <w:sym w:font="UniversalMath1 BT" w:char="F02E"/>
      </w:r>
      <w:r>
        <w:t xml:space="preserve"> 10</w:t>
      </w:r>
      <w:r>
        <w:rPr>
          <w:vertAlign w:val="superscript"/>
        </w:rPr>
        <w:t>-4</w:t>
      </w:r>
    </w:p>
    <w:p w:rsidR="00284F09" w:rsidRDefault="00B30A88">
      <w:pPr>
        <w:spacing w:before="60"/>
        <w:ind w:left="40"/>
      </w:pPr>
      <w:r>
        <w:t>Еквівалентна (молярна) електропровідність являє собою електроп</w:t>
      </w:r>
      <w:r>
        <w:softHyphen/>
        <w:t>ровідність розчину, що вміщує 1 еквівалент (моль) електроліту і знахо</w:t>
      </w:r>
      <w:r>
        <w:softHyphen/>
        <w:t>диться між паралельними електродами, відстань між якими дорівнює одиниці довжини.</w:t>
      </w:r>
    </w:p>
    <w:p w:rsidR="00284F09" w:rsidRDefault="00B30A88">
      <w:pPr>
        <w:ind w:left="40"/>
      </w:pPr>
      <w:r>
        <w:t>Еквівалентна електропровідність при розведенні розчину (при зменшенні його концентрації) зростає до деякої граничної величини λ</w:t>
      </w:r>
      <w:r>
        <w:rPr>
          <w:vertAlign w:val="subscript"/>
        </w:rPr>
        <w:t>о</w:t>
      </w:r>
      <w:r>
        <w:rPr>
          <w:smallCaps/>
        </w:rPr>
        <w:t xml:space="preserve">, </w:t>
      </w:r>
      <w:r>
        <w:t xml:space="preserve">що відповідає повній дисоціації електроліту </w:t>
      </w:r>
      <w:r>
        <w:rPr>
          <w:smallCaps/>
        </w:rPr>
        <w:t>(</w:t>
      </w:r>
      <w:r>
        <w:t>λ</w:t>
      </w:r>
      <w:r>
        <w:rPr>
          <w:vertAlign w:val="subscript"/>
        </w:rPr>
        <w:t>о</w:t>
      </w:r>
      <w:r>
        <w:rPr>
          <w:smallCaps/>
        </w:rPr>
        <w:t xml:space="preserve">, </w:t>
      </w:r>
      <w:r>
        <w:t>називають електропровідністю при безмежному розведенні, або граничною електроп</w:t>
      </w:r>
      <w:r>
        <w:softHyphen/>
        <w:t>ровідністю). Для λ</w:t>
      </w:r>
      <w:r>
        <w:rPr>
          <w:vertAlign w:val="subscript"/>
        </w:rPr>
        <w:t>о</w:t>
      </w:r>
      <w:r>
        <w:t xml:space="preserve"> характерна адитивність, тобто еквівалентна елект</w:t>
      </w:r>
      <w:r>
        <w:softHyphen/>
        <w:t>ропровідність при безмежному розведенні дорівнює сумі іонних електропровідностей (рухливостей іонів)</w:t>
      </w:r>
    </w:p>
    <w:p w:rsidR="00284F09" w:rsidRDefault="00CD2EA1">
      <w:pPr>
        <w:spacing w:before="120"/>
        <w:ind w:left="2480"/>
      </w:pPr>
      <w:r>
        <w:pict>
          <v:shape id="_x0000_i1068" type="#_x0000_t75" style="width:76.5pt;height:18.75pt" fillcolor="window">
            <v:imagedata r:id="rId74" o:title=""/>
          </v:shape>
        </w:pict>
      </w:r>
    </w:p>
    <w:p w:rsidR="00284F09" w:rsidRDefault="00B30A88">
      <w:pPr>
        <w:ind w:left="40"/>
      </w:pPr>
      <w:r>
        <w:t>де λ</w:t>
      </w:r>
      <w:r>
        <w:rPr>
          <w:vertAlign w:val="subscript"/>
        </w:rPr>
        <w:t xml:space="preserve">о+ </w:t>
      </w:r>
      <w:r>
        <w:t>і</w:t>
      </w:r>
      <w:r>
        <w:rPr>
          <w:vertAlign w:val="subscript"/>
        </w:rPr>
        <w:t xml:space="preserve"> </w:t>
      </w:r>
      <w:r>
        <w:t>λ</w:t>
      </w:r>
      <w:r>
        <w:rPr>
          <w:vertAlign w:val="subscript"/>
        </w:rPr>
        <w:t>о-</w:t>
      </w:r>
      <w:r>
        <w:t xml:space="preserve"> - електропровідності катіона й аніона в безмежно розведе</w:t>
      </w:r>
      <w:r>
        <w:softHyphen/>
        <w:t>ному розчині; це сталі величини при даній температурі.</w:t>
      </w:r>
    </w:p>
    <w:p w:rsidR="00284F09" w:rsidRDefault="00B30A88">
      <w:r>
        <w:t>Іонні електропровідності λ</w:t>
      </w:r>
      <w:r>
        <w:rPr>
          <w:vertAlign w:val="subscript"/>
        </w:rPr>
        <w:t xml:space="preserve">о+ </w:t>
      </w:r>
      <w:r>
        <w:t>і</w:t>
      </w:r>
      <w:r>
        <w:rPr>
          <w:vertAlign w:val="subscript"/>
        </w:rPr>
        <w:t xml:space="preserve"> </w:t>
      </w:r>
      <w:r>
        <w:t>λ</w:t>
      </w:r>
      <w:r>
        <w:rPr>
          <w:vertAlign w:val="subscript"/>
        </w:rPr>
        <w:t>о-</w:t>
      </w:r>
      <w:r>
        <w:t>,</w:t>
      </w:r>
      <w:r>
        <w:rPr>
          <w:vertAlign w:val="subscript"/>
        </w:rPr>
        <w:t xml:space="preserve"> </w:t>
      </w:r>
      <w:r>
        <w:t>См-см /моль:</w:t>
      </w:r>
    </w:p>
    <w:p w:rsidR="00284F09" w:rsidRDefault="00CD2EA1">
      <w:pPr>
        <w:spacing w:before="160"/>
      </w:pPr>
      <w:r>
        <w:pict>
          <v:shape id="_x0000_i1069" type="#_x0000_t75" style="width:318pt;height:101.25pt" fillcolor="window">
            <v:imagedata r:id="rId75" o:title=""/>
          </v:shape>
        </w:pict>
      </w:r>
    </w:p>
    <w:p w:rsidR="00284F09" w:rsidRDefault="00B30A88">
      <w:pPr>
        <w:spacing w:before="80"/>
        <w:ind w:firstLine="380"/>
      </w:pPr>
      <w:r>
        <w:t>Після визначення електропровідності λ при будь-якій концентрації, розрахунку λ</w:t>
      </w:r>
      <w:r>
        <w:rPr>
          <w:vertAlign w:val="subscript"/>
        </w:rPr>
        <w:t xml:space="preserve">о </w:t>
      </w:r>
      <w:r>
        <w:t>яка відповідає повній дисоціації, можна розрахувати ступінь дисоціації електроліту:</w:t>
      </w:r>
    </w:p>
    <w:p w:rsidR="00284F09" w:rsidRDefault="00CD2EA1">
      <w:pPr>
        <w:spacing w:before="60"/>
        <w:ind w:left="2760"/>
      </w:pPr>
      <w:r>
        <w:pict>
          <v:shape id="_x0000_i1070" type="#_x0000_t75" style="width:52.5pt;height:22.5pt" fillcolor="window">
            <v:imagedata r:id="rId76" o:title=""/>
          </v:shape>
        </w:pict>
      </w:r>
    </w:p>
    <w:p w:rsidR="00284F09" w:rsidRDefault="00B30A88">
      <w:pPr>
        <w:ind w:left="40" w:firstLine="380"/>
      </w:pPr>
      <w:r>
        <w:t>Процес дисоціації на іони рівноважний. До нього можна застосувати закон діючих мас, тобто охарактеризувати константою дисоціації. На</w:t>
      </w:r>
      <w:r>
        <w:softHyphen/>
        <w:t>приклад, оцтова кислота дисоціює за схемою</w:t>
      </w:r>
    </w:p>
    <w:p w:rsidR="00284F09" w:rsidRDefault="00CD2EA1">
      <w:pPr>
        <w:spacing w:before="60"/>
        <w:ind w:left="1820"/>
      </w:pPr>
      <w:r>
        <w:pict>
          <v:shape id="_x0000_i1071" type="#_x0000_t75" style="width:146.25pt;height:23.25pt" fillcolor="window">
            <v:imagedata r:id="rId77" o:title=""/>
          </v:shape>
        </w:pict>
      </w:r>
    </w:p>
    <w:p w:rsidR="00284F09" w:rsidRDefault="00B30A88">
      <w:pPr>
        <w:spacing w:before="20"/>
        <w:ind w:left="40"/>
      </w:pPr>
      <w:r>
        <w:t>константа дисоціації</w:t>
      </w:r>
    </w:p>
    <w:p w:rsidR="00284F09" w:rsidRDefault="00CD2EA1">
      <w:pPr>
        <w:spacing w:before="60"/>
        <w:ind w:left="1940"/>
      </w:pPr>
      <w:r>
        <w:pict>
          <v:shape id="_x0000_i1072" type="#_x0000_t75" style="width:130.5pt;height:36pt" fillcolor="window">
            <v:imagedata r:id="rId78" o:title=""/>
          </v:shape>
        </w:pict>
      </w:r>
    </w:p>
    <w:p w:rsidR="00284F09" w:rsidRDefault="00B30A88">
      <w:pPr>
        <w:spacing w:before="80"/>
        <w:ind w:left="120" w:firstLine="380"/>
      </w:pPr>
      <w:r>
        <w:t>Якщо концентрація розчину дорівнює "с", а ступінь дисоціації а,</w:t>
      </w:r>
      <w:r>
        <w:rPr>
          <w:b/>
        </w:rPr>
        <w:t xml:space="preserve"> </w:t>
      </w:r>
      <w:r>
        <w:t>то</w:t>
      </w:r>
      <w:r>
        <w:rPr>
          <w:b/>
        </w:rPr>
        <w:t xml:space="preserve"> </w:t>
      </w:r>
      <w:r>
        <w:t>за законом розведення Оствальда</w:t>
      </w:r>
    </w:p>
    <w:p w:rsidR="00284F09" w:rsidRDefault="00CD2EA1">
      <w:pPr>
        <w:spacing w:before="120"/>
        <w:ind w:left="2560"/>
      </w:pPr>
      <w:r>
        <w:pict>
          <v:shape id="_x0000_i1073" type="#_x0000_t75" style="width:77.25pt;height:32.25pt" fillcolor="window">
            <v:imagedata r:id="rId79" o:title=""/>
          </v:shape>
        </w:pict>
      </w:r>
    </w:p>
    <w:p w:rsidR="00284F09" w:rsidRDefault="00B30A88">
      <w:r>
        <w:t>Електричний опір розчину вимірюють за допомогою мостів змінного струму. В лабораторії для цієї мети використовують автоматичний міст змінного струму Р-5010, який перетворює величини напруги і струмів, що виникають в схемі для вимірювання опору електроліту, на величину опору в Ом чи кОм.</w:t>
      </w:r>
    </w:p>
    <w:p w:rsidR="00284F09" w:rsidRDefault="00B30A88">
      <w:r>
        <w:t>Принципова схема моста змінного струму зображена на рис. 10.</w:t>
      </w:r>
    </w:p>
    <w:p w:rsidR="00284F09" w:rsidRDefault="00284F09"/>
    <w:p w:rsidR="00284F09" w:rsidRDefault="00CD2EA1">
      <w:pPr>
        <w:spacing w:before="80"/>
        <w:ind w:left="1380"/>
      </w:pPr>
      <w:r>
        <w:pict>
          <v:shape id="_x0000_i1074" type="#_x0000_t75" style="width:194.25pt;height:99.75pt">
            <v:imagedata r:id="rId80" o:title=""/>
          </v:shape>
        </w:pict>
      </w:r>
    </w:p>
    <w:p w:rsidR="00284F09" w:rsidRDefault="00B30A88">
      <w:pPr>
        <w:ind w:left="660" w:firstLine="60"/>
      </w:pPr>
      <w:r>
        <w:t>Рис. 10. Принципова схема моста змінного струму</w:t>
      </w:r>
    </w:p>
    <w:p w:rsidR="00284F09" w:rsidRDefault="00284F09"/>
    <w:p w:rsidR="00284F09" w:rsidRDefault="00B30A88">
      <w:r>
        <w:t xml:space="preserve">На схемі </w:t>
      </w:r>
      <w:r>
        <w:rPr>
          <w:i/>
          <w:lang w:val="en-US"/>
        </w:rPr>
        <w:t>R</w:t>
      </w:r>
      <w:r>
        <w:rPr>
          <w:i/>
          <w:vertAlign w:val="subscript"/>
        </w:rPr>
        <w:t>1</w:t>
      </w:r>
      <w:r>
        <w:rPr>
          <w:i/>
        </w:rPr>
        <w:t xml:space="preserve">, </w:t>
      </w:r>
      <w:r>
        <w:rPr>
          <w:i/>
          <w:lang w:val="en-US"/>
        </w:rPr>
        <w:t>R</w:t>
      </w:r>
      <w:r>
        <w:rPr>
          <w:i/>
          <w:vertAlign w:val="subscript"/>
        </w:rPr>
        <w:t>2</w:t>
      </w:r>
      <w:r>
        <w:rPr>
          <w:i/>
        </w:rPr>
        <w:t xml:space="preserve">, </w:t>
      </w:r>
      <w:r>
        <w:rPr>
          <w:i/>
          <w:lang w:val="en-US"/>
        </w:rPr>
        <w:t>R</w:t>
      </w:r>
      <w:r>
        <w:rPr>
          <w:i/>
          <w:vertAlign w:val="subscript"/>
        </w:rPr>
        <w:t>3</w:t>
      </w:r>
      <w:r>
        <w:t xml:space="preserve"> </w:t>
      </w:r>
      <w:r>
        <w:rPr>
          <w:i/>
        </w:rPr>
        <w:t xml:space="preserve"> -</w:t>
      </w:r>
      <w:r>
        <w:t xml:space="preserve"> магазини еталонних опорів, </w:t>
      </w:r>
      <w:r>
        <w:rPr>
          <w:i/>
          <w:lang w:val="en-US"/>
        </w:rPr>
        <w:t>Rx</w:t>
      </w:r>
      <w:r>
        <w:t xml:space="preserve"> - посудина для вимірювання електропровідності з досліджуваним розчином, 1 — індикатор нуля (в найпростіших схемах це може бути осцилограф, а в мосту Р-5010 — автоматичний електронний індикатор). Джерелом змінного струму-може бути генератор, який працює в діапазоні частоти звукових коливань; постійний струм не використовується, тому що при цьому можуть проходити процеси, які приводять до зміни концентрації електроліту та поляризації електродів. Електроди в посудинах для вимірювання електропровідності розчинів роблять з платини. Міст Р-5010 працює на частоті 1000 </w:t>
      </w:r>
      <w:r>
        <w:rPr>
          <w:lang w:val="en-US"/>
        </w:rPr>
        <w:t>Hz</w:t>
      </w:r>
      <w:r>
        <w:t xml:space="preserve">. Якщо опори </w:t>
      </w:r>
      <w:r>
        <w:rPr>
          <w:i/>
          <w:lang w:val="en-US"/>
        </w:rPr>
        <w:t>R</w:t>
      </w:r>
      <w:r>
        <w:rPr>
          <w:i/>
          <w:vertAlign w:val="subscript"/>
        </w:rPr>
        <w:t>1</w:t>
      </w:r>
      <w:r>
        <w:rPr>
          <w:i/>
        </w:rPr>
        <w:t xml:space="preserve">, </w:t>
      </w:r>
      <w:r>
        <w:rPr>
          <w:i/>
          <w:lang w:val="en-US"/>
        </w:rPr>
        <w:t>R</w:t>
      </w:r>
      <w:r>
        <w:rPr>
          <w:i/>
          <w:vertAlign w:val="subscript"/>
        </w:rPr>
        <w:t>2</w:t>
      </w:r>
      <w:r>
        <w:rPr>
          <w:i/>
        </w:rPr>
        <w:t xml:space="preserve">, </w:t>
      </w:r>
      <w:r>
        <w:t>і</w:t>
      </w:r>
      <w:r>
        <w:rPr>
          <w:i/>
        </w:rPr>
        <w:t xml:space="preserve"> </w:t>
      </w:r>
      <w:r>
        <w:rPr>
          <w:i/>
          <w:lang w:val="en-US"/>
        </w:rPr>
        <w:t>R</w:t>
      </w:r>
      <w:r>
        <w:rPr>
          <w:i/>
          <w:vertAlign w:val="subscript"/>
        </w:rPr>
        <w:t>3</w:t>
      </w:r>
      <w:r>
        <w:t xml:space="preserve"> підібрані так, що індикатор показує "0", </w:t>
      </w:r>
      <w:r>
        <w:rPr>
          <w:lang w:val="en-US"/>
        </w:rPr>
        <w:t>R</w:t>
      </w:r>
      <w:r>
        <w:rPr>
          <w:vertAlign w:val="subscript"/>
        </w:rPr>
        <w:t>х</w:t>
      </w:r>
      <w:r>
        <w:t xml:space="preserve"> розраховують із співвідношення </w:t>
      </w:r>
      <w:r>
        <w:rPr>
          <w:i/>
          <w:lang w:val="en-US"/>
        </w:rPr>
        <w:t>R</w:t>
      </w:r>
      <w:r>
        <w:rPr>
          <w:i/>
          <w:vertAlign w:val="subscript"/>
        </w:rPr>
        <w:t>1</w:t>
      </w:r>
      <w:r>
        <w:rPr>
          <w:i/>
        </w:rPr>
        <w:t>/</w:t>
      </w:r>
      <w:r>
        <w:rPr>
          <w:i/>
          <w:lang w:val="en-US"/>
        </w:rPr>
        <w:t>R</w:t>
      </w:r>
      <w:r>
        <w:rPr>
          <w:i/>
          <w:vertAlign w:val="subscript"/>
        </w:rPr>
        <w:t xml:space="preserve">2 </w:t>
      </w:r>
      <w:r>
        <w:rPr>
          <w:i/>
        </w:rPr>
        <w:t xml:space="preserve">= </w:t>
      </w:r>
      <w:r>
        <w:rPr>
          <w:i/>
          <w:lang w:val="en-US"/>
        </w:rPr>
        <w:t>R</w:t>
      </w:r>
      <w:r>
        <w:rPr>
          <w:i/>
          <w:vertAlign w:val="subscript"/>
        </w:rPr>
        <w:t xml:space="preserve">3 </w:t>
      </w:r>
      <w:r>
        <w:rPr>
          <w:i/>
        </w:rPr>
        <w:t xml:space="preserve">/ </w:t>
      </w:r>
      <w:r>
        <w:rPr>
          <w:i/>
          <w:lang w:val="en-US"/>
        </w:rPr>
        <w:t>R</w:t>
      </w:r>
      <w:r>
        <w:rPr>
          <w:i/>
          <w:vertAlign w:val="subscript"/>
        </w:rPr>
        <w:t>х</w:t>
      </w:r>
      <w:r>
        <w:t>.</w:t>
      </w:r>
    </w:p>
    <w:p w:rsidR="00284F09" w:rsidRDefault="00284F09"/>
    <w:p w:rsidR="00284F09" w:rsidRDefault="00B30A88">
      <w:pPr>
        <w:spacing w:before="200"/>
        <w:ind w:left="40"/>
        <w:jc w:val="center"/>
        <w:rPr>
          <w:i/>
        </w:rPr>
      </w:pPr>
      <w:r>
        <w:rPr>
          <w:i/>
        </w:rPr>
        <w:t>Виконання роботи</w:t>
      </w:r>
    </w:p>
    <w:p w:rsidR="00284F09" w:rsidRDefault="00B30A88">
      <w:pPr>
        <w:spacing w:before="180"/>
        <w:ind w:left="40" w:firstLine="380"/>
        <w:jc w:val="center"/>
        <w:rPr>
          <w:i/>
        </w:rPr>
      </w:pPr>
      <w:r>
        <w:rPr>
          <w:i/>
        </w:rPr>
        <w:t>Задача 1. Визначення константи посудини для вимірювання елект</w:t>
      </w:r>
      <w:r>
        <w:rPr>
          <w:i/>
        </w:rPr>
        <w:softHyphen/>
        <w:t>ропровідності рідин</w:t>
      </w:r>
    </w:p>
    <w:p w:rsidR="00284F09" w:rsidRDefault="00B30A88">
      <w:pPr>
        <w:spacing w:before="180"/>
        <w:ind w:firstLine="380"/>
      </w:pPr>
      <w:r>
        <w:t>Для того щоб визначити питому електропровідність розчину, треба було б помістити його в посудину з електродами, що мають площину 1</w:t>
      </w:r>
      <w:r>
        <w:rPr>
          <w:b/>
        </w:rPr>
        <w:t xml:space="preserve"> </w:t>
      </w:r>
      <w:r>
        <w:t>см (чи їм) при відстані між ними в 1 см (чи 1 м). На практиці користуються посудинами з електродами будь-яких розмірів, але спо</w:t>
      </w:r>
      <w:r>
        <w:softHyphen/>
        <w:t xml:space="preserve">чатку визначають сталу посудини </w:t>
      </w:r>
      <w:r>
        <w:rPr>
          <w:i/>
        </w:rPr>
        <w:t>(К</w:t>
      </w:r>
      <w:r>
        <w:rPr>
          <w:i/>
          <w:vertAlign w:val="subscript"/>
        </w:rPr>
        <w:t>п</w:t>
      </w:r>
      <w:r>
        <w:rPr>
          <w:i/>
        </w:rPr>
        <w:t>).</w:t>
      </w:r>
      <w:r>
        <w:t xml:space="preserve"> Вона дорівнює відношенню відстані між електродами до площі електрода.</w:t>
      </w:r>
    </w:p>
    <w:p w:rsidR="00284F09" w:rsidRDefault="00B30A88">
      <w:pPr>
        <w:ind w:firstLine="380"/>
      </w:pPr>
      <w:r>
        <w:t>Константу посудини можна визначити, якщо виміряти в ній опір розчину з відомою питомою електропровідністю. Таким стандартним розчином може служити 0,02 М КС1. Питома електропровідність 0,02 М розчину КС</w:t>
      </w:r>
      <w:r>
        <w:rPr>
          <w:lang w:val="en-US"/>
        </w:rPr>
        <w:t>l</w:t>
      </w:r>
      <w:r>
        <w:t xml:space="preserve"> при різних температурах така:</w:t>
      </w:r>
    </w:p>
    <w:tbl>
      <w:tblPr>
        <w:tblW w:w="0" w:type="auto"/>
        <w:tblInd w:w="40" w:type="dxa"/>
        <w:tblLayout w:type="fixed"/>
        <w:tblCellMar>
          <w:left w:w="40" w:type="dxa"/>
          <w:right w:w="40" w:type="dxa"/>
        </w:tblCellMar>
        <w:tblLook w:val="0000" w:firstRow="0" w:lastRow="0" w:firstColumn="0" w:lastColumn="0" w:noHBand="0" w:noVBand="0"/>
      </w:tblPr>
      <w:tblGrid>
        <w:gridCol w:w="1680"/>
        <w:gridCol w:w="580"/>
        <w:gridCol w:w="580"/>
        <w:gridCol w:w="580"/>
        <w:gridCol w:w="580"/>
        <w:gridCol w:w="600"/>
        <w:gridCol w:w="580"/>
        <w:gridCol w:w="580"/>
        <w:gridCol w:w="620"/>
      </w:tblGrid>
      <w:tr w:rsidR="00284F09">
        <w:trPr>
          <w:trHeight w:hRule="exact" w:val="300"/>
        </w:trPr>
        <w:tc>
          <w:tcPr>
            <w:tcW w:w="168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20"/>
              <w:jc w:val="center"/>
            </w:pPr>
            <w:r>
              <w:t xml:space="preserve">Т, </w:t>
            </w:r>
            <w:r>
              <w:rPr>
                <w:vertAlign w:val="superscript"/>
              </w:rPr>
              <w:t>о</w:t>
            </w:r>
            <w:r>
              <w:t>С</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rFonts w:ascii="Arial" w:hAnsi="Arial"/>
                <w:sz w:val="16"/>
              </w:rPr>
              <w:t>18</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rFonts w:ascii="Arial" w:hAnsi="Arial"/>
                <w:sz w:val="16"/>
              </w:rPr>
              <w:t>19</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rFonts w:ascii="Arial" w:hAnsi="Arial"/>
                <w:sz w:val="16"/>
              </w:rPr>
              <w:t>20</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rFonts w:ascii="Arial" w:hAnsi="Arial"/>
                <w:sz w:val="16"/>
              </w:rPr>
              <w:t>21</w:t>
            </w:r>
          </w:p>
        </w:tc>
        <w:tc>
          <w:tcPr>
            <w:tcW w:w="60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rFonts w:ascii="Arial" w:hAnsi="Arial"/>
                <w:sz w:val="16"/>
              </w:rPr>
              <w:t>22</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rFonts w:ascii="Arial" w:hAnsi="Arial"/>
                <w:sz w:val="16"/>
              </w:rPr>
              <w:t>23</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rFonts w:ascii="Arial" w:hAnsi="Arial"/>
                <w:sz w:val="16"/>
              </w:rPr>
              <w:t>24</w:t>
            </w:r>
          </w:p>
        </w:tc>
        <w:tc>
          <w:tcPr>
            <w:tcW w:w="62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rFonts w:ascii="Arial" w:hAnsi="Arial"/>
                <w:sz w:val="16"/>
              </w:rPr>
              <w:t>25</w:t>
            </w:r>
          </w:p>
        </w:tc>
      </w:tr>
      <w:tr w:rsidR="00284F09">
        <w:trPr>
          <w:trHeight w:hRule="exact" w:val="360"/>
        </w:trPr>
        <w:tc>
          <w:tcPr>
            <w:tcW w:w="168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20"/>
              <w:jc w:val="center"/>
            </w:pPr>
            <w:r>
              <w:rPr>
                <w:rFonts w:ascii="Arial Unicode MS" w:eastAsia="Arial Unicode MS" w:hAnsi="Arial Unicode MS" w:hint="eastAsia"/>
                <w:sz w:val="16"/>
              </w:rPr>
              <w:t>ǽ</w:t>
            </w:r>
            <w:r>
              <w:rPr>
                <w:rFonts w:ascii="Arial" w:hAnsi="Arial" w:hint="eastAsia"/>
                <w:sz w:val="16"/>
              </w:rPr>
              <w:sym w:font="UniversalMath1 BT" w:char="F02E"/>
            </w:r>
            <w:r>
              <w:rPr>
                <w:rFonts w:ascii="Arial" w:hAnsi="Arial"/>
                <w:sz w:val="16"/>
              </w:rPr>
              <w:t>10</w:t>
            </w:r>
            <w:r>
              <w:rPr>
                <w:rFonts w:ascii="Arial" w:hAnsi="Arial"/>
                <w:sz w:val="16"/>
                <w:vertAlign w:val="superscript"/>
              </w:rPr>
              <w:t>3</w:t>
            </w:r>
            <w:r>
              <w:rPr>
                <w:rFonts w:ascii="Arial" w:hAnsi="Arial"/>
                <w:sz w:val="16"/>
              </w:rPr>
              <w:t xml:space="preserve"> См/см</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rFonts w:ascii="Arial" w:hAnsi="Arial"/>
                <w:sz w:val="16"/>
              </w:rPr>
              <w:t>2,40</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rFonts w:ascii="Arial" w:hAnsi="Arial"/>
                <w:sz w:val="16"/>
              </w:rPr>
              <w:t>2,45</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rFonts w:ascii="Arial" w:hAnsi="Arial"/>
                <w:sz w:val="16"/>
              </w:rPr>
              <w:t>2,50</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rFonts w:ascii="Arial" w:hAnsi="Arial"/>
                <w:sz w:val="16"/>
              </w:rPr>
              <w:t>2,55</w:t>
            </w:r>
          </w:p>
        </w:tc>
        <w:tc>
          <w:tcPr>
            <w:tcW w:w="60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rFonts w:ascii="Arial" w:hAnsi="Arial"/>
                <w:sz w:val="16"/>
              </w:rPr>
              <w:t>2,61</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rFonts w:ascii="Arial" w:hAnsi="Arial"/>
                <w:sz w:val="16"/>
              </w:rPr>
              <w:t>2,66</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rFonts w:ascii="Arial" w:hAnsi="Arial"/>
                <w:sz w:val="16"/>
              </w:rPr>
              <w:t>2,71</w:t>
            </w:r>
          </w:p>
        </w:tc>
        <w:tc>
          <w:tcPr>
            <w:tcW w:w="62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rFonts w:ascii="Arial" w:hAnsi="Arial"/>
                <w:sz w:val="16"/>
              </w:rPr>
              <w:t>2,77</w:t>
            </w:r>
          </w:p>
        </w:tc>
      </w:tr>
    </w:tbl>
    <w:p w:rsidR="00284F09" w:rsidRDefault="00284F09"/>
    <w:p w:rsidR="00284F09" w:rsidRDefault="00B30A88">
      <w:pPr>
        <w:spacing w:before="140"/>
      </w:pPr>
      <w:r>
        <w:t>Наливають в посудину для вимірювання електропровідності стан</w:t>
      </w:r>
      <w:r>
        <w:softHyphen/>
        <w:t>дартний розчин КС</w:t>
      </w:r>
      <w:r>
        <w:rPr>
          <w:lang w:val="en-US"/>
        </w:rPr>
        <w:t>l</w:t>
      </w:r>
      <w:r>
        <w:t xml:space="preserve"> так, щоб рівень його був на 2</w:t>
      </w:r>
      <w:r>
        <w:rPr>
          <w:lang w:val="ru-RU"/>
        </w:rPr>
        <w:t>-</w:t>
      </w:r>
      <w:r>
        <w:t>3 см вищим за електроди. Посудину ставлять в термостат і витримують 5</w:t>
      </w:r>
      <w:r>
        <w:rPr>
          <w:lang w:val="ru-RU"/>
        </w:rPr>
        <w:t>-</w:t>
      </w:r>
      <w:r>
        <w:t xml:space="preserve">10хв. Потім за допомогою моста змінного струму вимірюють опір розчину </w:t>
      </w:r>
      <w:r>
        <w:rPr>
          <w:lang w:val="ru-RU"/>
        </w:rPr>
        <w:t>(</w:t>
      </w:r>
      <w:r>
        <w:rPr>
          <w:lang w:val="en-US"/>
        </w:rPr>
        <w:t>R</w:t>
      </w:r>
      <w:r>
        <w:rPr>
          <w:vertAlign w:val="subscript"/>
          <w:lang w:val="en-US"/>
        </w:rPr>
        <w:t>x</w:t>
      </w:r>
      <w:r>
        <w:t>) і розраховують сталу посудини.</w:t>
      </w:r>
    </w:p>
    <w:p w:rsidR="00284F09" w:rsidRDefault="00B30A88">
      <w:pPr>
        <w:spacing w:before="120"/>
        <w:ind w:left="360"/>
      </w:pPr>
      <w:r>
        <w:t xml:space="preserve">Оскільки </w:t>
      </w:r>
      <w:r>
        <w:rPr>
          <w:i/>
          <w:lang w:val="en-US"/>
        </w:rPr>
        <w:t>R</w:t>
      </w:r>
      <w:r>
        <w:rPr>
          <w:i/>
          <w:vertAlign w:val="subscript"/>
          <w:lang w:val="en-US"/>
        </w:rPr>
        <w:t>x</w:t>
      </w:r>
      <w:r>
        <w:rPr>
          <w:vertAlign w:val="subscript"/>
        </w:rPr>
        <w:t xml:space="preserve"> </w:t>
      </w:r>
      <w:r>
        <w:t xml:space="preserve">= </w:t>
      </w:r>
      <w:r>
        <w:rPr>
          <w:i/>
        </w:rPr>
        <w:t>1</w:t>
      </w:r>
      <w:r>
        <w:t>/</w:t>
      </w:r>
      <w:r>
        <w:rPr>
          <w:rFonts w:ascii="Arial Unicode MS" w:eastAsia="Arial Unicode MS" w:hAnsi="Arial Unicode MS" w:hint="eastAsia"/>
        </w:rPr>
        <w:t>ǽ</w:t>
      </w:r>
      <w:r>
        <w:rPr>
          <w:rFonts w:ascii="Arial Unicode MS" w:eastAsia="Arial Unicode MS" w:hAnsi="Arial Unicode MS"/>
        </w:rPr>
        <w:t xml:space="preserve"> </w:t>
      </w:r>
      <w:r>
        <w:rPr>
          <w:rFonts w:hint="eastAsia"/>
          <w:lang w:val="en-US"/>
        </w:rPr>
        <w:sym w:font="UniversalMath1 BT" w:char="F02E"/>
      </w:r>
      <w:r>
        <w:t xml:space="preserve"> </w:t>
      </w:r>
      <w:r>
        <w:rPr>
          <w:i/>
          <w:lang w:val="en-US"/>
        </w:rPr>
        <w:t>l</w:t>
      </w:r>
      <w:r>
        <w:t>/</w:t>
      </w:r>
      <w:r>
        <w:rPr>
          <w:lang w:val="en-US"/>
        </w:rPr>
        <w:t>S</w:t>
      </w:r>
      <w:r>
        <w:rPr>
          <w:vertAlign w:val="subscript"/>
        </w:rPr>
        <w:t xml:space="preserve"> </w:t>
      </w:r>
      <w:r>
        <w:rPr>
          <w:i/>
        </w:rPr>
        <w:t>,</w:t>
      </w:r>
      <w:r>
        <w:t xml:space="preserve"> стала посудини К</w:t>
      </w:r>
      <w:r>
        <w:rPr>
          <w:i/>
          <w:vertAlign w:val="subscript"/>
        </w:rPr>
        <w:t>п</w:t>
      </w:r>
      <w:r>
        <w:t xml:space="preserve"> = </w:t>
      </w:r>
      <w:r>
        <w:rPr>
          <w:lang w:val="en-US"/>
        </w:rPr>
        <w:t>l</w:t>
      </w:r>
      <w:r>
        <w:t>/</w:t>
      </w:r>
      <w:r>
        <w:rPr>
          <w:lang w:val="en-US"/>
        </w:rPr>
        <w:t>S</w:t>
      </w:r>
      <w:r>
        <w:t xml:space="preserve">= </w:t>
      </w:r>
      <w:r>
        <w:rPr>
          <w:lang w:val="en-US"/>
        </w:rPr>
        <w:t>R</w:t>
      </w:r>
      <w:r>
        <w:rPr>
          <w:vertAlign w:val="subscript"/>
          <w:lang w:val="en-US"/>
        </w:rPr>
        <w:t>x</w:t>
      </w:r>
      <w:r>
        <w:rPr>
          <w:vertAlign w:val="subscript"/>
        </w:rPr>
        <w:t xml:space="preserve"> </w:t>
      </w:r>
      <w:r>
        <w:sym w:font="UniversalMath1 BT" w:char="F02E"/>
      </w:r>
      <w:r>
        <w:t xml:space="preserve"> </w:t>
      </w:r>
      <w:r>
        <w:rPr>
          <w:rFonts w:ascii="Arial Unicode MS" w:eastAsia="Arial Unicode MS" w:hAnsi="Arial Unicode MS" w:hint="eastAsia"/>
        </w:rPr>
        <w:t>ǽ</w:t>
      </w:r>
    </w:p>
    <w:p w:rsidR="00284F09" w:rsidRDefault="00B30A88">
      <w:pPr>
        <w:spacing w:before="40"/>
        <w:ind w:firstLine="380"/>
        <w:rPr>
          <w:lang w:val="en-US"/>
        </w:rPr>
      </w:pPr>
      <w:r>
        <w:t xml:space="preserve">Для перевірки величини сталої посудини </w:t>
      </w:r>
      <w:r>
        <w:rPr>
          <w:i/>
        </w:rPr>
        <w:t>(К</w:t>
      </w:r>
      <w:r>
        <w:rPr>
          <w:i/>
          <w:vertAlign w:val="subscript"/>
        </w:rPr>
        <w:t>п</w:t>
      </w:r>
      <w:r>
        <w:rPr>
          <w:i/>
        </w:rPr>
        <w:t>)</w:t>
      </w:r>
      <w:r>
        <w:t xml:space="preserve"> одержують у лабо</w:t>
      </w:r>
      <w:r>
        <w:softHyphen/>
        <w:t>ранта контрольний розчин, визначають його опір і розраховують питому електропровідність за рівнянням</w:t>
      </w:r>
      <w:r>
        <w:rPr>
          <w:lang w:val="ru-RU"/>
        </w:rPr>
        <w:t xml:space="preserve"> </w:t>
      </w:r>
      <w:r>
        <w:rPr>
          <w:rFonts w:ascii="Arial Unicode MS" w:eastAsia="Arial Unicode MS" w:hAnsi="Arial Unicode MS" w:hint="eastAsia"/>
          <w:i/>
          <w:lang w:val="ru-RU"/>
        </w:rPr>
        <w:t>ǽ</w:t>
      </w:r>
      <w:r>
        <w:rPr>
          <w:i/>
          <w:lang w:val="ru-RU"/>
        </w:rPr>
        <w:t>=</w:t>
      </w:r>
      <w:r>
        <w:rPr>
          <w:i/>
          <w:lang w:val="en-US"/>
        </w:rPr>
        <w:t>K</w:t>
      </w:r>
      <w:r>
        <w:rPr>
          <w:i/>
          <w:vertAlign w:val="subscript"/>
          <w:lang w:val="en-US"/>
        </w:rPr>
        <w:t>n</w:t>
      </w:r>
      <w:r>
        <w:rPr>
          <w:i/>
          <w:lang w:val="ru-RU"/>
        </w:rPr>
        <w:t xml:space="preserve">/ </w:t>
      </w:r>
      <w:r>
        <w:rPr>
          <w:i/>
          <w:lang w:val="en-US"/>
        </w:rPr>
        <w:t>R</w:t>
      </w:r>
      <w:r>
        <w:rPr>
          <w:i/>
          <w:vertAlign w:val="subscript"/>
          <w:lang w:val="en-US"/>
        </w:rPr>
        <w:t>x</w:t>
      </w:r>
      <w:r>
        <w:t>.</w:t>
      </w:r>
    </w:p>
    <w:p w:rsidR="00284F09" w:rsidRDefault="00284F09">
      <w:pPr>
        <w:spacing w:before="40"/>
        <w:ind w:firstLine="380"/>
        <w:rPr>
          <w:lang w:val="en-US"/>
        </w:rPr>
      </w:pPr>
    </w:p>
    <w:p w:rsidR="00284F09" w:rsidRDefault="00B30A88">
      <w:pPr>
        <w:spacing w:before="200"/>
        <w:ind w:firstLine="380"/>
        <w:jc w:val="center"/>
        <w:rPr>
          <w:i/>
        </w:rPr>
      </w:pPr>
      <w:r>
        <w:rPr>
          <w:i/>
        </w:rPr>
        <w:t>Задача 2. Вимірювання електропровідності розчинів сильних та слабких електролітів.</w:t>
      </w:r>
    </w:p>
    <w:p w:rsidR="00284F09" w:rsidRDefault="00B30A88">
      <w:pPr>
        <w:spacing w:before="200"/>
        <w:ind w:left="40"/>
      </w:pPr>
      <w:r>
        <w:t xml:space="preserve">Вимірюють опір розчинів електролітів (за вказівкою викладача), розраховують </w:t>
      </w:r>
      <w:r>
        <w:rPr>
          <w:rFonts w:ascii="Arial Unicode MS" w:eastAsia="Arial Unicode MS" w:hAnsi="Arial Unicode MS" w:hint="eastAsia"/>
        </w:rPr>
        <w:t>ǽ</w:t>
      </w:r>
      <w:r>
        <w:t xml:space="preserve"> і λ. Величину λ</w:t>
      </w:r>
      <w:r>
        <w:rPr>
          <w:vertAlign w:val="subscript"/>
        </w:rPr>
        <w:t>о</w:t>
      </w:r>
      <w:r>
        <w:t xml:space="preserve"> знаходять як суму табличних величин граничних іонних електропровідностей.</w:t>
      </w:r>
    </w:p>
    <w:p w:rsidR="00284F09" w:rsidRDefault="00B30A88">
      <w:pPr>
        <w:ind w:left="40"/>
      </w:pPr>
      <w:r>
        <w:t xml:space="preserve">Розраховують ступінь дисоціації електролітів </w:t>
      </w:r>
      <w:r>
        <w:rPr>
          <w:i/>
        </w:rPr>
        <w:sym w:font="UniversalMath1 BT" w:char="F061"/>
      </w:r>
      <w:r>
        <w:t xml:space="preserve"> і роблять висновки щодо їх відносної сили.</w:t>
      </w:r>
    </w:p>
    <w:p w:rsidR="00284F09" w:rsidRDefault="00B30A88">
      <w:pPr>
        <w:spacing w:before="220"/>
        <w:ind w:right="200"/>
        <w:jc w:val="center"/>
        <w:rPr>
          <w:i/>
        </w:rPr>
      </w:pPr>
      <w:r>
        <w:rPr>
          <w:i/>
        </w:rPr>
        <w:t>Задача 3. Визначення константи дисоціації слабкої кислоти.</w:t>
      </w:r>
    </w:p>
    <w:p w:rsidR="00284F09" w:rsidRDefault="00B30A88">
      <w:pPr>
        <w:spacing w:before="180"/>
        <w:ind w:firstLine="380"/>
      </w:pPr>
      <w:r>
        <w:t>Мета роботи - прослідкувати за зміною питомої і еквівалентної електропровідностей та ступеня дисоціації слабкої кислоти при розве</w:t>
      </w:r>
      <w:r>
        <w:softHyphen/>
        <w:t>денні розчину, розрахувати .константу дисоціації при різних концент</w:t>
      </w:r>
      <w:r>
        <w:softHyphen/>
        <w:t>раціях і перевірити правомірність закону Оствальда. Для експериментів беруть 0,1 н. розчин слабкої кислоти (оцтової, мурашиної чи іншої). В посудину для вимірювання електропровідності наливають піпеткою 10 мл розчину кислоти. Ставлять посудину в тер</w:t>
      </w:r>
      <w:r>
        <w:softHyphen/>
        <w:t>мостат, витримують 5</w:t>
      </w:r>
      <w:r>
        <w:rPr>
          <w:lang w:val="ru-RU"/>
        </w:rPr>
        <w:t>-</w:t>
      </w:r>
      <w:r>
        <w:t>10 хв. для того, щоб температура була сталою, і вимірюють опір розчину. Розводять розчин вдвічі шляхом додавання до нього за допомогою піпетки 10 мл дистильованої води. Змішують розчин обережним струшуванням посудини і знову вимірюють його опір.</w:t>
      </w:r>
    </w:p>
    <w:p w:rsidR="00284F09" w:rsidRDefault="00B30A88">
      <w:r>
        <w:t>При подальших розведеннях кожний раз відбирають із посудини піпеткою 10 мл розчину і доливають 10 мл дистильованої води. Послідовне розведення проводять кілька разів (за вказівкою виклада</w:t>
      </w:r>
      <w:r>
        <w:softHyphen/>
        <w:t>ча).</w:t>
      </w:r>
    </w:p>
    <w:p w:rsidR="00284F09" w:rsidRDefault="00284F09"/>
    <w:p w:rsidR="00284F09" w:rsidRDefault="00284F09"/>
    <w:p w:rsidR="00284F09" w:rsidRDefault="00284F09"/>
    <w:p w:rsidR="00284F09" w:rsidRDefault="00284F09"/>
    <w:p w:rsidR="00284F09" w:rsidRDefault="00284F09"/>
    <w:p w:rsidR="00284F09" w:rsidRDefault="00284F09"/>
    <w:p w:rsidR="00284F09" w:rsidRDefault="00B30A88">
      <w:r>
        <w:t>Результати експериментів записують до таблиці.</w:t>
      </w:r>
    </w:p>
    <w:tbl>
      <w:tblPr>
        <w:tblW w:w="0" w:type="auto"/>
        <w:tblInd w:w="40" w:type="dxa"/>
        <w:tblLayout w:type="fixed"/>
        <w:tblCellMar>
          <w:left w:w="40" w:type="dxa"/>
          <w:right w:w="40" w:type="dxa"/>
        </w:tblCellMar>
        <w:tblLook w:val="0000" w:firstRow="0" w:lastRow="0" w:firstColumn="0" w:lastColumn="0" w:noHBand="0" w:noVBand="0"/>
      </w:tblPr>
      <w:tblGrid>
        <w:gridCol w:w="620"/>
        <w:gridCol w:w="1360"/>
        <w:gridCol w:w="1140"/>
        <w:gridCol w:w="660"/>
        <w:gridCol w:w="660"/>
        <w:gridCol w:w="640"/>
        <w:gridCol w:w="660"/>
        <w:gridCol w:w="700"/>
      </w:tblGrid>
      <w:tr w:rsidR="00284F09">
        <w:trPr>
          <w:cantSplit/>
          <w:trHeight w:hRule="exact" w:val="500"/>
        </w:trPr>
        <w:tc>
          <w:tcPr>
            <w:tcW w:w="62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40"/>
              <w:jc w:val="center"/>
            </w:pPr>
            <w:r>
              <w:rPr>
                <w:sz w:val="16"/>
              </w:rPr>
              <w:t>Номер виміру</w:t>
            </w:r>
          </w:p>
        </w:tc>
        <w:tc>
          <w:tcPr>
            <w:tcW w:w="136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40"/>
              <w:jc w:val="center"/>
            </w:pPr>
            <w:r>
              <w:rPr>
                <w:sz w:val="16"/>
              </w:rPr>
              <w:t>Концентрація розчину, с</w:t>
            </w:r>
          </w:p>
        </w:tc>
        <w:tc>
          <w:tcPr>
            <w:tcW w:w="114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40"/>
              <w:jc w:val="center"/>
            </w:pPr>
            <w:r>
              <w:rPr>
                <w:sz w:val="16"/>
              </w:rPr>
              <w:t xml:space="preserve">Розведення розчину, </w:t>
            </w:r>
            <w:r>
              <w:rPr>
                <w:sz w:val="16"/>
              </w:rPr>
              <w:sym w:font="UniversalMath1 BT" w:char="F077"/>
            </w:r>
          </w:p>
        </w:tc>
        <w:tc>
          <w:tcPr>
            <w:tcW w:w="66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40"/>
              <w:jc w:val="center"/>
              <w:rPr>
                <w:lang w:val="ru-RU"/>
              </w:rPr>
            </w:pPr>
            <w:r>
              <w:rPr>
                <w:lang w:val="en-US"/>
              </w:rPr>
              <w:t>R</w:t>
            </w:r>
          </w:p>
        </w:tc>
        <w:tc>
          <w:tcPr>
            <w:tcW w:w="66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40"/>
              <w:jc w:val="center"/>
            </w:pPr>
            <w:r>
              <w:rPr>
                <w:rFonts w:ascii="Arial Unicode MS" w:eastAsia="Arial Unicode MS" w:hAnsi="Arial Unicode MS" w:hint="eastAsia"/>
              </w:rPr>
              <w:t>ǽ</w:t>
            </w:r>
          </w:p>
        </w:tc>
        <w:tc>
          <w:tcPr>
            <w:tcW w:w="64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40"/>
              <w:jc w:val="center"/>
            </w:pPr>
            <w:r>
              <w:t>λ</w:t>
            </w:r>
          </w:p>
        </w:tc>
        <w:tc>
          <w:tcPr>
            <w:tcW w:w="66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40"/>
              <w:jc w:val="center"/>
            </w:pPr>
            <w:r>
              <w:sym w:font="UniversalMath1 BT" w:char="F061"/>
            </w:r>
          </w:p>
        </w:tc>
        <w:tc>
          <w:tcPr>
            <w:tcW w:w="700" w:type="dxa"/>
            <w:tcBorders>
              <w:top w:val="single" w:sz="4" w:space="0" w:color="auto"/>
              <w:left w:val="single" w:sz="6" w:space="0" w:color="auto"/>
              <w:bottom w:val="single" w:sz="4" w:space="0" w:color="auto"/>
              <w:right w:val="single" w:sz="6" w:space="0" w:color="auto"/>
            </w:tcBorders>
            <w:vAlign w:val="center"/>
          </w:tcPr>
          <w:p w:rsidR="00284F09" w:rsidRDefault="00B30A88">
            <w:pPr>
              <w:spacing w:before="40"/>
              <w:jc w:val="center"/>
            </w:pPr>
            <w:r>
              <w:rPr>
                <w:i/>
                <w:sz w:val="16"/>
              </w:rPr>
              <w:t>К</w:t>
            </w:r>
          </w:p>
        </w:tc>
      </w:tr>
      <w:tr w:rsidR="00284F09">
        <w:trPr>
          <w:cantSplit/>
          <w:trHeight w:hRule="exact" w:val="414"/>
        </w:trPr>
        <w:tc>
          <w:tcPr>
            <w:tcW w:w="620" w:type="dxa"/>
            <w:tcBorders>
              <w:top w:val="single" w:sz="6" w:space="0" w:color="auto"/>
              <w:left w:val="single" w:sz="6" w:space="0" w:color="auto"/>
              <w:bottom w:val="single" w:sz="4" w:space="0" w:color="auto"/>
              <w:right w:val="single" w:sz="6" w:space="0" w:color="auto"/>
            </w:tcBorders>
            <w:vAlign w:val="center"/>
          </w:tcPr>
          <w:p w:rsidR="00284F09" w:rsidRDefault="00B30A88">
            <w:pPr>
              <w:spacing w:before="40"/>
              <w:jc w:val="center"/>
            </w:pPr>
            <w:r>
              <w:rPr>
                <w:sz w:val="16"/>
              </w:rPr>
              <w:t>1</w:t>
            </w:r>
          </w:p>
        </w:tc>
        <w:tc>
          <w:tcPr>
            <w:tcW w:w="1360" w:type="dxa"/>
            <w:tcBorders>
              <w:top w:val="single" w:sz="6" w:space="0" w:color="auto"/>
              <w:left w:val="single" w:sz="6" w:space="0" w:color="auto"/>
              <w:bottom w:val="single" w:sz="4" w:space="0" w:color="auto"/>
              <w:right w:val="single" w:sz="6" w:space="0" w:color="auto"/>
            </w:tcBorders>
          </w:tcPr>
          <w:p w:rsidR="00284F09" w:rsidRDefault="00284F09">
            <w:pPr>
              <w:spacing w:before="40"/>
            </w:pPr>
          </w:p>
          <w:p w:rsidR="00284F09" w:rsidRDefault="00284F09">
            <w:pPr>
              <w:spacing w:before="40"/>
            </w:pPr>
          </w:p>
        </w:tc>
        <w:tc>
          <w:tcPr>
            <w:tcW w:w="1140" w:type="dxa"/>
            <w:tcBorders>
              <w:top w:val="single" w:sz="6" w:space="0" w:color="auto"/>
              <w:left w:val="single" w:sz="6" w:space="0" w:color="auto"/>
              <w:bottom w:val="single" w:sz="4" w:space="0" w:color="auto"/>
              <w:right w:val="single" w:sz="6" w:space="0" w:color="auto"/>
            </w:tcBorders>
          </w:tcPr>
          <w:p w:rsidR="00284F09" w:rsidRDefault="00284F09">
            <w:pPr>
              <w:spacing w:before="40"/>
            </w:pPr>
          </w:p>
          <w:p w:rsidR="00284F09" w:rsidRDefault="00284F09">
            <w:pPr>
              <w:spacing w:before="40"/>
            </w:pPr>
          </w:p>
        </w:tc>
        <w:tc>
          <w:tcPr>
            <w:tcW w:w="660" w:type="dxa"/>
            <w:tcBorders>
              <w:top w:val="single" w:sz="6" w:space="0" w:color="auto"/>
              <w:left w:val="single" w:sz="6" w:space="0" w:color="auto"/>
              <w:bottom w:val="single" w:sz="4" w:space="0" w:color="auto"/>
              <w:right w:val="single" w:sz="6" w:space="0" w:color="auto"/>
            </w:tcBorders>
          </w:tcPr>
          <w:p w:rsidR="00284F09" w:rsidRDefault="00284F09">
            <w:pPr>
              <w:spacing w:before="40"/>
            </w:pPr>
          </w:p>
          <w:p w:rsidR="00284F09" w:rsidRDefault="00284F09">
            <w:pPr>
              <w:spacing w:before="40"/>
            </w:pPr>
          </w:p>
        </w:tc>
        <w:tc>
          <w:tcPr>
            <w:tcW w:w="660" w:type="dxa"/>
            <w:tcBorders>
              <w:top w:val="single" w:sz="6" w:space="0" w:color="auto"/>
              <w:left w:val="single" w:sz="6" w:space="0" w:color="auto"/>
              <w:bottom w:val="single" w:sz="4" w:space="0" w:color="auto"/>
              <w:right w:val="single" w:sz="6" w:space="0" w:color="auto"/>
            </w:tcBorders>
          </w:tcPr>
          <w:p w:rsidR="00284F09" w:rsidRDefault="00284F09">
            <w:pPr>
              <w:spacing w:before="40"/>
            </w:pPr>
          </w:p>
          <w:p w:rsidR="00284F09" w:rsidRDefault="00284F09">
            <w:pPr>
              <w:spacing w:before="40"/>
            </w:pPr>
          </w:p>
        </w:tc>
        <w:tc>
          <w:tcPr>
            <w:tcW w:w="640" w:type="dxa"/>
            <w:tcBorders>
              <w:top w:val="single" w:sz="6" w:space="0" w:color="auto"/>
              <w:left w:val="single" w:sz="6" w:space="0" w:color="auto"/>
              <w:bottom w:val="single" w:sz="4" w:space="0" w:color="auto"/>
              <w:right w:val="single" w:sz="6" w:space="0" w:color="auto"/>
            </w:tcBorders>
          </w:tcPr>
          <w:p w:rsidR="00284F09" w:rsidRDefault="00284F09">
            <w:pPr>
              <w:spacing w:before="40"/>
            </w:pPr>
          </w:p>
          <w:p w:rsidR="00284F09" w:rsidRDefault="00284F09">
            <w:pPr>
              <w:spacing w:before="40"/>
            </w:pPr>
          </w:p>
        </w:tc>
        <w:tc>
          <w:tcPr>
            <w:tcW w:w="660" w:type="dxa"/>
            <w:tcBorders>
              <w:top w:val="single" w:sz="6" w:space="0" w:color="auto"/>
              <w:left w:val="single" w:sz="6" w:space="0" w:color="auto"/>
              <w:bottom w:val="single" w:sz="4" w:space="0" w:color="auto"/>
              <w:right w:val="single" w:sz="6" w:space="0" w:color="auto"/>
            </w:tcBorders>
          </w:tcPr>
          <w:p w:rsidR="00284F09" w:rsidRDefault="00284F09">
            <w:pPr>
              <w:spacing w:before="40"/>
            </w:pPr>
          </w:p>
          <w:p w:rsidR="00284F09" w:rsidRDefault="00284F09">
            <w:pPr>
              <w:spacing w:before="40"/>
            </w:pPr>
          </w:p>
        </w:tc>
        <w:tc>
          <w:tcPr>
            <w:tcW w:w="700" w:type="dxa"/>
            <w:tcBorders>
              <w:top w:val="single" w:sz="4" w:space="0" w:color="auto"/>
              <w:left w:val="single" w:sz="6" w:space="0" w:color="auto"/>
              <w:bottom w:val="single" w:sz="4" w:space="0" w:color="auto"/>
              <w:right w:val="single" w:sz="6" w:space="0" w:color="auto"/>
            </w:tcBorders>
          </w:tcPr>
          <w:p w:rsidR="00284F09" w:rsidRDefault="00284F09">
            <w:pPr>
              <w:spacing w:before="40"/>
            </w:pPr>
          </w:p>
        </w:tc>
      </w:tr>
      <w:tr w:rsidR="00284F09">
        <w:trPr>
          <w:cantSplit/>
          <w:trHeight w:hRule="exact" w:val="371"/>
        </w:trPr>
        <w:tc>
          <w:tcPr>
            <w:tcW w:w="620" w:type="dxa"/>
            <w:tcBorders>
              <w:top w:val="single" w:sz="4" w:space="0" w:color="auto"/>
              <w:left w:val="single" w:sz="6" w:space="0" w:color="auto"/>
              <w:bottom w:val="single" w:sz="4" w:space="0" w:color="auto"/>
              <w:right w:val="single" w:sz="6" w:space="0" w:color="auto"/>
            </w:tcBorders>
            <w:vAlign w:val="center"/>
          </w:tcPr>
          <w:p w:rsidR="00284F09" w:rsidRDefault="00B30A88">
            <w:pPr>
              <w:spacing w:before="40"/>
              <w:jc w:val="center"/>
              <w:rPr>
                <w:sz w:val="16"/>
                <w:lang w:val="en-US"/>
              </w:rPr>
            </w:pPr>
            <w:r>
              <w:rPr>
                <w:sz w:val="16"/>
                <w:lang w:val="en-US"/>
              </w:rPr>
              <w:t>2</w:t>
            </w:r>
          </w:p>
        </w:tc>
        <w:tc>
          <w:tcPr>
            <w:tcW w:w="1360" w:type="dxa"/>
            <w:tcBorders>
              <w:top w:val="single" w:sz="4" w:space="0" w:color="auto"/>
              <w:left w:val="single" w:sz="6" w:space="0" w:color="auto"/>
              <w:bottom w:val="single" w:sz="4" w:space="0" w:color="auto"/>
              <w:right w:val="single" w:sz="6" w:space="0" w:color="auto"/>
            </w:tcBorders>
          </w:tcPr>
          <w:p w:rsidR="00284F09" w:rsidRDefault="00284F09">
            <w:pPr>
              <w:spacing w:before="40"/>
            </w:pPr>
          </w:p>
        </w:tc>
        <w:tc>
          <w:tcPr>
            <w:tcW w:w="1140" w:type="dxa"/>
            <w:tcBorders>
              <w:top w:val="single" w:sz="4" w:space="0" w:color="auto"/>
              <w:left w:val="single" w:sz="6" w:space="0" w:color="auto"/>
              <w:bottom w:val="single" w:sz="4" w:space="0" w:color="auto"/>
              <w:right w:val="single" w:sz="6" w:space="0" w:color="auto"/>
            </w:tcBorders>
          </w:tcPr>
          <w:p w:rsidR="00284F09" w:rsidRDefault="00284F09">
            <w:pPr>
              <w:spacing w:before="40"/>
            </w:pPr>
          </w:p>
        </w:tc>
        <w:tc>
          <w:tcPr>
            <w:tcW w:w="660" w:type="dxa"/>
            <w:tcBorders>
              <w:top w:val="single" w:sz="4" w:space="0" w:color="auto"/>
              <w:left w:val="single" w:sz="6" w:space="0" w:color="auto"/>
              <w:bottom w:val="single" w:sz="4" w:space="0" w:color="auto"/>
              <w:right w:val="single" w:sz="6" w:space="0" w:color="auto"/>
            </w:tcBorders>
          </w:tcPr>
          <w:p w:rsidR="00284F09" w:rsidRDefault="00284F09">
            <w:pPr>
              <w:spacing w:before="40"/>
            </w:pPr>
          </w:p>
        </w:tc>
        <w:tc>
          <w:tcPr>
            <w:tcW w:w="660" w:type="dxa"/>
            <w:tcBorders>
              <w:top w:val="single" w:sz="4" w:space="0" w:color="auto"/>
              <w:left w:val="single" w:sz="6" w:space="0" w:color="auto"/>
              <w:bottom w:val="single" w:sz="4" w:space="0" w:color="auto"/>
              <w:right w:val="single" w:sz="6" w:space="0" w:color="auto"/>
            </w:tcBorders>
          </w:tcPr>
          <w:p w:rsidR="00284F09" w:rsidRDefault="00284F09">
            <w:pPr>
              <w:spacing w:before="40"/>
            </w:pPr>
          </w:p>
        </w:tc>
        <w:tc>
          <w:tcPr>
            <w:tcW w:w="640" w:type="dxa"/>
            <w:tcBorders>
              <w:top w:val="single" w:sz="4" w:space="0" w:color="auto"/>
              <w:left w:val="single" w:sz="6" w:space="0" w:color="auto"/>
              <w:bottom w:val="single" w:sz="4" w:space="0" w:color="auto"/>
              <w:right w:val="single" w:sz="6" w:space="0" w:color="auto"/>
            </w:tcBorders>
          </w:tcPr>
          <w:p w:rsidR="00284F09" w:rsidRDefault="00284F09">
            <w:pPr>
              <w:spacing w:before="40"/>
            </w:pPr>
          </w:p>
        </w:tc>
        <w:tc>
          <w:tcPr>
            <w:tcW w:w="660" w:type="dxa"/>
            <w:tcBorders>
              <w:top w:val="single" w:sz="4" w:space="0" w:color="auto"/>
              <w:left w:val="single" w:sz="6" w:space="0" w:color="auto"/>
              <w:bottom w:val="single" w:sz="4" w:space="0" w:color="auto"/>
              <w:right w:val="single" w:sz="6" w:space="0" w:color="auto"/>
            </w:tcBorders>
          </w:tcPr>
          <w:p w:rsidR="00284F09" w:rsidRDefault="00284F09">
            <w:pPr>
              <w:spacing w:before="40"/>
            </w:pPr>
          </w:p>
        </w:tc>
        <w:tc>
          <w:tcPr>
            <w:tcW w:w="700" w:type="dxa"/>
            <w:tcBorders>
              <w:top w:val="single" w:sz="4" w:space="0" w:color="auto"/>
              <w:left w:val="single" w:sz="6" w:space="0" w:color="auto"/>
              <w:bottom w:val="single" w:sz="4" w:space="0" w:color="auto"/>
              <w:right w:val="single" w:sz="6" w:space="0" w:color="auto"/>
            </w:tcBorders>
          </w:tcPr>
          <w:p w:rsidR="00284F09" w:rsidRDefault="00284F09">
            <w:pPr>
              <w:spacing w:before="40"/>
            </w:pPr>
          </w:p>
        </w:tc>
      </w:tr>
      <w:tr w:rsidR="00284F09">
        <w:trPr>
          <w:cantSplit/>
          <w:trHeight w:hRule="exact" w:val="404"/>
        </w:trPr>
        <w:tc>
          <w:tcPr>
            <w:tcW w:w="620" w:type="dxa"/>
            <w:tcBorders>
              <w:top w:val="single" w:sz="4" w:space="0" w:color="auto"/>
              <w:left w:val="single" w:sz="6" w:space="0" w:color="auto"/>
              <w:bottom w:val="single" w:sz="4" w:space="0" w:color="auto"/>
              <w:right w:val="single" w:sz="6" w:space="0" w:color="auto"/>
            </w:tcBorders>
            <w:vAlign w:val="center"/>
          </w:tcPr>
          <w:p w:rsidR="00284F09" w:rsidRDefault="00B30A88">
            <w:pPr>
              <w:spacing w:before="40"/>
              <w:jc w:val="center"/>
              <w:rPr>
                <w:sz w:val="16"/>
                <w:lang w:val="en-US"/>
              </w:rPr>
            </w:pPr>
            <w:r>
              <w:rPr>
                <w:sz w:val="16"/>
                <w:lang w:val="en-US"/>
              </w:rPr>
              <w:t>3</w:t>
            </w:r>
          </w:p>
        </w:tc>
        <w:tc>
          <w:tcPr>
            <w:tcW w:w="1360" w:type="dxa"/>
            <w:tcBorders>
              <w:top w:val="single" w:sz="4" w:space="0" w:color="auto"/>
              <w:left w:val="single" w:sz="6" w:space="0" w:color="auto"/>
              <w:bottom w:val="single" w:sz="4" w:space="0" w:color="auto"/>
              <w:right w:val="single" w:sz="6" w:space="0" w:color="auto"/>
            </w:tcBorders>
          </w:tcPr>
          <w:p w:rsidR="00284F09" w:rsidRDefault="00284F09">
            <w:pPr>
              <w:spacing w:before="40"/>
            </w:pPr>
          </w:p>
        </w:tc>
        <w:tc>
          <w:tcPr>
            <w:tcW w:w="1140" w:type="dxa"/>
            <w:tcBorders>
              <w:top w:val="single" w:sz="4" w:space="0" w:color="auto"/>
              <w:left w:val="single" w:sz="6" w:space="0" w:color="auto"/>
              <w:bottom w:val="single" w:sz="4" w:space="0" w:color="auto"/>
              <w:right w:val="single" w:sz="6" w:space="0" w:color="auto"/>
            </w:tcBorders>
          </w:tcPr>
          <w:p w:rsidR="00284F09" w:rsidRDefault="00284F09">
            <w:pPr>
              <w:spacing w:before="40"/>
            </w:pPr>
          </w:p>
        </w:tc>
        <w:tc>
          <w:tcPr>
            <w:tcW w:w="660" w:type="dxa"/>
            <w:tcBorders>
              <w:top w:val="single" w:sz="4" w:space="0" w:color="auto"/>
              <w:left w:val="single" w:sz="6" w:space="0" w:color="auto"/>
              <w:bottom w:val="single" w:sz="4" w:space="0" w:color="auto"/>
              <w:right w:val="single" w:sz="6" w:space="0" w:color="auto"/>
            </w:tcBorders>
          </w:tcPr>
          <w:p w:rsidR="00284F09" w:rsidRDefault="00284F09">
            <w:pPr>
              <w:spacing w:before="40"/>
            </w:pPr>
          </w:p>
        </w:tc>
        <w:tc>
          <w:tcPr>
            <w:tcW w:w="660" w:type="dxa"/>
            <w:tcBorders>
              <w:top w:val="single" w:sz="4" w:space="0" w:color="auto"/>
              <w:left w:val="single" w:sz="6" w:space="0" w:color="auto"/>
              <w:bottom w:val="single" w:sz="4" w:space="0" w:color="auto"/>
              <w:right w:val="single" w:sz="6" w:space="0" w:color="auto"/>
            </w:tcBorders>
          </w:tcPr>
          <w:p w:rsidR="00284F09" w:rsidRDefault="00284F09">
            <w:pPr>
              <w:spacing w:before="40"/>
            </w:pPr>
          </w:p>
        </w:tc>
        <w:tc>
          <w:tcPr>
            <w:tcW w:w="640" w:type="dxa"/>
            <w:tcBorders>
              <w:top w:val="single" w:sz="4" w:space="0" w:color="auto"/>
              <w:left w:val="single" w:sz="6" w:space="0" w:color="auto"/>
              <w:bottom w:val="single" w:sz="4" w:space="0" w:color="auto"/>
              <w:right w:val="single" w:sz="6" w:space="0" w:color="auto"/>
            </w:tcBorders>
          </w:tcPr>
          <w:p w:rsidR="00284F09" w:rsidRDefault="00284F09">
            <w:pPr>
              <w:spacing w:before="40"/>
            </w:pPr>
          </w:p>
        </w:tc>
        <w:tc>
          <w:tcPr>
            <w:tcW w:w="660" w:type="dxa"/>
            <w:tcBorders>
              <w:top w:val="single" w:sz="4" w:space="0" w:color="auto"/>
              <w:left w:val="single" w:sz="6" w:space="0" w:color="auto"/>
              <w:bottom w:val="single" w:sz="4" w:space="0" w:color="auto"/>
              <w:right w:val="single" w:sz="6" w:space="0" w:color="auto"/>
            </w:tcBorders>
          </w:tcPr>
          <w:p w:rsidR="00284F09" w:rsidRDefault="00284F09">
            <w:pPr>
              <w:spacing w:before="40"/>
            </w:pPr>
          </w:p>
        </w:tc>
        <w:tc>
          <w:tcPr>
            <w:tcW w:w="700" w:type="dxa"/>
            <w:tcBorders>
              <w:top w:val="single" w:sz="4" w:space="0" w:color="auto"/>
              <w:left w:val="single" w:sz="6" w:space="0" w:color="auto"/>
              <w:bottom w:val="single" w:sz="4" w:space="0" w:color="auto"/>
              <w:right w:val="single" w:sz="6" w:space="0" w:color="auto"/>
            </w:tcBorders>
          </w:tcPr>
          <w:p w:rsidR="00284F09" w:rsidRDefault="00284F09">
            <w:pPr>
              <w:spacing w:before="40"/>
            </w:pPr>
          </w:p>
        </w:tc>
      </w:tr>
      <w:tr w:rsidR="00284F09">
        <w:trPr>
          <w:cantSplit/>
          <w:trHeight w:hRule="exact" w:val="424"/>
        </w:trPr>
        <w:tc>
          <w:tcPr>
            <w:tcW w:w="620" w:type="dxa"/>
            <w:tcBorders>
              <w:top w:val="single" w:sz="4" w:space="0" w:color="auto"/>
              <w:left w:val="single" w:sz="6" w:space="0" w:color="auto"/>
              <w:bottom w:val="single" w:sz="4" w:space="0" w:color="auto"/>
              <w:right w:val="single" w:sz="6" w:space="0" w:color="auto"/>
            </w:tcBorders>
            <w:vAlign w:val="center"/>
          </w:tcPr>
          <w:p w:rsidR="00284F09" w:rsidRDefault="00B30A88">
            <w:pPr>
              <w:spacing w:before="40"/>
              <w:jc w:val="center"/>
              <w:rPr>
                <w:sz w:val="16"/>
                <w:lang w:val="en-US"/>
              </w:rPr>
            </w:pPr>
            <w:r>
              <w:rPr>
                <w:sz w:val="16"/>
                <w:lang w:val="en-US"/>
              </w:rPr>
              <w:t>4</w:t>
            </w:r>
          </w:p>
        </w:tc>
        <w:tc>
          <w:tcPr>
            <w:tcW w:w="1360" w:type="dxa"/>
            <w:tcBorders>
              <w:top w:val="single" w:sz="4" w:space="0" w:color="auto"/>
              <w:left w:val="single" w:sz="6" w:space="0" w:color="auto"/>
              <w:bottom w:val="single" w:sz="4" w:space="0" w:color="auto"/>
              <w:right w:val="single" w:sz="6" w:space="0" w:color="auto"/>
            </w:tcBorders>
          </w:tcPr>
          <w:p w:rsidR="00284F09" w:rsidRDefault="00284F09">
            <w:pPr>
              <w:spacing w:before="40"/>
            </w:pPr>
          </w:p>
        </w:tc>
        <w:tc>
          <w:tcPr>
            <w:tcW w:w="1140" w:type="dxa"/>
            <w:tcBorders>
              <w:top w:val="single" w:sz="4" w:space="0" w:color="auto"/>
              <w:left w:val="single" w:sz="6" w:space="0" w:color="auto"/>
              <w:bottom w:val="single" w:sz="4" w:space="0" w:color="auto"/>
              <w:right w:val="single" w:sz="6" w:space="0" w:color="auto"/>
            </w:tcBorders>
          </w:tcPr>
          <w:p w:rsidR="00284F09" w:rsidRDefault="00284F09">
            <w:pPr>
              <w:spacing w:before="40"/>
            </w:pPr>
          </w:p>
        </w:tc>
        <w:tc>
          <w:tcPr>
            <w:tcW w:w="660" w:type="dxa"/>
            <w:tcBorders>
              <w:top w:val="single" w:sz="4" w:space="0" w:color="auto"/>
              <w:left w:val="single" w:sz="6" w:space="0" w:color="auto"/>
              <w:bottom w:val="single" w:sz="4" w:space="0" w:color="auto"/>
              <w:right w:val="single" w:sz="6" w:space="0" w:color="auto"/>
            </w:tcBorders>
          </w:tcPr>
          <w:p w:rsidR="00284F09" w:rsidRDefault="00284F09">
            <w:pPr>
              <w:spacing w:before="40"/>
            </w:pPr>
          </w:p>
        </w:tc>
        <w:tc>
          <w:tcPr>
            <w:tcW w:w="660" w:type="dxa"/>
            <w:tcBorders>
              <w:top w:val="single" w:sz="4" w:space="0" w:color="auto"/>
              <w:left w:val="single" w:sz="6" w:space="0" w:color="auto"/>
              <w:bottom w:val="single" w:sz="4" w:space="0" w:color="auto"/>
              <w:right w:val="single" w:sz="6" w:space="0" w:color="auto"/>
            </w:tcBorders>
          </w:tcPr>
          <w:p w:rsidR="00284F09" w:rsidRDefault="00284F09">
            <w:pPr>
              <w:spacing w:before="40"/>
            </w:pPr>
          </w:p>
        </w:tc>
        <w:tc>
          <w:tcPr>
            <w:tcW w:w="640" w:type="dxa"/>
            <w:tcBorders>
              <w:top w:val="single" w:sz="4" w:space="0" w:color="auto"/>
              <w:left w:val="single" w:sz="6" w:space="0" w:color="auto"/>
              <w:bottom w:val="single" w:sz="4" w:space="0" w:color="auto"/>
              <w:right w:val="single" w:sz="6" w:space="0" w:color="auto"/>
            </w:tcBorders>
          </w:tcPr>
          <w:p w:rsidR="00284F09" w:rsidRDefault="00284F09">
            <w:pPr>
              <w:spacing w:before="40"/>
            </w:pPr>
          </w:p>
        </w:tc>
        <w:tc>
          <w:tcPr>
            <w:tcW w:w="660" w:type="dxa"/>
            <w:tcBorders>
              <w:top w:val="single" w:sz="4" w:space="0" w:color="auto"/>
              <w:left w:val="single" w:sz="6" w:space="0" w:color="auto"/>
              <w:bottom w:val="single" w:sz="4" w:space="0" w:color="auto"/>
              <w:right w:val="single" w:sz="6" w:space="0" w:color="auto"/>
            </w:tcBorders>
          </w:tcPr>
          <w:p w:rsidR="00284F09" w:rsidRDefault="00284F09">
            <w:pPr>
              <w:spacing w:before="40"/>
            </w:pPr>
          </w:p>
        </w:tc>
        <w:tc>
          <w:tcPr>
            <w:tcW w:w="700" w:type="dxa"/>
            <w:tcBorders>
              <w:top w:val="single" w:sz="4" w:space="0" w:color="auto"/>
              <w:left w:val="single" w:sz="6" w:space="0" w:color="auto"/>
              <w:bottom w:val="single" w:sz="4" w:space="0" w:color="auto"/>
              <w:right w:val="single" w:sz="6" w:space="0" w:color="auto"/>
            </w:tcBorders>
          </w:tcPr>
          <w:p w:rsidR="00284F09" w:rsidRDefault="00284F09">
            <w:pPr>
              <w:spacing w:before="40"/>
            </w:pPr>
          </w:p>
        </w:tc>
      </w:tr>
      <w:tr w:rsidR="00284F09">
        <w:trPr>
          <w:cantSplit/>
          <w:trHeight w:hRule="exact" w:val="368"/>
        </w:trPr>
        <w:tc>
          <w:tcPr>
            <w:tcW w:w="620" w:type="dxa"/>
            <w:tcBorders>
              <w:top w:val="single" w:sz="4" w:space="0" w:color="auto"/>
              <w:left w:val="single" w:sz="6" w:space="0" w:color="auto"/>
              <w:bottom w:val="single" w:sz="4" w:space="0" w:color="auto"/>
              <w:right w:val="single" w:sz="6" w:space="0" w:color="auto"/>
            </w:tcBorders>
            <w:vAlign w:val="center"/>
          </w:tcPr>
          <w:p w:rsidR="00284F09" w:rsidRDefault="00B30A88">
            <w:pPr>
              <w:spacing w:before="40"/>
              <w:jc w:val="center"/>
              <w:rPr>
                <w:sz w:val="16"/>
                <w:lang w:val="en-US"/>
              </w:rPr>
            </w:pPr>
            <w:r>
              <w:rPr>
                <w:sz w:val="16"/>
                <w:lang w:val="en-US"/>
              </w:rPr>
              <w:t>5</w:t>
            </w:r>
          </w:p>
        </w:tc>
        <w:tc>
          <w:tcPr>
            <w:tcW w:w="1360" w:type="dxa"/>
            <w:tcBorders>
              <w:top w:val="single" w:sz="4" w:space="0" w:color="auto"/>
              <w:left w:val="single" w:sz="6" w:space="0" w:color="auto"/>
              <w:bottom w:val="single" w:sz="4" w:space="0" w:color="auto"/>
              <w:right w:val="single" w:sz="6" w:space="0" w:color="auto"/>
            </w:tcBorders>
          </w:tcPr>
          <w:p w:rsidR="00284F09" w:rsidRDefault="00284F09">
            <w:pPr>
              <w:spacing w:before="40"/>
            </w:pPr>
          </w:p>
        </w:tc>
        <w:tc>
          <w:tcPr>
            <w:tcW w:w="1140" w:type="dxa"/>
            <w:tcBorders>
              <w:top w:val="single" w:sz="4" w:space="0" w:color="auto"/>
              <w:left w:val="single" w:sz="6" w:space="0" w:color="auto"/>
              <w:bottom w:val="single" w:sz="4" w:space="0" w:color="auto"/>
              <w:right w:val="single" w:sz="6" w:space="0" w:color="auto"/>
            </w:tcBorders>
          </w:tcPr>
          <w:p w:rsidR="00284F09" w:rsidRDefault="00284F09">
            <w:pPr>
              <w:spacing w:before="40"/>
            </w:pPr>
          </w:p>
        </w:tc>
        <w:tc>
          <w:tcPr>
            <w:tcW w:w="660" w:type="dxa"/>
            <w:tcBorders>
              <w:top w:val="single" w:sz="4" w:space="0" w:color="auto"/>
              <w:left w:val="single" w:sz="6" w:space="0" w:color="auto"/>
              <w:bottom w:val="single" w:sz="4" w:space="0" w:color="auto"/>
              <w:right w:val="single" w:sz="6" w:space="0" w:color="auto"/>
            </w:tcBorders>
          </w:tcPr>
          <w:p w:rsidR="00284F09" w:rsidRDefault="00284F09">
            <w:pPr>
              <w:spacing w:before="40"/>
            </w:pPr>
          </w:p>
        </w:tc>
        <w:tc>
          <w:tcPr>
            <w:tcW w:w="660" w:type="dxa"/>
            <w:tcBorders>
              <w:top w:val="single" w:sz="4" w:space="0" w:color="auto"/>
              <w:left w:val="single" w:sz="6" w:space="0" w:color="auto"/>
              <w:bottom w:val="single" w:sz="4" w:space="0" w:color="auto"/>
              <w:right w:val="single" w:sz="6" w:space="0" w:color="auto"/>
            </w:tcBorders>
          </w:tcPr>
          <w:p w:rsidR="00284F09" w:rsidRDefault="00284F09">
            <w:pPr>
              <w:spacing w:before="40"/>
            </w:pPr>
          </w:p>
        </w:tc>
        <w:tc>
          <w:tcPr>
            <w:tcW w:w="640" w:type="dxa"/>
            <w:tcBorders>
              <w:top w:val="single" w:sz="4" w:space="0" w:color="auto"/>
              <w:left w:val="single" w:sz="6" w:space="0" w:color="auto"/>
              <w:bottom w:val="single" w:sz="4" w:space="0" w:color="auto"/>
              <w:right w:val="single" w:sz="6" w:space="0" w:color="auto"/>
            </w:tcBorders>
          </w:tcPr>
          <w:p w:rsidR="00284F09" w:rsidRDefault="00284F09">
            <w:pPr>
              <w:spacing w:before="40"/>
            </w:pPr>
          </w:p>
        </w:tc>
        <w:tc>
          <w:tcPr>
            <w:tcW w:w="660" w:type="dxa"/>
            <w:tcBorders>
              <w:top w:val="single" w:sz="4" w:space="0" w:color="auto"/>
              <w:left w:val="single" w:sz="6" w:space="0" w:color="auto"/>
              <w:bottom w:val="single" w:sz="4" w:space="0" w:color="auto"/>
              <w:right w:val="single" w:sz="6" w:space="0" w:color="auto"/>
            </w:tcBorders>
          </w:tcPr>
          <w:p w:rsidR="00284F09" w:rsidRDefault="00284F09">
            <w:pPr>
              <w:spacing w:before="40"/>
            </w:pPr>
          </w:p>
        </w:tc>
        <w:tc>
          <w:tcPr>
            <w:tcW w:w="700" w:type="dxa"/>
            <w:tcBorders>
              <w:top w:val="single" w:sz="4" w:space="0" w:color="auto"/>
              <w:left w:val="single" w:sz="6" w:space="0" w:color="auto"/>
              <w:bottom w:val="single" w:sz="4" w:space="0" w:color="auto"/>
              <w:right w:val="single" w:sz="6" w:space="0" w:color="auto"/>
            </w:tcBorders>
          </w:tcPr>
          <w:p w:rsidR="00284F09" w:rsidRDefault="00284F09">
            <w:pPr>
              <w:spacing w:before="40"/>
            </w:pPr>
          </w:p>
        </w:tc>
      </w:tr>
    </w:tbl>
    <w:p w:rsidR="00284F09" w:rsidRDefault="00284F09"/>
    <w:p w:rsidR="00284F09" w:rsidRDefault="00B30A88">
      <w:pPr>
        <w:spacing w:line="420" w:lineRule="auto"/>
        <w:ind w:right="1200"/>
      </w:pPr>
      <w:r>
        <w:t xml:space="preserve">Будують графіки: </w:t>
      </w:r>
      <w:r>
        <w:rPr>
          <w:lang w:val="ru-RU"/>
        </w:rPr>
        <w:t>1</w:t>
      </w:r>
      <w:r>
        <w:t>)</w:t>
      </w:r>
      <w:r>
        <w:rPr>
          <w:rFonts w:ascii="Arial Unicode MS" w:eastAsia="Arial Unicode MS" w:hAnsi="Arial Unicode MS" w:hint="eastAsia"/>
          <w:i/>
        </w:rPr>
        <w:t>ǽ</w:t>
      </w:r>
      <w:r>
        <w:rPr>
          <w:i/>
        </w:rPr>
        <w:t>=</w:t>
      </w:r>
      <w:r>
        <w:rPr>
          <w:i/>
          <w:lang w:val="ru-RU"/>
        </w:rPr>
        <w:t xml:space="preserve"> </w:t>
      </w:r>
      <w:r>
        <w:rPr>
          <w:i/>
          <w:lang w:val="en-US"/>
        </w:rPr>
        <w:t>f</w:t>
      </w:r>
      <w:r>
        <w:rPr>
          <w:i/>
        </w:rPr>
        <w:t>(с)</w:t>
      </w:r>
      <w:r>
        <w:rPr>
          <w:lang w:val="ru-RU"/>
        </w:rPr>
        <w:t xml:space="preserve">; </w:t>
      </w:r>
      <w:r>
        <w:t xml:space="preserve">2) </w:t>
      </w:r>
      <w:r>
        <w:rPr>
          <w:i/>
        </w:rPr>
        <w:t xml:space="preserve">λ = </w:t>
      </w:r>
      <w:r>
        <w:rPr>
          <w:i/>
          <w:lang w:val="en-US"/>
        </w:rPr>
        <w:t>f</w:t>
      </w:r>
      <w:r>
        <w:rPr>
          <w:i/>
        </w:rPr>
        <w:t>(</w:t>
      </w:r>
      <w:r>
        <w:rPr>
          <w:i/>
        </w:rPr>
        <w:sym w:font="UniversalMath1 BT" w:char="F077"/>
      </w:r>
      <w:r>
        <w:rPr>
          <w:i/>
        </w:rPr>
        <w:t xml:space="preserve">); </w:t>
      </w:r>
      <w:r>
        <w:t xml:space="preserve">3) </w:t>
      </w:r>
      <w:r>
        <w:rPr>
          <w:i/>
        </w:rPr>
        <w:sym w:font="UniversalMath1 BT" w:char="F061"/>
      </w:r>
      <w:r>
        <w:rPr>
          <w:i/>
        </w:rPr>
        <w:t xml:space="preserve"> = </w:t>
      </w:r>
      <w:r>
        <w:rPr>
          <w:i/>
          <w:lang w:val="en-US"/>
        </w:rPr>
        <w:t>f</w:t>
      </w:r>
      <w:r>
        <w:rPr>
          <w:i/>
        </w:rPr>
        <w:t>(с)</w:t>
      </w:r>
      <w:r>
        <w:t xml:space="preserve">. </w:t>
      </w:r>
    </w:p>
    <w:p w:rsidR="00284F09" w:rsidRDefault="00B30A88">
      <w:pPr>
        <w:spacing w:line="420" w:lineRule="auto"/>
        <w:ind w:right="1200"/>
        <w:rPr>
          <w:lang w:val="ru-RU"/>
        </w:rPr>
      </w:pPr>
      <w:r>
        <w:rPr>
          <w:b/>
          <w:u w:val="single"/>
        </w:rPr>
        <w:t>Література:</w:t>
      </w:r>
      <w:r>
        <w:t xml:space="preserve"> 1, с. 382-384, 400-406; 2, с. 145-148.</w:t>
      </w:r>
    </w:p>
    <w:p w:rsidR="00284F09" w:rsidRDefault="00284F09">
      <w:pPr>
        <w:spacing w:line="420" w:lineRule="auto"/>
        <w:ind w:right="1200"/>
        <w:rPr>
          <w:lang w:val="ru-RU"/>
        </w:rPr>
      </w:pPr>
    </w:p>
    <w:p w:rsidR="00284F09" w:rsidRDefault="00B30A88">
      <w:pPr>
        <w:spacing w:before="360"/>
        <w:jc w:val="center"/>
        <w:rPr>
          <w:b/>
          <w:sz w:val="22"/>
        </w:rPr>
      </w:pPr>
      <w:r>
        <w:rPr>
          <w:b/>
          <w:sz w:val="22"/>
        </w:rPr>
        <w:t>9. ЕЛЕКТРОРУШІЙНІ СИЛИ</w:t>
      </w:r>
    </w:p>
    <w:p w:rsidR="00284F09" w:rsidRDefault="00B30A88">
      <w:pPr>
        <w:spacing w:before="140"/>
        <w:ind w:firstLine="380"/>
      </w:pPr>
      <w:r>
        <w:t>Якщо метал занурити в розчин, що містить іони цього металу, то між металом та іонами встановиться рівновага</w:t>
      </w:r>
    </w:p>
    <w:p w:rsidR="00284F09" w:rsidRDefault="00B30A88">
      <w:pPr>
        <w:spacing w:before="120"/>
        <w:jc w:val="center"/>
      </w:pPr>
      <w:r>
        <w:rPr>
          <w:lang w:val="en-US"/>
        </w:rPr>
        <w:t>M</w:t>
      </w:r>
      <w:r>
        <w:rPr>
          <w:vertAlign w:val="superscript"/>
          <w:lang w:val="en-US"/>
        </w:rPr>
        <w:t>z+</w:t>
      </w:r>
      <w:r>
        <w:rPr>
          <w:lang w:val="en-US"/>
        </w:rPr>
        <w:t xml:space="preserve"> + z</w:t>
      </w:r>
      <w:r>
        <w:t xml:space="preserve"> </w:t>
      </w:r>
      <w:r>
        <w:rPr>
          <w:lang w:val="en-US"/>
        </w:rPr>
        <w:sym w:font="UniversalMath1 BT" w:char="F02E"/>
      </w:r>
      <w:r>
        <w:t xml:space="preserve"> </w:t>
      </w:r>
      <w:r>
        <w:rPr>
          <w:lang w:val="en-US"/>
        </w:rPr>
        <w:t>e= M</w:t>
      </w:r>
      <w:r>
        <w:t>,</w:t>
      </w:r>
    </w:p>
    <w:p w:rsidR="00284F09" w:rsidRDefault="00B30A88">
      <w:pPr>
        <w:spacing w:before="140"/>
      </w:pPr>
      <w:r>
        <w:t>в результаті якої між металом і розчином виникне різниця потенціалів.</w:t>
      </w:r>
    </w:p>
    <w:p w:rsidR="00284F09" w:rsidRDefault="00B30A88">
      <w:pPr>
        <w:ind w:firstLine="380"/>
      </w:pPr>
      <w:r>
        <w:t>Система з двох електродів, які занурені в розчини електролітів, створює електрорушійну силу (ЕРС) і називається гальванічним еле</w:t>
      </w:r>
      <w:r>
        <w:softHyphen/>
        <w:t>ментом. форма запису гальванічних ланцюгів така: всі фази записують послідовно, позначаючи вертикальною рискою поверхні поділу між ни</w:t>
      </w:r>
      <w:r>
        <w:softHyphen/>
        <w:t>ми; від'ємний електрод записують ліворуч, додатний — праворуч; внизу вказують активності електролітів у розчинах. Так, елемент Данієля-Якобі, що складається з мідного і цинкового електродів, занурених у розчини сульфатів міді та цинку відповідно, позначається так:</w:t>
      </w:r>
    </w:p>
    <w:p w:rsidR="00284F09" w:rsidRDefault="00B30A88">
      <w:pPr>
        <w:jc w:val="center"/>
      </w:pPr>
      <w:r>
        <w:t xml:space="preserve">(-) </w:t>
      </w:r>
      <w:r>
        <w:rPr>
          <w:lang w:val="en-US"/>
        </w:rPr>
        <w:t>Zn</w:t>
      </w:r>
      <w:r>
        <w:t xml:space="preserve"> | </w:t>
      </w:r>
      <w:r>
        <w:rPr>
          <w:lang w:val="en-US"/>
        </w:rPr>
        <w:t>ZnSO</w:t>
      </w:r>
      <w:r>
        <w:rPr>
          <w:vertAlign w:val="subscript"/>
        </w:rPr>
        <w:t>4</w:t>
      </w:r>
      <w:r>
        <w:t xml:space="preserve"> || </w:t>
      </w:r>
      <w:r>
        <w:rPr>
          <w:lang w:val="en-US"/>
        </w:rPr>
        <w:t>CuSO</w:t>
      </w:r>
      <w:r>
        <w:rPr>
          <w:vertAlign w:val="subscript"/>
        </w:rPr>
        <w:t>4</w:t>
      </w:r>
      <w:r>
        <w:t xml:space="preserve"> | </w:t>
      </w:r>
      <w:r>
        <w:rPr>
          <w:lang w:val="en-US"/>
        </w:rPr>
        <w:t>Cu</w:t>
      </w:r>
      <w:r>
        <w:t xml:space="preserve"> (+)</w:t>
      </w:r>
    </w:p>
    <w:p w:rsidR="00284F09" w:rsidRDefault="00B30A88">
      <w:r>
        <w:tab/>
      </w:r>
      <w:r>
        <w:tab/>
      </w:r>
      <w:r>
        <w:tab/>
      </w:r>
      <w:r>
        <w:tab/>
      </w:r>
      <w:r>
        <w:tab/>
      </w:r>
      <w:r>
        <w:tab/>
      </w:r>
      <w:r>
        <w:tab/>
        <w:t>а</w:t>
      </w:r>
      <w:r>
        <w:rPr>
          <w:vertAlign w:val="subscript"/>
        </w:rPr>
        <w:t>1</w:t>
      </w:r>
      <w:r>
        <w:t xml:space="preserve">  </w:t>
      </w:r>
      <w:r>
        <w:tab/>
        <w:t>а</w:t>
      </w:r>
      <w:r>
        <w:rPr>
          <w:vertAlign w:val="subscript"/>
        </w:rPr>
        <w:t>2</w:t>
      </w:r>
    </w:p>
    <w:p w:rsidR="00284F09" w:rsidRDefault="00B30A88">
      <w:pPr>
        <w:spacing w:before="80"/>
        <w:ind w:left="320"/>
      </w:pPr>
      <w:r>
        <w:t>В цьому елементі ЕРС виникає за рахунок хімічної реакції:</w:t>
      </w:r>
    </w:p>
    <w:p w:rsidR="00284F09" w:rsidRDefault="00B30A88">
      <w:pPr>
        <w:spacing w:before="100"/>
        <w:jc w:val="center"/>
      </w:pPr>
      <w:r>
        <w:rPr>
          <w:lang w:val="en-US"/>
        </w:rPr>
        <w:t>Zn</w:t>
      </w:r>
      <w:r>
        <w:t xml:space="preserve"> + </w:t>
      </w:r>
      <w:r>
        <w:rPr>
          <w:lang w:val="en-US"/>
        </w:rPr>
        <w:t>CuSO</w:t>
      </w:r>
      <w:r>
        <w:rPr>
          <w:vertAlign w:val="subscript"/>
        </w:rPr>
        <w:t>4</w:t>
      </w:r>
      <w:r>
        <w:t xml:space="preserve"> </w:t>
      </w:r>
      <w:r>
        <w:rPr>
          <w:lang w:val="en-US"/>
        </w:rPr>
        <w:t>=</w:t>
      </w:r>
      <w:r>
        <w:t xml:space="preserve"> </w:t>
      </w:r>
      <w:r>
        <w:rPr>
          <w:lang w:val="en-US"/>
        </w:rPr>
        <w:t>Cu + ZnSO</w:t>
      </w:r>
      <w:r>
        <w:rPr>
          <w:vertAlign w:val="subscript"/>
        </w:rPr>
        <w:t>4</w:t>
      </w:r>
      <w:r>
        <w:t>.</w:t>
      </w:r>
    </w:p>
    <w:p w:rsidR="00284F09" w:rsidRDefault="00B30A88">
      <w:pPr>
        <w:spacing w:before="20"/>
      </w:pPr>
      <w:r>
        <w:t>Визначити потенціал електрода по відношенню до розчину немож</w:t>
      </w:r>
      <w:r>
        <w:softHyphen/>
        <w:t xml:space="preserve">ливо, але можна виміряти різницю потенціалів між двома електродами, тобто ЕРС гальванічного елемента </w:t>
      </w:r>
      <w:r>
        <w:rPr>
          <w:i/>
        </w:rPr>
        <w:t>Е</w:t>
      </w:r>
      <w:r>
        <w:t xml:space="preserve"> = е</w:t>
      </w:r>
      <w:r>
        <w:rPr>
          <w:vertAlign w:val="subscript"/>
        </w:rPr>
        <w:t>+</w:t>
      </w:r>
      <w:r>
        <w:t xml:space="preserve"> </w:t>
      </w:r>
      <w:r>
        <w:rPr>
          <w:lang w:val="ru-RU"/>
        </w:rPr>
        <w:t>-</w:t>
      </w:r>
      <w:r>
        <w:t xml:space="preserve"> е</w:t>
      </w:r>
      <w:r>
        <w:rPr>
          <w:vertAlign w:val="subscript"/>
        </w:rPr>
        <w:t>-</w:t>
      </w:r>
      <w:r>
        <w:t>.</w:t>
      </w:r>
      <w:r>
        <w:rPr>
          <w:lang w:val="ru-RU"/>
        </w:rPr>
        <w:t xml:space="preserve"> </w:t>
      </w:r>
      <w:r>
        <w:t>Тому за потенціал елек</w:t>
      </w:r>
      <w:r>
        <w:softHyphen/>
        <w:t>трода приймається ЕРС елемента, який складається з даного електрода та стандартного водневого електрода, потенціал якого умовно дорівнює нулю.</w:t>
      </w:r>
    </w:p>
    <w:p w:rsidR="00284F09" w:rsidRDefault="00B30A88">
      <w:r>
        <w:t>Стандартний водневий електрод являє собою платинову пластинку, яка занурена в розчин з активністю іонів водню, рівною одиниці, і омивається струменем водню під тиском в 1 атм. Робота його ґрунтується на реакції</w:t>
      </w:r>
    </w:p>
    <w:p w:rsidR="00284F09" w:rsidRDefault="00B30A88">
      <w:pPr>
        <w:spacing w:line="340" w:lineRule="auto"/>
        <w:ind w:left="360" w:right="1400"/>
        <w:jc w:val="center"/>
        <w:rPr>
          <w:lang w:val="ru-RU"/>
        </w:rPr>
      </w:pPr>
      <w:r>
        <w:t>Н</w:t>
      </w:r>
      <w:r>
        <w:rPr>
          <w:vertAlign w:val="superscript"/>
          <w:lang w:val="ru-RU"/>
        </w:rPr>
        <w:t>+</w:t>
      </w:r>
      <w:r>
        <w:rPr>
          <w:lang w:val="ru-RU"/>
        </w:rPr>
        <w:t xml:space="preserve"> + </w:t>
      </w:r>
      <w:r>
        <w:t>е</w:t>
      </w:r>
      <w:r>
        <w:rPr>
          <w:lang w:val="ru-RU"/>
        </w:rPr>
        <w:t>= 1/2</w:t>
      </w:r>
      <w:r>
        <w:t>Н</w:t>
      </w:r>
      <w:r>
        <w:rPr>
          <w:vertAlign w:val="subscript"/>
          <w:lang w:val="ru-RU"/>
        </w:rPr>
        <w:t>2</w:t>
      </w:r>
      <w:r>
        <w:t>.</w:t>
      </w:r>
    </w:p>
    <w:p w:rsidR="00284F09" w:rsidRDefault="00B30A88">
      <w:pPr>
        <w:spacing w:line="340" w:lineRule="auto"/>
        <w:ind w:left="360" w:right="1400"/>
      </w:pPr>
      <w:r>
        <w:t xml:space="preserve">За рівнянням Нернста потенціал електрода </w:t>
      </w:r>
      <w:r>
        <w:rPr>
          <w:lang w:val="en-US"/>
        </w:rPr>
        <w:t>M</w:t>
      </w:r>
      <w:r>
        <w:rPr>
          <w:vertAlign w:val="superscript"/>
          <w:lang w:val="en-US"/>
        </w:rPr>
        <w:t>z</w:t>
      </w:r>
      <w:r>
        <w:rPr>
          <w:vertAlign w:val="superscript"/>
          <w:lang w:val="ru-RU"/>
        </w:rPr>
        <w:t>+</w:t>
      </w:r>
      <w:r>
        <w:t>/М</w:t>
      </w:r>
    </w:p>
    <w:p w:rsidR="00284F09" w:rsidRDefault="00B30A88">
      <w:pPr>
        <w:pStyle w:val="FR3"/>
        <w:spacing w:before="0"/>
        <w:ind w:firstLine="0"/>
        <w:jc w:val="center"/>
        <w:rPr>
          <w:sz w:val="20"/>
        </w:rPr>
      </w:pPr>
      <w:r>
        <w:rPr>
          <w:position w:val="-24"/>
          <w:sz w:val="20"/>
        </w:rPr>
        <w:object w:dxaOrig="1780" w:dyaOrig="620">
          <v:shape id="_x0000_i1075" type="#_x0000_t75" style="width:89.25pt;height:30.75pt" o:ole="">
            <v:imagedata r:id="rId81" o:title=""/>
          </v:shape>
          <o:OLEObject Type="Embed" ProgID="Equation.3" ShapeID="_x0000_i1075" DrawAspect="Content" ObjectID="_1459369526" r:id="rId82"/>
        </w:object>
      </w:r>
    </w:p>
    <w:p w:rsidR="00284F09" w:rsidRDefault="00B30A88">
      <w:pPr>
        <w:spacing w:before="160"/>
      </w:pPr>
      <w:r>
        <w:t xml:space="preserve">де </w:t>
      </w:r>
      <w:r>
        <w:rPr>
          <w:i/>
          <w:lang w:val="en-US"/>
        </w:rPr>
        <w:t>R</w:t>
      </w:r>
      <w:r>
        <w:rPr>
          <w:i/>
        </w:rPr>
        <w:t xml:space="preserve"> </w:t>
      </w:r>
      <w:r>
        <w:rPr>
          <w:i/>
          <w:lang w:val="ru-RU"/>
        </w:rPr>
        <w:t>-</w:t>
      </w:r>
      <w:r>
        <w:t xml:space="preserve"> універсальна газова стала, </w:t>
      </w:r>
      <w:r>
        <w:rPr>
          <w:i/>
        </w:rPr>
        <w:t>Т —</w:t>
      </w:r>
      <w:r>
        <w:t xml:space="preserve"> температура, </w:t>
      </w:r>
      <w:r>
        <w:rPr>
          <w:lang w:val="en-US"/>
        </w:rPr>
        <w:t>z</w:t>
      </w:r>
      <w:r>
        <w:rPr>
          <w:i/>
        </w:rPr>
        <w:t xml:space="preserve"> —</w:t>
      </w:r>
      <w:r>
        <w:t xml:space="preserve"> число елект</w:t>
      </w:r>
      <w:r>
        <w:softHyphen/>
        <w:t xml:space="preserve">ронів в рівнянні електродної реакції, </w:t>
      </w:r>
      <w:r>
        <w:rPr>
          <w:i/>
          <w:lang w:val="en-US"/>
        </w:rPr>
        <w:t>F</w:t>
      </w:r>
      <w:r>
        <w:rPr>
          <w:lang w:val="ru-RU"/>
        </w:rPr>
        <w:t xml:space="preserve"> -</w:t>
      </w:r>
      <w:r>
        <w:t xml:space="preserve"> стала Фарадея, а</w:t>
      </w:r>
      <w:r>
        <w:rPr>
          <w:vertAlign w:val="subscript"/>
        </w:rPr>
        <w:t>+</w:t>
      </w:r>
      <w:r>
        <w:t xml:space="preserve"> </w:t>
      </w:r>
      <w:r>
        <w:rPr>
          <w:lang w:val="ru-RU"/>
        </w:rPr>
        <w:t>-</w:t>
      </w:r>
      <w:r>
        <w:t xml:space="preserve"> активність</w:t>
      </w:r>
      <w:r>
        <w:rPr>
          <w:lang w:val="ru-RU"/>
        </w:rPr>
        <w:t xml:space="preserve"> </w:t>
      </w:r>
      <w:r>
        <w:t>іонів металу, ε° — стандартний електродний потенціал (потенціал при а</w:t>
      </w:r>
      <w:r>
        <w:rPr>
          <w:vertAlign w:val="subscript"/>
        </w:rPr>
        <w:t>+</w:t>
      </w:r>
      <w:r>
        <w:t xml:space="preserve"> </w:t>
      </w:r>
      <w:r>
        <w:rPr>
          <w:lang w:val="ru-RU"/>
        </w:rPr>
        <w:t>=</w:t>
      </w:r>
      <w:r>
        <w:t xml:space="preserve"> 1). Активність іонів металу зв'язана з їх моляльною концентрацією співвідношенням</w:t>
      </w:r>
    </w:p>
    <w:p w:rsidR="00284F09" w:rsidRDefault="00B30A88">
      <w:pPr>
        <w:spacing w:before="40"/>
        <w:ind w:firstLine="2560"/>
        <w:rPr>
          <w:lang w:val="ru-RU"/>
        </w:rPr>
      </w:pPr>
      <w:r>
        <w:t>а</w:t>
      </w:r>
      <w:r>
        <w:rPr>
          <w:vertAlign w:val="subscript"/>
        </w:rPr>
        <w:t>+</w:t>
      </w:r>
      <w:r>
        <w:rPr>
          <w:lang w:val="ru-RU"/>
        </w:rPr>
        <w:t xml:space="preserve"> = </w:t>
      </w:r>
      <w:r>
        <w:rPr>
          <w:lang w:val="en-US"/>
        </w:rPr>
        <w:t>m</w:t>
      </w:r>
      <w:r>
        <w:rPr>
          <w:vertAlign w:val="subscript"/>
          <w:lang w:val="ru-RU"/>
        </w:rPr>
        <w:t xml:space="preserve">+ </w:t>
      </w:r>
      <w:r>
        <w:rPr>
          <w:lang w:val="en-US"/>
        </w:rPr>
        <w:sym w:font="UniversalMath1 BT" w:char="F02E"/>
      </w:r>
      <w:r>
        <w:rPr>
          <w:lang w:val="ru-RU"/>
        </w:rPr>
        <w:t xml:space="preserve"> </w:t>
      </w:r>
      <w:r>
        <w:rPr>
          <w:lang w:val="en-US"/>
        </w:rPr>
        <w:t>γ</w:t>
      </w:r>
      <w:r>
        <w:rPr>
          <w:vertAlign w:val="subscript"/>
          <w:lang w:val="ru-RU"/>
        </w:rPr>
        <w:t>±</w:t>
      </w:r>
    </w:p>
    <w:p w:rsidR="00284F09" w:rsidRDefault="00B30A88">
      <w:pPr>
        <w:spacing w:before="40"/>
      </w:pPr>
      <w:r>
        <w:rPr>
          <w:lang w:val="ru-RU"/>
        </w:rPr>
        <w:t xml:space="preserve"> </w:t>
      </w:r>
      <w:r>
        <w:t>де γ</w:t>
      </w:r>
      <w:r>
        <w:rPr>
          <w:vertAlign w:val="subscript"/>
          <w:lang w:val="ru-RU"/>
        </w:rPr>
        <w:t>±</w:t>
      </w:r>
      <w:r>
        <w:t xml:space="preserve"> </w:t>
      </w:r>
      <w:r>
        <w:rPr>
          <w:lang w:val="ru-RU"/>
        </w:rPr>
        <w:t>-</w:t>
      </w:r>
      <w:r>
        <w:t xml:space="preserve"> середній коефіцієнт активності електроліту; він залежить від концентрації розчину і для гранично розведених розчинів дорівнює оди</w:t>
      </w:r>
      <w:r>
        <w:softHyphen/>
        <w:t>ниці.</w:t>
      </w:r>
    </w:p>
    <w:p w:rsidR="00284F09" w:rsidRDefault="00B30A88">
      <w:r>
        <w:t>Для стандартної температури 298 К рівняння Нернста має вигляд</w:t>
      </w:r>
    </w:p>
    <w:p w:rsidR="00284F09" w:rsidRDefault="00B30A88">
      <w:pPr>
        <w:spacing w:before="180"/>
        <w:jc w:val="center"/>
      </w:pPr>
      <w:r>
        <w:rPr>
          <w:position w:val="-24"/>
        </w:rPr>
        <w:object w:dxaOrig="6100" w:dyaOrig="620">
          <v:shape id="_x0000_i1076" type="#_x0000_t75" style="width:305.25pt;height:30.75pt" o:ole="" fillcolor="window">
            <v:imagedata r:id="rId83" o:title=""/>
          </v:shape>
          <o:OLEObject Type="Embed" ProgID="Equation.3" ShapeID="_x0000_i1076" DrawAspect="Content" ObjectID="_1459369527" r:id="rId84"/>
        </w:object>
      </w:r>
      <w:r>
        <w:t>.</w:t>
      </w:r>
    </w:p>
    <w:p w:rsidR="00284F09" w:rsidRDefault="00B30A88">
      <w:pPr>
        <w:spacing w:before="160"/>
        <w:ind w:firstLine="380"/>
      </w:pPr>
      <w:r>
        <w:t>У лабораторній практиці при вимірюванні електродних потенціалів замість водневого електрода часто користуються більш зручним елект</w:t>
      </w:r>
      <w:r>
        <w:softHyphen/>
        <w:t xml:space="preserve">родом порівняння </w:t>
      </w:r>
      <w:r>
        <w:rPr>
          <w:lang w:val="ru-RU"/>
        </w:rPr>
        <w:t>-</w:t>
      </w:r>
      <w:r>
        <w:t xml:space="preserve"> каломельним. Він складається із ртуті, покритої пастою з калом елі, в розчині хлориду калію: КС</w:t>
      </w:r>
      <w:r>
        <w:rPr>
          <w:lang w:val="en-US"/>
        </w:rPr>
        <w:t>l</w:t>
      </w:r>
      <w:r>
        <w:t xml:space="preserve"> | Н</w:t>
      </w:r>
      <w:r>
        <w:rPr>
          <w:lang w:val="en-US"/>
        </w:rPr>
        <w:t>g</w:t>
      </w:r>
      <w:r>
        <w:rPr>
          <w:vertAlign w:val="subscript"/>
        </w:rPr>
        <w:t>2</w:t>
      </w:r>
      <w:r>
        <w:t>С</w:t>
      </w:r>
      <w:r>
        <w:rPr>
          <w:lang w:val="en-US"/>
        </w:rPr>
        <w:t>l</w:t>
      </w:r>
      <w:r>
        <w:rPr>
          <w:vertAlign w:val="subscript"/>
        </w:rPr>
        <w:t>2</w:t>
      </w:r>
      <w:r>
        <w:t xml:space="preserve">, </w:t>
      </w:r>
      <w:r>
        <w:rPr>
          <w:lang w:val="en-US"/>
        </w:rPr>
        <w:t>H</w:t>
      </w:r>
      <w:r>
        <w:t>g. Потенціал нормального каломельного електрода (при концентрації</w:t>
      </w:r>
      <w:r>
        <w:rPr>
          <w:b/>
        </w:rPr>
        <w:t xml:space="preserve"> </w:t>
      </w:r>
      <w:r>
        <w:rPr>
          <w:lang w:val="en-US"/>
        </w:rPr>
        <w:t>KCl</w:t>
      </w:r>
      <w:r>
        <w:rPr>
          <w:b/>
        </w:rPr>
        <w:t xml:space="preserve"> </w:t>
      </w:r>
      <w:r>
        <w:t>1 моль/л) при 20 °С дорівнює 0,282 В, при 25 С—0,281 В.</w:t>
      </w:r>
    </w:p>
    <w:p w:rsidR="00284F09" w:rsidRDefault="00B30A88">
      <w:r>
        <w:t>Для вимірювання потенціалу будь-якого електрода його з'єднують з каломельним електродом, вимірюють ЕРС одержаного елемента і за відомим потенціалом каломельного електрода розраховують потенціал досліджуваного електрода.</w:t>
      </w:r>
    </w:p>
    <w:p w:rsidR="00284F09" w:rsidRDefault="00B30A88">
      <w:pPr>
        <w:ind w:right="200"/>
      </w:pPr>
      <w:r>
        <w:t>Елементи, в яких матеріали електродів та електроліти однакові, але різні концентрації розчинів, називаються концентраційними, наприк</w:t>
      </w:r>
      <w:r>
        <w:softHyphen/>
        <w:t>лад: (-)А</w:t>
      </w:r>
      <w:r>
        <w:rPr>
          <w:lang w:val="en-US"/>
        </w:rPr>
        <w:t>g</w:t>
      </w:r>
      <w:r>
        <w:t xml:space="preserve"> | А</w:t>
      </w:r>
      <w:r>
        <w:rPr>
          <w:lang w:val="en-US"/>
        </w:rPr>
        <w:t>gN</w:t>
      </w:r>
      <w:r>
        <w:t>О</w:t>
      </w:r>
      <w:r>
        <w:rPr>
          <w:vertAlign w:val="subscript"/>
        </w:rPr>
        <w:t>3</w:t>
      </w:r>
      <w:r>
        <w:t xml:space="preserve"> | </w:t>
      </w:r>
      <w:r>
        <w:rPr>
          <w:lang w:val="en-US"/>
        </w:rPr>
        <w:t>AgNO</w:t>
      </w:r>
      <w:r>
        <w:rPr>
          <w:vertAlign w:val="subscript"/>
        </w:rPr>
        <w:t>3</w:t>
      </w:r>
      <w:r>
        <w:t xml:space="preserve"> | </w:t>
      </w:r>
      <w:r>
        <w:rPr>
          <w:lang w:val="en-US"/>
        </w:rPr>
        <w:t>Ag</w:t>
      </w:r>
      <w:r>
        <w:rPr>
          <w:smallCaps/>
        </w:rPr>
        <w:t xml:space="preserve"> </w:t>
      </w:r>
      <w:r>
        <w:t>(+). Такий елемент дає ЕРС за рахунок різниці між концентраціями. При Т = 298 К</w:t>
      </w:r>
    </w:p>
    <w:p w:rsidR="00284F09" w:rsidRDefault="00284F09"/>
    <w:p w:rsidR="00284F09" w:rsidRDefault="00B30A88">
      <w:pPr>
        <w:jc w:val="center"/>
      </w:pPr>
      <w:r>
        <w:rPr>
          <w:position w:val="-10"/>
        </w:rPr>
        <w:object w:dxaOrig="180" w:dyaOrig="340">
          <v:shape id="_x0000_i1077" type="#_x0000_t75" style="width:9pt;height:17.25pt" o:ole="">
            <v:imagedata r:id="rId85" o:title=""/>
          </v:shape>
          <o:OLEObject Type="Embed" ProgID="Equation.3" ShapeID="_x0000_i1077" DrawAspect="Content" ObjectID="_1459369528" r:id="rId86"/>
        </w:object>
      </w:r>
      <w:r>
        <w:rPr>
          <w:position w:val="-30"/>
        </w:rPr>
        <w:object w:dxaOrig="2560" w:dyaOrig="680">
          <v:shape id="_x0000_i1078" type="#_x0000_t75" style="width:128.25pt;height:33.75pt" o:ole="">
            <v:imagedata r:id="rId87" o:title=""/>
          </v:shape>
          <o:OLEObject Type="Embed" ProgID="Equation.3" ShapeID="_x0000_i1078" DrawAspect="Content" ObjectID="_1459369529" r:id="rId88"/>
        </w:object>
      </w:r>
    </w:p>
    <w:p w:rsidR="00284F09" w:rsidRDefault="00B30A88">
      <w:pPr>
        <w:pStyle w:val="a4"/>
      </w:pPr>
      <w:r>
        <w:t>Для вимірювання ЕРС використовується компенсаційний метод, принцип дії якого полягає в тому, що ЕРС досліджуваного елемента врівноважується відомою різницею потенціалів.</w:t>
      </w:r>
    </w:p>
    <w:p w:rsidR="00284F09" w:rsidRDefault="00B30A88">
      <w:r>
        <w:t>При вимірюванні ЕРС як еталон використовують нормальний еле</w:t>
      </w:r>
      <w:r>
        <w:softHyphen/>
        <w:t>мент Вестона:</w:t>
      </w:r>
    </w:p>
    <w:p w:rsidR="00284F09" w:rsidRDefault="00B30A88">
      <w:pPr>
        <w:spacing w:line="380" w:lineRule="auto"/>
        <w:ind w:left="1080" w:right="1200"/>
        <w:jc w:val="center"/>
        <w:rPr>
          <w:lang w:val="en-US"/>
        </w:rPr>
      </w:pPr>
      <w:r>
        <w:t>(-) С</w:t>
      </w:r>
      <w:r>
        <w:rPr>
          <w:lang w:val="en-US"/>
        </w:rPr>
        <w:t>d</w:t>
      </w:r>
      <w:r>
        <w:t>(Н</w:t>
      </w:r>
      <w:r>
        <w:rPr>
          <w:lang w:val="en-US"/>
        </w:rPr>
        <w:t>g</w:t>
      </w:r>
      <w:r>
        <w:t>) | С</w:t>
      </w:r>
      <w:r>
        <w:rPr>
          <w:lang w:val="en-US"/>
        </w:rPr>
        <w:t>dSO</w:t>
      </w:r>
      <w:r>
        <w:rPr>
          <w:vertAlign w:val="subscript"/>
        </w:rPr>
        <w:t xml:space="preserve">4 </w:t>
      </w:r>
      <w:r>
        <w:sym w:font="UniversalMath1 BT" w:char="F02E"/>
      </w:r>
      <w:r>
        <w:t xml:space="preserve"> 8/3</w:t>
      </w:r>
      <w:r>
        <w:rPr>
          <w:lang w:val="en-US"/>
        </w:rPr>
        <w:t>H</w:t>
      </w:r>
      <w:r>
        <w:rPr>
          <w:vertAlign w:val="subscript"/>
        </w:rPr>
        <w:t>2</w:t>
      </w:r>
      <w:r>
        <w:rPr>
          <w:lang w:val="en-US"/>
        </w:rPr>
        <w:t>O</w:t>
      </w:r>
      <w:r>
        <w:t xml:space="preserve"> | Н</w:t>
      </w:r>
      <w:r>
        <w:rPr>
          <w:lang w:val="en-US"/>
        </w:rPr>
        <w:t>gSO</w:t>
      </w:r>
      <w:r>
        <w:rPr>
          <w:vertAlign w:val="subscript"/>
        </w:rPr>
        <w:t>4</w:t>
      </w:r>
      <w:r>
        <w:t xml:space="preserve"> (+).</w:t>
      </w:r>
    </w:p>
    <w:p w:rsidR="00284F09" w:rsidRDefault="00B30A88">
      <w:pPr>
        <w:spacing w:line="380" w:lineRule="auto"/>
        <w:ind w:right="1200"/>
        <w:jc w:val="center"/>
      </w:pPr>
      <w:r>
        <w:t xml:space="preserve">                      насичений</w:t>
      </w:r>
    </w:p>
    <w:p w:rsidR="00284F09" w:rsidRDefault="00B30A88">
      <w:pPr>
        <w:spacing w:before="60"/>
      </w:pPr>
      <w:r>
        <w:t>ЕРС елемента Вестона відзначається стабільністю в часі і малим темпе</w:t>
      </w:r>
      <w:r>
        <w:softHyphen/>
        <w:t>ратурним коефіцієнтом: при 20</w:t>
      </w:r>
      <w:r>
        <w:rPr>
          <w:lang w:val="ru-RU"/>
        </w:rPr>
        <w:t xml:space="preserve"> ˚</w:t>
      </w:r>
      <w:r>
        <w:t xml:space="preserve">С Е </w:t>
      </w:r>
      <w:r>
        <w:rPr>
          <w:lang w:val="ru-RU"/>
        </w:rPr>
        <w:t>=</w:t>
      </w:r>
      <w:r>
        <w:t xml:space="preserve"> 1,0183 В, при 25 </w:t>
      </w:r>
      <w:r>
        <w:rPr>
          <w:lang w:val="ru-RU"/>
        </w:rPr>
        <w:t>˚</w:t>
      </w:r>
      <w:r>
        <w:t>С Е</w:t>
      </w:r>
      <w:r>
        <w:rPr>
          <w:lang w:val="ru-RU"/>
        </w:rPr>
        <w:t xml:space="preserve"> =</w:t>
      </w:r>
      <w:r>
        <w:t xml:space="preserve"> 1,0181 В.</w:t>
      </w:r>
    </w:p>
    <w:p w:rsidR="00284F09" w:rsidRDefault="00B30A88">
      <w:pPr>
        <w:ind w:right="200" w:firstLine="380"/>
      </w:pPr>
      <w:r>
        <w:t>Прилади для вимірювання ЕРС за компенсаційним методом</w:t>
      </w:r>
      <w:r>
        <w:rPr>
          <w:b/>
        </w:rPr>
        <w:t xml:space="preserve"> </w:t>
      </w:r>
      <w:r>
        <w:t>мають</w:t>
      </w:r>
      <w:r>
        <w:rPr>
          <w:b/>
        </w:rPr>
        <w:t xml:space="preserve"> </w:t>
      </w:r>
      <w:r>
        <w:t>назву потенціометрів (рис. 11).</w:t>
      </w:r>
    </w:p>
    <w:p w:rsidR="00284F09" w:rsidRDefault="00284F09">
      <w:pPr>
        <w:pStyle w:val="FR3"/>
        <w:spacing w:before="80"/>
        <w:ind w:left="2760" w:firstLine="0"/>
        <w:jc w:val="left"/>
      </w:pPr>
    </w:p>
    <w:p w:rsidR="00284F09" w:rsidRDefault="00CD2EA1">
      <w:pPr>
        <w:jc w:val="center"/>
        <w:rPr>
          <w:lang w:val="en-US"/>
        </w:rPr>
      </w:pPr>
      <w:r>
        <w:pict>
          <v:shape id="_x0000_i1079" type="#_x0000_t75" style="width:185.25pt;height:114pt" fillcolor="window">
            <v:imagedata r:id="rId89" o:title="poot"/>
          </v:shape>
        </w:pict>
      </w:r>
    </w:p>
    <w:p w:rsidR="00284F09" w:rsidRDefault="00B30A88">
      <w:pPr>
        <w:jc w:val="center"/>
      </w:pPr>
      <w:r>
        <w:t>Рис. 11. Принципова схема потенціометра</w:t>
      </w:r>
    </w:p>
    <w:p w:rsidR="00284F09" w:rsidRDefault="00B30A88">
      <w:pPr>
        <w:spacing w:line="260" w:lineRule="auto"/>
        <w:ind w:left="240"/>
        <w:rPr>
          <w:sz w:val="16"/>
          <w:lang w:val="en-US"/>
        </w:rPr>
      </w:pPr>
      <w:r>
        <w:rPr>
          <w:sz w:val="16"/>
        </w:rPr>
        <w:t>Е</w:t>
      </w:r>
      <w:r>
        <w:rPr>
          <w:sz w:val="16"/>
          <w:vertAlign w:val="subscript"/>
          <w:lang w:val="en-US"/>
        </w:rPr>
        <w:t>A</w:t>
      </w:r>
      <w:r>
        <w:rPr>
          <w:sz w:val="16"/>
        </w:rPr>
        <w:t>. — акумулятор, АВ — еталонний опір, С — рухомий контакт, ЕН — нормальний елемент Вестона, ЕХ — досліджуваний елемент, К — перемикач, Г — гальванометр</w:t>
      </w:r>
    </w:p>
    <w:p w:rsidR="00284F09" w:rsidRDefault="00284F09">
      <w:pPr>
        <w:spacing w:line="260" w:lineRule="auto"/>
        <w:ind w:left="240"/>
        <w:rPr>
          <w:sz w:val="16"/>
          <w:lang w:val="en-US"/>
        </w:rPr>
      </w:pPr>
    </w:p>
    <w:p w:rsidR="00284F09" w:rsidRDefault="00B30A88">
      <w:pPr>
        <w:spacing w:line="260" w:lineRule="auto"/>
        <w:ind w:left="240"/>
      </w:pPr>
      <w:r>
        <w:rPr>
          <w:lang w:val="ru-RU"/>
        </w:rPr>
        <w:t xml:space="preserve">   </w:t>
      </w:r>
      <w:r>
        <w:t>Обидва елементи і акумулятор підключають до клеми А еталонного опору АВ однойменними полюсами. Перемикачем К спочатку включа</w:t>
      </w:r>
      <w:r>
        <w:softHyphen/>
        <w:t>ють в боковий ланцюг нормальний елемент і знаходять таке положення рухомого контакту С, при якому струм через елемент не проходить (стрілка гальванометра показує нуль). Потім вмикають досліджуваний елемент і аналогічно знаходять точку компенсації С</w:t>
      </w:r>
      <w:r>
        <w:rPr>
          <w:lang w:val="ru-RU"/>
        </w:rPr>
        <w:t>`</w:t>
      </w:r>
      <w:r>
        <w:t xml:space="preserve"> . Тоді Е</w:t>
      </w:r>
      <w:r>
        <w:rPr>
          <w:vertAlign w:val="subscript"/>
          <w:lang w:val="en-US"/>
        </w:rPr>
        <w:t>H</w:t>
      </w:r>
      <w:r>
        <w:t>/</w:t>
      </w:r>
      <w:r>
        <w:rPr>
          <w:lang w:val="en-US"/>
        </w:rPr>
        <w:t>E</w:t>
      </w:r>
      <w:r>
        <w:rPr>
          <w:vertAlign w:val="subscript"/>
          <w:lang w:val="en-US"/>
        </w:rPr>
        <w:t>X</w:t>
      </w:r>
      <w:r>
        <w:t xml:space="preserve">  = опір АС/ опір АС` , звідки, якщо відомі опори АС та АС` , можна розрахувати Е</w:t>
      </w:r>
      <w:r>
        <w:rPr>
          <w:vertAlign w:val="subscript"/>
          <w:lang w:val="en-US"/>
        </w:rPr>
        <w:t>X</w:t>
      </w:r>
      <w:r>
        <w:t>.</w:t>
      </w:r>
    </w:p>
    <w:p w:rsidR="00284F09" w:rsidRDefault="00B30A88">
      <w:pPr>
        <w:ind w:firstLine="360"/>
      </w:pPr>
      <w:r>
        <w:t>Компенсаційний метод дає змогу отримувати точні значення ЕРС завдяки тому, що в момент вимірювання струм через елемент не прохо</w:t>
      </w:r>
      <w:r>
        <w:softHyphen/>
        <w:t>дить. Тільки в цьому випадку напруга досліджуваного елемента дорівнює його ЕРС.</w:t>
      </w:r>
    </w:p>
    <w:p w:rsidR="00284F09" w:rsidRDefault="00B30A88">
      <w:pPr>
        <w:ind w:firstLine="360"/>
      </w:pPr>
      <w:r>
        <w:t>Альтернативою потенціометра може бути вольтметр, що має вели</w:t>
      </w:r>
      <w:r>
        <w:softHyphen/>
        <w:t>кий внутрішній опір. При вимірюванні ЕРС таким вольтметром струм, що проходить через досліджуваний елемент, дуже малий. Величина ЕРС елемента завдяки цьому практично не викривляється. В лабораторії використовується електронний вольтметр В7-35.</w:t>
      </w:r>
    </w:p>
    <w:p w:rsidR="00284F09" w:rsidRDefault="00284F09">
      <w:pPr>
        <w:spacing w:line="560" w:lineRule="auto"/>
        <w:ind w:left="320" w:right="200"/>
        <w:jc w:val="center"/>
        <w:rPr>
          <w:i/>
        </w:rPr>
      </w:pPr>
    </w:p>
    <w:p w:rsidR="00284F09" w:rsidRDefault="00B30A88">
      <w:pPr>
        <w:spacing w:line="560" w:lineRule="auto"/>
        <w:ind w:left="320" w:right="200"/>
        <w:jc w:val="center"/>
        <w:rPr>
          <w:i/>
          <w:lang w:val="ru-RU"/>
        </w:rPr>
      </w:pPr>
      <w:r>
        <w:rPr>
          <w:i/>
        </w:rPr>
        <w:t>Виконання роботи</w:t>
      </w:r>
    </w:p>
    <w:p w:rsidR="00284F09" w:rsidRDefault="00B30A88">
      <w:pPr>
        <w:spacing w:line="560" w:lineRule="auto"/>
        <w:ind w:left="320" w:right="200"/>
        <w:jc w:val="center"/>
        <w:rPr>
          <w:i/>
        </w:rPr>
      </w:pPr>
      <w:r>
        <w:rPr>
          <w:i/>
        </w:rPr>
        <w:t>Задача 1. Визначення ЕРС елемента і електродних потенціалів.</w:t>
      </w:r>
    </w:p>
    <w:p w:rsidR="00284F09" w:rsidRDefault="00B30A88">
      <w:pPr>
        <w:spacing w:before="180"/>
        <w:ind w:left="40" w:firstLine="360"/>
      </w:pPr>
      <w:r>
        <w:t>Збирають елемент Даніеля-Якобі (чи інший за вказівкою викла</w:t>
      </w:r>
      <w:r>
        <w:softHyphen/>
        <w:t xml:space="preserve">дача), В одну із пробірок наливають кілька мл 1 М розчину </w:t>
      </w:r>
      <w:r>
        <w:rPr>
          <w:lang w:val="en-US"/>
        </w:rPr>
        <w:t>ZnSO</w:t>
      </w:r>
      <w:r>
        <w:rPr>
          <w:vertAlign w:val="subscript"/>
        </w:rPr>
        <w:t>4</w:t>
      </w:r>
      <w:r>
        <w:t xml:space="preserve"> і вставляють цинковий електрод, в другу — приблизно такий же об'єм 1 М розчину </w:t>
      </w:r>
      <w:r>
        <w:rPr>
          <w:lang w:val="en-US"/>
        </w:rPr>
        <w:t>ZnSO</w:t>
      </w:r>
      <w:r>
        <w:rPr>
          <w:vertAlign w:val="subscript"/>
        </w:rPr>
        <w:t>4</w:t>
      </w:r>
      <w:r>
        <w:t xml:space="preserve"> і мідний електрод. Електроди заздалегідь зачищають наждачним папером і промивають водою. Обидві пробірки з'єднують зігнутою трубкою (сифоном), котра заповнена желатиновим холодцем, виготовленим на розчині КС</w:t>
      </w:r>
      <w:r>
        <w:rPr>
          <w:lang w:val="en-US"/>
        </w:rPr>
        <w:t>l</w:t>
      </w:r>
      <w:r>
        <w:t xml:space="preserve"> або К</w:t>
      </w:r>
      <w:r>
        <w:rPr>
          <w:lang w:val="en-US"/>
        </w:rPr>
        <w:t>N</w:t>
      </w:r>
      <w:r>
        <w:t>О</w:t>
      </w:r>
      <w:r>
        <w:rPr>
          <w:vertAlign w:val="subscript"/>
          <w:lang w:val="ru-RU"/>
        </w:rPr>
        <w:t>3</w:t>
      </w:r>
      <w:r>
        <w:t>. Елемент підключають до по</w:t>
      </w:r>
      <w:r>
        <w:softHyphen/>
        <w:t>тенціометра чи вольтметра і вимірюють його ЕРС.</w:t>
      </w:r>
    </w:p>
    <w:p w:rsidR="00284F09" w:rsidRDefault="00B30A88">
      <w:pPr>
        <w:ind w:left="40" w:firstLine="360"/>
      </w:pPr>
      <w:r>
        <w:t>Для визначення потенціалів окремих електродів (</w:t>
      </w:r>
      <w:r>
        <w:rPr>
          <w:lang w:val="en-US"/>
        </w:rPr>
        <w:t>Zn</w:t>
      </w:r>
      <w:r>
        <w:t xml:space="preserve"> і </w:t>
      </w:r>
      <w:r>
        <w:rPr>
          <w:lang w:val="en-US"/>
        </w:rPr>
        <w:t>Cu</w:t>
      </w:r>
      <w:r>
        <w:t>) їх з'єднують з каломельним електродом і вимірюють ЕРС одержаних елементів (рис. 12). Схема елемента при вимірюванні потенціалу цинкового електрода:</w:t>
      </w:r>
    </w:p>
    <w:p w:rsidR="00284F09" w:rsidRDefault="00B30A88">
      <w:pPr>
        <w:spacing w:before="100"/>
        <w:jc w:val="center"/>
      </w:pPr>
      <w:r>
        <w:rPr>
          <w:lang w:val="en-US"/>
        </w:rPr>
        <w:t>Zn</w:t>
      </w:r>
      <w:r>
        <w:t xml:space="preserve"> | </w:t>
      </w:r>
      <w:r>
        <w:rPr>
          <w:lang w:val="en-US"/>
        </w:rPr>
        <w:t>ZnSO</w:t>
      </w:r>
      <w:r>
        <w:rPr>
          <w:vertAlign w:val="subscript"/>
        </w:rPr>
        <w:t xml:space="preserve">4 </w:t>
      </w:r>
      <w:r>
        <w:t xml:space="preserve">|| </w:t>
      </w:r>
      <w:r>
        <w:rPr>
          <w:lang w:val="en-US"/>
        </w:rPr>
        <w:t>KCl</w:t>
      </w:r>
      <w:r>
        <w:t xml:space="preserve"> | </w:t>
      </w:r>
      <w:r>
        <w:rPr>
          <w:lang w:val="en-US"/>
        </w:rPr>
        <w:t>Hg</w:t>
      </w:r>
      <w:r>
        <w:rPr>
          <w:vertAlign w:val="subscript"/>
        </w:rPr>
        <w:t>2</w:t>
      </w:r>
      <w:r>
        <w:rPr>
          <w:lang w:val="en-US"/>
        </w:rPr>
        <w:t>Cl</w:t>
      </w:r>
      <w:r>
        <w:rPr>
          <w:vertAlign w:val="subscript"/>
        </w:rPr>
        <w:t>2</w:t>
      </w:r>
      <w:r>
        <w:t xml:space="preserve">, </w:t>
      </w:r>
      <w:r>
        <w:rPr>
          <w:lang w:val="en-US"/>
        </w:rPr>
        <w:t>hg</w:t>
      </w:r>
      <w:r>
        <w:t xml:space="preserve">;  </w:t>
      </w:r>
      <w:r>
        <w:rPr>
          <w:lang w:val="en-US"/>
        </w:rPr>
        <w:t>E</w:t>
      </w:r>
      <w:r>
        <w:t>=ε</w:t>
      </w:r>
      <w:r>
        <w:rPr>
          <w:vertAlign w:val="subscript"/>
        </w:rPr>
        <w:t>кал</w:t>
      </w:r>
      <w:r>
        <w:t xml:space="preserve"> - ε</w:t>
      </w:r>
      <w:r>
        <w:rPr>
          <w:vertAlign w:val="subscript"/>
          <w:lang w:val="en-US"/>
        </w:rPr>
        <w:t>Zn</w:t>
      </w:r>
      <w:r>
        <w:t>.</w:t>
      </w:r>
    </w:p>
    <w:p w:rsidR="00284F09" w:rsidRDefault="00B30A88">
      <w:pPr>
        <w:spacing w:before="100"/>
      </w:pPr>
      <w:r>
        <w:t>Схема елемента при вимірюванні потенціалу мідного електрода:</w:t>
      </w:r>
    </w:p>
    <w:p w:rsidR="00284F09" w:rsidRDefault="00B30A88">
      <w:pPr>
        <w:spacing w:before="140"/>
        <w:jc w:val="center"/>
      </w:pPr>
      <w:r>
        <w:rPr>
          <w:lang w:val="en-US"/>
        </w:rPr>
        <w:t>Hg</w:t>
      </w:r>
      <w:r>
        <w:t xml:space="preserve">, </w:t>
      </w:r>
      <w:r>
        <w:rPr>
          <w:lang w:val="en-US"/>
        </w:rPr>
        <w:t>Hg</w:t>
      </w:r>
      <w:r>
        <w:rPr>
          <w:vertAlign w:val="subscript"/>
        </w:rPr>
        <w:t>2</w:t>
      </w:r>
      <w:r>
        <w:rPr>
          <w:lang w:val="en-US"/>
        </w:rPr>
        <w:t>Cl</w:t>
      </w:r>
      <w:r>
        <w:rPr>
          <w:vertAlign w:val="subscript"/>
        </w:rPr>
        <w:t>2</w:t>
      </w:r>
      <w:r>
        <w:t xml:space="preserve"> | </w:t>
      </w:r>
      <w:r>
        <w:rPr>
          <w:lang w:val="en-US"/>
        </w:rPr>
        <w:t>KCl</w:t>
      </w:r>
      <w:r>
        <w:t xml:space="preserve"> | </w:t>
      </w:r>
      <w:r>
        <w:rPr>
          <w:lang w:val="en-US"/>
        </w:rPr>
        <w:t>CuSo</w:t>
      </w:r>
      <w:r>
        <w:rPr>
          <w:vertAlign w:val="subscript"/>
        </w:rPr>
        <w:t>4</w:t>
      </w:r>
      <w:r>
        <w:t xml:space="preserve"> | </w:t>
      </w:r>
      <w:r>
        <w:rPr>
          <w:lang w:val="en-US"/>
        </w:rPr>
        <w:t>Cu</w:t>
      </w:r>
      <w:r>
        <w:t xml:space="preserve">; </w:t>
      </w:r>
      <w:r>
        <w:rPr>
          <w:lang w:val="en-US"/>
        </w:rPr>
        <w:t>E</w:t>
      </w:r>
      <w:r>
        <w:t>= ε</w:t>
      </w:r>
      <w:r>
        <w:rPr>
          <w:vertAlign w:val="subscript"/>
          <w:lang w:val="en-US"/>
        </w:rPr>
        <w:t>Cu</w:t>
      </w:r>
      <w:r>
        <w:t xml:space="preserve"> - ε</w:t>
      </w:r>
      <w:r>
        <w:rPr>
          <w:vertAlign w:val="subscript"/>
        </w:rPr>
        <w:t>кал</w:t>
      </w:r>
    </w:p>
    <w:p w:rsidR="00284F09" w:rsidRDefault="00B30A88">
      <w:pPr>
        <w:pStyle w:val="30"/>
        <w:spacing w:before="40" w:line="280" w:lineRule="auto"/>
      </w:pPr>
      <w:r>
        <w:t>За відомими значеннями ЕРС і потенціалу каломельного електрода розраховують потенціали мідного і цинкового електродів.</w:t>
      </w:r>
    </w:p>
    <w:p w:rsidR="00284F09" w:rsidRDefault="00CD2EA1">
      <w:pPr>
        <w:spacing w:before="20"/>
        <w:ind w:left="1300"/>
      </w:pPr>
      <w:r>
        <w:pict>
          <v:shape id="_x0000_i1080" type="#_x0000_t75" style="width:201.75pt;height:123pt" fillcolor="window">
            <v:imagedata r:id="rId90" o:title=""/>
          </v:shape>
        </w:pict>
      </w:r>
    </w:p>
    <w:p w:rsidR="00284F09" w:rsidRDefault="00B30A88">
      <w:pPr>
        <w:spacing w:before="20"/>
        <w:ind w:firstLine="380"/>
      </w:pPr>
      <w:r>
        <w:t>Рис 12. Гальванічний елемент для вимірювання окремих електрод</w:t>
      </w:r>
      <w:r>
        <w:softHyphen/>
        <w:t>них потенціалів: 1 — досліджуваний електрод, 2 — сифон, 3 — проміжна посудина з 1 М розчином КС</w:t>
      </w:r>
      <w:r>
        <w:rPr>
          <w:lang w:val="en-US"/>
        </w:rPr>
        <w:t>l</w:t>
      </w:r>
      <w:r>
        <w:t>, 4 — каломельний електрод</w:t>
      </w:r>
    </w:p>
    <w:p w:rsidR="00284F09" w:rsidRDefault="00284F09">
      <w:pPr>
        <w:pStyle w:val="FR5"/>
        <w:spacing w:before="20"/>
        <w:ind w:left="80"/>
        <w:rPr>
          <w:lang w:val="en-US"/>
        </w:rPr>
      </w:pPr>
    </w:p>
    <w:p w:rsidR="00284F09" w:rsidRDefault="00B30A88">
      <w:pPr>
        <w:spacing w:before="60"/>
        <w:ind w:firstLine="380"/>
      </w:pPr>
      <w:r>
        <w:t>За формулою Нернста обчислюють теоретичні значення по</w:t>
      </w:r>
      <w:r>
        <w:softHyphen/>
        <w:t>тенціалів цинкового і мідного електродів і порівнюють їх з визначеними експериментальне. Стандартні електродні потенціали міді і цинку</w:t>
      </w:r>
    </w:p>
    <w:p w:rsidR="00284F09" w:rsidRDefault="00B30A88">
      <w:r>
        <w:t>дорівнюють: ε</w:t>
      </w:r>
      <w:r>
        <w:rPr>
          <w:vertAlign w:val="superscript"/>
          <w:lang w:val="ru-RU"/>
        </w:rPr>
        <w:t>0</w:t>
      </w:r>
      <w:r>
        <w:rPr>
          <w:vertAlign w:val="subscript"/>
          <w:lang w:val="en-US"/>
        </w:rPr>
        <w:t>Cu</w:t>
      </w:r>
      <w:r>
        <w:t xml:space="preserve"> = + 0,337 В; ε</w:t>
      </w:r>
      <w:r>
        <w:rPr>
          <w:vertAlign w:val="superscript"/>
          <w:lang w:val="ru-RU"/>
        </w:rPr>
        <w:t>0</w:t>
      </w:r>
      <w:r>
        <w:rPr>
          <w:vertAlign w:val="subscript"/>
          <w:lang w:val="en-US"/>
        </w:rPr>
        <w:t>Zn</w:t>
      </w:r>
      <w:r>
        <w:rPr>
          <w:lang w:val="ru-RU"/>
        </w:rPr>
        <w:t xml:space="preserve"> =</w:t>
      </w:r>
      <w:r>
        <w:t xml:space="preserve"> </w:t>
      </w:r>
      <w:r>
        <w:rPr>
          <w:lang w:val="ru-RU"/>
        </w:rPr>
        <w:t>-</w:t>
      </w:r>
      <w:r>
        <w:t xml:space="preserve"> 0,763 В.</w:t>
      </w:r>
    </w:p>
    <w:p w:rsidR="00284F09" w:rsidRDefault="00B30A88">
      <w:r>
        <w:t>Середні коефіцієнти активності γ</w:t>
      </w:r>
      <w:r>
        <w:rPr>
          <w:vertAlign w:val="subscript"/>
        </w:rPr>
        <w:t>±</w:t>
      </w:r>
      <w:r>
        <w:t xml:space="preserve"> деяких електролітів при 298 К</w:t>
      </w:r>
      <w:r>
        <w:rPr>
          <w:lang w:val="ru-RU"/>
        </w:rPr>
        <w:t xml:space="preserve"> </w:t>
      </w:r>
      <w:r>
        <w:t>наведено далі</w:t>
      </w:r>
    </w:p>
    <w:tbl>
      <w:tblPr>
        <w:tblW w:w="0" w:type="auto"/>
        <w:tblInd w:w="40" w:type="dxa"/>
        <w:tblLayout w:type="fixed"/>
        <w:tblCellMar>
          <w:left w:w="40" w:type="dxa"/>
          <w:right w:w="40" w:type="dxa"/>
        </w:tblCellMar>
        <w:tblLook w:val="0000" w:firstRow="0" w:lastRow="0" w:firstColumn="0" w:lastColumn="0" w:noHBand="0" w:noVBand="0"/>
      </w:tblPr>
      <w:tblGrid>
        <w:gridCol w:w="940"/>
        <w:gridCol w:w="1020"/>
        <w:gridCol w:w="1020"/>
        <w:gridCol w:w="1080"/>
        <w:gridCol w:w="1200"/>
        <w:gridCol w:w="640"/>
      </w:tblGrid>
      <w:tr w:rsidR="00284F09">
        <w:trPr>
          <w:trHeight w:hRule="exact" w:val="280"/>
        </w:trPr>
        <w:tc>
          <w:tcPr>
            <w:tcW w:w="940" w:type="dxa"/>
            <w:tcBorders>
              <w:top w:val="nil"/>
              <w:left w:val="nil"/>
              <w:bottom w:val="nil"/>
              <w:right w:val="nil"/>
            </w:tcBorders>
          </w:tcPr>
          <w:p w:rsidR="00284F09" w:rsidRDefault="00B30A88">
            <w:pPr>
              <w:spacing w:before="20"/>
            </w:pPr>
            <w:r>
              <w:rPr>
                <w:sz w:val="14"/>
              </w:rPr>
              <w:t>С, МОЛЬ/Л</w:t>
            </w:r>
          </w:p>
        </w:tc>
        <w:tc>
          <w:tcPr>
            <w:tcW w:w="1020" w:type="dxa"/>
            <w:tcBorders>
              <w:top w:val="nil"/>
              <w:left w:val="nil"/>
              <w:bottom w:val="nil"/>
              <w:right w:val="nil"/>
            </w:tcBorders>
          </w:tcPr>
          <w:p w:rsidR="00284F09" w:rsidRDefault="00B30A88">
            <w:pPr>
              <w:spacing w:before="20"/>
            </w:pPr>
            <w:r>
              <w:rPr>
                <w:lang w:val="en-US"/>
              </w:rPr>
              <w:t>CuSO</w:t>
            </w:r>
            <w:r>
              <w:rPr>
                <w:vertAlign w:val="subscript"/>
              </w:rPr>
              <w:t>4</w:t>
            </w:r>
          </w:p>
        </w:tc>
        <w:tc>
          <w:tcPr>
            <w:tcW w:w="1020" w:type="dxa"/>
            <w:tcBorders>
              <w:top w:val="nil"/>
              <w:left w:val="nil"/>
              <w:bottom w:val="nil"/>
              <w:right w:val="nil"/>
            </w:tcBorders>
          </w:tcPr>
          <w:p w:rsidR="00284F09" w:rsidRDefault="00B30A88">
            <w:pPr>
              <w:spacing w:before="20"/>
            </w:pPr>
            <w:r>
              <w:rPr>
                <w:lang w:val="en-US"/>
              </w:rPr>
              <w:t>ZnSO</w:t>
            </w:r>
            <w:r>
              <w:rPr>
                <w:vertAlign w:val="subscript"/>
              </w:rPr>
              <w:t>4</w:t>
            </w:r>
          </w:p>
        </w:tc>
        <w:tc>
          <w:tcPr>
            <w:tcW w:w="1080" w:type="dxa"/>
            <w:tcBorders>
              <w:top w:val="nil"/>
              <w:left w:val="nil"/>
              <w:bottom w:val="nil"/>
              <w:right w:val="nil"/>
            </w:tcBorders>
          </w:tcPr>
          <w:p w:rsidR="00284F09" w:rsidRDefault="00B30A88">
            <w:pPr>
              <w:spacing w:before="20"/>
              <w:rPr>
                <w:lang w:val="ru-RU"/>
              </w:rPr>
            </w:pPr>
            <w:r>
              <w:rPr>
                <w:lang w:val="en-US"/>
              </w:rPr>
              <w:t>AgNo</w:t>
            </w:r>
            <w:r>
              <w:rPr>
                <w:vertAlign w:val="subscript"/>
                <w:lang w:val="ru-RU"/>
              </w:rPr>
              <w:t>3</w:t>
            </w:r>
          </w:p>
        </w:tc>
        <w:tc>
          <w:tcPr>
            <w:tcW w:w="1200" w:type="dxa"/>
            <w:tcBorders>
              <w:top w:val="nil"/>
              <w:left w:val="nil"/>
              <w:bottom w:val="nil"/>
              <w:right w:val="nil"/>
            </w:tcBorders>
          </w:tcPr>
          <w:p w:rsidR="00284F09" w:rsidRDefault="00B30A88">
            <w:pPr>
              <w:spacing w:before="20"/>
            </w:pPr>
            <w:r>
              <w:rPr>
                <w:sz w:val="14"/>
              </w:rPr>
              <w:t>КС</w:t>
            </w:r>
            <w:r>
              <w:rPr>
                <w:sz w:val="14"/>
                <w:lang w:val="en-US"/>
              </w:rPr>
              <w:t>l</w:t>
            </w:r>
            <w:r>
              <w:rPr>
                <w:sz w:val="14"/>
              </w:rPr>
              <w:t>, КВг</w:t>
            </w:r>
          </w:p>
        </w:tc>
        <w:tc>
          <w:tcPr>
            <w:tcW w:w="640" w:type="dxa"/>
            <w:tcBorders>
              <w:top w:val="nil"/>
              <w:left w:val="nil"/>
              <w:bottom w:val="nil"/>
              <w:right w:val="nil"/>
            </w:tcBorders>
          </w:tcPr>
          <w:p w:rsidR="00284F09" w:rsidRDefault="00B30A88">
            <w:pPr>
              <w:spacing w:before="20"/>
              <w:rPr>
                <w:lang w:val="ru-RU"/>
              </w:rPr>
            </w:pPr>
            <w:r>
              <w:rPr>
                <w:sz w:val="14"/>
              </w:rPr>
              <w:t>К</w:t>
            </w:r>
            <w:r>
              <w:rPr>
                <w:sz w:val="14"/>
                <w:lang w:val="en-US"/>
              </w:rPr>
              <w:t>J</w:t>
            </w:r>
          </w:p>
        </w:tc>
      </w:tr>
      <w:tr w:rsidR="00284F09">
        <w:trPr>
          <w:trHeight w:hRule="exact" w:val="240"/>
        </w:trPr>
        <w:tc>
          <w:tcPr>
            <w:tcW w:w="940" w:type="dxa"/>
            <w:tcBorders>
              <w:top w:val="nil"/>
              <w:left w:val="nil"/>
              <w:bottom w:val="nil"/>
              <w:right w:val="nil"/>
            </w:tcBorders>
          </w:tcPr>
          <w:p w:rsidR="00284F09" w:rsidRDefault="00B30A88">
            <w:pPr>
              <w:spacing w:before="20"/>
            </w:pPr>
            <w:r>
              <w:rPr>
                <w:sz w:val="14"/>
              </w:rPr>
              <w:t>0,01</w:t>
            </w:r>
          </w:p>
        </w:tc>
        <w:tc>
          <w:tcPr>
            <w:tcW w:w="1020" w:type="dxa"/>
            <w:tcBorders>
              <w:top w:val="nil"/>
              <w:left w:val="nil"/>
              <w:bottom w:val="nil"/>
              <w:right w:val="nil"/>
            </w:tcBorders>
          </w:tcPr>
          <w:p w:rsidR="00284F09" w:rsidRDefault="00B30A88">
            <w:pPr>
              <w:spacing w:before="20"/>
            </w:pPr>
            <w:r>
              <w:rPr>
                <w:sz w:val="14"/>
              </w:rPr>
              <w:t>0,44 '</w:t>
            </w:r>
          </w:p>
        </w:tc>
        <w:tc>
          <w:tcPr>
            <w:tcW w:w="1020" w:type="dxa"/>
            <w:tcBorders>
              <w:top w:val="nil"/>
              <w:left w:val="nil"/>
              <w:bottom w:val="nil"/>
              <w:right w:val="nil"/>
            </w:tcBorders>
          </w:tcPr>
          <w:p w:rsidR="00284F09" w:rsidRDefault="00B30A88">
            <w:pPr>
              <w:spacing w:before="20"/>
            </w:pPr>
            <w:r>
              <w:rPr>
                <w:sz w:val="14"/>
              </w:rPr>
              <w:t>0,39</w:t>
            </w:r>
          </w:p>
        </w:tc>
        <w:tc>
          <w:tcPr>
            <w:tcW w:w="1080" w:type="dxa"/>
            <w:tcBorders>
              <w:top w:val="nil"/>
              <w:left w:val="nil"/>
              <w:bottom w:val="nil"/>
              <w:right w:val="nil"/>
            </w:tcBorders>
          </w:tcPr>
          <w:p w:rsidR="00284F09" w:rsidRDefault="00B30A88">
            <w:pPr>
              <w:spacing w:before="20"/>
            </w:pPr>
            <w:r>
              <w:rPr>
                <w:sz w:val="14"/>
              </w:rPr>
              <w:t>0,90</w:t>
            </w:r>
          </w:p>
        </w:tc>
        <w:tc>
          <w:tcPr>
            <w:tcW w:w="1200" w:type="dxa"/>
            <w:tcBorders>
              <w:top w:val="nil"/>
              <w:left w:val="nil"/>
              <w:bottom w:val="nil"/>
              <w:right w:val="nil"/>
            </w:tcBorders>
          </w:tcPr>
          <w:p w:rsidR="00284F09" w:rsidRDefault="00B30A88">
            <w:pPr>
              <w:spacing w:before="20"/>
            </w:pPr>
            <w:r>
              <w:rPr>
                <w:sz w:val="14"/>
              </w:rPr>
              <w:t>0,90</w:t>
            </w:r>
          </w:p>
        </w:tc>
        <w:tc>
          <w:tcPr>
            <w:tcW w:w="640" w:type="dxa"/>
            <w:tcBorders>
              <w:top w:val="nil"/>
              <w:left w:val="nil"/>
              <w:bottom w:val="nil"/>
              <w:right w:val="nil"/>
            </w:tcBorders>
          </w:tcPr>
          <w:p w:rsidR="00284F09" w:rsidRDefault="00B30A88">
            <w:pPr>
              <w:spacing w:before="20"/>
            </w:pPr>
            <w:r>
              <w:rPr>
                <w:sz w:val="14"/>
              </w:rPr>
              <w:t>0,90</w:t>
            </w:r>
          </w:p>
        </w:tc>
      </w:tr>
      <w:tr w:rsidR="00284F09">
        <w:trPr>
          <w:trHeight w:hRule="exact" w:val="300"/>
        </w:trPr>
        <w:tc>
          <w:tcPr>
            <w:tcW w:w="940" w:type="dxa"/>
            <w:tcBorders>
              <w:top w:val="nil"/>
              <w:left w:val="nil"/>
              <w:bottom w:val="nil"/>
              <w:right w:val="nil"/>
            </w:tcBorders>
          </w:tcPr>
          <w:p w:rsidR="00284F09" w:rsidRDefault="00B30A88">
            <w:pPr>
              <w:spacing w:before="20"/>
            </w:pPr>
            <w:r>
              <w:rPr>
                <w:sz w:val="14"/>
              </w:rPr>
              <w:t>0,1</w:t>
            </w:r>
          </w:p>
        </w:tc>
        <w:tc>
          <w:tcPr>
            <w:tcW w:w="1020" w:type="dxa"/>
            <w:tcBorders>
              <w:top w:val="nil"/>
              <w:left w:val="nil"/>
              <w:bottom w:val="nil"/>
              <w:right w:val="nil"/>
            </w:tcBorders>
          </w:tcPr>
          <w:p w:rsidR="00284F09" w:rsidRDefault="00B30A88">
            <w:pPr>
              <w:spacing w:before="20"/>
            </w:pPr>
            <w:r>
              <w:rPr>
                <w:sz w:val="14"/>
              </w:rPr>
              <w:t>0,15</w:t>
            </w:r>
          </w:p>
        </w:tc>
        <w:tc>
          <w:tcPr>
            <w:tcW w:w="1020" w:type="dxa"/>
            <w:tcBorders>
              <w:top w:val="nil"/>
              <w:left w:val="nil"/>
              <w:bottom w:val="nil"/>
              <w:right w:val="nil"/>
            </w:tcBorders>
          </w:tcPr>
          <w:p w:rsidR="00284F09" w:rsidRDefault="00B30A88">
            <w:pPr>
              <w:spacing w:before="20"/>
            </w:pPr>
            <w:r>
              <w:rPr>
                <w:sz w:val="14"/>
              </w:rPr>
              <w:t>0,15</w:t>
            </w:r>
          </w:p>
        </w:tc>
        <w:tc>
          <w:tcPr>
            <w:tcW w:w="1080" w:type="dxa"/>
            <w:tcBorders>
              <w:top w:val="nil"/>
              <w:left w:val="nil"/>
              <w:bottom w:val="nil"/>
              <w:right w:val="nil"/>
            </w:tcBorders>
          </w:tcPr>
          <w:p w:rsidR="00284F09" w:rsidRDefault="00B30A88">
            <w:pPr>
              <w:spacing w:before="20"/>
            </w:pPr>
            <w:r>
              <w:rPr>
                <w:sz w:val="14"/>
              </w:rPr>
              <w:t>0,73</w:t>
            </w:r>
          </w:p>
        </w:tc>
        <w:tc>
          <w:tcPr>
            <w:tcW w:w="1200" w:type="dxa"/>
            <w:tcBorders>
              <w:top w:val="nil"/>
              <w:left w:val="nil"/>
              <w:bottom w:val="nil"/>
              <w:right w:val="nil"/>
            </w:tcBorders>
          </w:tcPr>
          <w:p w:rsidR="00284F09" w:rsidRDefault="00B30A88">
            <w:pPr>
              <w:spacing w:before="20"/>
            </w:pPr>
            <w:r>
              <w:rPr>
                <w:sz w:val="14"/>
              </w:rPr>
              <w:t>0,77</w:t>
            </w:r>
          </w:p>
        </w:tc>
        <w:tc>
          <w:tcPr>
            <w:tcW w:w="640" w:type="dxa"/>
            <w:tcBorders>
              <w:top w:val="nil"/>
              <w:left w:val="nil"/>
              <w:bottom w:val="nil"/>
              <w:right w:val="nil"/>
            </w:tcBorders>
          </w:tcPr>
          <w:p w:rsidR="00284F09" w:rsidRDefault="00B30A88">
            <w:pPr>
              <w:spacing w:before="20"/>
            </w:pPr>
            <w:r>
              <w:rPr>
                <w:sz w:val="14"/>
              </w:rPr>
              <w:t>0,78</w:t>
            </w:r>
          </w:p>
        </w:tc>
      </w:tr>
      <w:tr w:rsidR="00284F09">
        <w:trPr>
          <w:trHeight w:hRule="exact" w:val="240"/>
        </w:trPr>
        <w:tc>
          <w:tcPr>
            <w:tcW w:w="940" w:type="dxa"/>
            <w:tcBorders>
              <w:top w:val="nil"/>
              <w:left w:val="nil"/>
              <w:bottom w:val="nil"/>
              <w:right w:val="nil"/>
            </w:tcBorders>
          </w:tcPr>
          <w:p w:rsidR="00284F09" w:rsidRDefault="00B30A88">
            <w:pPr>
              <w:spacing w:before="20"/>
            </w:pPr>
            <w:r>
              <w:rPr>
                <w:sz w:val="14"/>
              </w:rPr>
              <w:t>1,0</w:t>
            </w:r>
          </w:p>
        </w:tc>
        <w:tc>
          <w:tcPr>
            <w:tcW w:w="1020" w:type="dxa"/>
            <w:tcBorders>
              <w:top w:val="nil"/>
              <w:left w:val="nil"/>
              <w:bottom w:val="nil"/>
              <w:right w:val="nil"/>
            </w:tcBorders>
          </w:tcPr>
          <w:p w:rsidR="00284F09" w:rsidRDefault="00B30A88">
            <w:pPr>
              <w:spacing w:before="20"/>
            </w:pPr>
            <w:r>
              <w:rPr>
                <w:sz w:val="14"/>
              </w:rPr>
              <w:t>0,04</w:t>
            </w:r>
          </w:p>
        </w:tc>
        <w:tc>
          <w:tcPr>
            <w:tcW w:w="1020" w:type="dxa"/>
            <w:tcBorders>
              <w:top w:val="nil"/>
              <w:left w:val="nil"/>
              <w:bottom w:val="nil"/>
              <w:right w:val="nil"/>
            </w:tcBorders>
          </w:tcPr>
          <w:p w:rsidR="00284F09" w:rsidRDefault="00B30A88">
            <w:pPr>
              <w:spacing w:before="20"/>
            </w:pPr>
            <w:r>
              <w:rPr>
                <w:sz w:val="14"/>
              </w:rPr>
              <w:t>0,04</w:t>
            </w:r>
          </w:p>
        </w:tc>
        <w:tc>
          <w:tcPr>
            <w:tcW w:w="1080" w:type="dxa"/>
            <w:tcBorders>
              <w:top w:val="nil"/>
              <w:left w:val="nil"/>
              <w:bottom w:val="nil"/>
              <w:right w:val="nil"/>
            </w:tcBorders>
          </w:tcPr>
          <w:p w:rsidR="00284F09" w:rsidRDefault="00B30A88">
            <w:pPr>
              <w:spacing w:before="20"/>
            </w:pPr>
            <w:r>
              <w:rPr>
                <w:sz w:val="14"/>
              </w:rPr>
              <w:t>0,43</w:t>
            </w:r>
          </w:p>
        </w:tc>
        <w:tc>
          <w:tcPr>
            <w:tcW w:w="1200" w:type="dxa"/>
            <w:tcBorders>
              <w:top w:val="nil"/>
              <w:left w:val="nil"/>
              <w:bottom w:val="nil"/>
              <w:right w:val="nil"/>
            </w:tcBorders>
          </w:tcPr>
          <w:p w:rsidR="00284F09" w:rsidRDefault="00B30A88">
            <w:pPr>
              <w:spacing w:before="20"/>
            </w:pPr>
            <w:r>
              <w:rPr>
                <w:sz w:val="14"/>
              </w:rPr>
              <w:t>0,61</w:t>
            </w:r>
          </w:p>
        </w:tc>
        <w:tc>
          <w:tcPr>
            <w:tcW w:w="640" w:type="dxa"/>
            <w:tcBorders>
              <w:top w:val="nil"/>
              <w:left w:val="nil"/>
              <w:bottom w:val="nil"/>
              <w:right w:val="nil"/>
            </w:tcBorders>
          </w:tcPr>
          <w:p w:rsidR="00284F09" w:rsidRDefault="00B30A88">
            <w:pPr>
              <w:spacing w:before="20"/>
            </w:pPr>
            <w:r>
              <w:rPr>
                <w:sz w:val="14"/>
              </w:rPr>
              <w:t>0,65</w:t>
            </w:r>
          </w:p>
        </w:tc>
      </w:tr>
    </w:tbl>
    <w:p w:rsidR="00284F09" w:rsidRDefault="00284F09"/>
    <w:p w:rsidR="00284F09" w:rsidRDefault="00B30A88">
      <w:pPr>
        <w:spacing w:before="140"/>
        <w:ind w:left="40" w:firstLine="380"/>
      </w:pPr>
      <w:r>
        <w:t>Для всіх досліджуваних елементів записують реакції на. катоді і аноді, загальну реакцію в іонній та молекулярній формі, рівняння для ЕРС.</w:t>
      </w:r>
    </w:p>
    <w:p w:rsidR="00284F09" w:rsidRDefault="00284F09">
      <w:pPr>
        <w:ind w:left="280"/>
        <w:rPr>
          <w:lang w:val="en-US"/>
        </w:rPr>
      </w:pPr>
    </w:p>
    <w:p w:rsidR="00284F09" w:rsidRDefault="00B30A88">
      <w:pPr>
        <w:ind w:left="280"/>
        <w:jc w:val="center"/>
        <w:rPr>
          <w:i/>
        </w:rPr>
      </w:pPr>
      <w:r>
        <w:rPr>
          <w:i/>
        </w:rPr>
        <w:t>Задача 2. Визначення ЕРС концентраційного елемента.</w:t>
      </w:r>
    </w:p>
    <w:p w:rsidR="00284F09" w:rsidRDefault="00B30A88">
      <w:pPr>
        <w:spacing w:before="180"/>
        <w:ind w:firstLine="360"/>
      </w:pPr>
      <w:r>
        <w:t>Збирають гальванічний елемент з двох однакових електродів (мідних, цинкових, срібних тощо) у відповідних розчинах різних кон</w:t>
      </w:r>
      <w:r>
        <w:softHyphen/>
        <w:t xml:space="preserve">центрацій (за вказівкою викладача). Вимірюють його ЕРС і порівнюють її з теоретичною величиною, розраховуючи відносну помилку. </w:t>
      </w:r>
    </w:p>
    <w:p w:rsidR="00284F09" w:rsidRDefault="00B30A88">
      <w:pPr>
        <w:spacing w:before="180"/>
        <w:ind w:firstLine="360"/>
      </w:pPr>
      <w:r>
        <w:rPr>
          <w:b/>
          <w:u w:val="single"/>
        </w:rPr>
        <w:t>Література:</w:t>
      </w:r>
      <w:r>
        <w:t xml:space="preserve"> 1, с.</w:t>
      </w:r>
      <w:r>
        <w:rPr>
          <w:lang w:val="ru-RU"/>
        </w:rPr>
        <w:t xml:space="preserve"> 392-394, 409-433; 2, с. 152-160, 168-190.</w:t>
      </w:r>
    </w:p>
    <w:p w:rsidR="00284F09" w:rsidRDefault="00284F09">
      <w:pPr>
        <w:spacing w:before="340"/>
        <w:jc w:val="center"/>
        <w:rPr>
          <w:b/>
          <w:sz w:val="22"/>
        </w:rPr>
      </w:pPr>
    </w:p>
    <w:p w:rsidR="00284F09" w:rsidRDefault="00B30A88">
      <w:pPr>
        <w:spacing w:before="340"/>
        <w:jc w:val="center"/>
        <w:rPr>
          <w:b/>
          <w:sz w:val="22"/>
        </w:rPr>
      </w:pPr>
      <w:r>
        <w:rPr>
          <w:b/>
          <w:sz w:val="22"/>
        </w:rPr>
        <w:t>10. ПОТЕНЦІОМЕТРИЧНЕ ВИЗНАЧЕННЯ рН</w:t>
      </w:r>
    </w:p>
    <w:p w:rsidR="00284F09" w:rsidRDefault="00B30A88">
      <w:pPr>
        <w:spacing w:before="120"/>
        <w:ind w:left="40"/>
      </w:pPr>
      <w:r>
        <w:t>Водневим показником рН називається від'ємний десятковий лога</w:t>
      </w:r>
      <w:r>
        <w:softHyphen/>
        <w:t xml:space="preserve">рифм активності іонів водню: рН = - </w:t>
      </w:r>
      <w:r>
        <w:rPr>
          <w:lang w:val="en-US"/>
        </w:rPr>
        <w:t>lg</w:t>
      </w:r>
      <w:r>
        <w:t>а</w:t>
      </w:r>
      <w:r>
        <w:rPr>
          <w:vertAlign w:val="subscript"/>
          <w:lang w:val="en-US"/>
        </w:rPr>
        <w:t>H</w:t>
      </w:r>
      <w:r>
        <w:rPr>
          <w:vertAlign w:val="subscript"/>
          <w:lang w:val="ru-RU"/>
        </w:rPr>
        <w:t>+</w:t>
      </w:r>
      <w:r>
        <w:t>. При 298 К в нейтральному середовищі рН - 7, в кислому — рН &lt; 7, в лужному — рН &gt; 7.</w:t>
      </w:r>
    </w:p>
    <w:p w:rsidR="00284F09" w:rsidRDefault="00B30A88">
      <w:pPr>
        <w:ind w:left="40"/>
      </w:pPr>
      <w:r>
        <w:t>Потенціометричний метод визначення рН полягає у вимірюванні потенціалу зануреного в досліджуваний розчин електрода, який є обо</w:t>
      </w:r>
      <w:r>
        <w:softHyphen/>
        <w:t>ротним відносно іонів Н</w:t>
      </w:r>
      <w:r>
        <w:rPr>
          <w:vertAlign w:val="superscript"/>
          <w:lang w:val="ru-RU"/>
        </w:rPr>
        <w:t>+</w:t>
      </w:r>
      <w:r>
        <w:t>. Такими індикаторними електродами, по</w:t>
      </w:r>
      <w:r>
        <w:softHyphen/>
        <w:t>тенціал яких залежить від концентрації іонів водню, можуть бути водневий електрод Н</w:t>
      </w:r>
      <w:r>
        <w:rPr>
          <w:vertAlign w:val="superscript"/>
          <w:lang w:val="ru-RU"/>
        </w:rPr>
        <w:t>+</w:t>
      </w:r>
      <w:r>
        <w:t xml:space="preserve"> </w:t>
      </w:r>
      <w:r>
        <w:rPr>
          <w:lang w:val="ru-RU"/>
        </w:rPr>
        <w:t>|</w:t>
      </w:r>
      <w:r>
        <w:t xml:space="preserve"> Н</w:t>
      </w:r>
      <w:r>
        <w:rPr>
          <w:vertAlign w:val="subscript"/>
        </w:rPr>
        <w:t>2</w:t>
      </w:r>
      <w:r>
        <w:t>, Р</w:t>
      </w:r>
      <w:r>
        <w:rPr>
          <w:lang w:val="en-US"/>
        </w:rPr>
        <w:t>t</w:t>
      </w:r>
      <w:r>
        <w:t>, сурм'яний, хінгідронний та скляний електроди. При 298 К потенціал водневого електроду зв'язаний з рН розчину рівнянням</w:t>
      </w:r>
    </w:p>
    <w:p w:rsidR="00284F09" w:rsidRDefault="00B30A88">
      <w:pPr>
        <w:spacing w:before="120"/>
        <w:jc w:val="center"/>
      </w:pPr>
      <w:r>
        <w:rPr>
          <w:lang w:val="en-US"/>
        </w:rPr>
        <w:t>ε</w:t>
      </w:r>
      <w:r>
        <w:rPr>
          <w:smallCaps/>
          <w:vertAlign w:val="subscript"/>
          <w:lang w:val="en-US"/>
        </w:rPr>
        <w:t>H</w:t>
      </w:r>
      <w:r>
        <w:rPr>
          <w:smallCaps/>
          <w:vertAlign w:val="subscript"/>
        </w:rPr>
        <w:t>+/</w:t>
      </w:r>
      <w:r>
        <w:rPr>
          <w:smallCaps/>
          <w:vertAlign w:val="subscript"/>
          <w:lang w:val="en-US"/>
        </w:rPr>
        <w:t>H</w:t>
      </w:r>
      <w:r>
        <w:rPr>
          <w:smallCaps/>
        </w:rPr>
        <w:t xml:space="preserve"> </w:t>
      </w:r>
      <w:r>
        <w:t>= 0,059</w:t>
      </w:r>
      <w:r>
        <w:sym w:font="UniversalMath1 BT" w:char="F02E"/>
      </w:r>
      <w:r>
        <w:t xml:space="preserve"> </w:t>
      </w:r>
      <w:r>
        <w:rPr>
          <w:lang w:val="en-US"/>
        </w:rPr>
        <w:t>lg</w:t>
      </w:r>
      <w:r>
        <w:t>а</w:t>
      </w:r>
      <w:r>
        <w:rPr>
          <w:vertAlign w:val="subscript"/>
          <w:lang w:val="en-US"/>
        </w:rPr>
        <w:t>H</w:t>
      </w:r>
      <w:r>
        <w:rPr>
          <w:vertAlign w:val="subscript"/>
        </w:rPr>
        <w:t>+</w:t>
      </w:r>
      <w:r>
        <w:t xml:space="preserve"> = - 0,059</w:t>
      </w:r>
      <w:r>
        <w:sym w:font="UniversalMath1 BT" w:char="F02E"/>
      </w:r>
      <w:r>
        <w:t xml:space="preserve"> рН.</w:t>
      </w:r>
    </w:p>
    <w:p w:rsidR="00284F09" w:rsidRDefault="00B30A88">
      <w:pPr>
        <w:spacing w:before="160"/>
        <w:ind w:left="80"/>
      </w:pPr>
      <w:r>
        <w:t>В рН-метрах (приладах для вимірювання рН) як індикаторний ви</w:t>
      </w:r>
      <w:r>
        <w:softHyphen/>
        <w:t>користовується скляний електрод. Він являє собою тонкостінну кульку (мембрану) із спеціального скла, яке припаяне до звичайної скляної трубки. В середині скляної кульки знаходиться хлорсрібний електрод в 0,1 М розчині НС</w:t>
      </w:r>
      <w:r>
        <w:rPr>
          <w:lang w:val="en-US"/>
        </w:rPr>
        <w:t>l</w:t>
      </w:r>
      <w:r>
        <w:t>. Якщо скляний електрод занурити в будь-який роз</w:t>
      </w:r>
      <w:r>
        <w:softHyphen/>
        <w:t>чин, то на внутрішній і зовнішній поверхнях мембрани будуть протікати реакції обміну іонами Н</w:t>
      </w:r>
      <w:r>
        <w:rPr>
          <w:vertAlign w:val="superscript"/>
        </w:rPr>
        <w:t>+</w:t>
      </w:r>
      <w:r>
        <w:t xml:space="preserve"> між розчином та склом і виникнуть стрибки потенціалу, які залежать від рН розчинів в кульці та зовні скляного електрода. Оскільки рН розчину в середині скляної кульки — величина стала, потенціал електрода залежатиме тільки від рН зовнішнього роз</w:t>
      </w:r>
      <w:r>
        <w:softHyphen/>
        <w:t>чину.</w:t>
      </w:r>
    </w:p>
    <w:p w:rsidR="00284F09" w:rsidRDefault="00B30A88">
      <w:pPr>
        <w:ind w:left="80"/>
      </w:pPr>
      <w:r>
        <w:t>Потенціал скляного електрода при 298 К виражається рівнянням</w:t>
      </w:r>
    </w:p>
    <w:p w:rsidR="00284F09" w:rsidRDefault="00B30A88">
      <w:pPr>
        <w:spacing w:before="180"/>
        <w:ind w:left="120"/>
        <w:jc w:val="center"/>
      </w:pPr>
      <w:r>
        <w:rPr>
          <w:lang w:val="en-US"/>
        </w:rPr>
        <w:t>ε</w:t>
      </w:r>
      <w:r>
        <w:rPr>
          <w:vertAlign w:val="subscript"/>
        </w:rPr>
        <w:t>скл</w:t>
      </w:r>
      <w:r>
        <w:rPr>
          <w:vertAlign w:val="subscript"/>
          <w:lang w:val="ru-RU"/>
        </w:rPr>
        <w:t xml:space="preserve"> </w:t>
      </w:r>
      <w:r>
        <w:rPr>
          <w:lang w:val="ru-RU"/>
        </w:rPr>
        <w:t>=</w:t>
      </w:r>
      <w:r>
        <w:t xml:space="preserve">- 0,059 </w:t>
      </w:r>
      <w:r>
        <w:sym w:font="UniversalMath1 BT" w:char="F02E"/>
      </w:r>
      <w:r>
        <w:rPr>
          <w:lang w:val="ru-RU"/>
        </w:rPr>
        <w:t xml:space="preserve"> </w:t>
      </w:r>
      <w:r>
        <w:t>рН.</w:t>
      </w:r>
    </w:p>
    <w:p w:rsidR="00284F09" w:rsidRDefault="00B30A88">
      <w:pPr>
        <w:spacing w:before="40" w:line="340" w:lineRule="auto"/>
        <w:ind w:left="160" w:firstLine="360"/>
        <w:rPr>
          <w:lang w:val="ru-RU"/>
        </w:rPr>
      </w:pPr>
      <w:r>
        <w:t xml:space="preserve">Електродом порівняння в рН-метрі служить каломельний електрод. </w:t>
      </w:r>
      <w:r>
        <w:rPr>
          <w:lang w:val="ru-RU"/>
        </w:rPr>
        <w:t xml:space="preserve"> </w:t>
      </w:r>
    </w:p>
    <w:p w:rsidR="00284F09" w:rsidRDefault="00B30A88">
      <w:pPr>
        <w:spacing w:before="40" w:line="340" w:lineRule="auto"/>
        <w:ind w:left="160" w:firstLine="360"/>
      </w:pPr>
      <w:r>
        <w:t>Розчини з певною концентрацією іонів водню, які мало змінюють рН при розведенні та при додаванні незначних кількостей розчинів сильних кислот чи лугів, називають буферними. Буферні розчини готу</w:t>
      </w:r>
      <w:r>
        <w:softHyphen/>
        <w:t>ють із суміші слабкої кислоти та її солі, слабкої основи та її солі, або із суміші солей багатоосновної кислоти.</w:t>
      </w:r>
    </w:p>
    <w:p w:rsidR="00284F09" w:rsidRDefault="00284F09">
      <w:pPr>
        <w:spacing w:line="500" w:lineRule="auto"/>
        <w:ind w:left="320" w:right="2200"/>
        <w:rPr>
          <w:lang w:val="en-US"/>
        </w:rPr>
      </w:pPr>
    </w:p>
    <w:p w:rsidR="00284F09" w:rsidRDefault="00284F09">
      <w:pPr>
        <w:spacing w:line="500" w:lineRule="auto"/>
        <w:ind w:left="320" w:right="2200"/>
        <w:rPr>
          <w:lang w:val="en-US"/>
        </w:rPr>
      </w:pPr>
    </w:p>
    <w:p w:rsidR="00284F09" w:rsidRDefault="00284F09">
      <w:pPr>
        <w:spacing w:line="500" w:lineRule="auto"/>
        <w:ind w:left="320" w:right="2200"/>
        <w:rPr>
          <w:lang w:val="en-US"/>
        </w:rPr>
      </w:pPr>
    </w:p>
    <w:p w:rsidR="00284F09" w:rsidRDefault="00284F09">
      <w:pPr>
        <w:spacing w:line="500" w:lineRule="auto"/>
        <w:ind w:left="320" w:right="2200"/>
        <w:rPr>
          <w:lang w:val="en-US"/>
        </w:rPr>
      </w:pPr>
    </w:p>
    <w:p w:rsidR="00284F09" w:rsidRDefault="00B30A88">
      <w:pPr>
        <w:spacing w:line="500" w:lineRule="auto"/>
        <w:ind w:left="320" w:right="2200"/>
        <w:jc w:val="center"/>
        <w:rPr>
          <w:i/>
          <w:lang w:val="ru-RU"/>
        </w:rPr>
      </w:pPr>
      <w:r>
        <w:rPr>
          <w:i/>
        </w:rPr>
        <w:t>Виконання роботи</w:t>
      </w:r>
    </w:p>
    <w:p w:rsidR="00284F09" w:rsidRDefault="00B30A88">
      <w:pPr>
        <w:spacing w:line="500" w:lineRule="auto"/>
        <w:ind w:left="320" w:right="2200"/>
        <w:jc w:val="center"/>
        <w:rPr>
          <w:i/>
        </w:rPr>
      </w:pPr>
      <w:r>
        <w:rPr>
          <w:i/>
        </w:rPr>
        <w:t>Задача 1. Калібрування шкали рН-метра.</w:t>
      </w:r>
    </w:p>
    <w:p w:rsidR="00284F09" w:rsidRDefault="00B30A88">
      <w:pPr>
        <w:spacing w:before="180"/>
      </w:pPr>
      <w:r>
        <w:t>Готовлять 3-5 буферних розчинів з різними рН (за вказівкою вик</w:t>
      </w:r>
      <w:r>
        <w:softHyphen/>
        <w:t>ладача). Для цього точно відміряють піпеткою і змішують в пробірці певні об'єми вихідних розчинів</w:t>
      </w:r>
    </w:p>
    <w:p w:rsidR="00284F09" w:rsidRDefault="00B30A88">
      <w:pPr>
        <w:jc w:val="center"/>
      </w:pPr>
      <w:r>
        <w:t>Інтервал рН: 3,72—5,57</w:t>
      </w:r>
    </w:p>
    <w:p w:rsidR="00284F09" w:rsidRDefault="00B30A88">
      <w:pPr>
        <w:ind w:left="1440" w:firstLine="720"/>
      </w:pPr>
      <w:r>
        <w:t>х — об'єм 0,2 М розчину СН</w:t>
      </w:r>
      <w:r>
        <w:rPr>
          <w:vertAlign w:val="subscript"/>
          <w:lang w:val="ru-RU"/>
        </w:rPr>
        <w:t>3</w:t>
      </w:r>
      <w:r>
        <w:t>СООН, мл</w:t>
      </w:r>
    </w:p>
    <w:p w:rsidR="00284F09" w:rsidRDefault="00B30A88">
      <w:pPr>
        <w:ind w:left="1440" w:firstLine="720"/>
      </w:pPr>
      <w:r>
        <w:t>у — об'єм 0,2 М розчину СН</w:t>
      </w:r>
      <w:r>
        <w:rPr>
          <w:vertAlign w:val="subscript"/>
        </w:rPr>
        <w:t>3</w:t>
      </w:r>
      <w:r>
        <w:t>СООNа, мл</w:t>
      </w:r>
    </w:p>
    <w:tbl>
      <w:tblPr>
        <w:tblW w:w="0" w:type="auto"/>
        <w:tblInd w:w="40" w:type="dxa"/>
        <w:tblLayout w:type="fixed"/>
        <w:tblCellMar>
          <w:left w:w="40" w:type="dxa"/>
          <w:right w:w="40" w:type="dxa"/>
        </w:tblCellMar>
        <w:tblLook w:val="0000" w:firstRow="0" w:lastRow="0" w:firstColumn="0" w:lastColumn="0" w:noHBand="0" w:noVBand="0"/>
      </w:tblPr>
      <w:tblGrid>
        <w:gridCol w:w="620"/>
        <w:gridCol w:w="580"/>
        <w:gridCol w:w="560"/>
        <w:gridCol w:w="560"/>
        <w:gridCol w:w="580"/>
        <w:gridCol w:w="580"/>
        <w:gridCol w:w="560"/>
        <w:gridCol w:w="580"/>
        <w:gridCol w:w="560"/>
        <w:gridCol w:w="580"/>
        <w:gridCol w:w="620"/>
      </w:tblGrid>
      <w:tr w:rsidR="00284F09">
        <w:trPr>
          <w:trHeight w:hRule="exact" w:val="300"/>
        </w:trPr>
        <w:tc>
          <w:tcPr>
            <w:tcW w:w="62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рН</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3,72</w:t>
            </w:r>
          </w:p>
        </w:tc>
        <w:tc>
          <w:tcPr>
            <w:tcW w:w="56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4,05</w:t>
            </w:r>
          </w:p>
        </w:tc>
        <w:tc>
          <w:tcPr>
            <w:tcW w:w="56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4,27</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4,45</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4,63</w:t>
            </w:r>
          </w:p>
        </w:tc>
        <w:tc>
          <w:tcPr>
            <w:tcW w:w="56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4,80</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4,99</w:t>
            </w:r>
          </w:p>
        </w:tc>
        <w:tc>
          <w:tcPr>
            <w:tcW w:w="56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5,23</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5,37</w:t>
            </w:r>
          </w:p>
        </w:tc>
        <w:tc>
          <w:tcPr>
            <w:tcW w:w="62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5.57</w:t>
            </w:r>
          </w:p>
        </w:tc>
      </w:tr>
      <w:tr w:rsidR="00284F09">
        <w:trPr>
          <w:trHeight w:hRule="exact" w:val="260"/>
        </w:trPr>
        <w:tc>
          <w:tcPr>
            <w:tcW w:w="62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х</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18,0</w:t>
            </w:r>
          </w:p>
        </w:tc>
        <w:tc>
          <w:tcPr>
            <w:tcW w:w="56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16,0</w:t>
            </w:r>
          </w:p>
        </w:tc>
        <w:tc>
          <w:tcPr>
            <w:tcW w:w="56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14,0</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12.0</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10,0</w:t>
            </w:r>
          </w:p>
        </w:tc>
        <w:tc>
          <w:tcPr>
            <w:tcW w:w="56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8,0</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6,0</w:t>
            </w:r>
          </w:p>
        </w:tc>
        <w:tc>
          <w:tcPr>
            <w:tcW w:w="56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4,0</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3,0</w:t>
            </w:r>
          </w:p>
        </w:tc>
        <w:tc>
          <w:tcPr>
            <w:tcW w:w="62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2,0</w:t>
            </w:r>
          </w:p>
        </w:tc>
      </w:tr>
      <w:tr w:rsidR="00284F09">
        <w:trPr>
          <w:trHeight w:hRule="exact" w:val="300"/>
        </w:trPr>
        <w:tc>
          <w:tcPr>
            <w:tcW w:w="62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У</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2,0</w:t>
            </w:r>
          </w:p>
        </w:tc>
        <w:tc>
          <w:tcPr>
            <w:tcW w:w="56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4,0</w:t>
            </w:r>
          </w:p>
        </w:tc>
        <w:tc>
          <w:tcPr>
            <w:tcW w:w="56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6,0</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8,0</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10,0</w:t>
            </w:r>
          </w:p>
        </w:tc>
        <w:tc>
          <w:tcPr>
            <w:tcW w:w="56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12,0</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14.0</w:t>
            </w:r>
          </w:p>
        </w:tc>
        <w:tc>
          <w:tcPr>
            <w:tcW w:w="56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16,0</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17,0</w:t>
            </w:r>
          </w:p>
        </w:tc>
        <w:tc>
          <w:tcPr>
            <w:tcW w:w="62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18,0</w:t>
            </w:r>
          </w:p>
        </w:tc>
      </w:tr>
    </w:tbl>
    <w:p w:rsidR="00284F09" w:rsidRDefault="00284F09"/>
    <w:p w:rsidR="00284F09" w:rsidRDefault="00B30A88">
      <w:pPr>
        <w:spacing w:before="140"/>
        <w:ind w:left="360" w:right="2000" w:firstLine="1740"/>
        <w:jc w:val="center"/>
      </w:pPr>
      <w:r>
        <w:t>Інтервал рН: 5,91—8,04</w:t>
      </w:r>
    </w:p>
    <w:p w:rsidR="00284F09" w:rsidRDefault="00B30A88">
      <w:pPr>
        <w:spacing w:before="140"/>
        <w:ind w:left="360" w:right="2000" w:firstLine="1740"/>
      </w:pPr>
      <w:r>
        <w:t>х — об'єм 1/15 М розчину NаН</w:t>
      </w:r>
      <w:r>
        <w:rPr>
          <w:vertAlign w:val="subscript"/>
        </w:rPr>
        <w:t>2</w:t>
      </w:r>
      <w:r>
        <w:t>Р</w:t>
      </w:r>
      <w:r>
        <w:rPr>
          <w:lang w:val="en-US"/>
        </w:rPr>
        <w:t>O</w:t>
      </w:r>
      <w:r>
        <w:rPr>
          <w:vertAlign w:val="subscript"/>
        </w:rPr>
        <w:t>4</w:t>
      </w:r>
      <w:r>
        <w:t xml:space="preserve">, мл </w:t>
      </w:r>
    </w:p>
    <w:p w:rsidR="00284F09" w:rsidRDefault="00B30A88">
      <w:pPr>
        <w:spacing w:before="140"/>
        <w:ind w:left="360" w:right="2000" w:firstLine="1740"/>
      </w:pPr>
      <w:r>
        <w:t>у — об'єм 1 /15 М розчину Nа</w:t>
      </w:r>
      <w:r>
        <w:rPr>
          <w:vertAlign w:val="subscript"/>
        </w:rPr>
        <w:t>2</w:t>
      </w:r>
      <w:r>
        <w:t>НР</w:t>
      </w:r>
      <w:r>
        <w:rPr>
          <w:lang w:val="en-US"/>
        </w:rPr>
        <w:t>O</w:t>
      </w:r>
      <w:r>
        <w:rPr>
          <w:vertAlign w:val="subscript"/>
        </w:rPr>
        <w:t>4</w:t>
      </w:r>
      <w:r>
        <w:t>, мл</w:t>
      </w:r>
    </w:p>
    <w:tbl>
      <w:tblPr>
        <w:tblW w:w="0" w:type="auto"/>
        <w:tblInd w:w="40" w:type="dxa"/>
        <w:tblLayout w:type="fixed"/>
        <w:tblCellMar>
          <w:left w:w="40" w:type="dxa"/>
          <w:right w:w="40" w:type="dxa"/>
        </w:tblCellMar>
        <w:tblLook w:val="0000" w:firstRow="0" w:lastRow="0" w:firstColumn="0" w:lastColumn="0" w:noHBand="0" w:noVBand="0"/>
      </w:tblPr>
      <w:tblGrid>
        <w:gridCol w:w="620"/>
        <w:gridCol w:w="580"/>
        <w:gridCol w:w="560"/>
        <w:gridCol w:w="560"/>
        <w:gridCol w:w="580"/>
        <w:gridCol w:w="580"/>
        <w:gridCol w:w="560"/>
        <w:gridCol w:w="580"/>
        <w:gridCol w:w="560"/>
        <w:gridCol w:w="580"/>
        <w:gridCol w:w="620"/>
      </w:tblGrid>
      <w:tr w:rsidR="00284F09">
        <w:trPr>
          <w:trHeight w:hRule="exact" w:val="300"/>
        </w:trPr>
        <w:tc>
          <w:tcPr>
            <w:tcW w:w="62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рН</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5,91</w:t>
            </w:r>
          </w:p>
        </w:tc>
        <w:tc>
          <w:tcPr>
            <w:tcW w:w="56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6,24</w:t>
            </w:r>
          </w:p>
        </w:tc>
        <w:tc>
          <w:tcPr>
            <w:tcW w:w="56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6,47</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6,64</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6,81</w:t>
            </w:r>
          </w:p>
        </w:tc>
        <w:tc>
          <w:tcPr>
            <w:tcW w:w="56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6,98</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7,17</w:t>
            </w:r>
          </w:p>
        </w:tc>
        <w:tc>
          <w:tcPr>
            <w:tcW w:w="56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7.83</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7.73</w:t>
            </w:r>
          </w:p>
        </w:tc>
        <w:tc>
          <w:tcPr>
            <w:tcW w:w="62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8,04</w:t>
            </w:r>
          </w:p>
        </w:tc>
      </w:tr>
      <w:tr w:rsidR="00284F09">
        <w:trPr>
          <w:trHeight w:hRule="exact" w:val="260"/>
        </w:trPr>
        <w:tc>
          <w:tcPr>
            <w:tcW w:w="62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х</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18,0</w:t>
            </w:r>
          </w:p>
        </w:tc>
        <w:tc>
          <w:tcPr>
            <w:tcW w:w="56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16,0</w:t>
            </w:r>
          </w:p>
        </w:tc>
        <w:tc>
          <w:tcPr>
            <w:tcW w:w="56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14,0</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12,0</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10,0</w:t>
            </w:r>
          </w:p>
        </w:tc>
        <w:tc>
          <w:tcPr>
            <w:tcW w:w="56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8,0</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6,0</w:t>
            </w:r>
          </w:p>
        </w:tc>
        <w:tc>
          <w:tcPr>
            <w:tcW w:w="56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4,0</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2,0</w:t>
            </w:r>
          </w:p>
        </w:tc>
        <w:tc>
          <w:tcPr>
            <w:tcW w:w="62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1,0</w:t>
            </w:r>
          </w:p>
        </w:tc>
      </w:tr>
      <w:tr w:rsidR="00284F09">
        <w:trPr>
          <w:trHeight w:hRule="exact" w:val="320"/>
        </w:trPr>
        <w:tc>
          <w:tcPr>
            <w:tcW w:w="62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У</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2,0</w:t>
            </w:r>
          </w:p>
        </w:tc>
        <w:tc>
          <w:tcPr>
            <w:tcW w:w="56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4,0</w:t>
            </w:r>
          </w:p>
        </w:tc>
        <w:tc>
          <w:tcPr>
            <w:tcW w:w="56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6,0</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8,0</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10,0</w:t>
            </w:r>
          </w:p>
        </w:tc>
        <w:tc>
          <w:tcPr>
            <w:tcW w:w="56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12,0</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14,0</w:t>
            </w:r>
          </w:p>
        </w:tc>
        <w:tc>
          <w:tcPr>
            <w:tcW w:w="56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16,0</w:t>
            </w:r>
          </w:p>
        </w:tc>
        <w:tc>
          <w:tcPr>
            <w:tcW w:w="58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18,0</w:t>
            </w:r>
          </w:p>
        </w:tc>
        <w:tc>
          <w:tcPr>
            <w:tcW w:w="62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19.0</w:t>
            </w:r>
          </w:p>
        </w:tc>
      </w:tr>
    </w:tbl>
    <w:p w:rsidR="00284F09" w:rsidRDefault="00284F09"/>
    <w:p w:rsidR="00284F09" w:rsidRDefault="00B30A88">
      <w:pPr>
        <w:spacing w:before="140"/>
        <w:rPr>
          <w:lang w:val="en-US"/>
        </w:rPr>
      </w:pPr>
      <w:r>
        <w:t>Вимірюють рН приготовлених розчинів. Будують калібрувальну пряму, відкладаючи на осі абсцис табличні значення рН, а на осі</w:t>
      </w:r>
      <w:r>
        <w:rPr>
          <w:b/>
        </w:rPr>
        <w:t xml:space="preserve"> </w:t>
      </w:r>
      <w:r>
        <w:t>ординат</w:t>
      </w:r>
      <w:r>
        <w:rPr>
          <w:b/>
        </w:rPr>
        <w:t xml:space="preserve"> </w:t>
      </w:r>
      <w:r>
        <w:rPr>
          <w:b/>
          <w:lang w:val="ru-RU"/>
        </w:rPr>
        <w:t>-</w:t>
      </w:r>
      <w:r>
        <w:t xml:space="preserve"> виміряні. Визначають за графіком рН контрольного розчину.</w:t>
      </w:r>
    </w:p>
    <w:p w:rsidR="00284F09" w:rsidRDefault="00284F09">
      <w:pPr>
        <w:spacing w:before="140"/>
        <w:rPr>
          <w:lang w:val="en-US"/>
        </w:rPr>
      </w:pPr>
    </w:p>
    <w:p w:rsidR="00284F09" w:rsidRDefault="00B30A88">
      <w:pPr>
        <w:spacing w:before="220"/>
        <w:ind w:left="360"/>
        <w:jc w:val="center"/>
        <w:rPr>
          <w:i/>
        </w:rPr>
      </w:pPr>
      <w:r>
        <w:rPr>
          <w:i/>
        </w:rPr>
        <w:t>Задача 2. Визначення рН розчинів.</w:t>
      </w:r>
    </w:p>
    <w:p w:rsidR="00284F09" w:rsidRDefault="00B30A88">
      <w:pPr>
        <w:spacing w:before="180"/>
        <w:ind w:left="40" w:firstLine="380"/>
      </w:pPr>
      <w:r>
        <w:t>За допомогою рН-метра вимірюють рН розчинів сильних і слабких кислот та основ (за вказівкою викладача), за калібрувальною прямою визначають дійсні значення рН і порівнюють їх з теоретично розрахова</w:t>
      </w:r>
      <w:r>
        <w:softHyphen/>
        <w:t xml:space="preserve">ними. Для розведених розчинів можна вважати, що рН = - </w:t>
      </w:r>
      <w:r>
        <w:rPr>
          <w:lang w:val="en-US"/>
        </w:rPr>
        <w:t>lg</w:t>
      </w:r>
      <w:r>
        <w:t>с</w:t>
      </w:r>
      <w:r>
        <w:rPr>
          <w:vertAlign w:val="subscript"/>
          <w:lang w:val="en-US"/>
        </w:rPr>
        <w:t>H</w:t>
      </w:r>
      <w:r>
        <w:rPr>
          <w:vertAlign w:val="subscript"/>
          <w:lang w:val="ru-RU"/>
        </w:rPr>
        <w:t>+</w:t>
      </w:r>
      <w:r>
        <w:t xml:space="preserve">. Сильні електроліти дисоційовані повністю. Для слабких електролітів концентрація </w:t>
      </w:r>
      <w:r>
        <w:rPr>
          <w:lang w:val="en-US"/>
        </w:rPr>
        <w:t>H</w:t>
      </w:r>
      <w:r>
        <w:rPr>
          <w:vertAlign w:val="superscript"/>
          <w:lang w:val="ru-RU"/>
        </w:rPr>
        <w:t>+</w:t>
      </w:r>
      <w:r>
        <w:t xml:space="preserve"> може бути розрахована за відомою константою ди</w:t>
      </w:r>
      <w:r>
        <w:softHyphen/>
        <w:t>соціації (взяти із довідника) і концентрацією розчину:</w:t>
      </w:r>
    </w:p>
    <w:p w:rsidR="00284F09" w:rsidRDefault="00B30A88">
      <w:pPr>
        <w:pStyle w:val="FR3"/>
        <w:spacing w:before="240"/>
        <w:ind w:left="2320" w:right="2400" w:firstLine="0"/>
        <w:jc w:val="left"/>
        <w:rPr>
          <w:sz w:val="20"/>
        </w:rPr>
      </w:pPr>
      <w:r>
        <w:rPr>
          <w:position w:val="-24"/>
          <w:sz w:val="20"/>
        </w:rPr>
        <w:object w:dxaOrig="1780" w:dyaOrig="660">
          <v:shape id="_x0000_i1081" type="#_x0000_t75" style="width:89.25pt;height:33pt" o:ole="">
            <v:imagedata r:id="rId91" o:title=""/>
          </v:shape>
          <o:OLEObject Type="Embed" ProgID="Equation.3" ShapeID="_x0000_i1081" DrawAspect="Content" ObjectID="_1459369530" r:id="rId92"/>
        </w:object>
      </w:r>
    </w:p>
    <w:p w:rsidR="00284F09" w:rsidRDefault="00B30A88">
      <w:pPr>
        <w:spacing w:before="160"/>
        <w:ind w:right="3600"/>
      </w:pPr>
      <w:r>
        <w:t xml:space="preserve">де </w:t>
      </w:r>
      <w:r>
        <w:sym w:font="UniversalMath1 BT" w:char="F061"/>
      </w:r>
      <w:r>
        <w:t xml:space="preserve"> - ступінь дисоціації, звідки </w:t>
      </w:r>
      <w:r>
        <w:rPr>
          <w:lang w:val="en-US"/>
        </w:rPr>
        <w:t>c</w:t>
      </w:r>
      <w:r>
        <w:rPr>
          <w:vertAlign w:val="subscript"/>
          <w:lang w:val="en-US"/>
        </w:rPr>
        <w:t>H</w:t>
      </w:r>
      <w:r>
        <w:rPr>
          <w:vertAlign w:val="subscript"/>
        </w:rPr>
        <w:t>+</w:t>
      </w:r>
      <w:r>
        <w:t xml:space="preserve">= </w:t>
      </w:r>
      <w:r>
        <w:rPr>
          <w:lang w:val="en-US"/>
        </w:rPr>
        <w:sym w:font="UniversalMath1 BT" w:char="F061"/>
      </w:r>
      <w:r>
        <w:t xml:space="preserve"> </w:t>
      </w:r>
      <w:r>
        <w:rPr>
          <w:lang w:val="en-US"/>
        </w:rPr>
        <w:sym w:font="UniversalMath1 BT" w:char="F02E"/>
      </w:r>
      <w:r>
        <w:t xml:space="preserve"> </w:t>
      </w:r>
      <w:r>
        <w:rPr>
          <w:lang w:val="en-US"/>
        </w:rPr>
        <w:t>c</w:t>
      </w:r>
      <w:r>
        <w:t xml:space="preserve"> = </w:t>
      </w:r>
      <w:r>
        <w:rPr>
          <w:position w:val="-8"/>
          <w:lang w:val="en-US"/>
        </w:rPr>
        <w:object w:dxaOrig="680" w:dyaOrig="360">
          <v:shape id="_x0000_i1082" type="#_x0000_t75" style="width:33.75pt;height:18pt" o:ole="">
            <v:imagedata r:id="rId93" o:title=""/>
          </v:shape>
          <o:OLEObject Type="Embed" ProgID="Equation.3" ShapeID="_x0000_i1082" DrawAspect="Content" ObjectID="_1459369531" r:id="rId94"/>
        </w:object>
      </w:r>
      <w:r>
        <w:rPr>
          <w:i/>
        </w:rPr>
        <w:t>.</w:t>
      </w:r>
    </w:p>
    <w:p w:rsidR="00284F09" w:rsidRDefault="00B30A88">
      <w:pPr>
        <w:spacing w:before="180"/>
      </w:pPr>
      <w:r>
        <w:rPr>
          <w:b/>
          <w:u w:val="single"/>
        </w:rPr>
        <w:t>Література:</w:t>
      </w:r>
      <w:r>
        <w:t xml:space="preserve"> 1, с. 394-397, 436-438; 2, с. 186.</w:t>
      </w:r>
    </w:p>
    <w:p w:rsidR="00284F09" w:rsidRDefault="00284F09">
      <w:pPr>
        <w:spacing w:before="260"/>
        <w:jc w:val="center"/>
        <w:rPr>
          <w:b/>
          <w:sz w:val="22"/>
        </w:rPr>
      </w:pPr>
    </w:p>
    <w:p w:rsidR="00284F09" w:rsidRDefault="00B30A88">
      <w:pPr>
        <w:spacing w:before="260"/>
        <w:jc w:val="center"/>
        <w:rPr>
          <w:b/>
          <w:sz w:val="22"/>
        </w:rPr>
      </w:pPr>
      <w:r>
        <w:rPr>
          <w:b/>
          <w:sz w:val="22"/>
        </w:rPr>
        <w:t>11. ЕЛЕКТРОЛІЗ</w:t>
      </w:r>
    </w:p>
    <w:p w:rsidR="00284F09" w:rsidRDefault="00B30A88">
      <w:pPr>
        <w:spacing w:before="60"/>
      </w:pPr>
      <w:r>
        <w:t>Розклад речовини під дією електричного струму називається елек</w:t>
      </w:r>
      <w:r>
        <w:softHyphen/>
        <w:t>тролізом. За першим законом Фарадея кількість речовини, що перетво</w:t>
      </w:r>
      <w:r>
        <w:softHyphen/>
        <w:t>рюється при електролізі, пропорційна кількості електрики, яка пропущена через розчин. За другим законом Фарадея при проходженні однакової кількості електрики через різні електроліти маси речовин, що перетворюються, пропорційні їх хімічним еквівалентам. Із другого за</w:t>
      </w:r>
      <w:r>
        <w:softHyphen/>
        <w:t xml:space="preserve">кону Фарадея виходить, що для перетворення одного еквівалента будь-якої речовини потрібна однакова кількість електрики; ця кількість називається сталою Фарадея (Р): </w:t>
      </w:r>
      <w:r>
        <w:rPr>
          <w:lang w:val="ru-RU"/>
        </w:rPr>
        <w:t xml:space="preserve">         </w:t>
      </w:r>
      <w:r>
        <w:t xml:space="preserve">1 </w:t>
      </w:r>
      <w:r>
        <w:rPr>
          <w:lang w:val="en-US"/>
        </w:rPr>
        <w:t>F</w:t>
      </w:r>
      <w:r>
        <w:rPr>
          <w:lang w:val="ru-RU"/>
        </w:rPr>
        <w:t>=</w:t>
      </w:r>
      <w:r>
        <w:t xml:space="preserve"> 96500 Кл (А</w:t>
      </w:r>
      <w:r>
        <w:rPr>
          <w:lang w:val="ru-RU"/>
        </w:rPr>
        <w:t xml:space="preserve"> </w:t>
      </w:r>
      <w:r>
        <w:sym w:font="UniversalMath1 BT" w:char="F02E"/>
      </w:r>
      <w:r>
        <w:rPr>
          <w:lang w:val="ru-RU"/>
        </w:rPr>
        <w:t xml:space="preserve"> </w:t>
      </w:r>
      <w:r>
        <w:t xml:space="preserve">с) </w:t>
      </w:r>
      <w:r>
        <w:rPr>
          <w:lang w:val="ru-RU"/>
        </w:rPr>
        <w:t>=</w:t>
      </w:r>
      <w:r>
        <w:t xml:space="preserve"> 26,8 А . годин (А</w:t>
      </w:r>
      <w:r>
        <w:sym w:font="UniversalMath1 BT" w:char="F02E"/>
      </w:r>
      <w:r>
        <w:t xml:space="preserve"> г). Отже, за законами Фарадея маса речовини, що перетворюється при електролізі на катоді чи аноді, може бути розрахована за рівнянням</w:t>
      </w:r>
    </w:p>
    <w:p w:rsidR="00284F09" w:rsidRDefault="00B30A88">
      <w:pPr>
        <w:jc w:val="center"/>
      </w:pPr>
      <w:r>
        <w:rPr>
          <w:position w:val="-24"/>
        </w:rPr>
        <w:object w:dxaOrig="1900" w:dyaOrig="620">
          <v:shape id="_x0000_i1083" type="#_x0000_t75" style="width:95.25pt;height:30.75pt" o:ole="" fillcolor="window">
            <v:imagedata r:id="rId95" o:title=""/>
          </v:shape>
          <o:OLEObject Type="Embed" ProgID="Equation.3" ShapeID="_x0000_i1083" DrawAspect="Content" ObjectID="_1459369532" r:id="rId96"/>
        </w:object>
      </w:r>
    </w:p>
    <w:p w:rsidR="00284F09" w:rsidRDefault="00B30A88">
      <w:pPr>
        <w:spacing w:before="80"/>
      </w:pPr>
      <w:r>
        <w:t xml:space="preserve">де </w:t>
      </w:r>
      <w:r>
        <w:rPr>
          <w:lang w:val="en-US"/>
        </w:rPr>
        <w:t>Q</w:t>
      </w:r>
      <w:r>
        <w:t xml:space="preserve"> - кількість електрики, що пройшла через розчин, Кл чи А </w:t>
      </w:r>
      <w:r>
        <w:sym w:font="UniversalMath1 BT" w:char="F02E"/>
      </w:r>
      <w:r>
        <w:t xml:space="preserve"> г; </w:t>
      </w:r>
      <w:r>
        <w:rPr>
          <w:lang w:val="en-US"/>
        </w:rPr>
        <w:t>I</w:t>
      </w:r>
      <w:r>
        <w:t xml:space="preserve"> </w:t>
      </w:r>
      <w:r>
        <w:rPr>
          <w:lang w:val="ru-RU"/>
        </w:rPr>
        <w:t>-</w:t>
      </w:r>
      <w:r>
        <w:t xml:space="preserve"> сила струму, А; </w:t>
      </w:r>
      <w:r>
        <w:rPr>
          <w:lang w:val="en-US"/>
        </w:rPr>
        <w:t>t</w:t>
      </w:r>
      <w:r>
        <w:rPr>
          <w:i/>
        </w:rPr>
        <w:t xml:space="preserve"> </w:t>
      </w:r>
      <w:r>
        <w:rPr>
          <w:i/>
          <w:lang w:val="ru-RU"/>
        </w:rPr>
        <w:t>-</w:t>
      </w:r>
      <w:r>
        <w:t xml:space="preserve"> тривалість електролізу, с чи г; </w:t>
      </w:r>
      <w:r>
        <w:rPr>
          <w:lang w:val="en-US"/>
        </w:rPr>
        <w:t>F</w:t>
      </w:r>
      <w:r>
        <w:rPr>
          <w:i/>
        </w:rPr>
        <w:t xml:space="preserve"> -</w:t>
      </w:r>
      <w:r>
        <w:t xml:space="preserve"> стала Фарадея, Кл чи А</w:t>
      </w:r>
      <w:r>
        <w:rPr>
          <w:lang w:val="ru-RU"/>
        </w:rPr>
        <w:t xml:space="preserve"> </w:t>
      </w:r>
      <w:r>
        <w:rPr>
          <w:lang w:val="en-US"/>
        </w:rPr>
        <w:sym w:font="UniversalMath1 BT" w:char="F02E"/>
      </w:r>
      <w:r>
        <w:rPr>
          <w:lang w:val="ru-RU"/>
        </w:rPr>
        <w:t xml:space="preserve"> </w:t>
      </w:r>
      <w:r>
        <w:t xml:space="preserve">г; </w:t>
      </w:r>
      <w:r>
        <w:rPr>
          <w:i/>
        </w:rPr>
        <w:t>Е —</w:t>
      </w:r>
      <w:r>
        <w:t xml:space="preserve"> хімічний еквівалент речовини (визначається в г або кг, а для газів може визначатись в см</w:t>
      </w:r>
      <w:r>
        <w:rPr>
          <w:vertAlign w:val="superscript"/>
          <w:lang w:val="ru-RU"/>
        </w:rPr>
        <w:t>3</w:t>
      </w:r>
      <w:r>
        <w:t xml:space="preserve"> чи м</w:t>
      </w:r>
      <w:r>
        <w:rPr>
          <w:vertAlign w:val="superscript"/>
          <w:lang w:val="ru-RU"/>
        </w:rPr>
        <w:t>3</w:t>
      </w:r>
      <w:r>
        <w:t>) Хімічний еквівалент речовини залежить від того, який електрохімічний процес проходить на катоді чи аноді. Для визначення цієї величини потрібно вірно написати електрод</w:t>
      </w:r>
      <w:r>
        <w:softHyphen/>
        <w:t>ну реакцію і поділити молярну масу речовини, що перетворюється, на кількість електронів, які беруть участь в електродному процесі.</w:t>
      </w:r>
    </w:p>
    <w:p w:rsidR="00284F09" w:rsidRDefault="00B30A88">
      <w:pPr>
        <w:ind w:left="40" w:firstLine="380"/>
      </w:pPr>
      <w:r>
        <w:t>При електролізі на від'ємному електроді (катоді) проходить розряд катіонів, на додатному (аноді)— розряд аніонів чи окислення матеріалу анода. Якщо в розчині є декілька видів іонів, на катоді в першу чергу йтиме процес, який характеризується більш додатним значенням елек</w:t>
      </w:r>
      <w:r>
        <w:softHyphen/>
        <w:t>тродного потенціалу, а на аноді — більш від'ємним.</w:t>
      </w:r>
    </w:p>
    <w:p w:rsidR="00284F09" w:rsidRDefault="00B30A88">
      <w:pPr>
        <w:ind w:firstLine="360"/>
      </w:pPr>
      <w:r>
        <w:t>Швидкість електролізу істотно залежить від густини електричного струму (відношення сили струму до площі електрода), яка визначається в А/м</w:t>
      </w:r>
      <w:r>
        <w:rPr>
          <w:vertAlign w:val="superscript"/>
          <w:lang w:val="ru-RU"/>
        </w:rPr>
        <w:t>2</w:t>
      </w:r>
      <w:r>
        <w:t xml:space="preserve"> , мА/см</w:t>
      </w:r>
      <w:r>
        <w:rPr>
          <w:vertAlign w:val="superscript"/>
          <w:lang w:val="ru-RU"/>
        </w:rPr>
        <w:t>2</w:t>
      </w:r>
      <w:r>
        <w:t xml:space="preserve"> і т.</w:t>
      </w:r>
      <w:r>
        <w:rPr>
          <w:lang w:val="ru-RU"/>
        </w:rPr>
        <w:t xml:space="preserve"> </w:t>
      </w:r>
      <w:r>
        <w:t>ін.</w:t>
      </w:r>
    </w:p>
    <w:p w:rsidR="00284F09" w:rsidRDefault="00B30A88">
      <w:pPr>
        <w:ind w:firstLine="360"/>
      </w:pPr>
      <w:r>
        <w:t>Побічні чи другорядні процеси при електролізі можуть привести до зниження виходу основного продукту. Відношення маси практично одержаного продукту до теоретичної маси, розрахованої за законами Фарадея, називають виходом за струмом (Де) і визначають в процентах:</w:t>
      </w:r>
    </w:p>
    <w:p w:rsidR="00284F09" w:rsidRDefault="00B30A88">
      <w:pPr>
        <w:jc w:val="center"/>
      </w:pPr>
      <w:r>
        <w:rPr>
          <w:position w:val="-32"/>
        </w:rPr>
        <w:object w:dxaOrig="1740" w:dyaOrig="740">
          <v:shape id="_x0000_i1084" type="#_x0000_t75" style="width:87pt;height:36.75pt" o:ole="">
            <v:imagedata r:id="rId97" o:title=""/>
          </v:shape>
          <o:OLEObject Type="Embed" ProgID="Equation.3" ShapeID="_x0000_i1084" DrawAspect="Content" ObjectID="_1459369533" r:id="rId98"/>
        </w:object>
      </w:r>
    </w:p>
    <w:p w:rsidR="00284F09" w:rsidRDefault="00B30A88">
      <w:pPr>
        <w:spacing w:before="40"/>
        <w:ind w:firstLine="380"/>
      </w:pPr>
      <w:r>
        <w:t>Вихід за струмом є важливою характеристикою процесу елект</w:t>
      </w:r>
      <w:r>
        <w:softHyphen/>
        <w:t>ролізу.</w:t>
      </w:r>
    </w:p>
    <w:p w:rsidR="00284F09" w:rsidRDefault="00284F09">
      <w:pPr>
        <w:spacing w:line="500" w:lineRule="auto"/>
        <w:ind w:left="320" w:right="2200"/>
        <w:rPr>
          <w:lang w:val="en-US"/>
        </w:rPr>
      </w:pPr>
    </w:p>
    <w:p w:rsidR="00284F09" w:rsidRDefault="00B30A88">
      <w:pPr>
        <w:pStyle w:val="6"/>
        <w:rPr>
          <w:lang w:val="en-US"/>
        </w:rPr>
      </w:pPr>
      <w:r>
        <w:t>Виконання роботи</w:t>
      </w:r>
    </w:p>
    <w:p w:rsidR="00284F09" w:rsidRDefault="00B30A88">
      <w:pPr>
        <w:spacing w:line="500" w:lineRule="auto"/>
        <w:ind w:left="320" w:right="2200"/>
        <w:jc w:val="center"/>
        <w:rPr>
          <w:i/>
        </w:rPr>
      </w:pPr>
      <w:r>
        <w:rPr>
          <w:i/>
        </w:rPr>
        <w:t>Задача 1. Електроліз з виділенням міді.</w:t>
      </w:r>
    </w:p>
    <w:p w:rsidR="00284F09" w:rsidRDefault="00B30A88">
      <w:pPr>
        <w:spacing w:before="180"/>
      </w:pPr>
      <w:r>
        <w:t xml:space="preserve">При електролізі водного розчину </w:t>
      </w:r>
      <w:r>
        <w:rPr>
          <w:lang w:val="en-US"/>
        </w:rPr>
        <w:t>CuSO</w:t>
      </w:r>
      <w:r>
        <w:rPr>
          <w:vertAlign w:val="subscript"/>
          <w:lang w:val="ru-RU"/>
        </w:rPr>
        <w:t>4</w:t>
      </w:r>
      <w:r>
        <w:t xml:space="preserve"> з мідними електродами на катоді буде виділятися мідь, а анод буде розчинятися. Через це катодом може служити тонка мідна пластинка, а анод повинен бути більш масив</w:t>
      </w:r>
      <w:r>
        <w:softHyphen/>
        <w:t>ним. Перед початком експерименту катод зачищають наждачним папе</w:t>
      </w:r>
      <w:r>
        <w:softHyphen/>
        <w:t>ром, промивають дистильованою водою, висушують на повітрі (можна промокнути фільтрувальним папером, не доторкуючись при цьому до зачищеної поверхні) і зважують на аналітичних вагах. Занурюють елек</w:t>
      </w:r>
      <w:r>
        <w:softHyphen/>
        <w:t>троди в розчин, вимірюють площу однієї сторони зануреної частини катода, і розраховують силу струму, яка необхідна для того, щоб катодна густина струму становила 10—20 мА/см</w:t>
      </w:r>
      <w:r>
        <w:rPr>
          <w:vertAlign w:val="superscript"/>
        </w:rPr>
        <w:t>2</w:t>
      </w:r>
      <w:r>
        <w:t xml:space="preserve"> (при більшій густині струму може вилучатися чорний осад міді, який погано утримується на катоді).</w:t>
      </w:r>
    </w:p>
    <w:p w:rsidR="00284F09" w:rsidRDefault="00B30A88">
      <w:r>
        <w:t>До джерела постійного струму з напругою 10</w:t>
      </w:r>
      <w:r>
        <w:rPr>
          <w:lang w:val="ru-RU"/>
        </w:rPr>
        <w:t>-</w:t>
      </w:r>
      <w:r>
        <w:t>15 В послідовно підключають реостат, амперметр і електролізер. За допомогою реостата встановлюють розраховану силу струму і підтримують її постійною про</w:t>
      </w:r>
      <w:r>
        <w:softHyphen/>
        <w:t>тягом всього електролізу. Електроліз ведуть 0,5-1 годину (за вказівкою викладача), при цьому точно фіксують час його початку і кінця. Після вимкнення струму катод промивають водою, висушують і зважують. Товщина покриття визначається за рівнянням</w:t>
      </w:r>
    </w:p>
    <w:p w:rsidR="00284F09" w:rsidRDefault="00284F09">
      <w:pPr>
        <w:jc w:val="center"/>
        <w:rPr>
          <w:sz w:val="18"/>
        </w:rPr>
      </w:pPr>
    </w:p>
    <w:p w:rsidR="00284F09" w:rsidRDefault="00B30A88">
      <w:pPr>
        <w:jc w:val="center"/>
      </w:pPr>
      <w:r>
        <w:rPr>
          <w:position w:val="-28"/>
          <w:sz w:val="18"/>
        </w:rPr>
        <w:object w:dxaOrig="2360" w:dyaOrig="660">
          <v:shape id="_x0000_i1085" type="#_x0000_t75" style="width:117.75pt;height:33pt" o:ole="">
            <v:imagedata r:id="rId99" o:title=""/>
          </v:shape>
          <o:OLEObject Type="Embed" ProgID="Equation.3" ShapeID="_x0000_i1085" DrawAspect="Content" ObjectID="_1459369534" r:id="rId100"/>
        </w:object>
      </w:r>
      <w:r>
        <w:rPr>
          <w:sz w:val="18"/>
        </w:rPr>
        <w:sym w:font="UniversalMath1 BT" w:char="F02E"/>
      </w:r>
      <w:r>
        <w:t>10</w:t>
      </w:r>
      <w:r>
        <w:rPr>
          <w:vertAlign w:val="superscript"/>
        </w:rPr>
        <w:t>4</w:t>
      </w:r>
      <w:r>
        <w:t xml:space="preserve"> мкм,</w:t>
      </w:r>
    </w:p>
    <w:p w:rsidR="00284F09" w:rsidRDefault="00B30A88">
      <w:pPr>
        <w:spacing w:before="240"/>
        <w:ind w:left="400" w:hanging="380"/>
      </w:pPr>
      <w:r>
        <w:t>де ρ</w:t>
      </w:r>
      <w:r>
        <w:rPr>
          <w:i/>
        </w:rPr>
        <w:t xml:space="preserve"> -</w:t>
      </w:r>
      <w:r>
        <w:t xml:space="preserve"> густина міді, ρ = 8,9 г/см</w:t>
      </w:r>
      <w:r>
        <w:rPr>
          <w:vertAlign w:val="superscript"/>
        </w:rPr>
        <w:t>3</w:t>
      </w:r>
      <w:r>
        <w:t xml:space="preserve"> ; </w:t>
      </w:r>
      <w:r>
        <w:rPr>
          <w:lang w:val="en-US"/>
        </w:rPr>
        <w:t>S</w:t>
      </w:r>
      <w:r>
        <w:rPr>
          <w:lang w:val="ru-RU"/>
        </w:rPr>
        <w:t xml:space="preserve"> – </w:t>
      </w:r>
      <w:r>
        <w:t>площа покриття, см</w:t>
      </w:r>
      <w:r>
        <w:rPr>
          <w:vertAlign w:val="superscript"/>
        </w:rPr>
        <w:t>3</w:t>
      </w:r>
      <w:r>
        <w:t xml:space="preserve">.                                               </w:t>
      </w:r>
      <w:r>
        <w:tab/>
      </w:r>
      <w:r>
        <w:tab/>
        <w:t xml:space="preserve">                </w:t>
      </w:r>
    </w:p>
    <w:p w:rsidR="00284F09" w:rsidRDefault="00B30A88">
      <w:pPr>
        <w:spacing w:before="240"/>
        <w:ind w:left="400"/>
      </w:pPr>
      <w:r>
        <w:t>Форма звіту:</w:t>
      </w:r>
    </w:p>
    <w:p w:rsidR="00284F09" w:rsidRDefault="00B30A88">
      <w:r>
        <w:t xml:space="preserve">Робоча площа катода        </w:t>
      </w:r>
      <w:r>
        <w:rPr>
          <w:lang w:val="ru-RU"/>
        </w:rPr>
        <w:tab/>
      </w:r>
      <w:r>
        <w:rPr>
          <w:lang w:val="en-US"/>
        </w:rPr>
        <w:t>S</w:t>
      </w:r>
      <w:r>
        <w:rPr>
          <w:lang w:val="ru-RU"/>
        </w:rPr>
        <w:t xml:space="preserve"> =</w:t>
      </w:r>
      <w:r>
        <w:rPr>
          <w:lang w:val="ru-RU"/>
        </w:rPr>
        <w:tab/>
      </w:r>
      <w:r>
        <w:rPr>
          <w:lang w:val="ru-RU"/>
        </w:rPr>
        <w:tab/>
      </w:r>
      <w:r>
        <w:t>см</w:t>
      </w:r>
      <w:r>
        <w:rPr>
          <w:vertAlign w:val="superscript"/>
        </w:rPr>
        <w:t>2</w:t>
      </w:r>
    </w:p>
    <w:p w:rsidR="00284F09" w:rsidRDefault="00B30A88">
      <w:r>
        <w:t xml:space="preserve">Сила струму                </w:t>
      </w:r>
      <w:r>
        <w:rPr>
          <w:lang w:val="ru-RU"/>
        </w:rPr>
        <w:tab/>
      </w:r>
      <w:r>
        <w:rPr>
          <w:lang w:val="ru-RU"/>
        </w:rPr>
        <w:tab/>
      </w:r>
      <w:r>
        <w:rPr>
          <w:lang w:val="en-US"/>
        </w:rPr>
        <w:t>I</w:t>
      </w:r>
      <w:r>
        <w:rPr>
          <w:lang w:val="ru-RU"/>
        </w:rPr>
        <w:t xml:space="preserve"> =</w:t>
      </w:r>
      <w:r>
        <w:rPr>
          <w:lang w:val="ru-RU"/>
        </w:rPr>
        <w:tab/>
      </w:r>
      <w:r>
        <w:rPr>
          <w:lang w:val="ru-RU"/>
        </w:rPr>
        <w:tab/>
        <w:t>А</w:t>
      </w:r>
    </w:p>
    <w:p w:rsidR="00284F09" w:rsidRDefault="00B30A88">
      <w:r>
        <w:t xml:space="preserve">Час електролізу </w:t>
      </w:r>
      <w:r>
        <w:tab/>
      </w:r>
      <w:r>
        <w:tab/>
        <w:t xml:space="preserve">            </w:t>
      </w:r>
      <w:r>
        <w:tab/>
        <w:t xml:space="preserve">початок </w:t>
      </w:r>
      <w:r>
        <w:tab/>
      </w:r>
      <w:r>
        <w:tab/>
        <w:t>год.</w:t>
      </w:r>
      <w:r>
        <w:tab/>
      </w:r>
      <w:r>
        <w:tab/>
      </w:r>
      <w:r>
        <w:tab/>
        <w:t>хв.</w:t>
      </w:r>
    </w:p>
    <w:p w:rsidR="00284F09" w:rsidRDefault="00B30A88">
      <w:pPr>
        <w:ind w:left="1440"/>
      </w:pPr>
      <w:r>
        <w:t xml:space="preserve">            </w:t>
      </w:r>
      <w:r>
        <w:tab/>
      </w:r>
      <w:r>
        <w:tab/>
        <w:t xml:space="preserve">кінець </w:t>
      </w:r>
      <w:r>
        <w:tab/>
      </w:r>
      <w:r>
        <w:tab/>
      </w:r>
      <w:r>
        <w:tab/>
        <w:t>год.</w:t>
      </w:r>
      <w:r>
        <w:tab/>
      </w:r>
      <w:r>
        <w:tab/>
      </w:r>
      <w:r>
        <w:tab/>
        <w:t>хв.</w:t>
      </w:r>
    </w:p>
    <w:p w:rsidR="00284F09" w:rsidRDefault="00B30A88">
      <w:pPr>
        <w:ind w:left="2160" w:firstLine="720"/>
        <w:rPr>
          <w:lang w:val="ru-RU"/>
        </w:rPr>
      </w:pPr>
      <w:r>
        <w:t xml:space="preserve">тривалість </w:t>
      </w:r>
      <w:r>
        <w:tab/>
      </w:r>
      <w:r>
        <w:tab/>
      </w:r>
      <w:r>
        <w:rPr>
          <w:lang w:val="en-US"/>
        </w:rPr>
        <w:t>t</w:t>
      </w:r>
      <w:r>
        <w:rPr>
          <w:lang w:val="ru-RU"/>
        </w:rPr>
        <w:t xml:space="preserve"> =</w:t>
      </w:r>
      <w:r>
        <w:rPr>
          <w:lang w:val="ru-RU"/>
        </w:rPr>
        <w:tab/>
      </w:r>
      <w:r>
        <w:rPr>
          <w:lang w:val="ru-RU"/>
        </w:rPr>
        <w:tab/>
      </w:r>
      <w:r>
        <w:rPr>
          <w:lang w:val="ru-RU"/>
        </w:rPr>
        <w:tab/>
        <w:t>хв.</w:t>
      </w:r>
    </w:p>
    <w:p w:rsidR="00284F09" w:rsidRDefault="00B30A88">
      <w:pPr>
        <w:rPr>
          <w:lang w:val="ru-RU"/>
        </w:rPr>
      </w:pPr>
      <w:r>
        <w:t>Маса катода:</w:t>
      </w:r>
      <w:r>
        <w:tab/>
        <w:t xml:space="preserve"> </w:t>
      </w:r>
      <w:r>
        <w:tab/>
        <w:t>до електролізу</w:t>
      </w:r>
      <w:r>
        <w:rPr>
          <w:lang w:val="ru-RU"/>
        </w:rPr>
        <w:tab/>
      </w:r>
      <w:r>
        <w:rPr>
          <w:lang w:val="ru-RU"/>
        </w:rPr>
        <w:tab/>
      </w:r>
      <w:r>
        <w:rPr>
          <w:lang w:val="ru-RU"/>
        </w:rPr>
        <w:tab/>
      </w:r>
      <w:r>
        <w:rPr>
          <w:lang w:val="en-US"/>
        </w:rPr>
        <w:t>g</w:t>
      </w:r>
      <w:r>
        <w:rPr>
          <w:vertAlign w:val="subscript"/>
          <w:lang w:val="ru-RU"/>
        </w:rPr>
        <w:t>1</w:t>
      </w:r>
      <w:r>
        <w:rPr>
          <w:lang w:val="ru-RU"/>
        </w:rPr>
        <w:t xml:space="preserve"> =</w:t>
      </w:r>
      <w:r>
        <w:rPr>
          <w:lang w:val="ru-RU"/>
        </w:rPr>
        <w:tab/>
      </w:r>
      <w:r>
        <w:rPr>
          <w:lang w:val="ru-RU"/>
        </w:rPr>
        <w:tab/>
      </w:r>
      <w:r>
        <w:rPr>
          <w:lang w:val="ru-RU"/>
        </w:rPr>
        <w:tab/>
        <w:t>г.</w:t>
      </w:r>
    </w:p>
    <w:p w:rsidR="00284F09" w:rsidRDefault="00B30A88">
      <w:pPr>
        <w:ind w:firstLine="1380"/>
        <w:rPr>
          <w:lang w:val="ru-RU"/>
        </w:rPr>
      </w:pPr>
      <w:r>
        <w:t xml:space="preserve"> </w:t>
      </w:r>
      <w:r>
        <w:tab/>
      </w:r>
      <w:r>
        <w:tab/>
        <w:t xml:space="preserve">після електролізу </w:t>
      </w:r>
      <w:r>
        <w:rPr>
          <w:lang w:val="ru-RU"/>
        </w:rPr>
        <w:tab/>
      </w:r>
      <w:r>
        <w:rPr>
          <w:lang w:val="ru-RU"/>
        </w:rPr>
        <w:tab/>
      </w:r>
      <w:r>
        <w:rPr>
          <w:lang w:val="en-US"/>
        </w:rPr>
        <w:t>g</w:t>
      </w:r>
      <w:r>
        <w:rPr>
          <w:vertAlign w:val="subscript"/>
          <w:lang w:val="ru-RU"/>
        </w:rPr>
        <w:t>2</w:t>
      </w:r>
      <w:r>
        <w:rPr>
          <w:lang w:val="ru-RU"/>
        </w:rPr>
        <w:t xml:space="preserve"> =</w:t>
      </w:r>
      <w:r>
        <w:rPr>
          <w:lang w:val="ru-RU"/>
        </w:rPr>
        <w:tab/>
      </w:r>
      <w:r>
        <w:rPr>
          <w:lang w:val="ru-RU"/>
        </w:rPr>
        <w:tab/>
      </w:r>
      <w:r>
        <w:rPr>
          <w:lang w:val="ru-RU"/>
        </w:rPr>
        <w:tab/>
        <w:t>г.</w:t>
      </w:r>
      <w:r>
        <w:rPr>
          <w:lang w:val="ru-RU"/>
        </w:rPr>
        <w:tab/>
      </w:r>
    </w:p>
    <w:p w:rsidR="00284F09" w:rsidRDefault="00B30A88">
      <w:pPr>
        <w:rPr>
          <w:lang w:val="ru-RU"/>
        </w:rPr>
      </w:pPr>
      <w:r>
        <w:t xml:space="preserve">Маса вилученої міді         </w:t>
      </w:r>
      <w:r>
        <w:tab/>
      </w:r>
      <w:r>
        <w:rPr>
          <w:lang w:val="en-US"/>
        </w:rPr>
        <w:t>g</w:t>
      </w:r>
      <w:r>
        <w:rPr>
          <w:vertAlign w:val="subscript"/>
        </w:rPr>
        <w:t>пр</w:t>
      </w:r>
      <w:r>
        <w:rPr>
          <w:i/>
        </w:rPr>
        <w:t xml:space="preserve"> </w:t>
      </w:r>
      <w:r>
        <w:t xml:space="preserve">= </w:t>
      </w:r>
      <w:r>
        <w:rPr>
          <w:lang w:val="en-US"/>
        </w:rPr>
        <w:t>g</w:t>
      </w:r>
      <w:r>
        <w:rPr>
          <w:vertAlign w:val="subscript"/>
        </w:rPr>
        <w:t xml:space="preserve">2 </w:t>
      </w:r>
      <w:r>
        <w:t xml:space="preserve">- </w:t>
      </w:r>
      <w:r>
        <w:rPr>
          <w:lang w:val="en-US"/>
        </w:rPr>
        <w:t>g</w:t>
      </w:r>
      <w:r>
        <w:rPr>
          <w:vertAlign w:val="subscript"/>
        </w:rPr>
        <w:t xml:space="preserve">1 </w:t>
      </w:r>
      <w:r>
        <w:t>=</w:t>
      </w:r>
      <w:r>
        <w:tab/>
      </w:r>
      <w:r>
        <w:tab/>
      </w:r>
      <w:r>
        <w:tab/>
      </w:r>
      <w:r>
        <w:tab/>
      </w:r>
      <w:r>
        <w:tab/>
        <w:t>г.</w:t>
      </w:r>
    </w:p>
    <w:p w:rsidR="00284F09" w:rsidRDefault="00B30A88">
      <w:r>
        <w:t xml:space="preserve">Теоретична маса міді </w:t>
      </w:r>
      <w:r>
        <w:rPr>
          <w:lang w:val="ru-RU"/>
        </w:rPr>
        <w:tab/>
      </w:r>
      <w:r>
        <w:rPr>
          <w:lang w:val="ru-RU"/>
        </w:rPr>
        <w:tab/>
      </w:r>
      <w:r>
        <w:rPr>
          <w:lang w:val="ru-RU"/>
        </w:rPr>
        <w:tab/>
      </w:r>
      <w:r>
        <w:rPr>
          <w:lang w:val="ru-RU"/>
        </w:rPr>
        <w:tab/>
      </w:r>
      <w:r>
        <w:rPr>
          <w:lang w:val="ru-RU"/>
        </w:rPr>
        <w:tab/>
      </w:r>
      <w:r>
        <w:rPr>
          <w:lang w:val="en-US"/>
        </w:rPr>
        <w:t>g</w:t>
      </w:r>
      <w:r>
        <w:rPr>
          <w:vertAlign w:val="subscript"/>
        </w:rPr>
        <w:t>теор</w:t>
      </w:r>
      <w:r>
        <w:t xml:space="preserve"> =</w:t>
      </w:r>
      <w:r>
        <w:tab/>
      </w:r>
      <w:r>
        <w:tab/>
      </w:r>
      <w:r>
        <w:tab/>
        <w:t>г.</w:t>
      </w:r>
    </w:p>
    <w:p w:rsidR="00284F09" w:rsidRDefault="00B30A88">
      <w:pPr>
        <w:rPr>
          <w:lang w:val="ru-RU"/>
        </w:rPr>
      </w:pPr>
      <w:r>
        <w:t xml:space="preserve">Вихід за струмом           </w:t>
      </w:r>
      <w:r>
        <w:tab/>
      </w:r>
      <w:r>
        <w:tab/>
      </w:r>
      <w:r>
        <w:rPr>
          <w:lang w:val="en-US"/>
        </w:rPr>
        <w:t>B</w:t>
      </w:r>
      <w:r>
        <w:rPr>
          <w:vertAlign w:val="subscript"/>
          <w:lang w:val="en-US"/>
        </w:rPr>
        <w:t>c</w:t>
      </w:r>
      <w:r>
        <w:rPr>
          <w:lang w:val="ru-RU"/>
        </w:rPr>
        <w:t xml:space="preserve"> =</w:t>
      </w:r>
      <w:r>
        <w:rPr>
          <w:lang w:val="ru-RU"/>
        </w:rPr>
        <w:tab/>
      </w:r>
      <w:r>
        <w:rPr>
          <w:lang w:val="ru-RU"/>
        </w:rPr>
        <w:tab/>
      </w:r>
      <w:r>
        <w:rPr>
          <w:lang w:val="ru-RU"/>
        </w:rPr>
        <w:tab/>
        <w:t>%</w:t>
      </w:r>
    </w:p>
    <w:p w:rsidR="00284F09" w:rsidRDefault="00B30A88">
      <w:r>
        <w:t xml:space="preserve">Товщина покриття          </w:t>
      </w:r>
      <w:r>
        <w:tab/>
      </w:r>
      <w:r>
        <w:tab/>
      </w:r>
      <w:r>
        <w:rPr>
          <w:i/>
        </w:rPr>
        <w:t>l</w:t>
      </w:r>
      <w:r>
        <w:t xml:space="preserve"> =</w:t>
      </w:r>
      <w:r>
        <w:rPr>
          <w:lang w:val="ru-RU"/>
        </w:rPr>
        <w:tab/>
      </w:r>
      <w:r>
        <w:rPr>
          <w:lang w:val="ru-RU"/>
        </w:rPr>
        <w:tab/>
      </w:r>
      <w:r>
        <w:rPr>
          <w:lang w:val="ru-RU"/>
        </w:rPr>
        <w:tab/>
      </w:r>
      <w:r>
        <w:t>мкм</w:t>
      </w:r>
    </w:p>
    <w:p w:rsidR="00284F09" w:rsidRDefault="00284F09">
      <w:pPr>
        <w:spacing w:before="220"/>
        <w:ind w:left="360"/>
      </w:pPr>
    </w:p>
    <w:p w:rsidR="00284F09" w:rsidRDefault="00B30A88">
      <w:pPr>
        <w:spacing w:before="220"/>
        <w:ind w:left="360"/>
        <w:jc w:val="center"/>
        <w:rPr>
          <w:i/>
        </w:rPr>
      </w:pPr>
      <w:r>
        <w:rPr>
          <w:i/>
        </w:rPr>
        <w:t>Задача 2. Електроліз</w:t>
      </w:r>
      <w:r>
        <w:rPr>
          <w:b/>
          <w:i/>
        </w:rPr>
        <w:t xml:space="preserve"> </w:t>
      </w:r>
      <w:r>
        <w:rPr>
          <w:i/>
        </w:rPr>
        <w:t>води.</w:t>
      </w:r>
    </w:p>
    <w:p w:rsidR="00284F09" w:rsidRDefault="00B30A88">
      <w:pPr>
        <w:spacing w:before="180"/>
      </w:pPr>
      <w:r>
        <w:t xml:space="preserve">   При електролізі води на катоді розряджаються іони </w:t>
      </w:r>
      <w:r>
        <w:rPr>
          <w:lang w:val="en-US"/>
        </w:rPr>
        <w:t>H</w:t>
      </w:r>
      <w:r>
        <w:rPr>
          <w:vertAlign w:val="superscript"/>
        </w:rPr>
        <w:t>+</w:t>
      </w:r>
      <w:r>
        <w:t xml:space="preserve"> і виділяється водень: 2Н</w:t>
      </w:r>
      <w:r>
        <w:rPr>
          <w:vertAlign w:val="superscript"/>
        </w:rPr>
        <w:t>+</w:t>
      </w:r>
      <w:r>
        <w:t xml:space="preserve"> + 2е = </w:t>
      </w:r>
      <w:r>
        <w:rPr>
          <w:lang w:val="en-US"/>
        </w:rPr>
        <w:t>H</w:t>
      </w:r>
      <w:r>
        <w:rPr>
          <w:vertAlign w:val="subscript"/>
        </w:rPr>
        <w:t>2</w:t>
      </w:r>
      <w:r>
        <w:rPr>
          <w:i/>
        </w:rPr>
        <w:t>,</w:t>
      </w:r>
      <w:r>
        <w:t xml:space="preserve"> а на аноді - іони гідроксилу з виділенням </w:t>
      </w:r>
      <w:r>
        <w:rPr>
          <w:lang w:val="en-US"/>
        </w:rPr>
        <w:t>O</w:t>
      </w:r>
      <w:r>
        <w:rPr>
          <w:vertAlign w:val="subscript"/>
        </w:rPr>
        <w:t>2</w:t>
      </w:r>
      <w:r>
        <w:t>: 2</w:t>
      </w:r>
      <w:r>
        <w:rPr>
          <w:lang w:val="en-US"/>
        </w:rPr>
        <w:t>O</w:t>
      </w:r>
      <w:r>
        <w:t>Н</w:t>
      </w:r>
      <w:r>
        <w:rPr>
          <w:vertAlign w:val="superscript"/>
        </w:rPr>
        <w:t>-</w:t>
      </w:r>
      <w:r>
        <w:t xml:space="preserve"> - 2е = Н</w:t>
      </w:r>
      <w:r>
        <w:rPr>
          <w:vertAlign w:val="subscript"/>
        </w:rPr>
        <w:t>2</w:t>
      </w:r>
      <w:r>
        <w:rPr>
          <w:lang w:val="en-US"/>
        </w:rPr>
        <w:t>O</w:t>
      </w:r>
      <w:r>
        <w:t xml:space="preserve"> +1/2 </w:t>
      </w:r>
      <w:r>
        <w:rPr>
          <w:lang w:val="en-US"/>
        </w:rPr>
        <w:t>O</w:t>
      </w:r>
      <w:r>
        <w:rPr>
          <w:vertAlign w:val="subscript"/>
        </w:rPr>
        <w:t>2</w:t>
      </w:r>
      <w:r>
        <w:t>. Сумарна реакція розкладу води має вигляд:</w:t>
      </w:r>
      <w:r>
        <w:rPr>
          <w:lang w:val="ru-RU"/>
        </w:rPr>
        <w:t xml:space="preserve"> </w:t>
      </w:r>
      <w:r>
        <w:t>Н</w:t>
      </w:r>
      <w:r>
        <w:rPr>
          <w:vertAlign w:val="subscript"/>
        </w:rPr>
        <w:t>2</w:t>
      </w:r>
      <w:r>
        <w:rPr>
          <w:lang w:val="en-US"/>
        </w:rPr>
        <w:t>O</w:t>
      </w:r>
      <w:r>
        <w:t xml:space="preserve"> ± 2е = Н</w:t>
      </w:r>
      <w:r>
        <w:rPr>
          <w:vertAlign w:val="subscript"/>
        </w:rPr>
        <w:t>2</w:t>
      </w:r>
      <w:r>
        <w:t xml:space="preserve"> + 1/2 </w:t>
      </w:r>
      <w:r>
        <w:rPr>
          <w:lang w:val="en-US"/>
        </w:rPr>
        <w:t>O</w:t>
      </w:r>
      <w:r>
        <w:rPr>
          <w:vertAlign w:val="subscript"/>
        </w:rPr>
        <w:t>2</w:t>
      </w:r>
      <w:r>
        <w:t>. Отже, для розкладу молю води теоретично потрібно 2</w:t>
      </w:r>
      <w:r>
        <w:rPr>
          <w:lang w:val="en-US"/>
        </w:rPr>
        <w:t>F</w:t>
      </w:r>
      <w:r>
        <w:t xml:space="preserve"> електрики, при цьому виділяється 1 моль водню і 0,5 моль кисню, а загалом 1,5 моль газової суміші ("гримучого газу"), яка за нормальних умов займає об'єм 22400 </w:t>
      </w:r>
      <w:r>
        <w:sym w:font="UniversalMath1 BT" w:char="F02E"/>
      </w:r>
      <w:r>
        <w:rPr>
          <w:lang w:val="ru-RU"/>
        </w:rPr>
        <w:t xml:space="preserve"> 1</w:t>
      </w:r>
      <w:r>
        <w:t xml:space="preserve">,5 </w:t>
      </w:r>
      <w:r>
        <w:rPr>
          <w:lang w:val="ru-RU"/>
        </w:rPr>
        <w:t>=</w:t>
      </w:r>
      <w:r>
        <w:t xml:space="preserve"> 33600 см</w:t>
      </w:r>
      <w:r>
        <w:rPr>
          <w:vertAlign w:val="superscript"/>
        </w:rPr>
        <w:t>3</w:t>
      </w:r>
      <w:r>
        <w:t xml:space="preserve"> (мл).</w:t>
      </w:r>
    </w:p>
    <w:p w:rsidR="00284F09" w:rsidRDefault="00B30A88">
      <w:pPr>
        <w:ind w:left="40"/>
      </w:pPr>
      <w:r>
        <w:t>Оскільки чиста вода має малу електропровідність, то в електролізері використовують розчин лугу. В цьому випадку застосовують нікелеві електроди, тому що нікель в лужному розчині інертний. Електролізер герметичне закривають пробкою з газовідвідною трубкою. Гримучий газ, що виділяється при електролізі, збирають в мірному циліндрі (рис. 13).</w:t>
      </w:r>
    </w:p>
    <w:p w:rsidR="00284F09" w:rsidRDefault="00B30A88">
      <w:pPr>
        <w:ind w:left="40"/>
        <w:rPr>
          <w:lang w:val="en-US"/>
        </w:rPr>
      </w:pPr>
      <w:r>
        <w:t>При розкладі води в цьому електролізері вихід за струмом становить 100%, отже за об'ємом гримучого газу, що виділяється, можна розраху</w:t>
      </w:r>
      <w:r>
        <w:softHyphen/>
        <w:t xml:space="preserve">вати кількість електрики, яка пройшла через розчин лугу. Електролізери, які використовують для визначення </w:t>
      </w:r>
      <w:r>
        <w:rPr>
          <w:lang w:val="en-US"/>
        </w:rPr>
        <w:t>Q</w:t>
      </w:r>
      <w:r>
        <w:t>, мають назву кулонометрів.</w:t>
      </w:r>
      <w:r>
        <w:rPr>
          <w:lang w:val="ru-RU"/>
        </w:rPr>
        <w:t xml:space="preserve"> </w:t>
      </w:r>
    </w:p>
    <w:p w:rsidR="00284F09" w:rsidRDefault="00B30A88">
      <w:pPr>
        <w:ind w:left="40"/>
      </w:pPr>
      <w:r>
        <w:t>Складають прилад, як показано на рис. 13. Мірний циліндр перед початком експерименту наповнюють до краю водою, перевертають і закріплюють у штативі. До джерела постійного струму підключають послідовно електролізер, амперметр і реостат. За допомогою реостата встановлюють розраховану силу струму і записують час початку елект</w:t>
      </w:r>
      <w:r>
        <w:softHyphen/>
        <w:t xml:space="preserve">ролізу. Після того, як виділилось 80-100 см газу, вимикають струм і записують час припинення електролізу. Розраховують тиск газу в циліндрі: </w:t>
      </w:r>
      <w:r>
        <w:rPr>
          <w:i/>
        </w:rPr>
        <w:t>р</w:t>
      </w:r>
      <w:r>
        <w:t xml:space="preserve"> =</w:t>
      </w:r>
      <w:r>
        <w:rPr>
          <w:lang w:val="ru-RU"/>
        </w:rPr>
        <w:t xml:space="preserve"> </w:t>
      </w:r>
      <w:r>
        <w:rPr>
          <w:lang w:val="en-US"/>
        </w:rPr>
        <w:t>P</w:t>
      </w:r>
      <w:r>
        <w:t xml:space="preserve"> </w:t>
      </w:r>
      <w:r>
        <w:rPr>
          <w:lang w:val="ru-RU"/>
        </w:rPr>
        <w:t xml:space="preserve">– </w:t>
      </w:r>
      <w:r>
        <w:rPr>
          <w:lang w:val="en-US"/>
        </w:rPr>
        <w:t>H</w:t>
      </w:r>
      <w:r>
        <w:rPr>
          <w:lang w:val="ru-RU"/>
        </w:rPr>
        <w:t xml:space="preserve">/13 - </w:t>
      </w:r>
      <w:r>
        <w:rPr>
          <w:lang w:val="en-US"/>
        </w:rPr>
        <w:t>B</w:t>
      </w:r>
      <w:r>
        <w:t>, де</w:t>
      </w:r>
      <w:r>
        <w:rPr>
          <w:lang w:val="ru-RU"/>
        </w:rPr>
        <w:t xml:space="preserve"> </w:t>
      </w:r>
      <w:r>
        <w:t xml:space="preserve">Р </w:t>
      </w:r>
      <w:r>
        <w:rPr>
          <w:lang w:val="ru-RU"/>
        </w:rPr>
        <w:t>-</w:t>
      </w:r>
      <w:r>
        <w:t xml:space="preserve"> атмосферний тиск (за барометром);</w:t>
      </w:r>
      <w:r>
        <w:rPr>
          <w:lang w:val="ru-RU"/>
        </w:rPr>
        <w:t xml:space="preserve"> </w:t>
      </w:r>
      <w:r>
        <w:rPr>
          <w:lang w:val="en-US"/>
        </w:rPr>
        <w:t>H</w:t>
      </w:r>
      <w:r>
        <w:t xml:space="preserve"> </w:t>
      </w:r>
      <w:r>
        <w:rPr>
          <w:lang w:val="ru-RU"/>
        </w:rPr>
        <w:t>-</w:t>
      </w:r>
      <w:r>
        <w:t xml:space="preserve"> висота стовпа води а циліндрі,</w:t>
      </w:r>
      <w:r>
        <w:rPr>
          <w:b/>
        </w:rPr>
        <w:t xml:space="preserve"> </w:t>
      </w:r>
      <w:r>
        <w:t xml:space="preserve">мм; В </w:t>
      </w:r>
      <w:r>
        <w:rPr>
          <w:lang w:val="ru-RU"/>
        </w:rPr>
        <w:t>-</w:t>
      </w:r>
      <w:r>
        <w:t xml:space="preserve"> тиск насиченої водяної</w:t>
      </w:r>
      <w:r>
        <w:rPr>
          <w:b/>
        </w:rPr>
        <w:t xml:space="preserve"> </w:t>
      </w:r>
      <w:r>
        <w:t>пари</w:t>
      </w:r>
      <w:r>
        <w:rPr>
          <w:b/>
        </w:rPr>
        <w:t xml:space="preserve"> </w:t>
      </w:r>
      <w:r>
        <w:t>(дивись с. 17). Зводять об'єм газу до нормальних умов:</w:t>
      </w:r>
    </w:p>
    <w:p w:rsidR="00284F09" w:rsidRDefault="00B30A88">
      <w:pPr>
        <w:pStyle w:val="FR3"/>
        <w:spacing w:before="0"/>
        <w:ind w:left="2040" w:right="2000" w:firstLine="0"/>
        <w:jc w:val="center"/>
      </w:pPr>
      <w:r>
        <w:rPr>
          <w:position w:val="-28"/>
        </w:rPr>
        <w:object w:dxaOrig="2280" w:dyaOrig="660">
          <v:shape id="_x0000_i1086" type="#_x0000_t75" style="width:114pt;height:33pt" o:ole="">
            <v:imagedata r:id="rId101" o:title=""/>
          </v:shape>
          <o:OLEObject Type="Embed" ProgID="Equation.3" ShapeID="_x0000_i1086" DrawAspect="Content" ObjectID="_1459369535" r:id="rId102"/>
        </w:object>
      </w:r>
    </w:p>
    <w:p w:rsidR="00284F09" w:rsidRDefault="00B30A88">
      <w:pPr>
        <w:spacing w:before="140"/>
      </w:pPr>
      <w:r>
        <w:t xml:space="preserve">де </w:t>
      </w:r>
      <w:r>
        <w:rPr>
          <w:i/>
        </w:rPr>
        <w:t>V, р і Т —</w:t>
      </w:r>
      <w:r>
        <w:t xml:space="preserve"> відповідно об'єм, тиск та температура газу в циліндрі.</w:t>
      </w:r>
    </w:p>
    <w:p w:rsidR="00284F09" w:rsidRDefault="00284F09">
      <w:pPr>
        <w:pStyle w:val="FR3"/>
        <w:ind w:left="4400" w:firstLine="0"/>
        <w:jc w:val="left"/>
        <w:rPr>
          <w:lang w:val="en-US"/>
        </w:rPr>
      </w:pPr>
    </w:p>
    <w:p w:rsidR="00284F09" w:rsidRDefault="00CD2EA1">
      <w:pPr>
        <w:ind w:left="1500"/>
      </w:pPr>
      <w:r>
        <w:pict>
          <v:shape id="_x0000_i1087" type="#_x0000_t75" style="width:179.25pt;height:135pt" fillcolor="window">
            <v:imagedata r:id="rId103" o:title=""/>
          </v:shape>
        </w:pict>
      </w:r>
    </w:p>
    <w:p w:rsidR="00284F09" w:rsidRDefault="00B30A88">
      <w:pPr>
        <w:spacing w:before="20"/>
        <w:ind w:left="360"/>
        <w:jc w:val="center"/>
      </w:pPr>
      <w:r>
        <w:t>Рис. 13. Газовий кулонометр</w:t>
      </w:r>
    </w:p>
    <w:p w:rsidR="00284F09" w:rsidRDefault="00B30A88">
      <w:pPr>
        <w:spacing w:before="380"/>
        <w:ind w:firstLine="380"/>
      </w:pPr>
      <w:r>
        <w:t>Оскільки 2</w:t>
      </w:r>
      <w:r>
        <w:rPr>
          <w:lang w:val="en-US"/>
        </w:rPr>
        <w:t>F</w:t>
      </w:r>
      <w:r>
        <w:t xml:space="preserve"> (2</w:t>
      </w:r>
      <w:r>
        <w:sym w:font="UniversalMath1 BT" w:char="F02E"/>
      </w:r>
      <w:r>
        <w:t>2б,</w:t>
      </w:r>
      <w:r>
        <w:rPr>
          <w:lang w:val="ru-RU"/>
        </w:rPr>
        <w:t xml:space="preserve"> </w:t>
      </w:r>
      <w:r>
        <w:t>8 А</w:t>
      </w:r>
      <w:r>
        <w:rPr>
          <w:lang w:val="ru-RU"/>
        </w:rPr>
        <w:t xml:space="preserve"> </w:t>
      </w:r>
      <w:r>
        <w:rPr>
          <w:lang w:val="en-US"/>
        </w:rPr>
        <w:sym w:font="UniversalMath1 BT" w:char="F02E"/>
      </w:r>
      <w:r>
        <w:rPr>
          <w:lang w:val="ru-RU"/>
        </w:rPr>
        <w:t xml:space="preserve"> </w:t>
      </w:r>
      <w:r>
        <w:t xml:space="preserve">г) електрики виділяють за нормальних умов 33600 мл гримучого газу, то теоретичний об'єм газу </w:t>
      </w:r>
      <w:r>
        <w:rPr>
          <w:i/>
        </w:rPr>
        <w:t>(</w:t>
      </w:r>
      <w:r>
        <w:rPr>
          <w:i/>
          <w:lang w:val="en-US"/>
        </w:rPr>
        <w:t>V</w:t>
      </w:r>
      <w:r>
        <w:rPr>
          <w:i/>
          <w:vertAlign w:val="subscript"/>
        </w:rPr>
        <w:t>т</w:t>
      </w:r>
      <w:r>
        <w:rPr>
          <w:i/>
        </w:rPr>
        <w:t>),</w:t>
      </w:r>
      <w:r>
        <w:t xml:space="preserve"> що повинен виділитися в цьому експерименті, може бути розрахований за рівнянням, см ,</w:t>
      </w:r>
    </w:p>
    <w:p w:rsidR="00284F09" w:rsidRDefault="00B30A88">
      <w:pPr>
        <w:pStyle w:val="FR3"/>
        <w:spacing w:before="160"/>
        <w:ind w:left="3000" w:firstLine="0"/>
        <w:jc w:val="left"/>
      </w:pPr>
      <w:r>
        <w:rPr>
          <w:position w:val="-28"/>
        </w:rPr>
        <w:object w:dxaOrig="1700" w:dyaOrig="660">
          <v:shape id="_x0000_i1088" type="#_x0000_t75" style="width:84.75pt;height:33pt" o:ole="">
            <v:imagedata r:id="rId104" o:title=""/>
          </v:shape>
          <o:OLEObject Type="Embed" ProgID="Equation.3" ShapeID="_x0000_i1088" DrawAspect="Content" ObjectID="_1459369536" r:id="rId105"/>
        </w:object>
      </w:r>
    </w:p>
    <w:p w:rsidR="00284F09" w:rsidRDefault="00B30A88">
      <w:pPr>
        <w:spacing w:line="460" w:lineRule="auto"/>
        <w:ind w:right="1200"/>
      </w:pPr>
      <w:r>
        <w:rPr>
          <w:sz w:val="18"/>
        </w:rPr>
        <w:t xml:space="preserve"> де </w:t>
      </w:r>
      <w:r>
        <w:rPr>
          <w:sz w:val="18"/>
          <w:lang w:val="en-US"/>
        </w:rPr>
        <w:t>I</w:t>
      </w:r>
      <w:r>
        <w:rPr>
          <w:sz w:val="18"/>
        </w:rPr>
        <w:t xml:space="preserve"> — сила струму. А; </w:t>
      </w:r>
      <w:r>
        <w:rPr>
          <w:i/>
          <w:sz w:val="18"/>
          <w:lang w:val="en-US"/>
        </w:rPr>
        <w:t>t</w:t>
      </w:r>
      <w:r>
        <w:rPr>
          <w:i/>
          <w:sz w:val="18"/>
        </w:rPr>
        <w:t xml:space="preserve"> —</w:t>
      </w:r>
      <w:r>
        <w:rPr>
          <w:sz w:val="18"/>
        </w:rPr>
        <w:t xml:space="preserve"> тривалість експерименту, год.</w:t>
      </w:r>
    </w:p>
    <w:p w:rsidR="00284F09" w:rsidRDefault="00B30A88">
      <w:pPr>
        <w:spacing w:before="180"/>
        <w:ind w:left="400"/>
      </w:pPr>
      <w:r>
        <w:rPr>
          <w:sz w:val="18"/>
        </w:rPr>
        <w:t>Вихід за струмом в цьому випадку визначається як B</w:t>
      </w:r>
      <w:r>
        <w:rPr>
          <w:sz w:val="18"/>
          <w:vertAlign w:val="subscript"/>
        </w:rPr>
        <w:t>c</w:t>
      </w:r>
      <w:r>
        <w:rPr>
          <w:sz w:val="18"/>
          <w:lang w:val="ru-RU"/>
        </w:rPr>
        <w:t xml:space="preserve"> = </w:t>
      </w:r>
      <w:r>
        <w:rPr>
          <w:sz w:val="18"/>
          <w:lang w:val="en-US"/>
        </w:rPr>
        <w:t>V</w:t>
      </w:r>
      <w:r>
        <w:rPr>
          <w:sz w:val="18"/>
          <w:vertAlign w:val="subscript"/>
          <w:lang w:val="ru-RU"/>
        </w:rPr>
        <w:t>0</w:t>
      </w:r>
      <w:r>
        <w:rPr>
          <w:sz w:val="18"/>
          <w:lang w:val="ru-RU"/>
        </w:rPr>
        <w:t>/</w:t>
      </w:r>
      <w:r>
        <w:rPr>
          <w:sz w:val="18"/>
          <w:lang w:val="en-US"/>
        </w:rPr>
        <w:t>V</w:t>
      </w:r>
      <w:r>
        <w:rPr>
          <w:sz w:val="18"/>
          <w:vertAlign w:val="subscript"/>
          <w:lang w:val="en-US"/>
        </w:rPr>
        <w:t>m</w:t>
      </w:r>
      <w:r>
        <w:rPr>
          <w:sz w:val="18"/>
        </w:rPr>
        <w:t xml:space="preserve"> </w:t>
      </w:r>
      <w:r>
        <w:rPr>
          <w:sz w:val="18"/>
        </w:rPr>
        <w:sym w:font="UniversalMath1 BT" w:char="F02E"/>
      </w:r>
      <w:r>
        <w:rPr>
          <w:sz w:val="18"/>
        </w:rPr>
        <w:t xml:space="preserve"> 100%. </w:t>
      </w:r>
    </w:p>
    <w:p w:rsidR="00284F09" w:rsidRDefault="00284F09">
      <w:pPr>
        <w:ind w:left="320"/>
        <w:rPr>
          <w:lang w:val="en-US"/>
        </w:rPr>
      </w:pPr>
    </w:p>
    <w:p w:rsidR="00284F09" w:rsidRDefault="00B30A88">
      <w:pPr>
        <w:ind w:left="320"/>
      </w:pPr>
      <w:r>
        <w:rPr>
          <w:lang w:val="ru-RU"/>
        </w:rPr>
        <w:t xml:space="preserve">    </w:t>
      </w:r>
      <w:r>
        <w:t>Форма звіту:</w:t>
      </w:r>
    </w:p>
    <w:p w:rsidR="00284F09" w:rsidRDefault="00B30A88">
      <w:r>
        <w:t xml:space="preserve">Сила струму </w:t>
      </w:r>
      <w:r>
        <w:rPr>
          <w:lang w:val="ru-RU"/>
        </w:rPr>
        <w:tab/>
      </w:r>
      <w:r>
        <w:rPr>
          <w:lang w:val="ru-RU"/>
        </w:rPr>
        <w:tab/>
      </w:r>
      <w:r>
        <w:rPr>
          <w:lang w:val="ru-RU"/>
        </w:rPr>
        <w:tab/>
      </w:r>
      <w:r>
        <w:rPr>
          <w:lang w:val="en-US"/>
        </w:rPr>
        <w:t>A</w:t>
      </w:r>
      <w:r>
        <w:rPr>
          <w:lang w:val="ru-RU"/>
        </w:rPr>
        <w:t>;</w:t>
      </w:r>
      <w:r>
        <w:t xml:space="preserve"> </w:t>
      </w:r>
      <w:r>
        <w:rPr>
          <w:lang w:val="ru-RU"/>
        </w:rPr>
        <w:tab/>
      </w:r>
      <w:r>
        <w:rPr>
          <w:lang w:val="ru-RU"/>
        </w:rPr>
        <w:tab/>
      </w:r>
      <w:r>
        <w:rPr>
          <w:lang w:val="ru-RU"/>
        </w:rPr>
        <w:tab/>
      </w:r>
      <w:r>
        <w:tab/>
      </w:r>
      <w:r>
        <w:tab/>
      </w:r>
      <w:r>
        <w:tab/>
      </w:r>
    </w:p>
    <w:p w:rsidR="00284F09" w:rsidRDefault="00B30A88">
      <w:r>
        <w:t>час експерименту:</w:t>
      </w:r>
      <w:r>
        <w:rPr>
          <w:lang w:val="ru-RU"/>
        </w:rPr>
        <w:tab/>
      </w:r>
      <w:r>
        <w:rPr>
          <w:lang w:val="ru-RU"/>
        </w:rPr>
        <w:tab/>
      </w:r>
      <w:r>
        <w:t>початок</w:t>
      </w:r>
      <w:r>
        <w:tab/>
      </w:r>
      <w:r>
        <w:tab/>
      </w:r>
      <w:r>
        <w:tab/>
        <w:t>год.</w:t>
      </w:r>
      <w:r>
        <w:tab/>
      </w:r>
      <w:r>
        <w:tab/>
      </w:r>
      <w:r>
        <w:tab/>
        <w:t>хв.;</w:t>
      </w:r>
    </w:p>
    <w:p w:rsidR="00284F09" w:rsidRDefault="00B30A88">
      <w:pPr>
        <w:ind w:firstLine="1400"/>
      </w:pPr>
      <w:r>
        <w:rPr>
          <w:lang w:val="ru-RU"/>
        </w:rPr>
        <w:tab/>
      </w:r>
      <w:r>
        <w:rPr>
          <w:lang w:val="ru-RU"/>
        </w:rPr>
        <w:tab/>
      </w:r>
      <w:r>
        <w:rPr>
          <w:lang w:val="ru-RU"/>
        </w:rPr>
        <w:tab/>
      </w:r>
      <w:r>
        <w:t>кінець</w:t>
      </w:r>
      <w:r>
        <w:tab/>
      </w:r>
      <w:r>
        <w:tab/>
      </w:r>
      <w:r>
        <w:tab/>
        <w:t>год.</w:t>
      </w:r>
      <w:r>
        <w:tab/>
      </w:r>
      <w:r>
        <w:tab/>
      </w:r>
      <w:r>
        <w:tab/>
        <w:t>хв.;</w:t>
      </w:r>
    </w:p>
    <w:p w:rsidR="00284F09" w:rsidRDefault="00B30A88">
      <w:pPr>
        <w:ind w:firstLine="1400"/>
      </w:pPr>
      <w:r>
        <w:t xml:space="preserve">тривалість </w:t>
      </w:r>
      <w:r>
        <w:tab/>
        <w:t>год.</w:t>
      </w:r>
      <w:r>
        <w:tab/>
      </w:r>
      <w:r>
        <w:tab/>
      </w:r>
      <w:r>
        <w:tab/>
        <w:t xml:space="preserve">хв.; </w:t>
      </w:r>
      <w:r>
        <w:rPr>
          <w:i/>
          <w:lang w:val="en-US"/>
        </w:rPr>
        <w:t>t</w:t>
      </w:r>
      <w:r>
        <w:rPr>
          <w:lang w:val="ru-RU"/>
        </w:rPr>
        <w:t xml:space="preserve"> =</w:t>
      </w:r>
      <w:r>
        <w:tab/>
      </w:r>
      <w:r>
        <w:tab/>
      </w:r>
      <w:r>
        <w:tab/>
        <w:t>год.;</w:t>
      </w:r>
    </w:p>
    <w:p w:rsidR="00284F09" w:rsidRDefault="00B30A88">
      <w:pPr>
        <w:rPr>
          <w:lang w:val="ru-RU"/>
        </w:rPr>
      </w:pPr>
      <w:r>
        <w:t xml:space="preserve">об'єм газу в циліндрі </w:t>
      </w:r>
      <w:r>
        <w:rPr>
          <w:i/>
        </w:rPr>
        <w:t>V</w:t>
      </w:r>
      <w:r>
        <w:rPr>
          <w:i/>
          <w:lang w:val="ru-RU"/>
        </w:rPr>
        <w:t xml:space="preserve"> </w:t>
      </w:r>
      <w:r>
        <w:rPr>
          <w:lang w:val="ru-RU"/>
        </w:rPr>
        <w:t>=</w:t>
      </w:r>
      <w:r>
        <w:t xml:space="preserve"> </w:t>
      </w:r>
      <w:r>
        <w:tab/>
        <w:t>см</w:t>
      </w:r>
      <w:r>
        <w:rPr>
          <w:vertAlign w:val="superscript"/>
        </w:rPr>
        <w:t>3</w:t>
      </w:r>
      <w:r>
        <w:t>; температура Т =</w:t>
      </w:r>
      <w:r>
        <w:tab/>
      </w:r>
      <w:r>
        <w:tab/>
      </w:r>
      <w:r>
        <w:tab/>
      </w:r>
      <w:r>
        <w:tab/>
        <w:t>˚С;</w:t>
      </w:r>
    </w:p>
    <w:p w:rsidR="00284F09" w:rsidRDefault="00B30A88">
      <w:r>
        <w:t>Р</w:t>
      </w:r>
      <w:r>
        <w:rPr>
          <w:lang w:val="ru-RU"/>
        </w:rPr>
        <w:t xml:space="preserve"> =</w:t>
      </w:r>
      <w:r>
        <w:t xml:space="preserve">           </w:t>
      </w:r>
      <w:r>
        <w:tab/>
        <w:t>мм рт. ст.;</w:t>
      </w:r>
      <w:r>
        <w:tab/>
        <w:t>Н =</w:t>
      </w:r>
      <w:r>
        <w:rPr>
          <w:lang w:val="ru-RU"/>
        </w:rPr>
        <w:tab/>
      </w:r>
      <w:r>
        <w:rPr>
          <w:lang w:val="ru-RU"/>
        </w:rPr>
        <w:tab/>
      </w:r>
      <w:r>
        <w:rPr>
          <w:lang w:val="ru-RU"/>
        </w:rPr>
        <w:tab/>
      </w:r>
      <w:r>
        <w:t>мм; В =</w:t>
      </w:r>
      <w:r>
        <w:tab/>
      </w:r>
      <w:r>
        <w:tab/>
      </w:r>
      <w:r>
        <w:tab/>
        <w:t>мм рт. ст.;</w:t>
      </w:r>
    </w:p>
    <w:p w:rsidR="00284F09" w:rsidRDefault="00B30A88">
      <w:pPr>
        <w:rPr>
          <w:lang w:val="ru-RU"/>
        </w:rPr>
      </w:pPr>
      <w:r>
        <w:t xml:space="preserve">тиск газу в циліндрі </w:t>
      </w:r>
      <w:r>
        <w:rPr>
          <w:i/>
        </w:rPr>
        <w:t>р</w:t>
      </w:r>
      <w:r>
        <w:rPr>
          <w:i/>
          <w:lang w:val="ru-RU"/>
        </w:rPr>
        <w:t xml:space="preserve"> =</w:t>
      </w:r>
      <w:r>
        <w:rPr>
          <w:i/>
        </w:rPr>
        <w:t xml:space="preserve"> </w:t>
      </w:r>
      <w:r>
        <w:rPr>
          <w:i/>
        </w:rPr>
        <w:tab/>
      </w:r>
      <w:r>
        <w:rPr>
          <w:i/>
        </w:rPr>
        <w:tab/>
      </w:r>
      <w:r>
        <w:t>мм рт. ст.;</w:t>
      </w:r>
    </w:p>
    <w:p w:rsidR="00284F09" w:rsidRDefault="00B30A88">
      <w:pPr>
        <w:rPr>
          <w:lang w:val="ru-RU"/>
        </w:rPr>
      </w:pPr>
      <w:r>
        <w:t xml:space="preserve">об'єм газу за нормальних умов </w:t>
      </w:r>
      <w:r>
        <w:rPr>
          <w:lang w:val="ru-RU"/>
        </w:rPr>
        <w:tab/>
      </w:r>
      <w:r>
        <w:rPr>
          <w:lang w:val="en-US"/>
        </w:rPr>
        <w:t>V</w:t>
      </w:r>
      <w:r>
        <w:rPr>
          <w:vertAlign w:val="subscript"/>
          <w:lang w:val="ru-RU"/>
        </w:rPr>
        <w:t>0</w:t>
      </w:r>
      <w:r>
        <w:rPr>
          <w:lang w:val="ru-RU"/>
        </w:rPr>
        <w:t xml:space="preserve"> = </w:t>
      </w:r>
      <w:r>
        <w:rPr>
          <w:i/>
        </w:rPr>
        <w:t xml:space="preserve"> </w:t>
      </w:r>
      <w:r>
        <w:rPr>
          <w:i/>
        </w:rPr>
        <w:tab/>
      </w:r>
      <w:r>
        <w:rPr>
          <w:i/>
        </w:rPr>
        <w:tab/>
      </w:r>
      <w:r>
        <w:rPr>
          <w:i/>
        </w:rPr>
        <w:tab/>
      </w:r>
      <w:r>
        <w:t>см</w:t>
      </w:r>
      <w:r>
        <w:rPr>
          <w:vertAlign w:val="superscript"/>
        </w:rPr>
        <w:t>3</w:t>
      </w:r>
    </w:p>
    <w:p w:rsidR="00284F09" w:rsidRDefault="00B30A88">
      <w:pPr>
        <w:rPr>
          <w:lang w:val="ru-RU"/>
        </w:rPr>
      </w:pPr>
      <w:r>
        <w:t xml:space="preserve">теоретичний об'єм газу      </w:t>
      </w:r>
      <w:r>
        <w:rPr>
          <w:lang w:val="ru-RU"/>
        </w:rPr>
        <w:tab/>
      </w:r>
      <w:r>
        <w:rPr>
          <w:lang w:val="en-US"/>
        </w:rPr>
        <w:t>V</w:t>
      </w:r>
      <w:r>
        <w:rPr>
          <w:vertAlign w:val="subscript"/>
          <w:lang w:val="en-US"/>
        </w:rPr>
        <w:t>m</w:t>
      </w:r>
      <w:r>
        <w:t xml:space="preserve"> </w:t>
      </w:r>
      <w:r>
        <w:rPr>
          <w:lang w:val="ru-RU"/>
        </w:rPr>
        <w:t>=</w:t>
      </w:r>
      <w:r>
        <w:rPr>
          <w:lang w:val="ru-RU"/>
        </w:rPr>
        <w:tab/>
      </w:r>
      <w:r>
        <w:rPr>
          <w:lang w:val="ru-RU"/>
        </w:rPr>
        <w:tab/>
      </w:r>
      <w:r>
        <w:rPr>
          <w:lang w:val="ru-RU"/>
        </w:rPr>
        <w:tab/>
      </w:r>
      <w:r>
        <w:t>см</w:t>
      </w:r>
      <w:r>
        <w:rPr>
          <w:vertAlign w:val="superscript"/>
        </w:rPr>
        <w:t>3</w:t>
      </w:r>
    </w:p>
    <w:p w:rsidR="00284F09" w:rsidRDefault="00B30A88">
      <w:pPr>
        <w:rPr>
          <w:lang w:val="ru-RU"/>
        </w:rPr>
      </w:pPr>
      <w:r>
        <w:t xml:space="preserve">вихід за струмом            </w:t>
      </w:r>
      <w:r>
        <w:rPr>
          <w:lang w:val="ru-RU"/>
        </w:rPr>
        <w:tab/>
      </w:r>
      <w:r>
        <w:rPr>
          <w:lang w:val="ru-RU"/>
        </w:rPr>
        <w:tab/>
      </w:r>
      <w:r>
        <w:rPr>
          <w:lang w:val="en-US"/>
        </w:rPr>
        <w:t>B</w:t>
      </w:r>
      <w:r>
        <w:rPr>
          <w:vertAlign w:val="subscript"/>
          <w:lang w:val="en-US"/>
        </w:rPr>
        <w:t>c</w:t>
      </w:r>
      <w:r>
        <w:rPr>
          <w:lang w:val="ru-RU"/>
        </w:rPr>
        <w:t xml:space="preserve"> =</w:t>
      </w:r>
      <w:r>
        <w:rPr>
          <w:lang w:val="ru-RU"/>
        </w:rPr>
        <w:tab/>
      </w:r>
      <w:r>
        <w:rPr>
          <w:lang w:val="ru-RU"/>
        </w:rPr>
        <w:tab/>
      </w:r>
      <w:r>
        <w:rPr>
          <w:lang w:val="ru-RU"/>
        </w:rPr>
        <w:tab/>
        <w:t>%.</w:t>
      </w:r>
    </w:p>
    <w:p w:rsidR="00284F09" w:rsidRDefault="00B30A88">
      <w:pPr>
        <w:spacing w:before="260"/>
        <w:rPr>
          <w:b/>
          <w:sz w:val="22"/>
        </w:rPr>
      </w:pPr>
      <w:r>
        <w:rPr>
          <w:b/>
          <w:u w:val="single"/>
        </w:rPr>
        <w:t>Література:</w:t>
      </w:r>
      <w:r>
        <w:t xml:space="preserve"> 1, с. 438-442; 2, с. 193-194.</w:t>
      </w:r>
    </w:p>
    <w:p w:rsidR="00284F09" w:rsidRDefault="00284F09">
      <w:pPr>
        <w:spacing w:before="260"/>
        <w:jc w:val="center"/>
        <w:rPr>
          <w:b/>
          <w:sz w:val="22"/>
        </w:rPr>
      </w:pPr>
    </w:p>
    <w:p w:rsidR="00284F09" w:rsidRDefault="00B30A88">
      <w:pPr>
        <w:spacing w:before="260"/>
        <w:jc w:val="center"/>
        <w:rPr>
          <w:b/>
          <w:sz w:val="22"/>
        </w:rPr>
      </w:pPr>
      <w:r>
        <w:rPr>
          <w:b/>
          <w:sz w:val="22"/>
        </w:rPr>
        <w:t>12. СЕДИМЕНТАЦІЯ</w:t>
      </w:r>
    </w:p>
    <w:p w:rsidR="00284F09" w:rsidRDefault="00B30A88">
      <w:pPr>
        <w:spacing w:before="100"/>
      </w:pPr>
      <w:r>
        <w:t>Седиментаційний аналіз використовується для визначення розмірів часток і фракційного складу дисперсних систем шляхом безперервного зважування.</w:t>
      </w:r>
    </w:p>
    <w:p w:rsidR="00284F09" w:rsidRDefault="00B30A88">
      <w:r>
        <w:t>В основі седиментаційного аналізу лежить рівняння, яке зв'язує швидкість осідання часток з їх розмірами:</w:t>
      </w:r>
    </w:p>
    <w:p w:rsidR="00284F09" w:rsidRDefault="00B30A88">
      <w:pPr>
        <w:jc w:val="center"/>
        <w:rPr>
          <w:lang w:val="en-US"/>
        </w:rPr>
      </w:pPr>
      <w:r>
        <w:rPr>
          <w:position w:val="-10"/>
        </w:rPr>
        <w:object w:dxaOrig="180" w:dyaOrig="340">
          <v:shape id="_x0000_i1089" type="#_x0000_t75" style="width:9pt;height:17.25pt" o:ole="" fillcolor="window">
            <v:imagedata r:id="rId85" o:title=""/>
          </v:shape>
          <o:OLEObject Type="Embed" ProgID="Equation.3" ShapeID="_x0000_i1089" DrawAspect="Content" ObjectID="_1459369537" r:id="rId106"/>
        </w:object>
      </w:r>
      <w:r>
        <w:rPr>
          <w:position w:val="-32"/>
        </w:rPr>
        <w:object w:dxaOrig="1939" w:dyaOrig="760">
          <v:shape id="_x0000_i1090" type="#_x0000_t75" style="width:96.75pt;height:38.25pt" o:ole="" fillcolor="window">
            <v:imagedata r:id="rId107" o:title=""/>
          </v:shape>
          <o:OLEObject Type="Embed" ProgID="Equation.3" ShapeID="_x0000_i1090" DrawAspect="Content" ObjectID="_1459369538" r:id="rId108"/>
        </w:object>
      </w:r>
      <w:r>
        <w:rPr>
          <w:lang w:val="en-US"/>
        </w:rPr>
        <w:t xml:space="preserve">    </w:t>
      </w:r>
      <w:r>
        <w:rPr>
          <w:lang w:val="en-US"/>
        </w:rPr>
        <w:tab/>
      </w:r>
      <w:r>
        <w:rPr>
          <w:lang w:val="en-US"/>
        </w:rPr>
        <w:tab/>
      </w:r>
      <w:r>
        <w:rPr>
          <w:lang w:val="en-US"/>
        </w:rPr>
        <w:tab/>
        <w:t>(1)</w:t>
      </w:r>
    </w:p>
    <w:p w:rsidR="00284F09" w:rsidRDefault="00B30A88">
      <w:r>
        <w:t xml:space="preserve">де </w:t>
      </w:r>
      <w:r>
        <w:rPr>
          <w:lang w:val="en-US"/>
        </w:rPr>
        <w:t>r</w:t>
      </w:r>
      <w:r>
        <w:t xml:space="preserve"> - еквівалентний радіус сферичної частки, м; </w:t>
      </w:r>
      <w:r>
        <w:rPr>
          <w:lang w:val="en-US"/>
        </w:rPr>
        <w:t>η</w:t>
      </w:r>
      <w:r>
        <w:rPr>
          <w:i/>
        </w:rPr>
        <w:t xml:space="preserve"> -</w:t>
      </w:r>
      <w:r>
        <w:t xml:space="preserve"> в'язкість дисперсійного середовища, Па</w:t>
      </w:r>
      <w:r>
        <w:sym w:font="UniversalMath1 BT" w:char="F02E"/>
      </w:r>
      <w:r>
        <w:t xml:space="preserve">с; </w:t>
      </w:r>
      <w:r>
        <w:rPr>
          <w:lang w:val="en-US"/>
        </w:rPr>
        <w:t>u</w:t>
      </w:r>
      <w:r>
        <w:rPr>
          <w:i/>
        </w:rPr>
        <w:t xml:space="preserve"> -</w:t>
      </w:r>
      <w:r>
        <w:t xml:space="preserve"> швидкість осідання часток, м/с; </w:t>
      </w:r>
      <w:r>
        <w:rPr>
          <w:lang w:val="en-US"/>
        </w:rPr>
        <w:t>ρ</w:t>
      </w:r>
      <w:r>
        <w:t xml:space="preserve"> і </w:t>
      </w:r>
      <w:r>
        <w:rPr>
          <w:lang w:val="en-US"/>
        </w:rPr>
        <w:t>ρ</w:t>
      </w:r>
      <w:r>
        <w:rPr>
          <w:vertAlign w:val="subscript"/>
        </w:rPr>
        <w:t>0</w:t>
      </w:r>
      <w:r>
        <w:t xml:space="preserve"> - густина дисперсної фази і дисперсійного середовища, кг/м</w:t>
      </w:r>
      <w:r>
        <w:rPr>
          <w:vertAlign w:val="superscript"/>
        </w:rPr>
        <w:t>3</w:t>
      </w:r>
      <w:r>
        <w:t xml:space="preserve">; </w:t>
      </w:r>
      <w:r>
        <w:rPr>
          <w:lang w:val="en-US"/>
        </w:rPr>
        <w:t>g</w:t>
      </w:r>
      <w:r>
        <w:rPr>
          <w:i/>
        </w:rPr>
        <w:t xml:space="preserve"> — </w:t>
      </w:r>
      <w:r>
        <w:t>прискорення сили земного тяжіння, м/с</w:t>
      </w:r>
      <w:r>
        <w:rPr>
          <w:vertAlign w:val="superscript"/>
        </w:rPr>
        <w:t>2</w:t>
      </w:r>
      <w:r>
        <w:t>.</w:t>
      </w:r>
    </w:p>
    <w:p w:rsidR="00284F09" w:rsidRDefault="00B30A88">
      <w:pPr>
        <w:ind w:left="40"/>
        <w:rPr>
          <w:i/>
          <w:lang w:val="ru-RU"/>
        </w:rPr>
      </w:pPr>
      <w:r>
        <w:t xml:space="preserve">Якщо всі сталі величини рівняння (1) об'єднати в одну сталу </w:t>
      </w:r>
      <w:r>
        <w:rPr>
          <w:i/>
        </w:rPr>
        <w:t>К:</w:t>
      </w:r>
    </w:p>
    <w:p w:rsidR="00284F09" w:rsidRDefault="00B30A88">
      <w:pPr>
        <w:ind w:left="40"/>
        <w:jc w:val="center"/>
        <w:rPr>
          <w:lang w:val="ru-RU"/>
        </w:rPr>
      </w:pPr>
      <w:r>
        <w:rPr>
          <w:position w:val="-32"/>
          <w:lang w:val="en-US"/>
        </w:rPr>
        <w:object w:dxaOrig="2020" w:dyaOrig="760">
          <v:shape id="_x0000_i1091" type="#_x0000_t75" style="width:101.25pt;height:38.25pt" o:ole="" fillcolor="window">
            <v:imagedata r:id="rId109" o:title=""/>
          </v:shape>
          <o:OLEObject Type="Embed" ProgID="Equation.3" ShapeID="_x0000_i1091" DrawAspect="Content" ObjectID="_1459369539" r:id="rId110"/>
        </w:object>
      </w:r>
      <w:r>
        <w:rPr>
          <w:lang w:val="ru-RU"/>
        </w:rPr>
        <w:tab/>
      </w:r>
      <w:r>
        <w:rPr>
          <w:lang w:val="ru-RU"/>
        </w:rPr>
        <w:tab/>
      </w:r>
      <w:r>
        <w:rPr>
          <w:lang w:val="ru-RU"/>
        </w:rPr>
        <w:tab/>
      </w:r>
      <w:r>
        <w:rPr>
          <w:lang w:val="ru-RU"/>
        </w:rPr>
        <w:tab/>
        <w:t>(2)</w:t>
      </w:r>
    </w:p>
    <w:p w:rsidR="00284F09" w:rsidRDefault="00B30A88">
      <w:pPr>
        <w:ind w:left="40"/>
      </w:pPr>
      <w:r>
        <w:t>то рівняння для розрахунку еквівалентного радіуса часток набуде вигляду</w:t>
      </w:r>
    </w:p>
    <w:p w:rsidR="00284F09" w:rsidRDefault="00B30A88">
      <w:pPr>
        <w:pStyle w:val="FR3"/>
        <w:ind w:firstLine="0"/>
        <w:jc w:val="center"/>
      </w:pPr>
      <w:r>
        <w:rPr>
          <w:position w:val="-8"/>
        </w:rPr>
        <w:object w:dxaOrig="1040" w:dyaOrig="360">
          <v:shape id="_x0000_i1092" type="#_x0000_t75" style="width:51.75pt;height:18pt" o:ole="">
            <v:imagedata r:id="rId111" o:title=""/>
          </v:shape>
          <o:OLEObject Type="Embed" ProgID="Equation.3" ShapeID="_x0000_i1092" DrawAspect="Content" ObjectID="_1459369540" r:id="rId112"/>
        </w:object>
      </w:r>
      <w:r>
        <w:t xml:space="preserve">.     </w:t>
      </w:r>
      <w:r>
        <w:rPr>
          <w:lang w:val="ru-RU"/>
        </w:rPr>
        <w:tab/>
      </w:r>
      <w:r>
        <w:rPr>
          <w:lang w:val="ru-RU"/>
        </w:rPr>
        <w:tab/>
      </w:r>
      <w:r>
        <w:rPr>
          <w:lang w:val="ru-RU"/>
        </w:rPr>
        <w:tab/>
      </w:r>
      <w:r>
        <w:rPr>
          <w:lang w:val="ru-RU"/>
        </w:rPr>
        <w:tab/>
        <w:t xml:space="preserve">    </w:t>
      </w:r>
      <w:r>
        <w:t xml:space="preserve">          (3)</w:t>
      </w:r>
    </w:p>
    <w:p w:rsidR="00284F09" w:rsidRDefault="00B30A88">
      <w:pPr>
        <w:spacing w:before="80"/>
      </w:pPr>
      <w:r>
        <w:t xml:space="preserve">В свою чергу, </w:t>
      </w:r>
      <w:r>
        <w:rPr>
          <w:lang w:val="en-US"/>
        </w:rPr>
        <w:t>u</w:t>
      </w:r>
      <w:r>
        <w:t xml:space="preserve"> – </w:t>
      </w:r>
      <w:r>
        <w:rPr>
          <w:i/>
        </w:rPr>
        <w:t>Н</w:t>
      </w:r>
      <w:r>
        <w:rPr>
          <w:i/>
          <w:lang w:val="ru-RU"/>
        </w:rPr>
        <w:t>/</w:t>
      </w:r>
      <w:r>
        <w:rPr>
          <w:i/>
          <w:lang w:val="en-US"/>
        </w:rPr>
        <w:t>t</w:t>
      </w:r>
      <w:r>
        <w:rPr>
          <w:i/>
        </w:rPr>
        <w:t>,</w:t>
      </w:r>
      <w:r>
        <w:t xml:space="preserve"> де </w:t>
      </w:r>
      <w:r>
        <w:rPr>
          <w:i/>
        </w:rPr>
        <w:t>Н —</w:t>
      </w:r>
      <w:r>
        <w:t xml:space="preserve"> висота осідання часток,</w:t>
      </w:r>
      <w:r>
        <w:rPr>
          <w:b/>
        </w:rPr>
        <w:t xml:space="preserve"> </w:t>
      </w:r>
      <w:r>
        <w:t>м</w:t>
      </w:r>
      <w:r>
        <w:rPr>
          <w:b/>
        </w:rPr>
        <w:t>;</w:t>
      </w:r>
      <w:r>
        <w:t xml:space="preserve"> </w:t>
      </w:r>
      <w:r>
        <w:rPr>
          <w:i/>
          <w:lang w:val="en-US"/>
        </w:rPr>
        <w:t>t</w:t>
      </w:r>
      <w:r>
        <w:rPr>
          <w:i/>
        </w:rPr>
        <w:t xml:space="preserve"> —</w:t>
      </w:r>
      <w:r>
        <w:t xml:space="preserve"> час осідання, с.</w:t>
      </w:r>
    </w:p>
    <w:p w:rsidR="00284F09" w:rsidRDefault="00B30A88">
      <w:r>
        <w:t>Якщо визначити експериментально ці величини і розрахувати ста</w:t>
      </w:r>
      <w:r>
        <w:softHyphen/>
        <w:t xml:space="preserve">лу </w:t>
      </w:r>
      <w:r>
        <w:rPr>
          <w:i/>
        </w:rPr>
        <w:t>К,</w:t>
      </w:r>
      <w:r>
        <w:t xml:space="preserve"> можна обчислити еквівалентний радіус часток, які осідають за ті чи інші проміжки часу. Розмір часток безпосередньо може бути визначений тільки для монодисперсної системи. Для полідисперсних</w:t>
      </w:r>
      <w:r>
        <w:rPr>
          <w:b/>
        </w:rPr>
        <w:t xml:space="preserve"> </w:t>
      </w:r>
      <w:r>
        <w:t>систем</w:t>
      </w:r>
      <w:r>
        <w:rPr>
          <w:b/>
        </w:rPr>
        <w:t xml:space="preserve"> </w:t>
      </w:r>
      <w:r>
        <w:t>седиментаційний аналіз проводять шляхом безперервного зважування седиментаційного осаду. За експериментальними даними будують седи</w:t>
      </w:r>
      <w:r>
        <w:softHyphen/>
        <w:t xml:space="preserve">ментаційну криву - залежність маси осівших часток </w:t>
      </w:r>
      <w:r>
        <w:rPr>
          <w:lang w:val="en-US"/>
        </w:rPr>
        <w:t>Q</w:t>
      </w:r>
      <w:r>
        <w:t xml:space="preserve"> від часу осідання </w:t>
      </w:r>
      <w:r>
        <w:rPr>
          <w:lang w:val="en-US"/>
        </w:rPr>
        <w:t>t</w:t>
      </w:r>
      <w:r>
        <w:t>. Потім експериментальну криву обробляють графічно для того, щоб побудувати диференціальну криву розподілу часток за їх розмірами.</w:t>
      </w:r>
    </w:p>
    <w:p w:rsidR="00284F09" w:rsidRDefault="00B30A88">
      <w:pPr>
        <w:ind w:firstLine="380"/>
      </w:pPr>
      <w:r>
        <w:t xml:space="preserve">Розглянемо спочатку графік осідання монодисперсної суспензії. Оскільки всі частки однакові, вони осідають з однаковою швидкістю, тому залежність </w:t>
      </w:r>
      <w:r>
        <w:rPr>
          <w:lang w:val="en-US"/>
        </w:rPr>
        <w:t>Q</w:t>
      </w:r>
      <w:r>
        <w:t xml:space="preserve"> від </w:t>
      </w:r>
      <w:r>
        <w:rPr>
          <w:lang w:val="en-US"/>
        </w:rPr>
        <w:t>t</w:t>
      </w:r>
      <w:r>
        <w:t xml:space="preserve"> лінійна (рис. 14). Спочатку шальки торзійних терезів досягають частки, що осідають з малої висоти, потім ті, що з більшої; останніми досягають шальки терезів частки, які осідають з максимальної висоти </w:t>
      </w:r>
      <w:r>
        <w:rPr>
          <w:i/>
        </w:rPr>
        <w:t>Н</w:t>
      </w:r>
      <w:r>
        <w:t xml:space="preserve"> (з поверхневого шару суспензії). Точка</w:t>
      </w:r>
      <w:r>
        <w:rPr>
          <w:b/>
        </w:rPr>
        <w:t xml:space="preserve"> </w:t>
      </w:r>
      <w:r>
        <w:rPr>
          <w:i/>
        </w:rPr>
        <w:t>В</w:t>
      </w:r>
      <w:r>
        <w:t xml:space="preserve"> на рис.</w:t>
      </w:r>
      <w:r>
        <w:rPr>
          <w:b/>
        </w:rPr>
        <w:t xml:space="preserve"> </w:t>
      </w:r>
      <w:r>
        <w:rPr>
          <w:lang w:val="ru-RU"/>
        </w:rPr>
        <w:t>1</w:t>
      </w:r>
      <w:r>
        <w:t xml:space="preserve">4 відповідає закінченню процесу осідання і вказує на час, протягом якого частки проходять шлях </w:t>
      </w:r>
      <w:r>
        <w:rPr>
          <w:i/>
        </w:rPr>
        <w:t>Н.</w:t>
      </w:r>
      <w:r>
        <w:t xml:space="preserve"> За цей час осядуть всі частки і подальше накопичення осаду не відбуватиметься. Розрахувавши </w:t>
      </w:r>
      <w:r>
        <w:rPr>
          <w:lang w:val="en-US"/>
        </w:rPr>
        <w:t>u</w:t>
      </w:r>
      <w:r>
        <w:rPr>
          <w:lang w:val="ru-RU"/>
        </w:rPr>
        <w:t xml:space="preserve"> = </w:t>
      </w:r>
      <w:r>
        <w:rPr>
          <w:lang w:val="en-US"/>
        </w:rPr>
        <w:t>H</w:t>
      </w:r>
      <w:r>
        <w:rPr>
          <w:lang w:val="ru-RU"/>
        </w:rPr>
        <w:t>/</w:t>
      </w:r>
      <w:r>
        <w:rPr>
          <w:lang w:val="en-US"/>
        </w:rPr>
        <w:t>t</w:t>
      </w:r>
      <w:r>
        <w:rPr>
          <w:i/>
        </w:rPr>
        <w:t>,</w:t>
      </w:r>
      <w:r>
        <w:t xml:space="preserve"> за рівнянням (3) можна визначити еквівалентний радіус часток.</w:t>
      </w:r>
    </w:p>
    <w:p w:rsidR="00284F09" w:rsidRDefault="00CD2EA1">
      <w:pPr>
        <w:spacing w:before="120"/>
        <w:ind w:left="620"/>
      </w:pPr>
      <w:r>
        <w:pict>
          <v:shape id="_x0000_i1093" type="#_x0000_t75" style="width:268.5pt;height:110.25pt" fillcolor="window">
            <v:imagedata r:id="rId113" o:title=""/>
          </v:shape>
        </w:pict>
      </w:r>
    </w:p>
    <w:p w:rsidR="00284F09" w:rsidRDefault="00B30A88">
      <w:pPr>
        <w:spacing w:before="200"/>
        <w:ind w:right="200"/>
        <w:rPr>
          <w:lang w:val="ru-RU"/>
        </w:rPr>
      </w:pPr>
      <w:r>
        <w:t xml:space="preserve">Рис. 14. Седиментаційна крива </w:t>
      </w:r>
      <w:r>
        <w:rPr>
          <w:lang w:val="ru-RU"/>
        </w:rPr>
        <w:tab/>
      </w:r>
      <w:r>
        <w:rPr>
          <w:lang w:val="ru-RU"/>
        </w:rPr>
        <w:tab/>
      </w:r>
      <w:r>
        <w:t>Рис.15. Седиментаційна крива                                                                 монодисперсної суспензії</w:t>
      </w:r>
      <w:r>
        <w:rPr>
          <w:lang w:val="ru-RU"/>
        </w:rPr>
        <w:t xml:space="preserve">                                   </w:t>
      </w:r>
      <w:r>
        <w:t>бідисперсної суспензії</w:t>
      </w:r>
    </w:p>
    <w:p w:rsidR="00284F09" w:rsidRDefault="00B30A88">
      <w:pPr>
        <w:spacing w:before="280"/>
        <w:ind w:firstLine="360"/>
      </w:pPr>
      <w:r>
        <w:t>Якщо суспензія містить частки тільки двох різних радіусів (бідисперсна суспензія, рис. 15), то процес в такій системі можна розг</w:t>
      </w:r>
      <w:r>
        <w:softHyphen/>
        <w:t>лядати як одночасне осідання в двох монодисперсних системах. Осад</w:t>
      </w:r>
      <w:r>
        <w:softHyphen/>
        <w:t xml:space="preserve">ження фракції більших за розміром часток описується прямою </w:t>
      </w:r>
      <w:r>
        <w:rPr>
          <w:i/>
        </w:rPr>
        <w:t>О</w:t>
      </w:r>
      <w:r>
        <w:rPr>
          <w:i/>
          <w:lang w:val="en-US"/>
        </w:rPr>
        <w:t>B</w:t>
      </w:r>
      <w:r>
        <w:t xml:space="preserve">, менших — прямою </w:t>
      </w:r>
      <w:r>
        <w:rPr>
          <w:i/>
        </w:rPr>
        <w:t>ОС</w:t>
      </w:r>
      <w:r>
        <w:t xml:space="preserve">; сумісне осідання обох фракцій відобразиться прямою </w:t>
      </w:r>
      <w:r>
        <w:rPr>
          <w:i/>
        </w:rPr>
        <w:t>ОВ</w:t>
      </w:r>
      <w:r>
        <w:rPr>
          <w:i/>
          <w:lang w:val="ru-RU"/>
        </w:rPr>
        <w:t>`</w:t>
      </w:r>
      <w:r>
        <w:rPr>
          <w:i/>
        </w:rPr>
        <w:t xml:space="preserve"> С</w:t>
      </w:r>
      <w:r>
        <w:rPr>
          <w:i/>
          <w:lang w:val="ru-RU"/>
        </w:rPr>
        <w:t>`</w:t>
      </w:r>
      <w:r>
        <w:t xml:space="preserve">, яка являє Собою алгебраїчну суму </w:t>
      </w:r>
      <w:r>
        <w:rPr>
          <w:i/>
        </w:rPr>
        <w:t>ОВ</w:t>
      </w:r>
      <w:r>
        <w:t xml:space="preserve"> і </w:t>
      </w:r>
      <w:r>
        <w:rPr>
          <w:i/>
        </w:rPr>
        <w:t>ОС</w:t>
      </w:r>
      <w:r>
        <w:t xml:space="preserve">. Точки злому на лінії </w:t>
      </w:r>
      <w:r>
        <w:rPr>
          <w:i/>
        </w:rPr>
        <w:t>О</w:t>
      </w:r>
      <w:r>
        <w:rPr>
          <w:i/>
          <w:lang w:val="en-US"/>
        </w:rPr>
        <w:t>B</w:t>
      </w:r>
      <w:r>
        <w:rPr>
          <w:i/>
        </w:rPr>
        <w:t>`С`К</w:t>
      </w:r>
      <w:r>
        <w:t xml:space="preserve"> відповідають часу повного осідання більших (</w:t>
      </w:r>
      <w:r>
        <w:rPr>
          <w:lang w:val="en-US"/>
        </w:rPr>
        <w:t>t</w:t>
      </w:r>
      <w:r>
        <w:rPr>
          <w:vertAlign w:val="subscript"/>
        </w:rPr>
        <w:t>1</w:t>
      </w:r>
      <w:r>
        <w:t>) і мен</w:t>
      </w:r>
      <w:r>
        <w:softHyphen/>
        <w:t>ших (</w:t>
      </w:r>
      <w:r>
        <w:rPr>
          <w:lang w:val="en-US"/>
        </w:rPr>
        <w:t>t</w:t>
      </w:r>
      <w:r>
        <w:rPr>
          <w:vertAlign w:val="subscript"/>
        </w:rPr>
        <w:t>2</w:t>
      </w:r>
      <w:r>
        <w:t>) за розміром часток, що дає можливість обчислити швидкості їх осідання (</w:t>
      </w:r>
      <w:r>
        <w:rPr>
          <w:lang w:val="en-US"/>
        </w:rPr>
        <w:t>u</w:t>
      </w:r>
      <w:r>
        <w:rPr>
          <w:vertAlign w:val="subscript"/>
        </w:rPr>
        <w:t>1</w:t>
      </w:r>
      <w:r>
        <w:t xml:space="preserve"> та </w:t>
      </w:r>
      <w:r>
        <w:rPr>
          <w:lang w:val="en-US"/>
        </w:rPr>
        <w:t>u</w:t>
      </w:r>
      <w:r>
        <w:rPr>
          <w:vertAlign w:val="subscript"/>
        </w:rPr>
        <w:t>2</w:t>
      </w:r>
      <w:r>
        <w:rPr>
          <w:i/>
        </w:rPr>
        <w:t>)</w:t>
      </w:r>
      <w:r>
        <w:t xml:space="preserve"> і, відповідно, </w:t>
      </w:r>
      <w:r>
        <w:rPr>
          <w:lang w:val="en-US"/>
        </w:rPr>
        <w:t>r</w:t>
      </w:r>
      <w:r>
        <w:rPr>
          <w:vertAlign w:val="subscript"/>
        </w:rPr>
        <w:t>1</w:t>
      </w:r>
      <w:r>
        <w:t xml:space="preserve"> і </w:t>
      </w:r>
      <w:r>
        <w:rPr>
          <w:lang w:val="en-US"/>
        </w:rPr>
        <w:t>r</w:t>
      </w:r>
      <w:r>
        <w:rPr>
          <w:vertAlign w:val="subscript"/>
        </w:rPr>
        <w:t>2</w:t>
      </w:r>
      <w:r>
        <w:t xml:space="preserve">. За допомогою цього графіка можна визначити і масу кожної фракції. Із побудови видно, що відрізок </w:t>
      </w:r>
      <w:r>
        <w:rPr>
          <w:lang w:val="en-US"/>
        </w:rPr>
        <w:t>Q</w:t>
      </w:r>
      <w:r>
        <w:rPr>
          <w:vertAlign w:val="subscript"/>
        </w:rPr>
        <w:t>1</w:t>
      </w:r>
      <w:r>
        <w:t xml:space="preserve"> на осі ординат відповідає масі фракції великих часток, а </w:t>
      </w:r>
      <w:r>
        <w:rPr>
          <w:lang w:val="en-US"/>
        </w:rPr>
        <w:t>Q</w:t>
      </w:r>
      <w:r>
        <w:rPr>
          <w:vertAlign w:val="subscript"/>
        </w:rPr>
        <w:t>2</w:t>
      </w:r>
      <w:r>
        <w:t xml:space="preserve"> - масі фракції малих часток.</w:t>
      </w:r>
    </w:p>
    <w:p w:rsidR="00284F09" w:rsidRDefault="00B30A88">
      <w:r>
        <w:t>Якщо продовжити ці міркування для систем, що складаються з більшого числа фракцій, то стане зрозумілим, що для полідисперсної системи графік седиментації виразиться кривою лінією, яка являє собою межу ломаної з нескінченно великим числом точок злому (рис. 16). Таку лінію називають кривою седиментації.</w:t>
      </w:r>
    </w:p>
    <w:p w:rsidR="00284F09" w:rsidRDefault="00CD2EA1">
      <w:pPr>
        <w:spacing w:before="180"/>
        <w:ind w:left="660"/>
      </w:pPr>
      <w:r>
        <w:pict>
          <v:shape id="_x0000_i1094" type="#_x0000_t75" style="width:255pt;height:125.25pt" fillcolor="window">
            <v:imagedata r:id="rId114" o:title=""/>
          </v:shape>
        </w:pict>
      </w:r>
    </w:p>
    <w:p w:rsidR="00284F09" w:rsidRDefault="00B30A88">
      <w:pPr>
        <w:ind w:left="360"/>
      </w:pPr>
      <w:r>
        <w:t>Рис. 16. Крива седиментації полідисперсної суспензії</w:t>
      </w:r>
    </w:p>
    <w:p w:rsidR="00284F09" w:rsidRDefault="00B30A88">
      <w:pPr>
        <w:spacing w:before="320"/>
        <w:ind w:left="80"/>
      </w:pPr>
      <w:r>
        <w:t>Початкова ділянка будь-якої кривої седиментації повинна бути лінійною (</w:t>
      </w:r>
      <w:r>
        <w:rPr>
          <w:i/>
        </w:rPr>
        <w:t>О</w:t>
      </w:r>
      <w:r>
        <w:rPr>
          <w:i/>
          <w:lang w:val="en-US"/>
        </w:rPr>
        <w:t>A</w:t>
      </w:r>
      <w:r>
        <w:t xml:space="preserve"> на рис. 16), тому що спочатку проходить осідання часток всіх розмірів, а оскільки для часток кожного розміру </w:t>
      </w:r>
      <w:r>
        <w:rPr>
          <w:lang w:val="en-US"/>
        </w:rPr>
        <w:t>Q</w:t>
      </w:r>
      <w:r>
        <w:t xml:space="preserve"> пропорційно </w:t>
      </w:r>
      <w:r>
        <w:rPr>
          <w:i/>
          <w:lang w:val="en-US"/>
        </w:rPr>
        <w:t>t</w:t>
      </w:r>
      <w:r>
        <w:t xml:space="preserve"> (див. рис. 15), то і для накопичення всього осаду зберігається та ж залежність. Коли із суспензії осядуть найбільші частки (точка </w:t>
      </w:r>
      <w:r>
        <w:rPr>
          <w:lang w:val="en-US"/>
        </w:rPr>
        <w:t>A</w:t>
      </w:r>
      <w:r>
        <w:t xml:space="preserve"> на кривій седиментації, яка відповідає часу </w:t>
      </w:r>
      <w:r>
        <w:rPr>
          <w:lang w:val="en-US"/>
        </w:rPr>
        <w:t>t</w:t>
      </w:r>
      <w:r>
        <w:rPr>
          <w:vertAlign w:val="subscript"/>
          <w:lang w:val="en-US"/>
        </w:rPr>
        <w:t>min</w:t>
      </w:r>
      <w:r>
        <w:t>), швидкість накопичення осаду почне прогресивно зменшуватись через те, що в кожний наступ</w:t>
      </w:r>
      <w:r>
        <w:softHyphen/>
        <w:t>ний момент часу буде закінчуватись осідання все більш маленьких час</w:t>
      </w:r>
      <w:r>
        <w:softHyphen/>
        <w:t xml:space="preserve">ток. Після того, як осядуть найменші частки (точка </w:t>
      </w:r>
      <w:r>
        <w:rPr>
          <w:lang w:val="en-US"/>
        </w:rPr>
        <w:t>G</w:t>
      </w:r>
      <w:r>
        <w:rPr>
          <w:i/>
        </w:rPr>
        <w:t>,</w:t>
      </w:r>
      <w:r>
        <w:t xml:space="preserve"> час </w:t>
      </w:r>
      <w:r>
        <w:rPr>
          <w:lang w:val="en-US"/>
        </w:rPr>
        <w:t>t</w:t>
      </w:r>
      <w:r>
        <w:rPr>
          <w:vertAlign w:val="subscript"/>
          <w:lang w:val="en-US"/>
        </w:rPr>
        <w:t>max</w:t>
      </w:r>
      <w:r>
        <w:t>), швидкість накопичення осаду дорівнюватиме нулю (</w:t>
      </w:r>
      <w:r>
        <w:rPr>
          <w:lang w:val="en-US"/>
        </w:rPr>
        <w:t>dQ</w:t>
      </w:r>
      <w:r>
        <w:t>/</w:t>
      </w:r>
      <w:r>
        <w:rPr>
          <w:lang w:val="en-US"/>
        </w:rPr>
        <w:t>dt</w:t>
      </w:r>
      <w:r>
        <w:t xml:space="preserve"> = 0).</w:t>
      </w:r>
    </w:p>
    <w:p w:rsidR="00284F09" w:rsidRDefault="00B30A88">
      <w:pPr>
        <w:ind w:left="80"/>
      </w:pPr>
      <w:r>
        <w:t xml:space="preserve">За величинами </w:t>
      </w:r>
      <w:r>
        <w:rPr>
          <w:lang w:val="en-US"/>
        </w:rPr>
        <w:t>t</w:t>
      </w:r>
      <w:r>
        <w:rPr>
          <w:vertAlign w:val="subscript"/>
          <w:lang w:val="en-US"/>
        </w:rPr>
        <w:t>min</w:t>
      </w:r>
      <w:r>
        <w:t xml:space="preserve"> і </w:t>
      </w:r>
      <w:r>
        <w:rPr>
          <w:lang w:val="en-US"/>
        </w:rPr>
        <w:t>t</w:t>
      </w:r>
      <w:r>
        <w:rPr>
          <w:vertAlign w:val="subscript"/>
          <w:lang w:val="en-US"/>
        </w:rPr>
        <w:t>max</w:t>
      </w:r>
      <w:r>
        <w:t xml:space="preserve"> розраховують мінімальні і максимальні радіуси часток досліджуваної суспензії. Для визначення розмірів інших часток на кривій седиментації через певні інтервали часу вибирають не менше п'яти точок </w:t>
      </w:r>
      <w:r>
        <w:rPr>
          <w:i/>
        </w:rPr>
        <w:t xml:space="preserve">(В, С, </w:t>
      </w:r>
      <w:r>
        <w:rPr>
          <w:i/>
          <w:lang w:val="en-US"/>
        </w:rPr>
        <w:t>D</w:t>
      </w:r>
      <w:r>
        <w:rPr>
          <w:i/>
        </w:rPr>
        <w:t xml:space="preserve">, Е, </w:t>
      </w:r>
      <w:r>
        <w:rPr>
          <w:i/>
          <w:lang w:val="en-US"/>
        </w:rPr>
        <w:t>F</w:t>
      </w:r>
      <w:r>
        <w:rPr>
          <w:i/>
        </w:rPr>
        <w:t>)</w:t>
      </w:r>
      <w:r>
        <w:t xml:space="preserve"> і за часом, який відповідає цим точкам (</w:t>
      </w:r>
      <w:r>
        <w:rPr>
          <w:lang w:val="en-US"/>
        </w:rPr>
        <w:t>t</w:t>
      </w:r>
      <w:r>
        <w:rPr>
          <w:vertAlign w:val="subscript"/>
        </w:rPr>
        <w:t>1</w:t>
      </w:r>
      <w:r>
        <w:t xml:space="preserve">, </w:t>
      </w:r>
      <w:r>
        <w:rPr>
          <w:lang w:val="en-US"/>
        </w:rPr>
        <w:t>t</w:t>
      </w:r>
      <w:r>
        <w:rPr>
          <w:vertAlign w:val="subscript"/>
        </w:rPr>
        <w:t>2</w:t>
      </w:r>
      <w:r>
        <w:t xml:space="preserve">, </w:t>
      </w:r>
      <w:r>
        <w:rPr>
          <w:lang w:val="en-US"/>
        </w:rPr>
        <w:t>t</w:t>
      </w:r>
      <w:r>
        <w:rPr>
          <w:vertAlign w:val="subscript"/>
        </w:rPr>
        <w:t>3</w:t>
      </w:r>
      <w:r>
        <w:t xml:space="preserve">, </w:t>
      </w:r>
      <w:r>
        <w:rPr>
          <w:lang w:val="en-US"/>
        </w:rPr>
        <w:t>t</w:t>
      </w:r>
      <w:r>
        <w:rPr>
          <w:vertAlign w:val="subscript"/>
        </w:rPr>
        <w:t>4</w:t>
      </w:r>
      <w:r>
        <w:t xml:space="preserve">, </w:t>
      </w:r>
      <w:r>
        <w:rPr>
          <w:lang w:val="en-US"/>
        </w:rPr>
        <w:t>t</w:t>
      </w:r>
      <w:r>
        <w:rPr>
          <w:vertAlign w:val="subscript"/>
        </w:rPr>
        <w:t>5</w:t>
      </w:r>
      <w:r>
        <w:t>), розраховують радіуси часток, які повністю осіли за цей проміжок часу. Через кожну з вибраних точок проводять дотичні до</w:t>
      </w:r>
      <w:r>
        <w:rPr>
          <w:lang w:val="ru-RU"/>
        </w:rPr>
        <w:t xml:space="preserve"> </w:t>
      </w:r>
      <w:r>
        <w:t>кривої седиментації до перетину з віссю ординат. Тоді відрізок Q</w:t>
      </w:r>
      <w:r>
        <w:rPr>
          <w:vertAlign w:val="subscript"/>
        </w:rPr>
        <w:t>6</w:t>
      </w:r>
      <w:r>
        <w:t xml:space="preserve"> буде відповідати масі часток з радіусами від </w:t>
      </w:r>
      <w:r>
        <w:rPr>
          <w:lang w:val="en-US"/>
        </w:rPr>
        <w:t>r</w:t>
      </w:r>
      <w:r>
        <w:rPr>
          <w:vertAlign w:val="subscript"/>
          <w:lang w:val="en-US"/>
        </w:rPr>
        <w:t>min</w:t>
      </w:r>
      <w:r>
        <w:t xml:space="preserve"> до </w:t>
      </w:r>
      <w:r>
        <w:rPr>
          <w:lang w:val="en-US"/>
        </w:rPr>
        <w:t>r</w:t>
      </w:r>
      <w:r>
        <w:rPr>
          <w:vertAlign w:val="subscript"/>
        </w:rPr>
        <w:t>5</w:t>
      </w:r>
      <w:r>
        <w:t xml:space="preserve">, відрізок </w:t>
      </w:r>
      <w:r>
        <w:rPr>
          <w:lang w:val="en-US"/>
        </w:rPr>
        <w:t>Q</w:t>
      </w:r>
      <w:r>
        <w:rPr>
          <w:vertAlign w:val="subscript"/>
        </w:rPr>
        <w:t>5</w:t>
      </w:r>
      <w:r>
        <w:t xml:space="preserve"> - від </w:t>
      </w:r>
      <w:r>
        <w:rPr>
          <w:lang w:val="en-US"/>
        </w:rPr>
        <w:t>r</w:t>
      </w:r>
      <w:r>
        <w:rPr>
          <w:vertAlign w:val="subscript"/>
        </w:rPr>
        <w:t>5</w:t>
      </w:r>
      <w:r>
        <w:t xml:space="preserve"> до </w:t>
      </w:r>
      <w:r>
        <w:rPr>
          <w:lang w:val="en-US"/>
        </w:rPr>
        <w:t>r</w:t>
      </w:r>
      <w:r>
        <w:rPr>
          <w:vertAlign w:val="subscript"/>
        </w:rPr>
        <w:t>4</w:t>
      </w:r>
      <w:r>
        <w:t xml:space="preserve"> і т.д., а відрізок </w:t>
      </w:r>
      <w:r>
        <w:rPr>
          <w:lang w:val="en-US"/>
        </w:rPr>
        <w:t>Q</w:t>
      </w:r>
      <w:r>
        <w:rPr>
          <w:vertAlign w:val="subscript"/>
        </w:rPr>
        <w:t>1</w:t>
      </w:r>
      <w:r>
        <w:t xml:space="preserve"> - від </w:t>
      </w:r>
      <w:r>
        <w:rPr>
          <w:lang w:val="en-US"/>
        </w:rPr>
        <w:t>r</w:t>
      </w:r>
      <w:r>
        <w:rPr>
          <w:vertAlign w:val="subscript"/>
        </w:rPr>
        <w:t>1</w:t>
      </w:r>
      <w:r>
        <w:t xml:space="preserve"> до </w:t>
      </w:r>
      <w:r>
        <w:rPr>
          <w:lang w:val="en-US"/>
        </w:rPr>
        <w:t>r</w:t>
      </w:r>
      <w:r>
        <w:rPr>
          <w:vertAlign w:val="subscript"/>
          <w:lang w:val="en-US"/>
        </w:rPr>
        <w:t>max</w:t>
      </w:r>
      <w:r>
        <w:t xml:space="preserve">. Якщо прийняти відрізок </w:t>
      </w:r>
      <w:r>
        <w:rPr>
          <w:i/>
        </w:rPr>
        <w:t>ОР</w:t>
      </w:r>
      <w:r>
        <w:t xml:space="preserve"> за 100%, то по величинах відрізків </w:t>
      </w:r>
      <w:r>
        <w:rPr>
          <w:lang w:val="en-US"/>
        </w:rPr>
        <w:t>Q</w:t>
      </w:r>
      <w:r>
        <w:rPr>
          <w:vertAlign w:val="subscript"/>
          <w:lang w:val="ru-RU"/>
        </w:rPr>
        <w:t>1</w:t>
      </w:r>
      <w:r>
        <w:t xml:space="preserve">, </w:t>
      </w:r>
      <w:r>
        <w:rPr>
          <w:lang w:val="en-US"/>
        </w:rPr>
        <w:t>Q</w:t>
      </w:r>
      <w:r>
        <w:rPr>
          <w:vertAlign w:val="subscript"/>
          <w:lang w:val="ru-RU"/>
        </w:rPr>
        <w:t>2</w:t>
      </w:r>
      <w:r>
        <w:rPr>
          <w:i/>
        </w:rPr>
        <w:t>,</w:t>
      </w:r>
      <w:r>
        <w:t xml:space="preserve"> </w:t>
      </w:r>
      <w:r>
        <w:rPr>
          <w:lang w:val="en-US"/>
        </w:rPr>
        <w:t>Q</w:t>
      </w:r>
      <w:r>
        <w:rPr>
          <w:vertAlign w:val="subscript"/>
          <w:lang w:val="ru-RU"/>
        </w:rPr>
        <w:t>3</w:t>
      </w:r>
      <w:r>
        <w:t>,…</w:t>
      </w:r>
      <w:r>
        <w:rPr>
          <w:lang w:val="ru-RU"/>
        </w:rPr>
        <w:t>,</w:t>
      </w:r>
      <w:r>
        <w:rPr>
          <w:lang w:val="en-US"/>
        </w:rPr>
        <w:t>Q</w:t>
      </w:r>
      <w:r>
        <w:rPr>
          <w:vertAlign w:val="subscript"/>
          <w:lang w:val="ru-RU"/>
        </w:rPr>
        <w:t>6</w:t>
      </w:r>
      <w:r>
        <w:rPr>
          <w:lang w:val="ru-RU"/>
        </w:rPr>
        <w:t xml:space="preserve"> </w:t>
      </w:r>
      <w:r>
        <w:t xml:space="preserve">можна розрахувати масову частку кожної фракції </w:t>
      </w:r>
      <w:r>
        <w:rPr>
          <w:lang w:val="en-US"/>
        </w:rPr>
        <w:t>q</w:t>
      </w:r>
      <w:r>
        <w:t>, %:</w:t>
      </w:r>
    </w:p>
    <w:p w:rsidR="00284F09" w:rsidRDefault="00B30A88">
      <w:pPr>
        <w:spacing w:before="100"/>
        <w:ind w:left="1440"/>
      </w:pPr>
      <w:r>
        <w:rPr>
          <w:position w:val="-24"/>
        </w:rPr>
        <w:object w:dxaOrig="1579" w:dyaOrig="620">
          <v:shape id="_x0000_i1095" type="#_x0000_t75" style="width:78.75pt;height:30.75pt" o:ole="" fillcolor="window">
            <v:imagedata r:id="rId115" o:title=""/>
          </v:shape>
          <o:OLEObject Type="Embed" ProgID="Equation.3" ShapeID="_x0000_i1095" DrawAspect="Content" ObjectID="_1459369541" r:id="rId116"/>
        </w:object>
      </w:r>
      <w:r>
        <w:t xml:space="preserve">   </w:t>
      </w:r>
      <w:r>
        <w:rPr>
          <w:position w:val="-24"/>
        </w:rPr>
        <w:object w:dxaOrig="1540" w:dyaOrig="620">
          <v:shape id="_x0000_i1096" type="#_x0000_t75" style="width:77.25pt;height:30.75pt" o:ole="" fillcolor="window">
            <v:imagedata r:id="rId117" o:title=""/>
          </v:shape>
          <o:OLEObject Type="Embed" ProgID="Equation.3" ShapeID="_x0000_i1096" DrawAspect="Content" ObjectID="_1459369542" r:id="rId118"/>
        </w:object>
      </w:r>
      <w:r>
        <w:t xml:space="preserve">   і т.д.</w:t>
      </w:r>
    </w:p>
    <w:p w:rsidR="00284F09" w:rsidRDefault="00B30A88">
      <w:pPr>
        <w:spacing w:before="80"/>
        <w:ind w:left="40"/>
      </w:pPr>
      <w:r>
        <w:t xml:space="preserve">Очевидно, що </w:t>
      </w:r>
      <w:r>
        <w:rPr>
          <w:lang w:val="en-US"/>
        </w:rPr>
        <w:t>q</w:t>
      </w:r>
      <w:r>
        <w:rPr>
          <w:vertAlign w:val="subscript"/>
          <w:lang w:val="ru-RU"/>
        </w:rPr>
        <w:t>1</w:t>
      </w:r>
      <w:r>
        <w:rPr>
          <w:lang w:val="ru-RU"/>
        </w:rPr>
        <w:t xml:space="preserve"> + </w:t>
      </w:r>
      <w:r>
        <w:rPr>
          <w:lang w:val="en-US"/>
        </w:rPr>
        <w:t>q</w:t>
      </w:r>
      <w:r>
        <w:rPr>
          <w:vertAlign w:val="subscript"/>
          <w:lang w:val="ru-RU"/>
        </w:rPr>
        <w:t>2</w:t>
      </w:r>
      <w:r>
        <w:rPr>
          <w:lang w:val="ru-RU"/>
        </w:rPr>
        <w:t xml:space="preserve"> + </w:t>
      </w:r>
      <w:r>
        <w:rPr>
          <w:lang w:val="en-US"/>
        </w:rPr>
        <w:t>q</w:t>
      </w:r>
      <w:r>
        <w:rPr>
          <w:vertAlign w:val="subscript"/>
          <w:lang w:val="ru-RU"/>
        </w:rPr>
        <w:t>3</w:t>
      </w:r>
      <w:r>
        <w:rPr>
          <w:lang w:val="ru-RU"/>
        </w:rPr>
        <w:t xml:space="preserve"> +…+ </w:t>
      </w:r>
      <w:r>
        <w:rPr>
          <w:lang w:val="en-US"/>
        </w:rPr>
        <w:t>q</w:t>
      </w:r>
      <w:r>
        <w:rPr>
          <w:vertAlign w:val="subscript"/>
          <w:lang w:val="ru-RU"/>
        </w:rPr>
        <w:t>6</w:t>
      </w:r>
      <w:r>
        <w:rPr>
          <w:lang w:val="ru-RU"/>
        </w:rPr>
        <w:t xml:space="preserve"> =</w:t>
      </w:r>
      <w:r>
        <w:t xml:space="preserve"> 100%.</w:t>
      </w:r>
    </w:p>
    <w:p w:rsidR="00284F09" w:rsidRDefault="00B30A88">
      <w:pPr>
        <w:ind w:left="40"/>
        <w:rPr>
          <w:lang w:val="ru-RU"/>
        </w:rPr>
      </w:pPr>
      <w:r>
        <w:t xml:space="preserve">Розрахунки за кривою седиментації дають можливість побудувати диференціальну криву розподілу часток за розмірами в координатах </w:t>
      </w:r>
      <w:r>
        <w:rPr>
          <w:lang w:val="en-US"/>
        </w:rPr>
        <w:t>Q</w:t>
      </w:r>
      <w:r>
        <w:rPr>
          <w:lang w:val="ru-RU"/>
        </w:rPr>
        <w:t>/</w:t>
      </w:r>
      <w:r>
        <w:rPr>
          <w:lang w:val="ru-RU"/>
        </w:rPr>
        <w:sym w:font="UniversalMath1 BT" w:char="F044"/>
      </w:r>
      <w:r>
        <w:rPr>
          <w:lang w:val="en-US"/>
        </w:rPr>
        <w:t>r</w:t>
      </w:r>
      <w:r>
        <w:t xml:space="preserve"> (рис. 17). Для побудови диференціальної кривої масу відповідної фракції </w:t>
      </w:r>
      <w:r>
        <w:rPr>
          <w:lang w:val="en-US"/>
        </w:rPr>
        <w:t>Q</w:t>
      </w:r>
      <w:r>
        <w:rPr>
          <w:vertAlign w:val="subscript"/>
        </w:rPr>
        <w:t>1</w:t>
      </w:r>
      <w:r>
        <w:t xml:space="preserve">, </w:t>
      </w:r>
      <w:r>
        <w:rPr>
          <w:lang w:val="en-US"/>
        </w:rPr>
        <w:t>Q</w:t>
      </w:r>
      <w:r>
        <w:rPr>
          <w:vertAlign w:val="subscript"/>
        </w:rPr>
        <w:t>2</w:t>
      </w:r>
      <w:r>
        <w:rPr>
          <w:i/>
        </w:rPr>
        <w:t>,</w:t>
      </w:r>
      <w:r>
        <w:t xml:space="preserve"> </w:t>
      </w:r>
      <w:r>
        <w:rPr>
          <w:lang w:val="en-US"/>
        </w:rPr>
        <w:t>Q</w:t>
      </w:r>
      <w:r>
        <w:rPr>
          <w:vertAlign w:val="subscript"/>
        </w:rPr>
        <w:t>3</w:t>
      </w:r>
      <w:r>
        <w:t>,…,</w:t>
      </w:r>
      <w:r>
        <w:rPr>
          <w:lang w:val="en-US"/>
        </w:rPr>
        <w:t>Q</w:t>
      </w:r>
      <w:r>
        <w:rPr>
          <w:vertAlign w:val="subscript"/>
        </w:rPr>
        <w:t>6</w:t>
      </w:r>
      <w:r>
        <w:t xml:space="preserve"> треба поділити на інтервал радіусів часток, які входять до цієї фракції (</w:t>
      </w:r>
      <w:r>
        <w:rPr>
          <w:lang w:val="en-US"/>
        </w:rPr>
        <w:t>r</w:t>
      </w:r>
      <w:r>
        <w:rPr>
          <w:vertAlign w:val="subscript"/>
        </w:rPr>
        <w:t>5</w:t>
      </w:r>
      <w:r>
        <w:t xml:space="preserve"> – </w:t>
      </w:r>
      <w:r>
        <w:rPr>
          <w:lang w:val="en-US"/>
        </w:rPr>
        <w:t>r</w:t>
      </w:r>
      <w:r>
        <w:rPr>
          <w:vertAlign w:val="subscript"/>
          <w:lang w:val="en-US"/>
        </w:rPr>
        <w:t>min</w:t>
      </w:r>
      <w:r>
        <w:t xml:space="preserve">, </w:t>
      </w:r>
      <w:r>
        <w:rPr>
          <w:lang w:val="en-US"/>
        </w:rPr>
        <w:t>r</w:t>
      </w:r>
      <w:r>
        <w:rPr>
          <w:vertAlign w:val="subscript"/>
        </w:rPr>
        <w:t>4</w:t>
      </w:r>
      <w:r>
        <w:t xml:space="preserve"> – </w:t>
      </w:r>
      <w:r>
        <w:rPr>
          <w:lang w:val="en-US"/>
        </w:rPr>
        <w:t>r</w:t>
      </w:r>
      <w:r>
        <w:rPr>
          <w:vertAlign w:val="subscript"/>
        </w:rPr>
        <w:t>5</w:t>
      </w:r>
      <w:r>
        <w:t xml:space="preserve">, …, </w:t>
      </w:r>
      <w:r>
        <w:rPr>
          <w:lang w:val="en-US"/>
        </w:rPr>
        <w:t>r</w:t>
      </w:r>
      <w:r>
        <w:rPr>
          <w:vertAlign w:val="subscript"/>
          <w:lang w:val="en-US"/>
        </w:rPr>
        <w:t>max</w:t>
      </w:r>
      <w:r>
        <w:t xml:space="preserve"> – </w:t>
      </w:r>
      <w:r>
        <w:rPr>
          <w:lang w:val="en-US"/>
        </w:rPr>
        <w:t>r</w:t>
      </w:r>
      <w:r>
        <w:rPr>
          <w:vertAlign w:val="subscript"/>
        </w:rPr>
        <w:t>1</w:t>
      </w:r>
      <w:r>
        <w:t xml:space="preserve">), і одержане значення </w:t>
      </w:r>
      <w:r>
        <w:rPr>
          <w:lang w:val="en-US"/>
        </w:rPr>
        <w:t>Q</w:t>
      </w:r>
      <w:r>
        <w:t>/</w:t>
      </w:r>
      <w:r>
        <w:rPr>
          <w:lang w:val="en-US"/>
        </w:rPr>
        <w:sym w:font="UniversalMath1 BT" w:char="F044"/>
      </w:r>
      <w:r>
        <w:rPr>
          <w:lang w:val="en-US"/>
        </w:rPr>
        <w:t>r</w:t>
      </w:r>
      <w:r>
        <w:rPr>
          <w:vertAlign w:val="subscript"/>
          <w:lang w:val="en-US"/>
        </w:rPr>
        <w:t>i</w:t>
      </w:r>
      <w:r>
        <w:t xml:space="preserve"> відкласти у відповідному інтервалі </w:t>
      </w:r>
      <w:r>
        <w:rPr>
          <w:lang w:val="en-US"/>
        </w:rPr>
        <w:sym w:font="UniversalMath1 BT" w:char="F044"/>
      </w:r>
      <w:r>
        <w:rPr>
          <w:lang w:val="en-US"/>
        </w:rPr>
        <w:t>r</w:t>
      </w:r>
      <w:r>
        <w:rPr>
          <w:vertAlign w:val="subscript"/>
          <w:lang w:val="en-US"/>
        </w:rPr>
        <w:t>i</w:t>
      </w:r>
      <w:r>
        <w:t xml:space="preserve">. Площа кожного з побудованих таким чином прямокутників відповідає масі певної фракції </w:t>
      </w:r>
      <w:r>
        <w:rPr>
          <w:lang w:val="en-US"/>
        </w:rPr>
        <w:t>Q</w:t>
      </w:r>
      <w:r>
        <w:rPr>
          <w:vertAlign w:val="subscript"/>
          <w:lang w:val="en-US"/>
        </w:rPr>
        <w:t>i</w:t>
      </w:r>
      <w:r>
        <w:rPr>
          <w:lang w:val="ru-RU"/>
        </w:rPr>
        <w:t>.</w:t>
      </w:r>
    </w:p>
    <w:p w:rsidR="00284F09" w:rsidRDefault="00CD2EA1">
      <w:pPr>
        <w:spacing w:before="180"/>
        <w:ind w:left="1420"/>
      </w:pPr>
      <w:r>
        <w:pict>
          <v:shape id="_x0000_i1097" type="#_x0000_t75" style="width:177.75pt;height:143.25pt" fillcolor="window">
            <v:imagedata r:id="rId119" o:title=""/>
          </v:shape>
        </w:pict>
      </w:r>
    </w:p>
    <w:p w:rsidR="00284F09" w:rsidRDefault="00B30A88">
      <w:r>
        <w:t>Рис. 17. Диференціальна крива розподілу часток за розмірами</w:t>
      </w:r>
    </w:p>
    <w:p w:rsidR="00284F09" w:rsidRDefault="00B30A88">
      <w:pPr>
        <w:spacing w:before="320"/>
        <w:ind w:firstLine="380"/>
      </w:pPr>
      <w:r>
        <w:t>З'єднавши середини верхніх сторін прямокутників, одержують ди</w:t>
      </w:r>
      <w:r>
        <w:softHyphen/>
        <w:t xml:space="preserve">ференціальну криву розподілу часток за розмірами. За положенням її максимуму визначають переважний радіус часток </w:t>
      </w:r>
      <w:r>
        <w:rPr>
          <w:lang w:val="en-US"/>
        </w:rPr>
        <w:t>R</w:t>
      </w:r>
      <w:r>
        <w:t xml:space="preserve"> в системі (рис. 17).</w:t>
      </w:r>
    </w:p>
    <w:p w:rsidR="00284F09" w:rsidRDefault="00284F09">
      <w:pPr>
        <w:spacing w:line="500" w:lineRule="auto"/>
        <w:ind w:left="320" w:right="2000"/>
        <w:rPr>
          <w:lang w:val="en-US"/>
        </w:rPr>
      </w:pPr>
    </w:p>
    <w:p w:rsidR="00284F09" w:rsidRDefault="00B30A88">
      <w:pPr>
        <w:spacing w:line="500" w:lineRule="auto"/>
        <w:ind w:left="320" w:right="2000"/>
        <w:jc w:val="center"/>
        <w:rPr>
          <w:i/>
          <w:lang w:val="en-US"/>
        </w:rPr>
      </w:pPr>
      <w:r>
        <w:rPr>
          <w:i/>
        </w:rPr>
        <w:t>Виконання роботи</w:t>
      </w:r>
    </w:p>
    <w:p w:rsidR="00284F09" w:rsidRDefault="00B30A88">
      <w:pPr>
        <w:spacing w:line="500" w:lineRule="auto"/>
        <w:ind w:left="320" w:right="2000"/>
        <w:jc w:val="center"/>
        <w:rPr>
          <w:i/>
        </w:rPr>
      </w:pPr>
      <w:r>
        <w:rPr>
          <w:i/>
        </w:rPr>
        <w:t>Задача 1. Седиментаційний аналіз суспензії.</w:t>
      </w:r>
    </w:p>
    <w:p w:rsidR="00284F09" w:rsidRDefault="00B30A88">
      <w:pPr>
        <w:spacing w:before="180"/>
      </w:pPr>
      <w:r>
        <w:t>Спостереження за ходом седиментації ведуть за допомогою торзійних терезів (рис. 18). Перед початком експерименту проводять установлення приладу. Для цього наливають в склянку 1 500 мл води і занурюють у воду шальку 2, підвішену на коромисло 3 терезів, слідкують за тим, щоб шалька не доторкувалась стінок склянки. Відмічають рівень води в склянці і вимірюють глибину Н(м) занурення шальки у воду. Відкривають аретир 4 і повертанням важіля 5 встанов</w:t>
      </w:r>
      <w:r>
        <w:softHyphen/>
        <w:t xml:space="preserve">люють покажчик рівноваги 6 в нульове положення; стрілка терезів 7 покаже на шкалі масу шальки в дисперсійному середовищі </w:t>
      </w:r>
      <w:r>
        <w:rPr>
          <w:lang w:val="en-US"/>
        </w:rPr>
        <w:t>Q</w:t>
      </w:r>
      <w:r>
        <w:t>о (мг). Записують масу шальки і знімають її з коромисла. Колбу з суспензією закривають пробкою і енергійно збовтують суспензію.</w:t>
      </w:r>
    </w:p>
    <w:p w:rsidR="00284F09" w:rsidRDefault="00CD2EA1">
      <w:pPr>
        <w:spacing w:before="120"/>
        <w:ind w:left="1480"/>
      </w:pPr>
      <w:r>
        <w:pict>
          <v:shape id="_x0000_i1098" type="#_x0000_t75" style="width:182.25pt;height:117.75pt" fillcolor="window">
            <v:imagedata r:id="rId120" o:title=""/>
          </v:shape>
        </w:pict>
      </w:r>
    </w:p>
    <w:p w:rsidR="00284F09" w:rsidRDefault="00B30A88">
      <w:pPr>
        <w:spacing w:before="40"/>
        <w:ind w:firstLine="380"/>
      </w:pPr>
      <w:r>
        <w:t xml:space="preserve">Рис. 18. Схема приладу для седиментаційного аналізу: 1 - склянка для суспензії; 2 - шалька; 3 - коромисло терезів; 4 - аретир; 5 - важіль стрілки; </w:t>
      </w:r>
      <w:r>
        <w:rPr>
          <w:lang w:val="ru-RU"/>
        </w:rPr>
        <w:t>6</w:t>
      </w:r>
      <w:r>
        <w:t xml:space="preserve"> - покажчик рівноваги; 7 - стрілка терезів</w:t>
      </w:r>
    </w:p>
    <w:p w:rsidR="00284F09" w:rsidRDefault="00B30A88">
      <w:pPr>
        <w:spacing w:before="260"/>
        <w:ind w:left="40"/>
      </w:pPr>
      <w:r>
        <w:t xml:space="preserve">Підвішують шальку на коромисло терезів і занурюють її в порожню склянку. Наливають в склянку добре перемішану суспензію, включають секундомір. Негайно проводять перше зважування, записують покази терезів і час. Перший вимір маси </w:t>
      </w:r>
      <w:r>
        <w:rPr>
          <w:lang w:val="en-US"/>
        </w:rPr>
        <w:t>Q</w:t>
      </w:r>
      <w:r>
        <w:t>, необхідно зробити якомога швидше, щоб впіймати осідання часток з найбільшим радіусом, які наявні в сус</w:t>
      </w:r>
      <w:r>
        <w:softHyphen/>
        <w:t>пензії. Далі зважування проводять через інтервали часу, які спочатку дорівнюють 15...20 с, а потім збільшуються в міру зменшення швидкості накопичення осаду. Вимірювання проводять до того часу, поки суспензія повністю не освітлиться або покази терезів не будуть змінюватись про</w:t>
      </w:r>
      <w:r>
        <w:softHyphen/>
        <w:t>тягом 5...7 хв. В кінці експерименту шальку виймають із склянки і змивають з неї осад.</w:t>
      </w:r>
    </w:p>
    <w:p w:rsidR="00284F09" w:rsidRDefault="00B30A88">
      <w:r>
        <w:t xml:space="preserve">За результатами експерименту будують седиментаційну криву </w:t>
      </w:r>
      <w:r>
        <w:rPr>
          <w:i/>
          <w:lang w:val="en-US"/>
        </w:rPr>
        <w:t>Q</w:t>
      </w:r>
      <w:r>
        <w:rPr>
          <w:i/>
          <w:lang w:val="ru-RU"/>
        </w:rPr>
        <w:t xml:space="preserve"> = </w:t>
      </w:r>
      <w:r>
        <w:rPr>
          <w:i/>
          <w:lang w:val="en-US"/>
        </w:rPr>
        <w:t>f</w:t>
      </w:r>
      <w:r>
        <w:rPr>
          <w:i/>
          <w:lang w:val="ru-RU"/>
        </w:rPr>
        <w:t>(</w:t>
      </w:r>
      <w:r>
        <w:rPr>
          <w:i/>
          <w:lang w:val="en-US"/>
        </w:rPr>
        <w:t>t</w:t>
      </w:r>
      <w:r>
        <w:rPr>
          <w:i/>
          <w:lang w:val="ru-RU"/>
        </w:rPr>
        <w:t>)</w:t>
      </w:r>
      <w:r>
        <w:t xml:space="preserve">. За формулою (2) розраховують константу </w:t>
      </w:r>
      <w:r>
        <w:rPr>
          <w:i/>
        </w:rPr>
        <w:t>К.</w:t>
      </w:r>
      <w:r>
        <w:t xml:space="preserve"> Обчислюють радіуси </w:t>
      </w:r>
      <w:r>
        <w:rPr>
          <w:lang w:val="en-US"/>
        </w:rPr>
        <w:t>r</w:t>
      </w:r>
      <w:r>
        <w:rPr>
          <w:vertAlign w:val="subscript"/>
          <w:lang w:val="en-US"/>
        </w:rPr>
        <w:t>max</w:t>
      </w:r>
      <w:r>
        <w:t xml:space="preserve"> і </w:t>
      </w:r>
      <w:r>
        <w:rPr>
          <w:lang w:val="en-US"/>
        </w:rPr>
        <w:t>r</w:t>
      </w:r>
      <w:r>
        <w:rPr>
          <w:vertAlign w:val="subscript"/>
          <w:lang w:val="en-US"/>
        </w:rPr>
        <w:t>min</w:t>
      </w:r>
      <w:r>
        <w:t xml:space="preserve"> (див. формулу 3). Після погодження з викладачем на седимен</w:t>
      </w:r>
      <w:r>
        <w:softHyphen/>
        <w:t>таційній кривій вибирають 5 точок і обробляють криву методом побудо</w:t>
      </w:r>
      <w:r>
        <w:softHyphen/>
        <w:t>ви дотичних.</w:t>
      </w:r>
    </w:p>
    <w:p w:rsidR="00284F09" w:rsidRDefault="00B30A88">
      <w:r>
        <w:t xml:space="preserve">Визначають масу окремих фракцій </w:t>
      </w:r>
      <w:r>
        <w:rPr>
          <w:lang w:val="en-US"/>
        </w:rPr>
        <w:t>Q</w:t>
      </w:r>
      <w:r>
        <w:rPr>
          <w:vertAlign w:val="subscript"/>
          <w:lang w:val="en-US"/>
        </w:rPr>
        <w:t>i</w:t>
      </w:r>
      <w:r>
        <w:t xml:space="preserve"> і розраховують масову частку </w:t>
      </w:r>
      <w:r>
        <w:rPr>
          <w:lang w:val="en-US"/>
        </w:rPr>
        <w:t>q</w:t>
      </w:r>
      <w:r>
        <w:rPr>
          <w:vertAlign w:val="subscript"/>
          <w:lang w:val="en-US"/>
        </w:rPr>
        <w:t>i</w:t>
      </w:r>
      <w:r>
        <w:t xml:space="preserve">;. Знаходять еквівалентні радіуси часток окремих фракцій </w:t>
      </w:r>
      <w:r>
        <w:rPr>
          <w:lang w:val="en-US"/>
        </w:rPr>
        <w:t>r</w:t>
      </w:r>
      <w:r>
        <w:rPr>
          <w:vertAlign w:val="subscript"/>
          <w:lang w:val="en-US"/>
        </w:rPr>
        <w:t>i</w:t>
      </w:r>
      <w:r>
        <w:t>, розрахо</w:t>
      </w:r>
      <w:r>
        <w:softHyphen/>
        <w:t xml:space="preserve">вують величини інтервалів радіусів </w:t>
      </w:r>
      <w:r>
        <w:sym w:font="UniversalMath1 BT" w:char="F044"/>
      </w:r>
      <w:r>
        <w:rPr>
          <w:lang w:val="en-US"/>
        </w:rPr>
        <w:t>r</w:t>
      </w:r>
      <w:r>
        <w:rPr>
          <w:vertAlign w:val="subscript"/>
          <w:lang w:val="en-US"/>
        </w:rPr>
        <w:t>i</w:t>
      </w:r>
      <w:r>
        <w:rPr>
          <w:smallCaps/>
        </w:rPr>
        <w:t xml:space="preserve"> </w:t>
      </w:r>
      <w:r>
        <w:t xml:space="preserve">і величини </w:t>
      </w:r>
      <w:r>
        <w:rPr>
          <w:lang w:val="en-US"/>
        </w:rPr>
        <w:t>Q</w:t>
      </w:r>
      <w:r>
        <w:t>/</w:t>
      </w:r>
      <w:r>
        <w:sym w:font="UniversalMath1 BT" w:char="F044"/>
      </w:r>
      <w:r>
        <w:rPr>
          <w:lang w:val="en-US"/>
        </w:rPr>
        <w:t>r</w:t>
      </w:r>
      <w:r>
        <w:rPr>
          <w:vertAlign w:val="subscript"/>
          <w:lang w:val="en-US"/>
        </w:rPr>
        <w:t>i</w:t>
      </w:r>
      <w:r>
        <w:t xml:space="preserve"> для всіх фракцій, будують диференціальну криву розподілу часток за розмірами в коор</w:t>
      </w:r>
      <w:r>
        <w:softHyphen/>
        <w:t xml:space="preserve">динатах </w:t>
      </w:r>
      <w:r>
        <w:rPr>
          <w:i/>
          <w:lang w:val="en-US"/>
        </w:rPr>
        <w:t>Q</w:t>
      </w:r>
      <w:r>
        <w:rPr>
          <w:i/>
        </w:rPr>
        <w:t>/</w:t>
      </w:r>
      <w:r>
        <w:rPr>
          <w:i/>
          <w:lang w:val="en-US"/>
        </w:rPr>
        <w:sym w:font="UniversalMath1 BT" w:char="F044"/>
      </w:r>
      <w:r>
        <w:rPr>
          <w:i/>
          <w:lang w:val="en-US"/>
        </w:rPr>
        <w:t>r</w:t>
      </w:r>
      <w:r>
        <w:rPr>
          <w:i/>
        </w:rPr>
        <w:t xml:space="preserve"> = </w:t>
      </w:r>
      <w:r>
        <w:rPr>
          <w:i/>
          <w:lang w:val="en-US"/>
        </w:rPr>
        <w:t>f</w:t>
      </w:r>
      <w:r>
        <w:rPr>
          <w:i/>
        </w:rPr>
        <w:t>(</w:t>
      </w:r>
      <w:r>
        <w:rPr>
          <w:i/>
          <w:lang w:val="en-US"/>
        </w:rPr>
        <w:t>r</w:t>
      </w:r>
      <w:r>
        <w:rPr>
          <w:i/>
        </w:rPr>
        <w:t>)</w:t>
      </w:r>
      <w:r>
        <w:t xml:space="preserve">. Визначають переважний радіус часток </w:t>
      </w:r>
      <w:r>
        <w:rPr>
          <w:i/>
          <w:lang w:val="en-US"/>
        </w:rPr>
        <w:t>R</w:t>
      </w:r>
      <w:r>
        <w:rPr>
          <w:i/>
        </w:rPr>
        <w:t>,</w:t>
      </w:r>
    </w:p>
    <w:p w:rsidR="00284F09" w:rsidRDefault="00284F09">
      <w:pPr>
        <w:ind w:left="320"/>
      </w:pPr>
    </w:p>
    <w:p w:rsidR="00284F09" w:rsidRDefault="00284F09">
      <w:pPr>
        <w:ind w:left="320"/>
      </w:pPr>
    </w:p>
    <w:p w:rsidR="00284F09" w:rsidRDefault="00284F09">
      <w:pPr>
        <w:ind w:left="320"/>
      </w:pPr>
    </w:p>
    <w:p w:rsidR="00284F09" w:rsidRDefault="00284F09">
      <w:pPr>
        <w:ind w:left="320"/>
      </w:pPr>
    </w:p>
    <w:p w:rsidR="00284F09" w:rsidRDefault="00284F09">
      <w:pPr>
        <w:ind w:left="320"/>
      </w:pPr>
    </w:p>
    <w:p w:rsidR="00284F09" w:rsidRDefault="00284F09">
      <w:pPr>
        <w:ind w:left="320"/>
      </w:pPr>
    </w:p>
    <w:p w:rsidR="00284F09" w:rsidRDefault="00B30A88">
      <w:pPr>
        <w:ind w:left="320"/>
        <w:rPr>
          <w:lang w:val="ru-RU"/>
        </w:rPr>
      </w:pPr>
      <w:r>
        <w:t>Форма звіту:</w:t>
      </w:r>
    </w:p>
    <w:p w:rsidR="00284F09" w:rsidRDefault="00B30A88">
      <w:pPr>
        <w:ind w:left="320"/>
      </w:pPr>
      <w:r>
        <w:rPr>
          <w:lang w:val="ru-RU"/>
        </w:rPr>
        <w:t xml:space="preserve"> </w:t>
      </w:r>
      <w:r>
        <w:rPr>
          <w:lang w:val="ru-RU"/>
        </w:rPr>
        <w:tab/>
      </w:r>
      <w:r>
        <w:rPr>
          <w:lang w:val="en-US"/>
        </w:rPr>
        <w:tab/>
      </w:r>
      <w:r>
        <w:t>Результати седиментаційного аналізу</w:t>
      </w:r>
    </w:p>
    <w:tbl>
      <w:tblPr>
        <w:tblW w:w="0" w:type="auto"/>
        <w:tblInd w:w="40" w:type="dxa"/>
        <w:tblLayout w:type="fixed"/>
        <w:tblCellMar>
          <w:left w:w="40" w:type="dxa"/>
          <w:right w:w="40" w:type="dxa"/>
        </w:tblCellMar>
        <w:tblLook w:val="0000" w:firstRow="0" w:lastRow="0" w:firstColumn="0" w:lastColumn="0" w:noHBand="0" w:noVBand="0"/>
      </w:tblPr>
      <w:tblGrid>
        <w:gridCol w:w="1100"/>
        <w:gridCol w:w="1060"/>
        <w:gridCol w:w="1060"/>
        <w:gridCol w:w="1040"/>
        <w:gridCol w:w="1060"/>
        <w:gridCol w:w="1100"/>
      </w:tblGrid>
      <w:tr w:rsidR="00284F09">
        <w:trPr>
          <w:trHeight w:hRule="exact" w:val="500"/>
        </w:trPr>
        <w:tc>
          <w:tcPr>
            <w:tcW w:w="110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40"/>
              <w:ind w:left="240" w:right="200"/>
              <w:jc w:val="center"/>
            </w:pPr>
            <w:r>
              <w:rPr>
                <w:sz w:val="16"/>
              </w:rPr>
              <w:t>Номер</w:t>
            </w:r>
          </w:p>
          <w:p w:rsidR="00284F09" w:rsidRDefault="00B30A88">
            <w:pPr>
              <w:spacing w:before="40"/>
              <w:ind w:left="200" w:right="200"/>
              <w:jc w:val="center"/>
            </w:pPr>
            <w:r>
              <w:rPr>
                <w:sz w:val="16"/>
              </w:rPr>
              <w:t>фракції</w:t>
            </w:r>
          </w:p>
        </w:tc>
        <w:tc>
          <w:tcPr>
            <w:tcW w:w="106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40"/>
              <w:jc w:val="center"/>
            </w:pPr>
            <w:r>
              <w:rPr>
                <w:sz w:val="16"/>
                <w:lang w:val="en-US"/>
              </w:rPr>
              <w:t xml:space="preserve">Q, </w:t>
            </w:r>
            <w:r>
              <w:rPr>
                <w:sz w:val="16"/>
              </w:rPr>
              <w:t>мг</w:t>
            </w:r>
          </w:p>
        </w:tc>
        <w:tc>
          <w:tcPr>
            <w:tcW w:w="106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40"/>
              <w:jc w:val="center"/>
            </w:pPr>
            <w:r>
              <w:rPr>
                <w:sz w:val="16"/>
                <w:lang w:val="en-US"/>
              </w:rPr>
              <w:t>q,</w:t>
            </w:r>
            <w:r>
              <w:rPr>
                <w:sz w:val="16"/>
              </w:rPr>
              <w:t>%</w:t>
            </w:r>
          </w:p>
        </w:tc>
        <w:tc>
          <w:tcPr>
            <w:tcW w:w="104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40"/>
              <w:jc w:val="center"/>
            </w:pPr>
            <w:r>
              <w:rPr>
                <w:sz w:val="16"/>
              </w:rPr>
              <w:t>Інтервал радіусів, м</w:t>
            </w:r>
          </w:p>
        </w:tc>
        <w:tc>
          <w:tcPr>
            <w:tcW w:w="106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40"/>
              <w:jc w:val="center"/>
            </w:pPr>
            <w:r>
              <w:rPr>
                <w:sz w:val="16"/>
              </w:rPr>
              <w:sym w:font="UniversalMath1 BT" w:char="F044"/>
            </w:r>
            <w:r>
              <w:rPr>
                <w:sz w:val="16"/>
                <w:lang w:val="en-US"/>
              </w:rPr>
              <w:t>r</w:t>
            </w:r>
            <w:r>
              <w:rPr>
                <w:sz w:val="16"/>
              </w:rPr>
              <w:t>,</w:t>
            </w:r>
            <w:r>
              <w:rPr>
                <w:sz w:val="16"/>
                <w:lang w:val="en-US"/>
              </w:rPr>
              <w:t xml:space="preserve"> </w:t>
            </w:r>
            <w:r>
              <w:rPr>
                <w:sz w:val="16"/>
              </w:rPr>
              <w:t>м</w:t>
            </w:r>
          </w:p>
        </w:tc>
        <w:tc>
          <w:tcPr>
            <w:tcW w:w="110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40"/>
              <w:ind w:left="360" w:right="400"/>
              <w:jc w:val="center"/>
              <w:rPr>
                <w:lang w:val="en-US"/>
              </w:rPr>
            </w:pPr>
            <w:r>
              <w:rPr>
                <w:lang w:val="en-US"/>
              </w:rPr>
              <w:t>Q/</w:t>
            </w:r>
            <w:r>
              <w:rPr>
                <w:lang w:val="en-US"/>
              </w:rPr>
              <w:sym w:font="UniversalMath1 BT" w:char="F044"/>
            </w:r>
            <w:r>
              <w:rPr>
                <w:lang w:val="en-US"/>
              </w:rPr>
              <w:t>r</w:t>
            </w:r>
          </w:p>
        </w:tc>
      </w:tr>
      <w:tr w:rsidR="00284F09">
        <w:trPr>
          <w:trHeight w:hRule="exact" w:val="440"/>
        </w:trPr>
        <w:tc>
          <w:tcPr>
            <w:tcW w:w="1100" w:type="dxa"/>
            <w:tcBorders>
              <w:top w:val="single" w:sz="6" w:space="0" w:color="auto"/>
              <w:left w:val="single" w:sz="6" w:space="0" w:color="auto"/>
              <w:bottom w:val="nil"/>
              <w:right w:val="single" w:sz="6" w:space="0" w:color="auto"/>
            </w:tcBorders>
            <w:vAlign w:val="center"/>
          </w:tcPr>
          <w:p w:rsidR="00284F09" w:rsidRDefault="00B30A88">
            <w:pPr>
              <w:spacing w:before="40"/>
              <w:jc w:val="center"/>
            </w:pPr>
            <w:r>
              <w:rPr>
                <w:sz w:val="16"/>
              </w:rPr>
              <w:t>1</w:t>
            </w:r>
          </w:p>
        </w:tc>
        <w:tc>
          <w:tcPr>
            <w:tcW w:w="1060" w:type="dxa"/>
            <w:tcBorders>
              <w:top w:val="single" w:sz="6" w:space="0" w:color="auto"/>
              <w:left w:val="single" w:sz="6" w:space="0" w:color="auto"/>
              <w:bottom w:val="nil"/>
              <w:right w:val="single" w:sz="6" w:space="0" w:color="auto"/>
            </w:tcBorders>
            <w:vAlign w:val="center"/>
          </w:tcPr>
          <w:p w:rsidR="00284F09" w:rsidRDefault="00284F09">
            <w:pPr>
              <w:spacing w:before="40"/>
              <w:jc w:val="center"/>
            </w:pPr>
          </w:p>
          <w:p w:rsidR="00284F09" w:rsidRDefault="00284F09">
            <w:pPr>
              <w:spacing w:before="40"/>
              <w:jc w:val="center"/>
            </w:pPr>
          </w:p>
        </w:tc>
        <w:tc>
          <w:tcPr>
            <w:tcW w:w="1060" w:type="dxa"/>
            <w:tcBorders>
              <w:top w:val="single" w:sz="6" w:space="0" w:color="auto"/>
              <w:left w:val="single" w:sz="6" w:space="0" w:color="auto"/>
              <w:bottom w:val="nil"/>
              <w:right w:val="single" w:sz="6" w:space="0" w:color="auto"/>
            </w:tcBorders>
            <w:vAlign w:val="center"/>
          </w:tcPr>
          <w:p w:rsidR="00284F09" w:rsidRDefault="00284F09">
            <w:pPr>
              <w:spacing w:before="40"/>
              <w:jc w:val="center"/>
            </w:pPr>
          </w:p>
          <w:p w:rsidR="00284F09" w:rsidRDefault="00284F09">
            <w:pPr>
              <w:spacing w:before="40"/>
              <w:jc w:val="center"/>
            </w:pPr>
          </w:p>
        </w:tc>
        <w:tc>
          <w:tcPr>
            <w:tcW w:w="1040" w:type="dxa"/>
            <w:tcBorders>
              <w:top w:val="single" w:sz="6" w:space="0" w:color="auto"/>
              <w:left w:val="single" w:sz="6" w:space="0" w:color="auto"/>
              <w:bottom w:val="nil"/>
              <w:right w:val="single" w:sz="6" w:space="0" w:color="auto"/>
            </w:tcBorders>
            <w:vAlign w:val="center"/>
          </w:tcPr>
          <w:p w:rsidR="00284F09" w:rsidRDefault="00B30A88">
            <w:pPr>
              <w:spacing w:before="40"/>
              <w:jc w:val="center"/>
              <w:rPr>
                <w:lang w:val="en-US"/>
              </w:rPr>
            </w:pPr>
            <w:r>
              <w:rPr>
                <w:lang w:val="en-US"/>
              </w:rPr>
              <w:t>r</w:t>
            </w:r>
            <w:r>
              <w:rPr>
                <w:vertAlign w:val="subscript"/>
                <w:lang w:val="en-US"/>
              </w:rPr>
              <w:t xml:space="preserve">max </w:t>
            </w:r>
            <w:r>
              <w:rPr>
                <w:lang w:val="en-US"/>
              </w:rPr>
              <w:t>- r1</w:t>
            </w:r>
          </w:p>
        </w:tc>
        <w:tc>
          <w:tcPr>
            <w:tcW w:w="1060" w:type="dxa"/>
            <w:tcBorders>
              <w:top w:val="single" w:sz="6" w:space="0" w:color="auto"/>
              <w:left w:val="single" w:sz="6" w:space="0" w:color="auto"/>
              <w:bottom w:val="nil"/>
              <w:right w:val="single" w:sz="6" w:space="0" w:color="auto"/>
            </w:tcBorders>
            <w:vAlign w:val="center"/>
          </w:tcPr>
          <w:p w:rsidR="00284F09" w:rsidRDefault="00284F09">
            <w:pPr>
              <w:spacing w:before="40"/>
              <w:jc w:val="center"/>
            </w:pPr>
          </w:p>
          <w:p w:rsidR="00284F09" w:rsidRDefault="00284F09">
            <w:pPr>
              <w:spacing w:before="40"/>
              <w:jc w:val="center"/>
            </w:pPr>
          </w:p>
        </w:tc>
        <w:tc>
          <w:tcPr>
            <w:tcW w:w="1100" w:type="dxa"/>
            <w:tcBorders>
              <w:top w:val="single" w:sz="6" w:space="0" w:color="auto"/>
              <w:left w:val="single" w:sz="6" w:space="0" w:color="auto"/>
              <w:bottom w:val="nil"/>
              <w:right w:val="single" w:sz="6" w:space="0" w:color="auto"/>
            </w:tcBorders>
            <w:vAlign w:val="center"/>
          </w:tcPr>
          <w:p w:rsidR="00284F09" w:rsidRDefault="00284F09">
            <w:pPr>
              <w:spacing w:before="40"/>
              <w:jc w:val="center"/>
            </w:pPr>
          </w:p>
          <w:p w:rsidR="00284F09" w:rsidRDefault="00284F09">
            <w:pPr>
              <w:spacing w:before="40"/>
              <w:jc w:val="center"/>
            </w:pPr>
          </w:p>
        </w:tc>
      </w:tr>
      <w:tr w:rsidR="00284F09">
        <w:trPr>
          <w:trHeight w:hRule="exact" w:val="440"/>
        </w:trPr>
        <w:tc>
          <w:tcPr>
            <w:tcW w:w="1100" w:type="dxa"/>
            <w:tcBorders>
              <w:top w:val="single" w:sz="6" w:space="0" w:color="auto"/>
              <w:left w:val="single" w:sz="6" w:space="0" w:color="auto"/>
              <w:bottom w:val="nil"/>
              <w:right w:val="single" w:sz="6" w:space="0" w:color="auto"/>
            </w:tcBorders>
            <w:vAlign w:val="center"/>
          </w:tcPr>
          <w:p w:rsidR="00284F09" w:rsidRDefault="00B30A88">
            <w:pPr>
              <w:spacing w:before="40"/>
              <w:jc w:val="center"/>
              <w:rPr>
                <w:sz w:val="16"/>
                <w:lang w:val="en-US"/>
              </w:rPr>
            </w:pPr>
            <w:r>
              <w:rPr>
                <w:sz w:val="16"/>
                <w:lang w:val="en-US"/>
              </w:rPr>
              <w:t>…</w:t>
            </w:r>
          </w:p>
        </w:tc>
        <w:tc>
          <w:tcPr>
            <w:tcW w:w="1060" w:type="dxa"/>
            <w:tcBorders>
              <w:top w:val="single" w:sz="6" w:space="0" w:color="auto"/>
              <w:left w:val="single" w:sz="6" w:space="0" w:color="auto"/>
              <w:bottom w:val="nil"/>
              <w:right w:val="single" w:sz="6" w:space="0" w:color="auto"/>
            </w:tcBorders>
            <w:vAlign w:val="center"/>
          </w:tcPr>
          <w:p w:rsidR="00284F09" w:rsidRDefault="00284F09">
            <w:pPr>
              <w:spacing w:before="40"/>
              <w:jc w:val="center"/>
            </w:pPr>
          </w:p>
        </w:tc>
        <w:tc>
          <w:tcPr>
            <w:tcW w:w="1060" w:type="dxa"/>
            <w:tcBorders>
              <w:top w:val="single" w:sz="6" w:space="0" w:color="auto"/>
              <w:left w:val="single" w:sz="6" w:space="0" w:color="auto"/>
              <w:bottom w:val="nil"/>
              <w:right w:val="single" w:sz="6" w:space="0" w:color="auto"/>
            </w:tcBorders>
            <w:vAlign w:val="center"/>
          </w:tcPr>
          <w:p w:rsidR="00284F09" w:rsidRDefault="00284F09">
            <w:pPr>
              <w:spacing w:before="40"/>
              <w:jc w:val="center"/>
            </w:pPr>
          </w:p>
        </w:tc>
        <w:tc>
          <w:tcPr>
            <w:tcW w:w="1040" w:type="dxa"/>
            <w:tcBorders>
              <w:top w:val="single" w:sz="6" w:space="0" w:color="auto"/>
              <w:left w:val="single" w:sz="6" w:space="0" w:color="auto"/>
              <w:bottom w:val="nil"/>
              <w:right w:val="single" w:sz="6" w:space="0" w:color="auto"/>
            </w:tcBorders>
            <w:vAlign w:val="center"/>
          </w:tcPr>
          <w:p w:rsidR="00284F09" w:rsidRDefault="00284F09">
            <w:pPr>
              <w:spacing w:before="40"/>
              <w:jc w:val="center"/>
              <w:rPr>
                <w:sz w:val="16"/>
              </w:rPr>
            </w:pPr>
          </w:p>
        </w:tc>
        <w:tc>
          <w:tcPr>
            <w:tcW w:w="1060" w:type="dxa"/>
            <w:tcBorders>
              <w:top w:val="single" w:sz="6" w:space="0" w:color="auto"/>
              <w:left w:val="single" w:sz="6" w:space="0" w:color="auto"/>
              <w:bottom w:val="nil"/>
              <w:right w:val="single" w:sz="6" w:space="0" w:color="auto"/>
            </w:tcBorders>
            <w:vAlign w:val="center"/>
          </w:tcPr>
          <w:p w:rsidR="00284F09" w:rsidRDefault="00284F09">
            <w:pPr>
              <w:spacing w:before="40"/>
              <w:jc w:val="center"/>
            </w:pPr>
          </w:p>
        </w:tc>
        <w:tc>
          <w:tcPr>
            <w:tcW w:w="1100" w:type="dxa"/>
            <w:tcBorders>
              <w:top w:val="single" w:sz="6" w:space="0" w:color="auto"/>
              <w:left w:val="single" w:sz="6" w:space="0" w:color="auto"/>
              <w:bottom w:val="nil"/>
              <w:right w:val="single" w:sz="6" w:space="0" w:color="auto"/>
            </w:tcBorders>
            <w:vAlign w:val="center"/>
          </w:tcPr>
          <w:p w:rsidR="00284F09" w:rsidRDefault="00284F09">
            <w:pPr>
              <w:spacing w:before="40"/>
              <w:jc w:val="center"/>
            </w:pPr>
          </w:p>
        </w:tc>
      </w:tr>
      <w:tr w:rsidR="00284F09">
        <w:trPr>
          <w:trHeight w:hRule="exact" w:val="440"/>
        </w:trPr>
        <w:tc>
          <w:tcPr>
            <w:tcW w:w="1100" w:type="dxa"/>
            <w:tcBorders>
              <w:top w:val="nil"/>
              <w:left w:val="single" w:sz="6" w:space="0" w:color="auto"/>
              <w:bottom w:val="single" w:sz="6" w:space="0" w:color="auto"/>
              <w:right w:val="single" w:sz="6" w:space="0" w:color="auto"/>
            </w:tcBorders>
            <w:vAlign w:val="center"/>
          </w:tcPr>
          <w:p w:rsidR="00284F09" w:rsidRDefault="00B30A88">
            <w:pPr>
              <w:spacing w:before="40"/>
              <w:jc w:val="center"/>
            </w:pPr>
            <w:r>
              <w:rPr>
                <w:sz w:val="16"/>
              </w:rPr>
              <w:t>6</w:t>
            </w:r>
          </w:p>
        </w:tc>
        <w:tc>
          <w:tcPr>
            <w:tcW w:w="1060" w:type="dxa"/>
            <w:tcBorders>
              <w:top w:val="nil"/>
              <w:left w:val="single" w:sz="6" w:space="0" w:color="auto"/>
              <w:bottom w:val="single" w:sz="6" w:space="0" w:color="auto"/>
              <w:right w:val="single" w:sz="6" w:space="0" w:color="auto"/>
            </w:tcBorders>
            <w:vAlign w:val="center"/>
          </w:tcPr>
          <w:p w:rsidR="00284F09" w:rsidRDefault="00284F09">
            <w:pPr>
              <w:spacing w:before="40"/>
              <w:jc w:val="center"/>
            </w:pPr>
          </w:p>
          <w:p w:rsidR="00284F09" w:rsidRDefault="00284F09">
            <w:pPr>
              <w:spacing w:before="40"/>
              <w:jc w:val="center"/>
            </w:pPr>
          </w:p>
        </w:tc>
        <w:tc>
          <w:tcPr>
            <w:tcW w:w="1060" w:type="dxa"/>
            <w:tcBorders>
              <w:top w:val="nil"/>
              <w:left w:val="single" w:sz="6" w:space="0" w:color="auto"/>
              <w:bottom w:val="single" w:sz="6" w:space="0" w:color="auto"/>
              <w:right w:val="single" w:sz="6" w:space="0" w:color="auto"/>
            </w:tcBorders>
            <w:vAlign w:val="center"/>
          </w:tcPr>
          <w:p w:rsidR="00284F09" w:rsidRDefault="00284F09">
            <w:pPr>
              <w:spacing w:before="40"/>
              <w:jc w:val="center"/>
            </w:pPr>
          </w:p>
          <w:p w:rsidR="00284F09" w:rsidRDefault="00284F09">
            <w:pPr>
              <w:spacing w:before="40"/>
              <w:jc w:val="center"/>
            </w:pPr>
          </w:p>
        </w:tc>
        <w:tc>
          <w:tcPr>
            <w:tcW w:w="1040" w:type="dxa"/>
            <w:tcBorders>
              <w:top w:val="nil"/>
              <w:left w:val="single" w:sz="6" w:space="0" w:color="auto"/>
              <w:bottom w:val="single" w:sz="6" w:space="0" w:color="auto"/>
              <w:right w:val="single" w:sz="6" w:space="0" w:color="auto"/>
            </w:tcBorders>
            <w:vAlign w:val="center"/>
          </w:tcPr>
          <w:p w:rsidR="00284F09" w:rsidRDefault="00B30A88">
            <w:pPr>
              <w:spacing w:before="40"/>
              <w:jc w:val="center"/>
            </w:pPr>
            <w:r>
              <w:rPr>
                <w:lang w:val="en-US"/>
              </w:rPr>
              <w:t>r</w:t>
            </w:r>
            <w:r>
              <w:rPr>
                <w:vertAlign w:val="subscript"/>
              </w:rPr>
              <w:t>5</w:t>
            </w:r>
            <w:r>
              <w:t xml:space="preserve"> - </w:t>
            </w:r>
            <w:r>
              <w:rPr>
                <w:lang w:val="en-US"/>
              </w:rPr>
              <w:t>r</w:t>
            </w:r>
            <w:r>
              <w:rPr>
                <w:vertAlign w:val="subscript"/>
                <w:lang w:val="en-US"/>
              </w:rPr>
              <w:t>min</w:t>
            </w:r>
          </w:p>
          <w:p w:rsidR="00284F09" w:rsidRDefault="00284F09">
            <w:pPr>
              <w:spacing w:before="40"/>
              <w:jc w:val="center"/>
            </w:pPr>
          </w:p>
        </w:tc>
        <w:tc>
          <w:tcPr>
            <w:tcW w:w="1060" w:type="dxa"/>
            <w:tcBorders>
              <w:top w:val="nil"/>
              <w:left w:val="single" w:sz="6" w:space="0" w:color="auto"/>
              <w:bottom w:val="single" w:sz="6" w:space="0" w:color="auto"/>
              <w:right w:val="single" w:sz="6" w:space="0" w:color="auto"/>
            </w:tcBorders>
            <w:vAlign w:val="center"/>
          </w:tcPr>
          <w:p w:rsidR="00284F09" w:rsidRDefault="00284F09">
            <w:pPr>
              <w:spacing w:before="40"/>
              <w:jc w:val="center"/>
            </w:pPr>
          </w:p>
          <w:p w:rsidR="00284F09" w:rsidRDefault="00284F09">
            <w:pPr>
              <w:spacing w:before="40"/>
              <w:jc w:val="center"/>
            </w:pPr>
          </w:p>
        </w:tc>
        <w:tc>
          <w:tcPr>
            <w:tcW w:w="1100" w:type="dxa"/>
            <w:tcBorders>
              <w:top w:val="nil"/>
              <w:left w:val="single" w:sz="6" w:space="0" w:color="auto"/>
              <w:bottom w:val="single" w:sz="6" w:space="0" w:color="auto"/>
              <w:right w:val="single" w:sz="6" w:space="0" w:color="auto"/>
            </w:tcBorders>
            <w:vAlign w:val="center"/>
          </w:tcPr>
          <w:p w:rsidR="00284F09" w:rsidRDefault="00284F09">
            <w:pPr>
              <w:spacing w:before="40"/>
              <w:jc w:val="center"/>
            </w:pPr>
          </w:p>
          <w:p w:rsidR="00284F09" w:rsidRDefault="00284F09">
            <w:pPr>
              <w:spacing w:before="40"/>
              <w:jc w:val="center"/>
            </w:pPr>
          </w:p>
        </w:tc>
      </w:tr>
    </w:tbl>
    <w:p w:rsidR="00284F09" w:rsidRDefault="00284F09"/>
    <w:p w:rsidR="00284F09" w:rsidRDefault="00B30A88">
      <w:pPr>
        <w:spacing w:before="280"/>
        <w:ind w:left="40"/>
      </w:pPr>
      <w:r>
        <w:t xml:space="preserve">Графіки: </w:t>
      </w:r>
      <w:r>
        <w:rPr>
          <w:i/>
          <w:lang w:val="en-US"/>
        </w:rPr>
        <w:t>Q</w:t>
      </w:r>
      <w:r>
        <w:rPr>
          <w:i/>
        </w:rPr>
        <w:t xml:space="preserve"> = </w:t>
      </w:r>
      <w:r>
        <w:rPr>
          <w:i/>
          <w:lang w:val="en-US"/>
        </w:rPr>
        <w:t>f</w:t>
      </w:r>
      <w:r>
        <w:rPr>
          <w:i/>
        </w:rPr>
        <w:t>(</w:t>
      </w:r>
      <w:r>
        <w:rPr>
          <w:i/>
          <w:lang w:val="en-US"/>
        </w:rPr>
        <w:t>t</w:t>
      </w:r>
      <w:r>
        <w:rPr>
          <w:i/>
        </w:rPr>
        <w:t xml:space="preserve">); </w:t>
      </w:r>
      <w:r>
        <w:rPr>
          <w:i/>
          <w:lang w:val="en-US"/>
        </w:rPr>
        <w:t>Q</w:t>
      </w:r>
      <w:r>
        <w:rPr>
          <w:i/>
        </w:rPr>
        <w:t>/</w:t>
      </w:r>
      <w:r>
        <w:rPr>
          <w:i/>
          <w:lang w:val="en-US"/>
        </w:rPr>
        <w:sym w:font="UniversalMath1 BT" w:char="F044"/>
      </w:r>
      <w:r>
        <w:rPr>
          <w:i/>
          <w:lang w:val="en-US"/>
        </w:rPr>
        <w:t>r</w:t>
      </w:r>
      <w:r>
        <w:rPr>
          <w:i/>
        </w:rPr>
        <w:t xml:space="preserve"> = </w:t>
      </w:r>
      <w:r>
        <w:rPr>
          <w:i/>
          <w:lang w:val="en-US"/>
        </w:rPr>
        <w:t>f</w:t>
      </w:r>
      <w:r>
        <w:rPr>
          <w:i/>
        </w:rPr>
        <w:t>(</w:t>
      </w:r>
      <w:r>
        <w:rPr>
          <w:i/>
          <w:lang w:val="en-US"/>
        </w:rPr>
        <w:t>r</w:t>
      </w:r>
      <w:r>
        <w:rPr>
          <w:i/>
        </w:rPr>
        <w:t>).</w:t>
      </w:r>
      <w:r>
        <w:tab/>
      </w:r>
      <w:r>
        <w:tab/>
      </w:r>
      <w:r>
        <w:tab/>
      </w:r>
      <w:r>
        <w:tab/>
      </w:r>
      <w:r>
        <w:tab/>
      </w:r>
      <w:r>
        <w:tab/>
      </w:r>
      <w:r>
        <w:tab/>
      </w:r>
      <w:r>
        <w:tab/>
      </w:r>
      <w:r>
        <w:tab/>
      </w:r>
      <w:r>
        <w:tab/>
      </w:r>
      <w:r>
        <w:tab/>
        <w:t xml:space="preserve">                      </w:t>
      </w:r>
      <w:r>
        <w:tab/>
        <w:t xml:space="preserve"> Величини</w:t>
      </w:r>
      <w:r>
        <w:tab/>
      </w:r>
      <w:r>
        <w:tab/>
      </w:r>
      <w:r>
        <w:rPr>
          <w:lang w:val="en-US"/>
        </w:rPr>
        <w:t>K</w:t>
      </w:r>
      <w:r>
        <w:rPr>
          <w:lang w:val="ru-RU"/>
        </w:rPr>
        <w:t xml:space="preserve"> =</w:t>
      </w:r>
      <w:r>
        <w:rPr>
          <w:lang w:val="ru-RU"/>
        </w:rPr>
        <w:tab/>
      </w:r>
      <w:r>
        <w:rPr>
          <w:lang w:val="ru-RU"/>
        </w:rPr>
        <w:tab/>
      </w:r>
      <w:r>
        <w:rPr>
          <w:lang w:val="ru-RU"/>
        </w:rPr>
        <w:tab/>
        <w:t>м</w:t>
      </w:r>
      <w:r>
        <w:rPr>
          <w:vertAlign w:val="superscript"/>
          <w:lang w:val="ru-RU"/>
        </w:rPr>
        <w:t>1/2</w:t>
      </w:r>
      <w:r>
        <w:rPr>
          <w:lang w:val="ru-RU"/>
        </w:rPr>
        <w:t xml:space="preserve">. </w:t>
      </w:r>
      <w:r>
        <w:t>с</w:t>
      </w:r>
      <w:r>
        <w:rPr>
          <w:vertAlign w:val="superscript"/>
        </w:rPr>
        <w:t>1/2</w:t>
      </w:r>
      <w:r>
        <w:t xml:space="preserve">; </w:t>
      </w:r>
      <w:r>
        <w:tab/>
      </w:r>
      <w:r>
        <w:tab/>
      </w:r>
      <w:r>
        <w:tab/>
      </w:r>
      <w:r>
        <w:tab/>
      </w:r>
      <w:r>
        <w:tab/>
      </w:r>
      <w:r>
        <w:tab/>
      </w:r>
      <w:r>
        <w:tab/>
      </w:r>
      <w:r>
        <w:tab/>
      </w:r>
      <w:r>
        <w:tab/>
      </w:r>
      <w:r>
        <w:tab/>
        <w:t>ρ =</w:t>
      </w:r>
      <w:r>
        <w:tab/>
      </w:r>
      <w:r>
        <w:tab/>
      </w:r>
      <w:r>
        <w:tab/>
        <w:t>кг/м</w:t>
      </w:r>
      <w:r>
        <w:rPr>
          <w:vertAlign w:val="superscript"/>
        </w:rPr>
        <w:t>3</w:t>
      </w:r>
      <w:r>
        <w:t xml:space="preserve">; </w:t>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en-US"/>
        </w:rPr>
        <w:t>r</w:t>
      </w:r>
      <w:r>
        <w:rPr>
          <w:vertAlign w:val="subscript"/>
          <w:lang w:val="en-US"/>
        </w:rPr>
        <w:t>max</w:t>
      </w:r>
      <w:r>
        <w:rPr>
          <w:vertAlign w:val="subscript"/>
          <w:lang w:val="ru-RU"/>
        </w:rPr>
        <w:tab/>
      </w:r>
      <w:r>
        <w:rPr>
          <w:vertAlign w:val="subscript"/>
          <w:lang w:val="ru-RU"/>
        </w:rPr>
        <w:tab/>
      </w:r>
      <w:r>
        <w:rPr>
          <w:vertAlign w:val="subscript"/>
          <w:lang w:val="ru-RU"/>
        </w:rPr>
        <w:tab/>
      </w:r>
      <w:r>
        <w:t>м;</w:t>
      </w:r>
      <w:r>
        <w:tab/>
      </w:r>
      <w:r>
        <w:tab/>
      </w:r>
      <w:r>
        <w:rPr>
          <w:lang w:val="en-US"/>
        </w:rPr>
        <w:t>r</w:t>
      </w:r>
      <w:r>
        <w:rPr>
          <w:vertAlign w:val="subscript"/>
          <w:lang w:val="en-US"/>
        </w:rPr>
        <w:t>min</w:t>
      </w:r>
      <w:r>
        <w:rPr>
          <w:lang w:val="ru-RU"/>
        </w:rPr>
        <w:t xml:space="preserve"> = </w:t>
      </w:r>
      <w:r>
        <w:rPr>
          <w:lang w:val="ru-RU"/>
        </w:rPr>
        <w:tab/>
      </w:r>
      <w:r>
        <w:rPr>
          <w:lang w:val="ru-RU"/>
        </w:rPr>
        <w:tab/>
      </w:r>
      <w:r>
        <w:rPr>
          <w:lang w:val="ru-RU"/>
        </w:rPr>
        <w:tab/>
      </w:r>
      <w:r>
        <w:t xml:space="preserve">м; </w:t>
      </w:r>
      <w:r>
        <w:tab/>
        <w:t xml:space="preserve">       Переважний радіус часток</w:t>
      </w:r>
      <w:r>
        <w:tab/>
      </w:r>
      <w:r>
        <w:tab/>
      </w:r>
      <w:r>
        <w:tab/>
      </w:r>
      <w:r>
        <w:tab/>
      </w:r>
      <w:r>
        <w:tab/>
      </w:r>
      <w:r>
        <w:tab/>
      </w:r>
      <w:r>
        <w:rPr>
          <w:lang w:val="en-US"/>
        </w:rPr>
        <w:t>R</w:t>
      </w:r>
      <w:r>
        <w:rPr>
          <w:lang w:val="ru-RU"/>
        </w:rPr>
        <w:t xml:space="preserve"> =</w:t>
      </w:r>
      <w:r>
        <w:rPr>
          <w:lang w:val="ru-RU"/>
        </w:rPr>
        <w:tab/>
      </w:r>
      <w:r>
        <w:rPr>
          <w:lang w:val="ru-RU"/>
        </w:rPr>
        <w:tab/>
      </w:r>
      <w:r>
        <w:rPr>
          <w:lang w:val="ru-RU"/>
        </w:rPr>
        <w:tab/>
      </w:r>
      <w:r>
        <w:t>м.</w:t>
      </w:r>
    </w:p>
    <w:p w:rsidR="00284F09" w:rsidRDefault="00B30A88">
      <w:pPr>
        <w:spacing w:before="280"/>
        <w:ind w:left="40"/>
      </w:pPr>
      <w:r>
        <w:rPr>
          <w:b/>
          <w:u w:val="single"/>
        </w:rPr>
        <w:t>Література:</w:t>
      </w:r>
      <w:r>
        <w:t xml:space="preserve"> 3, с. 73-80; 4, с. 184-201.</w:t>
      </w:r>
    </w:p>
    <w:p w:rsidR="00284F09" w:rsidRDefault="00284F09">
      <w:pPr>
        <w:spacing w:before="280"/>
        <w:ind w:left="40"/>
      </w:pPr>
    </w:p>
    <w:p w:rsidR="00284F09" w:rsidRDefault="00B30A88">
      <w:pPr>
        <w:spacing w:before="280"/>
        <w:ind w:left="40"/>
        <w:jc w:val="center"/>
        <w:rPr>
          <w:b/>
          <w:sz w:val="22"/>
        </w:rPr>
      </w:pPr>
      <w:r>
        <w:rPr>
          <w:b/>
          <w:sz w:val="22"/>
        </w:rPr>
        <w:t>13. ПОВЕРХНЕВИЙ НАТЯГ</w:t>
      </w:r>
    </w:p>
    <w:p w:rsidR="00284F09" w:rsidRDefault="00B30A88">
      <w:pPr>
        <w:spacing w:before="80"/>
        <w:ind w:firstLine="380"/>
      </w:pPr>
      <w:r>
        <w:t>Шар рідини, що прилягає до її поверхні і дорівнює по товщині радіусові сфери молекулярної дії, називається поверхневим шаром. Мо</w:t>
      </w:r>
      <w:r>
        <w:softHyphen/>
        <w:t>лекули рідини в поверхневому шарі знаходяться під дією сил притягання сусідніх молекул. Рівнодійна цих сил притягання спрямована всередину рідини. Отже, переміщення молекул з глибини рідини в поверхневий шар вимагає виконання роботи на подолання сил молекулярного притя</w:t>
      </w:r>
      <w:r>
        <w:softHyphen/>
        <w:t>гання.</w:t>
      </w:r>
    </w:p>
    <w:p w:rsidR="00284F09" w:rsidRDefault="00B30A88">
      <w:r>
        <w:t>Робота, яку необхідно затратити для збільшення поверхні рідини на одиницю</w:t>
      </w:r>
      <w:r>
        <w:rPr>
          <w:b/>
        </w:rPr>
        <w:t>,</w:t>
      </w:r>
      <w:r>
        <w:t xml:space="preserve"> називається поверхневим натягом. Поверхневий натяг можна також розглядати як силу, що діє на одиницю довжини контура поверхні рідини і прагне скоротити цю поверхню. Розмірність поверхневого натя</w:t>
      </w:r>
      <w:r>
        <w:softHyphen/>
        <w:t>гу Дж/м</w:t>
      </w:r>
      <w:r>
        <w:rPr>
          <w:vertAlign w:val="superscript"/>
        </w:rPr>
        <w:t>2</w:t>
      </w:r>
      <w:r>
        <w:t xml:space="preserve"> чи Н/м.</w:t>
      </w:r>
    </w:p>
    <w:p w:rsidR="00284F09" w:rsidRDefault="00B30A88">
      <w:r>
        <w:t>Робота утворення нової поверхні, яка виконується системою в умо</w:t>
      </w:r>
      <w:r>
        <w:softHyphen/>
        <w:t>вах оборотного ізотермічного процесу (максимальна робота), відповідає зміні ізохорно-ізотермічного потенціалу системи, тобто</w:t>
      </w:r>
    </w:p>
    <w:p w:rsidR="00284F09" w:rsidRDefault="00B30A88">
      <w:pPr>
        <w:jc w:val="center"/>
        <w:rPr>
          <w:i/>
          <w:sz w:val="22"/>
          <w:lang w:val="ru-RU"/>
        </w:rPr>
      </w:pPr>
      <w:r>
        <w:rPr>
          <w:i/>
          <w:sz w:val="22"/>
        </w:rPr>
        <w:t>-</w:t>
      </w:r>
      <w:r>
        <w:rPr>
          <w:i/>
          <w:sz w:val="22"/>
          <w:lang w:val="en-US"/>
        </w:rPr>
        <w:t>A</w:t>
      </w:r>
      <w:r>
        <w:rPr>
          <w:i/>
          <w:sz w:val="22"/>
          <w:vertAlign w:val="subscript"/>
          <w:lang w:val="en-US"/>
        </w:rPr>
        <w:t>max</w:t>
      </w:r>
      <w:r>
        <w:rPr>
          <w:i/>
          <w:sz w:val="22"/>
          <w:lang w:val="ru-RU"/>
        </w:rPr>
        <w:t xml:space="preserve"> = </w:t>
      </w:r>
      <w:r>
        <w:rPr>
          <w:i/>
          <w:sz w:val="22"/>
          <w:lang w:val="en-US"/>
        </w:rPr>
        <w:sym w:font="UniversalMath1 BT" w:char="F044"/>
      </w:r>
      <w:r>
        <w:rPr>
          <w:i/>
          <w:sz w:val="22"/>
          <w:lang w:val="en-US"/>
        </w:rPr>
        <w:t>F</w:t>
      </w:r>
      <w:r>
        <w:rPr>
          <w:i/>
          <w:sz w:val="22"/>
          <w:lang w:val="ru-RU"/>
        </w:rPr>
        <w:t>,</w:t>
      </w:r>
    </w:p>
    <w:p w:rsidR="00284F09" w:rsidRDefault="00B30A88">
      <w:pPr>
        <w:rPr>
          <w:lang w:val="ru-RU"/>
        </w:rPr>
      </w:pPr>
      <w:r>
        <w:t xml:space="preserve">а для одиниці поверхні </w:t>
      </w:r>
      <w:r>
        <w:rPr>
          <w:lang w:val="en-US"/>
        </w:rPr>
        <w:t>S</w:t>
      </w:r>
      <w:r>
        <w:t>:</w:t>
      </w:r>
    </w:p>
    <w:p w:rsidR="00284F09" w:rsidRDefault="00B30A88">
      <w:pPr>
        <w:jc w:val="center"/>
        <w:rPr>
          <w:lang w:val="en-US"/>
        </w:rPr>
      </w:pPr>
      <w:r>
        <w:rPr>
          <w:position w:val="-24"/>
          <w:lang w:val="en-US"/>
        </w:rPr>
        <w:object w:dxaOrig="1719" w:dyaOrig="620">
          <v:shape id="_x0000_i1099" type="#_x0000_t75" style="width:86.25pt;height:30.75pt" o:ole="" fillcolor="window">
            <v:imagedata r:id="rId121" o:title=""/>
          </v:shape>
          <o:OLEObject Type="Embed" ProgID="Equation.3" ShapeID="_x0000_i1099" DrawAspect="Content" ObjectID="_1459369543" r:id="rId122"/>
        </w:object>
      </w:r>
    </w:p>
    <w:p w:rsidR="00284F09" w:rsidRDefault="00284F09">
      <w:pPr>
        <w:rPr>
          <w:sz w:val="10"/>
        </w:rPr>
      </w:pPr>
    </w:p>
    <w:p w:rsidR="00284F09" w:rsidRDefault="00B30A88">
      <w:r>
        <w:t xml:space="preserve"> Таким чином, поверхневий натяг </w:t>
      </w:r>
      <w:r>
        <w:rPr>
          <w:lang w:val="en-US"/>
        </w:rPr>
        <w:t>σ</w:t>
      </w:r>
      <w:r>
        <w:t xml:space="preserve"> є вільною енергією одиниці поверхні.</w:t>
      </w:r>
    </w:p>
    <w:p w:rsidR="00284F09" w:rsidRDefault="00B30A88">
      <w:pPr>
        <w:ind w:firstLine="360"/>
      </w:pPr>
      <w:r>
        <w:t xml:space="preserve">Запас вільної поверхневої енергії гетерогенної системи з міжфазною поверхнею розподілу </w:t>
      </w:r>
      <w:r>
        <w:rPr>
          <w:lang w:val="en-US"/>
        </w:rPr>
        <w:t>S</w:t>
      </w:r>
      <w:r>
        <w:t xml:space="preserve"> дорівнює</w:t>
      </w:r>
    </w:p>
    <w:p w:rsidR="00284F09" w:rsidRDefault="00B30A88">
      <w:pPr>
        <w:jc w:val="center"/>
        <w:rPr>
          <w:rStyle w:val="a5"/>
          <w:i/>
          <w:vertAlign w:val="baseline"/>
        </w:rPr>
      </w:pPr>
      <w:r>
        <w:rPr>
          <w:rStyle w:val="a5"/>
          <w:i/>
          <w:vertAlign w:val="baseline"/>
        </w:rPr>
        <w:sym w:font="UniversalMath1 BT" w:char="F044"/>
      </w:r>
      <w:r>
        <w:rPr>
          <w:rStyle w:val="a5"/>
          <w:i/>
          <w:vertAlign w:val="baseline"/>
        </w:rPr>
        <w:t xml:space="preserve">F = σ </w:t>
      </w:r>
      <w:r>
        <w:rPr>
          <w:rStyle w:val="a5"/>
          <w:i/>
          <w:vertAlign w:val="baseline"/>
        </w:rPr>
        <w:sym w:font="UniversalMath1 BT" w:char="F02E"/>
      </w:r>
      <w:r>
        <w:rPr>
          <w:rStyle w:val="a5"/>
          <w:i/>
          <w:vertAlign w:val="baseline"/>
        </w:rPr>
        <w:t xml:space="preserve"> S</w:t>
      </w:r>
    </w:p>
    <w:p w:rsidR="00284F09" w:rsidRDefault="00B30A88">
      <w:pPr>
        <w:spacing w:before="60"/>
        <w:ind w:left="40"/>
      </w:pPr>
      <w:r>
        <w:t xml:space="preserve"> Самодовільне прагнення до зменшення </w:t>
      </w:r>
      <w:r>
        <w:rPr>
          <w:i/>
          <w:lang w:val="en-US"/>
        </w:rPr>
        <w:t>F</w:t>
      </w:r>
      <w:r>
        <w:t xml:space="preserve"> системи може бути ре</w:t>
      </w:r>
      <w:r>
        <w:softHyphen/>
        <w:t>алізоване або шляхом зменшення міжфазної поверхні (наприклад, при коагуляції), або за рахунок зменшення поверхневого натягу розчину. Якщо розчинена речовина здатна знижувати поверхневий натяг розчи</w:t>
      </w:r>
      <w:r>
        <w:softHyphen/>
        <w:t xml:space="preserve">ну, то вона буде концентруватися (адсорбуватися) </w:t>
      </w:r>
      <w:r>
        <w:rPr>
          <w:lang w:val="ru-RU"/>
        </w:rPr>
        <w:t>в</w:t>
      </w:r>
      <w:r>
        <w:t xml:space="preserve"> поверхневому шарі. Такі речовини називаються поверхнево-активними (ПАР).</w:t>
      </w:r>
    </w:p>
    <w:p w:rsidR="00284F09" w:rsidRDefault="00B30A88">
      <w:pPr>
        <w:ind w:left="40"/>
      </w:pPr>
      <w:r>
        <w:t>Зв'язок між адсорбцією і поверхневим натягом визначається рівнянням Гіббса:</w:t>
      </w:r>
    </w:p>
    <w:p w:rsidR="00284F09" w:rsidRDefault="00B30A88">
      <w:pPr>
        <w:jc w:val="center"/>
      </w:pPr>
      <w:r>
        <w:rPr>
          <w:lang w:val="ru-RU"/>
        </w:rPr>
        <w:t xml:space="preserve">                                                              </w:t>
      </w:r>
      <w:r>
        <w:rPr>
          <w:position w:val="-24"/>
          <w:lang w:val="ru-RU"/>
        </w:rPr>
        <w:object w:dxaOrig="1440" w:dyaOrig="620">
          <v:shape id="_x0000_i1100" type="#_x0000_t75" style="width:1in;height:30.75pt" o:ole="">
            <v:imagedata r:id="rId123" o:title=""/>
          </v:shape>
          <o:OLEObject Type="Embed" ProgID="Equation.3" ShapeID="_x0000_i1100" DrawAspect="Content" ObjectID="_1459369544" r:id="rId124"/>
        </w:object>
      </w:r>
      <w:r>
        <w:t xml:space="preserve">        </w:t>
      </w:r>
      <w:r>
        <w:tab/>
      </w:r>
      <w:r>
        <w:tab/>
      </w:r>
      <w:r>
        <w:tab/>
      </w:r>
      <w:r>
        <w:tab/>
      </w:r>
      <w:r>
        <w:tab/>
      </w:r>
      <w:r>
        <w:tab/>
      </w:r>
      <w:r>
        <w:tab/>
        <w:t>(1)</w:t>
      </w:r>
    </w:p>
    <w:p w:rsidR="00284F09" w:rsidRDefault="00B30A88">
      <w:r>
        <w:t xml:space="preserve">де </w:t>
      </w:r>
      <w:r>
        <w:rPr>
          <w:i/>
        </w:rPr>
        <w:t>Г-</w:t>
      </w:r>
      <w:r>
        <w:t xml:space="preserve"> питома адсорбція розчиненої речовини, моль/м</w:t>
      </w:r>
      <w:r>
        <w:rPr>
          <w:vertAlign w:val="superscript"/>
        </w:rPr>
        <w:t>2</w:t>
      </w:r>
      <w:r>
        <w:t xml:space="preserve"> , тобто надмірна концентрація розчиненої речовини в поверхневому шарі розчину порівняно з його об'ємною концентрацією с; </w:t>
      </w:r>
      <w:r>
        <w:rPr>
          <w:lang w:val="ru-RU"/>
        </w:rPr>
        <w:t>σ</w:t>
      </w:r>
      <w:r>
        <w:rPr>
          <w:i/>
        </w:rPr>
        <w:t xml:space="preserve"> -</w:t>
      </w:r>
      <w:r>
        <w:t xml:space="preserve"> поверхневий натяг розчину, Дж/м</w:t>
      </w:r>
      <w:r>
        <w:rPr>
          <w:vertAlign w:val="superscript"/>
        </w:rPr>
        <w:t>2</w:t>
      </w:r>
      <w:r>
        <w:t xml:space="preserve">; </w:t>
      </w:r>
      <w:r>
        <w:rPr>
          <w:lang w:val="en-US"/>
        </w:rPr>
        <w:t>R</w:t>
      </w:r>
      <w:r>
        <w:rPr>
          <w:i/>
        </w:rPr>
        <w:t xml:space="preserve"> -</w:t>
      </w:r>
      <w:r>
        <w:t xml:space="preserve"> універсальна газова стала, Дж/ (моль </w:t>
      </w:r>
      <w:r>
        <w:rPr>
          <w:lang w:val="en-US"/>
        </w:rPr>
        <w:sym w:font="UniversalMath1 BT" w:char="F02E"/>
      </w:r>
      <w:r>
        <w:t xml:space="preserve"> К); </w:t>
      </w:r>
      <w:r>
        <w:rPr>
          <w:i/>
        </w:rPr>
        <w:t xml:space="preserve">Т — </w:t>
      </w:r>
      <w:r>
        <w:t>температура, К.</w:t>
      </w:r>
    </w:p>
    <w:p w:rsidR="00284F09" w:rsidRDefault="00B30A88">
      <w:pPr>
        <w:ind w:left="40" w:firstLine="380"/>
      </w:pPr>
      <w:r>
        <w:t xml:space="preserve">Похідна </w:t>
      </w:r>
      <w:r>
        <w:rPr>
          <w:i/>
          <w:lang w:val="en-US"/>
        </w:rPr>
        <w:t>dσ</w:t>
      </w:r>
      <w:r>
        <w:rPr>
          <w:i/>
          <w:lang w:val="ru-RU"/>
        </w:rPr>
        <w:t>/</w:t>
      </w:r>
      <w:r>
        <w:rPr>
          <w:i/>
          <w:lang w:val="en-US"/>
        </w:rPr>
        <w:t>dc</w:t>
      </w:r>
      <w:r>
        <w:t xml:space="preserve"> (зміна поверхневого натягу з концентрацією) нази</w:t>
      </w:r>
      <w:r>
        <w:softHyphen/>
        <w:t>вається поверхневою активністю розчиненої речовини. Якщо в міру збільшення концентрації розчиненої речовини поверхневий натяг змен</w:t>
      </w:r>
      <w:r>
        <w:softHyphen/>
        <w:t xml:space="preserve">шується, тобто </w:t>
      </w:r>
      <w:r>
        <w:rPr>
          <w:i/>
          <w:lang w:val="en-US"/>
        </w:rPr>
        <w:t>dσ</w:t>
      </w:r>
      <w:r>
        <w:rPr>
          <w:i/>
        </w:rPr>
        <w:t>/</w:t>
      </w:r>
      <w:r>
        <w:rPr>
          <w:i/>
          <w:lang w:val="en-US"/>
        </w:rPr>
        <w:t>dc</w:t>
      </w:r>
      <w:r>
        <w:t xml:space="preserve"> &lt;0 (рис. 19), адсорбція додатна (</w:t>
      </w:r>
      <w:r>
        <w:rPr>
          <w:i/>
        </w:rPr>
        <w:t>Г</w:t>
      </w:r>
      <w:r>
        <w:t>&gt;0, рис. 20) і ПАР накопичується в поверхневому шарі розчину. Навпаки, якщо роз</w:t>
      </w:r>
      <w:r>
        <w:softHyphen/>
        <w:t>чинена речовина збільшує поверхневий натяг (</w:t>
      </w:r>
      <w:r>
        <w:rPr>
          <w:i/>
          <w:lang w:val="en-US"/>
        </w:rPr>
        <w:t>dσ</w:t>
      </w:r>
      <w:r>
        <w:rPr>
          <w:i/>
        </w:rPr>
        <w:t>/</w:t>
      </w:r>
      <w:r>
        <w:rPr>
          <w:i/>
          <w:lang w:val="en-US"/>
        </w:rPr>
        <w:t>dc</w:t>
      </w:r>
      <w:r>
        <w:rPr>
          <w:i/>
        </w:rPr>
        <w:t xml:space="preserve"> &gt;</w:t>
      </w:r>
      <w:r>
        <w:t xml:space="preserve"> 0), то адсорбція від'ємна </w:t>
      </w:r>
      <w:r>
        <w:rPr>
          <w:i/>
        </w:rPr>
        <w:t>(Г &lt;</w:t>
      </w:r>
      <w:r>
        <w:t xml:space="preserve"> 0) і концентрація речовини в поверхневому шарі менша, ніж в об'ємі розчину. Такі речовини називаються поверхнево-інактивними (ПІР).</w:t>
      </w:r>
    </w:p>
    <w:p w:rsidR="00284F09" w:rsidRDefault="00284F09">
      <w:pPr>
        <w:sectPr w:rsidR="00284F09">
          <w:pgSz w:w="11900" w:h="16820"/>
          <w:pgMar w:top="567" w:right="567" w:bottom="646" w:left="737" w:header="720" w:footer="720" w:gutter="0"/>
          <w:cols w:space="60"/>
          <w:noEndnote/>
        </w:sectPr>
      </w:pPr>
    </w:p>
    <w:p w:rsidR="00284F09" w:rsidRDefault="00CD2EA1">
      <w:pPr>
        <w:framePr w:w="2940" w:h="1860" w:hRule="exact" w:hSpace="10080" w:vSpace="40" w:wrap="notBeside" w:vAnchor="text" w:hAnchor="margin" w:x="101" w:y="141" w:anchorLock="1"/>
      </w:pPr>
      <w:r>
        <w:pict>
          <v:shape id="_x0000_i1101" type="#_x0000_t75" style="width:147pt;height:93.75pt" fillcolor="window">
            <v:imagedata r:id="rId125" o:title=""/>
          </v:shape>
        </w:pict>
      </w:r>
    </w:p>
    <w:p w:rsidR="00284F09" w:rsidRDefault="00CD2EA1">
      <w:pPr>
        <w:framePr w:w="2920" w:h="2060" w:hRule="exact" w:hSpace="10080" w:vSpace="40" w:wrap="notBeside" w:vAnchor="text" w:hAnchor="margin" w:x="3441" w:y="41" w:anchorLock="1"/>
      </w:pPr>
      <w:r>
        <w:pict>
          <v:shape id="_x0000_i1102" type="#_x0000_t75" style="width:146.25pt;height:103.5pt" fillcolor="window">
            <v:imagedata r:id="rId126" o:title=""/>
          </v:shape>
        </w:pict>
      </w:r>
    </w:p>
    <w:p w:rsidR="00284F09" w:rsidRDefault="00B30A88">
      <w:pPr>
        <w:rPr>
          <w:lang w:val="en-US"/>
        </w:rPr>
      </w:pPr>
      <w:r>
        <w:t>Рис. 19. Ізотерми поверхневого натягу      Рис. 20. Ізотерми адсорбції за Гіббсом</w:t>
      </w:r>
    </w:p>
    <w:p w:rsidR="00284F09" w:rsidRDefault="00284F09">
      <w:pPr>
        <w:rPr>
          <w:lang w:val="en-US"/>
        </w:rPr>
      </w:pPr>
    </w:p>
    <w:p w:rsidR="00284F09" w:rsidRDefault="00B30A88">
      <w:r>
        <w:t>До поверхнево-активних речовин належать органічні дифільні мо</w:t>
      </w:r>
      <w:r>
        <w:softHyphen/>
        <w:t>лекули, які складаються з неполярного вуглеводневого радикала і по</w:t>
      </w:r>
      <w:r>
        <w:softHyphen/>
        <w:t>лярної характеристичної групи (-ОН, -СООН, -</w:t>
      </w:r>
      <w:r>
        <w:rPr>
          <w:lang w:val="en-US"/>
        </w:rPr>
        <w:t>SO</w:t>
      </w:r>
      <w:r>
        <w:rPr>
          <w:vertAlign w:val="subscript"/>
          <w:lang w:val="ru-RU"/>
        </w:rPr>
        <w:t>3</w:t>
      </w:r>
      <w:r>
        <w:t>Н, і</w:t>
      </w:r>
      <w:r>
        <w:rPr>
          <w:lang w:val="ru-RU"/>
        </w:rPr>
        <w:t xml:space="preserve"> </w:t>
      </w:r>
      <w:r>
        <w:t>т.п.). Подвійний характер дифільних молекул виявляється при адсорбції, коли вони орієнтуються в адсорбційному шарі полярною групою в бік полярної. фази (вода), а неполярною - в бік неполярної фази (повітря). Поверхнево-інактивними речовинами по відношенню до води є сильні елект</w:t>
      </w:r>
      <w:r>
        <w:softHyphen/>
        <w:t>роліти, іон-іонна взаємодія яких перевищує взаємодію між молекулами води.</w:t>
      </w:r>
    </w:p>
    <w:p w:rsidR="00284F09" w:rsidRDefault="00B30A88">
      <w:r>
        <w:t>У гомологічному ряду в міру зростання довжини вуглеводневого ланцюга радикала зростають гідрофобні властивості ПАР і одночасно з цим падає розчинність, а здатність до адсорбції зростає. Відомо, що в розведених розчинах карбонових кислот і спиртів при збільшенні лан</w:t>
      </w:r>
      <w:r>
        <w:softHyphen/>
        <w:t>цюга на одну метиленову групу ( -СН</w:t>
      </w:r>
      <w:r>
        <w:rPr>
          <w:vertAlign w:val="subscript"/>
        </w:rPr>
        <w:t>2</w:t>
      </w:r>
      <w:r>
        <w:t>- ) поверхнева активність, а відповідно, і здатність до адсорбції зростають в середньому в 3</w:t>
      </w:r>
      <w:r>
        <w:rPr>
          <w:lang w:val="ru-RU"/>
        </w:rPr>
        <w:t>-</w:t>
      </w:r>
      <w:r>
        <w:t>3,5 рази. Ця закономірність носить назву правила Траубе.</w:t>
      </w:r>
    </w:p>
    <w:p w:rsidR="00284F09" w:rsidRDefault="00B30A88">
      <w:r>
        <w:t xml:space="preserve">Зміна поверхневого натягу розчину </w:t>
      </w:r>
      <w:r>
        <w:rPr>
          <w:lang w:val="en-US"/>
        </w:rPr>
        <w:t>σ</w:t>
      </w:r>
      <w:r>
        <w:t xml:space="preserve"> порівняно з поверхневим на</w:t>
      </w:r>
      <w:r>
        <w:softHyphen/>
        <w:t xml:space="preserve">тягом розчинника </w:t>
      </w:r>
      <w:r>
        <w:rPr>
          <w:lang w:val="en-US"/>
        </w:rPr>
        <w:t>σ</w:t>
      </w:r>
      <w:r>
        <w:rPr>
          <w:vertAlign w:val="subscript"/>
        </w:rPr>
        <w:t>0</w:t>
      </w:r>
      <w:r>
        <w:t xml:space="preserve"> описується емпіричним рівнянням Шишковського:</w:t>
      </w:r>
    </w:p>
    <w:p w:rsidR="00284F09" w:rsidRDefault="00B30A88">
      <w:pPr>
        <w:jc w:val="center"/>
      </w:pPr>
      <w:r>
        <w:rPr>
          <w:i/>
          <w:lang w:val="en-US"/>
        </w:rPr>
        <w:t>σ</w:t>
      </w:r>
      <w:r>
        <w:rPr>
          <w:i/>
          <w:vertAlign w:val="subscript"/>
        </w:rPr>
        <w:t>0</w:t>
      </w:r>
      <w:r>
        <w:rPr>
          <w:i/>
        </w:rPr>
        <w:t xml:space="preserve">- </w:t>
      </w:r>
      <w:r>
        <w:rPr>
          <w:i/>
          <w:lang w:val="en-US"/>
        </w:rPr>
        <w:t>σ</w:t>
      </w:r>
      <w:r>
        <w:rPr>
          <w:i/>
        </w:rPr>
        <w:t xml:space="preserve"> = </w:t>
      </w:r>
      <w:r>
        <w:rPr>
          <w:i/>
          <w:sz w:val="18"/>
          <w:lang w:val="en-US"/>
        </w:rPr>
        <w:sym w:font="UniversalMath1 BT" w:char="F044"/>
      </w:r>
      <w:r>
        <w:rPr>
          <w:i/>
          <w:sz w:val="18"/>
          <w:lang w:val="en-US"/>
        </w:rPr>
        <w:t xml:space="preserve">σ = B </w:t>
      </w:r>
      <w:r>
        <w:rPr>
          <w:i/>
          <w:sz w:val="18"/>
          <w:lang w:val="en-US"/>
        </w:rPr>
        <w:sym w:font="UniversalMath1 BT" w:char="F02E"/>
      </w:r>
      <w:r>
        <w:rPr>
          <w:i/>
          <w:sz w:val="18"/>
          <w:lang w:val="en-US"/>
        </w:rPr>
        <w:t xml:space="preserve"> ln(1 + A </w:t>
      </w:r>
      <w:r>
        <w:rPr>
          <w:i/>
          <w:sz w:val="18"/>
          <w:lang w:val="en-US"/>
        </w:rPr>
        <w:sym w:font="UniversalMath1 BT" w:char="F02E"/>
      </w:r>
      <w:r>
        <w:rPr>
          <w:i/>
          <w:sz w:val="18"/>
          <w:lang w:val="en-US"/>
        </w:rPr>
        <w:t xml:space="preserve"> c)</w:t>
      </w:r>
      <w:r>
        <w:t>,                (2)</w:t>
      </w:r>
    </w:p>
    <w:p w:rsidR="00284F09" w:rsidRDefault="00B30A88">
      <w:pPr>
        <w:spacing w:before="120"/>
      </w:pPr>
      <w:r>
        <w:t xml:space="preserve">де </w:t>
      </w:r>
      <w:r>
        <w:rPr>
          <w:i/>
        </w:rPr>
        <w:t>В</w:t>
      </w:r>
      <w:r>
        <w:t xml:space="preserve"> і </w:t>
      </w:r>
      <w:r>
        <w:rPr>
          <w:i/>
        </w:rPr>
        <w:t>А</w:t>
      </w:r>
      <w:r>
        <w:t xml:space="preserve"> </w:t>
      </w:r>
      <w:r>
        <w:rPr>
          <w:lang w:val="ru-RU"/>
        </w:rPr>
        <w:t>-</w:t>
      </w:r>
      <w:r>
        <w:t xml:space="preserve"> емпіричні сталі; с </w:t>
      </w:r>
      <w:r>
        <w:rPr>
          <w:lang w:val="ru-RU"/>
        </w:rPr>
        <w:t>-</w:t>
      </w:r>
      <w:r>
        <w:t xml:space="preserve"> концентрація розчиненої речовини. Для розчинів ПАР </w:t>
      </w:r>
      <w:r>
        <w:sym w:font="UniversalMath1 BT" w:char="F044"/>
      </w:r>
      <w:r>
        <w:rPr>
          <w:lang w:val="en-US"/>
        </w:rPr>
        <w:t>σ</w:t>
      </w:r>
      <w:r>
        <w:rPr>
          <w:i/>
        </w:rPr>
        <w:t xml:space="preserve"> &gt;</w:t>
      </w:r>
      <w:r>
        <w:t xml:space="preserve"> 0.</w:t>
      </w:r>
    </w:p>
    <w:p w:rsidR="00284F09" w:rsidRDefault="00B30A88">
      <w:pPr>
        <w:ind w:firstLine="380"/>
      </w:pPr>
      <w:r>
        <w:t xml:space="preserve">Якщо продиференціювати рівняння (2) і підставити величину </w:t>
      </w:r>
      <w:r>
        <w:rPr>
          <w:lang w:val="en-US"/>
        </w:rPr>
        <w:t>dσ</w:t>
      </w:r>
      <w:r>
        <w:t>/</w:t>
      </w:r>
      <w:r>
        <w:rPr>
          <w:lang w:val="en-US"/>
        </w:rPr>
        <w:t>dc</w:t>
      </w:r>
      <w:r>
        <w:t xml:space="preserve"> в рівняння Гіббса (1), отримаємо</w:t>
      </w:r>
    </w:p>
    <w:p w:rsidR="00284F09" w:rsidRDefault="00284F09">
      <w:pPr>
        <w:ind w:firstLine="380"/>
        <w:sectPr w:rsidR="00284F09">
          <w:pgSz w:w="11900" w:h="16820"/>
          <w:pgMar w:top="567" w:right="567" w:bottom="646" w:left="737" w:header="720" w:footer="720" w:gutter="0"/>
          <w:cols w:space="60"/>
          <w:noEndnote/>
        </w:sectPr>
      </w:pPr>
    </w:p>
    <w:p w:rsidR="00284F09" w:rsidRDefault="00CD2EA1">
      <w:pPr>
        <w:spacing w:before="100"/>
        <w:jc w:val="center"/>
        <w:rPr>
          <w:lang w:val="ru-RU"/>
        </w:rPr>
      </w:pPr>
      <w:r>
        <w:pict>
          <v:shape id="_x0000_i1103" type="#_x0000_t75" style="width:192pt;height:26.25pt" fillcolor="window">
            <v:imagedata r:id="rId127" o:title=""/>
          </v:shape>
        </w:pict>
      </w:r>
      <w:r w:rsidR="00B30A88">
        <w:rPr>
          <w:lang w:val="ru-RU"/>
        </w:rPr>
        <w:t xml:space="preserve">                       (3)</w:t>
      </w:r>
    </w:p>
    <w:p w:rsidR="00284F09" w:rsidRDefault="00B30A88">
      <w:pPr>
        <w:spacing w:before="100"/>
        <w:jc w:val="center"/>
        <w:rPr>
          <w:lang w:val="ru-RU"/>
        </w:rPr>
        <w:sectPr w:rsidR="00284F09">
          <w:type w:val="continuous"/>
          <w:pgSz w:w="11900" w:h="16820"/>
          <w:pgMar w:top="567" w:right="567" w:bottom="646" w:left="737" w:header="720" w:footer="720" w:gutter="0"/>
          <w:cols w:space="60"/>
          <w:noEndnote/>
        </w:sectPr>
      </w:pPr>
      <w:r>
        <w:rPr>
          <w:lang w:val="ru-RU"/>
        </w:rPr>
        <w:t xml:space="preserve"> </w:t>
      </w:r>
    </w:p>
    <w:p w:rsidR="00284F09" w:rsidRDefault="00B30A88">
      <w:pPr>
        <w:spacing w:before="140"/>
      </w:pPr>
      <w:r>
        <w:t>При збільшенні</w:t>
      </w:r>
      <w:r>
        <w:rPr>
          <w:lang w:val="ru-RU"/>
        </w:rPr>
        <w:t xml:space="preserve"> </w:t>
      </w:r>
      <w:r>
        <w:t>концентрації розчину</w:t>
      </w:r>
    </w:p>
    <w:p w:rsidR="00284F09" w:rsidRDefault="00B30A88">
      <w:pPr>
        <w:spacing w:before="120"/>
        <w:ind w:left="40"/>
        <w:jc w:val="center"/>
        <w:rPr>
          <w:lang w:val="en-US"/>
        </w:rPr>
      </w:pPr>
      <w:r>
        <w:rPr>
          <w:position w:val="-24"/>
          <w:lang w:val="en-US"/>
        </w:rPr>
        <w:object w:dxaOrig="1520" w:dyaOrig="620">
          <v:shape id="_x0000_i1104" type="#_x0000_t75" style="width:75.75pt;height:30.75pt" o:ole="" fillcolor="window">
            <v:imagedata r:id="rId128" o:title=""/>
          </v:shape>
          <o:OLEObject Type="Embed" ProgID="Equation.3" ShapeID="_x0000_i1104" DrawAspect="Content" ObjectID="_1459369545" r:id="rId129"/>
        </w:object>
      </w:r>
    </w:p>
    <w:p w:rsidR="00284F09" w:rsidRDefault="00B30A88">
      <w:pPr>
        <w:spacing w:before="120"/>
        <w:ind w:left="40"/>
      </w:pPr>
      <w:r>
        <w:t>де Г</w:t>
      </w:r>
      <w:r>
        <w:rPr>
          <w:vertAlign w:val="subscript"/>
          <w:lang w:val="ru-RU"/>
        </w:rPr>
        <w:t>0</w:t>
      </w:r>
      <w:r>
        <w:t xml:space="preserve">, </w:t>
      </w:r>
      <w:r>
        <w:rPr>
          <w:lang w:val="ru-RU"/>
        </w:rPr>
        <w:t>-</w:t>
      </w:r>
      <w:r>
        <w:t xml:space="preserve"> питома адсорбція при максимальному заповненні поверхні (гранична питома адсорбція). Звідси стала в рівнянні Шишковського</w:t>
      </w:r>
    </w:p>
    <w:p w:rsidR="00284F09" w:rsidRDefault="00B30A88">
      <w:pPr>
        <w:jc w:val="center"/>
      </w:pPr>
      <w:r>
        <w:rPr>
          <w:i/>
          <w:lang w:val="en-US"/>
        </w:rPr>
        <w:t>B</w:t>
      </w:r>
      <w:r>
        <w:rPr>
          <w:i/>
        </w:rPr>
        <w:t xml:space="preserve"> = Г</w:t>
      </w:r>
      <w:r>
        <w:rPr>
          <w:i/>
          <w:vertAlign w:val="subscript"/>
        </w:rPr>
        <w:t>∞</w:t>
      </w:r>
      <w:r>
        <w:rPr>
          <w:i/>
          <w:lang w:val="en-US"/>
        </w:rPr>
        <w:t xml:space="preserve"> </w:t>
      </w:r>
      <w:r>
        <w:rPr>
          <w:i/>
          <w:lang w:val="en-US"/>
        </w:rPr>
        <w:sym w:font="UniversalMath1 BT" w:char="F02E"/>
      </w:r>
      <w:r>
        <w:rPr>
          <w:i/>
          <w:lang w:val="en-US"/>
        </w:rPr>
        <w:t xml:space="preserve"> R </w:t>
      </w:r>
      <w:r>
        <w:rPr>
          <w:i/>
          <w:lang w:val="en-US"/>
        </w:rPr>
        <w:sym w:font="UniversalMath1 BT" w:char="F02E"/>
      </w:r>
      <w:r>
        <w:rPr>
          <w:i/>
          <w:lang w:val="en-US"/>
        </w:rPr>
        <w:t xml:space="preserve"> T</w:t>
      </w:r>
      <w:r>
        <w:t>.           (5)</w:t>
      </w:r>
    </w:p>
    <w:p w:rsidR="00284F09" w:rsidRDefault="00B30A88">
      <w:pPr>
        <w:spacing w:before="180"/>
      </w:pPr>
      <w:r>
        <w:rPr>
          <w:sz w:val="18"/>
        </w:rPr>
        <w:t>Відповідно</w:t>
      </w:r>
    </w:p>
    <w:p w:rsidR="00284F09" w:rsidRDefault="00284F09">
      <w:pPr>
        <w:spacing w:before="180"/>
        <w:sectPr w:rsidR="00284F09">
          <w:type w:val="continuous"/>
          <w:pgSz w:w="11900" w:h="16820"/>
          <w:pgMar w:top="567" w:right="567" w:bottom="646" w:left="737" w:header="720" w:footer="720" w:gutter="0"/>
          <w:cols w:space="60"/>
          <w:noEndnote/>
        </w:sectPr>
      </w:pPr>
    </w:p>
    <w:p w:rsidR="00284F09" w:rsidRDefault="00CD2EA1">
      <w:pPr>
        <w:spacing w:before="120"/>
        <w:jc w:val="center"/>
      </w:pPr>
      <w:r>
        <w:pict>
          <v:shape id="_x0000_i1105" type="#_x0000_t75" style="width:87.75pt;height:26.25pt" fillcolor="window">
            <v:imagedata r:id="rId130" o:title=""/>
          </v:shape>
        </w:pict>
      </w:r>
      <w:r w:rsidR="00B30A88">
        <w:t xml:space="preserve">       (6)</w:t>
      </w:r>
    </w:p>
    <w:p w:rsidR="00284F09" w:rsidRDefault="00B30A88">
      <w:pPr>
        <w:spacing w:before="120"/>
      </w:pPr>
      <w:r>
        <w:rPr>
          <w:lang w:val="ru-RU"/>
        </w:rPr>
        <w:t xml:space="preserve">  </w:t>
      </w:r>
      <w:r>
        <w:rPr>
          <w:sz w:val="18"/>
        </w:rPr>
        <w:t>що</w:t>
      </w:r>
      <w:r>
        <w:rPr>
          <w:b/>
          <w:sz w:val="18"/>
        </w:rPr>
        <w:t xml:space="preserve"> </w:t>
      </w:r>
      <w:r>
        <w:rPr>
          <w:sz w:val="18"/>
        </w:rPr>
        <w:t>являє собою рівняння Ленгмюра:</w:t>
      </w:r>
    </w:p>
    <w:p w:rsidR="00284F09" w:rsidRDefault="00284F09">
      <w:pPr>
        <w:spacing w:before="160"/>
        <w:sectPr w:rsidR="00284F09">
          <w:type w:val="continuous"/>
          <w:pgSz w:w="11900" w:h="16820"/>
          <w:pgMar w:top="567" w:right="567" w:bottom="646" w:left="737" w:header="720" w:footer="720" w:gutter="0"/>
          <w:cols w:space="60"/>
          <w:noEndnote/>
        </w:sectPr>
      </w:pPr>
    </w:p>
    <w:p w:rsidR="00284F09" w:rsidRDefault="00CD2EA1">
      <w:pPr>
        <w:spacing w:before="120"/>
        <w:jc w:val="center"/>
        <w:sectPr w:rsidR="00284F09">
          <w:type w:val="continuous"/>
          <w:pgSz w:w="11900" w:h="16820"/>
          <w:pgMar w:top="567" w:right="567" w:bottom="646" w:left="737" w:header="720" w:footer="720" w:gutter="0"/>
          <w:cols w:space="60"/>
          <w:noEndnote/>
        </w:sectPr>
      </w:pPr>
      <w:r>
        <w:pict>
          <v:shape id="_x0000_i1106" type="#_x0000_t75" style="width:80.25pt;height:24.75pt" fillcolor="window">
            <v:imagedata r:id="rId131" o:title=""/>
          </v:shape>
        </w:pict>
      </w:r>
      <w:r w:rsidR="00B30A88">
        <w:t xml:space="preserve">       </w:t>
      </w:r>
      <w:r w:rsidR="00B30A88">
        <w:tab/>
        <w:t xml:space="preserve">(7)  </w:t>
      </w:r>
    </w:p>
    <w:p w:rsidR="00284F09" w:rsidRDefault="00B30A88">
      <w:pPr>
        <w:spacing w:before="100"/>
        <w:ind w:left="80" w:firstLine="360"/>
      </w:pPr>
      <w:r>
        <w:t>Величина поверхневого надлишку Г в рівнянні (6) практично збігається з абсолютною кількістю адсорбованої речовини (а) в поверх</w:t>
      </w:r>
      <w:r>
        <w:softHyphen/>
        <w:t>невому шарі (7), тому що концентрація адсорбата в газовій фазі (а також в розведеному розчині) зовсім незначна порівняно з адсорбційним ша</w:t>
      </w:r>
      <w:r>
        <w:softHyphen/>
        <w:t>ром.</w:t>
      </w:r>
    </w:p>
    <w:p w:rsidR="00284F09" w:rsidRDefault="00B30A88">
      <w:pPr>
        <w:ind w:left="80" w:firstLine="360"/>
      </w:pPr>
      <w:r>
        <w:t xml:space="preserve">Використовуючи рівняння Ленгмюра, можна розрахувати граничне (максимальне) значення адсорбції </w:t>
      </w:r>
      <w:r>
        <w:rPr>
          <w:i/>
        </w:rPr>
        <w:t>Г</w:t>
      </w:r>
      <w:r>
        <w:rPr>
          <w:i/>
          <w:vertAlign w:val="subscript"/>
        </w:rPr>
        <w:t>∞</w:t>
      </w:r>
      <w:r>
        <w:t xml:space="preserve"> = </w:t>
      </w:r>
      <w:r>
        <w:rPr>
          <w:i/>
        </w:rPr>
        <w:t>а</w:t>
      </w:r>
      <w:r>
        <w:rPr>
          <w:i/>
          <w:vertAlign w:val="subscript"/>
        </w:rPr>
        <w:t>∞</w:t>
      </w:r>
      <w:r>
        <w:t xml:space="preserve"> на межі рідина</w:t>
      </w:r>
      <w:r>
        <w:rPr>
          <w:lang w:val="ru-RU"/>
        </w:rPr>
        <w:t>-</w:t>
      </w:r>
      <w:r>
        <w:t xml:space="preserve">повітря. Розрахунок повної ізотерми адсорбції </w:t>
      </w:r>
      <w:r>
        <w:rPr>
          <w:i/>
        </w:rPr>
        <w:t xml:space="preserve">а </w:t>
      </w:r>
      <w:r>
        <w:rPr>
          <w:i/>
          <w:lang w:val="ru-RU"/>
        </w:rPr>
        <w:t xml:space="preserve">= </w:t>
      </w:r>
      <w:r>
        <w:rPr>
          <w:i/>
          <w:lang w:val="en-US"/>
        </w:rPr>
        <w:t>f</w:t>
      </w:r>
      <w:r>
        <w:rPr>
          <w:i/>
        </w:rPr>
        <w:t>(с)</w:t>
      </w:r>
      <w:r>
        <w:t xml:space="preserve"> можна провести за допо</w:t>
      </w:r>
      <w:r>
        <w:softHyphen/>
        <w:t xml:space="preserve">могою рівняння Шишковського за експериментальне знайденою ізотермою поверхневого натягу </w:t>
      </w:r>
      <w:r>
        <w:rPr>
          <w:i/>
          <w:lang w:val="en-US"/>
        </w:rPr>
        <w:t>σ</w:t>
      </w:r>
      <w:r>
        <w:rPr>
          <w:i/>
        </w:rPr>
        <w:t xml:space="preserve"> = </w:t>
      </w:r>
      <w:r>
        <w:rPr>
          <w:i/>
          <w:lang w:val="en-US"/>
        </w:rPr>
        <w:t>f</w:t>
      </w:r>
      <w:r>
        <w:rPr>
          <w:i/>
        </w:rPr>
        <w:t>(с)</w:t>
      </w:r>
      <w:r>
        <w:t>. Така ізотерма адсорбції зобра</w:t>
      </w:r>
      <w:r>
        <w:softHyphen/>
        <w:t>жена на рис. 19.</w:t>
      </w:r>
    </w:p>
    <w:p w:rsidR="00284F09" w:rsidRDefault="00B30A88">
      <w:pPr>
        <w:ind w:left="80" w:firstLine="360"/>
        <w:sectPr w:rsidR="00284F09">
          <w:type w:val="continuous"/>
          <w:pgSz w:w="11900" w:h="16820"/>
          <w:pgMar w:top="567" w:right="567" w:bottom="646" w:left="737" w:header="720" w:footer="720" w:gutter="0"/>
          <w:cols w:space="60"/>
          <w:noEndnote/>
        </w:sectPr>
      </w:pPr>
      <w:r>
        <w:t>У теорії Ленгмюра припускається, що при досягненні граничної адсорбції на поверхні розчину утворюється насичений мономолекуляр</w:t>
      </w:r>
      <w:r>
        <w:softHyphen/>
        <w:t>ний шар з молекул ПАР (рис. 21).</w:t>
      </w:r>
    </w:p>
    <w:p w:rsidR="00284F09" w:rsidRDefault="00B30A88">
      <w:pPr>
        <w:ind w:left="120"/>
      </w:pPr>
      <w:r>
        <w:t xml:space="preserve">шар з молекул ПАР (рис. 21). Це дозволяє розрахувати розміри молекул ПАР по величині </w:t>
      </w:r>
      <w:r>
        <w:rPr>
          <w:i/>
        </w:rPr>
        <w:t>Г</w:t>
      </w:r>
      <w:r>
        <w:rPr>
          <w:i/>
          <w:vertAlign w:val="subscript"/>
          <w:lang w:val="ru-RU"/>
        </w:rPr>
        <w:t>∞</w:t>
      </w:r>
      <w:r>
        <w:rPr>
          <w:i/>
        </w:rPr>
        <w:t xml:space="preserve"> = а</w:t>
      </w:r>
      <w:r>
        <w:rPr>
          <w:i/>
          <w:vertAlign w:val="subscript"/>
          <w:lang w:val="ru-RU"/>
        </w:rPr>
        <w:t>∞</w:t>
      </w:r>
      <w:r>
        <w:rPr>
          <w:i/>
        </w:rPr>
        <w:t xml:space="preserve"> (</w:t>
      </w:r>
      <w:r>
        <w:t xml:space="preserve"> кмоль/м</w:t>
      </w:r>
      <w:r>
        <w:rPr>
          <w:vertAlign w:val="superscript"/>
        </w:rPr>
        <w:t>2</w:t>
      </w:r>
      <w:r>
        <w:t>).</w:t>
      </w:r>
    </w:p>
    <w:p w:rsidR="00284F09" w:rsidRDefault="00B30A88">
      <w:pPr>
        <w:ind w:left="440"/>
        <w:rPr>
          <w:lang w:val="ru-RU"/>
        </w:rPr>
      </w:pPr>
      <w:r>
        <w:t>Площа, яку займає одна молекула в адсорбційному шарі,</w:t>
      </w:r>
    </w:p>
    <w:p w:rsidR="00284F09" w:rsidRDefault="00B30A88">
      <w:pPr>
        <w:ind w:left="440"/>
        <w:jc w:val="center"/>
      </w:pPr>
      <w:r>
        <w:rPr>
          <w:position w:val="-30"/>
          <w:lang w:val="en-US"/>
        </w:rPr>
        <w:object w:dxaOrig="1240" w:dyaOrig="680">
          <v:shape id="_x0000_i1107" type="#_x0000_t75" style="width:62.25pt;height:33.75pt" o:ole="" fillcolor="window">
            <v:imagedata r:id="rId132" o:title=""/>
          </v:shape>
          <o:OLEObject Type="Embed" ProgID="Equation.3" ShapeID="_x0000_i1107" DrawAspect="Content" ObjectID="_1459369546" r:id="rId133"/>
        </w:object>
      </w:r>
      <w:r>
        <w:rPr>
          <w:lang w:val="en-US"/>
        </w:rPr>
        <w:t xml:space="preserve"> </w:t>
      </w:r>
      <w:r>
        <w:t>м</w:t>
      </w:r>
      <w:r>
        <w:rPr>
          <w:vertAlign w:val="superscript"/>
        </w:rPr>
        <w:t>2</w:t>
      </w:r>
    </w:p>
    <w:p w:rsidR="00284F09" w:rsidRDefault="00B30A88">
      <w:pPr>
        <w:spacing w:before="240"/>
        <w:ind w:left="120" w:firstLine="380"/>
      </w:pPr>
      <w:r>
        <w:t xml:space="preserve">Довжина молекули </w:t>
      </w:r>
      <w:r>
        <w:rPr>
          <w:i/>
          <w:lang w:val="en-US"/>
        </w:rPr>
        <w:t>l</w:t>
      </w:r>
      <w:r>
        <w:t xml:space="preserve"> (чи товщина адсорбційного шару) розрахо</w:t>
      </w:r>
      <w:r>
        <w:softHyphen/>
        <w:t>вується за формулою</w:t>
      </w:r>
    </w:p>
    <w:p w:rsidR="00284F09" w:rsidRDefault="00CD2EA1">
      <w:pPr>
        <w:spacing w:before="100"/>
        <w:ind w:left="1860"/>
      </w:pPr>
      <w:r>
        <w:pict>
          <v:shape id="_x0000_i1108" type="#_x0000_t75" style="width:147.75pt;height:27pt" fillcolor="window">
            <v:imagedata r:id="rId134" o:title=""/>
          </v:shape>
        </w:pict>
      </w:r>
    </w:p>
    <w:p w:rsidR="00284F09" w:rsidRDefault="00284F09">
      <w:pPr>
        <w:spacing w:before="100"/>
        <w:ind w:left="1860"/>
        <w:sectPr w:rsidR="00284F09">
          <w:pgSz w:w="11900" w:h="16820"/>
          <w:pgMar w:top="567" w:right="567" w:bottom="646" w:left="737" w:header="720" w:footer="720" w:gutter="0"/>
          <w:cols w:space="60"/>
          <w:noEndnote/>
        </w:sectPr>
      </w:pPr>
    </w:p>
    <w:p w:rsidR="00284F09" w:rsidRDefault="00CD2EA1">
      <w:pPr>
        <w:framePr w:w="2260" w:h="3360" w:hRule="exact" w:hSpace="80" w:vSpace="40" w:wrap="auto" w:vAnchor="text" w:hAnchor="page" w:x="737" w:y="4450" w:anchorLock="1"/>
      </w:pPr>
      <w:r>
        <w:pict>
          <v:shape id="_x0000_i1109" type="#_x0000_t75" style="width:113.25pt;height:168.75pt" fillcolor="window">
            <v:imagedata r:id="rId135" o:title=""/>
          </v:shape>
        </w:pict>
      </w:r>
    </w:p>
    <w:p w:rsidR="00284F09" w:rsidRDefault="00B30A88">
      <w:pPr>
        <w:spacing w:before="60"/>
      </w:pPr>
      <w:r>
        <w:t xml:space="preserve">де </w:t>
      </w:r>
      <w:r>
        <w:rPr>
          <w:lang w:val="en-US"/>
        </w:rPr>
        <w:t>V</w:t>
      </w:r>
      <w:r>
        <w:rPr>
          <w:vertAlign w:val="subscript"/>
        </w:rPr>
        <w:t>0</w:t>
      </w:r>
      <w:r>
        <w:t xml:space="preserve"> - об'єм однієї молекули ПАР; </w:t>
      </w:r>
      <w:r>
        <w:rPr>
          <w:i/>
        </w:rPr>
        <w:t xml:space="preserve">М </w:t>
      </w:r>
      <w:r>
        <w:t xml:space="preserve">і </w:t>
      </w:r>
      <w:r>
        <w:rPr>
          <w:i/>
        </w:rPr>
        <w:t xml:space="preserve">ρ </w:t>
      </w:r>
      <w:r>
        <w:t>- молярна маса, кг/кмоль і густина, кг/м</w:t>
      </w:r>
      <w:r>
        <w:rPr>
          <w:vertAlign w:val="superscript"/>
        </w:rPr>
        <w:t>3</w:t>
      </w:r>
      <w:r>
        <w:t xml:space="preserve"> ПАР; </w:t>
      </w:r>
      <w:r>
        <w:rPr>
          <w:i/>
        </w:rPr>
        <w:t>N —</w:t>
      </w:r>
      <w:r>
        <w:t xml:space="preserve"> число Авогадро                 (6,023 </w:t>
      </w:r>
      <w:r>
        <w:sym w:font="UniversalMath1 BT" w:char="F02E"/>
      </w:r>
      <w:r>
        <w:t xml:space="preserve"> 10</w:t>
      </w:r>
      <w:r>
        <w:rPr>
          <w:vertAlign w:val="superscript"/>
        </w:rPr>
        <w:t>26</w:t>
      </w:r>
      <w:r>
        <w:t xml:space="preserve"> кмоль</w:t>
      </w:r>
      <w:r>
        <w:rPr>
          <w:vertAlign w:val="superscript"/>
        </w:rPr>
        <w:t>-1</w:t>
      </w:r>
      <w:r>
        <w:t>).</w:t>
      </w:r>
    </w:p>
    <w:p w:rsidR="00284F09" w:rsidRDefault="00CD2EA1">
      <w:pPr>
        <w:framePr w:w="2880" w:h="1380" w:hRule="exact" w:hSpace="80" w:vSpace="40" w:wrap="auto" w:vAnchor="text" w:hAnchor="page" w:x="617" w:y="1403" w:anchorLock="1"/>
      </w:pPr>
      <w:r>
        <w:pict>
          <v:shape id="_x0000_i1110" type="#_x0000_t75" style="width:2in;height:69pt" fillcolor="window">
            <v:imagedata r:id="rId136" o:title=""/>
          </v:shape>
        </w:pict>
      </w:r>
    </w:p>
    <w:p w:rsidR="00284F09" w:rsidRDefault="00B30A88">
      <w:pPr>
        <w:ind w:firstLine="380"/>
      </w:pPr>
      <w:r>
        <w:t>Для визначення поверхневого натягу розчинів ПАР можна скори</w:t>
      </w:r>
      <w:r>
        <w:softHyphen/>
        <w:t>статись методом рахунку крапель, В цьому методі використовують прилад, який називається сталаг</w:t>
      </w:r>
      <w:r>
        <w:softHyphen/>
        <w:t>мометром. Сталагмометр являє со</w:t>
      </w:r>
      <w:r>
        <w:softHyphen/>
        <w:t>бою піпетку, що закінчується  капіляром і має дві мітки, які  нанесені зверху та знизу нижньої куль</w:t>
      </w:r>
      <w:r>
        <w:softHyphen/>
        <w:t>ки сталагмометра (рис. 22). Для визначення поверхневого натягу досліджувану рідину затягують в прилад ви</w:t>
      </w:r>
      <w:r>
        <w:softHyphen/>
        <w:t>ще верхньої мітки (1) і дають їй вільно витікати. Як тільки меніск рідини опуститься до верхньої мітки, починають лічити краплі. Рахунок ведуть до того часу, поки меніск не дійде до нижньої мітки (2). Таким чином виз</w:t>
      </w:r>
      <w:r>
        <w:softHyphen/>
        <w:t>начають число крапель, які утворюються при витіканні .</w:t>
      </w:r>
    </w:p>
    <w:p w:rsidR="00284F09" w:rsidRDefault="00B30A88">
      <w:pPr>
        <w:ind w:firstLine="380"/>
      </w:pPr>
      <w:r>
        <w:t>За допомогою сталагмометра проводять порівняльне визначення поверхневого натя</w:t>
      </w:r>
      <w:r>
        <w:softHyphen/>
        <w:t xml:space="preserve">гу, тобто визначають </w:t>
      </w:r>
      <w:r>
        <w:rPr>
          <w:i/>
        </w:rPr>
        <w:t>а</w:t>
      </w:r>
      <w:r>
        <w:t xml:space="preserve"> досліджуваної рідини за відомим поверхневим натягом стандартної рідини σ</w:t>
      </w:r>
      <w:r>
        <w:rPr>
          <w:vertAlign w:val="subscript"/>
        </w:rPr>
        <w:t>0</w:t>
      </w:r>
      <w:r>
        <w:t>.</w:t>
      </w:r>
    </w:p>
    <w:p w:rsidR="00284F09" w:rsidRDefault="00284F09">
      <w:pPr>
        <w:ind w:firstLine="380"/>
      </w:pPr>
    </w:p>
    <w:p w:rsidR="00284F09" w:rsidRDefault="00284F09"/>
    <w:p w:rsidR="00284F09" w:rsidRDefault="00284F09"/>
    <w:p w:rsidR="00284F09" w:rsidRDefault="00B30A88">
      <w:r>
        <w:t>Рис. 21. Схема насиченого</w:t>
      </w:r>
    </w:p>
    <w:p w:rsidR="00284F09" w:rsidRDefault="00B30A88">
      <w:r>
        <w:t xml:space="preserve">     адсорбційного шару.                                             </w:t>
      </w:r>
    </w:p>
    <w:p w:rsidR="00284F09" w:rsidRDefault="00284F09">
      <w:pPr>
        <w:ind w:firstLine="380"/>
        <w:sectPr w:rsidR="00284F09">
          <w:type w:val="continuous"/>
          <w:pgSz w:w="11900" w:h="16820"/>
          <w:pgMar w:top="567" w:right="567" w:bottom="646" w:left="737" w:header="720" w:footer="720" w:gutter="0"/>
          <w:cols w:space="60"/>
          <w:noEndnote/>
        </w:sectPr>
      </w:pPr>
    </w:p>
    <w:p w:rsidR="00284F09" w:rsidRDefault="00284F09"/>
    <w:p w:rsidR="00284F09" w:rsidRDefault="00B30A88">
      <w:r>
        <w:t xml:space="preserve"> Як стандартну рідину часто використовують воду. Значення σ</w:t>
      </w:r>
      <w:r>
        <w:rPr>
          <w:vertAlign w:val="subscript"/>
        </w:rPr>
        <w:t>0</w:t>
      </w:r>
      <w:r>
        <w:t xml:space="preserve"> для води при різних температурах наведено далі. Поверхневий натяг води σ</w:t>
      </w:r>
      <w:r>
        <w:rPr>
          <w:vertAlign w:val="subscript"/>
        </w:rPr>
        <w:t xml:space="preserve">0 </w:t>
      </w:r>
      <w:r>
        <w:t>в Дж/м :                                        . •</w:t>
      </w:r>
    </w:p>
    <w:tbl>
      <w:tblPr>
        <w:tblW w:w="0" w:type="auto"/>
        <w:tblInd w:w="40" w:type="dxa"/>
        <w:tblLayout w:type="fixed"/>
        <w:tblCellMar>
          <w:left w:w="40" w:type="dxa"/>
          <w:right w:w="40" w:type="dxa"/>
        </w:tblCellMar>
        <w:tblLook w:val="0000" w:firstRow="0" w:lastRow="0" w:firstColumn="0" w:lastColumn="0" w:noHBand="0" w:noVBand="0"/>
      </w:tblPr>
      <w:tblGrid>
        <w:gridCol w:w="1120"/>
        <w:gridCol w:w="500"/>
        <w:gridCol w:w="520"/>
        <w:gridCol w:w="520"/>
        <w:gridCol w:w="520"/>
        <w:gridCol w:w="520"/>
        <w:gridCol w:w="520"/>
        <w:gridCol w:w="520"/>
        <w:gridCol w:w="520"/>
        <w:gridCol w:w="520"/>
        <w:gridCol w:w="560"/>
      </w:tblGrid>
      <w:tr w:rsidR="00284F09">
        <w:trPr>
          <w:trHeight w:hRule="exact" w:val="300"/>
        </w:trPr>
        <w:tc>
          <w:tcPr>
            <w:tcW w:w="112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i/>
                <w:sz w:val="16"/>
                <w:lang w:val="en-US"/>
              </w:rPr>
              <w:t>t</w:t>
            </w:r>
            <w:r>
              <w:rPr>
                <w:i/>
                <w:sz w:val="16"/>
              </w:rPr>
              <w:t>,</w:t>
            </w:r>
            <w:r>
              <w:rPr>
                <w:i/>
                <w:sz w:val="16"/>
                <w:lang w:val="en-US"/>
              </w:rPr>
              <w:t xml:space="preserve"> </w:t>
            </w:r>
            <w:r>
              <w:rPr>
                <w:i/>
                <w:sz w:val="16"/>
              </w:rPr>
              <w:t xml:space="preserve"> °С</w:t>
            </w:r>
          </w:p>
        </w:tc>
        <w:tc>
          <w:tcPr>
            <w:tcW w:w="50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16</w:t>
            </w:r>
          </w:p>
        </w:tc>
        <w:tc>
          <w:tcPr>
            <w:tcW w:w="52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17</w:t>
            </w:r>
          </w:p>
        </w:tc>
        <w:tc>
          <w:tcPr>
            <w:tcW w:w="52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18</w:t>
            </w:r>
          </w:p>
        </w:tc>
        <w:tc>
          <w:tcPr>
            <w:tcW w:w="52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19</w:t>
            </w:r>
          </w:p>
        </w:tc>
        <w:tc>
          <w:tcPr>
            <w:tcW w:w="52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20</w:t>
            </w:r>
          </w:p>
        </w:tc>
        <w:tc>
          <w:tcPr>
            <w:tcW w:w="52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21</w:t>
            </w:r>
          </w:p>
        </w:tc>
        <w:tc>
          <w:tcPr>
            <w:tcW w:w="52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22</w:t>
            </w:r>
          </w:p>
        </w:tc>
        <w:tc>
          <w:tcPr>
            <w:tcW w:w="52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23</w:t>
            </w:r>
          </w:p>
        </w:tc>
        <w:tc>
          <w:tcPr>
            <w:tcW w:w="52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sz w:val="16"/>
              </w:rPr>
              <w:t>24</w:t>
            </w:r>
          </w:p>
        </w:tc>
        <w:tc>
          <w:tcPr>
            <w:tcW w:w="560" w:type="dxa"/>
            <w:tcBorders>
              <w:top w:val="single" w:sz="6" w:space="0" w:color="auto"/>
              <w:left w:val="single" w:sz="6" w:space="0" w:color="auto"/>
              <w:bottom w:val="single" w:sz="6" w:space="0" w:color="auto"/>
              <w:right w:val="single" w:sz="6" w:space="0" w:color="auto"/>
            </w:tcBorders>
          </w:tcPr>
          <w:p w:rsidR="00284F09" w:rsidRDefault="00B30A88">
            <w:pPr>
              <w:spacing w:before="20"/>
            </w:pPr>
            <w:r>
              <w:rPr>
                <w:i/>
                <w:sz w:val="16"/>
              </w:rPr>
              <w:t>25</w:t>
            </w:r>
          </w:p>
        </w:tc>
      </w:tr>
      <w:tr w:rsidR="00284F09">
        <w:trPr>
          <w:trHeight w:hRule="exact" w:val="440"/>
        </w:trPr>
        <w:tc>
          <w:tcPr>
            <w:tcW w:w="1120" w:type="dxa"/>
            <w:tcBorders>
              <w:top w:val="single" w:sz="6" w:space="0" w:color="auto"/>
              <w:left w:val="single" w:sz="6" w:space="0" w:color="auto"/>
              <w:bottom w:val="single" w:sz="6" w:space="0" w:color="auto"/>
              <w:right w:val="single" w:sz="6" w:space="0" w:color="auto"/>
            </w:tcBorders>
          </w:tcPr>
          <w:p w:rsidR="00284F09" w:rsidRDefault="00B30A88">
            <w:pPr>
              <w:spacing w:before="40"/>
            </w:pPr>
            <w:r>
              <w:t>σ</w:t>
            </w:r>
            <w:r>
              <w:rPr>
                <w:vertAlign w:val="subscript"/>
              </w:rPr>
              <w:t>0</w:t>
            </w:r>
            <w:r>
              <w:rPr>
                <w:vertAlign w:val="subscript"/>
                <w:lang w:val="en-US"/>
              </w:rPr>
              <w:t xml:space="preserve"> </w:t>
            </w:r>
            <w:r>
              <w:rPr>
                <w:lang w:val="en-US"/>
              </w:rPr>
              <w:sym w:font="UniversalMath1 BT" w:char="F02E"/>
            </w:r>
            <w:r>
              <w:rPr>
                <w:vertAlign w:val="subscript"/>
                <w:lang w:val="en-US"/>
              </w:rPr>
              <w:t xml:space="preserve"> </w:t>
            </w:r>
            <w:r>
              <w:rPr>
                <w:sz w:val="16"/>
              </w:rPr>
              <w:t>10</w:t>
            </w:r>
            <w:r>
              <w:rPr>
                <w:sz w:val="16"/>
                <w:vertAlign w:val="superscript"/>
              </w:rPr>
              <w:t>3</w:t>
            </w:r>
          </w:p>
        </w:tc>
        <w:tc>
          <w:tcPr>
            <w:tcW w:w="500" w:type="dxa"/>
            <w:tcBorders>
              <w:top w:val="single" w:sz="6" w:space="0" w:color="auto"/>
              <w:left w:val="single" w:sz="6" w:space="0" w:color="auto"/>
              <w:bottom w:val="single" w:sz="6" w:space="0" w:color="auto"/>
              <w:right w:val="single" w:sz="6" w:space="0" w:color="auto"/>
            </w:tcBorders>
          </w:tcPr>
          <w:p w:rsidR="00284F09" w:rsidRDefault="00B30A88">
            <w:pPr>
              <w:spacing w:before="40"/>
            </w:pPr>
            <w:r>
              <w:rPr>
                <w:sz w:val="16"/>
              </w:rPr>
              <w:t>73,3</w:t>
            </w:r>
          </w:p>
        </w:tc>
        <w:tc>
          <w:tcPr>
            <w:tcW w:w="520" w:type="dxa"/>
            <w:tcBorders>
              <w:top w:val="single" w:sz="6" w:space="0" w:color="auto"/>
              <w:left w:val="single" w:sz="6" w:space="0" w:color="auto"/>
              <w:bottom w:val="single" w:sz="6" w:space="0" w:color="auto"/>
              <w:right w:val="single" w:sz="6" w:space="0" w:color="auto"/>
            </w:tcBorders>
          </w:tcPr>
          <w:p w:rsidR="00284F09" w:rsidRDefault="00B30A88">
            <w:pPr>
              <w:spacing w:before="40"/>
            </w:pPr>
            <w:r>
              <w:rPr>
                <w:sz w:val="16"/>
              </w:rPr>
              <w:t>73,2</w:t>
            </w:r>
          </w:p>
        </w:tc>
        <w:tc>
          <w:tcPr>
            <w:tcW w:w="520" w:type="dxa"/>
            <w:tcBorders>
              <w:top w:val="single" w:sz="6" w:space="0" w:color="auto"/>
              <w:left w:val="single" w:sz="6" w:space="0" w:color="auto"/>
              <w:bottom w:val="single" w:sz="6" w:space="0" w:color="auto"/>
              <w:right w:val="single" w:sz="6" w:space="0" w:color="auto"/>
            </w:tcBorders>
          </w:tcPr>
          <w:p w:rsidR="00284F09" w:rsidRDefault="00B30A88">
            <w:pPr>
              <w:spacing w:before="40"/>
            </w:pPr>
            <w:r>
              <w:rPr>
                <w:sz w:val="16"/>
              </w:rPr>
              <w:t>73,1</w:t>
            </w:r>
          </w:p>
        </w:tc>
        <w:tc>
          <w:tcPr>
            <w:tcW w:w="520" w:type="dxa"/>
            <w:tcBorders>
              <w:top w:val="single" w:sz="6" w:space="0" w:color="auto"/>
              <w:left w:val="single" w:sz="6" w:space="0" w:color="auto"/>
              <w:bottom w:val="single" w:sz="6" w:space="0" w:color="auto"/>
              <w:right w:val="single" w:sz="6" w:space="0" w:color="auto"/>
            </w:tcBorders>
          </w:tcPr>
          <w:p w:rsidR="00284F09" w:rsidRDefault="00B30A88">
            <w:pPr>
              <w:spacing w:before="40"/>
            </w:pPr>
            <w:r>
              <w:rPr>
                <w:sz w:val="16"/>
              </w:rPr>
              <w:t>72,9</w:t>
            </w:r>
          </w:p>
        </w:tc>
        <w:tc>
          <w:tcPr>
            <w:tcW w:w="520" w:type="dxa"/>
            <w:tcBorders>
              <w:top w:val="single" w:sz="6" w:space="0" w:color="auto"/>
              <w:left w:val="single" w:sz="6" w:space="0" w:color="auto"/>
              <w:bottom w:val="single" w:sz="6" w:space="0" w:color="auto"/>
              <w:right w:val="single" w:sz="6" w:space="0" w:color="auto"/>
            </w:tcBorders>
          </w:tcPr>
          <w:p w:rsidR="00284F09" w:rsidRDefault="00B30A88">
            <w:pPr>
              <w:spacing w:before="40"/>
            </w:pPr>
            <w:r>
              <w:rPr>
                <w:sz w:val="16"/>
              </w:rPr>
              <w:t>72,7</w:t>
            </w:r>
          </w:p>
        </w:tc>
        <w:tc>
          <w:tcPr>
            <w:tcW w:w="520" w:type="dxa"/>
            <w:tcBorders>
              <w:top w:val="single" w:sz="6" w:space="0" w:color="auto"/>
              <w:left w:val="single" w:sz="6" w:space="0" w:color="auto"/>
              <w:bottom w:val="single" w:sz="6" w:space="0" w:color="auto"/>
              <w:right w:val="single" w:sz="6" w:space="0" w:color="auto"/>
            </w:tcBorders>
          </w:tcPr>
          <w:p w:rsidR="00284F09" w:rsidRDefault="00B30A88">
            <w:pPr>
              <w:spacing w:before="40"/>
            </w:pPr>
            <w:r>
              <w:rPr>
                <w:sz w:val="16"/>
              </w:rPr>
              <w:t>72,6</w:t>
            </w:r>
          </w:p>
        </w:tc>
        <w:tc>
          <w:tcPr>
            <w:tcW w:w="520" w:type="dxa"/>
            <w:tcBorders>
              <w:top w:val="single" w:sz="6" w:space="0" w:color="auto"/>
              <w:left w:val="single" w:sz="6" w:space="0" w:color="auto"/>
              <w:bottom w:val="single" w:sz="6" w:space="0" w:color="auto"/>
              <w:right w:val="single" w:sz="6" w:space="0" w:color="auto"/>
            </w:tcBorders>
          </w:tcPr>
          <w:p w:rsidR="00284F09" w:rsidRDefault="00B30A88">
            <w:pPr>
              <w:spacing w:before="40"/>
            </w:pPr>
            <w:r>
              <w:rPr>
                <w:sz w:val="16"/>
              </w:rPr>
              <w:t>72,4</w:t>
            </w:r>
          </w:p>
        </w:tc>
        <w:tc>
          <w:tcPr>
            <w:tcW w:w="520" w:type="dxa"/>
            <w:tcBorders>
              <w:top w:val="single" w:sz="6" w:space="0" w:color="auto"/>
              <w:left w:val="single" w:sz="6" w:space="0" w:color="auto"/>
              <w:bottom w:val="single" w:sz="6" w:space="0" w:color="auto"/>
              <w:right w:val="single" w:sz="6" w:space="0" w:color="auto"/>
            </w:tcBorders>
          </w:tcPr>
          <w:p w:rsidR="00284F09" w:rsidRDefault="00B30A88">
            <w:pPr>
              <w:spacing w:before="40"/>
            </w:pPr>
            <w:r>
              <w:rPr>
                <w:sz w:val="16"/>
              </w:rPr>
              <w:t>72,3</w:t>
            </w:r>
          </w:p>
        </w:tc>
        <w:tc>
          <w:tcPr>
            <w:tcW w:w="520" w:type="dxa"/>
            <w:tcBorders>
              <w:top w:val="single" w:sz="6" w:space="0" w:color="auto"/>
              <w:left w:val="single" w:sz="6" w:space="0" w:color="auto"/>
              <w:bottom w:val="single" w:sz="6" w:space="0" w:color="auto"/>
              <w:right w:val="single" w:sz="6" w:space="0" w:color="auto"/>
            </w:tcBorders>
          </w:tcPr>
          <w:p w:rsidR="00284F09" w:rsidRDefault="00B30A88">
            <w:pPr>
              <w:spacing w:before="40"/>
            </w:pPr>
            <w:r>
              <w:rPr>
                <w:sz w:val="16"/>
              </w:rPr>
              <w:t>72,1</w:t>
            </w:r>
          </w:p>
        </w:tc>
        <w:tc>
          <w:tcPr>
            <w:tcW w:w="560" w:type="dxa"/>
            <w:tcBorders>
              <w:top w:val="single" w:sz="6" w:space="0" w:color="auto"/>
              <w:left w:val="single" w:sz="6" w:space="0" w:color="auto"/>
              <w:bottom w:val="single" w:sz="6" w:space="0" w:color="auto"/>
              <w:right w:val="single" w:sz="6" w:space="0" w:color="auto"/>
            </w:tcBorders>
          </w:tcPr>
          <w:p w:rsidR="00284F09" w:rsidRDefault="00B30A88">
            <w:pPr>
              <w:spacing w:before="40"/>
            </w:pPr>
            <w:r>
              <w:rPr>
                <w:sz w:val="16"/>
              </w:rPr>
              <w:t>72,0</w:t>
            </w:r>
          </w:p>
        </w:tc>
      </w:tr>
    </w:tbl>
    <w:p w:rsidR="00284F09" w:rsidRDefault="00284F09"/>
    <w:p w:rsidR="00284F09" w:rsidRDefault="00B30A88">
      <w:pPr>
        <w:spacing w:before="140"/>
        <w:ind w:firstLine="380"/>
      </w:pPr>
      <w:r>
        <w:t xml:space="preserve">Якщо визначити число крапель для води </w:t>
      </w:r>
      <w:r>
        <w:rPr>
          <w:i/>
        </w:rPr>
        <w:t>п</w:t>
      </w:r>
      <w:r>
        <w:rPr>
          <w:i/>
          <w:vertAlign w:val="subscript"/>
        </w:rPr>
        <w:t>о</w:t>
      </w:r>
      <w:r>
        <w:t xml:space="preserve"> і для досліджуваної рідини </w:t>
      </w:r>
      <w:r>
        <w:rPr>
          <w:i/>
          <w:lang w:val="en-US"/>
        </w:rPr>
        <w:t>n</w:t>
      </w:r>
      <w:r>
        <w:t>, то за відомими</w:t>
      </w:r>
      <w:r>
        <w:rPr>
          <w:b/>
        </w:rPr>
        <w:t xml:space="preserve"> </w:t>
      </w:r>
      <w:r>
        <w:t xml:space="preserve">густинами води </w:t>
      </w:r>
      <w:r>
        <w:rPr>
          <w:lang w:val="en-US"/>
        </w:rPr>
        <w:t>ρ</w:t>
      </w:r>
      <w:r>
        <w:rPr>
          <w:vertAlign w:val="subscript"/>
        </w:rPr>
        <w:t>0</w:t>
      </w:r>
      <w:r>
        <w:t xml:space="preserve"> і досліджуваної рідини </w:t>
      </w:r>
      <w:r>
        <w:rPr>
          <w:lang w:val="en-US"/>
        </w:rPr>
        <w:t>ρ</w:t>
      </w:r>
      <w:r>
        <w:t xml:space="preserve"> та поверхневим натягом води σ</w:t>
      </w:r>
      <w:r>
        <w:rPr>
          <w:vertAlign w:val="subscript"/>
        </w:rPr>
        <w:t>0</w:t>
      </w:r>
      <w:r>
        <w:t>,</w:t>
      </w:r>
      <w:r>
        <w:rPr>
          <w:b/>
        </w:rPr>
        <w:t xml:space="preserve"> </w:t>
      </w:r>
      <w:r>
        <w:t>можна розрахувати поверхневий натяг досліджуваної рідини σ:</w:t>
      </w:r>
    </w:p>
    <w:p w:rsidR="00284F09" w:rsidRDefault="00B30A88">
      <w:pPr>
        <w:jc w:val="center"/>
        <w:rPr>
          <w:lang w:val="ru-RU"/>
        </w:rPr>
      </w:pPr>
      <w:r>
        <w:rPr>
          <w:position w:val="-30"/>
          <w:lang w:val="en-US"/>
        </w:rPr>
        <w:object w:dxaOrig="1260" w:dyaOrig="680">
          <v:shape id="_x0000_i1111" type="#_x0000_t75" style="width:63pt;height:33.75pt" o:ole="" fillcolor="window">
            <v:imagedata r:id="rId137" o:title=""/>
          </v:shape>
          <o:OLEObject Type="Embed" ProgID="Equation.3" ShapeID="_x0000_i1111" DrawAspect="Content" ObjectID="_1459369547" r:id="rId138"/>
        </w:object>
      </w:r>
      <w:r>
        <w:rPr>
          <w:lang w:val="ru-RU"/>
        </w:rPr>
        <w:tab/>
        <w:t>(10)</w:t>
      </w:r>
    </w:p>
    <w:p w:rsidR="00284F09" w:rsidRDefault="00284F09">
      <w:pPr>
        <w:spacing w:before="240" w:line="500" w:lineRule="auto"/>
        <w:ind w:left="3600" w:right="200" w:firstLine="720"/>
        <w:rPr>
          <w:i/>
          <w:lang w:val="en-US"/>
        </w:rPr>
      </w:pPr>
    </w:p>
    <w:p w:rsidR="00284F09" w:rsidRDefault="00B30A88">
      <w:pPr>
        <w:spacing w:before="240" w:line="500" w:lineRule="auto"/>
        <w:ind w:right="200"/>
        <w:rPr>
          <w:i/>
        </w:rPr>
      </w:pPr>
      <w:r>
        <w:rPr>
          <w:i/>
        </w:rPr>
        <w:t xml:space="preserve">                                             </w:t>
      </w:r>
      <w:r>
        <w:rPr>
          <w:i/>
          <w:lang w:val="en-US"/>
        </w:rPr>
        <w:t xml:space="preserve">                                            </w:t>
      </w:r>
      <w:r>
        <w:rPr>
          <w:i/>
        </w:rPr>
        <w:t>Виконання роботи</w:t>
      </w:r>
    </w:p>
    <w:p w:rsidR="00284F09" w:rsidRDefault="00B30A88">
      <w:pPr>
        <w:spacing w:before="240" w:line="500" w:lineRule="auto"/>
        <w:ind w:right="200" w:firstLine="380"/>
        <w:jc w:val="center"/>
        <w:rPr>
          <w:i/>
        </w:rPr>
      </w:pPr>
      <w:r>
        <w:rPr>
          <w:i/>
        </w:rPr>
        <w:t>Задача 1. Визначення поверхневого натягу спиртових розчинів.</w:t>
      </w:r>
    </w:p>
    <w:p w:rsidR="00284F09" w:rsidRDefault="00B30A88">
      <w:pPr>
        <w:spacing w:before="180"/>
        <w:ind w:firstLine="380"/>
      </w:pPr>
      <w:r>
        <w:t>Для виконання роботи в пронумерованих пробірках готовлять шля</w:t>
      </w:r>
      <w:r>
        <w:softHyphen/>
        <w:t>хом послідовного розведення розчини ПАР - спирту (вибір об'єму за вказівкою викладача) таких концентрацій: 0,01; 0,025; 0,05; 0,1; 0,25 і 0,5 М —для пропілового та ізопропілового спиртів; 0,01; 0,02; 0,05; 0,1;</w:t>
      </w:r>
    </w:p>
    <w:p w:rsidR="00284F09" w:rsidRDefault="00B30A88">
      <w:r>
        <w:t>0,15 і 0,2 М - для бутилового та ізобутилового спиртів; 0,01; 0,02; 0,04;</w:t>
      </w:r>
    </w:p>
    <w:p w:rsidR="00284F09" w:rsidRDefault="00B30A88">
      <w:r>
        <w:t>0,06; 0,08 і 0,1 М - для амілового та ізоамілового спиртів по 10 мл кожний (М = моль/л = кмоль/м</w:t>
      </w:r>
      <w:r>
        <w:rPr>
          <w:vertAlign w:val="superscript"/>
        </w:rPr>
        <w:t>3</w:t>
      </w:r>
      <w:r>
        <w:t xml:space="preserve"> ).</w:t>
      </w:r>
    </w:p>
    <w:p w:rsidR="00284F09" w:rsidRDefault="00B30A88">
      <w:pPr>
        <w:ind w:left="40"/>
      </w:pPr>
      <w:r>
        <w:t>Розрахункові дані для приготування розчинів _________ спирта</w:t>
      </w:r>
    </w:p>
    <w:p w:rsidR="00284F09" w:rsidRDefault="00284F09">
      <w:pPr>
        <w:ind w:left="40"/>
      </w:pPr>
    </w:p>
    <w:tbl>
      <w:tblPr>
        <w:tblW w:w="0" w:type="auto"/>
        <w:tblInd w:w="40" w:type="dxa"/>
        <w:tblLayout w:type="fixed"/>
        <w:tblCellMar>
          <w:left w:w="40" w:type="dxa"/>
          <w:right w:w="40" w:type="dxa"/>
        </w:tblCellMar>
        <w:tblLook w:val="0000" w:firstRow="0" w:lastRow="0" w:firstColumn="0" w:lastColumn="0" w:noHBand="0" w:noVBand="0"/>
      </w:tblPr>
      <w:tblGrid>
        <w:gridCol w:w="1880"/>
        <w:gridCol w:w="740"/>
        <w:gridCol w:w="760"/>
        <w:gridCol w:w="740"/>
        <w:gridCol w:w="740"/>
        <w:gridCol w:w="740"/>
        <w:gridCol w:w="780"/>
      </w:tblGrid>
      <w:tr w:rsidR="00284F09">
        <w:trPr>
          <w:trHeight w:hRule="exact" w:val="300"/>
        </w:trPr>
        <w:tc>
          <w:tcPr>
            <w:tcW w:w="188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20"/>
              <w:jc w:val="center"/>
            </w:pPr>
            <w:r>
              <w:t>Номер пробірки</w:t>
            </w:r>
          </w:p>
        </w:tc>
        <w:tc>
          <w:tcPr>
            <w:tcW w:w="74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20"/>
              <w:jc w:val="center"/>
            </w:pPr>
            <w:r>
              <w:t>1</w:t>
            </w:r>
          </w:p>
        </w:tc>
        <w:tc>
          <w:tcPr>
            <w:tcW w:w="76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20"/>
              <w:jc w:val="center"/>
            </w:pPr>
            <w:r>
              <w:t>2</w:t>
            </w:r>
          </w:p>
        </w:tc>
        <w:tc>
          <w:tcPr>
            <w:tcW w:w="74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20"/>
              <w:jc w:val="center"/>
            </w:pPr>
            <w:r>
              <w:t>3</w:t>
            </w:r>
          </w:p>
        </w:tc>
        <w:tc>
          <w:tcPr>
            <w:tcW w:w="74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20"/>
              <w:jc w:val="center"/>
            </w:pPr>
            <w:r>
              <w:t>4</w:t>
            </w:r>
          </w:p>
        </w:tc>
        <w:tc>
          <w:tcPr>
            <w:tcW w:w="74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20"/>
              <w:jc w:val="center"/>
            </w:pPr>
            <w:r>
              <w:t>5</w:t>
            </w:r>
          </w:p>
        </w:tc>
        <w:tc>
          <w:tcPr>
            <w:tcW w:w="78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20"/>
              <w:jc w:val="center"/>
            </w:pPr>
            <w:r>
              <w:t>6</w:t>
            </w:r>
          </w:p>
        </w:tc>
      </w:tr>
      <w:tr w:rsidR="00284F09">
        <w:trPr>
          <w:trHeight w:hRule="exact" w:val="260"/>
        </w:trPr>
        <w:tc>
          <w:tcPr>
            <w:tcW w:w="188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20"/>
              <w:jc w:val="center"/>
            </w:pPr>
            <w:r>
              <w:t xml:space="preserve">С </w:t>
            </w:r>
            <w:r>
              <w:rPr>
                <w:vertAlign w:val="subscript"/>
              </w:rPr>
              <w:t>задана</w:t>
            </w:r>
            <w:r>
              <w:t>, кмоль/м</w:t>
            </w:r>
            <w:r>
              <w:rPr>
                <w:vertAlign w:val="superscript"/>
              </w:rPr>
              <w:t>3</w:t>
            </w:r>
          </w:p>
        </w:tc>
        <w:tc>
          <w:tcPr>
            <w:tcW w:w="74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76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74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74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74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78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r>
      <w:tr w:rsidR="00284F09">
        <w:trPr>
          <w:trHeight w:hRule="exact" w:val="280"/>
        </w:trPr>
        <w:tc>
          <w:tcPr>
            <w:tcW w:w="188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20"/>
              <w:ind w:right="400"/>
              <w:jc w:val="center"/>
            </w:pPr>
            <w:r>
              <w:rPr>
                <w:lang w:val="en-US"/>
              </w:rPr>
              <w:t>V</w:t>
            </w:r>
            <w:r>
              <w:rPr>
                <w:vertAlign w:val="subscript"/>
              </w:rPr>
              <w:t>початковий</w:t>
            </w:r>
            <w:r>
              <w:t>, см</w:t>
            </w:r>
            <w:r>
              <w:rPr>
                <w:vertAlign w:val="superscript"/>
              </w:rPr>
              <w:t>3</w:t>
            </w:r>
          </w:p>
        </w:tc>
        <w:tc>
          <w:tcPr>
            <w:tcW w:w="74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76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74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74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74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78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r>
      <w:tr w:rsidR="00284F09">
        <w:trPr>
          <w:trHeight w:hRule="exact" w:val="460"/>
        </w:trPr>
        <w:tc>
          <w:tcPr>
            <w:tcW w:w="188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40"/>
              <w:jc w:val="center"/>
            </w:pPr>
            <w:r>
              <w:rPr>
                <w:lang w:val="en-US"/>
              </w:rPr>
              <w:t>V</w:t>
            </w:r>
            <w:r>
              <w:rPr>
                <w:vertAlign w:val="subscript"/>
                <w:lang w:val="en-US"/>
              </w:rPr>
              <w:t>H</w:t>
            </w:r>
            <w:r>
              <w:rPr>
                <w:vertAlign w:val="subscript"/>
                <w:lang w:val="ru-RU"/>
              </w:rPr>
              <w:t>2</w:t>
            </w:r>
            <w:r>
              <w:rPr>
                <w:vertAlign w:val="subscript"/>
                <w:lang w:val="en-US"/>
              </w:rPr>
              <w:t>O</w:t>
            </w:r>
            <w:r>
              <w:t>, см</w:t>
            </w:r>
            <w:r>
              <w:rPr>
                <w:vertAlign w:val="superscript"/>
              </w:rPr>
              <w:t>3</w:t>
            </w:r>
          </w:p>
        </w:tc>
        <w:tc>
          <w:tcPr>
            <w:tcW w:w="74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40"/>
              <w:jc w:val="center"/>
            </w:pPr>
          </w:p>
          <w:p w:rsidR="00284F09" w:rsidRDefault="00284F09">
            <w:pPr>
              <w:spacing w:before="40"/>
              <w:jc w:val="center"/>
            </w:pPr>
          </w:p>
        </w:tc>
        <w:tc>
          <w:tcPr>
            <w:tcW w:w="76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40"/>
              <w:jc w:val="center"/>
            </w:pPr>
          </w:p>
          <w:p w:rsidR="00284F09" w:rsidRDefault="00284F09">
            <w:pPr>
              <w:spacing w:before="40"/>
              <w:jc w:val="center"/>
            </w:pPr>
          </w:p>
        </w:tc>
        <w:tc>
          <w:tcPr>
            <w:tcW w:w="74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40"/>
              <w:jc w:val="center"/>
            </w:pPr>
          </w:p>
          <w:p w:rsidR="00284F09" w:rsidRDefault="00284F09">
            <w:pPr>
              <w:spacing w:before="40"/>
              <w:jc w:val="center"/>
            </w:pPr>
          </w:p>
        </w:tc>
        <w:tc>
          <w:tcPr>
            <w:tcW w:w="74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40"/>
              <w:jc w:val="center"/>
            </w:pPr>
          </w:p>
          <w:p w:rsidR="00284F09" w:rsidRDefault="00284F09">
            <w:pPr>
              <w:spacing w:before="40"/>
              <w:jc w:val="center"/>
            </w:pPr>
          </w:p>
        </w:tc>
        <w:tc>
          <w:tcPr>
            <w:tcW w:w="74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40"/>
              <w:jc w:val="center"/>
            </w:pPr>
          </w:p>
          <w:p w:rsidR="00284F09" w:rsidRDefault="00284F09">
            <w:pPr>
              <w:spacing w:before="40"/>
              <w:jc w:val="center"/>
            </w:pPr>
          </w:p>
        </w:tc>
        <w:tc>
          <w:tcPr>
            <w:tcW w:w="78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40"/>
              <w:jc w:val="center"/>
            </w:pPr>
          </w:p>
          <w:p w:rsidR="00284F09" w:rsidRDefault="00284F09">
            <w:pPr>
              <w:spacing w:before="40"/>
              <w:jc w:val="center"/>
            </w:pPr>
          </w:p>
        </w:tc>
      </w:tr>
    </w:tbl>
    <w:p w:rsidR="00284F09" w:rsidRDefault="00284F09"/>
    <w:p w:rsidR="00284F09" w:rsidRDefault="00B30A88">
      <w:pPr>
        <w:spacing w:before="140"/>
      </w:pPr>
      <w:r>
        <w:t>При визначенні поверхневого натягу сталагмометричним методом спочатку визначають число крапель для дистильованої води (</w:t>
      </w:r>
      <w:r>
        <w:rPr>
          <w:i/>
          <w:lang w:val="en-US"/>
        </w:rPr>
        <w:t>n</w:t>
      </w:r>
      <w:r>
        <w:rPr>
          <w:i/>
          <w:lang w:val="ru-RU"/>
        </w:rPr>
        <w:t xml:space="preserve"> </w:t>
      </w:r>
      <w:r>
        <w:rPr>
          <w:vertAlign w:val="subscript"/>
          <w:lang w:val="en-US"/>
        </w:rPr>
        <w:t>H</w:t>
      </w:r>
      <w:r>
        <w:rPr>
          <w:vertAlign w:val="subscript"/>
          <w:lang w:val="ru-RU"/>
        </w:rPr>
        <w:t>2</w:t>
      </w:r>
      <w:r>
        <w:rPr>
          <w:vertAlign w:val="subscript"/>
          <w:lang w:val="en-US"/>
        </w:rPr>
        <w:t>O</w:t>
      </w:r>
      <w:r>
        <w:t>), а потім для виготовлених розчинів (</w:t>
      </w:r>
      <w:r>
        <w:rPr>
          <w:i/>
          <w:lang w:val="en-US"/>
        </w:rPr>
        <w:t>n</w:t>
      </w:r>
      <w:r>
        <w:t>) в порядку збільшення концент</w:t>
      </w:r>
      <w:r>
        <w:softHyphen/>
        <w:t>рації. Виміри проводять тричі, добиваючись збігу результатів. Густину розчинів ПАР внаслідок їх малої концентрації приймають рівною гус</w:t>
      </w:r>
      <w:r>
        <w:softHyphen/>
        <w:t>тині води, тому розрахункова формула має вигляд</w:t>
      </w:r>
    </w:p>
    <w:p w:rsidR="00284F09" w:rsidRDefault="00B30A88">
      <w:pPr>
        <w:spacing w:before="120"/>
        <w:jc w:val="center"/>
      </w:pPr>
      <w:r>
        <w:rPr>
          <w:position w:val="-24"/>
        </w:rPr>
        <w:object w:dxaOrig="1540" w:dyaOrig="660">
          <v:shape id="_x0000_i1112" type="#_x0000_t75" style="width:77.25pt;height:33pt" o:ole="" fillcolor="window">
            <v:imagedata r:id="rId139" o:title=""/>
          </v:shape>
          <o:OLEObject Type="Embed" ProgID="Equation.3" ShapeID="_x0000_i1112" DrawAspect="Content" ObjectID="_1459369548" r:id="rId140"/>
        </w:object>
      </w:r>
      <w:r>
        <w:rPr>
          <w:lang w:val="en-US"/>
        </w:rPr>
        <w:t xml:space="preserve">   </w:t>
      </w:r>
      <w:r>
        <w:t>(11)</w:t>
      </w:r>
    </w:p>
    <w:p w:rsidR="00284F09" w:rsidRDefault="00B30A88">
      <w:pPr>
        <w:spacing w:before="420"/>
        <w:ind w:firstLine="380"/>
        <w:rPr>
          <w:lang w:val="en-US"/>
        </w:rPr>
      </w:pPr>
      <w:r>
        <w:t>Для розрахунку адсорбції Г за рівнянням Гіббса (1) величина похідної може бути замінена відношенням кінцевих величин:</w:t>
      </w:r>
    </w:p>
    <w:p w:rsidR="00284F09" w:rsidRDefault="00B30A88">
      <w:pPr>
        <w:spacing w:before="420"/>
        <w:ind w:firstLine="380"/>
        <w:jc w:val="center"/>
        <w:rPr>
          <w:vertAlign w:val="subscript"/>
          <w:lang w:val="ru-RU"/>
        </w:rPr>
        <w:sectPr w:rsidR="00284F09">
          <w:type w:val="continuous"/>
          <w:pgSz w:w="11900" w:h="16820"/>
          <w:pgMar w:top="567" w:right="567" w:bottom="646" w:left="737" w:header="720" w:footer="720" w:gutter="0"/>
          <w:cols w:space="720"/>
          <w:noEndnote/>
        </w:sectPr>
      </w:pPr>
      <w:r>
        <w:rPr>
          <w:position w:val="-24"/>
          <w:lang w:val="en-US"/>
        </w:rPr>
        <w:object w:dxaOrig="1579" w:dyaOrig="660">
          <v:shape id="_x0000_i1113" type="#_x0000_t75" style="width:78.75pt;height:33pt" o:ole="" fillcolor="window">
            <v:imagedata r:id="rId141" o:title=""/>
          </v:shape>
          <o:OLEObject Type="Embed" ProgID="Equation.3" ShapeID="_x0000_i1113" DrawAspect="Content" ObjectID="_1459369549" r:id="rId142"/>
        </w:object>
      </w:r>
      <w:r>
        <w:rPr>
          <w:lang w:val="ru-RU"/>
        </w:rPr>
        <w:t xml:space="preserve">                 (12)</w:t>
      </w:r>
      <w:r>
        <w:rPr>
          <w:vertAlign w:val="subscript"/>
          <w:lang w:val="ru-RU"/>
        </w:rPr>
        <w:t xml:space="preserve">   </w:t>
      </w:r>
    </w:p>
    <w:p w:rsidR="00284F09" w:rsidRDefault="00B30A88">
      <w:pPr>
        <w:spacing w:before="140"/>
      </w:pPr>
      <w:r>
        <w:t>де с</w:t>
      </w:r>
      <w:r>
        <w:rPr>
          <w:vertAlign w:val="subscript"/>
        </w:rPr>
        <w:t>ср</w:t>
      </w:r>
      <w:r>
        <w:t xml:space="preserve"> - середнє арифметичне з відповідних двох сусідніх величин:</w:t>
      </w:r>
    </w:p>
    <w:p w:rsidR="00284F09" w:rsidRDefault="00B30A88">
      <w:pPr>
        <w:spacing w:before="80"/>
        <w:jc w:val="center"/>
      </w:pPr>
      <w:r>
        <w:t>С</w:t>
      </w:r>
      <w:r>
        <w:rPr>
          <w:vertAlign w:val="subscript"/>
        </w:rPr>
        <w:t>ср</w:t>
      </w:r>
      <w:r>
        <w:t xml:space="preserve"> = 1 /2 (с</w:t>
      </w:r>
      <w:r>
        <w:rPr>
          <w:vertAlign w:val="subscript"/>
        </w:rPr>
        <w:t>1</w:t>
      </w:r>
      <w:r>
        <w:t xml:space="preserve"> + с</w:t>
      </w:r>
      <w:r>
        <w:rPr>
          <w:vertAlign w:val="subscript"/>
        </w:rPr>
        <w:t>2</w:t>
      </w:r>
      <w:r>
        <w:t xml:space="preserve">);   </w:t>
      </w:r>
      <w:r>
        <w:rPr>
          <w:lang w:val="en-US"/>
        </w:rPr>
        <w:t>R</w:t>
      </w:r>
      <w:r>
        <w:rPr>
          <w:lang w:val="ru-RU"/>
        </w:rPr>
        <w:t xml:space="preserve"> =</w:t>
      </w:r>
      <w:r>
        <w:t xml:space="preserve"> 8,31 • 10</w:t>
      </w:r>
      <w:r>
        <w:rPr>
          <w:vertAlign w:val="superscript"/>
        </w:rPr>
        <w:t>3</w:t>
      </w:r>
      <w:r>
        <w:t xml:space="preserve"> Дж/ (кмол</w:t>
      </w:r>
      <w:r>
        <w:sym w:font="UniversalMath1 BT" w:char="F02E"/>
      </w:r>
      <w:r>
        <w:t>К);</w:t>
      </w:r>
    </w:p>
    <w:p w:rsidR="00284F09" w:rsidRDefault="00B30A88">
      <w:pPr>
        <w:spacing w:before="40"/>
      </w:pPr>
      <w:r>
        <w:sym w:font="UniversalMath1 BT" w:char="F044"/>
      </w:r>
      <w:r>
        <w:rPr>
          <w:lang w:val="en-US"/>
        </w:rPr>
        <w:t>σ</w:t>
      </w:r>
      <w:r>
        <w:t xml:space="preserve"> і </w:t>
      </w:r>
      <w:r>
        <w:sym w:font="UniversalMath1 BT" w:char="F044"/>
      </w:r>
      <w:r>
        <w:rPr>
          <w:lang w:val="en-US"/>
        </w:rPr>
        <w:t>c</w:t>
      </w:r>
      <w:r>
        <w:t xml:space="preserve"> - різниця поверхневих натягів і концентрацій для кожних двох сусідніх розчинів.</w:t>
      </w:r>
    </w:p>
    <w:p w:rsidR="00284F09" w:rsidRDefault="00B30A88">
      <w:pPr>
        <w:ind w:firstLine="360"/>
      </w:pPr>
      <w:r>
        <w:t>Величини граничної адсорбції Г</w:t>
      </w:r>
      <w:r>
        <w:rPr>
          <w:vertAlign w:val="subscript"/>
        </w:rPr>
        <w:t>∞</w:t>
      </w:r>
      <w:r>
        <w:t>(а</w:t>
      </w:r>
      <w:r>
        <w:rPr>
          <w:vertAlign w:val="subscript"/>
        </w:rPr>
        <w:t>∞</w:t>
      </w:r>
      <w:r>
        <w:t xml:space="preserve">) і сталої </w:t>
      </w:r>
      <w:r>
        <w:rPr>
          <w:i/>
          <w:lang w:val="en-US"/>
        </w:rPr>
        <w:t>K</w:t>
      </w:r>
      <w:r>
        <w:t xml:space="preserve"> рівнянні Ленгмюра (чи </w:t>
      </w:r>
      <w:r>
        <w:rPr>
          <w:i/>
        </w:rPr>
        <w:t>А</w:t>
      </w:r>
      <w:r>
        <w:t xml:space="preserve"> в рівнянні Шишковського) визначаються графічно з рівняння прямої в координатах </w:t>
      </w:r>
      <w:r>
        <w:rPr>
          <w:i/>
        </w:rPr>
        <w:t>с/Г</w:t>
      </w:r>
      <w:r>
        <w:t xml:space="preserve"> - с. Розрахувавши величину с/Г і побудував</w:t>
      </w:r>
      <w:r>
        <w:softHyphen/>
        <w:t xml:space="preserve">ши прямолінійну графічну залежність </w:t>
      </w:r>
      <w:r>
        <w:rPr>
          <w:i/>
        </w:rPr>
        <w:t xml:space="preserve">с/Г = </w:t>
      </w:r>
      <w:r>
        <w:rPr>
          <w:i/>
          <w:lang w:val="en-US"/>
        </w:rPr>
        <w:t>f</w:t>
      </w:r>
      <w:r>
        <w:rPr>
          <w:i/>
        </w:rPr>
        <w:t>(с)</w:t>
      </w:r>
      <w:r>
        <w:t xml:space="preserve">, можна визначити </w:t>
      </w:r>
      <w:r>
        <w:rPr>
          <w:i/>
        </w:rPr>
        <w:t>Г</w:t>
      </w:r>
      <w:r>
        <w:rPr>
          <w:i/>
          <w:vertAlign w:val="subscript"/>
        </w:rPr>
        <w:t>∞</w:t>
      </w:r>
      <w:r>
        <w:rPr>
          <w:i/>
        </w:rPr>
        <w:t xml:space="preserve"> і К</w:t>
      </w:r>
      <w:r>
        <w:t xml:space="preserve"> (рис. 23).</w:t>
      </w:r>
    </w:p>
    <w:p w:rsidR="00284F09" w:rsidRDefault="00CD2EA1">
      <w:pPr>
        <w:spacing w:before="80"/>
        <w:ind w:left="940"/>
      </w:pPr>
      <w:r>
        <w:pict>
          <v:shape id="_x0000_i1114" type="#_x0000_t75" style="width:196.5pt;height:105.75pt" fillcolor="window">
            <v:imagedata r:id="rId143" o:title=""/>
          </v:shape>
        </w:pict>
      </w:r>
    </w:p>
    <w:p w:rsidR="00284F09" w:rsidRDefault="00B30A88">
      <w:pPr>
        <w:spacing w:before="160"/>
      </w:pPr>
      <w:r>
        <w:t xml:space="preserve">Рис. 23. Графік для визначення граничної адсорбції </w:t>
      </w:r>
      <w:r>
        <w:rPr>
          <w:i/>
        </w:rPr>
        <w:t>Г</w:t>
      </w:r>
      <w:r>
        <w:rPr>
          <w:i/>
          <w:vertAlign w:val="subscript"/>
          <w:lang w:val="ru-RU"/>
        </w:rPr>
        <w:t>∞</w:t>
      </w:r>
      <w:r>
        <w:rPr>
          <w:i/>
        </w:rPr>
        <w:t>,</w:t>
      </w:r>
    </w:p>
    <w:p w:rsidR="00284F09" w:rsidRDefault="00B30A88">
      <w:r>
        <w:t>Тангенс кута нахилу прямої до осі абсцис дорівнює 1/Г</w:t>
      </w:r>
      <w:r>
        <w:rPr>
          <w:vertAlign w:val="subscript"/>
        </w:rPr>
        <w:t>∞</w:t>
      </w:r>
      <w:r>
        <w:t>, а відрізок, який відсікається на осі ординат, дорівнює 1</w:t>
      </w:r>
      <w:r>
        <w:rPr>
          <w:i/>
        </w:rPr>
        <w:t>/(Г</w:t>
      </w:r>
      <w:r>
        <w:rPr>
          <w:i/>
          <w:vertAlign w:val="subscript"/>
        </w:rPr>
        <w:t>∞</w:t>
      </w:r>
      <w:r>
        <w:rPr>
          <w:i/>
        </w:rPr>
        <w:sym w:font="UniversalMath1 BT" w:char="F02E"/>
      </w:r>
      <w:r>
        <w:rPr>
          <w:i/>
        </w:rPr>
        <w:t>К).</w:t>
      </w:r>
      <w:r>
        <w:t xml:space="preserve"> Необхідно при цьому брати величини відрізків з урахуванням масштабів відповідних осей. За величинами цих відрізків знаходять Г</w:t>
      </w:r>
      <w:r>
        <w:rPr>
          <w:vertAlign w:val="subscript"/>
          <w:lang w:val="ru-RU"/>
        </w:rPr>
        <w:t xml:space="preserve">∞ </w:t>
      </w:r>
      <w:r>
        <w:rPr>
          <w:lang w:val="ru-RU"/>
        </w:rPr>
        <w:t>=</w:t>
      </w:r>
      <w:r>
        <w:t xml:space="preserve"> </w:t>
      </w:r>
      <w:r>
        <w:rPr>
          <w:lang w:val="en-US"/>
        </w:rPr>
        <w:t>a</w:t>
      </w:r>
      <w:r>
        <w:rPr>
          <w:vertAlign w:val="subscript"/>
          <w:lang w:val="ru-RU"/>
        </w:rPr>
        <w:t>∞</w:t>
      </w:r>
      <w:r>
        <w:t xml:space="preserve"> і </w:t>
      </w:r>
      <w:r>
        <w:rPr>
          <w:i/>
        </w:rPr>
        <w:t>К,</w:t>
      </w:r>
      <w:r>
        <w:t xml:space="preserve"> а потім розра</w:t>
      </w:r>
      <w:r>
        <w:softHyphen/>
        <w:t xml:space="preserve">ховують відповідні величини повної адсорбції (а) за рівнянням Ленгмюра  (7). За формулами (8) і (9) обчислюють площу, яку займає одна молекула адсорбційного шару, товщину цього шару, а також значення сталої </w:t>
      </w:r>
      <w:r>
        <w:rPr>
          <w:i/>
        </w:rPr>
        <w:t>В</w:t>
      </w:r>
      <w:r>
        <w:t xml:space="preserve"> в рівнянні Шишковського (5).</w:t>
      </w:r>
    </w:p>
    <w:p w:rsidR="00284F09" w:rsidRDefault="00284F09"/>
    <w:p w:rsidR="00284F09" w:rsidRDefault="00B30A88">
      <w:r>
        <w:t>При розрахунках використовують густини спиртів, що наведені в таблиці.</w:t>
      </w:r>
    </w:p>
    <w:p w:rsidR="00284F09" w:rsidRDefault="00B30A88">
      <w:r>
        <w:t>Густина і молярна маса ПАР</w:t>
      </w:r>
    </w:p>
    <w:tbl>
      <w:tblPr>
        <w:tblW w:w="0" w:type="auto"/>
        <w:tblInd w:w="40" w:type="dxa"/>
        <w:tblLayout w:type="fixed"/>
        <w:tblCellMar>
          <w:left w:w="40" w:type="dxa"/>
          <w:right w:w="40" w:type="dxa"/>
        </w:tblCellMar>
        <w:tblLook w:val="0000" w:firstRow="0" w:lastRow="0" w:firstColumn="0" w:lastColumn="0" w:noHBand="0" w:noVBand="0"/>
      </w:tblPr>
      <w:tblGrid>
        <w:gridCol w:w="2160"/>
        <w:gridCol w:w="2100"/>
        <w:gridCol w:w="2180"/>
      </w:tblGrid>
      <w:tr w:rsidR="00284F09">
        <w:trPr>
          <w:trHeight w:hRule="exact" w:val="360"/>
        </w:trPr>
        <w:tc>
          <w:tcPr>
            <w:tcW w:w="216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20"/>
              <w:jc w:val="center"/>
              <w:rPr>
                <w:sz w:val="18"/>
              </w:rPr>
            </w:pPr>
            <w:r>
              <w:rPr>
                <w:sz w:val="18"/>
              </w:rPr>
              <w:t>ПАР</w:t>
            </w:r>
          </w:p>
        </w:tc>
        <w:tc>
          <w:tcPr>
            <w:tcW w:w="210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20"/>
              <w:jc w:val="center"/>
              <w:rPr>
                <w:sz w:val="18"/>
              </w:rPr>
            </w:pPr>
            <w:r>
              <w:rPr>
                <w:sz w:val="18"/>
              </w:rPr>
              <w:t>М,</w:t>
            </w:r>
            <w:r>
              <w:rPr>
                <w:sz w:val="18"/>
                <w:lang w:val="ru-RU"/>
              </w:rPr>
              <w:t xml:space="preserve"> </w:t>
            </w:r>
            <w:r>
              <w:rPr>
                <w:sz w:val="18"/>
              </w:rPr>
              <w:t>кг/кмодь</w:t>
            </w:r>
          </w:p>
        </w:tc>
        <w:tc>
          <w:tcPr>
            <w:tcW w:w="218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20"/>
              <w:jc w:val="center"/>
              <w:rPr>
                <w:sz w:val="18"/>
              </w:rPr>
            </w:pPr>
            <w:r>
              <w:rPr>
                <w:sz w:val="18"/>
                <w:lang w:val="en-US"/>
              </w:rPr>
              <w:t>ρ</w:t>
            </w:r>
            <w:r>
              <w:rPr>
                <w:sz w:val="18"/>
              </w:rPr>
              <w:t>, кг/м</w:t>
            </w:r>
            <w:r>
              <w:rPr>
                <w:sz w:val="18"/>
                <w:vertAlign w:val="superscript"/>
              </w:rPr>
              <w:t>3</w:t>
            </w:r>
          </w:p>
        </w:tc>
      </w:tr>
      <w:tr w:rsidR="00284F09">
        <w:trPr>
          <w:trHeight w:hRule="exact" w:val="280"/>
        </w:trPr>
        <w:tc>
          <w:tcPr>
            <w:tcW w:w="2160" w:type="dxa"/>
            <w:tcBorders>
              <w:top w:val="single" w:sz="6" w:space="0" w:color="auto"/>
              <w:left w:val="single" w:sz="6" w:space="0" w:color="auto"/>
              <w:bottom w:val="single" w:sz="6" w:space="0" w:color="auto"/>
              <w:right w:val="single" w:sz="6" w:space="0" w:color="auto"/>
            </w:tcBorders>
          </w:tcPr>
          <w:p w:rsidR="00284F09" w:rsidRDefault="00B30A88">
            <w:pPr>
              <w:spacing w:before="20"/>
              <w:rPr>
                <w:sz w:val="18"/>
              </w:rPr>
            </w:pPr>
            <w:r>
              <w:rPr>
                <w:sz w:val="18"/>
              </w:rPr>
              <w:t>Пропіловий спирт</w:t>
            </w:r>
          </w:p>
        </w:tc>
        <w:tc>
          <w:tcPr>
            <w:tcW w:w="2100" w:type="dxa"/>
            <w:tcBorders>
              <w:top w:val="single" w:sz="6" w:space="0" w:color="auto"/>
              <w:left w:val="single" w:sz="6" w:space="0" w:color="auto"/>
              <w:bottom w:val="single" w:sz="6" w:space="0" w:color="auto"/>
              <w:right w:val="single" w:sz="6" w:space="0" w:color="auto"/>
            </w:tcBorders>
          </w:tcPr>
          <w:p w:rsidR="00284F09" w:rsidRDefault="00B30A88">
            <w:pPr>
              <w:spacing w:before="20"/>
              <w:rPr>
                <w:sz w:val="18"/>
              </w:rPr>
            </w:pPr>
            <w:r>
              <w:rPr>
                <w:sz w:val="18"/>
              </w:rPr>
              <w:t>60,1</w:t>
            </w:r>
          </w:p>
        </w:tc>
        <w:tc>
          <w:tcPr>
            <w:tcW w:w="2180" w:type="dxa"/>
            <w:tcBorders>
              <w:top w:val="single" w:sz="6" w:space="0" w:color="auto"/>
              <w:left w:val="single" w:sz="6" w:space="0" w:color="auto"/>
              <w:bottom w:val="single" w:sz="6" w:space="0" w:color="auto"/>
              <w:right w:val="single" w:sz="6" w:space="0" w:color="auto"/>
            </w:tcBorders>
          </w:tcPr>
          <w:p w:rsidR="00284F09" w:rsidRDefault="00B30A88">
            <w:pPr>
              <w:spacing w:before="20"/>
              <w:rPr>
                <w:sz w:val="18"/>
              </w:rPr>
            </w:pPr>
            <w:r>
              <w:rPr>
                <w:sz w:val="18"/>
              </w:rPr>
              <w:t>804</w:t>
            </w:r>
          </w:p>
        </w:tc>
      </w:tr>
      <w:tr w:rsidR="00284F09">
        <w:trPr>
          <w:trHeight w:hRule="exact" w:val="260"/>
        </w:trPr>
        <w:tc>
          <w:tcPr>
            <w:tcW w:w="2160" w:type="dxa"/>
            <w:tcBorders>
              <w:top w:val="single" w:sz="6" w:space="0" w:color="auto"/>
              <w:left w:val="single" w:sz="6" w:space="0" w:color="auto"/>
              <w:bottom w:val="single" w:sz="6" w:space="0" w:color="auto"/>
              <w:right w:val="single" w:sz="6" w:space="0" w:color="auto"/>
            </w:tcBorders>
          </w:tcPr>
          <w:p w:rsidR="00284F09" w:rsidRDefault="00B30A88">
            <w:pPr>
              <w:spacing w:before="20"/>
              <w:rPr>
                <w:sz w:val="18"/>
              </w:rPr>
            </w:pPr>
            <w:r>
              <w:rPr>
                <w:sz w:val="18"/>
              </w:rPr>
              <w:t>Ізопропіловий спирт</w:t>
            </w:r>
          </w:p>
        </w:tc>
        <w:tc>
          <w:tcPr>
            <w:tcW w:w="2100" w:type="dxa"/>
            <w:tcBorders>
              <w:top w:val="single" w:sz="6" w:space="0" w:color="auto"/>
              <w:left w:val="single" w:sz="6" w:space="0" w:color="auto"/>
              <w:bottom w:val="single" w:sz="6" w:space="0" w:color="auto"/>
              <w:right w:val="single" w:sz="6" w:space="0" w:color="auto"/>
            </w:tcBorders>
          </w:tcPr>
          <w:p w:rsidR="00284F09" w:rsidRDefault="00B30A88">
            <w:pPr>
              <w:spacing w:before="20"/>
              <w:rPr>
                <w:sz w:val="18"/>
              </w:rPr>
            </w:pPr>
            <w:r>
              <w:rPr>
                <w:sz w:val="18"/>
              </w:rPr>
              <w:t>60,1</w:t>
            </w:r>
          </w:p>
        </w:tc>
        <w:tc>
          <w:tcPr>
            <w:tcW w:w="2180" w:type="dxa"/>
            <w:tcBorders>
              <w:top w:val="single" w:sz="6" w:space="0" w:color="auto"/>
              <w:left w:val="single" w:sz="6" w:space="0" w:color="auto"/>
              <w:bottom w:val="single" w:sz="6" w:space="0" w:color="auto"/>
              <w:right w:val="single" w:sz="6" w:space="0" w:color="auto"/>
            </w:tcBorders>
          </w:tcPr>
          <w:p w:rsidR="00284F09" w:rsidRDefault="00B30A88">
            <w:pPr>
              <w:spacing w:before="20"/>
              <w:rPr>
                <w:sz w:val="18"/>
              </w:rPr>
            </w:pPr>
            <w:r>
              <w:rPr>
                <w:sz w:val="18"/>
              </w:rPr>
              <w:t>789</w:t>
            </w:r>
          </w:p>
        </w:tc>
      </w:tr>
      <w:tr w:rsidR="00284F09">
        <w:trPr>
          <w:trHeight w:hRule="exact" w:val="260"/>
        </w:trPr>
        <w:tc>
          <w:tcPr>
            <w:tcW w:w="2160" w:type="dxa"/>
            <w:tcBorders>
              <w:top w:val="single" w:sz="6" w:space="0" w:color="auto"/>
              <w:left w:val="single" w:sz="6" w:space="0" w:color="auto"/>
              <w:bottom w:val="single" w:sz="6" w:space="0" w:color="auto"/>
              <w:right w:val="single" w:sz="6" w:space="0" w:color="auto"/>
            </w:tcBorders>
          </w:tcPr>
          <w:p w:rsidR="00284F09" w:rsidRDefault="00B30A88">
            <w:pPr>
              <w:spacing w:before="20"/>
              <w:rPr>
                <w:sz w:val="18"/>
              </w:rPr>
            </w:pPr>
            <w:r>
              <w:rPr>
                <w:sz w:val="18"/>
              </w:rPr>
              <w:t>Бутиловий спирт</w:t>
            </w:r>
          </w:p>
        </w:tc>
        <w:tc>
          <w:tcPr>
            <w:tcW w:w="2100" w:type="dxa"/>
            <w:tcBorders>
              <w:top w:val="single" w:sz="6" w:space="0" w:color="auto"/>
              <w:left w:val="single" w:sz="6" w:space="0" w:color="auto"/>
              <w:bottom w:val="single" w:sz="6" w:space="0" w:color="auto"/>
              <w:right w:val="single" w:sz="6" w:space="0" w:color="auto"/>
            </w:tcBorders>
          </w:tcPr>
          <w:p w:rsidR="00284F09" w:rsidRDefault="00B30A88">
            <w:pPr>
              <w:spacing w:before="20"/>
              <w:rPr>
                <w:sz w:val="18"/>
              </w:rPr>
            </w:pPr>
            <w:r>
              <w:rPr>
                <w:sz w:val="18"/>
              </w:rPr>
              <w:t>74,1</w:t>
            </w:r>
          </w:p>
        </w:tc>
        <w:tc>
          <w:tcPr>
            <w:tcW w:w="2180" w:type="dxa"/>
            <w:tcBorders>
              <w:top w:val="single" w:sz="6" w:space="0" w:color="auto"/>
              <w:left w:val="single" w:sz="6" w:space="0" w:color="auto"/>
              <w:bottom w:val="single" w:sz="6" w:space="0" w:color="auto"/>
              <w:right w:val="single" w:sz="6" w:space="0" w:color="auto"/>
            </w:tcBorders>
          </w:tcPr>
          <w:p w:rsidR="00284F09" w:rsidRDefault="00B30A88">
            <w:pPr>
              <w:spacing w:before="20"/>
              <w:rPr>
                <w:sz w:val="18"/>
              </w:rPr>
            </w:pPr>
            <w:r>
              <w:rPr>
                <w:sz w:val="18"/>
              </w:rPr>
              <w:t>804</w:t>
            </w:r>
          </w:p>
        </w:tc>
      </w:tr>
      <w:tr w:rsidR="00284F09">
        <w:trPr>
          <w:trHeight w:hRule="exact" w:val="280"/>
        </w:trPr>
        <w:tc>
          <w:tcPr>
            <w:tcW w:w="2160" w:type="dxa"/>
            <w:tcBorders>
              <w:top w:val="single" w:sz="6" w:space="0" w:color="auto"/>
              <w:left w:val="single" w:sz="6" w:space="0" w:color="auto"/>
              <w:bottom w:val="single" w:sz="6" w:space="0" w:color="auto"/>
              <w:right w:val="single" w:sz="6" w:space="0" w:color="auto"/>
            </w:tcBorders>
          </w:tcPr>
          <w:p w:rsidR="00284F09" w:rsidRDefault="00B30A88">
            <w:pPr>
              <w:spacing w:before="20"/>
              <w:rPr>
                <w:sz w:val="18"/>
              </w:rPr>
            </w:pPr>
            <w:r>
              <w:rPr>
                <w:sz w:val="18"/>
              </w:rPr>
              <w:t>Ізобутиловий спирт</w:t>
            </w:r>
          </w:p>
        </w:tc>
        <w:tc>
          <w:tcPr>
            <w:tcW w:w="2100" w:type="dxa"/>
            <w:tcBorders>
              <w:top w:val="single" w:sz="6" w:space="0" w:color="auto"/>
              <w:left w:val="single" w:sz="6" w:space="0" w:color="auto"/>
              <w:bottom w:val="single" w:sz="6" w:space="0" w:color="auto"/>
              <w:right w:val="single" w:sz="6" w:space="0" w:color="auto"/>
            </w:tcBorders>
          </w:tcPr>
          <w:p w:rsidR="00284F09" w:rsidRDefault="00B30A88">
            <w:pPr>
              <w:spacing w:before="20"/>
              <w:rPr>
                <w:sz w:val="18"/>
              </w:rPr>
            </w:pPr>
            <w:r>
              <w:rPr>
                <w:sz w:val="18"/>
              </w:rPr>
              <w:t>74,1</w:t>
            </w:r>
          </w:p>
        </w:tc>
        <w:tc>
          <w:tcPr>
            <w:tcW w:w="2180" w:type="dxa"/>
            <w:tcBorders>
              <w:top w:val="single" w:sz="6" w:space="0" w:color="auto"/>
              <w:left w:val="single" w:sz="6" w:space="0" w:color="auto"/>
              <w:bottom w:val="single" w:sz="6" w:space="0" w:color="auto"/>
              <w:right w:val="single" w:sz="6" w:space="0" w:color="auto"/>
            </w:tcBorders>
          </w:tcPr>
          <w:p w:rsidR="00284F09" w:rsidRDefault="00B30A88">
            <w:pPr>
              <w:spacing w:before="20"/>
              <w:rPr>
                <w:sz w:val="18"/>
              </w:rPr>
            </w:pPr>
            <w:r>
              <w:rPr>
                <w:sz w:val="18"/>
              </w:rPr>
              <w:t>800</w:t>
            </w:r>
          </w:p>
        </w:tc>
      </w:tr>
      <w:tr w:rsidR="00284F09">
        <w:trPr>
          <w:trHeight w:hRule="exact" w:val="260"/>
        </w:trPr>
        <w:tc>
          <w:tcPr>
            <w:tcW w:w="2160" w:type="dxa"/>
            <w:tcBorders>
              <w:top w:val="single" w:sz="6" w:space="0" w:color="auto"/>
              <w:left w:val="single" w:sz="6" w:space="0" w:color="auto"/>
              <w:bottom w:val="single" w:sz="6" w:space="0" w:color="auto"/>
              <w:right w:val="single" w:sz="6" w:space="0" w:color="auto"/>
            </w:tcBorders>
          </w:tcPr>
          <w:p w:rsidR="00284F09" w:rsidRDefault="00B30A88">
            <w:pPr>
              <w:spacing w:before="20"/>
              <w:rPr>
                <w:sz w:val="18"/>
              </w:rPr>
            </w:pPr>
            <w:r>
              <w:rPr>
                <w:sz w:val="18"/>
              </w:rPr>
              <w:t>Аміловий спирт</w:t>
            </w:r>
          </w:p>
        </w:tc>
        <w:tc>
          <w:tcPr>
            <w:tcW w:w="2100" w:type="dxa"/>
            <w:tcBorders>
              <w:top w:val="single" w:sz="6" w:space="0" w:color="auto"/>
              <w:left w:val="single" w:sz="6" w:space="0" w:color="auto"/>
              <w:bottom w:val="single" w:sz="6" w:space="0" w:color="auto"/>
              <w:right w:val="single" w:sz="6" w:space="0" w:color="auto"/>
            </w:tcBorders>
          </w:tcPr>
          <w:p w:rsidR="00284F09" w:rsidRDefault="00B30A88">
            <w:pPr>
              <w:spacing w:before="20"/>
              <w:rPr>
                <w:sz w:val="18"/>
              </w:rPr>
            </w:pPr>
            <w:r>
              <w:rPr>
                <w:sz w:val="18"/>
              </w:rPr>
              <w:t>88,1</w:t>
            </w:r>
          </w:p>
        </w:tc>
        <w:tc>
          <w:tcPr>
            <w:tcW w:w="2180" w:type="dxa"/>
            <w:tcBorders>
              <w:top w:val="single" w:sz="6" w:space="0" w:color="auto"/>
              <w:left w:val="single" w:sz="6" w:space="0" w:color="auto"/>
              <w:bottom w:val="single" w:sz="6" w:space="0" w:color="auto"/>
              <w:right w:val="single" w:sz="6" w:space="0" w:color="auto"/>
            </w:tcBorders>
          </w:tcPr>
          <w:p w:rsidR="00284F09" w:rsidRDefault="00B30A88">
            <w:pPr>
              <w:spacing w:before="20"/>
              <w:rPr>
                <w:sz w:val="18"/>
              </w:rPr>
            </w:pPr>
            <w:r>
              <w:rPr>
                <w:sz w:val="18"/>
              </w:rPr>
              <w:t>815</w:t>
            </w:r>
          </w:p>
        </w:tc>
      </w:tr>
      <w:tr w:rsidR="00284F09">
        <w:trPr>
          <w:trHeight w:hRule="exact" w:val="300"/>
        </w:trPr>
        <w:tc>
          <w:tcPr>
            <w:tcW w:w="2160" w:type="dxa"/>
            <w:tcBorders>
              <w:top w:val="single" w:sz="6" w:space="0" w:color="auto"/>
              <w:left w:val="single" w:sz="6" w:space="0" w:color="auto"/>
              <w:bottom w:val="single" w:sz="6" w:space="0" w:color="auto"/>
              <w:right w:val="single" w:sz="6" w:space="0" w:color="auto"/>
            </w:tcBorders>
          </w:tcPr>
          <w:p w:rsidR="00284F09" w:rsidRDefault="00B30A88">
            <w:pPr>
              <w:spacing w:before="20"/>
              <w:rPr>
                <w:sz w:val="18"/>
              </w:rPr>
            </w:pPr>
            <w:r>
              <w:rPr>
                <w:sz w:val="18"/>
              </w:rPr>
              <w:t>Ізоаміловий спирт</w:t>
            </w:r>
          </w:p>
        </w:tc>
        <w:tc>
          <w:tcPr>
            <w:tcW w:w="2100" w:type="dxa"/>
            <w:tcBorders>
              <w:top w:val="single" w:sz="6" w:space="0" w:color="auto"/>
              <w:left w:val="single" w:sz="6" w:space="0" w:color="auto"/>
              <w:bottom w:val="single" w:sz="6" w:space="0" w:color="auto"/>
              <w:right w:val="single" w:sz="6" w:space="0" w:color="auto"/>
            </w:tcBorders>
          </w:tcPr>
          <w:p w:rsidR="00284F09" w:rsidRDefault="00B30A88">
            <w:pPr>
              <w:spacing w:before="20"/>
              <w:rPr>
                <w:sz w:val="18"/>
              </w:rPr>
            </w:pPr>
            <w:r>
              <w:rPr>
                <w:sz w:val="18"/>
              </w:rPr>
              <w:t>88,1</w:t>
            </w:r>
          </w:p>
        </w:tc>
        <w:tc>
          <w:tcPr>
            <w:tcW w:w="2180" w:type="dxa"/>
            <w:tcBorders>
              <w:top w:val="single" w:sz="6" w:space="0" w:color="auto"/>
              <w:left w:val="single" w:sz="6" w:space="0" w:color="auto"/>
              <w:bottom w:val="single" w:sz="6" w:space="0" w:color="auto"/>
              <w:right w:val="single" w:sz="6" w:space="0" w:color="auto"/>
            </w:tcBorders>
          </w:tcPr>
          <w:p w:rsidR="00284F09" w:rsidRDefault="00B30A88">
            <w:pPr>
              <w:spacing w:before="20"/>
              <w:rPr>
                <w:sz w:val="18"/>
              </w:rPr>
            </w:pPr>
            <w:r>
              <w:rPr>
                <w:sz w:val="18"/>
              </w:rPr>
              <w:t>810</w:t>
            </w:r>
          </w:p>
        </w:tc>
      </w:tr>
    </w:tbl>
    <w:p w:rsidR="00284F09" w:rsidRDefault="00284F09">
      <w:pPr>
        <w:spacing w:before="340"/>
        <w:sectPr w:rsidR="00284F09">
          <w:type w:val="continuous"/>
          <w:pgSz w:w="11900" w:h="16820"/>
          <w:pgMar w:top="567" w:right="567" w:bottom="646" w:left="737" w:header="720" w:footer="720" w:gutter="0"/>
          <w:cols w:space="60"/>
          <w:noEndnote/>
        </w:sectPr>
      </w:pPr>
    </w:p>
    <w:p w:rsidR="00284F09" w:rsidRDefault="00B30A88">
      <w:pPr>
        <w:spacing w:before="180"/>
      </w:pPr>
      <w:r>
        <w:t>Форма звіту:</w:t>
      </w:r>
    </w:p>
    <w:p w:rsidR="00284F09" w:rsidRDefault="00B30A88">
      <w:pPr>
        <w:spacing w:before="180"/>
        <w:ind w:left="760" w:right="600"/>
      </w:pPr>
      <w:r>
        <w:t xml:space="preserve">Результати вимірювань поверхневого натягу розчинів </w:t>
      </w:r>
    </w:p>
    <w:p w:rsidR="00284F09" w:rsidRDefault="00B30A88">
      <w:pPr>
        <w:spacing w:before="180"/>
        <w:ind w:left="760" w:right="600"/>
      </w:pPr>
      <w:r>
        <w:t>__________________________________________________спирту</w:t>
      </w:r>
    </w:p>
    <w:tbl>
      <w:tblPr>
        <w:tblW w:w="0" w:type="auto"/>
        <w:tblInd w:w="40" w:type="dxa"/>
        <w:tblLayout w:type="fixed"/>
        <w:tblCellMar>
          <w:left w:w="40" w:type="dxa"/>
          <w:right w:w="40" w:type="dxa"/>
        </w:tblCellMar>
        <w:tblLook w:val="0000" w:firstRow="0" w:lastRow="0" w:firstColumn="0" w:lastColumn="0" w:noHBand="0" w:noVBand="0"/>
      </w:tblPr>
      <w:tblGrid>
        <w:gridCol w:w="1600"/>
        <w:gridCol w:w="840"/>
        <w:gridCol w:w="760"/>
        <w:gridCol w:w="840"/>
        <w:gridCol w:w="760"/>
        <w:gridCol w:w="1620"/>
      </w:tblGrid>
      <w:tr w:rsidR="00284F09">
        <w:trPr>
          <w:cantSplit/>
          <w:trHeight w:hRule="exact" w:val="340"/>
        </w:trPr>
        <w:tc>
          <w:tcPr>
            <w:tcW w:w="1600" w:type="dxa"/>
            <w:vMerge w:val="restart"/>
            <w:tcBorders>
              <w:top w:val="single" w:sz="6" w:space="0" w:color="auto"/>
              <w:left w:val="single" w:sz="6" w:space="0" w:color="auto"/>
              <w:bottom w:val="nil"/>
              <w:right w:val="single" w:sz="6" w:space="0" w:color="auto"/>
            </w:tcBorders>
            <w:vAlign w:val="center"/>
          </w:tcPr>
          <w:p w:rsidR="00284F09" w:rsidRDefault="00B30A88">
            <w:pPr>
              <w:spacing w:before="20"/>
              <w:jc w:val="center"/>
            </w:pPr>
            <w:r>
              <w:t>С, кмоль/м</w:t>
            </w:r>
            <w:r>
              <w:rPr>
                <w:vertAlign w:val="superscript"/>
              </w:rPr>
              <w:t>3</w:t>
            </w:r>
          </w:p>
        </w:tc>
        <w:tc>
          <w:tcPr>
            <w:tcW w:w="3200" w:type="dxa"/>
            <w:gridSpan w:val="4"/>
            <w:tcBorders>
              <w:top w:val="single" w:sz="6" w:space="0" w:color="auto"/>
              <w:left w:val="single" w:sz="6" w:space="0" w:color="auto"/>
              <w:bottom w:val="single" w:sz="6" w:space="0" w:color="auto"/>
              <w:right w:val="single" w:sz="6" w:space="0" w:color="auto"/>
            </w:tcBorders>
            <w:vAlign w:val="center"/>
          </w:tcPr>
          <w:p w:rsidR="00284F09" w:rsidRDefault="00B30A88">
            <w:pPr>
              <w:spacing w:before="20"/>
              <w:jc w:val="center"/>
              <w:rPr>
                <w:lang w:val="ru-RU"/>
              </w:rPr>
            </w:pPr>
            <w:r>
              <w:t xml:space="preserve">Число крапель, </w:t>
            </w:r>
            <w:r>
              <w:rPr>
                <w:i/>
                <w:lang w:val="en-US"/>
              </w:rPr>
              <w:t>n</w:t>
            </w:r>
          </w:p>
        </w:tc>
        <w:tc>
          <w:tcPr>
            <w:tcW w:w="162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20"/>
              <w:jc w:val="center"/>
            </w:pPr>
            <w:r>
              <w:t xml:space="preserve">Σ </w:t>
            </w:r>
            <w:r>
              <w:rPr>
                <w:lang w:val="en-US"/>
              </w:rPr>
              <w:sym w:font="UniversalMath1 BT" w:char="F02E"/>
            </w:r>
            <w:r>
              <w:rPr>
                <w:lang w:val="ru-RU"/>
              </w:rPr>
              <w:t xml:space="preserve"> 10</w:t>
            </w:r>
            <w:r>
              <w:rPr>
                <w:vertAlign w:val="superscript"/>
                <w:lang w:val="ru-RU"/>
              </w:rPr>
              <w:t>3</w:t>
            </w:r>
            <w:r>
              <w:t>, Дж/м</w:t>
            </w:r>
            <w:r>
              <w:rPr>
                <w:vertAlign w:val="superscript"/>
              </w:rPr>
              <w:t>2</w:t>
            </w:r>
          </w:p>
        </w:tc>
      </w:tr>
      <w:tr w:rsidR="00284F09">
        <w:trPr>
          <w:cantSplit/>
          <w:trHeight w:hRule="exact" w:val="260"/>
        </w:trPr>
        <w:tc>
          <w:tcPr>
            <w:tcW w:w="1600" w:type="dxa"/>
            <w:vMerge/>
            <w:tcBorders>
              <w:top w:val="nil"/>
              <w:left w:val="single" w:sz="6" w:space="0" w:color="auto"/>
              <w:bottom w:val="single" w:sz="6" w:space="0" w:color="auto"/>
              <w:right w:val="single" w:sz="6" w:space="0" w:color="auto"/>
            </w:tcBorders>
            <w:vAlign w:val="center"/>
          </w:tcPr>
          <w:p w:rsidR="00284F09" w:rsidRDefault="00284F09">
            <w:pPr>
              <w:spacing w:before="20"/>
              <w:jc w:val="center"/>
            </w:pPr>
          </w:p>
        </w:tc>
        <w:tc>
          <w:tcPr>
            <w:tcW w:w="84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20"/>
              <w:jc w:val="center"/>
            </w:pPr>
            <w:r>
              <w:t>1</w:t>
            </w:r>
          </w:p>
        </w:tc>
        <w:tc>
          <w:tcPr>
            <w:tcW w:w="76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20"/>
              <w:jc w:val="center"/>
            </w:pPr>
            <w:r>
              <w:t>2</w:t>
            </w:r>
          </w:p>
        </w:tc>
        <w:tc>
          <w:tcPr>
            <w:tcW w:w="84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20"/>
              <w:jc w:val="center"/>
            </w:pPr>
            <w:r>
              <w:t>3</w:t>
            </w:r>
          </w:p>
        </w:tc>
        <w:tc>
          <w:tcPr>
            <w:tcW w:w="76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20"/>
              <w:jc w:val="center"/>
            </w:pPr>
            <w:r>
              <w:t>середнє</w:t>
            </w:r>
          </w:p>
        </w:tc>
        <w:tc>
          <w:tcPr>
            <w:tcW w:w="162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r>
      <w:tr w:rsidR="00284F09">
        <w:trPr>
          <w:trHeight w:hRule="exact" w:val="280"/>
        </w:trPr>
        <w:tc>
          <w:tcPr>
            <w:tcW w:w="160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20"/>
              <w:jc w:val="center"/>
            </w:pPr>
            <w:r>
              <w:t>0</w:t>
            </w:r>
          </w:p>
        </w:tc>
        <w:tc>
          <w:tcPr>
            <w:tcW w:w="84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76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84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76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r>
      <w:tr w:rsidR="00284F09">
        <w:trPr>
          <w:trHeight w:hRule="exact" w:val="260"/>
        </w:trPr>
        <w:tc>
          <w:tcPr>
            <w:tcW w:w="160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20"/>
              <w:jc w:val="center"/>
            </w:pPr>
            <w:r>
              <w:t>С</w:t>
            </w:r>
            <w:r>
              <w:rPr>
                <w:vertAlign w:val="subscript"/>
              </w:rPr>
              <w:t>1</w:t>
            </w:r>
          </w:p>
        </w:tc>
        <w:tc>
          <w:tcPr>
            <w:tcW w:w="84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76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84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76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r>
      <w:tr w:rsidR="00284F09">
        <w:trPr>
          <w:trHeight w:hRule="exact" w:val="260"/>
        </w:trPr>
        <w:tc>
          <w:tcPr>
            <w:tcW w:w="160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20"/>
              <w:jc w:val="center"/>
            </w:pPr>
            <w:r>
              <w:t>С</w:t>
            </w:r>
            <w:r>
              <w:rPr>
                <w:vertAlign w:val="subscript"/>
              </w:rPr>
              <w:t>2</w:t>
            </w:r>
          </w:p>
        </w:tc>
        <w:tc>
          <w:tcPr>
            <w:tcW w:w="84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76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84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76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r>
      <w:tr w:rsidR="00284F09">
        <w:trPr>
          <w:trHeight w:hRule="exact" w:val="260"/>
        </w:trPr>
        <w:tc>
          <w:tcPr>
            <w:tcW w:w="160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20"/>
              <w:jc w:val="center"/>
            </w:pPr>
            <w:r>
              <w:t>С</w:t>
            </w:r>
            <w:r>
              <w:rPr>
                <w:vertAlign w:val="subscript"/>
              </w:rPr>
              <w:t>3</w:t>
            </w:r>
          </w:p>
        </w:tc>
        <w:tc>
          <w:tcPr>
            <w:tcW w:w="84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76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84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76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r>
      <w:tr w:rsidR="00284F09">
        <w:trPr>
          <w:trHeight w:hRule="exact" w:val="280"/>
        </w:trPr>
        <w:tc>
          <w:tcPr>
            <w:tcW w:w="160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20"/>
              <w:jc w:val="center"/>
            </w:pPr>
            <w:r>
              <w:t>С</w:t>
            </w:r>
            <w:r>
              <w:rPr>
                <w:vertAlign w:val="subscript"/>
              </w:rPr>
              <w:t>4</w:t>
            </w:r>
          </w:p>
        </w:tc>
        <w:tc>
          <w:tcPr>
            <w:tcW w:w="84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76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84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76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r>
      <w:tr w:rsidR="00284F09">
        <w:trPr>
          <w:trHeight w:hRule="exact" w:val="260"/>
        </w:trPr>
        <w:tc>
          <w:tcPr>
            <w:tcW w:w="160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20"/>
              <w:jc w:val="center"/>
            </w:pPr>
            <w:r>
              <w:t>С</w:t>
            </w:r>
            <w:r>
              <w:rPr>
                <w:vertAlign w:val="subscript"/>
              </w:rPr>
              <w:t>5</w:t>
            </w:r>
          </w:p>
        </w:tc>
        <w:tc>
          <w:tcPr>
            <w:tcW w:w="84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tc>
        <w:tc>
          <w:tcPr>
            <w:tcW w:w="76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84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76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r>
      <w:tr w:rsidR="00284F09">
        <w:trPr>
          <w:trHeight w:hRule="exact" w:val="320"/>
        </w:trPr>
        <w:tc>
          <w:tcPr>
            <w:tcW w:w="1600" w:type="dxa"/>
            <w:tcBorders>
              <w:top w:val="single" w:sz="6" w:space="0" w:color="auto"/>
              <w:left w:val="single" w:sz="6" w:space="0" w:color="auto"/>
              <w:bottom w:val="single" w:sz="6" w:space="0" w:color="auto"/>
              <w:right w:val="single" w:sz="6" w:space="0" w:color="auto"/>
            </w:tcBorders>
            <w:vAlign w:val="center"/>
          </w:tcPr>
          <w:p w:rsidR="00284F09" w:rsidRDefault="00B30A88">
            <w:pPr>
              <w:spacing w:before="20"/>
              <w:jc w:val="center"/>
            </w:pPr>
            <w:r>
              <w:t>С</w:t>
            </w:r>
            <w:r>
              <w:rPr>
                <w:vertAlign w:val="subscript"/>
              </w:rPr>
              <w:t>6</w:t>
            </w:r>
          </w:p>
        </w:tc>
        <w:tc>
          <w:tcPr>
            <w:tcW w:w="84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76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84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76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284F09" w:rsidRDefault="00284F09">
            <w:pPr>
              <w:spacing w:before="20"/>
              <w:jc w:val="center"/>
            </w:pPr>
          </w:p>
          <w:p w:rsidR="00284F09" w:rsidRDefault="00284F09">
            <w:pPr>
              <w:spacing w:before="20"/>
              <w:jc w:val="center"/>
            </w:pPr>
          </w:p>
        </w:tc>
      </w:tr>
    </w:tbl>
    <w:p w:rsidR="00284F09" w:rsidRDefault="00284F09"/>
    <w:p w:rsidR="00284F09" w:rsidRDefault="00284F09">
      <w:pPr>
        <w:ind w:left="40"/>
        <w:rPr>
          <w:lang w:val="ru-RU"/>
        </w:rPr>
      </w:pPr>
    </w:p>
    <w:p w:rsidR="00284F09" w:rsidRDefault="00B30A88">
      <w:pPr>
        <w:ind w:left="40"/>
      </w:pPr>
      <w:r>
        <w:t>Результати розрахунків за ізотермою адсорбції на межі поділу розчин спирту - повітря</w:t>
      </w:r>
    </w:p>
    <w:tbl>
      <w:tblPr>
        <w:tblW w:w="0" w:type="auto"/>
        <w:tblInd w:w="40" w:type="dxa"/>
        <w:tblLayout w:type="fixed"/>
        <w:tblCellMar>
          <w:left w:w="40" w:type="dxa"/>
          <w:right w:w="40" w:type="dxa"/>
        </w:tblCellMar>
        <w:tblLook w:val="0000" w:firstRow="0" w:lastRow="0" w:firstColumn="0" w:lastColumn="0" w:noHBand="0" w:noVBand="0"/>
      </w:tblPr>
      <w:tblGrid>
        <w:gridCol w:w="851"/>
        <w:gridCol w:w="850"/>
        <w:gridCol w:w="851"/>
        <w:gridCol w:w="850"/>
        <w:gridCol w:w="851"/>
        <w:gridCol w:w="992"/>
        <w:gridCol w:w="992"/>
        <w:gridCol w:w="993"/>
        <w:gridCol w:w="992"/>
      </w:tblGrid>
      <w:tr w:rsidR="00284F09">
        <w:trPr>
          <w:cantSplit/>
          <w:trHeight w:val="1057"/>
        </w:trPr>
        <w:tc>
          <w:tcPr>
            <w:tcW w:w="851"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B30A88">
            <w:pPr>
              <w:spacing w:before="20"/>
              <w:rPr>
                <w:sz w:val="18"/>
              </w:rPr>
            </w:pPr>
            <w:r>
              <w:rPr>
                <w:sz w:val="18"/>
              </w:rPr>
              <w:t>С, кмоль/м</w:t>
            </w:r>
            <w:r>
              <w:rPr>
                <w:sz w:val="18"/>
                <w:vertAlign w:val="superscript"/>
              </w:rPr>
              <w:t>3</w:t>
            </w:r>
          </w:p>
        </w:tc>
        <w:tc>
          <w:tcPr>
            <w:tcW w:w="850" w:type="dxa"/>
            <w:tcBorders>
              <w:top w:val="single" w:sz="6" w:space="0" w:color="auto"/>
              <w:left w:val="single" w:sz="6" w:space="0" w:color="auto"/>
              <w:bottom w:val="single" w:sz="6" w:space="0" w:color="auto"/>
              <w:right w:val="single" w:sz="6" w:space="0" w:color="auto"/>
            </w:tcBorders>
          </w:tcPr>
          <w:p w:rsidR="00284F09" w:rsidRDefault="00B30A88">
            <w:pPr>
              <w:spacing w:before="20"/>
              <w:ind w:left="40"/>
              <w:rPr>
                <w:sz w:val="18"/>
              </w:rPr>
            </w:pPr>
            <w:r>
              <w:rPr>
                <w:sz w:val="18"/>
              </w:rPr>
              <w:t xml:space="preserve">Σ </w:t>
            </w:r>
            <w:r>
              <w:rPr>
                <w:sz w:val="18"/>
              </w:rPr>
              <w:sym w:font="UniversalMath1 BT" w:char="F02E"/>
            </w:r>
            <w:r>
              <w:rPr>
                <w:sz w:val="18"/>
              </w:rPr>
              <w:t xml:space="preserve"> 10</w:t>
            </w:r>
            <w:r>
              <w:rPr>
                <w:sz w:val="18"/>
                <w:vertAlign w:val="superscript"/>
              </w:rPr>
              <w:t>3</w:t>
            </w:r>
            <w:r>
              <w:rPr>
                <w:sz w:val="18"/>
              </w:rPr>
              <w:t>,</w:t>
            </w:r>
          </w:p>
          <w:p w:rsidR="00284F09" w:rsidRDefault="00B30A88">
            <w:pPr>
              <w:spacing w:before="20"/>
              <w:ind w:left="200"/>
              <w:rPr>
                <w:sz w:val="18"/>
              </w:rPr>
            </w:pPr>
            <w:r>
              <w:rPr>
                <w:sz w:val="18"/>
              </w:rPr>
              <w:t>Дж/м</w:t>
            </w:r>
            <w:r>
              <w:rPr>
                <w:sz w:val="18"/>
                <w:vertAlign w:val="superscript"/>
              </w:rPr>
              <w:t>2</w:t>
            </w:r>
          </w:p>
        </w:tc>
        <w:tc>
          <w:tcPr>
            <w:tcW w:w="851" w:type="dxa"/>
            <w:tcBorders>
              <w:top w:val="single" w:sz="6" w:space="0" w:color="auto"/>
              <w:left w:val="single" w:sz="6" w:space="0" w:color="auto"/>
              <w:bottom w:val="single" w:sz="6" w:space="0" w:color="auto"/>
              <w:right w:val="single" w:sz="6" w:space="0" w:color="auto"/>
            </w:tcBorders>
          </w:tcPr>
          <w:p w:rsidR="00284F09" w:rsidRDefault="00B30A88">
            <w:pPr>
              <w:spacing w:before="20"/>
              <w:rPr>
                <w:sz w:val="18"/>
              </w:rPr>
            </w:pPr>
            <w:r>
              <w:rPr>
                <w:sz w:val="18"/>
              </w:rPr>
              <w:sym w:font="UniversalMath1 BT" w:char="F044"/>
            </w:r>
            <w:r>
              <w:rPr>
                <w:sz w:val="18"/>
              </w:rPr>
              <w:t>с, кмоль/м</w:t>
            </w:r>
            <w:r>
              <w:rPr>
                <w:sz w:val="18"/>
                <w:vertAlign w:val="superscript"/>
              </w:rPr>
              <w:t>3</w:t>
            </w:r>
          </w:p>
        </w:tc>
        <w:tc>
          <w:tcPr>
            <w:tcW w:w="850" w:type="dxa"/>
            <w:tcBorders>
              <w:top w:val="single" w:sz="6" w:space="0" w:color="auto"/>
              <w:left w:val="single" w:sz="6" w:space="0" w:color="auto"/>
              <w:bottom w:val="single" w:sz="6" w:space="0" w:color="auto"/>
              <w:right w:val="single" w:sz="6" w:space="0" w:color="auto"/>
            </w:tcBorders>
          </w:tcPr>
          <w:p w:rsidR="00284F09" w:rsidRDefault="00B30A88">
            <w:pPr>
              <w:spacing w:before="20"/>
              <w:rPr>
                <w:sz w:val="18"/>
              </w:rPr>
            </w:pPr>
            <w:r>
              <w:rPr>
                <w:sz w:val="18"/>
              </w:rPr>
              <w:sym w:font="UniversalMath1 BT" w:char="F044"/>
            </w:r>
            <w:r>
              <w:rPr>
                <w:sz w:val="18"/>
              </w:rPr>
              <w:t xml:space="preserve">σ </w:t>
            </w:r>
            <w:r>
              <w:rPr>
                <w:sz w:val="18"/>
              </w:rPr>
              <w:sym w:font="UniversalMath1 BT" w:char="F02E"/>
            </w:r>
            <w:r>
              <w:rPr>
                <w:sz w:val="18"/>
              </w:rPr>
              <w:t xml:space="preserve"> 10</w:t>
            </w:r>
            <w:r>
              <w:rPr>
                <w:sz w:val="18"/>
                <w:vertAlign w:val="superscript"/>
              </w:rPr>
              <w:t>3</w:t>
            </w:r>
            <w:r>
              <w:rPr>
                <w:sz w:val="18"/>
              </w:rPr>
              <w:t>,</w:t>
            </w:r>
          </w:p>
          <w:p w:rsidR="00284F09" w:rsidRDefault="00B30A88">
            <w:pPr>
              <w:spacing w:before="20"/>
              <w:ind w:left="120"/>
              <w:rPr>
                <w:sz w:val="18"/>
              </w:rPr>
            </w:pPr>
            <w:r>
              <w:rPr>
                <w:sz w:val="18"/>
              </w:rPr>
              <w:t>Дж/м</w:t>
            </w:r>
            <w:r>
              <w:rPr>
                <w:sz w:val="18"/>
                <w:vertAlign w:val="superscript"/>
              </w:rPr>
              <w:t>2</w:t>
            </w:r>
          </w:p>
        </w:tc>
        <w:tc>
          <w:tcPr>
            <w:tcW w:w="851" w:type="dxa"/>
            <w:tcBorders>
              <w:top w:val="single" w:sz="6" w:space="0" w:color="auto"/>
              <w:left w:val="single" w:sz="6" w:space="0" w:color="auto"/>
              <w:bottom w:val="single" w:sz="6" w:space="0" w:color="auto"/>
              <w:right w:val="single" w:sz="6" w:space="0" w:color="auto"/>
            </w:tcBorders>
          </w:tcPr>
          <w:p w:rsidR="00284F09" w:rsidRDefault="00B30A88">
            <w:pPr>
              <w:spacing w:before="20"/>
              <w:rPr>
                <w:sz w:val="18"/>
              </w:rPr>
            </w:pPr>
            <w:r>
              <w:rPr>
                <w:sz w:val="18"/>
              </w:rPr>
              <w:sym w:font="UniversalMath1 BT" w:char="F044"/>
            </w:r>
            <w:r>
              <w:rPr>
                <w:sz w:val="18"/>
              </w:rPr>
              <w:t>σ/</w:t>
            </w:r>
            <w:r>
              <w:rPr>
                <w:sz w:val="18"/>
              </w:rPr>
              <w:sym w:font="UniversalMath1 BT" w:char="F044"/>
            </w:r>
            <w:r>
              <w:rPr>
                <w:sz w:val="18"/>
              </w:rPr>
              <w:t>с</w:t>
            </w:r>
          </w:p>
        </w:tc>
        <w:tc>
          <w:tcPr>
            <w:tcW w:w="992" w:type="dxa"/>
            <w:tcBorders>
              <w:top w:val="single" w:sz="6" w:space="0" w:color="auto"/>
              <w:left w:val="single" w:sz="6" w:space="0" w:color="auto"/>
              <w:bottom w:val="single" w:sz="6" w:space="0" w:color="auto"/>
              <w:right w:val="single" w:sz="6" w:space="0" w:color="auto"/>
            </w:tcBorders>
          </w:tcPr>
          <w:p w:rsidR="00284F09" w:rsidRDefault="00B30A88">
            <w:pPr>
              <w:spacing w:before="20"/>
              <w:rPr>
                <w:sz w:val="18"/>
              </w:rPr>
            </w:pPr>
            <w:r>
              <w:rPr>
                <w:sz w:val="18"/>
              </w:rPr>
              <w:t>с</w:t>
            </w:r>
            <w:r>
              <w:rPr>
                <w:sz w:val="18"/>
                <w:vertAlign w:val="subscript"/>
              </w:rPr>
              <w:t>ср</w:t>
            </w:r>
            <w:r>
              <w:rPr>
                <w:sz w:val="18"/>
              </w:rPr>
              <w:t xml:space="preserve">, </w:t>
            </w:r>
          </w:p>
          <w:p w:rsidR="00284F09" w:rsidRDefault="00B30A88">
            <w:pPr>
              <w:spacing w:before="20"/>
              <w:rPr>
                <w:sz w:val="18"/>
              </w:rPr>
            </w:pPr>
            <w:r>
              <w:rPr>
                <w:sz w:val="18"/>
              </w:rPr>
              <w:t>кмоль/м</w:t>
            </w:r>
            <w:r>
              <w:rPr>
                <w:sz w:val="18"/>
                <w:vertAlign w:val="superscript"/>
              </w:rPr>
              <w:t>3</w:t>
            </w:r>
          </w:p>
        </w:tc>
        <w:tc>
          <w:tcPr>
            <w:tcW w:w="992" w:type="dxa"/>
            <w:tcBorders>
              <w:top w:val="single" w:sz="6" w:space="0" w:color="auto"/>
              <w:left w:val="single" w:sz="6" w:space="0" w:color="auto"/>
              <w:bottom w:val="single" w:sz="6" w:space="0" w:color="auto"/>
              <w:right w:val="single" w:sz="6" w:space="0" w:color="auto"/>
            </w:tcBorders>
          </w:tcPr>
          <w:p w:rsidR="00284F09" w:rsidRDefault="00B30A88">
            <w:pPr>
              <w:spacing w:before="20"/>
              <w:ind w:right="200"/>
              <w:rPr>
                <w:sz w:val="18"/>
              </w:rPr>
            </w:pPr>
            <w:r>
              <w:rPr>
                <w:i/>
                <w:sz w:val="18"/>
              </w:rPr>
              <w:t>Г,</w:t>
            </w:r>
          </w:p>
          <w:p w:rsidR="00284F09" w:rsidRDefault="00B30A88">
            <w:pPr>
              <w:spacing w:before="20"/>
              <w:rPr>
                <w:sz w:val="18"/>
              </w:rPr>
            </w:pPr>
            <w:r>
              <w:rPr>
                <w:sz w:val="18"/>
              </w:rPr>
              <w:t>кмоль/м</w:t>
            </w:r>
            <w:r>
              <w:rPr>
                <w:sz w:val="18"/>
                <w:vertAlign w:val="superscript"/>
              </w:rPr>
              <w:t>2</w:t>
            </w:r>
          </w:p>
        </w:tc>
        <w:tc>
          <w:tcPr>
            <w:tcW w:w="993" w:type="dxa"/>
            <w:tcBorders>
              <w:top w:val="single" w:sz="6" w:space="0" w:color="auto"/>
              <w:left w:val="single" w:sz="6" w:space="0" w:color="auto"/>
              <w:bottom w:val="single" w:sz="6" w:space="0" w:color="auto"/>
              <w:right w:val="single" w:sz="6" w:space="0" w:color="auto"/>
            </w:tcBorders>
          </w:tcPr>
          <w:p w:rsidR="00284F09" w:rsidRDefault="00B30A88">
            <w:pPr>
              <w:spacing w:before="20"/>
              <w:rPr>
                <w:sz w:val="18"/>
              </w:rPr>
            </w:pPr>
            <w:r>
              <w:rPr>
                <w:sz w:val="18"/>
              </w:rPr>
              <w:t>с/Г, м</w:t>
            </w:r>
            <w:r>
              <w:rPr>
                <w:sz w:val="18"/>
                <w:vertAlign w:val="superscript"/>
              </w:rPr>
              <w:t>-1</w:t>
            </w:r>
          </w:p>
        </w:tc>
        <w:tc>
          <w:tcPr>
            <w:tcW w:w="992" w:type="dxa"/>
            <w:tcBorders>
              <w:top w:val="single" w:sz="6" w:space="0" w:color="auto"/>
              <w:left w:val="single" w:sz="6" w:space="0" w:color="auto"/>
              <w:bottom w:val="single" w:sz="6" w:space="0" w:color="auto"/>
              <w:right w:val="single" w:sz="6" w:space="0" w:color="auto"/>
            </w:tcBorders>
          </w:tcPr>
          <w:p w:rsidR="00284F09" w:rsidRDefault="00B30A88">
            <w:pPr>
              <w:spacing w:before="20"/>
              <w:ind w:right="200"/>
              <w:rPr>
                <w:sz w:val="18"/>
              </w:rPr>
            </w:pPr>
            <w:r>
              <w:rPr>
                <w:sz w:val="18"/>
              </w:rPr>
              <w:t>А</w:t>
            </w:r>
            <w:r>
              <w:rPr>
                <w:sz w:val="18"/>
              </w:rPr>
              <w:sym w:font="UniversalMath1 BT" w:char="F02E"/>
            </w:r>
            <w:r>
              <w:rPr>
                <w:sz w:val="18"/>
              </w:rPr>
              <w:t>10</w:t>
            </w:r>
            <w:r>
              <w:rPr>
                <w:sz w:val="18"/>
                <w:vertAlign w:val="superscript"/>
              </w:rPr>
              <w:t>14</w:t>
            </w:r>
            <w:r>
              <w:rPr>
                <w:sz w:val="18"/>
              </w:rPr>
              <w:t>, кмоль/м</w:t>
            </w:r>
            <w:r>
              <w:rPr>
                <w:sz w:val="18"/>
                <w:vertAlign w:val="superscript"/>
              </w:rPr>
              <w:t>2</w:t>
            </w:r>
          </w:p>
        </w:tc>
      </w:tr>
      <w:tr w:rsidR="00284F09">
        <w:trPr>
          <w:trHeight w:hRule="exact" w:val="280"/>
        </w:trPr>
        <w:tc>
          <w:tcPr>
            <w:tcW w:w="851" w:type="dxa"/>
            <w:tcBorders>
              <w:top w:val="single" w:sz="6" w:space="0" w:color="auto"/>
              <w:left w:val="single" w:sz="6" w:space="0" w:color="auto"/>
              <w:bottom w:val="single" w:sz="6" w:space="0" w:color="auto"/>
              <w:right w:val="single" w:sz="6" w:space="0" w:color="auto"/>
            </w:tcBorders>
          </w:tcPr>
          <w:p w:rsidR="00284F09" w:rsidRDefault="00B30A88">
            <w:pPr>
              <w:spacing w:before="20"/>
              <w:rPr>
                <w:sz w:val="18"/>
              </w:rPr>
            </w:pPr>
            <w:r>
              <w:rPr>
                <w:sz w:val="18"/>
              </w:rPr>
              <w:t>0</w:t>
            </w:r>
          </w:p>
        </w:tc>
        <w:tc>
          <w:tcPr>
            <w:tcW w:w="850"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851"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850"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851"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992"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992"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993"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992"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r>
      <w:tr w:rsidR="00284F09">
        <w:trPr>
          <w:trHeight w:hRule="exact" w:val="260"/>
        </w:trPr>
        <w:tc>
          <w:tcPr>
            <w:tcW w:w="851" w:type="dxa"/>
            <w:tcBorders>
              <w:top w:val="single" w:sz="6" w:space="0" w:color="auto"/>
              <w:left w:val="single" w:sz="6" w:space="0" w:color="auto"/>
              <w:bottom w:val="single" w:sz="6" w:space="0" w:color="auto"/>
              <w:right w:val="single" w:sz="6" w:space="0" w:color="auto"/>
            </w:tcBorders>
          </w:tcPr>
          <w:p w:rsidR="00284F09" w:rsidRDefault="00B30A88">
            <w:pPr>
              <w:spacing w:before="20"/>
              <w:rPr>
                <w:sz w:val="18"/>
              </w:rPr>
            </w:pPr>
            <w:r>
              <w:rPr>
                <w:sz w:val="18"/>
              </w:rPr>
              <w:t>С</w:t>
            </w:r>
            <w:r>
              <w:rPr>
                <w:sz w:val="18"/>
                <w:vertAlign w:val="subscript"/>
              </w:rPr>
              <w:t>1</w:t>
            </w:r>
          </w:p>
        </w:tc>
        <w:tc>
          <w:tcPr>
            <w:tcW w:w="850"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851"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850"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851"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992"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992"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993"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992"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r>
      <w:tr w:rsidR="00284F09">
        <w:trPr>
          <w:trHeight w:hRule="exact" w:val="260"/>
        </w:trPr>
        <w:tc>
          <w:tcPr>
            <w:tcW w:w="851" w:type="dxa"/>
            <w:tcBorders>
              <w:top w:val="single" w:sz="6" w:space="0" w:color="auto"/>
              <w:left w:val="single" w:sz="6" w:space="0" w:color="auto"/>
              <w:bottom w:val="single" w:sz="6" w:space="0" w:color="auto"/>
              <w:right w:val="single" w:sz="6" w:space="0" w:color="auto"/>
            </w:tcBorders>
          </w:tcPr>
          <w:p w:rsidR="00284F09" w:rsidRDefault="00B30A88">
            <w:pPr>
              <w:spacing w:before="20"/>
              <w:rPr>
                <w:sz w:val="18"/>
              </w:rPr>
            </w:pPr>
            <w:r>
              <w:rPr>
                <w:sz w:val="18"/>
              </w:rPr>
              <w:t>С</w:t>
            </w:r>
            <w:r>
              <w:rPr>
                <w:sz w:val="18"/>
                <w:vertAlign w:val="subscript"/>
              </w:rPr>
              <w:t>2</w:t>
            </w:r>
          </w:p>
        </w:tc>
        <w:tc>
          <w:tcPr>
            <w:tcW w:w="850"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851"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850"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851"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992"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992"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993"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992"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r>
      <w:tr w:rsidR="00284F09">
        <w:trPr>
          <w:trHeight w:hRule="exact" w:val="280"/>
        </w:trPr>
        <w:tc>
          <w:tcPr>
            <w:tcW w:w="851" w:type="dxa"/>
            <w:tcBorders>
              <w:top w:val="single" w:sz="6" w:space="0" w:color="auto"/>
              <w:left w:val="single" w:sz="6" w:space="0" w:color="auto"/>
              <w:bottom w:val="single" w:sz="6" w:space="0" w:color="auto"/>
              <w:right w:val="single" w:sz="6" w:space="0" w:color="auto"/>
            </w:tcBorders>
          </w:tcPr>
          <w:p w:rsidR="00284F09" w:rsidRDefault="00B30A88">
            <w:pPr>
              <w:spacing w:before="20"/>
              <w:rPr>
                <w:sz w:val="18"/>
              </w:rPr>
            </w:pPr>
            <w:r>
              <w:rPr>
                <w:sz w:val="18"/>
              </w:rPr>
              <w:t>С</w:t>
            </w:r>
            <w:r>
              <w:rPr>
                <w:sz w:val="18"/>
                <w:vertAlign w:val="subscript"/>
              </w:rPr>
              <w:t>3</w:t>
            </w:r>
          </w:p>
        </w:tc>
        <w:tc>
          <w:tcPr>
            <w:tcW w:w="850"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851"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850"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851"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992"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992"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993"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992"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r>
      <w:tr w:rsidR="00284F09">
        <w:trPr>
          <w:trHeight w:hRule="exact" w:val="260"/>
        </w:trPr>
        <w:tc>
          <w:tcPr>
            <w:tcW w:w="851" w:type="dxa"/>
            <w:tcBorders>
              <w:top w:val="single" w:sz="6" w:space="0" w:color="auto"/>
              <w:left w:val="single" w:sz="6" w:space="0" w:color="auto"/>
              <w:bottom w:val="single" w:sz="6" w:space="0" w:color="auto"/>
              <w:right w:val="single" w:sz="6" w:space="0" w:color="auto"/>
            </w:tcBorders>
          </w:tcPr>
          <w:p w:rsidR="00284F09" w:rsidRDefault="00B30A88">
            <w:pPr>
              <w:spacing w:before="20"/>
              <w:rPr>
                <w:sz w:val="18"/>
              </w:rPr>
            </w:pPr>
            <w:r>
              <w:rPr>
                <w:sz w:val="18"/>
              </w:rPr>
              <w:t>С</w:t>
            </w:r>
            <w:r>
              <w:rPr>
                <w:sz w:val="18"/>
                <w:vertAlign w:val="subscript"/>
              </w:rPr>
              <w:t>4</w:t>
            </w:r>
          </w:p>
        </w:tc>
        <w:tc>
          <w:tcPr>
            <w:tcW w:w="850"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851"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850"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851"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992"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992"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993"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992"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r>
      <w:tr w:rsidR="00284F09">
        <w:trPr>
          <w:trHeight w:hRule="exact" w:val="260"/>
        </w:trPr>
        <w:tc>
          <w:tcPr>
            <w:tcW w:w="851" w:type="dxa"/>
            <w:tcBorders>
              <w:top w:val="single" w:sz="6" w:space="0" w:color="auto"/>
              <w:left w:val="single" w:sz="6" w:space="0" w:color="auto"/>
              <w:bottom w:val="single" w:sz="6" w:space="0" w:color="auto"/>
              <w:right w:val="single" w:sz="6" w:space="0" w:color="auto"/>
            </w:tcBorders>
          </w:tcPr>
          <w:p w:rsidR="00284F09" w:rsidRDefault="00B30A88">
            <w:pPr>
              <w:spacing w:before="20"/>
              <w:rPr>
                <w:sz w:val="18"/>
              </w:rPr>
            </w:pPr>
            <w:r>
              <w:rPr>
                <w:sz w:val="18"/>
              </w:rPr>
              <w:t>С</w:t>
            </w:r>
            <w:r>
              <w:rPr>
                <w:sz w:val="18"/>
                <w:vertAlign w:val="subscript"/>
              </w:rPr>
              <w:t>5</w:t>
            </w:r>
          </w:p>
        </w:tc>
        <w:tc>
          <w:tcPr>
            <w:tcW w:w="850"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851"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850"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851"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992"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992"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993"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992"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r>
      <w:tr w:rsidR="00284F09">
        <w:trPr>
          <w:trHeight w:hRule="exact" w:val="320"/>
        </w:trPr>
        <w:tc>
          <w:tcPr>
            <w:tcW w:w="851" w:type="dxa"/>
            <w:tcBorders>
              <w:top w:val="single" w:sz="6" w:space="0" w:color="auto"/>
              <w:left w:val="single" w:sz="6" w:space="0" w:color="auto"/>
              <w:bottom w:val="single" w:sz="6" w:space="0" w:color="auto"/>
              <w:right w:val="single" w:sz="6" w:space="0" w:color="auto"/>
            </w:tcBorders>
          </w:tcPr>
          <w:p w:rsidR="00284F09" w:rsidRDefault="00B30A88">
            <w:pPr>
              <w:spacing w:before="20"/>
              <w:rPr>
                <w:sz w:val="18"/>
              </w:rPr>
            </w:pPr>
            <w:r>
              <w:rPr>
                <w:sz w:val="18"/>
              </w:rPr>
              <w:t>С</w:t>
            </w:r>
            <w:r>
              <w:rPr>
                <w:sz w:val="18"/>
                <w:vertAlign w:val="subscript"/>
              </w:rPr>
              <w:t>6</w:t>
            </w:r>
          </w:p>
        </w:tc>
        <w:tc>
          <w:tcPr>
            <w:tcW w:w="850"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851"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850"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851"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992"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992"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993"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c>
          <w:tcPr>
            <w:tcW w:w="992" w:type="dxa"/>
            <w:tcBorders>
              <w:top w:val="single" w:sz="6" w:space="0" w:color="auto"/>
              <w:left w:val="single" w:sz="6" w:space="0" w:color="auto"/>
              <w:bottom w:val="single" w:sz="6" w:space="0" w:color="auto"/>
              <w:right w:val="single" w:sz="6" w:space="0" w:color="auto"/>
            </w:tcBorders>
          </w:tcPr>
          <w:p w:rsidR="00284F09" w:rsidRDefault="00284F09">
            <w:pPr>
              <w:spacing w:before="20"/>
              <w:rPr>
                <w:sz w:val="18"/>
              </w:rPr>
            </w:pPr>
          </w:p>
          <w:p w:rsidR="00284F09" w:rsidRDefault="00284F09">
            <w:pPr>
              <w:spacing w:before="20"/>
              <w:rPr>
                <w:sz w:val="18"/>
              </w:rPr>
            </w:pPr>
          </w:p>
        </w:tc>
      </w:tr>
    </w:tbl>
    <w:p w:rsidR="00284F09" w:rsidRDefault="00284F09">
      <w:pPr>
        <w:rPr>
          <w:sz w:val="18"/>
        </w:rPr>
      </w:pPr>
    </w:p>
    <w:p w:rsidR="00284F09" w:rsidRDefault="00B30A88">
      <w:pPr>
        <w:spacing w:before="140"/>
        <w:ind w:right="1200"/>
        <w:rPr>
          <w:lang w:val="en-US"/>
        </w:rPr>
      </w:pPr>
      <w:r>
        <w:t xml:space="preserve">Графіки: </w:t>
      </w:r>
      <w:r>
        <w:rPr>
          <w:i/>
        </w:rPr>
        <w:t xml:space="preserve">σ = </w:t>
      </w:r>
      <w:r>
        <w:rPr>
          <w:i/>
          <w:lang w:val="en-US"/>
        </w:rPr>
        <w:t>f</w:t>
      </w:r>
      <w:r>
        <w:rPr>
          <w:i/>
        </w:rPr>
        <w:t xml:space="preserve">(с); Г </w:t>
      </w:r>
      <w:r>
        <w:rPr>
          <w:i/>
          <w:lang w:val="ru-RU"/>
        </w:rPr>
        <w:t>=</w:t>
      </w:r>
      <w:r>
        <w:rPr>
          <w:i/>
        </w:rPr>
        <w:t xml:space="preserve"> </w:t>
      </w:r>
      <w:r>
        <w:rPr>
          <w:i/>
          <w:lang w:val="en-US"/>
        </w:rPr>
        <w:t>f</w:t>
      </w:r>
      <w:r>
        <w:rPr>
          <w:i/>
        </w:rPr>
        <w:t xml:space="preserve">(с); с/Г </w:t>
      </w:r>
      <w:r>
        <w:rPr>
          <w:i/>
          <w:lang w:val="ru-RU"/>
        </w:rPr>
        <w:t xml:space="preserve">= </w:t>
      </w:r>
      <w:r>
        <w:rPr>
          <w:i/>
          <w:lang w:val="en-US"/>
        </w:rPr>
        <w:t>f</w:t>
      </w:r>
      <w:r>
        <w:rPr>
          <w:i/>
        </w:rPr>
        <w:t xml:space="preserve">/(с); а </w:t>
      </w:r>
      <w:r>
        <w:rPr>
          <w:i/>
          <w:lang w:val="ru-RU"/>
        </w:rPr>
        <w:t>=</w:t>
      </w:r>
      <w:r>
        <w:rPr>
          <w:i/>
        </w:rPr>
        <w:t xml:space="preserve"> </w:t>
      </w:r>
      <w:r>
        <w:rPr>
          <w:i/>
          <w:lang w:val="en-US"/>
        </w:rPr>
        <w:t>f</w:t>
      </w:r>
      <w:r>
        <w:rPr>
          <w:i/>
        </w:rPr>
        <w:t>(с)</w:t>
      </w:r>
      <w:r>
        <w:t>.</w:t>
      </w:r>
    </w:p>
    <w:p w:rsidR="00284F09" w:rsidRDefault="00B30A88">
      <w:pPr>
        <w:spacing w:before="140"/>
        <w:ind w:right="1200"/>
      </w:pPr>
      <w:r>
        <w:t xml:space="preserve"> Сталі рівняння Ленгмюра    </w:t>
      </w:r>
      <w:r>
        <w:rPr>
          <w:i/>
        </w:rPr>
        <w:t>а</w:t>
      </w:r>
      <w:r>
        <w:rPr>
          <w:i/>
          <w:vertAlign w:val="subscript"/>
        </w:rPr>
        <w:t>∞</w:t>
      </w:r>
      <w:r>
        <w:t xml:space="preserve"> =        </w:t>
      </w:r>
      <w:r>
        <w:tab/>
      </w:r>
      <w:r>
        <w:tab/>
        <w:t xml:space="preserve"> кмоль/м</w:t>
      </w:r>
      <w:r>
        <w:rPr>
          <w:vertAlign w:val="superscript"/>
        </w:rPr>
        <w:t>2</w:t>
      </w:r>
      <w:r>
        <w:t xml:space="preserve"> ;</w:t>
      </w:r>
    </w:p>
    <w:p w:rsidR="00284F09" w:rsidRDefault="00B30A88">
      <w:pPr>
        <w:ind w:left="2160" w:right="1200"/>
        <w:rPr>
          <w:lang w:val="ru-RU"/>
        </w:rPr>
      </w:pPr>
      <w:r>
        <w:rPr>
          <w:i/>
          <w:lang w:val="ru-RU"/>
        </w:rPr>
        <w:t xml:space="preserve">     </w:t>
      </w:r>
      <w:r>
        <w:rPr>
          <w:i/>
        </w:rPr>
        <w:t>К</w:t>
      </w:r>
      <w:r>
        <w:rPr>
          <w:i/>
          <w:lang w:val="ru-RU"/>
        </w:rPr>
        <w:t xml:space="preserve"> =</w:t>
      </w:r>
      <w:r>
        <w:t xml:space="preserve">         </w:t>
      </w:r>
      <w:r>
        <w:rPr>
          <w:lang w:val="ru-RU"/>
        </w:rPr>
        <w:tab/>
      </w:r>
      <w:r>
        <w:rPr>
          <w:lang w:val="ru-RU"/>
        </w:rPr>
        <w:tab/>
      </w:r>
      <w:r>
        <w:t>м</w:t>
      </w:r>
      <w:r>
        <w:rPr>
          <w:vertAlign w:val="superscript"/>
          <w:lang w:val="ru-RU"/>
        </w:rPr>
        <w:t>3</w:t>
      </w:r>
      <w:r>
        <w:t xml:space="preserve"> /кмоль </w:t>
      </w:r>
    </w:p>
    <w:p w:rsidR="00284F09" w:rsidRDefault="00B30A88">
      <w:pPr>
        <w:ind w:right="1200"/>
      </w:pPr>
      <w:r>
        <w:rPr>
          <w:lang w:val="ru-RU"/>
        </w:rPr>
        <w:t xml:space="preserve">  </w:t>
      </w:r>
      <w:r>
        <w:t xml:space="preserve">і рівняння Шишковського    </w:t>
      </w:r>
      <w:r>
        <w:rPr>
          <w:i/>
        </w:rPr>
        <w:t>А</w:t>
      </w:r>
      <w:r>
        <w:rPr>
          <w:i/>
          <w:lang w:val="ru-RU"/>
        </w:rPr>
        <w:t xml:space="preserve"> =</w:t>
      </w:r>
      <w:r>
        <w:t xml:space="preserve">         </w:t>
      </w:r>
      <w:r>
        <w:rPr>
          <w:lang w:val="ru-RU"/>
        </w:rPr>
        <w:tab/>
      </w:r>
      <w:r>
        <w:rPr>
          <w:lang w:val="ru-RU"/>
        </w:rPr>
        <w:tab/>
      </w:r>
      <w:r>
        <w:t>м</w:t>
      </w:r>
      <w:r>
        <w:rPr>
          <w:vertAlign w:val="superscript"/>
          <w:lang w:val="ru-RU"/>
        </w:rPr>
        <w:t>3</w:t>
      </w:r>
      <w:r>
        <w:t xml:space="preserve"> /кмоль;</w:t>
      </w:r>
    </w:p>
    <w:p w:rsidR="00284F09" w:rsidRDefault="00B30A88">
      <w:pPr>
        <w:ind w:left="1440" w:right="1200" w:firstLine="720"/>
        <w:rPr>
          <w:lang w:val="en-US"/>
        </w:rPr>
      </w:pPr>
      <w:r>
        <w:rPr>
          <w:i/>
          <w:lang w:val="ru-RU"/>
        </w:rPr>
        <w:t xml:space="preserve">       </w:t>
      </w:r>
      <w:r>
        <w:rPr>
          <w:i/>
        </w:rPr>
        <w:t>В</w:t>
      </w:r>
      <w:r>
        <w:rPr>
          <w:i/>
          <w:lang w:val="ru-RU"/>
        </w:rPr>
        <w:t xml:space="preserve"> =</w:t>
      </w:r>
      <w:r>
        <w:t xml:space="preserve">       </w:t>
      </w:r>
      <w:r>
        <w:rPr>
          <w:lang w:val="ru-RU"/>
        </w:rPr>
        <w:tab/>
        <w:t xml:space="preserve">           </w:t>
      </w:r>
      <w:r>
        <w:t xml:space="preserve">   Дж/м</w:t>
      </w:r>
      <w:r>
        <w:rPr>
          <w:vertAlign w:val="superscript"/>
        </w:rPr>
        <w:t>2</w:t>
      </w:r>
      <w:r>
        <w:t xml:space="preserve">. </w:t>
      </w:r>
    </w:p>
    <w:p w:rsidR="00284F09" w:rsidRDefault="00B30A88">
      <w:pPr>
        <w:ind w:right="1200"/>
      </w:pPr>
      <w:r>
        <w:rPr>
          <w:i/>
          <w:lang w:val="ru-RU"/>
        </w:rPr>
        <w:t xml:space="preserve"> </w:t>
      </w:r>
      <w:r>
        <w:t>Площа, яку займає одна молекула адсорбату,</w:t>
      </w:r>
    </w:p>
    <w:p w:rsidR="00284F09" w:rsidRDefault="00B30A88">
      <w:pPr>
        <w:ind w:left="2880" w:right="1800" w:firstLine="720"/>
        <w:rPr>
          <w:lang w:val="ru-RU"/>
        </w:rPr>
      </w:pPr>
      <w:r>
        <w:rPr>
          <w:lang w:val="en-US"/>
        </w:rPr>
        <w:t>S</w:t>
      </w:r>
      <w:r>
        <w:rPr>
          <w:vertAlign w:val="subscript"/>
          <w:lang w:val="ru-RU"/>
        </w:rPr>
        <w:t>0</w:t>
      </w:r>
      <w:r>
        <w:rPr>
          <w:lang w:val="ru-RU"/>
        </w:rPr>
        <w:t xml:space="preserve"> =</w:t>
      </w:r>
      <w:r>
        <w:t xml:space="preserve">       </w:t>
      </w:r>
      <w:r>
        <w:rPr>
          <w:lang w:val="ru-RU"/>
        </w:rPr>
        <w:tab/>
      </w:r>
      <w:r>
        <w:rPr>
          <w:lang w:val="ru-RU"/>
        </w:rPr>
        <w:tab/>
      </w:r>
      <w:r>
        <w:t xml:space="preserve">  </w:t>
      </w:r>
      <w:r>
        <w:rPr>
          <w:lang w:val="ru-RU"/>
        </w:rPr>
        <w:t xml:space="preserve"> </w:t>
      </w:r>
      <w:r>
        <w:rPr>
          <w:lang w:val="ru-RU"/>
        </w:rPr>
        <w:tab/>
      </w:r>
      <w:r>
        <w:t>м</w:t>
      </w:r>
      <w:r>
        <w:rPr>
          <w:vertAlign w:val="superscript"/>
        </w:rPr>
        <w:t>2</w:t>
      </w:r>
      <w:r>
        <w:t xml:space="preserve">, </w:t>
      </w:r>
    </w:p>
    <w:p w:rsidR="00284F09" w:rsidRDefault="00B30A88">
      <w:pPr>
        <w:ind w:right="1800"/>
      </w:pPr>
      <w:r>
        <w:rPr>
          <w:lang w:val="ru-RU"/>
        </w:rPr>
        <w:t xml:space="preserve"> </w:t>
      </w:r>
      <w:r>
        <w:t xml:space="preserve">і товщина адсорбціонного шару </w:t>
      </w:r>
      <w:r>
        <w:rPr>
          <w:lang w:val="ru-RU"/>
        </w:rPr>
        <w:tab/>
      </w:r>
      <w:r>
        <w:rPr>
          <w:lang w:val="ru-RU"/>
        </w:rPr>
        <w:tab/>
      </w:r>
      <w:r>
        <w:rPr>
          <w:i/>
          <w:lang w:val="en-US"/>
        </w:rPr>
        <w:t>l</w:t>
      </w:r>
      <w:r>
        <w:rPr>
          <w:lang w:val="ru-RU"/>
        </w:rPr>
        <w:t xml:space="preserve"> =</w:t>
      </w:r>
      <w:r>
        <w:rPr>
          <w:lang w:val="ru-RU"/>
        </w:rPr>
        <w:tab/>
      </w:r>
      <w:r>
        <w:rPr>
          <w:lang w:val="ru-RU"/>
        </w:rPr>
        <w:tab/>
        <w:t xml:space="preserve">    </w:t>
      </w:r>
      <w:r>
        <w:t xml:space="preserve">          м.</w:t>
      </w:r>
    </w:p>
    <w:p w:rsidR="00284F09" w:rsidRDefault="00B30A88">
      <w:pPr>
        <w:spacing w:before="100"/>
      </w:pPr>
      <w:r>
        <w:rPr>
          <w:b/>
          <w:u w:val="single"/>
        </w:rPr>
        <w:t>Література:</w:t>
      </w:r>
      <w:r>
        <w:t xml:space="preserve"> </w:t>
      </w:r>
      <w:r>
        <w:rPr>
          <w:lang w:val="ru-RU"/>
        </w:rPr>
        <w:t>3</w:t>
      </w:r>
      <w:r>
        <w:t>, с.</w:t>
      </w:r>
      <w:r>
        <w:rPr>
          <w:lang w:val="ru-RU"/>
        </w:rPr>
        <w:t xml:space="preserve"> 114-132</w:t>
      </w:r>
      <w:r>
        <w:t>; 4, с. 32-41.</w:t>
      </w:r>
    </w:p>
    <w:p w:rsidR="00284F09" w:rsidRDefault="00B30A88">
      <w:pPr>
        <w:pStyle w:val="7"/>
      </w:pPr>
      <w:r>
        <w:t>ЛІТЕРАТУРА</w:t>
      </w:r>
    </w:p>
    <w:p w:rsidR="00284F09" w:rsidRDefault="00B30A88">
      <w:pPr>
        <w:ind w:left="80" w:firstLine="380"/>
        <w:rPr>
          <w:lang w:val="ru-RU"/>
        </w:rPr>
      </w:pPr>
      <w:r>
        <w:rPr>
          <w:lang w:val="ru-RU"/>
        </w:rPr>
        <w:t>1. Киреев В.А. Краткий курс физической химии. — М.: Химия, 1978. — 624с.</w:t>
      </w:r>
    </w:p>
    <w:p w:rsidR="00284F09" w:rsidRDefault="00B30A88">
      <w:pPr>
        <w:ind w:left="80" w:firstLine="380"/>
        <w:rPr>
          <w:lang w:val="ru-RU"/>
        </w:rPr>
      </w:pPr>
      <w:r>
        <w:rPr>
          <w:lang w:val="ru-RU"/>
        </w:rPr>
        <w:t>2. Жуховицкий А.А., Шварцман Л.А. Физическая химия. — М.: Металлургия, 1976.—544с.</w:t>
      </w:r>
    </w:p>
    <w:p w:rsidR="00284F09" w:rsidRDefault="00B30A88">
      <w:pPr>
        <w:ind w:left="80" w:firstLine="380"/>
        <w:rPr>
          <w:lang w:val="ru-RU"/>
        </w:rPr>
      </w:pPr>
      <w:r>
        <w:rPr>
          <w:lang w:val="ru-RU"/>
        </w:rPr>
        <w:t>3. Воюцкий С.С. Курс коллоидной химии. — М.: Химия, 1975. — 512 с.</w:t>
      </w:r>
    </w:p>
    <w:p w:rsidR="00284F09" w:rsidRDefault="00B30A88">
      <w:pPr>
        <w:ind w:left="80" w:firstLine="380"/>
        <w:rPr>
          <w:lang w:val="ru-RU"/>
        </w:rPr>
      </w:pPr>
      <w:r>
        <w:rPr>
          <w:lang w:val="ru-RU"/>
        </w:rPr>
        <w:t>4. Фролов Ю.Г. Курс коллоидной химии» Поверхностные явления и дисперсные системы. — М.: Химия, 1982. — 400 с.</w:t>
      </w:r>
    </w:p>
    <w:p w:rsidR="00284F09" w:rsidRDefault="00B30A88">
      <w:pPr>
        <w:ind w:left="80" w:firstLine="380"/>
        <w:rPr>
          <w:lang w:val="ru-RU"/>
        </w:rPr>
      </w:pPr>
      <w:r>
        <w:rPr>
          <w:lang w:val="ru-RU"/>
        </w:rPr>
        <w:t>5. СтромбергА.Г., Семченко Д.П. Физическая химия. — М.: Высш. шк., 1988. — 496с.</w:t>
      </w:r>
    </w:p>
    <w:p w:rsidR="00284F09" w:rsidRDefault="00B30A88">
      <w:pPr>
        <w:ind w:left="80" w:firstLine="380"/>
        <w:rPr>
          <w:lang w:val="ru-RU"/>
        </w:rPr>
      </w:pPr>
      <w:r>
        <w:rPr>
          <w:lang w:val="ru-RU"/>
        </w:rPr>
        <w:t>6. Практические работы по физической химии: Учеб. пособие для вузов / Под ред. К.П.Мищенко, А.А.Равделя и А.М.Пономареаой. — Л,: Химия, 1982. — 400 с.</w:t>
      </w:r>
    </w:p>
    <w:p w:rsidR="00284F09" w:rsidRDefault="00B30A88">
      <w:pPr>
        <w:ind w:left="80" w:firstLine="380"/>
        <w:rPr>
          <w:lang w:val="ru-RU"/>
        </w:rPr>
      </w:pPr>
      <w:r>
        <w:rPr>
          <w:lang w:val="ru-RU"/>
        </w:rPr>
        <w:t>7. Практикум по физической химии: Учеб. пособие для вузов / Под ред, С.В.Горбачева. — М.: Высш. шк., 1974. — 496 с.</w:t>
      </w:r>
    </w:p>
    <w:p w:rsidR="00284F09" w:rsidRDefault="00B30A88">
      <w:pPr>
        <w:ind w:left="80" w:firstLine="380"/>
        <w:rPr>
          <w:lang w:val="ru-RU"/>
        </w:rPr>
      </w:pPr>
      <w:r>
        <w:rPr>
          <w:lang w:val="ru-RU"/>
        </w:rPr>
        <w:t>8. Краткий справочник физико-химических величин / Под ред. А.А.Равделя и А.М.Пономаревой. — Л.: Химия, 1983. - 232 с.</w:t>
      </w:r>
    </w:p>
    <w:p w:rsidR="00284F09" w:rsidRDefault="00284F09">
      <w:pPr>
        <w:rPr>
          <w:lang w:val="en-US"/>
        </w:rPr>
      </w:pPr>
      <w:bookmarkStart w:id="0" w:name="_GoBack"/>
      <w:bookmarkEnd w:id="0"/>
    </w:p>
    <w:sectPr w:rsidR="00284F09">
      <w:pgSz w:w="11906" w:h="16838"/>
      <w:pgMar w:top="851" w:right="851" w:bottom="794"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UniversalMath1 BT">
    <w:altName w:val="Symbol"/>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A5BC1"/>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38C35AAF"/>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6FEC6DE4"/>
    <w:multiLevelType w:val="singleLevel"/>
    <w:tmpl w:val="35960E92"/>
    <w:lvl w:ilvl="0">
      <w:start w:val="1"/>
      <w:numFmt w:val="decimal"/>
      <w:lvlText w:val="%1."/>
      <w:lvlJc w:val="left"/>
      <w:pPr>
        <w:tabs>
          <w:tab w:val="num" w:pos="760"/>
        </w:tabs>
        <w:ind w:left="760" w:hanging="360"/>
      </w:pPr>
      <w:rPr>
        <w:rFonts w:hint="default"/>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A88"/>
    <w:rsid w:val="00284F09"/>
    <w:rsid w:val="00B30A88"/>
    <w:rsid w:val="00CD2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
    <o:shapelayout v:ext="edit">
      <o:idmap v:ext="edit" data="1"/>
    </o:shapelayout>
  </w:shapeDefaults>
  <w:decimalSymbol w:val=","/>
  <w:listSeparator w:val=";"/>
  <w15:chartTrackingRefBased/>
  <w15:docId w15:val="{93F264D6-90FC-4148-8FBD-1E278810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qFormat/>
    <w:pPr>
      <w:keepNext/>
      <w:widowControl w:val="0"/>
      <w:autoSpaceDE w:val="0"/>
      <w:autoSpaceDN w:val="0"/>
      <w:adjustRightInd w:val="0"/>
      <w:ind w:left="360"/>
      <w:jc w:val="center"/>
      <w:outlineLvl w:val="0"/>
    </w:pPr>
    <w:rPr>
      <w:b/>
    </w:rPr>
  </w:style>
  <w:style w:type="paragraph" w:styleId="2">
    <w:name w:val="heading 2"/>
    <w:basedOn w:val="a"/>
    <w:next w:val="a"/>
    <w:qFormat/>
    <w:pPr>
      <w:keepNext/>
      <w:widowControl w:val="0"/>
      <w:autoSpaceDE w:val="0"/>
      <w:autoSpaceDN w:val="0"/>
      <w:adjustRightInd w:val="0"/>
      <w:spacing w:before="220"/>
      <w:jc w:val="center"/>
      <w:outlineLvl w:val="1"/>
    </w:pPr>
    <w:rPr>
      <w:b/>
    </w:rPr>
  </w:style>
  <w:style w:type="paragraph" w:styleId="3">
    <w:name w:val="heading 3"/>
    <w:basedOn w:val="a"/>
    <w:next w:val="a"/>
    <w:qFormat/>
    <w:pPr>
      <w:keepNext/>
      <w:widowControl w:val="0"/>
      <w:autoSpaceDE w:val="0"/>
      <w:autoSpaceDN w:val="0"/>
      <w:adjustRightInd w:val="0"/>
      <w:spacing w:before="80"/>
      <w:jc w:val="center"/>
      <w:outlineLvl w:val="2"/>
    </w:pPr>
    <w:rPr>
      <w:i/>
      <w:lang w:val="en-US"/>
    </w:rPr>
  </w:style>
  <w:style w:type="paragraph" w:styleId="4">
    <w:name w:val="heading 4"/>
    <w:basedOn w:val="a"/>
    <w:next w:val="a"/>
    <w:qFormat/>
    <w:pPr>
      <w:keepNext/>
      <w:widowControl w:val="0"/>
      <w:autoSpaceDE w:val="0"/>
      <w:autoSpaceDN w:val="0"/>
      <w:adjustRightInd w:val="0"/>
      <w:spacing w:line="500" w:lineRule="auto"/>
      <w:ind w:left="360" w:right="1200"/>
      <w:jc w:val="center"/>
      <w:outlineLvl w:val="3"/>
    </w:pPr>
    <w:rPr>
      <w:i/>
    </w:rPr>
  </w:style>
  <w:style w:type="paragraph" w:styleId="5">
    <w:name w:val="heading 5"/>
    <w:basedOn w:val="a"/>
    <w:next w:val="a"/>
    <w:qFormat/>
    <w:pPr>
      <w:keepNext/>
      <w:widowControl w:val="0"/>
      <w:autoSpaceDE w:val="0"/>
      <w:autoSpaceDN w:val="0"/>
      <w:adjustRightInd w:val="0"/>
      <w:spacing w:line="500" w:lineRule="auto"/>
      <w:ind w:left="2480" w:right="1000" w:hanging="2360"/>
      <w:jc w:val="center"/>
      <w:outlineLvl w:val="4"/>
    </w:pPr>
    <w:rPr>
      <w:i/>
    </w:rPr>
  </w:style>
  <w:style w:type="paragraph" w:styleId="6">
    <w:name w:val="heading 6"/>
    <w:basedOn w:val="a"/>
    <w:next w:val="a"/>
    <w:qFormat/>
    <w:pPr>
      <w:keepNext/>
      <w:widowControl w:val="0"/>
      <w:autoSpaceDE w:val="0"/>
      <w:autoSpaceDN w:val="0"/>
      <w:adjustRightInd w:val="0"/>
      <w:spacing w:line="500" w:lineRule="auto"/>
      <w:ind w:left="320" w:right="2200"/>
      <w:jc w:val="center"/>
      <w:outlineLvl w:val="5"/>
    </w:pPr>
    <w:rPr>
      <w:i/>
    </w:rPr>
  </w:style>
  <w:style w:type="paragraph" w:styleId="7">
    <w:name w:val="heading 7"/>
    <w:basedOn w:val="a"/>
    <w:next w:val="a"/>
    <w:qFormat/>
    <w:pPr>
      <w:keepNext/>
      <w:widowControl w:val="0"/>
      <w:autoSpaceDE w:val="0"/>
      <w:autoSpaceDN w:val="0"/>
      <w:adjustRightInd w:val="0"/>
      <w:spacing w:before="220"/>
      <w:ind w:left="40"/>
      <w:jc w:val="center"/>
      <w:outlineLvl w:val="6"/>
    </w:pPr>
    <w:rPr>
      <w:b/>
    </w:rPr>
  </w:style>
  <w:style w:type="paragraph" w:styleId="8">
    <w:name w:val="heading 8"/>
    <w:basedOn w:val="a"/>
    <w:next w:val="a"/>
    <w:qFormat/>
    <w:pPr>
      <w:keepNext/>
      <w:widowControl w:val="0"/>
      <w:autoSpaceDE w:val="0"/>
      <w:autoSpaceDN w:val="0"/>
      <w:adjustRightInd w:val="0"/>
      <w:jc w:val="both"/>
      <w:outlineLvl w:val="7"/>
    </w:pPr>
    <w:rPr>
      <w:b/>
      <w:sz w:val="28"/>
    </w:rPr>
  </w:style>
  <w:style w:type="paragraph" w:styleId="9">
    <w:name w:val="heading 9"/>
    <w:basedOn w:val="a"/>
    <w:next w:val="a"/>
    <w:qFormat/>
    <w:pPr>
      <w:keepNext/>
      <w:widowControl w:val="0"/>
      <w:autoSpaceDE w:val="0"/>
      <w:autoSpaceDN w:val="0"/>
      <w:adjustRightInd w:val="0"/>
      <w:ind w:firstLine="400"/>
      <w:jc w:val="both"/>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3">
    <w:name w:val="FR3"/>
    <w:pPr>
      <w:widowControl w:val="0"/>
      <w:autoSpaceDE w:val="0"/>
      <w:autoSpaceDN w:val="0"/>
      <w:adjustRightInd w:val="0"/>
      <w:spacing w:before="120"/>
      <w:ind w:firstLine="400"/>
      <w:jc w:val="both"/>
    </w:pPr>
    <w:rPr>
      <w:rFonts w:ascii="Arial" w:hAnsi="Arial"/>
      <w:sz w:val="18"/>
      <w:lang w:val="uk-UA"/>
    </w:rPr>
  </w:style>
  <w:style w:type="paragraph" w:styleId="a3">
    <w:name w:val="Body Text Indent"/>
    <w:basedOn w:val="a"/>
    <w:semiHidden/>
    <w:pPr>
      <w:widowControl w:val="0"/>
      <w:autoSpaceDE w:val="0"/>
      <w:autoSpaceDN w:val="0"/>
      <w:adjustRightInd w:val="0"/>
      <w:spacing w:before="200"/>
      <w:ind w:firstLine="400"/>
      <w:jc w:val="both"/>
    </w:pPr>
  </w:style>
  <w:style w:type="paragraph" w:styleId="20">
    <w:name w:val="Body Text Indent 2"/>
    <w:basedOn w:val="a"/>
    <w:semiHidden/>
    <w:pPr>
      <w:widowControl w:val="0"/>
      <w:autoSpaceDE w:val="0"/>
      <w:autoSpaceDN w:val="0"/>
      <w:adjustRightInd w:val="0"/>
      <w:spacing w:before="40"/>
      <w:ind w:left="40" w:firstLine="360"/>
    </w:pPr>
  </w:style>
  <w:style w:type="paragraph" w:styleId="30">
    <w:name w:val="Body Text Indent 3"/>
    <w:basedOn w:val="a"/>
    <w:semiHidden/>
    <w:pPr>
      <w:widowControl w:val="0"/>
      <w:autoSpaceDE w:val="0"/>
      <w:autoSpaceDN w:val="0"/>
      <w:adjustRightInd w:val="0"/>
      <w:ind w:firstLine="360"/>
    </w:pPr>
  </w:style>
  <w:style w:type="paragraph" w:customStyle="1" w:styleId="FR5">
    <w:name w:val="FR5"/>
    <w:pPr>
      <w:widowControl w:val="0"/>
      <w:autoSpaceDE w:val="0"/>
      <w:autoSpaceDN w:val="0"/>
      <w:adjustRightInd w:val="0"/>
      <w:spacing w:before="40"/>
      <w:ind w:left="1920"/>
    </w:pPr>
    <w:rPr>
      <w:rFonts w:ascii="Arial" w:hAnsi="Arial"/>
      <w:b/>
      <w:sz w:val="12"/>
      <w:lang w:val="uk-UA"/>
    </w:rPr>
  </w:style>
  <w:style w:type="paragraph" w:styleId="a4">
    <w:name w:val="Body Text"/>
    <w:basedOn w:val="a"/>
    <w:semiHidden/>
    <w:pPr>
      <w:widowControl w:val="0"/>
      <w:autoSpaceDE w:val="0"/>
      <w:autoSpaceDN w:val="0"/>
      <w:adjustRightInd w:val="0"/>
    </w:pPr>
  </w:style>
  <w:style w:type="character" w:styleId="a5">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71.wmf"/><Relationship Id="rId21" Type="http://schemas.openxmlformats.org/officeDocument/2006/relationships/oleObject" Target="embeddings/oleObject8.bin"/><Relationship Id="rId42" Type="http://schemas.openxmlformats.org/officeDocument/2006/relationships/image" Target="media/image23.wmf"/><Relationship Id="rId47" Type="http://schemas.openxmlformats.org/officeDocument/2006/relationships/oleObject" Target="embeddings/oleObject18.bin"/><Relationship Id="rId63" Type="http://schemas.openxmlformats.org/officeDocument/2006/relationships/image" Target="media/image36.png"/><Relationship Id="rId68" Type="http://schemas.openxmlformats.org/officeDocument/2006/relationships/image" Target="media/image41.wmf"/><Relationship Id="rId84" Type="http://schemas.openxmlformats.org/officeDocument/2006/relationships/oleObject" Target="embeddings/oleObject28.bin"/><Relationship Id="rId89" Type="http://schemas.openxmlformats.org/officeDocument/2006/relationships/image" Target="media/image55.png"/><Relationship Id="rId112" Type="http://schemas.openxmlformats.org/officeDocument/2006/relationships/oleObject" Target="embeddings/oleObject41.bin"/><Relationship Id="rId133" Type="http://schemas.openxmlformats.org/officeDocument/2006/relationships/oleObject" Target="embeddings/oleObject47.bin"/><Relationship Id="rId138" Type="http://schemas.openxmlformats.org/officeDocument/2006/relationships/oleObject" Target="embeddings/oleObject48.bin"/><Relationship Id="rId16" Type="http://schemas.openxmlformats.org/officeDocument/2006/relationships/image" Target="media/image7.wmf"/><Relationship Id="rId107" Type="http://schemas.openxmlformats.org/officeDocument/2006/relationships/image" Target="media/image65.wmf"/><Relationship Id="rId11" Type="http://schemas.openxmlformats.org/officeDocument/2006/relationships/oleObject" Target="embeddings/oleObject3.bin"/><Relationship Id="rId32" Type="http://schemas.openxmlformats.org/officeDocument/2006/relationships/oleObject" Target="embeddings/oleObject12.bin"/><Relationship Id="rId37" Type="http://schemas.openxmlformats.org/officeDocument/2006/relationships/image" Target="media/image20.wmf"/><Relationship Id="rId53" Type="http://schemas.openxmlformats.org/officeDocument/2006/relationships/image" Target="media/image30.wmf"/><Relationship Id="rId58" Type="http://schemas.openxmlformats.org/officeDocument/2006/relationships/image" Target="media/image33.wmf"/><Relationship Id="rId74" Type="http://schemas.openxmlformats.org/officeDocument/2006/relationships/image" Target="media/image44.png"/><Relationship Id="rId79" Type="http://schemas.openxmlformats.org/officeDocument/2006/relationships/image" Target="media/image49.png"/><Relationship Id="rId102" Type="http://schemas.openxmlformats.org/officeDocument/2006/relationships/oleObject" Target="embeddings/oleObject36.bin"/><Relationship Id="rId123" Type="http://schemas.openxmlformats.org/officeDocument/2006/relationships/image" Target="media/image75.wmf"/><Relationship Id="rId128" Type="http://schemas.openxmlformats.org/officeDocument/2006/relationships/image" Target="media/image79.wmf"/><Relationship Id="rId144"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image" Target="media/image56.png"/><Relationship Id="rId95" Type="http://schemas.openxmlformats.org/officeDocument/2006/relationships/image" Target="media/image59.wm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6.bin"/><Relationship Id="rId48" Type="http://schemas.openxmlformats.org/officeDocument/2006/relationships/image" Target="media/image26.wmf"/><Relationship Id="rId64" Type="http://schemas.openxmlformats.org/officeDocument/2006/relationships/image" Target="media/image37.png"/><Relationship Id="rId69" Type="http://schemas.openxmlformats.org/officeDocument/2006/relationships/oleObject" Target="embeddings/oleObject24.bin"/><Relationship Id="rId113" Type="http://schemas.openxmlformats.org/officeDocument/2006/relationships/image" Target="media/image68.png"/><Relationship Id="rId118" Type="http://schemas.openxmlformats.org/officeDocument/2006/relationships/oleObject" Target="embeddings/oleObject43.bin"/><Relationship Id="rId134" Type="http://schemas.openxmlformats.org/officeDocument/2006/relationships/image" Target="media/image83.png"/><Relationship Id="rId139" Type="http://schemas.openxmlformats.org/officeDocument/2006/relationships/image" Target="media/image87.wmf"/><Relationship Id="rId80" Type="http://schemas.openxmlformats.org/officeDocument/2006/relationships/image" Target="media/image50.png"/><Relationship Id="rId85" Type="http://schemas.openxmlformats.org/officeDocument/2006/relationships/image" Target="media/image53.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image" Target="media/image25.wmf"/><Relationship Id="rId59" Type="http://schemas.openxmlformats.org/officeDocument/2006/relationships/oleObject" Target="embeddings/oleObject22.bin"/><Relationship Id="rId67" Type="http://schemas.openxmlformats.org/officeDocument/2006/relationships/image" Target="media/image40.png"/><Relationship Id="rId103" Type="http://schemas.openxmlformats.org/officeDocument/2006/relationships/image" Target="media/image63.png"/><Relationship Id="rId108" Type="http://schemas.openxmlformats.org/officeDocument/2006/relationships/oleObject" Target="embeddings/oleObject39.bin"/><Relationship Id="rId116" Type="http://schemas.openxmlformats.org/officeDocument/2006/relationships/oleObject" Target="embeddings/oleObject42.bin"/><Relationship Id="rId124" Type="http://schemas.openxmlformats.org/officeDocument/2006/relationships/oleObject" Target="embeddings/oleObject45.bin"/><Relationship Id="rId129" Type="http://schemas.openxmlformats.org/officeDocument/2006/relationships/oleObject" Target="embeddings/oleObject46.bin"/><Relationship Id="rId137" Type="http://schemas.openxmlformats.org/officeDocument/2006/relationships/image" Target="media/image86.wmf"/><Relationship Id="rId20" Type="http://schemas.openxmlformats.org/officeDocument/2006/relationships/image" Target="media/image9.wmf"/><Relationship Id="rId41" Type="http://schemas.openxmlformats.org/officeDocument/2006/relationships/image" Target="media/image22.png"/><Relationship Id="rId54" Type="http://schemas.openxmlformats.org/officeDocument/2006/relationships/oleObject" Target="embeddings/oleObject20.bin"/><Relationship Id="rId62" Type="http://schemas.openxmlformats.org/officeDocument/2006/relationships/image" Target="media/image35.png"/><Relationship Id="rId70" Type="http://schemas.openxmlformats.org/officeDocument/2006/relationships/image" Target="media/image42.wmf"/><Relationship Id="rId75" Type="http://schemas.openxmlformats.org/officeDocument/2006/relationships/image" Target="media/image45.png"/><Relationship Id="rId83" Type="http://schemas.openxmlformats.org/officeDocument/2006/relationships/image" Target="media/image52.wmf"/><Relationship Id="rId88" Type="http://schemas.openxmlformats.org/officeDocument/2006/relationships/oleObject" Target="embeddings/oleObject30.bin"/><Relationship Id="rId91" Type="http://schemas.openxmlformats.org/officeDocument/2006/relationships/image" Target="media/image57.wmf"/><Relationship Id="rId96" Type="http://schemas.openxmlformats.org/officeDocument/2006/relationships/oleObject" Target="embeddings/oleObject33.bin"/><Relationship Id="rId111" Type="http://schemas.openxmlformats.org/officeDocument/2006/relationships/image" Target="media/image67.wmf"/><Relationship Id="rId132" Type="http://schemas.openxmlformats.org/officeDocument/2006/relationships/image" Target="media/image82.wmf"/><Relationship Id="rId140" Type="http://schemas.openxmlformats.org/officeDocument/2006/relationships/oleObject" Target="embeddings/oleObject49.bin"/><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png"/><Relationship Id="rId36" Type="http://schemas.openxmlformats.org/officeDocument/2006/relationships/image" Target="media/image19.png"/><Relationship Id="rId49" Type="http://schemas.openxmlformats.org/officeDocument/2006/relationships/oleObject" Target="embeddings/oleObject19.bin"/><Relationship Id="rId57" Type="http://schemas.openxmlformats.org/officeDocument/2006/relationships/oleObject" Target="embeddings/oleObject21.bin"/><Relationship Id="rId106" Type="http://schemas.openxmlformats.org/officeDocument/2006/relationships/oleObject" Target="embeddings/oleObject38.bin"/><Relationship Id="rId114" Type="http://schemas.openxmlformats.org/officeDocument/2006/relationships/image" Target="media/image69.png"/><Relationship Id="rId119" Type="http://schemas.openxmlformats.org/officeDocument/2006/relationships/image" Target="media/image72.png"/><Relationship Id="rId127" Type="http://schemas.openxmlformats.org/officeDocument/2006/relationships/image" Target="media/image78.png"/><Relationship Id="rId10" Type="http://schemas.openxmlformats.org/officeDocument/2006/relationships/image" Target="media/image4.wmf"/><Relationship Id="rId31" Type="http://schemas.openxmlformats.org/officeDocument/2006/relationships/image" Target="media/image16.wmf"/><Relationship Id="rId44" Type="http://schemas.openxmlformats.org/officeDocument/2006/relationships/image" Target="media/image24.wmf"/><Relationship Id="rId52" Type="http://schemas.openxmlformats.org/officeDocument/2006/relationships/image" Target="media/image29.png"/><Relationship Id="rId60" Type="http://schemas.openxmlformats.org/officeDocument/2006/relationships/image" Target="media/image34.wmf"/><Relationship Id="rId65" Type="http://schemas.openxmlformats.org/officeDocument/2006/relationships/image" Target="media/image38.png"/><Relationship Id="rId73" Type="http://schemas.openxmlformats.org/officeDocument/2006/relationships/oleObject" Target="embeddings/oleObject26.bin"/><Relationship Id="rId78" Type="http://schemas.openxmlformats.org/officeDocument/2006/relationships/image" Target="media/image48.png"/><Relationship Id="rId81" Type="http://schemas.openxmlformats.org/officeDocument/2006/relationships/image" Target="media/image51.wmf"/><Relationship Id="rId86" Type="http://schemas.openxmlformats.org/officeDocument/2006/relationships/oleObject" Target="embeddings/oleObject29.bin"/><Relationship Id="rId94" Type="http://schemas.openxmlformats.org/officeDocument/2006/relationships/oleObject" Target="embeddings/oleObject32.bin"/><Relationship Id="rId99" Type="http://schemas.openxmlformats.org/officeDocument/2006/relationships/image" Target="media/image61.wmf"/><Relationship Id="rId101" Type="http://schemas.openxmlformats.org/officeDocument/2006/relationships/image" Target="media/image62.wmf"/><Relationship Id="rId122" Type="http://schemas.openxmlformats.org/officeDocument/2006/relationships/oleObject" Target="embeddings/oleObject44.bin"/><Relationship Id="rId130" Type="http://schemas.openxmlformats.org/officeDocument/2006/relationships/image" Target="media/image80.png"/><Relationship Id="rId135" Type="http://schemas.openxmlformats.org/officeDocument/2006/relationships/image" Target="media/image84.png"/><Relationship Id="rId143" Type="http://schemas.openxmlformats.org/officeDocument/2006/relationships/image" Target="media/image89.png"/><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21.wmf"/><Relationship Id="rId109" Type="http://schemas.openxmlformats.org/officeDocument/2006/relationships/image" Target="media/image66.wmf"/><Relationship Id="rId34" Type="http://schemas.openxmlformats.org/officeDocument/2006/relationships/oleObject" Target="embeddings/oleObject13.bin"/><Relationship Id="rId50" Type="http://schemas.openxmlformats.org/officeDocument/2006/relationships/image" Target="media/image27.png"/><Relationship Id="rId55" Type="http://schemas.openxmlformats.org/officeDocument/2006/relationships/image" Target="media/image31.png"/><Relationship Id="rId76" Type="http://schemas.openxmlformats.org/officeDocument/2006/relationships/image" Target="media/image46.png"/><Relationship Id="rId97" Type="http://schemas.openxmlformats.org/officeDocument/2006/relationships/image" Target="media/image60.wmf"/><Relationship Id="rId104" Type="http://schemas.openxmlformats.org/officeDocument/2006/relationships/image" Target="media/image64.wmf"/><Relationship Id="rId120" Type="http://schemas.openxmlformats.org/officeDocument/2006/relationships/image" Target="media/image73.png"/><Relationship Id="rId125" Type="http://schemas.openxmlformats.org/officeDocument/2006/relationships/image" Target="media/image76.png"/><Relationship Id="rId141" Type="http://schemas.openxmlformats.org/officeDocument/2006/relationships/image" Target="media/image88.wmf"/><Relationship Id="rId7" Type="http://schemas.openxmlformats.org/officeDocument/2006/relationships/image" Target="media/image2.png"/><Relationship Id="rId71" Type="http://schemas.openxmlformats.org/officeDocument/2006/relationships/oleObject" Target="embeddings/oleObject25.bin"/><Relationship Id="rId92" Type="http://schemas.openxmlformats.org/officeDocument/2006/relationships/oleObject" Target="embeddings/oleObject31.bin"/><Relationship Id="rId2" Type="http://schemas.openxmlformats.org/officeDocument/2006/relationships/styles" Target="styles.xml"/><Relationship Id="rId29" Type="http://schemas.openxmlformats.org/officeDocument/2006/relationships/image" Target="media/image14.png"/><Relationship Id="rId24" Type="http://schemas.openxmlformats.org/officeDocument/2006/relationships/image" Target="media/image11.wmf"/><Relationship Id="rId40" Type="http://schemas.openxmlformats.org/officeDocument/2006/relationships/oleObject" Target="embeddings/oleObject15.bin"/><Relationship Id="rId45" Type="http://schemas.openxmlformats.org/officeDocument/2006/relationships/oleObject" Target="embeddings/oleObject17.bin"/><Relationship Id="rId66" Type="http://schemas.openxmlformats.org/officeDocument/2006/relationships/image" Target="media/image39.png"/><Relationship Id="rId87" Type="http://schemas.openxmlformats.org/officeDocument/2006/relationships/image" Target="media/image54.wmf"/><Relationship Id="rId110" Type="http://schemas.openxmlformats.org/officeDocument/2006/relationships/oleObject" Target="embeddings/oleObject40.bin"/><Relationship Id="rId115" Type="http://schemas.openxmlformats.org/officeDocument/2006/relationships/image" Target="media/image70.wmf"/><Relationship Id="rId131" Type="http://schemas.openxmlformats.org/officeDocument/2006/relationships/image" Target="media/image81.png"/><Relationship Id="rId136" Type="http://schemas.openxmlformats.org/officeDocument/2006/relationships/image" Target="media/image85.png"/><Relationship Id="rId61" Type="http://schemas.openxmlformats.org/officeDocument/2006/relationships/oleObject" Target="embeddings/oleObject23.bin"/><Relationship Id="rId82" Type="http://schemas.openxmlformats.org/officeDocument/2006/relationships/oleObject" Target="embeddings/oleObject27.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5.png"/><Relationship Id="rId35" Type="http://schemas.openxmlformats.org/officeDocument/2006/relationships/image" Target="media/image18.png"/><Relationship Id="rId56" Type="http://schemas.openxmlformats.org/officeDocument/2006/relationships/image" Target="media/image32.wmf"/><Relationship Id="rId77" Type="http://schemas.openxmlformats.org/officeDocument/2006/relationships/image" Target="media/image47.png"/><Relationship Id="rId100" Type="http://schemas.openxmlformats.org/officeDocument/2006/relationships/oleObject" Target="embeddings/oleObject35.bin"/><Relationship Id="rId105" Type="http://schemas.openxmlformats.org/officeDocument/2006/relationships/oleObject" Target="embeddings/oleObject37.bin"/><Relationship Id="rId126" Type="http://schemas.openxmlformats.org/officeDocument/2006/relationships/image" Target="media/image77.png"/><Relationship Id="rId8" Type="http://schemas.openxmlformats.org/officeDocument/2006/relationships/image" Target="media/image3.wmf"/><Relationship Id="rId51" Type="http://schemas.openxmlformats.org/officeDocument/2006/relationships/image" Target="media/image28.png"/><Relationship Id="rId72" Type="http://schemas.openxmlformats.org/officeDocument/2006/relationships/image" Target="media/image43.wmf"/><Relationship Id="rId93" Type="http://schemas.openxmlformats.org/officeDocument/2006/relationships/image" Target="media/image58.wmf"/><Relationship Id="rId98" Type="http://schemas.openxmlformats.org/officeDocument/2006/relationships/oleObject" Target="embeddings/oleObject34.bin"/><Relationship Id="rId121" Type="http://schemas.openxmlformats.org/officeDocument/2006/relationships/image" Target="media/image74.wmf"/><Relationship Id="rId142" Type="http://schemas.openxmlformats.org/officeDocument/2006/relationships/oleObject" Target="embeddings/oleObject5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11464</Words>
  <Characters>65348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111</vt:lpstr>
    </vt:vector>
  </TitlesOfParts>
  <Manager>Природничі науки</Manager>
  <Company>Природничі науки</Company>
  <LinksUpToDate>false</LinksUpToDate>
  <CharactersWithSpaces>76659</CharactersWithSpaces>
  <SharedDoc>false</SharedDoc>
  <HyperlinkBase>Природничі науки</HyperlinkBase>
  <HLinks>
    <vt:vector size="6" baseType="variant">
      <vt:variant>
        <vt:i4>69338136</vt:i4>
      </vt:variant>
      <vt:variant>
        <vt:i4>88094</vt:i4>
      </vt:variant>
      <vt:variant>
        <vt:i4>1025</vt:i4>
      </vt:variant>
      <vt:variant>
        <vt:i4>1</vt:i4>
      </vt:variant>
      <vt:variant>
        <vt:lpwstr>C:\Мои документы\poot.tif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2014-04-18T20:37:00Z</dcterms:created>
  <dcterms:modified xsi:type="dcterms:W3CDTF">2014-04-18T20:37:00Z</dcterms:modified>
  <cp:category>Природничі науки</cp:category>
</cp:coreProperties>
</file>