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1D" w:rsidRDefault="00293D0B">
      <w:pPr>
        <w:tabs>
          <w:tab w:val="clear" w:pos="284"/>
          <w:tab w:val="clear" w:pos="567"/>
        </w:tabs>
        <w:autoSpaceDE w:val="0"/>
        <w:autoSpaceDN w:val="0"/>
        <w:adjustRightInd w:val="0"/>
        <w:spacing w:before="420"/>
        <w:ind w:firstLine="720"/>
        <w:jc w:val="center"/>
        <w:rPr>
          <w:lang w:val="en-US"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519.75pt" fillcolor="window">
            <v:imagedata r:id="rId4" o:title="Image5"/>
          </v:shape>
        </w:pict>
      </w:r>
    </w:p>
    <w:p w:rsidR="00D26D1D" w:rsidRDefault="00D26D1D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  <w:jc w:val="center"/>
      </w:pP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hadow/>
          <w:sz w:val="66"/>
          <w:szCs w:val="66"/>
        </w:rPr>
      </w:pPr>
      <w:r>
        <w:rPr>
          <w:rFonts w:ascii="Arial" w:hAnsi="Arial" w:cs="Arial"/>
          <w:b/>
          <w:shadow/>
          <w:sz w:val="66"/>
          <w:szCs w:val="66"/>
        </w:rPr>
        <w:t xml:space="preserve">Микола Іванович Пирогов 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hadow/>
          <w:sz w:val="66"/>
          <w:szCs w:val="66"/>
        </w:rPr>
      </w:pPr>
      <w:r>
        <w:rPr>
          <w:rFonts w:ascii="Arial" w:hAnsi="Arial" w:cs="Arial"/>
          <w:b/>
          <w:shadow/>
          <w:sz w:val="66"/>
          <w:szCs w:val="66"/>
        </w:rPr>
        <w:t>(1810 – 1881)</w:t>
      </w:r>
    </w:p>
    <w:p w:rsidR="00D26D1D" w:rsidRDefault="00D26D1D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  <w:jc w:val="center"/>
      </w:pP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br w:type="page"/>
        <w:t>Основи сучасної воєнно-польової хірургії заклав М.І.Пирогов. Свої спостереження і наукові дослідження з питань воєнно-польової хірургії він виклав у декількох роботах: "Початки загальної і воєнно-польової хірургії" (1864), "Звіт про відвідування військово-санітарних установ у Німеччині, Лотарингії й Ельзасу" (1871), "Лікарська справа і приватна допомога на театрі війни в Болгарії й у тилу діючої армії".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М.І. Пирогов — високоосвічений хірург-клініцист із болем у серце  спостерігав похмуру картину організації допомоги пораненим у російській армії, особливо в обложеному Севастополеві: "Над табором мучеників, складених і звалених даремно, як потрапило, у солдатські намети, раптом вибухнула злива і промочила наскрізь не тільки людей, але навіть і матраци під ними. Нещасливі так і валялися в брудних калюжах. Можна собі представити, яке було з відрізаними ногами лежати на землі по трьох і чотирьох разом; матраци майже плавали в бруді; всі і під ними і біля них було наскрізь промочене; залишалося сухим тільки місце, на якому лежали, не рухаючись; але при найменшому русі їм приходилося потрапляти в калюжі, а коли хто-небудь входив у цей намет лазарету, то усі волали про допомогу і з усіх боків голосно лунали надривні пронизливі стогони і лементи, і зубний скрежет, і ті особливі стукотіння зубів, від яких б'є тремтіння. Лікарі і сестри могли допомагати не інакше, як стоячи на колінах у бруді. По 20 і більш ампутованих умирало щодня, а їх було усіх до 500" ("Севастопольські листи").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На величезному особистому досвіді, особливо в Кримську війну, М.І. Пирогов переконався, що "від адміністрації, а не від медицини залежить і те, щоб усім пораненим без вилучення була подана перша допомога, що не терпить зволікання". Під лікарською адміністрацією в польових умовах він розумів насамперед організацію сортування поранених, котра "...є головний засіб для надання правильної допомоги, до попередження безпорадності і шкідливої своїми наслідками безладдя... Якщо лікар у цих ситуаціях не припустить собі головною метою насамперед діяти адміністративно, а потім уже лікувально, то він зовсім розгубиться, і ні голова його, ні руки не зроблять допомоги".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Це зовсім не виходить, що гарною організацією, медичним сортуванням можна замінити хірургів, хірургічну допомогу як таку. Правильне проведення сортування покликане полегшити працю хірурга, зробити її більш продуктивною і поліпшити тим самим надання допомоги максимальній кількості поранених. "Правильне сортування поранених і рівномірний розподіл лікарської діяльності на всіх поранених на перев'язному пункті набагато важливіше, ніж усі похапцем і в метушні зроблені операції, від яких виграють тільки деякі".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 xml:space="preserve"> М.І. Пирогов у 1847 р. при облозі аулу Салти вперше застосував наркоз  на війні у вигляді інгаляцій хлороформу і ректального введення ефіру. Ефірний наркоз ознаменував початок нової епохи в розвитку воєнно-польової хірургії, значно розширив хірургічні можливості.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br w:type="page"/>
        <w:t xml:space="preserve">У 1854 р. він першим використовував гіпсову пов'язку на театрі воєнних дій у Севастополеві як засіб транспортної і лікувальної іммобілізації, що дало можливість ширше ставити показання до лікування поранених і, що зберігає кінцівки, істотно обмежити первинні ампутації, що вважалися основною операцією при вогнепальних переломах кісток і ушкодженнях суглобів. 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М.І. Пирогов дав класичний  опис  травматичного шоку, що і зараз цитується в підручниках як неперевершене по точності, образності і повноті відображення клінічної картини цього важкого ускладнення вогнепальних ран.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 xml:space="preserve">За три роки до опублікування Лістером вчення про антисептику </w:t>
      </w:r>
      <w:r>
        <w:br/>
        <w:t xml:space="preserve">М.І. Пирогов на клінічному досвіді установив роль інфекції ("міазмів") у розвитку ускладнень раней (1864). "Гнійне зараження поширюється не стільки через повітря, що робиться явно шкідливим при скупчуванні поранених у закритому просторі, скільки через навколишні поранені предмети: білизна, матраци, перев'язні засоби, стіни, підлога і навіть санітарний персонал". 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Вперше в історії воєн він залучив для надання допомоги пораненим у бойових умовах сестер милосердя (медичних сестер), що потім брали участь практично у всіх великих війнах.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Сучасник М.І.Пирогова російський хірург К. Рейер заклав ідею первинної хірургічної обробки раней під час російсько-турецької війни 1877— 1878 р. Він розсікав вогнепальну рань, видаляв осколки і сторонні тіла і потім дренував її. М.І. Пирогов підтримав це прогресивне починання, що у сполученні з антисептичним методом значно поліпшувало результати лікування. Одна антисептика ще не вирішує проблеми. З цього приводу М.І. Пирогов писав: "Хто покриє рань тільки зовні антисептичною пов'язкою, а в глибині дасть розвитися ферментам і згусткам крові в разміженних і забитих ранах, той зробить тільки половину справи, і притім саму незначну". З іншого боку, він думав, що застосування антисептичного методу дозволить значно розширити хірургічну діяльність на передових етапах евакуації.</w:t>
      </w:r>
    </w:p>
    <w:p w:rsidR="00D26D1D" w:rsidRDefault="009755A7">
      <w:pPr>
        <w:tabs>
          <w:tab w:val="clear" w:pos="284"/>
          <w:tab w:val="clear" w:pos="567"/>
        </w:tabs>
        <w:autoSpaceDE w:val="0"/>
        <w:autoSpaceDN w:val="0"/>
        <w:adjustRightInd w:val="0"/>
        <w:ind w:firstLine="720"/>
      </w:pPr>
      <w:r>
        <w:t>Прогрес воєнно-польової хірургії багато сторіч стримувався незнанням причин гнійних ускладнень ран, невмінням боротися з болем і значною крововтратою, попередженням ушкодження судин під час операцій. Відкриття XIX ст. створили сприятливі передумови для швидкого розвитку воєнно-польової хірургії. М.І. Пирогов упровадив загальне знеболювання при операціях у воєнно-польових умовах. Його фундаментальні дослідження з хірургічної анатомії кровоносних судин дали в руки хірургів ключ до попередження кровотеч під час оперативних утручань. Застосування гіпсової пов'язки сприяло впровадженню органозберігаючого принципу при лікуванні вогнепальних поранень.</w:t>
      </w:r>
    </w:p>
    <w:p w:rsidR="00D26D1D" w:rsidRDefault="009755A7">
      <w:r>
        <w:tab/>
      </w:r>
      <w:r>
        <w:tab/>
        <w:t>Все це дає можливість стверджувати, що М.І. Пирогов являється основоположником воєнно-польової хірургії.</w:t>
      </w:r>
      <w:bookmarkStart w:id="0" w:name="_GoBack"/>
      <w:bookmarkEnd w:id="0"/>
    </w:p>
    <w:sectPr w:rsidR="00D26D1D">
      <w:pgSz w:w="11900" w:h="16820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udriashov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5A7"/>
    <w:rsid w:val="00293D0B"/>
    <w:rsid w:val="009755A7"/>
    <w:rsid w:val="00D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F407DD-59F1-4857-AED0-8646F54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современной военно-полевой хирургии заложил Н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5690</CharactersWithSpaces>
  <SharedDoc>false</SharedDoc>
  <HyperlinkBase>Медицина. Безпека життєдіяльності</HyperlinkBase>
  <HLinks>
    <vt:vector size="6" baseType="variant">
      <vt:variant>
        <vt:i4>4128877</vt:i4>
      </vt:variant>
      <vt:variant>
        <vt:i4>1024</vt:i4>
      </vt:variant>
      <vt:variant>
        <vt:i4>1025</vt:i4>
      </vt:variant>
      <vt:variant>
        <vt:i4>1</vt:i4>
      </vt:variant>
      <vt:variant>
        <vt:lpwstr>Image5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современной военно-полевой хирургии заложил Н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2001-11-26T08:07:00Z</cp:lastPrinted>
  <dcterms:created xsi:type="dcterms:W3CDTF">2014-04-17T14:54:00Z</dcterms:created>
  <dcterms:modified xsi:type="dcterms:W3CDTF">2014-04-17T14:54:00Z</dcterms:modified>
  <cp:category>Медицина. Безпека життєдіяльності</cp:category>
</cp:coreProperties>
</file>