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094" w:rsidRDefault="007F0094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Pr="00EC5719" w:rsidRDefault="00DC01CD" w:rsidP="00591C10">
      <w:pPr>
        <w:shd w:val="clear" w:color="auto" w:fill="FFFFFF"/>
        <w:ind w:firstLine="0"/>
        <w:jc w:val="center"/>
        <w:rPr>
          <w:szCs w:val="28"/>
        </w:rPr>
      </w:pPr>
      <w:r>
        <w:rPr>
          <w:szCs w:val="28"/>
        </w:rPr>
        <w:t>Министерство образования и науки РФ</w:t>
      </w:r>
    </w:p>
    <w:p w:rsidR="00DC01CD" w:rsidRPr="003E61F3" w:rsidRDefault="00DC01CD" w:rsidP="00591C10">
      <w:pPr>
        <w:shd w:val="clear" w:color="auto" w:fill="FFFFFF"/>
        <w:ind w:firstLine="0"/>
        <w:jc w:val="center"/>
        <w:rPr>
          <w:szCs w:val="28"/>
        </w:rPr>
      </w:pPr>
      <w:r w:rsidRPr="003E61F3">
        <w:rPr>
          <w:szCs w:val="28"/>
        </w:rPr>
        <w:t xml:space="preserve">Государственное образовательное учреждение </w:t>
      </w:r>
    </w:p>
    <w:p w:rsidR="00DC01CD" w:rsidRPr="003E61F3" w:rsidRDefault="00DC01CD" w:rsidP="00591C10">
      <w:pPr>
        <w:shd w:val="clear" w:color="auto" w:fill="FFFFFF"/>
        <w:ind w:firstLine="0"/>
        <w:jc w:val="center"/>
        <w:rPr>
          <w:szCs w:val="28"/>
        </w:rPr>
      </w:pPr>
      <w:r w:rsidRPr="003E61F3">
        <w:rPr>
          <w:szCs w:val="28"/>
        </w:rPr>
        <w:t>высшего профессионального образования</w:t>
      </w:r>
    </w:p>
    <w:p w:rsidR="00DC01CD" w:rsidRPr="003E61F3" w:rsidRDefault="00DC01CD" w:rsidP="00591C10">
      <w:pPr>
        <w:shd w:val="clear" w:color="auto" w:fill="FFFFFF"/>
        <w:ind w:firstLine="0"/>
        <w:jc w:val="center"/>
        <w:rPr>
          <w:szCs w:val="28"/>
        </w:rPr>
      </w:pPr>
      <w:r w:rsidRPr="003E61F3">
        <w:rPr>
          <w:szCs w:val="28"/>
        </w:rPr>
        <w:t>«Сибирский государственный индустриальный университет»</w:t>
      </w:r>
    </w:p>
    <w:p w:rsidR="00DC01CD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Default="00DC01CD" w:rsidP="00591C10">
      <w:pPr>
        <w:shd w:val="clear" w:color="auto" w:fill="FFFFFF"/>
        <w:jc w:val="center"/>
        <w:rPr>
          <w:szCs w:val="28"/>
        </w:rPr>
      </w:pPr>
      <w:r w:rsidRPr="00EC5719">
        <w:rPr>
          <w:szCs w:val="28"/>
        </w:rPr>
        <w:t>Кафедра рекламы, социальной работы, психологии и педагогики</w:t>
      </w:r>
    </w:p>
    <w:p w:rsidR="00DC01CD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Pr="00B22A5C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Pr="00B22A5C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Default="00DC01CD" w:rsidP="00591C10">
      <w:pPr>
        <w:shd w:val="clear" w:color="auto" w:fill="FFFFFF"/>
        <w:ind w:firstLine="0"/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Реферат</w:t>
      </w:r>
    </w:p>
    <w:p w:rsidR="00DC01CD" w:rsidRPr="00EC5719" w:rsidRDefault="00DC01CD" w:rsidP="00591C10">
      <w:pPr>
        <w:shd w:val="clear" w:color="auto" w:fill="FFFFFF"/>
        <w:ind w:firstLine="0"/>
        <w:jc w:val="center"/>
        <w:rPr>
          <w:sz w:val="32"/>
          <w:szCs w:val="32"/>
        </w:rPr>
      </w:pPr>
      <w:r w:rsidRPr="00EC5719">
        <w:rPr>
          <w:sz w:val="32"/>
          <w:szCs w:val="32"/>
        </w:rPr>
        <w:t xml:space="preserve"> «</w:t>
      </w:r>
      <w:r>
        <w:rPr>
          <w:sz w:val="32"/>
          <w:szCs w:val="32"/>
        </w:rPr>
        <w:t>Художественный образ</w:t>
      </w:r>
      <w:r w:rsidRPr="00EC5719">
        <w:rPr>
          <w:sz w:val="32"/>
          <w:szCs w:val="32"/>
        </w:rPr>
        <w:t>»</w:t>
      </w:r>
    </w:p>
    <w:p w:rsidR="00DC01CD" w:rsidRPr="00B22A5C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Pr="00B22A5C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Default="00DC01CD" w:rsidP="00591C10">
      <w:pPr>
        <w:shd w:val="clear" w:color="auto" w:fill="FFFFFF"/>
        <w:ind w:firstLine="0"/>
        <w:jc w:val="center"/>
        <w:rPr>
          <w:szCs w:val="28"/>
        </w:rPr>
      </w:pPr>
    </w:p>
    <w:p w:rsidR="00DC01CD" w:rsidRPr="00B22A5C" w:rsidRDefault="00DC01CD" w:rsidP="00591C10">
      <w:pPr>
        <w:shd w:val="clear" w:color="auto" w:fill="FFFFFF"/>
        <w:ind w:left="6379" w:firstLine="0"/>
        <w:rPr>
          <w:szCs w:val="28"/>
        </w:rPr>
      </w:pPr>
      <w:r>
        <w:rPr>
          <w:szCs w:val="28"/>
        </w:rPr>
        <w:t>Выполнил</w:t>
      </w:r>
      <w:r w:rsidRPr="00B22A5C">
        <w:rPr>
          <w:szCs w:val="28"/>
        </w:rPr>
        <w:t>:</w:t>
      </w:r>
      <w:r w:rsidRPr="00530CFD">
        <w:rPr>
          <w:szCs w:val="28"/>
        </w:rPr>
        <w:t xml:space="preserve"> </w:t>
      </w:r>
      <w:r>
        <w:rPr>
          <w:szCs w:val="28"/>
        </w:rPr>
        <w:t>ст.гр. ЭРМ-09</w:t>
      </w:r>
    </w:p>
    <w:p w:rsidR="00DC01CD" w:rsidRPr="00B22A5C" w:rsidRDefault="00DC01CD" w:rsidP="00591C10">
      <w:pPr>
        <w:shd w:val="clear" w:color="auto" w:fill="FFFFFF"/>
        <w:ind w:left="6379" w:firstLine="0"/>
        <w:rPr>
          <w:szCs w:val="28"/>
        </w:rPr>
      </w:pPr>
      <w:r>
        <w:rPr>
          <w:szCs w:val="28"/>
        </w:rPr>
        <w:t>Шишкарёва Н.О.</w:t>
      </w:r>
    </w:p>
    <w:p w:rsidR="00DC01CD" w:rsidRPr="00B22A5C" w:rsidRDefault="00DC01CD" w:rsidP="00591C10">
      <w:pPr>
        <w:shd w:val="clear" w:color="auto" w:fill="FFFFFF"/>
        <w:ind w:left="6379" w:firstLine="0"/>
        <w:rPr>
          <w:szCs w:val="28"/>
        </w:rPr>
      </w:pPr>
    </w:p>
    <w:p w:rsidR="00DC01CD" w:rsidRDefault="00DC01CD" w:rsidP="00591C10">
      <w:pPr>
        <w:shd w:val="clear" w:color="auto" w:fill="FFFFFF"/>
        <w:ind w:left="6379" w:firstLine="0"/>
        <w:rPr>
          <w:szCs w:val="28"/>
        </w:rPr>
      </w:pPr>
      <w:r w:rsidRPr="00B22A5C">
        <w:rPr>
          <w:szCs w:val="28"/>
        </w:rPr>
        <w:t>Проверил</w:t>
      </w:r>
      <w:r>
        <w:rPr>
          <w:szCs w:val="28"/>
        </w:rPr>
        <w:t>:</w:t>
      </w:r>
    </w:p>
    <w:p w:rsidR="00DC01CD" w:rsidRPr="00A551BF" w:rsidRDefault="00DC01CD" w:rsidP="00591C10">
      <w:pPr>
        <w:shd w:val="clear" w:color="auto" w:fill="FFFFFF"/>
        <w:ind w:left="6379" w:firstLine="0"/>
        <w:rPr>
          <w:szCs w:val="28"/>
        </w:rPr>
      </w:pPr>
      <w:r>
        <w:rPr>
          <w:szCs w:val="28"/>
        </w:rPr>
        <w:t>Ласковец О.А.</w:t>
      </w:r>
    </w:p>
    <w:p w:rsidR="00DC01CD" w:rsidRPr="00B22A5C" w:rsidRDefault="00DC01CD" w:rsidP="00591C10">
      <w:pPr>
        <w:pStyle w:val="ab"/>
        <w:ind w:firstLine="0"/>
        <w:jc w:val="center"/>
        <w:rPr>
          <w:szCs w:val="28"/>
        </w:rPr>
      </w:pPr>
    </w:p>
    <w:p w:rsidR="00DC01CD" w:rsidRPr="00B22A5C" w:rsidRDefault="00DC01CD" w:rsidP="00591C10">
      <w:pPr>
        <w:pStyle w:val="ab"/>
        <w:ind w:firstLine="0"/>
        <w:jc w:val="center"/>
        <w:rPr>
          <w:szCs w:val="28"/>
        </w:rPr>
      </w:pPr>
    </w:p>
    <w:p w:rsidR="00DC01CD" w:rsidRPr="00B22A5C" w:rsidRDefault="00DC01CD" w:rsidP="00591C10">
      <w:pPr>
        <w:pStyle w:val="ab"/>
        <w:ind w:firstLine="0"/>
        <w:jc w:val="center"/>
        <w:rPr>
          <w:szCs w:val="28"/>
        </w:rPr>
      </w:pPr>
    </w:p>
    <w:p w:rsidR="00DC01CD" w:rsidRPr="00B22A5C" w:rsidRDefault="00DC01CD" w:rsidP="00591C10">
      <w:pPr>
        <w:pStyle w:val="ab"/>
        <w:ind w:firstLine="0"/>
        <w:jc w:val="center"/>
        <w:rPr>
          <w:szCs w:val="28"/>
        </w:rPr>
      </w:pPr>
    </w:p>
    <w:p w:rsidR="00DC01CD" w:rsidRPr="00B22A5C" w:rsidRDefault="00DC01CD" w:rsidP="00591C10">
      <w:pPr>
        <w:pStyle w:val="ab"/>
        <w:ind w:firstLine="0"/>
        <w:jc w:val="center"/>
        <w:rPr>
          <w:szCs w:val="28"/>
        </w:rPr>
      </w:pPr>
    </w:p>
    <w:p w:rsidR="00DC01CD" w:rsidRDefault="00DC01CD" w:rsidP="00591C10">
      <w:pPr>
        <w:spacing w:after="200" w:line="276" w:lineRule="auto"/>
        <w:ind w:firstLine="0"/>
        <w:jc w:val="center"/>
        <w:rPr>
          <w:rFonts w:ascii="Cambria" w:hAnsi="Cambria"/>
          <w:b/>
          <w:bCs w:val="0"/>
          <w:kern w:val="32"/>
          <w:sz w:val="32"/>
        </w:rPr>
      </w:pPr>
      <w:r>
        <w:rPr>
          <w:szCs w:val="28"/>
        </w:rPr>
        <w:t>Н</w:t>
      </w:r>
      <w:r w:rsidRPr="00B22A5C">
        <w:rPr>
          <w:szCs w:val="28"/>
        </w:rPr>
        <w:t>овокузнецк, 201</w:t>
      </w:r>
      <w:r>
        <w:rPr>
          <w:szCs w:val="28"/>
        </w:rPr>
        <w:t>1</w:t>
      </w:r>
      <w:r w:rsidRPr="00B22A5C">
        <w:rPr>
          <w:szCs w:val="28"/>
        </w:rPr>
        <w:t>г.</w:t>
      </w:r>
    </w:p>
    <w:p w:rsidR="00DC01CD" w:rsidRDefault="00DC01CD" w:rsidP="00591C10">
      <w:pPr>
        <w:pStyle w:val="1"/>
      </w:pPr>
      <w:r>
        <w:br w:type="page"/>
      </w:r>
      <w:bookmarkStart w:id="0" w:name="_Toc284712208"/>
      <w:r>
        <w:t>Содержание</w:t>
      </w:r>
      <w:bookmarkEnd w:id="0"/>
    </w:p>
    <w:p w:rsidR="00DC01CD" w:rsidRDefault="00DC01CD" w:rsidP="00591C10"/>
    <w:p w:rsidR="00DC01CD" w:rsidRDefault="00DC01CD">
      <w:pPr>
        <w:pStyle w:val="1a"/>
        <w:tabs>
          <w:tab w:val="right" w:leader="dot" w:pos="9911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84712209" w:history="1">
        <w:r w:rsidRPr="00B433CC">
          <w:rPr>
            <w:rStyle w:val="ad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_Toc284712209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F042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DC01CD" w:rsidRDefault="007A103D">
      <w:pPr>
        <w:pStyle w:val="1a"/>
        <w:tabs>
          <w:tab w:val="right" w:leader="dot" w:pos="9911"/>
        </w:tabs>
        <w:rPr>
          <w:noProof/>
        </w:rPr>
      </w:pPr>
      <w:hyperlink w:anchor="_Toc284712210" w:history="1">
        <w:r w:rsidR="00DC01CD" w:rsidRPr="00B433CC">
          <w:rPr>
            <w:rStyle w:val="ad"/>
            <w:noProof/>
          </w:rPr>
          <w:t>Художественный образ</w:t>
        </w:r>
        <w:r w:rsidR="00DC01CD">
          <w:rPr>
            <w:noProof/>
            <w:webHidden/>
          </w:rPr>
          <w:tab/>
        </w:r>
        <w:r w:rsidR="00DC01CD">
          <w:rPr>
            <w:noProof/>
            <w:webHidden/>
          </w:rPr>
          <w:fldChar w:fldCharType="begin"/>
        </w:r>
        <w:r w:rsidR="00DC01CD">
          <w:rPr>
            <w:noProof/>
            <w:webHidden/>
          </w:rPr>
          <w:instrText xml:space="preserve"> PAGEREF _Toc284712210 \h </w:instrText>
        </w:r>
        <w:r w:rsidR="00DC01CD">
          <w:rPr>
            <w:noProof/>
            <w:webHidden/>
          </w:rPr>
        </w:r>
        <w:r w:rsidR="00DC01CD">
          <w:rPr>
            <w:noProof/>
            <w:webHidden/>
          </w:rPr>
          <w:fldChar w:fldCharType="separate"/>
        </w:r>
        <w:r w:rsidR="003F042E">
          <w:rPr>
            <w:noProof/>
            <w:webHidden/>
          </w:rPr>
          <w:t>3</w:t>
        </w:r>
        <w:r w:rsidR="00DC01CD">
          <w:rPr>
            <w:noProof/>
            <w:webHidden/>
          </w:rPr>
          <w:fldChar w:fldCharType="end"/>
        </w:r>
      </w:hyperlink>
    </w:p>
    <w:p w:rsidR="00DC01CD" w:rsidRDefault="007A103D">
      <w:pPr>
        <w:pStyle w:val="1a"/>
        <w:tabs>
          <w:tab w:val="right" w:leader="dot" w:pos="9911"/>
        </w:tabs>
        <w:rPr>
          <w:noProof/>
        </w:rPr>
      </w:pPr>
      <w:hyperlink w:anchor="_Toc284712211" w:history="1">
        <w:r w:rsidR="00DC01CD" w:rsidRPr="00B433CC">
          <w:rPr>
            <w:rStyle w:val="ad"/>
            <w:noProof/>
          </w:rPr>
          <w:t>Художественная мысль</w:t>
        </w:r>
        <w:r w:rsidR="00DC01CD">
          <w:rPr>
            <w:noProof/>
            <w:webHidden/>
          </w:rPr>
          <w:tab/>
        </w:r>
        <w:r w:rsidR="00DC01CD">
          <w:rPr>
            <w:noProof/>
            <w:webHidden/>
          </w:rPr>
          <w:fldChar w:fldCharType="begin"/>
        </w:r>
        <w:r w:rsidR="00DC01CD">
          <w:rPr>
            <w:noProof/>
            <w:webHidden/>
          </w:rPr>
          <w:instrText xml:space="preserve"> PAGEREF _Toc284712211 \h </w:instrText>
        </w:r>
        <w:r w:rsidR="00DC01CD">
          <w:rPr>
            <w:noProof/>
            <w:webHidden/>
          </w:rPr>
        </w:r>
        <w:r w:rsidR="00DC01CD">
          <w:rPr>
            <w:noProof/>
            <w:webHidden/>
          </w:rPr>
          <w:fldChar w:fldCharType="separate"/>
        </w:r>
        <w:r w:rsidR="003F042E">
          <w:rPr>
            <w:noProof/>
            <w:webHidden/>
          </w:rPr>
          <w:t>3</w:t>
        </w:r>
        <w:r w:rsidR="00DC01CD">
          <w:rPr>
            <w:noProof/>
            <w:webHidden/>
          </w:rPr>
          <w:fldChar w:fldCharType="end"/>
        </w:r>
      </w:hyperlink>
    </w:p>
    <w:p w:rsidR="00DC01CD" w:rsidRDefault="007A103D">
      <w:pPr>
        <w:pStyle w:val="1a"/>
        <w:tabs>
          <w:tab w:val="right" w:leader="dot" w:pos="9911"/>
        </w:tabs>
        <w:rPr>
          <w:noProof/>
        </w:rPr>
      </w:pPr>
      <w:hyperlink w:anchor="_Toc284712212" w:history="1">
        <w:r w:rsidR="00DC01CD" w:rsidRPr="00B433CC">
          <w:rPr>
            <w:rStyle w:val="ad"/>
            <w:noProof/>
          </w:rPr>
          <w:t>Художественный образ в литературе</w:t>
        </w:r>
        <w:r w:rsidR="00DC01CD">
          <w:rPr>
            <w:noProof/>
            <w:webHidden/>
          </w:rPr>
          <w:tab/>
        </w:r>
        <w:r w:rsidR="00DC01CD">
          <w:rPr>
            <w:noProof/>
            <w:webHidden/>
          </w:rPr>
          <w:fldChar w:fldCharType="begin"/>
        </w:r>
        <w:r w:rsidR="00DC01CD">
          <w:rPr>
            <w:noProof/>
            <w:webHidden/>
          </w:rPr>
          <w:instrText xml:space="preserve"> PAGEREF _Toc284712212 \h </w:instrText>
        </w:r>
        <w:r w:rsidR="00DC01CD">
          <w:rPr>
            <w:noProof/>
            <w:webHidden/>
          </w:rPr>
        </w:r>
        <w:r w:rsidR="00DC01CD">
          <w:rPr>
            <w:noProof/>
            <w:webHidden/>
          </w:rPr>
          <w:fldChar w:fldCharType="separate"/>
        </w:r>
        <w:r w:rsidR="003F042E">
          <w:rPr>
            <w:noProof/>
            <w:webHidden/>
          </w:rPr>
          <w:t>3</w:t>
        </w:r>
        <w:r w:rsidR="00DC01CD">
          <w:rPr>
            <w:noProof/>
            <w:webHidden/>
          </w:rPr>
          <w:fldChar w:fldCharType="end"/>
        </w:r>
      </w:hyperlink>
    </w:p>
    <w:p w:rsidR="00DC01CD" w:rsidRDefault="007A103D">
      <w:pPr>
        <w:pStyle w:val="1a"/>
        <w:tabs>
          <w:tab w:val="right" w:leader="dot" w:pos="9911"/>
        </w:tabs>
        <w:rPr>
          <w:noProof/>
        </w:rPr>
      </w:pPr>
      <w:hyperlink w:anchor="_Toc284712213" w:history="1">
        <w:r w:rsidR="00DC01CD" w:rsidRPr="00B433CC">
          <w:rPr>
            <w:rStyle w:val="ad"/>
            <w:noProof/>
          </w:rPr>
          <w:t>Заключение.</w:t>
        </w:r>
        <w:r w:rsidR="00DC01CD">
          <w:rPr>
            <w:noProof/>
            <w:webHidden/>
          </w:rPr>
          <w:tab/>
        </w:r>
        <w:r w:rsidR="00DC01CD">
          <w:rPr>
            <w:noProof/>
            <w:webHidden/>
          </w:rPr>
          <w:fldChar w:fldCharType="begin"/>
        </w:r>
        <w:r w:rsidR="00DC01CD">
          <w:rPr>
            <w:noProof/>
            <w:webHidden/>
          </w:rPr>
          <w:instrText xml:space="preserve"> PAGEREF _Toc284712213 \h </w:instrText>
        </w:r>
        <w:r w:rsidR="00DC01CD">
          <w:rPr>
            <w:noProof/>
            <w:webHidden/>
          </w:rPr>
        </w:r>
        <w:r w:rsidR="00DC01CD">
          <w:rPr>
            <w:noProof/>
            <w:webHidden/>
          </w:rPr>
          <w:fldChar w:fldCharType="separate"/>
        </w:r>
        <w:r w:rsidR="003F042E">
          <w:rPr>
            <w:noProof/>
            <w:webHidden/>
          </w:rPr>
          <w:t>3</w:t>
        </w:r>
        <w:r w:rsidR="00DC01CD">
          <w:rPr>
            <w:noProof/>
            <w:webHidden/>
          </w:rPr>
          <w:fldChar w:fldCharType="end"/>
        </w:r>
      </w:hyperlink>
    </w:p>
    <w:p w:rsidR="00DC01CD" w:rsidRDefault="007A103D">
      <w:pPr>
        <w:pStyle w:val="1a"/>
        <w:tabs>
          <w:tab w:val="right" w:leader="dot" w:pos="9911"/>
        </w:tabs>
        <w:rPr>
          <w:noProof/>
        </w:rPr>
      </w:pPr>
      <w:hyperlink w:anchor="_Toc284712214" w:history="1">
        <w:r w:rsidR="00DC01CD" w:rsidRPr="00B433CC">
          <w:rPr>
            <w:rStyle w:val="ad"/>
            <w:noProof/>
          </w:rPr>
          <w:t>Список  использованных источников</w:t>
        </w:r>
        <w:r w:rsidR="00DC01CD">
          <w:rPr>
            <w:noProof/>
            <w:webHidden/>
          </w:rPr>
          <w:tab/>
        </w:r>
        <w:r w:rsidR="00DC01CD">
          <w:rPr>
            <w:noProof/>
            <w:webHidden/>
          </w:rPr>
          <w:fldChar w:fldCharType="begin"/>
        </w:r>
        <w:r w:rsidR="00DC01CD">
          <w:rPr>
            <w:noProof/>
            <w:webHidden/>
          </w:rPr>
          <w:instrText xml:space="preserve"> PAGEREF _Toc284712214 \h </w:instrText>
        </w:r>
        <w:r w:rsidR="00DC01CD">
          <w:rPr>
            <w:noProof/>
            <w:webHidden/>
          </w:rPr>
        </w:r>
        <w:r w:rsidR="00DC01CD">
          <w:rPr>
            <w:noProof/>
            <w:webHidden/>
          </w:rPr>
          <w:fldChar w:fldCharType="separate"/>
        </w:r>
        <w:r w:rsidR="003F042E">
          <w:rPr>
            <w:noProof/>
            <w:webHidden/>
          </w:rPr>
          <w:t>3</w:t>
        </w:r>
        <w:r w:rsidR="00DC01CD">
          <w:rPr>
            <w:noProof/>
            <w:webHidden/>
          </w:rPr>
          <w:fldChar w:fldCharType="end"/>
        </w:r>
      </w:hyperlink>
    </w:p>
    <w:p w:rsidR="00DC01CD" w:rsidRDefault="00DC01CD">
      <w:r>
        <w:fldChar w:fldCharType="end"/>
      </w:r>
    </w:p>
    <w:p w:rsidR="00DC01CD" w:rsidRDefault="00DC01CD" w:rsidP="00591C10"/>
    <w:p w:rsidR="00DC01CD" w:rsidRDefault="00DC01CD" w:rsidP="00591C10">
      <w:r>
        <w:br w:type="page"/>
      </w:r>
    </w:p>
    <w:p w:rsidR="00DC01CD" w:rsidRDefault="00DC01CD">
      <w:pPr>
        <w:spacing w:line="240" w:lineRule="auto"/>
        <w:ind w:firstLine="0"/>
        <w:jc w:val="left"/>
        <w:rPr>
          <w:rFonts w:ascii="Cambria" w:hAnsi="Cambria"/>
          <w:b/>
          <w:kern w:val="32"/>
          <w:sz w:val="32"/>
          <w:szCs w:val="32"/>
        </w:rPr>
      </w:pPr>
    </w:p>
    <w:p w:rsidR="00DC01CD" w:rsidRDefault="00DC01CD" w:rsidP="00591C10">
      <w:pPr>
        <w:pStyle w:val="1"/>
      </w:pPr>
      <w:bookmarkStart w:id="1" w:name="_Toc284712209"/>
      <w:r>
        <w:t>Введение</w:t>
      </w:r>
      <w:bookmarkEnd w:id="1"/>
    </w:p>
    <w:p w:rsidR="00DC01CD" w:rsidRDefault="00DC01CD" w:rsidP="00591C10">
      <w:r>
        <w:t>Понятие художественного образа обязано своим рождением художественной литературе, где язык становится одновременно и средством, и предметом искусства. Сам язык здесь представляет собой произведение искусства, т.е. это «нечто, само в себе, внутри себя обладающее некоторой содержательной ценностью».</w:t>
      </w:r>
    </w:p>
    <w:p w:rsidR="00DC01CD" w:rsidRDefault="00DC01CD" w:rsidP="00591C10">
      <w:r>
        <w:t>Художественная речь имеет собственную ценность именно потому, что «она есть не просто форма, но и определенное содержание, ставшее формой образа». Получается, что одно содержание, выражающееся в звуковой форме (слове), служит формой другого содержания (образа). В ряду «идея – образ – язык» образ является формой по отношению к идее и содержанием по отношению к слову (языку). В целом образ – содержательная форма.</w:t>
      </w:r>
    </w:p>
    <w:p w:rsidR="00DC01CD" w:rsidRDefault="00DC01CD" w:rsidP="00591C10">
      <w:r>
        <w:t>Однако само понятие «образ» – понятие более широкое, нежели «художественный образ». Словесный образ может использоваться и в других видах литературы, тогда его значение можно определить как форму наглядного представления действительности. Художественный образ отличается тем, что он представляет собой способ конкретно-чувственного воспроизведения действительности с позиций определенного эстетического идеала[3].</w:t>
      </w:r>
    </w:p>
    <w:p w:rsidR="00DC01CD" w:rsidRDefault="00DC01CD" w:rsidP="00591C10">
      <w:r>
        <w:t>Словесные образы могут сопутствовать и языку науки, например термины-метафоры (подошва горы, горный хребет, рукав реки и др.). Такие образы, обусловленные переносным употреблением слова, лишены индивидуальных эстетических черт, т.е. они нехудожественны по сути своей, в них лишь используется «чужое» значение, которое переносится на другой объект. В основе художественного образа также лежит перенос значения, однако этого бывает недостаточно, нужно еще что-то иное, что лежит за пределами как буквального значения слова, так и переносного.</w:t>
      </w:r>
      <w:r>
        <w:br w:type="page"/>
      </w:r>
    </w:p>
    <w:p w:rsidR="00DC01CD" w:rsidRDefault="00DC01CD" w:rsidP="00591C10">
      <w:pPr>
        <w:pStyle w:val="1"/>
      </w:pPr>
      <w:bookmarkStart w:id="2" w:name="_Toc284712210"/>
      <w:r>
        <w:t>Художественный образ</w:t>
      </w:r>
      <w:bookmarkEnd w:id="2"/>
    </w:p>
    <w:p w:rsidR="00DC01CD" w:rsidRDefault="00DC01CD" w:rsidP="00591C10">
      <w:r>
        <w:t>Худо́жественный о́браз, форма художественного мышления. Образ включает: материал действительности, переработанный творческой фантазией художника, его отношение к изображенному, богатство личности творца. Гегель считал, что художественный образ «являет нашему взору не абстрактную сущность, а конкретную ее действительность». В. Г. Белинский полагал, что искусство — образное мышление. Для позитивистов художественный образ — наглядность при демонстрация идеи, доставляющая эстетическое наслаждение. Возникали теории, отрицающие образную природу искусства. Так, русские формалисты понятие образа подменяли понятиями конструкции и приема. Семиотика показала, что художественный образ создается системой знаков, он парадоксален, ассоциативен, это иносказательная, метафорическая мысль, раскрывающая одно явление через другое. Художник как бы сталкивает явления друг с другом и высекает искры, освещающие жизнь новым светом. В искусстве, по Анандавардхане (Индия, IХ в.), образная мысль (дхвани) имеет три основных элемента: поэтическую фигуру (аламкара-дхвани), смысл (васт-дхвани), настроение (раса-дхвани). Эти элементы сопрягаются. Поэт Калидаса так выражает дхвани настроения. Вот что говорит пчеле, кружащейся у лица любимой, царь Душьянта: «Ты то и дело касаешься ее трепещущих глаз с их подвижными уголками, ты нежно жужжишь над ее ухом, как бы рассказывая ей секрет, хотя она и отмахивается рукой, ты пьешь нектар ее губ — средоточия наслаждения. О, пчела, поистине ты достигла цели, а я блуждаю в поисках истины». Поэт, прямо не называя чувство, овладевшее Душьянтой, передает читателю настроение любви, сопоставляя мечтающего о поцелуе влюбленного с пчелой, летающей вокруг девушки.</w:t>
      </w:r>
    </w:p>
    <w:p w:rsidR="00DC01CD" w:rsidRDefault="00DC01CD" w:rsidP="00591C10"/>
    <w:p w:rsidR="00DC01CD" w:rsidRDefault="00DC01CD" w:rsidP="00591C10">
      <w:r>
        <w:t>В древнейших произведениях метафорическая природа художественного мышления предстает особенно наглядно. Так, изделия скифских художников в зверином стиле причудливо сочетают реальные животные формы: хищные кошки с птичьими когтями и клювами, грифоны с туловищем рыбы, человеческим лицом и птичьими крыльями. Изображения мифологических существ являют собой модель художественного образа: выдра с головой человека (племена Аляски), богиня Нюй-ва — змея с головой женщины (Древний Китай), бог Анубис — человек с головой шакала (Древний Египет), кентавр — конь с торсом и головой мужчины (Древняя Греция), человек с головой оленя (лопари).</w:t>
      </w:r>
    </w:p>
    <w:p w:rsidR="00DC01CD" w:rsidRDefault="00DC01CD" w:rsidP="00591C10">
      <w:pPr>
        <w:pStyle w:val="1"/>
      </w:pPr>
      <w:bookmarkStart w:id="3" w:name="_Toc284712211"/>
      <w:r>
        <w:t>Художественная мысль</w:t>
      </w:r>
      <w:bookmarkEnd w:id="3"/>
    </w:p>
    <w:p w:rsidR="00DC01CD" w:rsidRDefault="00DC01CD" w:rsidP="00591C10">
      <w:r>
        <w:t>Художественная мысль соединяет реальные явления, создавая невиданное существо, причудливо сочетающее в себе элементы своих прародителей. Древнеегипетский сфинкс — человек, представленный через льва, и лев, понятый через человека. Через причудливое сочетание человека и царя зверей мы познаем природу и самих себя — царственную мощь и господство над миром. Логическое мышление устанавливает соподчиненность явлений. В образе раскрываются равноценные предметы — один через другой. Художественная мысль не навязывается предметам мира извне, а органически вытекает из их сопоставления. Эти особенности художественного образа хорошо видны в миниатюре римского писателя Элиана: «...если тронуть свинью, она, естественно, начинает визжать. У свиньи ведь нету ни шерсти, ни молока, нет ничего, кроме мяса. При прикосновении она сейчас же угадывает грозящую ей опасность, зная, на что годится людям. Так же ведут себя тираны: они вечно исполнены подозрений и всего страшатся, ибо знают, что, подобно свинье, любому должны отдать свою жизнь». Художественный образ у Элиана метафоричен и построен как сфинкс (человеколев): по Элиану тиран — человекосвинья. Сопоставление далеких друг от друга существ неожиданно дает новое знание: тирания — свинство. Структура художественного образа не всегда так наглядна, как в сфинксе. Однако и в более сложных случаях в искусстве явления раскрываются одно через другое. Так, в романах Л. Н. Толстого герои раскрываются через те отсветы и тени, которые они бросают друг на друга, на окружающий их мир. В «Войне и мире» характер Андрея Болконского раскрывается через любовь к Наташе, через отношения с отцом, через небо Аустерлица, через тысячи вещей и людей, которые, как этот смертельно раненый герой осознает в муке, сопряжены с каждым человеком.</w:t>
      </w:r>
    </w:p>
    <w:p w:rsidR="00DC01CD" w:rsidRDefault="00DC01CD" w:rsidP="00591C10">
      <w:pPr>
        <w:pStyle w:val="1"/>
      </w:pPr>
      <w:bookmarkStart w:id="4" w:name="_Toc284712212"/>
      <w:r>
        <w:t>Художественный образ в литературе</w:t>
      </w:r>
      <w:bookmarkEnd w:id="4"/>
    </w:p>
    <w:p w:rsidR="00DC01CD" w:rsidRDefault="00DC01CD" w:rsidP="00591C10">
      <w:r>
        <w:t>Художник мыслит ассоциативно. Облако для чеховского Тригорина (в пьесе «Чайка»), похоже на рояль, а «а плотине блестит горлышко разбитой бутылки и чернеет тень от мельничного колеса — вот и лунная ночь готова». Судьба же Нины раскрывается через судьбу птицы: «Сюжет для небольшого рассказа: на берегу озера с детства живет молодая девушка... любит озеро, как чайка, и счастлива, и свободна, как чайка. Но случайно пришел человек, увидел и от нечего делать погубил ее, как вот эту чайку». В художественном образе через сопряжение далеко отстоящих друг от друга явлений раскрываются неизвестные стороны реальности.</w:t>
      </w:r>
    </w:p>
    <w:p w:rsidR="00DC01CD" w:rsidRDefault="00DC01CD" w:rsidP="00591C10">
      <w:r>
        <w:t>Образная мысль многозначна, она так же богата и глубока по своему значению и смыслу, как сама жизнь. Один из аспектов многозначности образа — недосказанность. Для А. П. Чехова искусство писать — искусство вычеркивать. Э. Хемингуэй сравнивал художественное произведение с айсбергом: часть его видна, основное — под водой. Это делает читателя активным, процесс восприятия произведения оказывается сотворчеством, дорисовыванием образа. Однако это не домысел произвола. Читатель получает импульс для раздумий, ему задается эмоциональное состояние и программа переработки информации, но за ним сохраняются свобода воли и простор для творческой фантазии. Недосказанность художественного образа стимулирует мысль воспринимающего. Это проявляется и в незаконченности. Иногда автор обрывает произведение на полуслове и недоговаривает, не развязывает сюжетные линии. Образ многопланов, в нем бездна смысла, раскрывающаяся во времени. Каждая эпоха находит в классическом образе новые стороны и дает ему свою трактовку. В 18 в. Гамлет рассматривался как резонер, в 19 в. — как рефлектирующий интеллигент («гамлетизм»), в 20 в. — как борец «с морем бед» ( в трактовке П. Скофилда, В. С. Высоцкого, И. М. Смоктуновского). Каждая из этих трактовок правомерна. Смоктуновский, например, в фильме Г. М. Козинцева, в котором опущена сцена молитвы Клавдия, истолковывает Гамлета как последовательного борца со злом.. Трактовка диктуется эпохой, произведение поворачивается нужной стороной к исторической реальности и раскрывается новый его смысл. Гете отмечал, что не может выразить идею «Фауста» с помощь формулы. Для ее раскрытия нужно было бы снова написать это произведение.</w:t>
      </w:r>
    </w:p>
    <w:p w:rsidR="00DC01CD" w:rsidRDefault="00DC01CD" w:rsidP="00591C10"/>
    <w:p w:rsidR="00DC01CD" w:rsidRDefault="00DC01CD">
      <w:pPr>
        <w:spacing w:line="240" w:lineRule="auto"/>
        <w:ind w:firstLine="0"/>
        <w:jc w:val="left"/>
        <w:rPr>
          <w:rFonts w:ascii="Cambria" w:hAnsi="Cambria"/>
          <w:b/>
          <w:kern w:val="32"/>
          <w:sz w:val="32"/>
          <w:szCs w:val="32"/>
        </w:rPr>
      </w:pPr>
      <w:r>
        <w:br w:type="page"/>
      </w:r>
    </w:p>
    <w:p w:rsidR="00DC01CD" w:rsidRDefault="00DC01CD" w:rsidP="00591C10">
      <w:pPr>
        <w:pStyle w:val="1"/>
      </w:pPr>
      <w:bookmarkStart w:id="5" w:name="_Toc284712213"/>
      <w:r>
        <w:t>Заключение.</w:t>
      </w:r>
      <w:bookmarkEnd w:id="5"/>
    </w:p>
    <w:p w:rsidR="00DC01CD" w:rsidRDefault="00DC01CD" w:rsidP="00591C10">
      <w:r>
        <w:t>Художественный образ — целая система мыслей, он соответствует сложности, эстетическому богатству и многогранности самой жизни. Если бы художественный образ был полностью переводим на язык логики, наука могла бы заменить искусство. Если бы он был совершенно непереводим на язык логики, то литературоведение, искусствоведение и художественная критика не существовали бы. Художественный образ непереводим на язык логики потому, что при анализе остается «сверхсмысловой остаток», и одновременно переводим, потому, что, глубоко проникая в суть произведения, можно полнее выявлять его смысл. Критический анализ является процессом бесконечного углубления в бесконечный смысл художественного образа. Этот анализ исторически вариативен: новая эпоха дает новое прочтение произведения.</w:t>
      </w:r>
    </w:p>
    <w:p w:rsidR="00DC01CD" w:rsidRDefault="00DC01CD">
      <w:pPr>
        <w:spacing w:line="240" w:lineRule="auto"/>
        <w:ind w:firstLine="0"/>
        <w:jc w:val="left"/>
      </w:pPr>
      <w:r>
        <w:br w:type="page"/>
      </w:r>
    </w:p>
    <w:p w:rsidR="00DC01CD" w:rsidRDefault="00DC01CD" w:rsidP="00591C10">
      <w:pPr>
        <w:pStyle w:val="1"/>
      </w:pPr>
      <w:bookmarkStart w:id="6" w:name="_Toc284712214"/>
      <w:r>
        <w:t>Список  использованных источников</w:t>
      </w:r>
      <w:bookmarkEnd w:id="6"/>
    </w:p>
    <w:p w:rsidR="00DC01CD" w:rsidRDefault="00DC01CD" w:rsidP="00591C10">
      <w:pPr>
        <w:pStyle w:val="13"/>
        <w:numPr>
          <w:ilvl w:val="0"/>
          <w:numId w:val="1"/>
        </w:numPr>
        <w:ind w:left="0" w:firstLine="709"/>
      </w:pPr>
      <w:r w:rsidRPr="00591C10">
        <w:t>http://evartist.narod.ru/text14/18.htm</w:t>
      </w:r>
    </w:p>
    <w:p w:rsidR="00DC01CD" w:rsidRDefault="00DC01CD" w:rsidP="00591C10">
      <w:pPr>
        <w:pStyle w:val="13"/>
        <w:numPr>
          <w:ilvl w:val="0"/>
          <w:numId w:val="1"/>
        </w:numPr>
        <w:ind w:left="0" w:firstLine="709"/>
      </w:pPr>
      <w:r w:rsidRPr="00591C10">
        <w:t>http://www.bukinistu.ru/hudozhestvennyiy-obraz.html</w:t>
      </w:r>
    </w:p>
    <w:p w:rsidR="00DC01CD" w:rsidRDefault="00DC01CD" w:rsidP="00591C10">
      <w:pPr>
        <w:pStyle w:val="13"/>
        <w:numPr>
          <w:ilvl w:val="0"/>
          <w:numId w:val="1"/>
        </w:numPr>
        <w:ind w:left="0" w:firstLine="709"/>
      </w:pPr>
      <w:r w:rsidRPr="00591C10">
        <w:t>http://ru.wikipedia.org/wiki/Художественный_образ</w:t>
      </w:r>
    </w:p>
    <w:p w:rsidR="00DC01CD" w:rsidRDefault="00DC01CD" w:rsidP="00591C10">
      <w:pPr>
        <w:pStyle w:val="13"/>
        <w:numPr>
          <w:ilvl w:val="0"/>
          <w:numId w:val="1"/>
        </w:numPr>
        <w:ind w:left="0" w:firstLine="709"/>
      </w:pPr>
      <w:r w:rsidRPr="00591C10">
        <w:t>http://www.megabook.ru/Article.asp?AID=685255</w:t>
      </w:r>
    </w:p>
    <w:p w:rsidR="00DC01CD" w:rsidRPr="00591C10" w:rsidRDefault="00DC01CD" w:rsidP="00591C10">
      <w:bookmarkStart w:id="7" w:name="_GoBack"/>
      <w:bookmarkEnd w:id="7"/>
    </w:p>
    <w:sectPr w:rsidR="00DC01CD" w:rsidRPr="00591C10" w:rsidSect="00591C10">
      <w:headerReference w:type="default" r:id="rId7"/>
      <w:pgSz w:w="11906" w:h="16838"/>
      <w:pgMar w:top="851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1CD" w:rsidRDefault="00DC01CD" w:rsidP="00591C10">
      <w:pPr>
        <w:spacing w:line="240" w:lineRule="auto"/>
      </w:pPr>
      <w:r>
        <w:separator/>
      </w:r>
    </w:p>
  </w:endnote>
  <w:endnote w:type="continuationSeparator" w:id="0">
    <w:p w:rsidR="00DC01CD" w:rsidRDefault="00DC01CD" w:rsidP="00591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1CD" w:rsidRDefault="00DC01CD" w:rsidP="00591C10">
      <w:pPr>
        <w:spacing w:line="240" w:lineRule="auto"/>
      </w:pPr>
      <w:r>
        <w:separator/>
      </w:r>
    </w:p>
  </w:footnote>
  <w:footnote w:type="continuationSeparator" w:id="0">
    <w:p w:rsidR="00DC01CD" w:rsidRDefault="00DC01CD" w:rsidP="00591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1CD" w:rsidRDefault="00DC01CD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0094">
      <w:rPr>
        <w:noProof/>
      </w:rPr>
      <w:t>2</w:t>
    </w:r>
    <w:r>
      <w:fldChar w:fldCharType="end"/>
    </w:r>
  </w:p>
  <w:p w:rsidR="00DC01CD" w:rsidRDefault="00DC01C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407F4"/>
    <w:multiLevelType w:val="hybridMultilevel"/>
    <w:tmpl w:val="96301D0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A3E"/>
    <w:rsid w:val="00292F84"/>
    <w:rsid w:val="003B4494"/>
    <w:rsid w:val="003E61F3"/>
    <w:rsid w:val="003F042E"/>
    <w:rsid w:val="00402ED4"/>
    <w:rsid w:val="00530CFD"/>
    <w:rsid w:val="00591C10"/>
    <w:rsid w:val="007A103D"/>
    <w:rsid w:val="007F0094"/>
    <w:rsid w:val="00833A3E"/>
    <w:rsid w:val="0091086B"/>
    <w:rsid w:val="00A551BF"/>
    <w:rsid w:val="00AF5F91"/>
    <w:rsid w:val="00B16402"/>
    <w:rsid w:val="00B22A5C"/>
    <w:rsid w:val="00B433CC"/>
    <w:rsid w:val="00CF26C9"/>
    <w:rsid w:val="00DC01CD"/>
    <w:rsid w:val="00E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9B2EE-2576-49CB-AC3A-0D79703E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A3E"/>
    <w:pPr>
      <w:spacing w:line="360" w:lineRule="auto"/>
      <w:ind w:firstLine="709"/>
      <w:jc w:val="both"/>
    </w:pPr>
    <w:rPr>
      <w:rFonts w:ascii="Times New Roman" w:hAnsi="Times New Roman"/>
      <w:bCs/>
      <w:sz w:val="28"/>
      <w:szCs w:val="24"/>
    </w:rPr>
  </w:style>
  <w:style w:type="paragraph" w:styleId="1">
    <w:name w:val="heading 1"/>
    <w:basedOn w:val="a"/>
    <w:next w:val="a"/>
    <w:link w:val="10"/>
    <w:qFormat/>
    <w:rsid w:val="00833A3E"/>
    <w:pPr>
      <w:keepNext/>
      <w:spacing w:before="240" w:after="720"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3A3E"/>
    <w:pPr>
      <w:keepNext/>
      <w:spacing w:before="360" w:after="720"/>
      <w:jc w:val="center"/>
      <w:outlineLvl w:val="1"/>
    </w:pPr>
    <w:rPr>
      <w:rFonts w:ascii="Cambria" w:hAnsi="Cambria"/>
      <w:b/>
      <w:i/>
      <w:iCs/>
      <w:szCs w:val="28"/>
    </w:rPr>
  </w:style>
  <w:style w:type="paragraph" w:styleId="3">
    <w:name w:val="heading 3"/>
    <w:basedOn w:val="a"/>
    <w:next w:val="a"/>
    <w:link w:val="30"/>
    <w:qFormat/>
    <w:rsid w:val="00833A3E"/>
    <w:pPr>
      <w:keepNext/>
      <w:spacing w:before="240" w:after="60"/>
      <w:outlineLvl w:val="2"/>
    </w:pPr>
    <w:rPr>
      <w:rFonts w:ascii="Cambria" w:hAnsi="Cambria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833A3E"/>
    <w:pPr>
      <w:keepNext/>
      <w:spacing w:before="240" w:after="60"/>
      <w:outlineLvl w:val="3"/>
    </w:pPr>
    <w:rPr>
      <w:rFonts w:ascii="Calibri" w:hAnsi="Calibri"/>
      <w:b/>
      <w:szCs w:val="28"/>
    </w:rPr>
  </w:style>
  <w:style w:type="paragraph" w:styleId="5">
    <w:name w:val="heading 5"/>
    <w:basedOn w:val="a"/>
    <w:next w:val="a"/>
    <w:link w:val="50"/>
    <w:qFormat/>
    <w:rsid w:val="00833A3E"/>
    <w:pPr>
      <w:spacing w:before="240" w:after="60"/>
      <w:outlineLvl w:val="4"/>
    </w:pPr>
    <w:rPr>
      <w:rFonts w:ascii="Calibri" w:hAnsi="Calibri"/>
      <w:b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33A3E"/>
    <w:pPr>
      <w:spacing w:before="240" w:after="60"/>
      <w:outlineLvl w:val="5"/>
    </w:pPr>
    <w:rPr>
      <w:rFonts w:ascii="Calibri" w:hAnsi="Calibri"/>
      <w:b/>
      <w:sz w:val="22"/>
      <w:szCs w:val="22"/>
    </w:rPr>
  </w:style>
  <w:style w:type="paragraph" w:styleId="7">
    <w:name w:val="heading 7"/>
    <w:basedOn w:val="a"/>
    <w:next w:val="a"/>
    <w:link w:val="70"/>
    <w:qFormat/>
    <w:rsid w:val="00833A3E"/>
    <w:pPr>
      <w:spacing w:before="240" w:after="60"/>
      <w:outlineLvl w:val="6"/>
    </w:pPr>
    <w:rPr>
      <w:rFonts w:ascii="Calibri" w:hAnsi="Calibri"/>
      <w:bCs w:val="0"/>
      <w:sz w:val="24"/>
    </w:rPr>
  </w:style>
  <w:style w:type="paragraph" w:styleId="8">
    <w:name w:val="heading 8"/>
    <w:basedOn w:val="a"/>
    <w:next w:val="a"/>
    <w:link w:val="80"/>
    <w:qFormat/>
    <w:rsid w:val="00833A3E"/>
    <w:pPr>
      <w:spacing w:before="240" w:after="60"/>
      <w:outlineLvl w:val="7"/>
    </w:pPr>
    <w:rPr>
      <w:rFonts w:ascii="Calibri" w:hAnsi="Calibri"/>
      <w:bCs w:val="0"/>
      <w:i/>
      <w:iCs/>
      <w:sz w:val="24"/>
    </w:rPr>
  </w:style>
  <w:style w:type="paragraph" w:styleId="9">
    <w:name w:val="heading 9"/>
    <w:basedOn w:val="a"/>
    <w:next w:val="a"/>
    <w:link w:val="90"/>
    <w:qFormat/>
    <w:rsid w:val="00833A3E"/>
    <w:pPr>
      <w:spacing w:before="240" w:after="60"/>
      <w:outlineLvl w:val="8"/>
    </w:pPr>
    <w:rPr>
      <w:rFonts w:ascii="Cambria" w:hAnsi="Cambria"/>
      <w:bCs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33A3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833A3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1">
    <w:name w:val="Название книги1"/>
    <w:basedOn w:val="a0"/>
    <w:rsid w:val="00833A3E"/>
    <w:rPr>
      <w:rFonts w:ascii="Cambria" w:hAnsi="Cambria" w:cs="Times New Roman"/>
      <w:b/>
      <w:sz w:val="32"/>
    </w:rPr>
  </w:style>
  <w:style w:type="character" w:customStyle="1" w:styleId="30">
    <w:name w:val="Заголовок 3 Знак"/>
    <w:basedOn w:val="a0"/>
    <w:link w:val="3"/>
    <w:semiHidden/>
    <w:locked/>
    <w:rsid w:val="00833A3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833A3E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833A3E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833A3E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833A3E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833A3E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locked/>
    <w:rsid w:val="00833A3E"/>
    <w:rPr>
      <w:rFonts w:ascii="Cambria" w:hAnsi="Cambria" w:cs="Times New Roman"/>
    </w:rPr>
  </w:style>
  <w:style w:type="paragraph" w:styleId="a3">
    <w:name w:val="Title"/>
    <w:basedOn w:val="a"/>
    <w:next w:val="a"/>
    <w:link w:val="a4"/>
    <w:qFormat/>
    <w:rsid w:val="00833A3E"/>
    <w:pPr>
      <w:spacing w:before="240" w:after="60"/>
      <w:jc w:val="center"/>
      <w:outlineLvl w:val="0"/>
    </w:pPr>
    <w:rPr>
      <w:rFonts w:ascii="Cambria" w:hAnsi="Cambria"/>
      <w:b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locked/>
    <w:rsid w:val="00833A3E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33A3E"/>
    <w:pPr>
      <w:spacing w:after="60"/>
      <w:jc w:val="center"/>
      <w:outlineLvl w:val="1"/>
    </w:pPr>
    <w:rPr>
      <w:rFonts w:ascii="Cambria" w:hAnsi="Cambria"/>
      <w:bCs w:val="0"/>
      <w:sz w:val="24"/>
    </w:rPr>
  </w:style>
  <w:style w:type="character" w:customStyle="1" w:styleId="a6">
    <w:name w:val="Подзаголовок Знак"/>
    <w:basedOn w:val="a0"/>
    <w:link w:val="a5"/>
    <w:locked/>
    <w:rsid w:val="00833A3E"/>
    <w:rPr>
      <w:rFonts w:ascii="Cambria" w:hAnsi="Cambria" w:cs="Times New Roman"/>
      <w:sz w:val="24"/>
      <w:szCs w:val="24"/>
    </w:rPr>
  </w:style>
  <w:style w:type="character" w:styleId="a7">
    <w:name w:val="Strong"/>
    <w:basedOn w:val="a0"/>
    <w:qFormat/>
    <w:rsid w:val="00833A3E"/>
    <w:rPr>
      <w:rFonts w:cs="Times New Roman"/>
      <w:b/>
      <w:bCs/>
    </w:rPr>
  </w:style>
  <w:style w:type="character" w:styleId="a8">
    <w:name w:val="Emphasis"/>
    <w:basedOn w:val="a0"/>
    <w:qFormat/>
    <w:rsid w:val="00833A3E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833A3E"/>
    <w:rPr>
      <w:szCs w:val="32"/>
    </w:rPr>
  </w:style>
  <w:style w:type="paragraph" w:customStyle="1" w:styleId="13">
    <w:name w:val="Абзац списка1"/>
    <w:basedOn w:val="a"/>
    <w:rsid w:val="00833A3E"/>
    <w:pPr>
      <w:ind w:left="720"/>
      <w:contextualSpacing/>
    </w:pPr>
  </w:style>
  <w:style w:type="paragraph" w:customStyle="1" w:styleId="21">
    <w:name w:val="Цитата 21"/>
    <w:basedOn w:val="a"/>
    <w:next w:val="a"/>
    <w:link w:val="QuoteChar"/>
    <w:rsid w:val="00833A3E"/>
    <w:rPr>
      <w:rFonts w:ascii="Calibri" w:hAnsi="Calibri"/>
      <w:bCs w:val="0"/>
      <w:i/>
      <w:sz w:val="24"/>
    </w:rPr>
  </w:style>
  <w:style w:type="character" w:customStyle="1" w:styleId="QuoteChar">
    <w:name w:val="Quote Char"/>
    <w:basedOn w:val="a0"/>
    <w:link w:val="21"/>
    <w:locked/>
    <w:rsid w:val="00833A3E"/>
    <w:rPr>
      <w:rFonts w:cs="Times New Roman"/>
      <w:i/>
      <w:sz w:val="24"/>
      <w:szCs w:val="24"/>
    </w:rPr>
  </w:style>
  <w:style w:type="paragraph" w:customStyle="1" w:styleId="14">
    <w:name w:val="Выделенная цитата1"/>
    <w:basedOn w:val="a"/>
    <w:next w:val="a"/>
    <w:link w:val="IntenseQuoteChar"/>
    <w:rsid w:val="00833A3E"/>
    <w:pPr>
      <w:ind w:left="720" w:right="720"/>
    </w:pPr>
    <w:rPr>
      <w:rFonts w:ascii="Calibri" w:hAnsi="Calibri"/>
      <w:b/>
      <w:bCs w:val="0"/>
      <w:i/>
      <w:sz w:val="24"/>
      <w:szCs w:val="22"/>
    </w:rPr>
  </w:style>
  <w:style w:type="character" w:customStyle="1" w:styleId="IntenseQuoteChar">
    <w:name w:val="Intense Quote Char"/>
    <w:basedOn w:val="a0"/>
    <w:link w:val="14"/>
    <w:locked/>
    <w:rsid w:val="00833A3E"/>
    <w:rPr>
      <w:rFonts w:cs="Times New Roman"/>
      <w:b/>
      <w:i/>
      <w:sz w:val="24"/>
    </w:rPr>
  </w:style>
  <w:style w:type="character" w:customStyle="1" w:styleId="15">
    <w:name w:val="Слабое выделение1"/>
    <w:rsid w:val="00833A3E"/>
    <w:rPr>
      <w:i/>
      <w:color w:val="5A5A5A"/>
    </w:rPr>
  </w:style>
  <w:style w:type="character" w:customStyle="1" w:styleId="16">
    <w:name w:val="Сильное выделение1"/>
    <w:basedOn w:val="a0"/>
    <w:rsid w:val="00833A3E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basedOn w:val="a0"/>
    <w:rsid w:val="00833A3E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basedOn w:val="a0"/>
    <w:rsid w:val="00833A3E"/>
    <w:rPr>
      <w:rFonts w:cs="Times New Roman"/>
      <w:b/>
      <w:sz w:val="24"/>
      <w:u w:val="single"/>
    </w:rPr>
  </w:style>
  <w:style w:type="paragraph" w:customStyle="1" w:styleId="19">
    <w:name w:val="Заголовок оглавления1"/>
    <w:basedOn w:val="1"/>
    <w:next w:val="a"/>
    <w:rsid w:val="00833A3E"/>
    <w:pPr>
      <w:outlineLvl w:val="9"/>
    </w:pPr>
    <w:rPr>
      <w:bCs w:val="0"/>
    </w:rPr>
  </w:style>
  <w:style w:type="paragraph" w:styleId="a9">
    <w:name w:val="header"/>
    <w:basedOn w:val="a"/>
    <w:link w:val="aa"/>
    <w:rsid w:val="00591C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locked/>
    <w:rsid w:val="00591C10"/>
    <w:rPr>
      <w:rFonts w:ascii="Times New Roman" w:hAnsi="Times New Roman" w:cs="Times New Roman"/>
      <w:bCs/>
      <w:sz w:val="24"/>
      <w:szCs w:val="24"/>
    </w:rPr>
  </w:style>
  <w:style w:type="paragraph" w:styleId="ab">
    <w:name w:val="footer"/>
    <w:basedOn w:val="a"/>
    <w:link w:val="ac"/>
    <w:rsid w:val="00591C1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locked/>
    <w:rsid w:val="00591C10"/>
    <w:rPr>
      <w:rFonts w:ascii="Times New Roman" w:hAnsi="Times New Roman" w:cs="Times New Roman"/>
      <w:bCs/>
      <w:sz w:val="24"/>
      <w:szCs w:val="24"/>
    </w:rPr>
  </w:style>
  <w:style w:type="character" w:styleId="ad">
    <w:name w:val="Hyperlink"/>
    <w:basedOn w:val="a0"/>
    <w:rsid w:val="00591C10"/>
    <w:rPr>
      <w:rFonts w:cs="Times New Roman"/>
      <w:color w:val="0000FF"/>
      <w:u w:val="single"/>
    </w:rPr>
  </w:style>
  <w:style w:type="paragraph" w:styleId="1a">
    <w:name w:val="toc 1"/>
    <w:basedOn w:val="a"/>
    <w:next w:val="a"/>
    <w:autoRedefine/>
    <w:rsid w:val="00591C10"/>
    <w:pPr>
      <w:spacing w:after="100"/>
    </w:pPr>
  </w:style>
  <w:style w:type="paragraph" w:styleId="ae">
    <w:name w:val="Balloon Text"/>
    <w:basedOn w:val="a"/>
    <w:link w:val="af"/>
    <w:semiHidden/>
    <w:rsid w:val="00591C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sid w:val="00591C10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/>
  <LinksUpToDate>false</LinksUpToDate>
  <CharactersWithSpaces>10054</CharactersWithSpaces>
  <SharedDoc>false</SharedDoc>
  <HLinks>
    <vt:vector size="36" baseType="variant"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_Toc284712214</vt:lpwstr>
      </vt:variant>
      <vt:variant>
        <vt:i4>1769525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_Toc284712213</vt:lpwstr>
      </vt:variant>
      <vt:variant>
        <vt:i4>1769525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_Toc284712212</vt:lpwstr>
      </vt:variant>
      <vt:variant>
        <vt:i4>1769525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_Toc284712211</vt:lpwstr>
      </vt:variant>
      <vt:variant>
        <vt:i4>1769525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_Toc284712210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_Toc284712209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Галактионов Лев</dc:creator>
  <cp:keywords/>
  <dc:description/>
  <cp:lastModifiedBy>admin</cp:lastModifiedBy>
  <cp:revision>2</cp:revision>
  <dcterms:created xsi:type="dcterms:W3CDTF">2014-04-16T10:51:00Z</dcterms:created>
  <dcterms:modified xsi:type="dcterms:W3CDTF">2014-04-16T10:51:00Z</dcterms:modified>
</cp:coreProperties>
</file>