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74" w:rsidRPr="002914C4" w:rsidRDefault="00015795" w:rsidP="00667374">
      <w:pPr>
        <w:pStyle w:val="2"/>
      </w:pPr>
      <w:r w:rsidRPr="00F14F5B">
        <w:t>Назначение дизельных топлив</w:t>
      </w:r>
    </w:p>
    <w:p w:rsidR="00667374" w:rsidRDefault="00667374" w:rsidP="00667374"/>
    <w:p w:rsidR="00667374" w:rsidRDefault="002A5E19" w:rsidP="002A5E19">
      <w:pPr>
        <w:tabs>
          <w:tab w:val="left" w:pos="720"/>
        </w:tabs>
      </w:pPr>
      <w:r>
        <w:t xml:space="preserve">          </w:t>
      </w:r>
      <w:r w:rsidR="00667374" w:rsidRPr="002914C4">
        <w:t>Дизельное топливо после бензина относится к самым массовым продуктам, применяемым на автомобильном транспорте.</w:t>
      </w:r>
    </w:p>
    <w:p w:rsidR="00667374" w:rsidRPr="002914C4" w:rsidRDefault="00667374" w:rsidP="002A5E19">
      <w:r w:rsidRPr="002914C4">
        <w:t>Автомобильное дизельное топливо получают путем прямой перегонки или каталитического крекинга керосино-соляровых фракций нефти; оно состоит в основном из керосиновых, газойлевых, а иногда и лигроиновых фракций. По групповому составу дизельное топливо преимущественно содержит парафиновые и нафтеновые углеводороды и лишь незначительное количество ароматических углеводородов,</w:t>
      </w:r>
    </w:p>
    <w:p w:rsidR="00667374" w:rsidRDefault="00667374" w:rsidP="00667374">
      <w:r w:rsidRPr="002914C4">
        <w:t>Дизельные двигатели по сравнению с карбюраторными обладают лучшей топливной экономичностью, удельный расход топлива у них примерно на 30%</w:t>
      </w:r>
      <w:r w:rsidRPr="002914C4">
        <w:rPr>
          <w:i/>
          <w:iCs/>
        </w:rPr>
        <w:t xml:space="preserve"> </w:t>
      </w:r>
      <w:r w:rsidRPr="002914C4">
        <w:t>ниже, чем у карбюраторных двигателей.</w:t>
      </w:r>
    </w:p>
    <w:p w:rsidR="00667374" w:rsidRDefault="00667374" w:rsidP="00667374">
      <w:r w:rsidRPr="002914C4">
        <w:t>Дизельное топливо производится из отбензиненной нефти, благодаря чему увеличивается выход из нефти жидких топлив, и обладает по сравнению с бензином лучшей физической и химической стабильностью, вследствие чего в равных условиях потери дизельного топлива при транспортировании, хранении и применении будут меньше, чем бензина.</w:t>
      </w:r>
    </w:p>
    <w:p w:rsidR="00667374" w:rsidRDefault="00667374" w:rsidP="00667374">
      <w:r w:rsidRPr="002914C4">
        <w:t>Технико-экономические требования к дизельным топливам носят тот же характер, что и к бензинам.</w:t>
      </w:r>
    </w:p>
    <w:p w:rsidR="00667374" w:rsidRDefault="00667374" w:rsidP="00667374">
      <w:r w:rsidRPr="002914C4">
        <w:t>Кроме того, к дизельному топливу предъявляются специфические требования, вытекающие из особенностей рабочего процесса дизельного двигателя.</w:t>
      </w:r>
    </w:p>
    <w:p w:rsidR="00667374" w:rsidRDefault="00667374" w:rsidP="00667374">
      <w:r w:rsidRPr="002914C4">
        <w:t>Дизельное топливо должно:</w:t>
      </w:r>
    </w:p>
    <w:p w:rsidR="00667374" w:rsidRDefault="00667374" w:rsidP="00667374">
      <w:r w:rsidRPr="002914C4">
        <w:t>бесперебойно поступать в цилиндры двигателя при любых практически встречающихся температурах и обеспечивать легкий пуск двигателя;</w:t>
      </w:r>
    </w:p>
    <w:p w:rsidR="00667374" w:rsidRDefault="00667374" w:rsidP="00667374">
      <w:r w:rsidRPr="002914C4">
        <w:t>обеспечивать хорошее распыливание и смесеобразование в цилиндрах двигателя;</w:t>
      </w:r>
    </w:p>
    <w:p w:rsidR="00667374" w:rsidRDefault="00667374" w:rsidP="00667374">
      <w:r w:rsidRPr="002914C4">
        <w:t>легко воспламеняться и плавко сгорать, обеспечивая мягкую и бездымную работу двигателя;</w:t>
      </w:r>
    </w:p>
    <w:p w:rsidR="00667374" w:rsidRDefault="00667374" w:rsidP="00667374">
      <w:r w:rsidRPr="002914C4">
        <w:t>образовывать минимальное количество нагара, отложений и не вызывать коррозии и коррозионных износов деталей, соприкасающихся с дизельным топливом и продуктами его сгорания.</w:t>
      </w:r>
    </w:p>
    <w:p w:rsidR="00667374" w:rsidRDefault="00667374"/>
    <w:p w:rsidR="002A5E19" w:rsidRDefault="002A5E19" w:rsidP="002A5E19">
      <w:r>
        <w:t xml:space="preserve">Основные потребители дизельного топлива — </w:t>
      </w:r>
      <w:hyperlink r:id="rId4" w:tooltip="Железнодорожный транспорт" w:history="1">
        <w:r>
          <w:rPr>
            <w:rStyle w:val="a3"/>
          </w:rPr>
          <w:t>железнодорожный транспорт</w:t>
        </w:r>
      </w:hyperlink>
      <w:r>
        <w:t xml:space="preserve">, грузовой </w:t>
      </w:r>
      <w:hyperlink r:id="rId5" w:tooltip="Автотранспорт" w:history="1">
        <w:r>
          <w:rPr>
            <w:rStyle w:val="a3"/>
          </w:rPr>
          <w:t>автотранспорт</w:t>
        </w:r>
      </w:hyperlink>
      <w:r>
        <w:t xml:space="preserve">, </w:t>
      </w:r>
      <w:hyperlink r:id="rId6" w:tooltip="Водный транспорт" w:history="1">
        <w:r>
          <w:rPr>
            <w:rStyle w:val="a3"/>
          </w:rPr>
          <w:t>водный транспорт</w:t>
        </w:r>
      </w:hyperlink>
      <w:r>
        <w:t xml:space="preserve">, </w:t>
      </w:r>
      <w:hyperlink r:id="rId7" w:tooltip="Военная техника" w:history="1">
        <w:r>
          <w:rPr>
            <w:rStyle w:val="a3"/>
          </w:rPr>
          <w:t>военная техника</w:t>
        </w:r>
      </w:hyperlink>
      <w:r>
        <w:t xml:space="preserve"> и сельскохозяйственная техника, а также в последнее время и легковой дизельный автотранспорт. Кроме дизельных и газодизельных двигателей, остаточное дизельное топливо (соляровое масло) зачастую используется в качестве </w:t>
      </w:r>
      <w:hyperlink r:id="rId8" w:tooltip="Топливо печное бытовое (страница отсутствует)" w:history="1">
        <w:r>
          <w:rPr>
            <w:rStyle w:val="a3"/>
          </w:rPr>
          <w:t>котельного топлива</w:t>
        </w:r>
      </w:hyperlink>
      <w:r>
        <w:t>, для пропитывания кож, в смазочно-охлаждающих средствах при механической и закалочных жидкостях при термической обработке металлов..</w:t>
      </w:r>
    </w:p>
    <w:p w:rsidR="002A5E19" w:rsidRDefault="002A5E19" w:rsidP="00667374">
      <w:pPr>
        <w:pStyle w:val="2"/>
        <w:rPr>
          <w:b w:val="0"/>
          <w:bCs w:val="0"/>
          <w:sz w:val="28"/>
          <w:szCs w:val="24"/>
        </w:rPr>
      </w:pPr>
    </w:p>
    <w:p w:rsidR="00667374" w:rsidRPr="002A5E19" w:rsidRDefault="00667374" w:rsidP="00667374">
      <w:pPr>
        <w:pStyle w:val="2"/>
        <w:rPr>
          <w:sz w:val="28"/>
          <w:szCs w:val="28"/>
        </w:rPr>
      </w:pPr>
      <w:r w:rsidRPr="002A5E19">
        <w:rPr>
          <w:rStyle w:val="mw-headline"/>
          <w:sz w:val="28"/>
          <w:szCs w:val="28"/>
        </w:rPr>
        <w:t>Основные характеристики топлива</w:t>
      </w:r>
    </w:p>
    <w:p w:rsidR="00667374" w:rsidRPr="00667374" w:rsidRDefault="00667374" w:rsidP="00667374">
      <w:pPr>
        <w:pStyle w:val="a4"/>
        <w:jc w:val="both"/>
        <w:rPr>
          <w:sz w:val="28"/>
          <w:szCs w:val="28"/>
        </w:rPr>
      </w:pPr>
      <w:r w:rsidRPr="00667374">
        <w:rPr>
          <w:sz w:val="28"/>
          <w:szCs w:val="28"/>
        </w:rPr>
        <w:t xml:space="preserve">Различают дистиллятное маловязкое — для быстроходных, и высоковязкое, остаточное, для тихоходных (тракторных, судовых, стационарных и др.) двигателей. Дистиллятное состоит из </w:t>
      </w:r>
      <w:hyperlink r:id="rId9" w:tooltip="Гидроочистка" w:history="1">
        <w:r w:rsidRPr="00667374">
          <w:rPr>
            <w:rStyle w:val="a3"/>
            <w:sz w:val="28"/>
            <w:szCs w:val="28"/>
          </w:rPr>
          <w:t>гидроочищенных</w:t>
        </w:r>
      </w:hyperlink>
      <w:r w:rsidRPr="00667374">
        <w:rPr>
          <w:sz w:val="28"/>
          <w:szCs w:val="28"/>
        </w:rPr>
        <w:t xml:space="preserve"> керосино-газойлевых фракций прямой перегонки и до 1/5 из </w:t>
      </w:r>
      <w:hyperlink r:id="rId10" w:tooltip="Газойль" w:history="1">
        <w:r w:rsidRPr="00667374">
          <w:rPr>
            <w:rStyle w:val="a3"/>
            <w:sz w:val="28"/>
            <w:szCs w:val="28"/>
          </w:rPr>
          <w:t>газойлей</w:t>
        </w:r>
      </w:hyperlink>
      <w:r w:rsidRPr="00667374">
        <w:rPr>
          <w:sz w:val="28"/>
          <w:szCs w:val="28"/>
        </w:rPr>
        <w:t xml:space="preserve"> </w:t>
      </w:r>
      <w:hyperlink r:id="rId11" w:tooltip="Каталитический крекинг" w:history="1">
        <w:r w:rsidRPr="00667374">
          <w:rPr>
            <w:rStyle w:val="a3"/>
            <w:sz w:val="28"/>
            <w:szCs w:val="28"/>
          </w:rPr>
          <w:t>каткрекинга</w:t>
        </w:r>
      </w:hyperlink>
      <w:r w:rsidRPr="00667374">
        <w:rPr>
          <w:sz w:val="28"/>
          <w:szCs w:val="28"/>
        </w:rPr>
        <w:t xml:space="preserve"> и </w:t>
      </w:r>
      <w:hyperlink r:id="rId12" w:tooltip="Коксование" w:history="1">
        <w:r w:rsidRPr="00667374">
          <w:rPr>
            <w:rStyle w:val="a3"/>
            <w:sz w:val="28"/>
            <w:szCs w:val="28"/>
          </w:rPr>
          <w:t>коксования</w:t>
        </w:r>
      </w:hyperlink>
      <w:r w:rsidRPr="00667374">
        <w:rPr>
          <w:sz w:val="28"/>
          <w:szCs w:val="28"/>
        </w:rPr>
        <w:t xml:space="preserve">. Вязкое топливо для тихоходных двигателей является смесью </w:t>
      </w:r>
      <w:hyperlink r:id="rId13" w:tooltip="Мазут" w:history="1">
        <w:r w:rsidRPr="00667374">
          <w:rPr>
            <w:rStyle w:val="a3"/>
            <w:sz w:val="28"/>
            <w:szCs w:val="28"/>
          </w:rPr>
          <w:t>мазутов</w:t>
        </w:r>
      </w:hyperlink>
      <w:r w:rsidRPr="00667374">
        <w:rPr>
          <w:sz w:val="28"/>
          <w:szCs w:val="28"/>
        </w:rPr>
        <w:t xml:space="preserve"> с керосиново-газойлевыми фракциями. Теплота сгорания дизельного топлива в среднем составляет 42624 кДж/кг (10180 ккал/кг).</w:t>
      </w:r>
    </w:p>
    <w:p w:rsidR="00667374" w:rsidRPr="002A5E19" w:rsidRDefault="00667374" w:rsidP="00667374">
      <w:pPr>
        <w:pStyle w:val="3"/>
        <w:rPr>
          <w:sz w:val="28"/>
          <w:szCs w:val="28"/>
        </w:rPr>
      </w:pPr>
      <w:r w:rsidRPr="002A5E19">
        <w:rPr>
          <w:rStyle w:val="mw-headline"/>
          <w:sz w:val="28"/>
          <w:szCs w:val="28"/>
        </w:rPr>
        <w:t>Вязкость и содержание воды</w:t>
      </w:r>
    </w:p>
    <w:p w:rsidR="00667374" w:rsidRPr="00667374" w:rsidRDefault="00667374" w:rsidP="00667374">
      <w:pPr>
        <w:pStyle w:val="a4"/>
        <w:jc w:val="both"/>
        <w:rPr>
          <w:sz w:val="28"/>
          <w:szCs w:val="28"/>
        </w:rPr>
      </w:pPr>
      <w:r w:rsidRPr="00667374">
        <w:rPr>
          <w:sz w:val="28"/>
          <w:szCs w:val="28"/>
        </w:rPr>
        <w:t xml:space="preserve">Различают так называемое зимнее и летнее дизельное топливо. Основное отличие в </w:t>
      </w:r>
      <w:hyperlink r:id="rId14" w:tooltip="Предельная фильтруемость (страница отсутствует)" w:history="1">
        <w:r w:rsidRPr="00667374">
          <w:rPr>
            <w:rStyle w:val="a3"/>
            <w:sz w:val="28"/>
            <w:szCs w:val="28"/>
          </w:rPr>
          <w:t>температуре предельной фильтруемости</w:t>
        </w:r>
      </w:hyperlink>
      <w:r w:rsidRPr="00667374">
        <w:rPr>
          <w:sz w:val="28"/>
          <w:szCs w:val="28"/>
        </w:rPr>
        <w:t xml:space="preserve"> ASTM D 6371 и </w:t>
      </w:r>
      <w:hyperlink r:id="rId15" w:tooltip="Температурах помутнения и застывания (страница отсутствует)" w:history="1">
        <w:r w:rsidRPr="00667374">
          <w:rPr>
            <w:rStyle w:val="a3"/>
            <w:sz w:val="28"/>
            <w:szCs w:val="28"/>
          </w:rPr>
          <w:t>температурах помутнения и застывания</w:t>
        </w:r>
      </w:hyperlink>
      <w:r w:rsidRPr="00667374">
        <w:rPr>
          <w:sz w:val="28"/>
          <w:szCs w:val="28"/>
        </w:rPr>
        <w:t xml:space="preserve"> ASTM D97, ASTM D2500, указанной в стандартах на это топливо. Производство зимнего топлива обходится дороже, но без предварительного подогрева невозможно использовать летнее топливо при −10 °C, например. Ещё одной проблемой является повышенное содержание воды в дизельном топливе. Вода отслаивается при хранении дизтоплива и собирается внизу, так как плотность дизтоплива меньше 1 кг/л. Водяная пробка в магистрали полностью блокирует работу двигателя. Требования межгосударственного </w:t>
      </w:r>
      <w:hyperlink r:id="rId16" w:tooltip="Стандарт" w:history="1">
        <w:r w:rsidRPr="00667374">
          <w:rPr>
            <w:rStyle w:val="a3"/>
            <w:sz w:val="28"/>
            <w:szCs w:val="28"/>
          </w:rPr>
          <w:t>стандарта</w:t>
        </w:r>
      </w:hyperlink>
      <w:r w:rsidRPr="00667374">
        <w:rPr>
          <w:sz w:val="28"/>
          <w:szCs w:val="28"/>
        </w:rPr>
        <w:t xml:space="preserve"> </w:t>
      </w:r>
      <w:hyperlink r:id="rId17" w:tooltip="ГОСТ" w:history="1">
        <w:r w:rsidRPr="00667374">
          <w:rPr>
            <w:rStyle w:val="a3"/>
            <w:sz w:val="28"/>
            <w:szCs w:val="28"/>
          </w:rPr>
          <w:t>ГОСТ</w:t>
        </w:r>
      </w:hyperlink>
      <w:r w:rsidRPr="00667374">
        <w:rPr>
          <w:sz w:val="28"/>
          <w:szCs w:val="28"/>
        </w:rPr>
        <w:t xml:space="preserve"> 305-82 «Топливо дизельное. Технические условия» регламентируют кинематическую </w:t>
      </w:r>
      <w:hyperlink r:id="rId18" w:tooltip="Вязкость" w:history="1">
        <w:r w:rsidRPr="00667374">
          <w:rPr>
            <w:rStyle w:val="a3"/>
            <w:sz w:val="28"/>
            <w:szCs w:val="28"/>
          </w:rPr>
          <w:t>вязкость</w:t>
        </w:r>
      </w:hyperlink>
      <w:r w:rsidRPr="00667374">
        <w:rPr>
          <w:sz w:val="28"/>
          <w:szCs w:val="28"/>
        </w:rPr>
        <w:t xml:space="preserve"> при </w:t>
      </w:r>
      <w:smartTag w:uri="urn:schemas-microsoft-com:office:smarttags" w:element="metricconverter">
        <w:smartTagPr>
          <w:attr w:name="ProductID" w:val="20 °C"/>
        </w:smartTagPr>
        <w:r w:rsidRPr="00667374">
          <w:rPr>
            <w:sz w:val="28"/>
            <w:szCs w:val="28"/>
          </w:rPr>
          <w:t>20 °C</w:t>
        </w:r>
      </w:smartTag>
      <w:r w:rsidRPr="00667374">
        <w:rPr>
          <w:sz w:val="28"/>
          <w:szCs w:val="28"/>
        </w:rPr>
        <w:t xml:space="preserve"> для летних сортов в пределах 3,0÷6,0 </w:t>
      </w:r>
      <w:hyperlink r:id="rId19" w:tooltip="Стокс (единица измерения)" w:history="1">
        <w:r w:rsidRPr="00667374">
          <w:rPr>
            <w:rStyle w:val="a3"/>
            <w:sz w:val="28"/>
            <w:szCs w:val="28"/>
          </w:rPr>
          <w:t>сст</w:t>
        </w:r>
      </w:hyperlink>
      <w:r w:rsidRPr="00667374">
        <w:rPr>
          <w:sz w:val="28"/>
          <w:szCs w:val="28"/>
        </w:rPr>
        <w:t>, для зимних сортов 1,8÷5,0 сст, для арктических 1,5÷4,0 сст. Этот стандарт требует также отсутствия воды во всех марках топлива.</w:t>
      </w:r>
    </w:p>
    <w:p w:rsidR="00667374" w:rsidRPr="002A5E19" w:rsidRDefault="00667374" w:rsidP="00667374">
      <w:pPr>
        <w:pStyle w:val="3"/>
        <w:rPr>
          <w:sz w:val="28"/>
          <w:szCs w:val="28"/>
        </w:rPr>
      </w:pPr>
      <w:r w:rsidRPr="002A5E19">
        <w:rPr>
          <w:rStyle w:val="mw-headline"/>
          <w:sz w:val="28"/>
          <w:szCs w:val="28"/>
        </w:rPr>
        <w:t>Воспламеняемость</w:t>
      </w:r>
    </w:p>
    <w:p w:rsidR="00667374" w:rsidRPr="00667374" w:rsidRDefault="00667374" w:rsidP="00667374">
      <w:pPr>
        <w:pStyle w:val="a4"/>
        <w:jc w:val="both"/>
        <w:rPr>
          <w:sz w:val="28"/>
          <w:szCs w:val="28"/>
        </w:rPr>
      </w:pPr>
      <w:r w:rsidRPr="00667374">
        <w:rPr>
          <w:sz w:val="28"/>
          <w:szCs w:val="28"/>
        </w:rPr>
        <w:t xml:space="preserve">Основной показатель дизельного топлива — это </w:t>
      </w:r>
      <w:hyperlink r:id="rId20" w:tooltip="Цетановое число" w:history="1">
        <w:r w:rsidRPr="00667374">
          <w:rPr>
            <w:rStyle w:val="a3"/>
            <w:sz w:val="28"/>
            <w:szCs w:val="28"/>
          </w:rPr>
          <w:t>цетановое число</w:t>
        </w:r>
      </w:hyperlink>
      <w:r w:rsidRPr="00667374">
        <w:rPr>
          <w:sz w:val="28"/>
          <w:szCs w:val="28"/>
        </w:rPr>
        <w:t xml:space="preserve"> (Л-45). Цетановое число характеризует способность топлива к воспламенению в камере сгорания и равно объёмному содержанию </w:t>
      </w:r>
      <w:hyperlink r:id="rId21" w:tooltip="Цетан" w:history="1">
        <w:r w:rsidRPr="00667374">
          <w:rPr>
            <w:rStyle w:val="a3"/>
            <w:sz w:val="28"/>
            <w:szCs w:val="28"/>
          </w:rPr>
          <w:t>цетана</w:t>
        </w:r>
      </w:hyperlink>
      <w:r w:rsidRPr="00667374">
        <w:rPr>
          <w:sz w:val="28"/>
          <w:szCs w:val="28"/>
        </w:rPr>
        <w:t xml:space="preserve"> в смеси с α-метилнафталином, которое в стандартных условиях </w:t>
      </w:r>
      <w:hyperlink r:id="rId22" w:tooltip="ASTM" w:history="1">
        <w:r w:rsidRPr="00667374">
          <w:rPr>
            <w:rStyle w:val="a3"/>
            <w:sz w:val="28"/>
            <w:szCs w:val="28"/>
          </w:rPr>
          <w:t>ASTM</w:t>
        </w:r>
      </w:hyperlink>
      <w:r w:rsidRPr="00667374">
        <w:rPr>
          <w:sz w:val="28"/>
          <w:szCs w:val="28"/>
        </w:rPr>
        <w:t xml:space="preserve"> D613 имеет одинаковую воспламеняемость по сравнению с исследованным топливом. </w:t>
      </w:r>
      <w:hyperlink r:id="rId23" w:tooltip="Температура вспышки" w:history="1">
        <w:r w:rsidRPr="00667374">
          <w:rPr>
            <w:rStyle w:val="a3"/>
            <w:sz w:val="28"/>
            <w:szCs w:val="28"/>
          </w:rPr>
          <w:t>Температура вспышки</w:t>
        </w:r>
      </w:hyperlink>
      <w:r w:rsidRPr="00667374">
        <w:rPr>
          <w:sz w:val="28"/>
          <w:szCs w:val="28"/>
        </w:rPr>
        <w:t xml:space="preserve">, определённая по ASTM D93, для дизельного топлива должна быть не выше </w:t>
      </w:r>
      <w:smartTag w:uri="urn:schemas-microsoft-com:office:smarttags" w:element="metricconverter">
        <w:smartTagPr>
          <w:attr w:name="ProductID" w:val="70 °C"/>
        </w:smartTagPr>
        <w:r w:rsidRPr="00667374">
          <w:rPr>
            <w:sz w:val="28"/>
            <w:szCs w:val="28"/>
          </w:rPr>
          <w:t>70 °C</w:t>
        </w:r>
      </w:smartTag>
      <w:r w:rsidRPr="00667374">
        <w:rPr>
          <w:sz w:val="28"/>
          <w:szCs w:val="28"/>
        </w:rPr>
        <w:t xml:space="preserve">. </w:t>
      </w:r>
      <w:hyperlink r:id="rId24" w:tooltip="Температура перегонки (страница отсутствует)" w:history="1">
        <w:r w:rsidRPr="00667374">
          <w:rPr>
            <w:rStyle w:val="a3"/>
            <w:sz w:val="28"/>
            <w:szCs w:val="28"/>
          </w:rPr>
          <w:t>Температура перегонки</w:t>
        </w:r>
      </w:hyperlink>
      <w:r w:rsidRPr="00667374">
        <w:rPr>
          <w:sz w:val="28"/>
          <w:szCs w:val="28"/>
        </w:rPr>
        <w:t xml:space="preserve">, определённая по ASTM D86, для дизельного топлива не должна быть ниже 200 и выше </w:t>
      </w:r>
      <w:smartTag w:uri="urn:schemas-microsoft-com:office:smarttags" w:element="metricconverter">
        <w:smartTagPr>
          <w:attr w:name="ProductID" w:val="350 °C"/>
        </w:smartTagPr>
        <w:r w:rsidRPr="00667374">
          <w:rPr>
            <w:sz w:val="28"/>
            <w:szCs w:val="28"/>
          </w:rPr>
          <w:t>350 °C</w:t>
        </w:r>
      </w:smartTag>
      <w:r w:rsidRPr="00667374">
        <w:rPr>
          <w:sz w:val="28"/>
          <w:szCs w:val="28"/>
        </w:rPr>
        <w:t>.</w:t>
      </w:r>
    </w:p>
    <w:p w:rsidR="00667374" w:rsidRPr="002A5E19" w:rsidRDefault="00667374" w:rsidP="00667374">
      <w:pPr>
        <w:pStyle w:val="3"/>
        <w:rPr>
          <w:sz w:val="24"/>
          <w:szCs w:val="24"/>
        </w:rPr>
      </w:pPr>
      <w:r w:rsidRPr="002A5E19">
        <w:rPr>
          <w:rStyle w:val="mw-headline"/>
          <w:sz w:val="24"/>
          <w:szCs w:val="24"/>
        </w:rPr>
        <w:t>Содержание серы</w:t>
      </w:r>
    </w:p>
    <w:p w:rsidR="00667374" w:rsidRPr="00667374" w:rsidRDefault="00667374" w:rsidP="00667374">
      <w:pPr>
        <w:pStyle w:val="a4"/>
        <w:jc w:val="both"/>
        <w:rPr>
          <w:sz w:val="28"/>
          <w:szCs w:val="28"/>
        </w:rPr>
      </w:pPr>
      <w:r w:rsidRPr="00667374">
        <w:rPr>
          <w:sz w:val="28"/>
          <w:szCs w:val="28"/>
        </w:rPr>
        <w:t xml:space="preserve">В последнее время в рамках борьбы за экологию жёстко нормировано содержание </w:t>
      </w:r>
      <w:hyperlink r:id="rId25" w:tooltip="Сера" w:history="1">
        <w:r w:rsidRPr="00667374">
          <w:rPr>
            <w:rStyle w:val="a3"/>
            <w:sz w:val="28"/>
            <w:szCs w:val="28"/>
          </w:rPr>
          <w:t>серы</w:t>
        </w:r>
      </w:hyperlink>
      <w:r w:rsidRPr="00667374">
        <w:rPr>
          <w:sz w:val="28"/>
          <w:szCs w:val="28"/>
        </w:rPr>
        <w:t xml:space="preserve"> в дизельном топливе. Под серой здесь понимается содержание сернистых соединений — меркаптанов (R-SH), сульфидов (R-S-R), дисульфидов (R-S-S-R), тиофенов, тиофанов и др., а не элементарная сера как таковая; R — углеводородный радикал. Содержание серы в нефти находится в пределах от 0,15 % (легкие нефти Сибири), 1,5 % (нефть Urals) до 5—7 % (тяжёлые битуминозные нефти); допустимое содержание в некоторых остаточных топливах — до 3 %, </w:t>
      </w:r>
      <w:hyperlink r:id="rId26" w:tooltip="Судовое топливо" w:history="1">
        <w:r w:rsidRPr="00667374">
          <w:rPr>
            <w:rStyle w:val="a3"/>
            <w:sz w:val="28"/>
            <w:szCs w:val="28"/>
          </w:rPr>
          <w:t>судовом топливе</w:t>
        </w:r>
      </w:hyperlink>
      <w:r w:rsidRPr="00667374">
        <w:rPr>
          <w:sz w:val="28"/>
          <w:szCs w:val="28"/>
        </w:rPr>
        <w:t xml:space="preserve"> — до 1 %, а по последним нормативам Европы и штата </w:t>
      </w:r>
      <w:hyperlink r:id="rId27" w:tooltip="Калифорния" w:history="1">
        <w:r w:rsidRPr="00667374">
          <w:rPr>
            <w:rStyle w:val="a3"/>
            <w:sz w:val="28"/>
            <w:szCs w:val="28"/>
          </w:rPr>
          <w:t>Калифорния</w:t>
        </w:r>
      </w:hyperlink>
      <w:r w:rsidRPr="00667374">
        <w:rPr>
          <w:sz w:val="28"/>
          <w:szCs w:val="28"/>
        </w:rPr>
        <w:t xml:space="preserve"> допустимое содержание серы в дизельном топливе не более 0,001 % (10 ppm). Понижение содержания серы в ДТ, как правило, приводит к уменьшению его смазывающих свойств, поэтому для ДТ с ультранизким содержанием серы обязательным условием является наличие присадок.</w:t>
      </w:r>
    </w:p>
    <w:p w:rsidR="00667374" w:rsidRPr="00667374" w:rsidRDefault="00667374" w:rsidP="00667374">
      <w:pPr>
        <w:pStyle w:val="a4"/>
        <w:jc w:val="both"/>
        <w:rPr>
          <w:sz w:val="28"/>
          <w:szCs w:val="28"/>
        </w:rPr>
      </w:pPr>
      <w:r w:rsidRPr="00667374">
        <w:rPr>
          <w:sz w:val="28"/>
          <w:szCs w:val="28"/>
        </w:rPr>
        <w:t>Порядковый номер согласно принятой ООН системы: 1202, класс — 3.</w:t>
      </w:r>
    </w:p>
    <w:p w:rsidR="00667374" w:rsidRDefault="00667374" w:rsidP="00667374">
      <w:pPr>
        <w:rPr>
          <w:szCs w:val="28"/>
        </w:rPr>
      </w:pPr>
    </w:p>
    <w:p w:rsidR="00667374" w:rsidRPr="002A5E19" w:rsidRDefault="00667374" w:rsidP="00667374">
      <w:pPr>
        <w:rPr>
          <w:b/>
          <w:szCs w:val="28"/>
        </w:rPr>
      </w:pPr>
      <w:r w:rsidRPr="002A5E19">
        <w:rPr>
          <w:b/>
          <w:szCs w:val="28"/>
        </w:rPr>
        <w:t>Физические свойства</w:t>
      </w:r>
    </w:p>
    <w:p w:rsidR="00667374" w:rsidRPr="00667374" w:rsidRDefault="00667374" w:rsidP="00667374">
      <w:pPr>
        <w:pStyle w:val="a4"/>
        <w:jc w:val="both"/>
        <w:rPr>
          <w:sz w:val="28"/>
          <w:szCs w:val="28"/>
        </w:rPr>
      </w:pPr>
      <w:r w:rsidRPr="00667374">
        <w:rPr>
          <w:b/>
          <w:bCs/>
          <w:sz w:val="28"/>
          <w:szCs w:val="28"/>
        </w:rPr>
        <w:t>Летнее дизельное топливо:</w:t>
      </w:r>
      <w:r w:rsidRPr="00667374">
        <w:rPr>
          <w:sz w:val="28"/>
          <w:szCs w:val="28"/>
        </w:rPr>
        <w:t xml:space="preserve"> Плотность: не более 860 кг/м³. Температура вспышки: </w:t>
      </w:r>
      <w:smartTag w:uri="urn:schemas-microsoft-com:office:smarttags" w:element="metricconverter">
        <w:smartTagPr>
          <w:attr w:name="ProductID" w:val="62 °C"/>
        </w:smartTagPr>
        <w:r w:rsidRPr="00667374">
          <w:rPr>
            <w:sz w:val="28"/>
            <w:szCs w:val="28"/>
          </w:rPr>
          <w:t>62 °C</w:t>
        </w:r>
      </w:smartTag>
      <w:r w:rsidRPr="00667374">
        <w:rPr>
          <w:sz w:val="28"/>
          <w:szCs w:val="28"/>
        </w:rPr>
        <w:t xml:space="preserve">. Температура застывания: −5 °C. Получается смешением прямогонных, </w:t>
      </w:r>
      <w:hyperlink r:id="rId28" w:tooltip="Гидроочистка" w:history="1">
        <w:r w:rsidRPr="00667374">
          <w:rPr>
            <w:rStyle w:val="a3"/>
            <w:sz w:val="28"/>
            <w:szCs w:val="28"/>
          </w:rPr>
          <w:t>гидроочищенных</w:t>
        </w:r>
      </w:hyperlink>
      <w:r w:rsidRPr="00667374">
        <w:rPr>
          <w:sz w:val="28"/>
          <w:szCs w:val="28"/>
        </w:rPr>
        <w:t xml:space="preserve"> и вторичного происхождения углеводородных фракций с температурой выкипания 180—360 градусов Цельсия. Рост температуры конца выкипания приводит к усиленному закоксовыванию форсунок и дымности.</w:t>
      </w:r>
    </w:p>
    <w:p w:rsidR="00667374" w:rsidRPr="00667374" w:rsidRDefault="00667374" w:rsidP="00667374">
      <w:pPr>
        <w:pStyle w:val="a4"/>
        <w:jc w:val="both"/>
        <w:rPr>
          <w:sz w:val="28"/>
          <w:szCs w:val="28"/>
        </w:rPr>
      </w:pPr>
      <w:r w:rsidRPr="00667374">
        <w:rPr>
          <w:b/>
          <w:bCs/>
          <w:sz w:val="28"/>
          <w:szCs w:val="28"/>
        </w:rPr>
        <w:t>Зимнее дизельное топливо:</w:t>
      </w:r>
      <w:r w:rsidRPr="00667374">
        <w:rPr>
          <w:sz w:val="28"/>
          <w:szCs w:val="28"/>
        </w:rPr>
        <w:t xml:space="preserve"> Плотность: не более 840 кг/м³. Температура вспышки: </w:t>
      </w:r>
      <w:smartTag w:uri="urn:schemas-microsoft-com:office:smarttags" w:element="metricconverter">
        <w:smartTagPr>
          <w:attr w:name="ProductID" w:val="40 °C"/>
        </w:smartTagPr>
        <w:r w:rsidRPr="00667374">
          <w:rPr>
            <w:sz w:val="28"/>
            <w:szCs w:val="28"/>
          </w:rPr>
          <w:t>40 °C</w:t>
        </w:r>
      </w:smartTag>
      <w:r w:rsidRPr="00667374">
        <w:rPr>
          <w:sz w:val="28"/>
          <w:szCs w:val="28"/>
        </w:rPr>
        <w:t xml:space="preserve">. Температура застывания: −35 °C. Получается смешением прямогонных, </w:t>
      </w:r>
      <w:hyperlink r:id="rId29" w:tooltip="Гидроочистка" w:history="1">
        <w:r w:rsidRPr="00667374">
          <w:rPr>
            <w:rStyle w:val="a3"/>
            <w:sz w:val="28"/>
            <w:szCs w:val="28"/>
          </w:rPr>
          <w:t>гидроочищенных</w:t>
        </w:r>
      </w:hyperlink>
      <w:r w:rsidRPr="00667374">
        <w:rPr>
          <w:sz w:val="28"/>
          <w:szCs w:val="28"/>
        </w:rPr>
        <w:t xml:space="preserve"> и вторичного происхождения углеводородных фракций с температурой выкипания 180—340 °C. Так же зимнее дизельное топливо получается из летнего дизельного топлива добавлением депрессорной присадки, которая снижает температуру застывания топлива, однако слабо меняет температуру предельной фильтруемости. Кустарным способом в летнее дизельное топливо добавляют до 20 % </w:t>
      </w:r>
      <w:hyperlink r:id="rId30" w:tooltip="Керосин" w:history="1">
        <w:r w:rsidRPr="00667374">
          <w:rPr>
            <w:rStyle w:val="a3"/>
            <w:sz w:val="28"/>
            <w:szCs w:val="28"/>
          </w:rPr>
          <w:t>керосина</w:t>
        </w:r>
      </w:hyperlink>
      <w:r w:rsidRPr="00667374">
        <w:rPr>
          <w:sz w:val="28"/>
          <w:szCs w:val="28"/>
        </w:rPr>
        <w:t xml:space="preserve"> ТС-1 или КО, при этом </w:t>
      </w:r>
      <w:hyperlink r:id="rId31" w:tooltip="Эксплуатационные свойства (страница отсутствует)" w:history="1">
        <w:r w:rsidRPr="00667374">
          <w:rPr>
            <w:rStyle w:val="a3"/>
            <w:sz w:val="28"/>
            <w:szCs w:val="28"/>
          </w:rPr>
          <w:t>эксплуатационные свойства</w:t>
        </w:r>
      </w:hyperlink>
      <w:r w:rsidRPr="00667374">
        <w:rPr>
          <w:sz w:val="28"/>
          <w:szCs w:val="28"/>
        </w:rPr>
        <w:t xml:space="preserve"> практически не меняются.</w:t>
      </w:r>
    </w:p>
    <w:p w:rsidR="00667374" w:rsidRPr="00667374" w:rsidRDefault="00667374" w:rsidP="00667374">
      <w:pPr>
        <w:pStyle w:val="a4"/>
        <w:jc w:val="both"/>
        <w:rPr>
          <w:sz w:val="28"/>
          <w:szCs w:val="28"/>
        </w:rPr>
      </w:pPr>
      <w:r w:rsidRPr="00667374">
        <w:rPr>
          <w:b/>
          <w:bCs/>
          <w:sz w:val="28"/>
          <w:szCs w:val="28"/>
        </w:rPr>
        <w:t>Арктическое дизельное топливо:</w:t>
      </w:r>
      <w:r w:rsidRPr="00667374">
        <w:rPr>
          <w:sz w:val="28"/>
          <w:szCs w:val="28"/>
        </w:rPr>
        <w:t xml:space="preserve"> Плотность: не более 830 кг/м³. Температура вспышки: </w:t>
      </w:r>
      <w:smartTag w:uri="urn:schemas-microsoft-com:office:smarttags" w:element="metricconverter">
        <w:smartTagPr>
          <w:attr w:name="ProductID" w:val="35 °C"/>
        </w:smartTagPr>
        <w:r w:rsidRPr="00667374">
          <w:rPr>
            <w:sz w:val="28"/>
            <w:szCs w:val="28"/>
          </w:rPr>
          <w:t>35 °C</w:t>
        </w:r>
      </w:smartTag>
      <w:r w:rsidRPr="00667374">
        <w:rPr>
          <w:sz w:val="28"/>
          <w:szCs w:val="28"/>
        </w:rPr>
        <w:t xml:space="preserve">. Температура застывания: −50 °C. Получается смешением прямогонных, </w:t>
      </w:r>
      <w:hyperlink r:id="rId32" w:tooltip="Гидроочистка" w:history="1">
        <w:r w:rsidRPr="00667374">
          <w:rPr>
            <w:rStyle w:val="a3"/>
            <w:sz w:val="28"/>
            <w:szCs w:val="28"/>
          </w:rPr>
          <w:t>гидроочищенных</w:t>
        </w:r>
      </w:hyperlink>
      <w:r w:rsidRPr="00667374">
        <w:rPr>
          <w:sz w:val="28"/>
          <w:szCs w:val="28"/>
        </w:rPr>
        <w:t xml:space="preserve"> и вторичного происхождения углеводородных фракций с температурой выкипания 180—330 градусов Цельсия. Пределы кипения арктического топлива примерно соответствуют пределам выкипания </w:t>
      </w:r>
      <w:hyperlink r:id="rId33" w:tooltip="Керосин" w:history="1">
        <w:r w:rsidRPr="00667374">
          <w:rPr>
            <w:rStyle w:val="a3"/>
            <w:sz w:val="28"/>
            <w:szCs w:val="28"/>
          </w:rPr>
          <w:t>керосиновых</w:t>
        </w:r>
      </w:hyperlink>
      <w:r w:rsidRPr="00667374">
        <w:rPr>
          <w:sz w:val="28"/>
          <w:szCs w:val="28"/>
        </w:rPr>
        <w:t xml:space="preserve"> фракций, поэтому данное топливо — по сути утяжеленный </w:t>
      </w:r>
      <w:hyperlink r:id="rId34" w:tooltip="Керосин" w:history="1">
        <w:r w:rsidRPr="00667374">
          <w:rPr>
            <w:rStyle w:val="a3"/>
            <w:sz w:val="28"/>
            <w:szCs w:val="28"/>
          </w:rPr>
          <w:t>керосин</w:t>
        </w:r>
      </w:hyperlink>
      <w:r w:rsidRPr="00667374">
        <w:rPr>
          <w:sz w:val="28"/>
          <w:szCs w:val="28"/>
        </w:rPr>
        <w:t xml:space="preserve">. Однако чистый керосин имеет низкое </w:t>
      </w:r>
      <w:hyperlink r:id="rId35" w:tooltip="Цетановое число" w:history="1">
        <w:r w:rsidRPr="00667374">
          <w:rPr>
            <w:rStyle w:val="a3"/>
            <w:sz w:val="28"/>
            <w:szCs w:val="28"/>
          </w:rPr>
          <w:t>цетановое число</w:t>
        </w:r>
      </w:hyperlink>
      <w:r w:rsidRPr="00667374">
        <w:rPr>
          <w:sz w:val="28"/>
          <w:szCs w:val="28"/>
        </w:rPr>
        <w:t xml:space="preserve"> 35-40 и недостаточные смазывающие свойства (сильный износ </w:t>
      </w:r>
      <w:hyperlink r:id="rId36" w:tooltip="ТНВД" w:history="1">
        <w:r w:rsidRPr="00667374">
          <w:rPr>
            <w:rStyle w:val="a3"/>
            <w:sz w:val="28"/>
            <w:szCs w:val="28"/>
          </w:rPr>
          <w:t>ТНВД</w:t>
        </w:r>
      </w:hyperlink>
      <w:r w:rsidRPr="00667374">
        <w:rPr>
          <w:sz w:val="28"/>
          <w:szCs w:val="28"/>
        </w:rPr>
        <w:t xml:space="preserve">). Для устранения данных проблем в арктическое топливо добавляют цетаноповышающие присадки и минеральное </w:t>
      </w:r>
      <w:hyperlink r:id="rId37" w:tooltip="Моторное масло" w:history="1">
        <w:r w:rsidRPr="00667374">
          <w:rPr>
            <w:rStyle w:val="a3"/>
            <w:sz w:val="28"/>
            <w:szCs w:val="28"/>
          </w:rPr>
          <w:t>моторное масло</w:t>
        </w:r>
      </w:hyperlink>
      <w:r w:rsidRPr="00667374">
        <w:rPr>
          <w:sz w:val="28"/>
          <w:szCs w:val="28"/>
        </w:rPr>
        <w:t xml:space="preserve"> для улучшения смазывающих свойств. Более дорогой способ получения арктического дизельного топлива — </w:t>
      </w:r>
      <w:hyperlink r:id="rId38" w:tooltip="Депарафинизация" w:history="1">
        <w:r w:rsidRPr="00667374">
          <w:rPr>
            <w:rStyle w:val="a3"/>
            <w:sz w:val="28"/>
            <w:szCs w:val="28"/>
          </w:rPr>
          <w:t>депарафинизация</w:t>
        </w:r>
      </w:hyperlink>
      <w:r w:rsidRPr="00667374">
        <w:rPr>
          <w:sz w:val="28"/>
          <w:szCs w:val="28"/>
        </w:rPr>
        <w:t xml:space="preserve"> летнего дизельного топлива.</w:t>
      </w:r>
    </w:p>
    <w:p w:rsidR="002A5E19" w:rsidRDefault="002A5E19" w:rsidP="00667374">
      <w:pPr>
        <w:pStyle w:val="2"/>
        <w:rPr>
          <w:rStyle w:val="mw-headline"/>
        </w:rPr>
      </w:pPr>
    </w:p>
    <w:p w:rsidR="00667374" w:rsidRDefault="00667374" w:rsidP="00667374">
      <w:pPr>
        <w:pStyle w:val="2"/>
      </w:pPr>
      <w:r>
        <w:rPr>
          <w:rStyle w:val="mw-headline"/>
        </w:rPr>
        <w:t>Альтернативы классическому дизельному топливу</w:t>
      </w:r>
    </w:p>
    <w:p w:rsidR="00667374" w:rsidRPr="00667374" w:rsidRDefault="00667374" w:rsidP="00667374">
      <w:pPr>
        <w:pStyle w:val="3"/>
        <w:rPr>
          <w:sz w:val="28"/>
          <w:szCs w:val="28"/>
        </w:rPr>
      </w:pPr>
      <w:r w:rsidRPr="00667374">
        <w:rPr>
          <w:rStyle w:val="mw-headline"/>
          <w:sz w:val="28"/>
          <w:szCs w:val="28"/>
        </w:rPr>
        <w:t>Биодизель</w:t>
      </w:r>
    </w:p>
    <w:p w:rsidR="00667374" w:rsidRPr="00667374" w:rsidRDefault="00667374" w:rsidP="00667374">
      <w:pPr>
        <w:pStyle w:val="a4"/>
        <w:jc w:val="both"/>
        <w:rPr>
          <w:sz w:val="28"/>
          <w:szCs w:val="28"/>
        </w:rPr>
      </w:pPr>
      <w:r w:rsidRPr="00667374">
        <w:rPr>
          <w:sz w:val="28"/>
          <w:szCs w:val="28"/>
        </w:rPr>
        <w:t xml:space="preserve">Биодизель — смесь метиловых эфиров жирных кислот, сходная по физическим и химическим свойствам с дизельной фракцией из нефти. Биодизель имеет цетановое число не менее 51 (по сравнению с обычным дизельным топливом 42—45), температуру вспышки более </w:t>
      </w:r>
      <w:smartTag w:uri="urn:schemas-microsoft-com:office:smarttags" w:element="metricconverter">
        <w:smartTagPr>
          <w:attr w:name="ProductID" w:val="150 °C"/>
        </w:smartTagPr>
        <w:r w:rsidRPr="00667374">
          <w:rPr>
            <w:sz w:val="28"/>
            <w:szCs w:val="28"/>
          </w:rPr>
          <w:t>150 °C</w:t>
        </w:r>
      </w:smartTag>
      <w:r w:rsidRPr="00667374">
        <w:rPr>
          <w:sz w:val="28"/>
          <w:szCs w:val="28"/>
        </w:rPr>
        <w:t>, имеет хорошие смазочные характеристики. Главный недостаток — ограниченный срок хранения после изготовления — не более 3 месяцев вследствие бактериального разложения. В то же время данное свойство является одним из главных преимуществ — в случае утечек биодизельного топлива оно подвергается полному биологическому распаду без ущерба окружающей среде.</w:t>
      </w:r>
    </w:p>
    <w:p w:rsidR="00667374" w:rsidRPr="00667374" w:rsidRDefault="00667374" w:rsidP="00667374">
      <w:pPr>
        <w:pStyle w:val="a4"/>
        <w:jc w:val="both"/>
        <w:rPr>
          <w:sz w:val="28"/>
          <w:szCs w:val="28"/>
        </w:rPr>
      </w:pPr>
      <w:r w:rsidRPr="00667374">
        <w:rPr>
          <w:sz w:val="28"/>
          <w:szCs w:val="28"/>
        </w:rPr>
        <w:t>Получается реакцией переэтерификиции жирных кислот, содержащихся в растительных маслах (рапсовое, соевое, пальмовое) и метилового спирта в соотношении 10:1, в присутствии в качестве катализатора метилата натрия. Реакция происходит в процессе смешения масла и спирта в емкости с мешалкой при нормальной температуре 20-</w:t>
      </w:r>
      <w:smartTag w:uri="urn:schemas-microsoft-com:office:smarttags" w:element="metricconverter">
        <w:smartTagPr>
          <w:attr w:name="ProductID" w:val="25 °C"/>
        </w:smartTagPr>
        <w:r w:rsidRPr="00667374">
          <w:rPr>
            <w:sz w:val="28"/>
            <w:szCs w:val="28"/>
          </w:rPr>
          <w:t>25 °C</w:t>
        </w:r>
      </w:smartTag>
      <w:r w:rsidRPr="00667374">
        <w:rPr>
          <w:sz w:val="28"/>
          <w:szCs w:val="28"/>
        </w:rPr>
        <w:t>. Побочным продуктом является глицерин, отделяемый далее в отмывочной колонне водой.</w:t>
      </w:r>
    </w:p>
    <w:p w:rsidR="00667374" w:rsidRPr="00667374" w:rsidRDefault="00667374" w:rsidP="00667374">
      <w:pPr>
        <w:pStyle w:val="3"/>
        <w:rPr>
          <w:sz w:val="28"/>
          <w:szCs w:val="28"/>
        </w:rPr>
      </w:pPr>
      <w:r w:rsidRPr="00667374">
        <w:rPr>
          <w:rStyle w:val="mw-headline"/>
          <w:sz w:val="28"/>
          <w:szCs w:val="28"/>
        </w:rPr>
        <w:t>Эмульгированное дизельное топливо</w:t>
      </w:r>
    </w:p>
    <w:p w:rsidR="00667374" w:rsidRDefault="00667374" w:rsidP="00667374">
      <w:pPr>
        <w:rPr>
          <w:szCs w:val="28"/>
        </w:rPr>
      </w:pPr>
    </w:p>
    <w:p w:rsidR="00CB102E" w:rsidRPr="00667374" w:rsidRDefault="00667374" w:rsidP="00667374">
      <w:pPr>
        <w:rPr>
          <w:szCs w:val="28"/>
        </w:rPr>
      </w:pPr>
      <w:r>
        <w:t>Добавление воды в дизельное топливо катастрофично. Для форсунок с высоким давлением (как у CDI) вода и сера является агрессивным элементом. При высоком давлении и воде в составе топлива образуется серная кислота, которая губит прецизионные каналы. Кроме того, сера при попадании картерных газов в масло сокращает срок его службы. Поэтому в инструкциях импортных автомобилей производители пишут, что срок замены масла в странах бывшего СССР (где ещё продается соляр с серой в 0,2 %) сокращается вдвое. Кроме того, кислоты сокращают срок службы катализаторов и сажевых фильтров.</w:t>
      </w:r>
      <w:bookmarkStart w:id="0" w:name="_GoBack"/>
      <w:bookmarkEnd w:id="0"/>
    </w:p>
    <w:sectPr w:rsidR="00CB102E" w:rsidRPr="0066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374"/>
    <w:rsid w:val="00015795"/>
    <w:rsid w:val="002A5E19"/>
    <w:rsid w:val="00667374"/>
    <w:rsid w:val="009E4835"/>
    <w:rsid w:val="00C94D29"/>
    <w:rsid w:val="00CB102E"/>
    <w:rsid w:val="00D408AD"/>
    <w:rsid w:val="00D741EB"/>
    <w:rsid w:val="00DC547E"/>
    <w:rsid w:val="00F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ACAAA-3EAF-43DD-A8A5-C325F942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D"/>
    <w:pPr>
      <w:jc w:val="both"/>
    </w:pPr>
    <w:rPr>
      <w:sz w:val="28"/>
      <w:szCs w:val="24"/>
    </w:rPr>
  </w:style>
  <w:style w:type="paragraph" w:styleId="2">
    <w:name w:val="heading 2"/>
    <w:basedOn w:val="a"/>
    <w:qFormat/>
    <w:rsid w:val="0066737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673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7374"/>
    <w:rPr>
      <w:color w:val="0000FF"/>
      <w:u w:val="single"/>
    </w:rPr>
  </w:style>
  <w:style w:type="character" w:customStyle="1" w:styleId="mw-headline">
    <w:name w:val="mw-headline"/>
    <w:basedOn w:val="a0"/>
    <w:rsid w:val="00667374"/>
  </w:style>
  <w:style w:type="paragraph" w:styleId="a4">
    <w:name w:val="Normal (Web)"/>
    <w:basedOn w:val="a"/>
    <w:rsid w:val="0066737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2%D0%BE%D0%BF%D0%BB%D0%B8%D0%B2%D0%BE_%D0%BF%D0%B5%D1%87%D0%BD%D0%BE%D0%B5_%D0%B1%D1%8B%D1%82%D0%BE%D0%B2%D0%BE%D0%B5&amp;action=edit&amp;redlink=1" TargetMode="External"/><Relationship Id="rId13" Type="http://schemas.openxmlformats.org/officeDocument/2006/relationships/hyperlink" Target="http://ru.wikipedia.org/wiki/%D0%9C%D0%B0%D0%B7%D1%83%D1%82" TargetMode="External"/><Relationship Id="rId18" Type="http://schemas.openxmlformats.org/officeDocument/2006/relationships/hyperlink" Target="http://ru.wikipedia.org/wiki/%D0%92%D1%8F%D0%B7%D0%BA%D0%BE%D1%81%D1%82%D1%8C" TargetMode="External"/><Relationship Id="rId26" Type="http://schemas.openxmlformats.org/officeDocument/2006/relationships/hyperlink" Target="http://ru.wikipedia.org/wiki/%D0%A1%D1%83%D0%B4%D0%BE%D0%B2%D0%BE%D0%B5_%D1%82%D0%BE%D0%BF%D0%BB%D0%B8%D0%B2%D0%BE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A6%D0%B5%D1%82%D0%B0%D0%BD" TargetMode="External"/><Relationship Id="rId34" Type="http://schemas.openxmlformats.org/officeDocument/2006/relationships/hyperlink" Target="http://ru.wikipedia.org/wiki/%D0%9A%D0%B5%D1%80%D0%BE%D1%81%D0%B8%D0%BD" TargetMode="External"/><Relationship Id="rId7" Type="http://schemas.openxmlformats.org/officeDocument/2006/relationships/hyperlink" Target="http://ru.wikipedia.org/wiki/%D0%92%D0%BE%D0%B5%D0%BD%D0%BD%D0%B0%D1%8F_%D1%82%D0%B5%D1%85%D0%BD%D0%B8%D0%BA%D0%B0" TargetMode="External"/><Relationship Id="rId12" Type="http://schemas.openxmlformats.org/officeDocument/2006/relationships/hyperlink" Target="http://ru.wikipedia.org/wiki/%D0%9A%D0%BE%D0%BA%D1%81%D0%BE%D0%B2%D0%B0%D0%BD%D0%B8%D0%B5" TargetMode="External"/><Relationship Id="rId17" Type="http://schemas.openxmlformats.org/officeDocument/2006/relationships/hyperlink" Target="http://ru.wikipedia.org/wiki/%D0%93%D0%9E%D0%A1%D0%A2" TargetMode="External"/><Relationship Id="rId25" Type="http://schemas.openxmlformats.org/officeDocument/2006/relationships/hyperlink" Target="http://ru.wikipedia.org/wiki/%D0%A1%D0%B5%D1%80%D0%B0" TargetMode="External"/><Relationship Id="rId33" Type="http://schemas.openxmlformats.org/officeDocument/2006/relationships/hyperlink" Target="http://ru.wikipedia.org/wiki/%D0%9A%D0%B5%D1%80%D0%BE%D1%81%D0%B8%D0%BD" TargetMode="External"/><Relationship Id="rId38" Type="http://schemas.openxmlformats.org/officeDocument/2006/relationships/hyperlink" Target="http://ru.wikipedia.org/wiki/%D0%94%D0%B5%D0%BF%D0%B0%D1%80%D0%B0%D1%84%D0%B8%D0%BD%D0%B8%D0%B7%D0%B0%D1%86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1%D1%82%D0%B0%D0%BD%D0%B4%D0%B0%D1%80%D1%82" TargetMode="External"/><Relationship Id="rId20" Type="http://schemas.openxmlformats.org/officeDocument/2006/relationships/hyperlink" Target="http://ru.wikipedia.org/wiki/%D0%A6%D0%B5%D1%82%D0%B0%D0%BD%D0%BE%D0%B2%D0%BE%D0%B5_%D1%87%D0%B8%D1%81%D0%BB%D0%BE" TargetMode="External"/><Relationship Id="rId29" Type="http://schemas.openxmlformats.org/officeDocument/2006/relationships/hyperlink" Target="http://ru.wikipedia.org/wiki/%D0%93%D0%B8%D0%B4%D1%80%D0%BE%D0%BE%D1%87%D0%B8%D1%81%D1%82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2%D0%BE%D0%B4%D0%BD%D1%8B%D0%B9_%D1%82%D1%80%D0%B0%D0%BD%D1%81%D0%BF%D0%BE%D1%80%D1%82" TargetMode="External"/><Relationship Id="rId11" Type="http://schemas.openxmlformats.org/officeDocument/2006/relationships/hyperlink" Target="http://ru.wikipedia.org/wiki/%D0%9A%D0%B0%D1%82%D0%B0%D0%BB%D0%B8%D1%82%D0%B8%D1%87%D0%B5%D1%81%D0%BA%D0%B8%D0%B9_%D0%BA%D1%80%D0%B5%D0%BA%D0%B8%D0%BD%D0%B3" TargetMode="External"/><Relationship Id="rId24" Type="http://schemas.openxmlformats.org/officeDocument/2006/relationships/hyperlink" Target="http://ru.wikipedia.org/w/index.php?title=%D0%A2%D0%B5%D0%BC%D0%BF%D0%B5%D1%80%D0%B0%D1%82%D1%83%D1%80%D0%B0_%D0%BF%D0%B5%D1%80%D0%B5%D0%B3%D0%BE%D0%BD%D0%BA%D0%B8&amp;action=edit&amp;redlink=1" TargetMode="External"/><Relationship Id="rId32" Type="http://schemas.openxmlformats.org/officeDocument/2006/relationships/hyperlink" Target="http://ru.wikipedia.org/wiki/%D0%93%D0%B8%D0%B4%D1%80%D0%BE%D0%BE%D1%87%D0%B8%D1%81%D1%82%D0%BA%D0%B0" TargetMode="External"/><Relationship Id="rId37" Type="http://schemas.openxmlformats.org/officeDocument/2006/relationships/hyperlink" Target="http://ru.wikipedia.org/wiki/%D0%9C%D0%BE%D1%82%D0%BE%D1%80%D0%BD%D0%BE%D0%B5_%D0%BC%D0%B0%D1%81%D0%BB%D0%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ru.wikipedia.org/wiki/%D0%90%D0%B2%D1%82%D0%BE%D1%82%D1%80%D0%B0%D0%BD%D1%81%D0%BF%D0%BE%D1%80%D1%82" TargetMode="External"/><Relationship Id="rId15" Type="http://schemas.openxmlformats.org/officeDocument/2006/relationships/hyperlink" Target="http://ru.wikipedia.org/w/index.php?title=%D0%A2%D0%B5%D0%BC%D0%BF%D0%B5%D1%80%D0%B0%D1%82%D1%83%D1%80%D0%B0%D1%85_%D0%BF%D0%BE%D0%BC%D1%83%D1%82%D0%BD%D0%B5%D0%BD%D0%B8%D1%8F_%D0%B8_%D0%B7%D0%B0%D1%81%D1%82%D1%8B%D0%B2%D0%B0%D0%BD%D0%B8%D1%8F&amp;action=edit&amp;redlink=1" TargetMode="External"/><Relationship Id="rId23" Type="http://schemas.openxmlformats.org/officeDocument/2006/relationships/hyperlink" Target="http://ru.wikipedia.org/wiki/%D0%A2%D0%B5%D0%BC%D0%BF%D0%B5%D1%80%D0%B0%D1%82%D1%83%D1%80%D0%B0_%D0%B2%D1%81%D0%BF%D1%8B%D1%88%D0%BA%D0%B8" TargetMode="External"/><Relationship Id="rId28" Type="http://schemas.openxmlformats.org/officeDocument/2006/relationships/hyperlink" Target="http://ru.wikipedia.org/wiki/%D0%93%D0%B8%D0%B4%D1%80%D0%BE%D0%BE%D1%87%D0%B8%D1%81%D1%82%D0%BA%D0%B0" TargetMode="External"/><Relationship Id="rId36" Type="http://schemas.openxmlformats.org/officeDocument/2006/relationships/hyperlink" Target="http://ru.wikipedia.org/wiki/%D0%A2%D0%9D%D0%92%D0%94" TargetMode="External"/><Relationship Id="rId10" Type="http://schemas.openxmlformats.org/officeDocument/2006/relationships/hyperlink" Target="http://ru.wikipedia.org/wiki/%D0%93%D0%B0%D0%B7%D0%BE%D0%B9%D0%BB%D1%8C" TargetMode="External"/><Relationship Id="rId19" Type="http://schemas.openxmlformats.org/officeDocument/2006/relationships/hyperlink" Target="http://ru.wikipedia.org/wiki/%D0%A1%D1%82%D0%BE%D0%BA%D1%81_%28%D0%B5%D0%B4%D0%B8%D0%BD%D0%B8%D1%86%D0%B0_%D0%B8%D0%B7%D0%BC%D0%B5%D1%80%D0%B5%D0%BD%D0%B8%D1%8F%29" TargetMode="External"/><Relationship Id="rId31" Type="http://schemas.openxmlformats.org/officeDocument/2006/relationships/hyperlink" Target="http://ru.wikipedia.org/w/index.php?title=%D0%AD%D0%BA%D1%81%D0%BF%D0%BB%D1%83%D0%B0%D1%82%D0%B0%D1%86%D0%B8%D0%BE%D0%BD%D0%BD%D1%8B%D0%B5_%D1%81%D0%B2%D0%BE%D0%B9%D1%81%D1%82%D0%B2%D0%B0&amp;action=edit&amp;redlink=1" TargetMode="External"/><Relationship Id="rId4" Type="http://schemas.openxmlformats.org/officeDocument/2006/relationships/hyperlink" Target="http://ru.wikipedia.org/wiki/%D0%96%D0%B5%D0%BB%D0%B5%D0%B7%D0%BD%D0%BE%D0%B4%D0%BE%D1%80%D0%BE%D0%B6%D0%BD%D1%8B%D0%B9_%D1%82%D1%80%D0%B0%D0%BD%D1%81%D0%BF%D0%BE%D1%80%D1%82" TargetMode="External"/><Relationship Id="rId9" Type="http://schemas.openxmlformats.org/officeDocument/2006/relationships/hyperlink" Target="http://ru.wikipedia.org/wiki/%D0%93%D0%B8%D0%B4%D1%80%D0%BE%D0%BE%D1%87%D0%B8%D1%81%D1%82%D0%BA%D0%B0" TargetMode="External"/><Relationship Id="rId14" Type="http://schemas.openxmlformats.org/officeDocument/2006/relationships/hyperlink" Target="http://ru.wikipedia.org/w/index.php?title=%D0%9F%D1%80%D0%B5%D0%B4%D0%B5%D0%BB%D1%8C%D0%BD%D0%B0%D1%8F_%D1%84%D0%B8%D0%BB%D1%8C%D1%82%D1%80%D1%83%D0%B5%D0%BC%D0%BE%D1%81%D1%82%D1%8C&amp;action=edit&amp;redlink=1" TargetMode="External"/><Relationship Id="rId22" Type="http://schemas.openxmlformats.org/officeDocument/2006/relationships/hyperlink" Target="http://ru.wikipedia.org/wiki/ASTM" TargetMode="External"/><Relationship Id="rId27" Type="http://schemas.openxmlformats.org/officeDocument/2006/relationships/hyperlink" Target="http://ru.wikipedia.org/wiki/%D0%9A%D0%B0%D0%BB%D0%B8%D1%84%D0%BE%D1%80%D0%BD%D0%B8%D1%8F" TargetMode="External"/><Relationship Id="rId30" Type="http://schemas.openxmlformats.org/officeDocument/2006/relationships/hyperlink" Target="http://ru.wikipedia.org/wiki/%D0%9A%D0%B5%D1%80%D0%BE%D1%81%D0%B8%D0%BD" TargetMode="External"/><Relationship Id="rId35" Type="http://schemas.openxmlformats.org/officeDocument/2006/relationships/hyperlink" Target="http://ru.wikipedia.org/wiki/%D0%A6%D0%B5%D1%82%D0%B0%D0%BD%D0%BE%D0%B2%D0%BE%D0%B5_%D1%87%D0%B8%D1%81%D0%BB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13974</CharactersWithSpaces>
  <SharedDoc>false</SharedDoc>
  <HLinks>
    <vt:vector size="210" baseType="variant">
      <vt:variant>
        <vt:i4>2359393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http://ru.wikipedia.org/wiki/%D0%94%D0%B5%D0%BF%D0%B0%D1%80%D0%B0%D1%84%D0%B8%D0%BD%D0%B8%D0%B7%D0%B0%D1%86%D0%B8%D1%8F</vt:lpwstr>
      </vt:variant>
      <vt:variant>
        <vt:lpwstr/>
      </vt:variant>
      <vt:variant>
        <vt:i4>2621527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http://ru.wikipedia.org/wiki/%D0%9C%D0%BE%D1%82%D0%BE%D1%80%D0%BD%D0%BE%D0%B5_%D0%BC%D0%B0%D1%81%D0%BB%D0%BE</vt:lpwstr>
      </vt:variant>
      <vt:variant>
        <vt:lpwstr/>
      </vt:variant>
      <vt:variant>
        <vt:i4>5242954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http://ru.wikipedia.org/wiki/%D0%A2%D0%9D%D0%92%D0%94</vt:lpwstr>
      </vt:variant>
      <vt:variant>
        <vt:lpwstr/>
      </vt:variant>
      <vt:variant>
        <vt:i4>122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http://ru.wikipedia.org/wiki/%D0%A6%D0%B5%D1%82%D0%B0%D0%BD%D0%BE%D0%B2%D0%BE%D0%B5_%D1%87%D0%B8%D1%81%D0%BB%D0%BE</vt:lpwstr>
      </vt:variant>
      <vt:variant>
        <vt:lpwstr/>
      </vt:variant>
      <vt:variant>
        <vt:i4>2359399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http://ru.wikipedia.org/wiki/%D0%9A%D0%B5%D1%80%D0%BE%D1%81%D0%B8%D0%BD</vt:lpwstr>
      </vt:variant>
      <vt:variant>
        <vt:lpwstr/>
      </vt:variant>
      <vt:variant>
        <vt:i4>2359399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http://ru.wikipedia.org/wiki/%D0%9A%D0%B5%D1%80%D0%BE%D1%81%D0%B8%D0%BD</vt:lpwstr>
      </vt:variant>
      <vt:variant>
        <vt:lpwstr/>
      </vt:variant>
      <vt:variant>
        <vt:i4>5439564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http://ru.wikipedia.org/wiki/%D0%93%D0%B8%D0%B4%D1%80%D0%BE%D0%BE%D1%87%D0%B8%D1%81%D1%82%D0%BA%D0%B0</vt:lpwstr>
      </vt:variant>
      <vt:variant>
        <vt:lpwstr/>
      </vt:variant>
      <vt:variant>
        <vt:i4>589920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http://ru.wikipedia.org/w/index.php?title=%D0%AD%D0%BA%D1%81%D0%BF%D0%BB%D1%83%D0%B0%D1%82%D0%B0%D1%86%D0%B8%D0%BE%D0%BD%D0%BD%D1%8B%D0%B5_%D1%81%D0%B2%D0%BE%D0%B9%D1%81%D1%82%D0%B2%D0%B0&amp;action=edit&amp;redlink=1</vt:lpwstr>
      </vt:variant>
      <vt:variant>
        <vt:lpwstr/>
      </vt:variant>
      <vt:variant>
        <vt:i4>2359399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http://ru.wikipedia.org/wiki/%D0%9A%D0%B5%D1%80%D0%BE%D1%81%D0%B8%D0%BD</vt:lpwstr>
      </vt:variant>
      <vt:variant>
        <vt:lpwstr/>
      </vt:variant>
      <vt:variant>
        <vt:i4>5439564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http://ru.wikipedia.org/wiki/%D0%93%D0%B8%D0%B4%D1%80%D0%BE%D0%BE%D1%87%D0%B8%D1%81%D1%82%D0%BA%D0%B0</vt:lpwstr>
      </vt:variant>
      <vt:variant>
        <vt:lpwstr/>
      </vt:variant>
      <vt:variant>
        <vt:i4>5439564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http://ru.wikipedia.org/wiki/%D0%93%D0%B8%D0%B4%D1%80%D0%BE%D0%BE%D1%87%D0%B8%D1%81%D1%82%D0%BA%D0%B0</vt:lpwstr>
      </vt:variant>
      <vt:variant>
        <vt:lpwstr/>
      </vt:variant>
      <vt:variant>
        <vt:i4>524312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http://ru.wikipedia.org/wiki/%D0%9A%D0%B0%D0%BB%D0%B8%D1%84%D0%BE%D1%80%D0%BD%D0%B8%D1%8F</vt:lpwstr>
      </vt:variant>
      <vt:variant>
        <vt:lpwstr/>
      </vt:variant>
      <vt:variant>
        <vt:i4>327794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http://ru.wikipedia.org/wiki/%D0%A1%D1%83%D0%B4%D0%BE%D0%B2%D0%BE%D0%B5_%D1%82%D0%BE%D0%BF%D0%BB%D0%B8%D0%B2%D0%BE</vt:lpwstr>
      </vt:variant>
      <vt:variant>
        <vt:lpwstr/>
      </vt:variant>
      <vt:variant>
        <vt:i4>5242906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http://ru.wikipedia.org/wiki/%D0%A1%D0%B5%D1%80%D0%B0</vt:lpwstr>
      </vt:variant>
      <vt:variant>
        <vt:lpwstr/>
      </vt:variant>
      <vt:variant>
        <vt:i4>262254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http://ru.wikipedia.org/w/index.php?title=%D0%A2%D0%B5%D0%BC%D0%BF%D0%B5%D1%80%D0%B0%D1%82%D1%83%D1%80%D0%B0_%D0%BF%D0%B5%D1%80%D0%B5%D0%B3%D0%BE%D0%BD%D0%BA%D0%B8&amp;action=edit&amp;redlink=1</vt:lpwstr>
      </vt:variant>
      <vt:variant>
        <vt:lpwstr/>
      </vt:variant>
      <vt:variant>
        <vt:i4>262261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http://ru.wikipedia.org/wiki/%D0%A2%D0%B5%D0%BC%D0%BF%D0%B5%D1%80%D0%B0%D1%82%D1%83%D1%80%D0%B0_%D0%B2%D1%81%D0%BF%D1%8B%D1%88%D0%BA%D0%B8</vt:lpwstr>
      </vt:variant>
      <vt:variant>
        <vt:lpwstr/>
      </vt:variant>
      <vt:variant>
        <vt:i4>1900637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http://ru.wikipedia.org/wiki/ASTM</vt:lpwstr>
      </vt:variant>
      <vt:variant>
        <vt:lpwstr/>
      </vt:variant>
      <vt:variant>
        <vt:i4>2556014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http://ru.wikipedia.org/wiki/%D0%A6%D0%B5%D1%82%D0%B0%D0%BD</vt:lpwstr>
      </vt:variant>
      <vt:variant>
        <vt:lpwstr/>
      </vt:variant>
      <vt:variant>
        <vt:i4>122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http://ru.wikipedia.org/wiki/%D0%A6%D0%B5%D1%82%D0%B0%D0%BD%D0%BE%D0%B2%D0%BE%D0%B5_%D1%87%D0%B8%D1%81%D0%BB%D0%BE</vt:lpwstr>
      </vt:variant>
      <vt:variant>
        <vt:lpwstr/>
      </vt:variant>
      <vt:variant>
        <vt:i4>7798836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http://ru.wikipedia.org/wiki/%D0%A1%D1%82%D0%BE%D0%BA%D1%81_%28%D0%B5%D0%B4%D0%B8%D0%BD%D0%B8%D1%86%D0%B0_%D0%B8%D0%B7%D0%BC%D0%B5%D1%80%D0%B5%D0%BD%D0%B8%D1%8F%29</vt:lpwstr>
      </vt:variant>
      <vt:variant>
        <vt:lpwstr/>
      </vt:variant>
      <vt:variant>
        <vt:i4>5439562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http://ru.wikipedia.org/wiki/%D0%92%D1%8F%D0%B7%D0%BA%D0%BE%D1%81%D1%82%D1%8C</vt:lpwstr>
      </vt:variant>
      <vt:variant>
        <vt:lpwstr/>
      </vt:variant>
      <vt:variant>
        <vt:i4>524361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http://ru.wikipedia.org/wiki/%D0%93%D0%9E%D0%A1%D0%A2</vt:lpwstr>
      </vt:variant>
      <vt:variant>
        <vt:lpwstr/>
      </vt:variant>
      <vt:variant>
        <vt:i4>5242957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http://ru.wikipedia.org/wiki/%D0%A1%D1%82%D0%B0%D0%BD%D0%B4%D0%B0%D1%80%D1%82</vt:lpwstr>
      </vt:variant>
      <vt:variant>
        <vt:lpwstr/>
      </vt:variant>
      <vt:variant>
        <vt:i4>6094882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http://ru.wikipedia.org/w/index.php?title=%D0%A2%D0%B5%D0%BC%D0%BF%D0%B5%D1%80%D0%B0%D1%82%D1%83%D1%80%D0%B0%D1%85_%D0%BF%D0%BE%D0%BC%D1%83%D1%82%D0%BD%D0%B5%D0%BD%D0%B8%D1%8F_%D0%B8_%D0%B7%D0%B0%D1%81%D1%82%D1%8B%D0%B2%D0%B0%D0%BD%D0%B8%D1%8F&amp;action=edit&amp;redlink=1</vt:lpwstr>
      </vt:variant>
      <vt:variant>
        <vt:lpwstr/>
      </vt:variant>
      <vt:variant>
        <vt:i4>7929928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http://ru.wikipedia.org/w/index.php?title=%D0%9F%D1%80%D0%B5%D0%B4%D0%B5%D0%BB%D1%8C%D0%BD%D0%B0%D1%8F_%D1%84%D0%B8%D0%BB%D1%8C%D1%82%D1%80%D1%83%D0%B5%D0%BC%D0%BE%D1%81%D1%82%D1%8C&amp;action=edit&amp;redlink=1</vt:lpwstr>
      </vt:variant>
      <vt:variant>
        <vt:lpwstr/>
      </vt:variant>
      <vt:variant>
        <vt:i4>2359352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http://ru.wikipedia.org/wiki/%D0%9C%D0%B0%D0%B7%D1%83%D1%82</vt:lpwstr>
      </vt:variant>
      <vt:variant>
        <vt:lpwstr/>
      </vt:variant>
      <vt:variant>
        <vt:i4>524353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http://ru.wikipedia.org/wiki/%D0%9A%D0%BE%D0%BA%D1%81%D0%BE%D0%B2%D0%B0%D0%BD%D0%B8%D0%B5</vt:lpwstr>
      </vt:variant>
      <vt:variant>
        <vt:lpwstr/>
      </vt:variant>
      <vt:variant>
        <vt:i4>2555986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http://ru.wikipedia.org/wiki/%D0%9A%D0%B0%D1%82%D0%B0%D0%BB%D0%B8%D1%82%D0%B8%D1%87%D0%B5%D1%81%D0%BA%D0%B8%D0%B9_%D0%BA%D1%80%D0%B5%D0%BA%D0%B8%D0%BD%D0%B3</vt:lpwstr>
      </vt:variant>
      <vt:variant>
        <vt:lpwstr/>
      </vt:variant>
      <vt:variant>
        <vt:i4>8323173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http://ru.wikipedia.org/wiki/%D0%93%D0%B0%D0%B7%D0%BE%D0%B9%D0%BB%D1%8C</vt:lpwstr>
      </vt:variant>
      <vt:variant>
        <vt:lpwstr/>
      </vt:variant>
      <vt:variant>
        <vt:i4>5439564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http://ru.wikipedia.org/wiki/%D0%93%D0%B8%D0%B4%D1%80%D0%BE%D0%BE%D1%87%D0%B8%D1%81%D1%82%D0%BA%D0%B0</vt:lpwstr>
      </vt:variant>
      <vt:variant>
        <vt:lpwstr/>
      </vt:variant>
      <vt:variant>
        <vt:i4>4259908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http://ru.wikipedia.org/w/index.php?title=%D0%A2%D0%BE%D0%BF%D0%BB%D0%B8%D0%B2%D0%BE_%D0%BF%D0%B5%D1%87%D0%BD%D0%BE%D0%B5_%D0%B1%D1%8B%D1%82%D0%BE%D0%B2%D0%BE%D0%B5&amp;action=edit&amp;redlink=1</vt:lpwstr>
      </vt:variant>
      <vt:variant>
        <vt:lpwstr/>
      </vt:variant>
      <vt:variant>
        <vt:i4>6160428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http://ru.wikipedia.org/wiki/%D0%92%D0%BE%D0%B5%D0%BD%D0%BD%D0%B0%D1%8F_%D1%82%D0%B5%D1%85%D0%BD%D0%B8%D0%BA%D0%B0</vt:lpwstr>
      </vt:variant>
      <vt:variant>
        <vt:lpwstr/>
      </vt:variant>
      <vt:variant>
        <vt:i4>7340126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http://ru.wikipedia.org/wiki/%D0%92%D0%BE%D0%B4%D0%BD%D1%8B%D0%B9_%D1%82%D1%80%D0%B0%D0%BD%D1%81%D0%BF%D0%BE%D1%80%D1%82</vt:lpwstr>
      </vt:variant>
      <vt:variant>
        <vt:lpwstr/>
      </vt:variant>
      <vt:variant>
        <vt:i4>2359406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http://ru.wikipedia.org/wiki/%D0%90%D0%B2%D1%82%D0%BE%D1%82%D1%80%D0%B0%D0%BD%D1%81%D0%BF%D0%BE%D1%80%D1%82</vt:lpwstr>
      </vt:variant>
      <vt:variant>
        <vt:lpwstr/>
      </vt:variant>
      <vt:variant>
        <vt:i4>6029356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http://ru.wikipedia.org/wiki/%D0%96%D0%B5%D0%BB%D0%B5%D0%B7%D0%BD%D0%BE%D0%B4%D0%BE%D1%80%D0%BE%D0%B6%D0%BD%D1%8B%D0%B9_%D1%82%D1%80%D0%B0%D0%BD%D1%81%D0%BF%D0%BE%D1%80%D1%82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COMP</dc:creator>
  <cp:keywords/>
  <dc:description/>
  <cp:lastModifiedBy>admin</cp:lastModifiedBy>
  <cp:revision>2</cp:revision>
  <dcterms:created xsi:type="dcterms:W3CDTF">2014-04-06T04:27:00Z</dcterms:created>
  <dcterms:modified xsi:type="dcterms:W3CDTF">2014-04-06T04:27:00Z</dcterms:modified>
</cp:coreProperties>
</file>