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3D" w:rsidRDefault="00411F37">
      <w:pPr>
        <w:tabs>
          <w:tab w:val="left" w:pos="0"/>
        </w:tabs>
        <w:ind w:firstLine="426"/>
        <w:jc w:val="center"/>
      </w:pPr>
      <w:r>
        <w:t>МИНИСТЕРСТВО ОБРАЗОВАНИЯ РФ</w:t>
      </w:r>
    </w:p>
    <w:p w:rsidR="00EB2A3D" w:rsidRDefault="00EB2A3D">
      <w:pPr>
        <w:tabs>
          <w:tab w:val="left" w:pos="0"/>
        </w:tabs>
        <w:ind w:firstLine="426"/>
        <w:jc w:val="center"/>
        <w:rPr>
          <w:u w:val="single"/>
        </w:rPr>
      </w:pPr>
    </w:p>
    <w:p w:rsidR="00EB2A3D" w:rsidRDefault="00EB2A3D">
      <w:pPr>
        <w:tabs>
          <w:tab w:val="left" w:pos="0"/>
        </w:tabs>
        <w:ind w:firstLine="426"/>
        <w:jc w:val="center"/>
        <w:rPr>
          <w:u w:val="single"/>
        </w:rPr>
      </w:pPr>
    </w:p>
    <w:p w:rsidR="00EB2A3D" w:rsidRDefault="00411F37">
      <w:pPr>
        <w:tabs>
          <w:tab w:val="left" w:pos="0"/>
        </w:tabs>
        <w:ind w:firstLine="426"/>
        <w:jc w:val="center"/>
      </w:pPr>
      <w:r>
        <w:t xml:space="preserve">ВЯТСКИЙ ГОСУДАРСТВЕННЫЙ ТЕХНИЧЕСКИЙ </w:t>
      </w:r>
    </w:p>
    <w:p w:rsidR="00EB2A3D" w:rsidRDefault="00411F37">
      <w:pPr>
        <w:tabs>
          <w:tab w:val="left" w:pos="0"/>
        </w:tabs>
        <w:ind w:firstLine="426"/>
        <w:jc w:val="center"/>
      </w:pPr>
      <w:r>
        <w:t>УНИВЕРСИТЕТ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</w:pPr>
      <w:r>
        <w:t>Кафедра электрических станций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  <w:rPr>
          <w:b/>
        </w:rPr>
      </w:pPr>
      <w:r>
        <w:rPr>
          <w:b/>
        </w:rPr>
        <w:t>НЕУПРАВЛЯЕМЫЕ ВЫПРЯМИТЕЛЬНЫЕ УСТРОЙСТВА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</w:pPr>
      <w:r>
        <w:t>Методические указания</w:t>
      </w:r>
    </w:p>
    <w:p w:rsidR="00EB2A3D" w:rsidRDefault="00411F37">
      <w:pPr>
        <w:tabs>
          <w:tab w:val="left" w:pos="0"/>
        </w:tabs>
        <w:ind w:firstLine="426"/>
        <w:jc w:val="center"/>
      </w:pPr>
      <w:r>
        <w:t>к лабораторной работе № 1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</w:pPr>
      <w:r>
        <w:t xml:space="preserve">                Дисц. «Энергетическая электроника»</w:t>
      </w:r>
    </w:p>
    <w:p w:rsidR="00EB2A3D" w:rsidRDefault="00EB2A3D">
      <w:pPr>
        <w:tabs>
          <w:tab w:val="left" w:pos="0"/>
        </w:tabs>
      </w:pPr>
    </w:p>
    <w:p w:rsidR="00EB2A3D" w:rsidRDefault="00411F37">
      <w:pPr>
        <w:tabs>
          <w:tab w:val="left" w:pos="0"/>
        </w:tabs>
        <w:ind w:firstLine="426"/>
        <w:jc w:val="center"/>
      </w:pPr>
      <w:r>
        <w:t>Для спец. 10.01, 5 курс д/о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</w:pPr>
      <w:r>
        <w:t>Киров 2000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УДК 621.311.2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Составитель :</w:t>
      </w:r>
      <w:r>
        <w:tab/>
        <w:t xml:space="preserve">Ст. преподаватель  Н.В. Петров, </w:t>
      </w:r>
    </w:p>
    <w:p w:rsidR="00EB2A3D" w:rsidRDefault="00411F37">
      <w:pPr>
        <w:tabs>
          <w:tab w:val="left" w:pos="0"/>
        </w:tabs>
        <w:ind w:firstLine="426"/>
        <w:jc w:val="both"/>
      </w:pPr>
      <w:r>
        <w:t xml:space="preserve"> </w:t>
      </w:r>
      <w:r>
        <w:tab/>
      </w:r>
      <w:r>
        <w:tab/>
      </w:r>
      <w:r>
        <w:tab/>
        <w:t>каф. «Электрические станции»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Рецензент :</w:t>
      </w:r>
      <w:r>
        <w:tab/>
        <w:t>ст. преподаватель А.В. Вычегжанин,</w:t>
      </w:r>
    </w:p>
    <w:p w:rsidR="00EB2A3D" w:rsidRDefault="00411F37">
      <w:pPr>
        <w:tabs>
          <w:tab w:val="left" w:pos="0"/>
        </w:tabs>
        <w:ind w:firstLine="426"/>
        <w:jc w:val="both"/>
      </w:pPr>
      <w:r>
        <w:tab/>
      </w:r>
      <w:r>
        <w:tab/>
      </w:r>
      <w:r>
        <w:tab/>
        <w:t>каф. «Электроэнергетические системы»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Подписано в печать</w:t>
      </w:r>
      <w:r>
        <w:tab/>
      </w:r>
      <w:r>
        <w:tab/>
      </w:r>
      <w:r>
        <w:tab/>
      </w:r>
      <w:r>
        <w:tab/>
      </w:r>
      <w:r>
        <w:tab/>
        <w:t>Усл. печ. л    1,0</w:t>
      </w:r>
    </w:p>
    <w:p w:rsidR="00EB2A3D" w:rsidRDefault="00411F37">
      <w:pPr>
        <w:tabs>
          <w:tab w:val="left" w:pos="0"/>
        </w:tabs>
        <w:ind w:firstLine="426"/>
        <w:jc w:val="both"/>
      </w:pPr>
      <w:r>
        <w:t>Бумага типографская</w:t>
      </w:r>
      <w:r>
        <w:tab/>
      </w:r>
      <w:r>
        <w:tab/>
      </w:r>
      <w:r>
        <w:tab/>
      </w:r>
      <w:r>
        <w:tab/>
        <w:t>Печать матричная</w:t>
      </w:r>
      <w:r>
        <w:tab/>
      </w:r>
    </w:p>
    <w:p w:rsidR="00EB2A3D" w:rsidRDefault="00411F37">
      <w:pPr>
        <w:tabs>
          <w:tab w:val="left" w:pos="0"/>
        </w:tabs>
        <w:ind w:firstLine="426"/>
        <w:jc w:val="both"/>
      </w:pPr>
      <w:r>
        <w:t>Заказ №</w:t>
      </w:r>
      <w:r>
        <w:tab/>
      </w:r>
      <w:r>
        <w:tab/>
      </w:r>
      <w:r>
        <w:tab/>
      </w:r>
      <w:r>
        <w:tab/>
        <w:t>Тираж 37</w:t>
      </w:r>
      <w:r>
        <w:tab/>
      </w:r>
      <w:r>
        <w:tab/>
        <w:t xml:space="preserve">Бесплатно </w:t>
      </w:r>
    </w:p>
    <w:p w:rsidR="00EB2A3D" w:rsidRDefault="00411F37">
      <w:pPr>
        <w:pBdr>
          <w:bottom w:val="single" w:sz="12" w:space="1" w:color="auto"/>
        </w:pBdr>
        <w:tabs>
          <w:tab w:val="left" w:pos="0"/>
        </w:tabs>
        <w:ind w:firstLine="426"/>
        <w:jc w:val="both"/>
      </w:pPr>
      <w:r>
        <w:t>Текст напечатан с оригинал-макета, предоставленного автором</w:t>
      </w:r>
    </w:p>
    <w:p w:rsidR="00EB2A3D" w:rsidRDefault="00411F37">
      <w:pPr>
        <w:tabs>
          <w:tab w:val="left" w:pos="0"/>
        </w:tabs>
        <w:ind w:firstLine="426"/>
        <w:jc w:val="both"/>
      </w:pPr>
      <w:r>
        <w:t>610000, Киров, ул. Московская , 36</w:t>
      </w:r>
    </w:p>
    <w:p w:rsidR="00EB2A3D" w:rsidRDefault="00411F37">
      <w:pPr>
        <w:tabs>
          <w:tab w:val="left" w:pos="0"/>
        </w:tabs>
        <w:ind w:firstLine="426"/>
        <w:jc w:val="both"/>
      </w:pPr>
      <w:r>
        <w:t>Изготовление обложки, изготовление ПРИП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sym w:font="Symbol" w:char="F0D3"/>
      </w:r>
      <w:r>
        <w:t xml:space="preserve"> Вятский государственный технический университет, 2000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Права на данное издание принадлежат Вятскому</w:t>
      </w:r>
    </w:p>
    <w:p w:rsidR="00EB2A3D" w:rsidRDefault="00411F37">
      <w:pPr>
        <w:tabs>
          <w:tab w:val="left" w:pos="0"/>
        </w:tabs>
        <w:ind w:firstLine="426"/>
        <w:jc w:val="both"/>
      </w:pPr>
      <w:r>
        <w:t>государственному техническому университету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jc w:val="both"/>
        <w:sectPr w:rsidR="00EB2A3D">
          <w:headerReference w:type="default" r:id="rId7"/>
          <w:pgSz w:w="11900" w:h="16820" w:code="9"/>
          <w:pgMar w:top="1418" w:right="851" w:bottom="1418" w:left="1418" w:header="720" w:footer="720" w:gutter="0"/>
          <w:cols w:space="60"/>
          <w:noEndnote/>
        </w:sectPr>
      </w:pPr>
    </w:p>
    <w:p w:rsidR="00EB2A3D" w:rsidRDefault="00EB2A3D">
      <w:pPr>
        <w:tabs>
          <w:tab w:val="left" w:pos="0"/>
        </w:tabs>
        <w:jc w:val="both"/>
      </w:pPr>
    </w:p>
    <w:p w:rsidR="00EB2A3D" w:rsidRDefault="00411F37">
      <w:pPr>
        <w:numPr>
          <w:ilvl w:val="0"/>
          <w:numId w:val="28"/>
        </w:numPr>
        <w:jc w:val="both"/>
        <w:rPr>
          <w:b/>
        </w:rPr>
      </w:pPr>
      <w:r>
        <w:rPr>
          <w:b/>
        </w:rPr>
        <w:t>ЦЕЛЬ ЛАБОРАТОРНОЙ РАБОТЫ</w:t>
      </w:r>
    </w:p>
    <w:p w:rsidR="00EB2A3D" w:rsidRDefault="00EB2A3D">
      <w:pPr>
        <w:ind w:left="426"/>
        <w:jc w:val="both"/>
      </w:pPr>
    </w:p>
    <w:p w:rsidR="00EB2A3D" w:rsidRDefault="00411F37">
      <w:pPr>
        <w:numPr>
          <w:ilvl w:val="0"/>
          <w:numId w:val="1"/>
        </w:numPr>
        <w:ind w:left="0" w:firstLine="426"/>
        <w:jc w:val="both"/>
      </w:pPr>
      <w:r>
        <w:t>Изучить принцип действия и назначение неуправляемых выпрямительных устройств.</w:t>
      </w:r>
    </w:p>
    <w:p w:rsidR="00EB2A3D" w:rsidRDefault="00411F37">
      <w:pPr>
        <w:numPr>
          <w:ilvl w:val="0"/>
          <w:numId w:val="1"/>
        </w:numPr>
        <w:ind w:left="0" w:firstLine="426"/>
        <w:jc w:val="both"/>
      </w:pPr>
      <w:r>
        <w:t>Усвоить требования, предъявляемые к схемам выпрямления переменного тока.</w:t>
      </w:r>
    </w:p>
    <w:p w:rsidR="00EB2A3D" w:rsidRDefault="00411F37">
      <w:pPr>
        <w:numPr>
          <w:ilvl w:val="0"/>
          <w:numId w:val="1"/>
        </w:numPr>
        <w:ind w:left="0" w:firstLine="426"/>
        <w:jc w:val="both"/>
      </w:pPr>
      <w:r>
        <w:t>Ознакомиться с методикой расчета и характеристиками схем однофазных выпрямителей.</w:t>
      </w:r>
    </w:p>
    <w:p w:rsidR="00EB2A3D" w:rsidRDefault="00411F37">
      <w:pPr>
        <w:numPr>
          <w:ilvl w:val="0"/>
          <w:numId w:val="1"/>
        </w:numPr>
        <w:ind w:left="0" w:firstLine="426"/>
        <w:jc w:val="both"/>
      </w:pPr>
      <w:r>
        <w:t>Закрепить полученные знания о выпрямительных устройствах, выполнив лабораторную работу.</w:t>
      </w:r>
    </w:p>
    <w:p w:rsidR="00EB2A3D" w:rsidRDefault="00EB2A3D">
      <w:pPr>
        <w:jc w:val="both"/>
      </w:pPr>
    </w:p>
    <w:p w:rsidR="00EB2A3D" w:rsidRDefault="00EB2A3D">
      <w:pPr>
        <w:jc w:val="both"/>
      </w:pPr>
    </w:p>
    <w:p w:rsidR="00EB2A3D" w:rsidRDefault="00411F37">
      <w:pPr>
        <w:pStyle w:val="3"/>
      </w:pPr>
      <w:r>
        <w:t>2 ОБЩИЕ СВЕДЕНИЯ</w:t>
      </w:r>
    </w:p>
    <w:p w:rsidR="00EB2A3D" w:rsidRDefault="00EB2A3D">
      <w:pPr>
        <w:spacing w:line="260" w:lineRule="auto"/>
      </w:pPr>
    </w:p>
    <w:p w:rsidR="00EB2A3D" w:rsidRDefault="00411F37">
      <w:pPr>
        <w:spacing w:line="260" w:lineRule="auto"/>
        <w:ind w:right="400" w:firstLine="300"/>
        <w:rPr>
          <w:b/>
        </w:rPr>
      </w:pPr>
      <w:r>
        <w:rPr>
          <w:b/>
        </w:rPr>
        <w:t>2.1 ВИДЫ ПРЕОБРАЗОВАНИЯ ЭЛЕКТРИЧЕСКОЙ ЭНЕРГИИ</w:t>
      </w:r>
    </w:p>
    <w:p w:rsidR="00EB2A3D" w:rsidRDefault="00411F37">
      <w:pPr>
        <w:spacing w:before="100"/>
        <w:ind w:firstLine="300"/>
      </w:pPr>
      <w:r>
        <w:t>Электрическая энергия вырабатывается на электрических станциях и передается потребителям главным образом в виде переменного (трехфазного) тока промышленной частоты (50 Гц). Однако как в промышленности, так и на транспорте имеются установки, для питания которых трехфазный ток частоты 50 Гц не годится.</w:t>
      </w:r>
    </w:p>
    <w:p w:rsidR="00EB2A3D" w:rsidRDefault="00411F37">
      <w:pPr>
        <w:pStyle w:val="a5"/>
      </w:pPr>
      <w:r>
        <w:t>Вопросами, связанными с преобразованием одного вида электрической энергии в другой, занимается область науки и техники, получившая название преобразовательной техники. Существует большое количество видов преобразования электрической энергии, из которых важнейшими являются следующие:</w:t>
      </w:r>
    </w:p>
    <w:p w:rsidR="00EB2A3D" w:rsidRDefault="00411F37">
      <w:r>
        <w:t>а)</w:t>
      </w:r>
      <w:r>
        <w:rPr>
          <w:b/>
          <w:i/>
        </w:rPr>
        <w:t xml:space="preserve"> Выпрямление переменного тока</w:t>
      </w:r>
      <w:r>
        <w:rPr>
          <w:i/>
        </w:rPr>
        <w:t xml:space="preserve"> - </w:t>
      </w:r>
      <w:r>
        <w:t>преобразование переменного тока (обычно промышленной частоты) в постоянный ток. Этот вид преобразования получил наибольшее развитие, так как часть потребителей электрической энергии может работать только на постоянном токе (электрохимические и электрометаллургические электролизные ванны, сварочные, устройства, заряд аккумуляторных батарей, радиотехническая аппаратура и т. д.), другие же потребители (электропривод, системы электрической тяги, линии передачи электрической энергии очень высокого напряжения) имеют на постоянном токе лучшие характеристики, чем на переменном токе;</w:t>
      </w:r>
    </w:p>
    <w:p w:rsidR="00EB2A3D" w:rsidRDefault="00411F37">
      <w:r>
        <w:t>б)</w:t>
      </w:r>
      <w:r>
        <w:rPr>
          <w:b/>
          <w:i/>
        </w:rPr>
        <w:t xml:space="preserve"> Инвертирование тока</w:t>
      </w:r>
      <w:r>
        <w:rPr>
          <w:i/>
        </w:rPr>
        <w:t xml:space="preserve"> -</w:t>
      </w:r>
      <w:r>
        <w:t xml:space="preserve"> преобразование постоянного тока в переменный. Инвертор применяется в тех случаях, когда источник энергии генерирует постоянный ток (аккумуляторные батареи, фотогенераторы, магнитогидродинамические генераторы и т. д.). В ряде случаев инвертирование тока необходимо при других видах преобразования электрической энергии (преобразование частоты, преобразование числа фаз);</w:t>
      </w:r>
    </w:p>
    <w:p w:rsidR="00EB2A3D" w:rsidRDefault="00411F37">
      <w:r>
        <w:t>в)</w:t>
      </w:r>
      <w:r>
        <w:rPr>
          <w:b/>
          <w:i/>
        </w:rPr>
        <w:t xml:space="preserve"> Преобразование частоты</w:t>
      </w:r>
      <w:r>
        <w:rPr>
          <w:i/>
        </w:rPr>
        <w:t>.</w:t>
      </w:r>
      <w:r>
        <w:t xml:space="preserve"> Обычно переменный ток частоты 50 Гц преобразуется в переменный ток непромышленной частоты. Такое преобразование необходимо для питания регулируемых электроприводов переменного тока, установок индукционного нагрева и плавки металлов, ультразвуковых устройств и т. д.;</w:t>
      </w:r>
    </w:p>
    <w:p w:rsidR="00EB2A3D" w:rsidRDefault="00411F37">
      <w:r>
        <w:t>г)</w:t>
      </w:r>
      <w:r>
        <w:rPr>
          <w:b/>
          <w:i/>
        </w:rPr>
        <w:t xml:space="preserve"> Преобразование числа фаз.</w:t>
      </w:r>
      <w:r>
        <w:t xml:space="preserve"> Встречается необходимость в преобразовании трехфазного тока в однофазный (для питания мощных дуговых электропечей) или, наоборот, однофазного в трехфазный. Так, например, на электрифицированном транспорте имеется контактная сеть однофазного переменного тока, а на электровозах используются для вспомогательной цепи электрические машины трехфазного тока. В промышленности используются трехфазно-однофазные преобразователи частоты с непосредственной связью, в которых наряду с преобразованием промышленной частоты в более низкую происходит и преобразование трехфазного напряжения в однофазное;</w:t>
      </w:r>
    </w:p>
    <w:p w:rsidR="00EB2A3D" w:rsidRDefault="00411F37">
      <w:r>
        <w:t>д)</w:t>
      </w:r>
      <w:r>
        <w:rPr>
          <w:b/>
        </w:rPr>
        <w:t xml:space="preserve"> </w:t>
      </w:r>
      <w:r>
        <w:rPr>
          <w:b/>
          <w:i/>
        </w:rPr>
        <w:t>Преобразование постоянного тока одного напряжения в постоянный ток другого напряжения (трансформирование постоянного тока).</w:t>
      </w:r>
      <w:r>
        <w:t xml:space="preserve"> Подобное преобразование необходимо на ряде подвижных объектов, где источником питания является аккумуляторная батарея или другой источник постоянного тока низкого напряжения, а потребители требуют для питания постоянный ток более высокого напряжения (например, для питания радиотехнической или электронной аппаратуры). Существуют также и некоторые другие виды преобразования электрической энергии (например, формы кривой переменного напряжения). Однако эти преобразования применяются лишь в специальных установках и не нашли широкого применения.</w:t>
      </w:r>
    </w:p>
    <w:p w:rsidR="00EB2A3D" w:rsidRDefault="00EB2A3D">
      <w:pPr>
        <w:spacing w:before="180" w:line="260" w:lineRule="auto"/>
        <w:ind w:right="400"/>
        <w:rPr>
          <w:b/>
        </w:rPr>
      </w:pPr>
    </w:p>
    <w:p w:rsidR="00EB2A3D" w:rsidRDefault="00411F37">
      <w:pPr>
        <w:spacing w:before="180" w:line="260" w:lineRule="auto"/>
        <w:ind w:right="400"/>
        <w:rPr>
          <w:b/>
        </w:rPr>
      </w:pPr>
      <w:r>
        <w:rPr>
          <w:b/>
        </w:rPr>
        <w:t>2.2 ТИПЫ ЭЛЕКТРИЧЕСКИХ ВЕНТИЛЕЙ</w:t>
      </w:r>
    </w:p>
    <w:p w:rsidR="00EB2A3D" w:rsidRDefault="00411F37">
      <w:pPr>
        <w:spacing w:before="120"/>
        <w:ind w:firstLine="320"/>
      </w:pPr>
      <w:r>
        <w:t>Диоды имеют простейшую полупроводниковую структуру с единственным переходом, причем в силовой электронике применяются в основном высокочастотные и импульсные диоды с малыми временами переходных процессов выключения. В настоящее время в преобразовательной технике электромашинные и контактные преобразователи почти полностью вытеснены более надежными и экономичными статическими преобразователями. В статических преобразователях основным элементом является электрический вентиль.</w:t>
      </w:r>
      <w:r>
        <w:rPr>
          <w:bCs/>
          <w:iCs/>
        </w:rPr>
        <w:t xml:space="preserve"> Вентилем </w:t>
      </w:r>
      <w:r>
        <w:t>называется элемент электрической цепи, обладающий односторонней (идеальный вентиль) или преимущественно односторонней (реальный вентиль) проводимостью. Различают следующие три типа вентилей:</w:t>
      </w:r>
    </w:p>
    <w:p w:rsidR="00EB2A3D" w:rsidRDefault="00411F37">
      <w:pPr>
        <w:ind w:left="40" w:firstLine="280"/>
      </w:pPr>
      <w:r>
        <w:t>а) электронные или высоковакуумные (ламповые);</w:t>
      </w:r>
    </w:p>
    <w:p w:rsidR="00EB2A3D" w:rsidRDefault="00411F37">
      <w:pPr>
        <w:ind w:left="40" w:firstLine="280"/>
      </w:pPr>
      <w:r>
        <w:t>б) ионные (ртутные);</w:t>
      </w:r>
    </w:p>
    <w:p w:rsidR="00EB2A3D" w:rsidRDefault="00411F37">
      <w:pPr>
        <w:ind w:left="40" w:firstLine="280"/>
      </w:pPr>
      <w:r>
        <w:t xml:space="preserve">в) полупроводниковые (селеновые </w:t>
      </w:r>
      <w:r>
        <w:rPr>
          <w:i/>
          <w:lang w:val="en-US"/>
        </w:rPr>
        <w:t>Se</w:t>
      </w:r>
      <w:r>
        <w:t xml:space="preserve">, германиевые </w:t>
      </w:r>
      <w:r>
        <w:rPr>
          <w:i/>
          <w:lang w:val="en-US"/>
        </w:rPr>
        <w:t>Ge</w:t>
      </w:r>
      <w:r>
        <w:t xml:space="preserve">, кремниевые </w:t>
      </w:r>
      <w:r>
        <w:rPr>
          <w:i/>
          <w:lang w:val="en-US"/>
        </w:rPr>
        <w:t>Si</w:t>
      </w:r>
      <w:r>
        <w:t xml:space="preserve">, арсенид-галлиевые </w:t>
      </w:r>
      <w:r>
        <w:rPr>
          <w:i/>
          <w:lang w:val="en-US"/>
        </w:rPr>
        <w:t>As</w:t>
      </w:r>
      <w:r>
        <w:rPr>
          <w:i/>
        </w:rPr>
        <w:t>-</w:t>
      </w:r>
      <w:r>
        <w:rPr>
          <w:i/>
          <w:lang w:val="en-US"/>
        </w:rPr>
        <w:t>Ga</w:t>
      </w:r>
      <w:r>
        <w:t>).</w:t>
      </w:r>
    </w:p>
    <w:p w:rsidR="00EB2A3D" w:rsidRDefault="00EB2A3D">
      <w:pPr>
        <w:pStyle w:val="a4"/>
        <w:tabs>
          <w:tab w:val="clear" w:pos="4153"/>
          <w:tab w:val="clear" w:pos="8306"/>
        </w:tabs>
        <w:spacing w:line="260" w:lineRule="auto"/>
      </w:pPr>
    </w:p>
    <w:p w:rsidR="00EB2A3D" w:rsidRDefault="00EB2A3D">
      <w:pPr>
        <w:pStyle w:val="a4"/>
        <w:tabs>
          <w:tab w:val="clear" w:pos="4153"/>
          <w:tab w:val="clear" w:pos="8306"/>
        </w:tabs>
        <w:spacing w:line="260" w:lineRule="auto"/>
      </w:pPr>
    </w:p>
    <w:p w:rsidR="00EB2A3D" w:rsidRDefault="00411F37">
      <w:pPr>
        <w:spacing w:before="120"/>
        <w:ind w:left="40"/>
        <w:rPr>
          <w:b/>
          <w:caps/>
        </w:rPr>
      </w:pPr>
      <w:r>
        <w:rPr>
          <w:b/>
          <w:caps/>
        </w:rPr>
        <w:t>2.3 Кремниевые вентили</w:t>
      </w:r>
    </w:p>
    <w:p w:rsidR="00EB2A3D" w:rsidRDefault="00411F37">
      <w:pPr>
        <w:spacing w:before="180"/>
        <w:ind w:firstLine="340"/>
      </w:pPr>
      <w:r>
        <w:t>В настоящее время кремниевые вентили получили очень широкое распространение из-за ряда существенных преимуществ по сравнению с другими типами полупроводниковых диодов. К этим преимуществам относятся:</w:t>
      </w:r>
    </w:p>
    <w:p w:rsidR="00EB2A3D" w:rsidRDefault="00411F37">
      <w:pPr>
        <w:ind w:firstLine="284"/>
      </w:pPr>
      <w:r>
        <w:t>1) высокая допустимая температура окружающей среды;</w:t>
      </w:r>
    </w:p>
    <w:p w:rsidR="00EB2A3D" w:rsidRDefault="00411F37">
      <w:pPr>
        <w:ind w:firstLine="284"/>
      </w:pPr>
      <w:r>
        <w:t>2) значительные допускаемые обратные напряжения;</w:t>
      </w:r>
    </w:p>
    <w:p w:rsidR="00EB2A3D" w:rsidRDefault="00411F37">
      <w:pPr>
        <w:ind w:left="567" w:hanging="283"/>
      </w:pPr>
      <w:r>
        <w:t>3) незначительные обратные токи – на несколько порядков меньшие, чем у германиевых вентилей;</w:t>
      </w:r>
    </w:p>
    <w:p w:rsidR="00EB2A3D" w:rsidRDefault="00411F37">
      <w:pPr>
        <w:ind w:left="567" w:hanging="283"/>
      </w:pPr>
      <w:r>
        <w:t xml:space="preserve">4) высокие значения допустимых плотностей тока на </w:t>
      </w:r>
      <w:r>
        <w:rPr>
          <w:i/>
          <w:lang w:val="en-US"/>
        </w:rPr>
        <w:t>p</w:t>
      </w:r>
      <w:r>
        <w:rPr>
          <w:i/>
        </w:rPr>
        <w:t>-</w:t>
      </w:r>
      <w:r>
        <w:rPr>
          <w:i/>
          <w:lang w:val="en-US"/>
        </w:rPr>
        <w:t>n</w:t>
      </w:r>
      <w:r>
        <w:rPr>
          <w:i/>
        </w:rPr>
        <w:t>-</w:t>
      </w:r>
      <w:r>
        <w:t>переходе - 60-80 А/см</w:t>
      </w:r>
      <w:r>
        <w:rPr>
          <w:vertAlign w:val="superscript"/>
        </w:rPr>
        <w:t>2</w:t>
      </w:r>
      <w:r>
        <w:t>.</w:t>
      </w:r>
    </w:p>
    <w:p w:rsidR="00EB2A3D" w:rsidRDefault="00411F37">
      <w:r>
        <w:t xml:space="preserve">Кремниевые вентили выпускаются на токи от сотен миллиампер до сотен ампер. У кремниевого вентиля исходным материалом служит обычно кремний </w:t>
      </w:r>
      <w:r>
        <w:rPr>
          <w:i/>
          <w:lang w:val="en-US"/>
        </w:rPr>
        <w:t>n</w:t>
      </w:r>
      <w:r>
        <w:t xml:space="preserve">-типа. Слой </w:t>
      </w:r>
      <w:r>
        <w:rPr>
          <w:i/>
        </w:rPr>
        <w:t>p</w:t>
      </w:r>
      <w:r>
        <w:t xml:space="preserve">-типа создается в нем введением акцепторных примесей (алюминий или бор) путем сплавления или диффузии на глубину, примерно равную 0,1—0,15 мм. Полученный </w:t>
      </w:r>
      <w:r>
        <w:rPr>
          <w:i/>
        </w:rPr>
        <w:t>p-</w:t>
      </w:r>
      <w:r>
        <w:rPr>
          <w:i/>
          <w:lang w:val="en-US"/>
        </w:rPr>
        <w:t>n</w:t>
      </w:r>
      <w:r>
        <w:rPr>
          <w:i/>
        </w:rPr>
        <w:t>-</w:t>
      </w:r>
      <w:r>
        <w:t>переход помещается в герметичный металлический или металлокерамический корпус. Разрез кремниевого вентиля на большие токи (свыше10 А) показан на рисунке 1.</w:t>
      </w:r>
    </w:p>
    <w:bookmarkStart w:id="0" w:name="_MON_1002317561"/>
    <w:bookmarkEnd w:id="0"/>
    <w:p w:rsidR="00EB2A3D" w:rsidRDefault="00411F37">
      <w:pPr>
        <w:spacing w:before="160"/>
        <w:ind w:left="120"/>
        <w:jc w:val="center"/>
        <w:rPr>
          <w:sz w:val="20"/>
        </w:rPr>
      </w:pPr>
      <w:r>
        <w:rPr>
          <w:sz w:val="20"/>
        </w:rPr>
        <w:object w:dxaOrig="3350" w:dyaOrig="3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64.25pt" o:ole="" fillcolor="window">
            <v:imagedata r:id="rId8" o:title=""/>
          </v:shape>
          <o:OLEObject Type="Embed" ProgID="Word.Picture.8" ShapeID="_x0000_i1025" DrawAspect="Content" ObjectID="_1471379368" r:id="rId9"/>
        </w:object>
      </w:r>
    </w:p>
    <w:p w:rsidR="00EB2A3D" w:rsidRDefault="00411F37">
      <w:pPr>
        <w:spacing w:before="160"/>
        <w:ind w:left="120"/>
      </w:pPr>
      <w:r>
        <w:tab/>
      </w:r>
      <w:r>
        <w:tab/>
      </w:r>
      <w:r>
        <w:tab/>
      </w:r>
      <w:r>
        <w:tab/>
      </w:r>
      <w:r>
        <w:tab/>
        <w:t xml:space="preserve"> а)</w:t>
      </w:r>
      <w:r>
        <w:tab/>
      </w:r>
      <w:r>
        <w:tab/>
        <w:t xml:space="preserve"> б)</w:t>
      </w:r>
      <w:r>
        <w:tab/>
        <w:t xml:space="preserve">      в)</w:t>
      </w:r>
    </w:p>
    <w:p w:rsidR="00EB2A3D" w:rsidRDefault="00411F37">
      <w:pPr>
        <w:spacing w:before="40"/>
      </w:pPr>
      <w:r>
        <w:t>Рисунок 1 — Диод ВК2-200: а) конструктивный разрез; б) с радиатором воздушного охлаждения; в) диод ВК2В-350 с водяным охлаждением</w:t>
      </w:r>
    </w:p>
    <w:p w:rsidR="00EB2A3D" w:rsidRDefault="00EB2A3D">
      <w:pPr>
        <w:spacing w:before="40"/>
      </w:pPr>
    </w:p>
    <w:p w:rsidR="00EB2A3D" w:rsidRDefault="00411F37">
      <w:r>
        <w:t xml:space="preserve">Исходный монокристалл кремния </w:t>
      </w:r>
      <w:r>
        <w:rPr>
          <w:i/>
        </w:rPr>
        <w:t>1</w:t>
      </w:r>
      <w:r>
        <w:t xml:space="preserve"> представляет собой диск диаметром от 10 до 20 – 25 мм и толщиной 0,35 – 0,4 мм. Кристалл кремния такой небольшой толщины механически непрочен, поэтому во избежание деформаций и трещин при колебаниях рабочей температуры к кристаллическому диску припаиваются снизу и сверху никелированные вольфрамовые или молибденовые пластинки </w:t>
      </w:r>
      <w:r>
        <w:rPr>
          <w:i/>
        </w:rPr>
        <w:t>2,</w:t>
      </w:r>
      <w:r>
        <w:t xml:space="preserve"> температурный коэффициент расширения которых близок к коэффициенту расширения кремния. Эти пластинки называются термокомпенсирующими. Через нижнюю термокомпенсирующую пластинку вентильный элемент припаивается к медному основанию корпуса </w:t>
      </w:r>
      <w:r>
        <w:rPr>
          <w:i/>
        </w:rPr>
        <w:t>3</w:t>
      </w:r>
      <w:r>
        <w:t xml:space="preserve">, которое имеет винт для крепления к радиатору и одновременно служит катодным выводом. Анодным выводом служит медный жгут </w:t>
      </w:r>
      <w:r>
        <w:rPr>
          <w:i/>
        </w:rPr>
        <w:t>4,</w:t>
      </w:r>
      <w:r>
        <w:t xml:space="preserve"> припаиваемый к втулке, изолируемой от корпуса стеклянным изолятором </w:t>
      </w:r>
      <w:r>
        <w:rPr>
          <w:i/>
        </w:rPr>
        <w:t>5.</w:t>
      </w:r>
    </w:p>
    <w:p w:rsidR="00EB2A3D" w:rsidRDefault="00411F37">
      <w:pPr>
        <w:ind w:firstLine="426"/>
      </w:pPr>
      <w:r>
        <w:t>Торцы кристалла кремния покрываются эпоксидной смолой для защиты от атмосферных воздействий. Мощные вентили имеют охладители (радиаторы) при воздушном естественном или принудительном охлаждении (рисунок 1а) или водяную рубашку, приваренную к корпусу при токах свыше 150 А (рисунки 1б и 1в).</w:t>
      </w:r>
    </w:p>
    <w:p w:rsidR="00EB2A3D" w:rsidRDefault="00411F37">
      <w:r>
        <w:t>Электрические параметры кремниевых вентилей приведены в таблицах 2 – 5 Приложения А.</w:t>
      </w:r>
    </w:p>
    <w:p w:rsidR="00EB2A3D" w:rsidRDefault="00411F37">
      <w:r>
        <w:t xml:space="preserve">Условия охлаждения влияют на величину допустимой мощности, рассеиваемой в </w:t>
      </w:r>
      <w:r>
        <w:rPr>
          <w:i/>
        </w:rPr>
        <w:t>p-n</w:t>
      </w:r>
      <w:r>
        <w:t>-переходе, а следовательно, на значение допустимого анодного тока. Для вентилей с водяным охлаждением величина допустимого тока нагрузки зависит от количества воды, протекающей через водяную рубашку, и ее температуры.</w:t>
      </w:r>
    </w:p>
    <w:p w:rsidR="00EB2A3D" w:rsidRDefault="00411F37">
      <w:r>
        <w:t xml:space="preserve">У полупроводниковых диодов сплавного и диффузионного типа максимально допустимое обратное напряжение </w:t>
      </w:r>
      <w:r>
        <w:rPr>
          <w:i/>
        </w:rPr>
        <w:t>U</w:t>
      </w:r>
      <w:r>
        <w:rPr>
          <w:i/>
          <w:vertAlign w:val="subscript"/>
        </w:rPr>
        <w:t>обр. макс</w:t>
      </w:r>
      <w:r>
        <w:t xml:space="preserve"> обычно выбирается в 2 раза меньше пробивного, что предупреждает пробой вентиля при коммутационных перенапряжениях. Пока импульсы обратного тока, сопровождающие перенапряжения, относительно невелики и длительность их не превышает 10 – 20 мкс, пробой диодов носит обратимый характер. В противном случае пробой необратим (вентили выходят из строя).</w:t>
      </w:r>
    </w:p>
    <w:p w:rsidR="00EB2A3D" w:rsidRDefault="00411F37">
      <w:pPr>
        <w:spacing w:line="260" w:lineRule="auto"/>
        <w:ind w:firstLine="426"/>
      </w:pPr>
      <w:r>
        <w:t>К основным направлениям развития технологии производства различных классов диодов можно отнести:</w:t>
      </w:r>
    </w:p>
    <w:p w:rsidR="00EB2A3D" w:rsidRDefault="00411F37">
      <w:pPr>
        <w:spacing w:line="260" w:lineRule="auto"/>
      </w:pPr>
      <w:r>
        <w:t>— производство широкой номенклатуры силовых диодов Шоттки и сверхвысокочастотных диодов в диапазонах от 0,5 до 25 А и напряжений от 15 до 600 В в корпусах для поверхностного монтажа.</w:t>
      </w:r>
    </w:p>
    <w:p w:rsidR="00EB2A3D" w:rsidRDefault="00411F37">
      <w:pPr>
        <w:spacing w:line="260" w:lineRule="auto"/>
      </w:pPr>
      <w:r>
        <w:t>— наличие серий диодов, специально разработанных для специфических применений:</w:t>
      </w:r>
    </w:p>
    <w:p w:rsidR="00EB2A3D" w:rsidRDefault="00411F37">
      <w:pPr>
        <w:spacing w:line="260" w:lineRule="auto"/>
      </w:pPr>
      <w:r>
        <w:t>а) сверхвысокочастотная серия для высокочастотных источников питания и схем корректоров коэффициента мощности;</w:t>
      </w:r>
    </w:p>
    <w:p w:rsidR="00EB2A3D" w:rsidRDefault="00411F37">
      <w:pPr>
        <w:spacing w:line="260" w:lineRule="auto"/>
      </w:pPr>
      <w:r>
        <w:t>б) диоды Шоттки, предназначенные для выходных цепей ключевых источников питания с низкими выходными напряжениями. Прямое падение напряжения на диодах составляет величины от 0,3 до 0,6 В;</w:t>
      </w:r>
    </w:p>
    <w:p w:rsidR="00EB2A3D" w:rsidRDefault="00411F37">
      <w:r>
        <w:t>в) Диоды защиты от перенапряжений.</w:t>
      </w:r>
    </w:p>
    <w:p w:rsidR="00EB2A3D" w:rsidRDefault="00411F37">
      <w:r>
        <w:t>— наличие семейства сверхвысокочастотных диодов с временами восстановления порядка 25 нс для совместного применения с диодами Шоттки в высоковольтных и высокочастотных цепях.</w:t>
      </w:r>
    </w:p>
    <w:p w:rsidR="00EB2A3D" w:rsidRDefault="00411F37">
      <w:pPr>
        <w:spacing w:line="260" w:lineRule="auto"/>
      </w:pPr>
      <w:r>
        <w:t>Диоды для рассматриваемых применений базируются на технологиях Шоттки и сверхвысокочастотных технологиях. Для применений в высокочастотных узлах ключевых источников питания с высокими значениями протекающих токов выпускаются диоды с различными корпусами.</w:t>
      </w:r>
      <w:r>
        <w:rPr>
          <w:b/>
          <w:sz w:val="26"/>
        </w:rPr>
        <w:t xml:space="preserve"> </w:t>
      </w:r>
      <w:r>
        <w:t>Улучшенная геометрия кристалла низковольтных диодов Шоттки позволяет получить предельно высокие технические характеристики этих приборов для применения в высокочастотных низковольтных выходных цепях ключевых источников питания, в качестве обратных диодов, диодов защиты от изменения полярности и диодов для логических схем.</w:t>
      </w:r>
    </w:p>
    <w:p w:rsidR="00EB2A3D" w:rsidRDefault="00EB2A3D">
      <w:pPr>
        <w:spacing w:line="260" w:lineRule="auto"/>
        <w:ind w:firstLine="426"/>
      </w:pPr>
    </w:p>
    <w:p w:rsidR="00EB2A3D" w:rsidRDefault="00411F37">
      <w:pPr>
        <w:pStyle w:val="a5"/>
      </w:pPr>
      <w:r>
        <w:object w:dxaOrig="8334" w:dyaOrig="7022">
          <v:shape id="_x0000_i1026" type="#_x0000_t75" style="width:417pt;height:351pt" o:ole="" fillcolor="window">
            <v:imagedata r:id="rId10" o:title=""/>
          </v:shape>
          <o:OLEObject Type="Embed" ProgID="CorelDraw.Graphic.7" ShapeID="_x0000_i1026" DrawAspect="Content" ObjectID="_1471379369" r:id="rId11"/>
        </w:object>
      </w:r>
    </w:p>
    <w:p w:rsidR="00EB2A3D" w:rsidRDefault="00EB2A3D">
      <w:pPr>
        <w:pStyle w:val="a5"/>
      </w:pPr>
    </w:p>
    <w:p w:rsidR="00EB2A3D" w:rsidRDefault="00411F37">
      <w:pPr>
        <w:pStyle w:val="a5"/>
      </w:pPr>
      <w:r>
        <w:t>Рисунок 2 – Основные схемы однофазных выпрямительных устройств:</w:t>
      </w:r>
    </w:p>
    <w:p w:rsidR="00EB2A3D" w:rsidRDefault="00411F37">
      <w:pPr>
        <w:pStyle w:val="a5"/>
      </w:pPr>
      <w:r>
        <w:tab/>
        <w:t xml:space="preserve">     а) однополупериодная, б) мостовая, в) с выводом средней точки</w:t>
      </w:r>
    </w:p>
    <w:p w:rsidR="00EB2A3D" w:rsidRDefault="00EB2A3D">
      <w:pPr>
        <w:pStyle w:val="a5"/>
      </w:pPr>
    </w:p>
    <w:p w:rsidR="00EB2A3D" w:rsidRDefault="00411F37">
      <w:pPr>
        <w:pStyle w:val="a5"/>
      </w:pPr>
      <w:r>
        <w:t>Существуют три основные схемы реализации однофазных выпрямительных устройств, приведенные на рисунке 2.</w:t>
      </w:r>
    </w:p>
    <w:p w:rsidR="00EB2A3D" w:rsidRDefault="00411F37">
      <w:pPr>
        <w:pStyle w:val="a5"/>
      </w:pPr>
      <w:r>
        <w:t>При малых токах, отдаваемых в нагрузку, и невысоких требованиях к качеству выходного напряжения допустимо применять схему на рисунке 2а, в остальных случаях рекомендуется применять схемы на рисунках 2б и 2в, имеющие лучшие качественные показатели выходного напряжения и большую нагрузочную способность.</w:t>
      </w:r>
    </w:p>
    <w:p w:rsidR="00EB2A3D" w:rsidRDefault="00411F37">
      <w:pPr>
        <w:pStyle w:val="a5"/>
      </w:pPr>
      <w:r>
        <w:t>При необходимости получения на выходе выпрямительного устройства постоянного уровня напряжения с малыми пульсациями на выход выпрямителей включаются конденсаторы (рисунок 3). Часть длительности периода входного переменного напряжения конденсатор заряжается (при превышении мгновенного значения входного напряжения над уровнем напряжения на конденсаторе), а остальную часть времени периода – разряжается.</w:t>
      </w:r>
    </w:p>
    <w:p w:rsidR="00EB2A3D" w:rsidRDefault="00B32CAF">
      <w:pPr>
        <w:pStyle w:val="a5"/>
      </w:pPr>
      <w:r>
        <w:object w:dxaOrig="1440" w:dyaOrig="1440">
          <v:shape id="_x0000_s1057" type="#_x0000_t75" style="position:absolute;left:0;text-align:left;margin-left:1.1pt;margin-top:20.8pt;width:427.1pt;height:86.8pt;z-index:251657728" o:allowincell="f">
            <v:imagedata r:id="rId12" o:title=""/>
            <w10:wrap type="topAndBottom"/>
          </v:shape>
          <o:OLEObject Type="Embed" ProgID="CorelDraw.Graphic.7" ShapeID="_x0000_s1057" DrawAspect="Content" ObjectID="_1471379437" r:id="rId13"/>
        </w:object>
      </w:r>
    </w:p>
    <w:p w:rsidR="00EB2A3D" w:rsidRDefault="00411F37">
      <w:pPr>
        <w:pStyle w:val="a5"/>
      </w:pPr>
      <w:r>
        <w:t xml:space="preserve">Рисунок 3 — Схема выпрямителя со сглаживающим конденсатором </w:t>
      </w:r>
    </w:p>
    <w:p w:rsidR="00EB2A3D" w:rsidRDefault="00EB2A3D">
      <w:pPr>
        <w:pStyle w:val="a5"/>
        <w:ind w:firstLine="0"/>
      </w:pPr>
    </w:p>
    <w:p w:rsidR="00EB2A3D" w:rsidRDefault="00411F37">
      <w:pPr>
        <w:pStyle w:val="a5"/>
        <w:ind w:firstLine="426"/>
      </w:pPr>
      <w:r>
        <w:t>Для обеспечения хорошей фильтрации помех, поступающих на вход выпрямительного устройства, устанавливают индуктивности последовательно с выходной цепью выпрямительного устройства. При этом высокочастотные помехи, возникающие при коммутациях в питающей сети, не попадают на выход выпрямителя и, соответственно, в нагрузку. Это особенно важно при питании полупроводниковых приборов. Только схемы однофазного двухполупериодного выпрямления потребляют из сети синусоидальный ток, не имеющий составляющих высших гармоник.</w:t>
      </w:r>
    </w:p>
    <w:p w:rsidR="00EB2A3D" w:rsidRDefault="00411F37">
      <w:pPr>
        <w:pStyle w:val="a5"/>
        <w:ind w:firstLine="284"/>
      </w:pPr>
      <w:r>
        <w:t xml:space="preserve">При оценке работоспособности выпрямительного устройства необходимо определить внешнюю характеристику, представляющую собой зависимость изменения среднего выходного напряжения от тока нагрузки. С учетом прямого сопротивления вентилей </w:t>
      </w:r>
      <w:r>
        <w:rPr>
          <w:position w:val="-12"/>
          <w:lang w:val="en-US"/>
        </w:rPr>
        <w:object w:dxaOrig="340" w:dyaOrig="380">
          <v:shape id="_x0000_i1028" type="#_x0000_t75" style="width:17.25pt;height:18.75pt" o:ole="" fillcolor="window">
            <v:imagedata r:id="rId14" o:title=""/>
          </v:shape>
          <o:OLEObject Type="Embed" ProgID="Equation.DSMT4" ShapeID="_x0000_i1028" DrawAspect="Content" ObjectID="_1471379370" r:id="rId15"/>
        </w:object>
      </w:r>
      <w:r>
        <w:t xml:space="preserve"> и приведенного к вторичной обмотке сопротивления трансформатора </w:t>
      </w:r>
      <w:r>
        <w:rPr>
          <w:position w:val="-16"/>
          <w:lang w:val="en-US"/>
        </w:rPr>
        <w:object w:dxaOrig="480" w:dyaOrig="420">
          <v:shape id="_x0000_i1029" type="#_x0000_t75" style="width:24pt;height:21pt" o:ole="" fillcolor="window">
            <v:imagedata r:id="rId16" o:title=""/>
          </v:shape>
          <o:OLEObject Type="Embed" ProgID="Equation.DSMT4" ShapeID="_x0000_i1029" DrawAspect="Content" ObjectID="_1471379371" r:id="rId17"/>
        </w:object>
      </w:r>
      <w:r>
        <w:t xml:space="preserve"> можно получить выражение:</w:t>
      </w:r>
    </w:p>
    <w:p w:rsidR="00EB2A3D" w:rsidRDefault="00411F37">
      <w:pPr>
        <w:pStyle w:val="a5"/>
        <w:ind w:firstLine="284"/>
      </w:pPr>
      <w:r>
        <w:rPr>
          <w:position w:val="-16"/>
        </w:rPr>
        <w:object w:dxaOrig="3540" w:dyaOrig="420">
          <v:shape id="_x0000_i1030" type="#_x0000_t75" style="width:177pt;height:21pt" o:ole="" fillcolor="window">
            <v:imagedata r:id="rId18" o:title=""/>
          </v:shape>
          <o:OLEObject Type="Embed" ProgID="Equation.3" ShapeID="_x0000_i1030" DrawAspect="Content" ObjectID="_1471379372" r:id="rId19"/>
        </w:object>
      </w:r>
      <w:r>
        <w:t xml:space="preserve">, где </w:t>
      </w:r>
      <w:r>
        <w:rPr>
          <w:position w:val="-6"/>
          <w:lang w:val="en-US"/>
        </w:rPr>
        <w:object w:dxaOrig="300" w:dyaOrig="300">
          <v:shape id="_x0000_i1031" type="#_x0000_t75" style="width:15pt;height:15pt" o:ole="" fillcolor="window">
            <v:imagedata r:id="rId20" o:title=""/>
          </v:shape>
          <o:OLEObject Type="Embed" ProgID="Equation.DSMT4" ShapeID="_x0000_i1031" DrawAspect="Content" ObjectID="_1471379373" r:id="rId21"/>
        </w:object>
      </w:r>
      <w:r>
        <w:t xml:space="preserve"> — количество одновременно открытых вентилей; </w:t>
      </w:r>
      <w:r>
        <w:rPr>
          <w:position w:val="-16"/>
          <w:lang w:val="en-US"/>
        </w:rPr>
        <w:object w:dxaOrig="820" w:dyaOrig="420">
          <v:shape id="_x0000_i1032" type="#_x0000_t75" style="width:41.25pt;height:21pt" o:ole="" fillcolor="window">
            <v:imagedata r:id="rId22" o:title=""/>
          </v:shape>
          <o:OLEObject Type="Embed" ProgID="Equation.DSMT4" ShapeID="_x0000_i1032" DrawAspect="Content" ObjectID="_1471379374" r:id="rId23"/>
        </w:object>
      </w:r>
      <w:r>
        <w:t xml:space="preserve"> — средние ток и напряжение на выходе выпрямителя;</w:t>
      </w:r>
    </w:p>
    <w:p w:rsidR="00EB2A3D" w:rsidRDefault="00411F37">
      <w:pPr>
        <w:pStyle w:val="a5"/>
        <w:ind w:firstLine="0"/>
      </w:pPr>
      <w:r>
        <w:rPr>
          <w:position w:val="-16"/>
          <w:lang w:val="en-US"/>
        </w:rPr>
        <w:object w:dxaOrig="639" w:dyaOrig="420">
          <v:shape id="_x0000_i1033" type="#_x0000_t75" style="width:32.25pt;height:21pt" o:ole="" fillcolor="window">
            <v:imagedata r:id="rId24" o:title=""/>
          </v:shape>
          <o:OLEObject Type="Embed" ProgID="Equation.DSMT4" ShapeID="_x0000_i1033" DrawAspect="Content" ObjectID="_1471379375" r:id="rId25"/>
        </w:object>
      </w:r>
      <w:r>
        <w:t xml:space="preserve"> — среднее выпрямленное напряжение холостого хода выпрямителя.</w:t>
      </w:r>
    </w:p>
    <w:p w:rsidR="00EB2A3D" w:rsidRDefault="00EB2A3D">
      <w:pPr>
        <w:pStyle w:val="a5"/>
        <w:ind w:firstLine="0"/>
      </w:pPr>
    </w:p>
    <w:p w:rsidR="00EB2A3D" w:rsidRDefault="00EB2A3D">
      <w:pPr>
        <w:pStyle w:val="a5"/>
        <w:ind w:firstLine="0"/>
      </w:pPr>
    </w:p>
    <w:p w:rsidR="00EB2A3D" w:rsidRDefault="00EB2A3D">
      <w:pPr>
        <w:pStyle w:val="a5"/>
        <w:ind w:firstLine="0"/>
      </w:pPr>
    </w:p>
    <w:p w:rsidR="00EB2A3D" w:rsidRDefault="00411F37">
      <w:pPr>
        <w:pStyle w:val="a5"/>
        <w:ind w:firstLine="0"/>
      </w:pPr>
      <w:r>
        <w:t>Таблица 1 — Основные соотношения для однофазных схем выпрямления при работе на активную нагрузку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9"/>
        <w:gridCol w:w="2954"/>
        <w:gridCol w:w="992"/>
        <w:gridCol w:w="992"/>
        <w:gridCol w:w="993"/>
        <w:gridCol w:w="1275"/>
        <w:gridCol w:w="993"/>
      </w:tblGrid>
      <w:tr w:rsidR="00EB2A3D">
        <w:tc>
          <w:tcPr>
            <w:tcW w:w="1299" w:type="dxa"/>
          </w:tcPr>
          <w:p w:rsidR="00EB2A3D" w:rsidRDefault="00411F37">
            <w:pPr>
              <w:pStyle w:val="a5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Схема выпрямления</w:t>
            </w:r>
          </w:p>
        </w:tc>
        <w:tc>
          <w:tcPr>
            <w:tcW w:w="2954" w:type="dxa"/>
          </w:tcPr>
          <w:p w:rsidR="00EB2A3D" w:rsidRDefault="00411F37">
            <w:pPr>
              <w:pStyle w:val="a5"/>
              <w:ind w:firstLine="0"/>
              <w:jc w:val="center"/>
              <w:rPr>
                <w:sz w:val="22"/>
              </w:rPr>
            </w:pPr>
            <w:r>
              <w:rPr>
                <w:position w:val="-42"/>
                <w:sz w:val="22"/>
              </w:rPr>
              <w:object w:dxaOrig="1700" w:dyaOrig="980">
                <v:shape id="_x0000_i1034" type="#_x0000_t75" style="width:84.75pt;height:48.75pt" o:ole="" fillcolor="window">
                  <v:imagedata r:id="rId26" o:title=""/>
                </v:shape>
                <o:OLEObject Type="Embed" ProgID="Equation.3" ShapeID="_x0000_i1034" DrawAspect="Content" ObjectID="_1471379376" r:id="rId27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240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position w:val="-12"/>
                <w:sz w:val="22"/>
                <w:lang w:val="en-US"/>
              </w:rPr>
              <w:object w:dxaOrig="320" w:dyaOrig="380">
                <v:shape id="_x0000_i1035" type="#_x0000_t75" style="width:15.75pt;height:18.75pt" o:ole="" fillcolor="window">
                  <v:imagedata r:id="rId28" o:title=""/>
                </v:shape>
                <o:OLEObject Type="Embed" ProgID="Equation.3" ShapeID="_x0000_i1035" DrawAspect="Content" ObjectID="_1471379377" r:id="rId29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300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position w:val="-12"/>
                <w:sz w:val="22"/>
                <w:lang w:val="en-US"/>
              </w:rPr>
              <w:object w:dxaOrig="260" w:dyaOrig="300">
                <v:shape id="_x0000_i1036" type="#_x0000_t75" style="width:12.75pt;height:15pt" o:ole="" fillcolor="window">
                  <v:imagedata r:id="rId30" o:title=""/>
                </v:shape>
                <o:OLEObject Type="Embed" ProgID="Equation.3" ShapeID="_x0000_i1036" DrawAspect="Content" ObjectID="_1471379378" r:id="rId31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240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340" w:dyaOrig="380">
                <v:shape id="_x0000_i1037" type="#_x0000_t75" style="width:17.25pt;height:18.75pt" o:ole="" fillcolor="window">
                  <v:imagedata r:id="rId32" o:title=""/>
                </v:shape>
                <o:OLEObject Type="Embed" ProgID="Equation.3" ShapeID="_x0000_i1037" DrawAspect="Content" ObjectID="_1471379379" r:id="rId33"/>
              </w:object>
            </w:r>
          </w:p>
        </w:tc>
        <w:tc>
          <w:tcPr>
            <w:tcW w:w="1275" w:type="dxa"/>
          </w:tcPr>
          <w:p w:rsidR="00EB2A3D" w:rsidRDefault="00411F37">
            <w:pPr>
              <w:pStyle w:val="a5"/>
              <w:spacing w:before="240"/>
              <w:ind w:firstLine="0"/>
              <w:jc w:val="center"/>
              <w:rPr>
                <w:sz w:val="22"/>
              </w:rPr>
            </w:pPr>
            <w:r>
              <w:rPr>
                <w:position w:val="-16"/>
                <w:sz w:val="22"/>
              </w:rPr>
              <w:object w:dxaOrig="400" w:dyaOrig="420">
                <v:shape id="_x0000_i1038" type="#_x0000_t75" style="width:20.25pt;height:21pt" o:ole="" fillcolor="window">
                  <v:imagedata r:id="rId34" o:title=""/>
                </v:shape>
                <o:OLEObject Type="Embed" ProgID="Equation.3" ShapeID="_x0000_i1038" DrawAspect="Content" ObjectID="_1471379380" r:id="rId35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240"/>
              <w:ind w:firstLine="0"/>
              <w:jc w:val="center"/>
              <w:rPr>
                <w:sz w:val="22"/>
              </w:rPr>
            </w:pPr>
            <w:r>
              <w:rPr>
                <w:position w:val="-16"/>
                <w:sz w:val="22"/>
              </w:rPr>
              <w:object w:dxaOrig="580" w:dyaOrig="420">
                <v:shape id="_x0000_i1039" type="#_x0000_t75" style="width:29.25pt;height:21pt" o:ole="" fillcolor="window">
                  <v:imagedata r:id="rId36" o:title=""/>
                </v:shape>
                <o:OLEObject Type="Embed" ProgID="Equation.3" ShapeID="_x0000_i1039" DrawAspect="Content" ObjectID="_1471379381" r:id="rId37"/>
              </w:object>
            </w:r>
          </w:p>
        </w:tc>
      </w:tr>
      <w:tr w:rsidR="00EB2A3D">
        <w:tc>
          <w:tcPr>
            <w:tcW w:w="1299" w:type="dxa"/>
          </w:tcPr>
          <w:p w:rsidR="00EB2A3D" w:rsidRDefault="00411F37">
            <w:pPr>
              <w:pStyle w:val="a5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Однофазная</w:t>
            </w:r>
          </w:p>
          <w:p w:rsidR="00EB2A3D" w:rsidRDefault="00411F37">
            <w:pPr>
              <w:pStyle w:val="a5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Однополупериодная</w:t>
            </w:r>
          </w:p>
        </w:tc>
        <w:tc>
          <w:tcPr>
            <w:tcW w:w="2954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42"/>
                <w:sz w:val="22"/>
              </w:rPr>
              <w:object w:dxaOrig="2620" w:dyaOrig="980">
                <v:shape id="_x0000_i1040" type="#_x0000_t75" style="width:131.25pt;height:48.75pt" o:ole="" fillcolor="window">
                  <v:imagedata r:id="rId38" o:title=""/>
                </v:shape>
                <o:OLEObject Type="Embed" ProgID="Equation.3" ShapeID="_x0000_i1040" DrawAspect="Content" ObjectID="_1471379382" r:id="rId39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460" w:dyaOrig="380">
                <v:shape id="_x0000_i1041" type="#_x0000_t75" style="width:23.25pt;height:18.75pt" o:ole="" fillcolor="window">
                  <v:imagedata r:id="rId40" o:title=""/>
                </v:shape>
                <o:OLEObject Type="Embed" ProgID="Equation.3" ShapeID="_x0000_i1041" DrawAspect="Content" ObjectID="_1471379383" r:id="rId41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6"/>
                <w:sz w:val="22"/>
              </w:rPr>
              <w:object w:dxaOrig="240" w:dyaOrig="240">
                <v:shape id="_x0000_i1042" type="#_x0000_t75" style="width:12pt;height:12pt" o:ole="" fillcolor="window">
                  <v:imagedata r:id="rId42" o:title=""/>
                </v:shape>
                <o:OLEObject Type="Embed" ProgID="Equation.3" ShapeID="_x0000_i1042" DrawAspect="Content" ObjectID="_1471379384" r:id="rId43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6"/>
                <w:sz w:val="22"/>
              </w:rPr>
              <w:object w:dxaOrig="580" w:dyaOrig="300">
                <v:shape id="_x0000_i1043" type="#_x0000_t75" style="width:29.25pt;height:15pt" o:ole="" fillcolor="window">
                  <v:imagedata r:id="rId44" o:title=""/>
                </v:shape>
                <o:OLEObject Type="Embed" ProgID="Equation.3" ShapeID="_x0000_i1043" DrawAspect="Content" ObjectID="_1471379385" r:id="rId45"/>
              </w:object>
            </w:r>
          </w:p>
        </w:tc>
        <w:tc>
          <w:tcPr>
            <w:tcW w:w="1275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6"/>
                <w:sz w:val="22"/>
              </w:rPr>
              <w:object w:dxaOrig="560" w:dyaOrig="480">
                <v:shape id="_x0000_i1044" type="#_x0000_t75" style="width:27.75pt;height:24pt" o:ole="" fillcolor="window">
                  <v:imagedata r:id="rId46" o:title=""/>
                </v:shape>
                <o:OLEObject Type="Embed" ProgID="Equation.3" ShapeID="_x0000_i1044" DrawAspect="Content" ObjectID="_1471379386" r:id="rId47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520" w:dyaOrig="380">
                <v:shape id="_x0000_i1045" type="#_x0000_t75" style="width:26.25pt;height:18.75pt" o:ole="" fillcolor="window">
                  <v:imagedata r:id="rId48" o:title=""/>
                </v:shape>
                <o:OLEObject Type="Embed" ProgID="Equation.3" ShapeID="_x0000_i1045" DrawAspect="Content" ObjectID="_1471379387" r:id="rId49"/>
              </w:object>
            </w:r>
          </w:p>
        </w:tc>
      </w:tr>
      <w:tr w:rsidR="00EB2A3D">
        <w:tc>
          <w:tcPr>
            <w:tcW w:w="1299" w:type="dxa"/>
          </w:tcPr>
          <w:p w:rsidR="00EB2A3D" w:rsidRDefault="00411F37">
            <w:pPr>
              <w:pStyle w:val="a5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Однофазная мостовая</w:t>
            </w:r>
          </w:p>
        </w:tc>
        <w:tc>
          <w:tcPr>
            <w:tcW w:w="2954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42"/>
                <w:sz w:val="22"/>
              </w:rPr>
              <w:object w:dxaOrig="2760" w:dyaOrig="980">
                <v:shape id="_x0000_i1046" type="#_x0000_t75" style="width:135.75pt;height:48pt" o:ole="" fillcolor="window">
                  <v:imagedata r:id="rId50" o:title=""/>
                </v:shape>
                <o:OLEObject Type="Embed" ProgID="Equation.3" ShapeID="_x0000_i1046" DrawAspect="Content" ObjectID="_1471379388" r:id="rId51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460" w:dyaOrig="380">
                <v:shape id="_x0000_i1047" type="#_x0000_t75" style="width:23.25pt;height:18.75pt" o:ole="" fillcolor="window">
                  <v:imagedata r:id="rId52" o:title=""/>
                </v:shape>
                <o:OLEObject Type="Embed" ProgID="Equation.3" ShapeID="_x0000_i1047" DrawAspect="Content" ObjectID="_1471379389" r:id="rId53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6"/>
                <w:sz w:val="22"/>
              </w:rPr>
              <w:object w:dxaOrig="580" w:dyaOrig="300">
                <v:shape id="_x0000_i1048" type="#_x0000_t75" style="width:29.25pt;height:15pt" o:ole="" fillcolor="window">
                  <v:imagedata r:id="rId54" o:title=""/>
                </v:shape>
                <o:OLEObject Type="Embed" ProgID="Equation.3" ShapeID="_x0000_i1048" DrawAspect="Content" ObjectID="_1471379390" r:id="rId55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6"/>
                <w:sz w:val="22"/>
              </w:rPr>
              <w:object w:dxaOrig="560" w:dyaOrig="300">
                <v:shape id="_x0000_i1049" type="#_x0000_t75" style="width:27.75pt;height:15pt" o:ole="" fillcolor="window">
                  <v:imagedata r:id="rId56" o:title=""/>
                </v:shape>
                <o:OLEObject Type="Embed" ProgID="Equation.3" ShapeID="_x0000_i1049" DrawAspect="Content" ObjectID="_1471379391" r:id="rId57"/>
              </w:object>
            </w:r>
          </w:p>
        </w:tc>
        <w:tc>
          <w:tcPr>
            <w:tcW w:w="1275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position w:val="-16"/>
                <w:sz w:val="22"/>
                <w:lang w:val="en-US"/>
              </w:rPr>
              <w:object w:dxaOrig="920" w:dyaOrig="420">
                <v:shape id="_x0000_i1050" type="#_x0000_t75" style="width:45.75pt;height:21pt" o:ole="" fillcolor="window">
                  <v:imagedata r:id="rId58" o:title=""/>
                </v:shape>
                <o:OLEObject Type="Embed" ProgID="Equation.3" ShapeID="_x0000_i1050" DrawAspect="Content" ObjectID="_1471379392" r:id="rId59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520" w:dyaOrig="380">
                <v:shape id="_x0000_i1051" type="#_x0000_t75" style="width:26.25pt;height:18.75pt" o:ole="" fillcolor="window">
                  <v:imagedata r:id="rId48" o:title=""/>
                </v:shape>
                <o:OLEObject Type="Embed" ProgID="Equation.3" ShapeID="_x0000_i1051" DrawAspect="Content" ObjectID="_1471379393" r:id="rId60"/>
              </w:object>
            </w:r>
          </w:p>
        </w:tc>
      </w:tr>
      <w:tr w:rsidR="00EB2A3D">
        <w:tc>
          <w:tcPr>
            <w:tcW w:w="1299" w:type="dxa"/>
          </w:tcPr>
          <w:p w:rsidR="00EB2A3D" w:rsidRDefault="00411F37">
            <w:pPr>
              <w:pStyle w:val="a5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Однофазная с выводом средней точки</w:t>
            </w:r>
          </w:p>
        </w:tc>
        <w:tc>
          <w:tcPr>
            <w:tcW w:w="2954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42"/>
                <w:sz w:val="22"/>
              </w:rPr>
              <w:object w:dxaOrig="2760" w:dyaOrig="980">
                <v:shape id="_x0000_i1052" type="#_x0000_t75" style="width:135.75pt;height:48pt" o:ole="" fillcolor="window">
                  <v:imagedata r:id="rId61" o:title=""/>
                </v:shape>
                <o:OLEObject Type="Embed" ProgID="Equation.3" ShapeID="_x0000_i1052" DrawAspect="Content" ObjectID="_1471379394" r:id="rId62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460" w:dyaOrig="380">
                <v:shape id="_x0000_i1053" type="#_x0000_t75" style="width:23.25pt;height:18.75pt" o:ole="" fillcolor="window">
                  <v:imagedata r:id="rId63" o:title=""/>
                </v:shape>
                <o:OLEObject Type="Embed" ProgID="Equation.3" ShapeID="_x0000_i1053" DrawAspect="Content" ObjectID="_1471379395" r:id="rId64"/>
              </w:object>
            </w:r>
          </w:p>
        </w:tc>
        <w:tc>
          <w:tcPr>
            <w:tcW w:w="992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6"/>
                <w:sz w:val="22"/>
              </w:rPr>
              <w:object w:dxaOrig="580" w:dyaOrig="300">
                <v:shape id="_x0000_i1054" type="#_x0000_t75" style="width:29.25pt;height:15pt" o:ole="" fillcolor="window">
                  <v:imagedata r:id="rId65" o:title=""/>
                </v:shape>
                <o:OLEObject Type="Embed" ProgID="Equation.3" ShapeID="_x0000_i1054" DrawAspect="Content" ObjectID="_1471379396" r:id="rId66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6"/>
                <w:sz w:val="22"/>
              </w:rPr>
              <w:object w:dxaOrig="560" w:dyaOrig="300">
                <v:shape id="_x0000_i1055" type="#_x0000_t75" style="width:27.75pt;height:15pt" o:ole="" fillcolor="window">
                  <v:imagedata r:id="rId67" o:title=""/>
                </v:shape>
                <o:OLEObject Type="Embed" ProgID="Equation.3" ShapeID="_x0000_i1055" DrawAspect="Content" ObjectID="_1471379397" r:id="rId68"/>
              </w:object>
            </w:r>
          </w:p>
        </w:tc>
        <w:tc>
          <w:tcPr>
            <w:tcW w:w="1275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6"/>
                <w:sz w:val="22"/>
                <w:lang w:val="en-US"/>
              </w:rPr>
              <w:object w:dxaOrig="920" w:dyaOrig="420">
                <v:shape id="_x0000_i1056" type="#_x0000_t75" style="width:45.75pt;height:21pt" o:ole="" fillcolor="window">
                  <v:imagedata r:id="rId69" o:title=""/>
                </v:shape>
                <o:OLEObject Type="Embed" ProgID="Equation.3" ShapeID="_x0000_i1056" DrawAspect="Content" ObjectID="_1471379398" r:id="rId70"/>
              </w:object>
            </w:r>
          </w:p>
        </w:tc>
        <w:tc>
          <w:tcPr>
            <w:tcW w:w="993" w:type="dxa"/>
          </w:tcPr>
          <w:p w:rsidR="00EB2A3D" w:rsidRDefault="00411F37">
            <w:pPr>
              <w:pStyle w:val="a5"/>
              <w:spacing w:before="120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660" w:dyaOrig="380">
                <v:shape id="_x0000_i1057" type="#_x0000_t75" style="width:33pt;height:18.75pt" o:ole="" fillcolor="window">
                  <v:imagedata r:id="rId71" o:title=""/>
                </v:shape>
                <o:OLEObject Type="Embed" ProgID="Equation.3" ShapeID="_x0000_i1057" DrawAspect="Content" ObjectID="_1471379399" r:id="rId72"/>
              </w:object>
            </w:r>
          </w:p>
        </w:tc>
      </w:tr>
    </w:tbl>
    <w:p w:rsidR="00EB2A3D" w:rsidRDefault="00411F37">
      <w:pPr>
        <w:pStyle w:val="a5"/>
        <w:spacing w:before="120"/>
        <w:ind w:firstLine="0"/>
      </w:pPr>
      <w:r>
        <w:t xml:space="preserve">где </w:t>
      </w:r>
      <w:r>
        <w:rPr>
          <w:position w:val="-12"/>
          <w:sz w:val="22"/>
          <w:lang w:val="en-US"/>
        </w:rPr>
        <w:object w:dxaOrig="320" w:dyaOrig="380">
          <v:shape id="_x0000_i1058" type="#_x0000_t75" style="width:15.75pt;height:18.75pt" o:ole="" fillcolor="window">
            <v:imagedata r:id="rId28" o:title=""/>
          </v:shape>
          <o:OLEObject Type="Embed" ProgID="Equation.3" ShapeID="_x0000_i1058" DrawAspect="Content" ObjectID="_1471379400" r:id="rId73"/>
        </w:object>
      </w:r>
      <w:r>
        <w:t xml:space="preserve"> — частота пульсаций выходного напряжения (тока); </w:t>
      </w:r>
      <w:r>
        <w:rPr>
          <w:position w:val="-12"/>
          <w:sz w:val="22"/>
          <w:lang w:val="en-US"/>
        </w:rPr>
        <w:object w:dxaOrig="260" w:dyaOrig="300">
          <v:shape id="_x0000_i1059" type="#_x0000_t75" style="width:12.75pt;height:15pt" o:ole="" fillcolor="window">
            <v:imagedata r:id="rId30" o:title=""/>
          </v:shape>
          <o:OLEObject Type="Embed" ProgID="Equation.3" ShapeID="_x0000_i1059" DrawAspect="Content" ObjectID="_1471379401" r:id="rId74"/>
        </w:object>
      </w:r>
      <w:r>
        <w:t xml:space="preserve"> — коэффициент пульсаций </w:t>
      </w:r>
      <w:r>
        <w:rPr>
          <w:position w:val="-16"/>
          <w:sz w:val="22"/>
          <w:lang w:val="en-US"/>
        </w:rPr>
        <w:object w:dxaOrig="3820" w:dyaOrig="420">
          <v:shape id="_x0000_i1060" type="#_x0000_t75" style="width:191.25pt;height:21pt" o:ole="" fillcolor="window">
            <v:imagedata r:id="rId75" o:title=""/>
          </v:shape>
          <o:OLEObject Type="Embed" ProgID="Equation.3" ShapeID="_x0000_i1060" DrawAspect="Content" ObjectID="_1471379402" r:id="rId76"/>
        </w:object>
      </w:r>
      <w:r>
        <w:t xml:space="preserve">; </w:t>
      </w:r>
      <w:r>
        <w:rPr>
          <w:position w:val="-12"/>
          <w:sz w:val="22"/>
          <w:lang w:val="en-US"/>
        </w:rPr>
        <w:object w:dxaOrig="300" w:dyaOrig="380">
          <v:shape id="_x0000_i1061" type="#_x0000_t75" style="width:15pt;height:18.75pt" o:ole="" fillcolor="window">
            <v:imagedata r:id="rId77" o:title=""/>
          </v:shape>
          <o:OLEObject Type="Embed" ProgID="Equation.3" ShapeID="_x0000_i1061" DrawAspect="Content" ObjectID="_1471379403" r:id="rId78"/>
        </w:object>
      </w:r>
      <w:r>
        <w:t xml:space="preserve"> — коэффициент пульсаций по первой гармонике </w:t>
      </w:r>
      <w:r>
        <w:rPr>
          <w:position w:val="-16"/>
          <w:sz w:val="22"/>
          <w:lang w:val="en-US"/>
        </w:rPr>
        <w:object w:dxaOrig="1820" w:dyaOrig="420">
          <v:shape id="_x0000_i1062" type="#_x0000_t75" style="width:90.75pt;height:21pt" o:ole="" fillcolor="window">
            <v:imagedata r:id="rId79" o:title=""/>
          </v:shape>
          <o:OLEObject Type="Embed" ProgID="Equation.3" ShapeID="_x0000_i1062" DrawAspect="Content" ObjectID="_1471379404" r:id="rId80"/>
        </w:object>
      </w:r>
      <w:r>
        <w:t>;</w:t>
      </w:r>
      <w:r>
        <w:rPr>
          <w:sz w:val="22"/>
        </w:rPr>
        <w:t xml:space="preserve"> </w:t>
      </w:r>
      <w:r>
        <w:rPr>
          <w:position w:val="-16"/>
          <w:sz w:val="22"/>
        </w:rPr>
        <w:object w:dxaOrig="400" w:dyaOrig="420">
          <v:shape id="_x0000_i1063" type="#_x0000_t75" style="width:20.25pt;height:21pt" o:ole="" fillcolor="window">
            <v:imagedata r:id="rId34" o:title=""/>
          </v:shape>
          <o:OLEObject Type="Embed" ProgID="Equation.3" ShapeID="_x0000_i1063" DrawAspect="Content" ObjectID="_1471379405" r:id="rId81"/>
        </w:object>
      </w:r>
      <w:r>
        <w:t xml:space="preserve"> — среднее значение выпрямленного тока; </w:t>
      </w:r>
      <w:r>
        <w:rPr>
          <w:position w:val="-16"/>
          <w:sz w:val="22"/>
        </w:rPr>
        <w:object w:dxaOrig="580" w:dyaOrig="420">
          <v:shape id="_x0000_i1064" type="#_x0000_t75" style="width:29.25pt;height:21pt" o:ole="" fillcolor="window">
            <v:imagedata r:id="rId36" o:title=""/>
          </v:shape>
          <o:OLEObject Type="Embed" ProgID="Equation.3" ShapeID="_x0000_i1064" DrawAspect="Content" ObjectID="_1471379406" r:id="rId82"/>
        </w:object>
      </w:r>
      <w:r>
        <w:t xml:space="preserve"> — обратное напряжение на диоде в закрытом состоянии.</w:t>
      </w:r>
    </w:p>
    <w:p w:rsidR="00EB2A3D" w:rsidRDefault="00EB2A3D">
      <w:pPr>
        <w:tabs>
          <w:tab w:val="left" w:pos="0"/>
        </w:tabs>
        <w:jc w:val="both"/>
      </w:pPr>
    </w:p>
    <w:p w:rsidR="00EB2A3D" w:rsidRDefault="00411F37">
      <w:pPr>
        <w:tabs>
          <w:tab w:val="left" w:pos="0"/>
        </w:tabs>
        <w:jc w:val="both"/>
        <w:rPr>
          <w:b/>
        </w:rPr>
      </w:pPr>
      <w:r>
        <w:rPr>
          <w:b/>
        </w:rPr>
        <w:t>3. ПОРЯДОК ВЫПОЛНЕНИЯ РАБОТЫ</w:t>
      </w:r>
    </w:p>
    <w:p w:rsidR="00EB2A3D" w:rsidRDefault="00EB2A3D">
      <w:pPr>
        <w:tabs>
          <w:tab w:val="left" w:pos="0"/>
        </w:tabs>
        <w:jc w:val="both"/>
      </w:pPr>
    </w:p>
    <w:p w:rsidR="00EB2A3D" w:rsidRDefault="00411F37">
      <w:pPr>
        <w:tabs>
          <w:tab w:val="left" w:pos="0"/>
        </w:tabs>
        <w:jc w:val="both"/>
      </w:pPr>
      <w:r>
        <w:t xml:space="preserve">3.1 Используя данные таблицы 1 Приложения А для заданного варианта рассчитать </w:t>
      </w:r>
      <w:r>
        <w:rPr>
          <w:position w:val="-16"/>
        </w:rPr>
        <w:object w:dxaOrig="460" w:dyaOrig="420">
          <v:shape id="_x0000_i1065" type="#_x0000_t75" style="width:23.25pt;height:21pt" o:ole="" fillcolor="window">
            <v:imagedata r:id="rId83" o:title=""/>
          </v:shape>
          <o:OLEObject Type="Embed" ProgID="Equation.DSMT4" ShapeID="_x0000_i1065" DrawAspect="Content" ObjectID="_1471379407" r:id="rId84"/>
        </w:object>
      </w:r>
      <w:r>
        <w:t xml:space="preserve">, </w:t>
      </w:r>
      <w:r>
        <w:rPr>
          <w:position w:val="-16"/>
          <w:sz w:val="22"/>
        </w:rPr>
        <w:object w:dxaOrig="400" w:dyaOrig="420">
          <v:shape id="_x0000_i1066" type="#_x0000_t75" style="width:20.25pt;height:21pt" o:ole="" fillcolor="window">
            <v:imagedata r:id="rId34" o:title=""/>
          </v:shape>
          <o:OLEObject Type="Embed" ProgID="Equation.3" ShapeID="_x0000_i1066" DrawAspect="Content" ObjectID="_1471379408" r:id="rId85"/>
        </w:object>
      </w:r>
      <w:r>
        <w:t xml:space="preserve">, </w:t>
      </w:r>
      <w:r>
        <w:rPr>
          <w:position w:val="-16"/>
        </w:rPr>
        <w:object w:dxaOrig="580" w:dyaOrig="420">
          <v:shape id="_x0000_i1067" type="#_x0000_t75" style="width:29.25pt;height:21pt" o:ole="" fillcolor="window">
            <v:imagedata r:id="rId86" o:title=""/>
          </v:shape>
          <o:OLEObject Type="Embed" ProgID="Equation.DSMT4" ShapeID="_x0000_i1067" DrawAspect="Content" ObjectID="_1471379409" r:id="rId87"/>
        </w:object>
      </w:r>
      <w:r>
        <w:t xml:space="preserve">, </w:t>
      </w:r>
      <w:r>
        <w:rPr>
          <w:position w:val="-12"/>
        </w:rPr>
        <w:object w:dxaOrig="220" w:dyaOrig="300">
          <v:shape id="_x0000_i1068" type="#_x0000_t75" style="width:11.25pt;height:15pt" o:ole="" fillcolor="window">
            <v:imagedata r:id="rId88" o:title=""/>
          </v:shape>
          <o:OLEObject Type="Embed" ProgID="Equation.DSMT4" ShapeID="_x0000_i1068" DrawAspect="Content" ObjectID="_1471379410" r:id="rId89"/>
        </w:object>
      </w:r>
      <w:r>
        <w:t xml:space="preserve"> схемы однополупериодного выпрямления изображенной на рисунке 2 (в расчетах принимать 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в</w:t>
      </w:r>
      <w:r>
        <w:t xml:space="preserve">=0 </w:t>
      </w:r>
      <w:r>
        <w:rPr>
          <w:i/>
          <w:iCs/>
        </w:rPr>
        <w:t>Ом</w:t>
      </w:r>
      <w:r>
        <w:t xml:space="preserve"> для идеального диода и 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в</w:t>
      </w:r>
      <w:r>
        <w:t xml:space="preserve">=0,5 </w:t>
      </w:r>
      <w:r>
        <w:rPr>
          <w:i/>
          <w:iCs/>
        </w:rPr>
        <w:t>Ом</w:t>
      </w:r>
      <w:r>
        <w:t xml:space="preserve"> для неидеального диода);</w:t>
      </w:r>
    </w:p>
    <w:p w:rsidR="00EB2A3D" w:rsidRDefault="00411F37">
      <w:pPr>
        <w:tabs>
          <w:tab w:val="left" w:pos="0"/>
        </w:tabs>
        <w:jc w:val="both"/>
      </w:pPr>
      <w:r>
        <w:t xml:space="preserve">3.2 Построить внешнюю характеристику выпрямителя </w:t>
      </w:r>
      <w:r>
        <w:rPr>
          <w:position w:val="-16"/>
        </w:rPr>
        <w:object w:dxaOrig="1460" w:dyaOrig="420">
          <v:shape id="_x0000_i1069" type="#_x0000_t75" style="width:72.75pt;height:21pt" o:ole="" fillcolor="window">
            <v:imagedata r:id="rId90" o:title=""/>
          </v:shape>
          <o:OLEObject Type="Embed" ProgID="Equation.DSMT4" ShapeID="_x0000_i1069" DrawAspect="Content" ObjectID="_1471379411" r:id="rId91"/>
        </w:object>
      </w:r>
      <w:r>
        <w:t>;</w:t>
      </w:r>
    </w:p>
    <w:p w:rsidR="00EB2A3D" w:rsidRDefault="00411F37">
      <w:pPr>
        <w:tabs>
          <w:tab w:val="left" w:pos="0"/>
        </w:tabs>
        <w:jc w:val="both"/>
      </w:pPr>
      <w:r>
        <w:t xml:space="preserve">3.3 Для схемы, приведенной на рисунке 3, рассчитать </w:t>
      </w:r>
      <w:r>
        <w:rPr>
          <w:position w:val="-12"/>
        </w:rPr>
        <w:object w:dxaOrig="620" w:dyaOrig="380">
          <v:shape id="_x0000_i1070" type="#_x0000_t75" style="width:30.75pt;height:18.75pt" o:ole="" fillcolor="window">
            <v:imagedata r:id="rId92" o:title=""/>
          </v:shape>
          <o:OLEObject Type="Embed" ProgID="Equation.DSMT4" ShapeID="_x0000_i1070" DrawAspect="Content" ObjectID="_1471379412" r:id="rId93"/>
        </w:object>
      </w:r>
      <w:r>
        <w:t xml:space="preserve">, </w:t>
      </w:r>
      <w:r>
        <w:rPr>
          <w:position w:val="-16"/>
        </w:rPr>
        <w:object w:dxaOrig="420" w:dyaOrig="420">
          <v:shape id="_x0000_i1071" type="#_x0000_t75" style="width:21pt;height:21pt" o:ole="" fillcolor="window">
            <v:imagedata r:id="rId94" o:title=""/>
          </v:shape>
          <o:OLEObject Type="Embed" ProgID="Equation.DSMT4" ShapeID="_x0000_i1071" DrawAspect="Content" ObjectID="_1471379413" r:id="rId95"/>
        </w:object>
      </w:r>
      <w:r>
        <w:t xml:space="preserve">, </w:t>
      </w:r>
      <w:r>
        <w:rPr>
          <w:position w:val="-16"/>
          <w:sz w:val="22"/>
        </w:rPr>
        <w:object w:dxaOrig="580" w:dyaOrig="420">
          <v:shape id="_x0000_i1072" type="#_x0000_t75" style="width:29.25pt;height:21pt" o:ole="" fillcolor="window">
            <v:imagedata r:id="rId36" o:title=""/>
          </v:shape>
          <o:OLEObject Type="Embed" ProgID="Equation.3" ShapeID="_x0000_i1072" DrawAspect="Content" ObjectID="_1471379414" r:id="rId96"/>
        </w:object>
      </w:r>
      <w:r>
        <w:t xml:space="preserve">, </w:t>
      </w:r>
      <w:r>
        <w:rPr>
          <w:position w:val="-12"/>
          <w:sz w:val="22"/>
          <w:lang w:val="en-US"/>
        </w:rPr>
        <w:object w:dxaOrig="260" w:dyaOrig="300">
          <v:shape id="_x0000_i1073" type="#_x0000_t75" style="width:12.75pt;height:15pt" o:ole="" fillcolor="window">
            <v:imagedata r:id="rId30" o:title=""/>
          </v:shape>
          <o:OLEObject Type="Embed" ProgID="Equation.3" ShapeID="_x0000_i1073" DrawAspect="Content" ObjectID="_1471379415" r:id="rId97"/>
        </w:object>
      </w:r>
      <w:r>
        <w:t xml:space="preserve">, </w:t>
      </w:r>
      <w:r>
        <w:rPr>
          <w:position w:val="-12"/>
          <w:sz w:val="22"/>
          <w:lang w:val="en-US"/>
        </w:rPr>
        <w:object w:dxaOrig="300" w:dyaOrig="380">
          <v:shape id="_x0000_i1074" type="#_x0000_t75" style="width:15pt;height:18.75pt" o:ole="" fillcolor="window">
            <v:imagedata r:id="rId98" o:title=""/>
          </v:shape>
          <o:OLEObject Type="Embed" ProgID="Equation.3" ShapeID="_x0000_i1074" DrawAspect="Content" ObjectID="_1471379416" r:id="rId99"/>
        </w:object>
      </w:r>
      <w:r>
        <w:rPr>
          <w:sz w:val="22"/>
        </w:rPr>
        <w:t>,</w:t>
      </w:r>
      <w:r>
        <w:t xml:space="preserve"> принимая </w:t>
      </w:r>
      <w:r>
        <w:rPr>
          <w:position w:val="-12"/>
          <w:lang w:val="en-US"/>
        </w:rPr>
        <w:object w:dxaOrig="1960" w:dyaOrig="380">
          <v:shape id="_x0000_i1075" type="#_x0000_t75" style="width:98.25pt;height:18.75pt" o:ole="" fillcolor="window">
            <v:imagedata r:id="rId100" o:title=""/>
          </v:shape>
          <o:OLEObject Type="Embed" ProgID="Equation.DSMT4" ShapeID="_x0000_i1075" DrawAspect="Content" ObjectID="_1471379417" r:id="rId101"/>
        </w:object>
      </w:r>
      <w:r>
        <w:t xml:space="preserve">, </w:t>
      </w:r>
      <w:r>
        <w:rPr>
          <w:position w:val="-12"/>
          <w:lang w:val="en-US"/>
        </w:rPr>
        <w:object w:dxaOrig="1680" w:dyaOrig="360">
          <v:shape id="_x0000_i1076" type="#_x0000_t75" style="width:84pt;height:18pt" o:ole="" fillcolor="window">
            <v:imagedata r:id="rId102" o:title=""/>
          </v:shape>
          <o:OLEObject Type="Embed" ProgID="Equation.DSMT4" ShapeID="_x0000_i1076" DrawAspect="Content" ObjectID="_1471379418" r:id="rId103"/>
        </w:object>
      </w:r>
      <w:r>
        <w:t>. С учетом того, что ток через вентиль протекает в течении небольшой доли периода, заряжая конденсатор большой емкости</w:t>
      </w:r>
      <w:r>
        <w:rPr>
          <w:i/>
        </w:rPr>
        <w:t xml:space="preserve"> С</w:t>
      </w:r>
      <w:r>
        <w:t xml:space="preserve">, постояная времени </w:t>
      </w:r>
      <w:r>
        <w:rPr>
          <w:position w:val="-12"/>
          <w:lang w:val="en-US"/>
        </w:rPr>
        <w:object w:dxaOrig="1200" w:dyaOrig="380">
          <v:shape id="_x0000_i1077" type="#_x0000_t75" style="width:60pt;height:18.75pt" o:ole="" fillcolor="window">
            <v:imagedata r:id="rId104" o:title=""/>
          </v:shape>
          <o:OLEObject Type="Embed" ProgID="Equation.DSMT4" ShapeID="_x0000_i1077" DrawAspect="Content" ObjectID="_1471379419" r:id="rId105"/>
        </w:object>
      </w:r>
      <w:r>
        <w:t xml:space="preserve"> намного превышает </w:t>
      </w:r>
      <w:r>
        <w:rPr>
          <w:position w:val="-12"/>
          <w:lang w:val="en-US"/>
        </w:rPr>
        <w:object w:dxaOrig="840" w:dyaOrig="380">
          <v:shape id="_x0000_i1078" type="#_x0000_t75" style="width:42pt;height:18.75pt" o:ole="" fillcolor="window">
            <v:imagedata r:id="rId106" o:title=""/>
          </v:shape>
          <o:OLEObject Type="Embed" ProgID="Equation.DSMT4" ShapeID="_x0000_i1078" DrawAspect="Content" ObjectID="_1471379420" r:id="rId107"/>
        </w:object>
      </w:r>
      <w:r>
        <w:t>. При этом время его заряда пренебрежимо мало по сравнению с временем его разряда (разряд осуществляется практически по линейному закону). При этом можно воспользоваться соотношениями:</w:t>
      </w:r>
    </w:p>
    <w:p w:rsidR="00EB2A3D" w:rsidRDefault="00411F37">
      <w:pPr>
        <w:tabs>
          <w:tab w:val="left" w:pos="0"/>
        </w:tabs>
        <w:jc w:val="both"/>
      </w:pPr>
      <w:r>
        <w:t xml:space="preserve">а)  </w:t>
      </w:r>
      <w:r>
        <w:rPr>
          <w:position w:val="-34"/>
          <w:lang w:val="en-US"/>
        </w:rPr>
        <w:object w:dxaOrig="1880" w:dyaOrig="780">
          <v:shape id="_x0000_i1079" type="#_x0000_t75" style="width:93.75pt;height:39pt" o:ole="" fillcolor="window">
            <v:imagedata r:id="rId108" o:title=""/>
          </v:shape>
          <o:OLEObject Type="Embed" ProgID="Equation.DSMT4" ShapeID="_x0000_i1079" DrawAspect="Content" ObjectID="_1471379421" r:id="rId109"/>
        </w:object>
      </w:r>
      <w:r>
        <w:t>;</w:t>
      </w:r>
    </w:p>
    <w:p w:rsidR="00EB2A3D" w:rsidRDefault="00411F37">
      <w:pPr>
        <w:tabs>
          <w:tab w:val="left" w:pos="0"/>
        </w:tabs>
        <w:jc w:val="both"/>
      </w:pPr>
      <w:r>
        <w:t xml:space="preserve">б)  </w:t>
      </w:r>
      <w:r>
        <w:rPr>
          <w:position w:val="-36"/>
          <w:lang w:val="en-US"/>
        </w:rPr>
        <w:object w:dxaOrig="4580" w:dyaOrig="859">
          <v:shape id="_x0000_i1080" type="#_x0000_t75" style="width:228.75pt;height:42.75pt" o:ole="" fillcolor="window">
            <v:imagedata r:id="rId110" o:title=""/>
          </v:shape>
          <o:OLEObject Type="Embed" ProgID="Equation.DSMT4" ShapeID="_x0000_i1080" DrawAspect="Content" ObjectID="_1471379422" r:id="rId111"/>
        </w:object>
      </w:r>
      <w:r>
        <w:t>;</w:t>
      </w:r>
    </w:p>
    <w:p w:rsidR="00EB2A3D" w:rsidRDefault="00411F37">
      <w:pPr>
        <w:tabs>
          <w:tab w:val="left" w:pos="0"/>
        </w:tabs>
        <w:jc w:val="both"/>
      </w:pPr>
      <w:r>
        <w:t xml:space="preserve">в)  </w:t>
      </w:r>
      <w:r>
        <w:rPr>
          <w:position w:val="-16"/>
        </w:rPr>
        <w:object w:dxaOrig="3660" w:dyaOrig="420">
          <v:shape id="_x0000_i1081" type="#_x0000_t75" style="width:183pt;height:21pt" o:ole="" fillcolor="window">
            <v:imagedata r:id="rId112" o:title=""/>
          </v:shape>
          <o:OLEObject Type="Embed" ProgID="Equation.DSMT4" ShapeID="_x0000_i1081" DrawAspect="Content" ObjectID="_1471379423" r:id="rId113"/>
        </w:object>
      </w:r>
      <w:r>
        <w:t>;</w:t>
      </w:r>
    </w:p>
    <w:p w:rsidR="00EB2A3D" w:rsidRDefault="00411F37">
      <w:pPr>
        <w:tabs>
          <w:tab w:val="left" w:pos="0"/>
        </w:tabs>
        <w:jc w:val="both"/>
      </w:pPr>
      <w:r>
        <w:t xml:space="preserve">г)  </w:t>
      </w:r>
      <w:r>
        <w:rPr>
          <w:position w:val="-36"/>
        </w:rPr>
        <w:object w:dxaOrig="4200" w:dyaOrig="800">
          <v:shape id="_x0000_i1082" type="#_x0000_t75" style="width:210pt;height:39.75pt" o:ole="" fillcolor="window">
            <v:imagedata r:id="rId114" o:title=""/>
          </v:shape>
          <o:OLEObject Type="Embed" ProgID="Equation.DSMT4" ShapeID="_x0000_i1082" DrawAspect="Content" ObjectID="_1471379424" r:id="rId115"/>
        </w:object>
      </w:r>
      <w:r>
        <w:t>;</w:t>
      </w:r>
    </w:p>
    <w:p w:rsidR="00EB2A3D" w:rsidRDefault="00411F37">
      <w:pPr>
        <w:tabs>
          <w:tab w:val="left" w:pos="0"/>
        </w:tabs>
        <w:jc w:val="both"/>
      </w:pPr>
      <w:r>
        <w:t xml:space="preserve">д)  </w:t>
      </w:r>
      <w:r>
        <w:rPr>
          <w:position w:val="-38"/>
        </w:rPr>
        <w:object w:dxaOrig="2320" w:dyaOrig="820">
          <v:shape id="_x0000_i1083" type="#_x0000_t75" style="width:116.25pt;height:41.25pt" o:ole="" fillcolor="window">
            <v:imagedata r:id="rId116" o:title=""/>
          </v:shape>
          <o:OLEObject Type="Embed" ProgID="Equation.DSMT4" ShapeID="_x0000_i1083" DrawAspect="Content" ObjectID="_1471379425" r:id="rId117"/>
        </w:object>
      </w:r>
      <w:r>
        <w:t>.</w:t>
      </w:r>
    </w:p>
    <w:p w:rsidR="00EB2A3D" w:rsidRDefault="00411F37">
      <w:pPr>
        <w:tabs>
          <w:tab w:val="left" w:pos="0"/>
        </w:tabs>
        <w:jc w:val="both"/>
      </w:pPr>
      <w:r>
        <w:t>Изучение работы пассивных и активных фильтров осуществляется с помощью программы «</w:t>
      </w:r>
      <w:r>
        <w:rPr>
          <w:lang w:val="en-US"/>
        </w:rPr>
        <w:t>WorkBench</w:t>
      </w:r>
      <w:r>
        <w:t xml:space="preserve">», работающей в среде </w:t>
      </w:r>
      <w:r>
        <w:rPr>
          <w:lang w:val="en-US"/>
        </w:rPr>
        <w:t>Windows</w:t>
      </w:r>
      <w:r>
        <w:t>. После запуска программы необходимо с помощью манипулятора «мышь» открыть каталог, указанный преподавателем, и выбрать файл «Вентиль». Наводя курсор манипулятора «мышь» на нужные элементы схемы выпрямительных устройств и осуществляя быстрое двойное нажатие на его левую кнопку можно открывать окна «</w:t>
      </w:r>
      <w:r>
        <w:rPr>
          <w:lang w:val="en-US"/>
        </w:rPr>
        <w:t>Properties</w:t>
      </w:r>
      <w:r>
        <w:t>» (свойства) и изменять параметры элементов. Изменение параметров элементов необходимо подтверждать нажатием кнопки «</w:t>
      </w:r>
      <w:r>
        <w:rPr>
          <w:lang w:val="en-US"/>
        </w:rPr>
        <w:t>Enter</w:t>
      </w:r>
      <w:r>
        <w:t>» или щелчком по кнопке «</w:t>
      </w:r>
      <w:r>
        <w:rPr>
          <w:lang w:val="en-US"/>
        </w:rPr>
        <w:t>Ok</w:t>
      </w:r>
      <w:r>
        <w:t>» в окне «</w:t>
      </w:r>
      <w:r>
        <w:rPr>
          <w:lang w:val="en-US"/>
        </w:rPr>
        <w:t>Properties</w:t>
      </w:r>
      <w:r>
        <w:t>» данного элемента. Для измерения величин  токов и напряжений на входе и выходе выпрямительного устройства нужно в наборе элементов «</w:t>
      </w:r>
      <w:r>
        <w:rPr>
          <w:lang w:val="en-US"/>
        </w:rPr>
        <w:t>Instruments</w:t>
      </w:r>
      <w:r>
        <w:t>» выбрать «</w:t>
      </w:r>
      <w:r>
        <w:rPr>
          <w:lang w:val="en-US"/>
        </w:rPr>
        <w:t>Multimeter</w:t>
      </w:r>
      <w:r>
        <w:t>» (мультиметр) и с помощью манипулятора мышь перенести его в окно открытого приложения. Последовательно наводя курсор «мыши» на одну из клемм измерительного прибора и удерживая нажатой ее левую кнопку осуществить его подключение к входным или выходным цепям исследуемой схемы выпрямительного устройства. Выбрав в наборе элементов «</w:t>
      </w:r>
      <w:r>
        <w:rPr>
          <w:lang w:val="en-US"/>
        </w:rPr>
        <w:t>Instruments</w:t>
      </w:r>
      <w:r>
        <w:t>» (инструменты) измерительный прибор «</w:t>
      </w:r>
      <w:r>
        <w:rPr>
          <w:lang w:val="en-US"/>
        </w:rPr>
        <w:t>Oscilloscope</w:t>
      </w:r>
      <w:r>
        <w:t>» (осциллограф) и выполняя действия, подобные действиям с «</w:t>
      </w:r>
      <w:r>
        <w:rPr>
          <w:lang w:val="en-US"/>
        </w:rPr>
        <w:t>Multimeter</w:t>
      </w:r>
      <w:r>
        <w:t>», перенести его в окно открытого приложения. Дважды быстро нажать на значок «</w:t>
      </w:r>
      <w:r>
        <w:rPr>
          <w:lang w:val="en-US"/>
        </w:rPr>
        <w:t>Oscilloscope</w:t>
      </w:r>
      <w:r>
        <w:t xml:space="preserve">» и установить масштабный коэффициент развертки по горизонтали у осциллографа </w:t>
      </w:r>
      <w:r>
        <w:rPr>
          <w:i/>
        </w:rPr>
        <w:t xml:space="preserve">0,01 </w:t>
      </w:r>
      <w:r>
        <w:rPr>
          <w:i/>
          <w:lang w:val="en-US"/>
        </w:rPr>
        <w:t>s</w:t>
      </w:r>
      <w:r>
        <w:rPr>
          <w:i/>
        </w:rPr>
        <w:t>/</w:t>
      </w:r>
      <w:r>
        <w:rPr>
          <w:i/>
          <w:lang w:val="en-US"/>
        </w:rPr>
        <w:t>div</w:t>
      </w:r>
      <w:r>
        <w:rPr>
          <w:i/>
        </w:rPr>
        <w:t xml:space="preserve"> (0,01 с/дел)</w:t>
      </w:r>
      <w:r>
        <w:t xml:space="preserve">. Масштабный коэффициент развертки по вертикали нужно выбрать в соответствии с исходными данными расчетного варианта, указанного преподавателем. При работе с осциллографом можно использовать оба входа осциллографа и задавать для них различные масштабные коэффициенты развертки по вертикали </w:t>
      </w:r>
      <w:r>
        <w:rPr>
          <w:i/>
        </w:rPr>
        <w:t>(</w:t>
      </w:r>
      <w:r>
        <w:rPr>
          <w:i/>
          <w:lang w:val="en-US"/>
        </w:rPr>
        <w:t>mV</w:t>
      </w:r>
      <w:r>
        <w:rPr>
          <w:i/>
        </w:rPr>
        <w:t>/</w:t>
      </w:r>
      <w:r>
        <w:rPr>
          <w:i/>
          <w:lang w:val="en-US"/>
        </w:rPr>
        <w:t>div</w:t>
      </w:r>
      <w:r>
        <w:rPr>
          <w:i/>
        </w:rPr>
        <w:t xml:space="preserve"> </w:t>
      </w:r>
      <w:r>
        <w:t>или</w:t>
      </w:r>
      <w:r>
        <w:rPr>
          <w:i/>
        </w:rPr>
        <w:t xml:space="preserve"> </w:t>
      </w:r>
      <w:r>
        <w:rPr>
          <w:i/>
          <w:lang w:val="en-US"/>
        </w:rPr>
        <w:t>V</w:t>
      </w:r>
      <w:r>
        <w:rPr>
          <w:i/>
        </w:rPr>
        <w:t>/div)</w:t>
      </w:r>
      <w:r>
        <w:t>. В этом случае, для просмотра результатов измерения, удобно назначить различные цвета для наблюдаемых входных величин. Для этого необходимо навести курсор на одну из подходящих к осциллографу цепей дважды быстро нажать левую кнопку «мыши» и, в открывшемся окне свойств, нажав кнопку «</w:t>
      </w:r>
      <w:r>
        <w:rPr>
          <w:lang w:val="en-US"/>
        </w:rPr>
        <w:t>Set</w:t>
      </w:r>
      <w:r>
        <w:t xml:space="preserve"> </w:t>
      </w:r>
      <w:r>
        <w:rPr>
          <w:lang w:val="en-US"/>
        </w:rPr>
        <w:t>Wire</w:t>
      </w:r>
      <w:r>
        <w:t xml:space="preserve"> </w:t>
      </w:r>
      <w:r>
        <w:rPr>
          <w:lang w:val="en-US"/>
        </w:rPr>
        <w:t>Color</w:t>
      </w:r>
      <w:r>
        <w:t>» выбрать цвет. Выбор цвета подтвердить нажатием кнопки  «</w:t>
      </w:r>
      <w:r>
        <w:rPr>
          <w:lang w:val="en-US"/>
        </w:rPr>
        <w:t>Ok</w:t>
      </w:r>
      <w:r>
        <w:t>». После подключения измерительных приборов курсором «мышь» нажать на клавишный переключатель «</w:t>
      </w:r>
      <w:r>
        <w:rPr>
          <w:lang w:val="en-US"/>
        </w:rPr>
        <w:t>Activate</w:t>
      </w:r>
      <w:r>
        <w:t xml:space="preserve"> </w:t>
      </w:r>
      <w:r>
        <w:rPr>
          <w:lang w:val="en-US"/>
        </w:rPr>
        <w:t>simulation</w:t>
      </w:r>
      <w:r>
        <w:t>», находящийся в верхнем правом углу открытого приложения, и записать величины переменной и постоянной составляющих входных и выходных напряжений схемы исследуемого выпрямительного устройства. Для этого, дважды быстро нажав левую кнопку «мыши» на значке «</w:t>
      </w:r>
      <w:r>
        <w:rPr>
          <w:lang w:val="en-US"/>
        </w:rPr>
        <w:t>Multimeter</w:t>
      </w:r>
      <w:r>
        <w:t>», на открывшейся панели свойств осуществить переключение между кнопками «</w:t>
      </w:r>
      <w:r>
        <w:rPr>
          <w:position w:val="-4"/>
        </w:rPr>
        <w:object w:dxaOrig="220" w:dyaOrig="200">
          <v:shape id="_x0000_i1084" type="#_x0000_t75" style="width:11.25pt;height:9.75pt" o:ole="" fillcolor="window">
            <v:imagedata r:id="rId118" o:title=""/>
          </v:shape>
          <o:OLEObject Type="Embed" ProgID="Equation.DSMT4" ShapeID="_x0000_i1084" DrawAspect="Content" ObjectID="_1471379426" r:id="rId119"/>
        </w:object>
      </w:r>
      <w:r>
        <w:t>» и «</w:t>
      </w:r>
      <w:r>
        <w:rPr>
          <w:position w:val="-4"/>
        </w:rPr>
        <w:object w:dxaOrig="220" w:dyaOrig="200">
          <v:shape id="_x0000_i1085" type="#_x0000_t75" style="width:11.25pt;height:9.75pt" o:ole="" fillcolor="window">
            <v:imagedata r:id="rId120" o:title=""/>
          </v:shape>
          <o:OLEObject Type="Embed" ProgID="Equation.DSMT4" ShapeID="_x0000_i1085" DrawAspect="Content" ObjectID="_1471379427" r:id="rId121"/>
        </w:object>
      </w:r>
      <w:r>
        <w:t>». Для просмотра временных диаграмм напряжений с помощью осциллографа необходимо таким же образом открыть его окно свойств. Используя кнопки «</w:t>
      </w:r>
      <w:r>
        <w:rPr>
          <w:lang w:val="en-US"/>
        </w:rPr>
        <w:t>AC</w:t>
      </w:r>
      <w:r>
        <w:t>» (измерение только переменной составляющей напряжения) и «</w:t>
      </w:r>
      <w:r>
        <w:rPr>
          <w:lang w:val="en-US"/>
        </w:rPr>
        <w:t>DC</w:t>
      </w:r>
      <w:r>
        <w:t>» (измерение переменной и постоянной составляющих напряжения), проанализировать работу выпрямительного устройства. Для остановки процесса измерения необходимо нажать клавишный переключатель «</w:t>
      </w:r>
      <w:r>
        <w:rPr>
          <w:lang w:val="en-US"/>
        </w:rPr>
        <w:t>Activate</w:t>
      </w:r>
      <w:r>
        <w:t xml:space="preserve"> </w:t>
      </w:r>
      <w:r>
        <w:rPr>
          <w:lang w:val="en-US"/>
        </w:rPr>
        <w:t>simulation</w:t>
      </w:r>
      <w:r>
        <w:t>» еще один раз. В отчете по лабораторной работе необходимо привести исходные данные по варианту задания, схему исследуемого выпрямительного устройства, результаты измерений и выводы.</w:t>
      </w:r>
    </w:p>
    <w:p w:rsidR="00EB2A3D" w:rsidRDefault="00EB2A3D">
      <w:pPr>
        <w:tabs>
          <w:tab w:val="left" w:pos="0"/>
        </w:tabs>
        <w:jc w:val="both"/>
      </w:pPr>
    </w:p>
    <w:p w:rsidR="00EB2A3D" w:rsidRDefault="00411F37">
      <w:pPr>
        <w:tabs>
          <w:tab w:val="left" w:pos="0"/>
        </w:tabs>
        <w:jc w:val="both"/>
        <w:rPr>
          <w:b/>
          <w:caps/>
        </w:rPr>
      </w:pPr>
      <w:r>
        <w:rPr>
          <w:b/>
        </w:rPr>
        <w:t xml:space="preserve">4. </w:t>
      </w:r>
      <w:r>
        <w:rPr>
          <w:b/>
          <w:caps/>
        </w:rPr>
        <w:t>Контрольные вопросы</w:t>
      </w:r>
    </w:p>
    <w:p w:rsidR="00EB2A3D" w:rsidRDefault="00EB2A3D">
      <w:pPr>
        <w:tabs>
          <w:tab w:val="left" w:pos="0"/>
        </w:tabs>
        <w:jc w:val="both"/>
      </w:pPr>
    </w:p>
    <w:p w:rsidR="00EB2A3D" w:rsidRDefault="00411F37">
      <w:pPr>
        <w:tabs>
          <w:tab w:val="left" w:pos="0"/>
        </w:tabs>
      </w:pPr>
      <w:r>
        <w:t>4.1 Требования, предъявляемые к схемам выпрямления.</w:t>
      </w:r>
    </w:p>
    <w:p w:rsidR="00EB2A3D" w:rsidRDefault="00411F37">
      <w:pPr>
        <w:numPr>
          <w:ilvl w:val="1"/>
          <w:numId w:val="39"/>
        </w:numPr>
        <w:tabs>
          <w:tab w:val="left" w:pos="0"/>
        </w:tabs>
      </w:pPr>
      <w:r>
        <w:t xml:space="preserve"> Классификация схем выпрямительных устройств.</w:t>
      </w:r>
    </w:p>
    <w:p w:rsidR="00EB2A3D" w:rsidRDefault="00411F37">
      <w:pPr>
        <w:numPr>
          <w:ilvl w:val="1"/>
          <w:numId w:val="39"/>
        </w:numPr>
        <w:tabs>
          <w:tab w:val="left" w:pos="0"/>
        </w:tabs>
      </w:pPr>
      <w:r>
        <w:t xml:space="preserve"> Способы снижения пульсаций выходного напряжения.</w:t>
      </w:r>
    </w:p>
    <w:p w:rsidR="00EB2A3D" w:rsidRDefault="00411F37">
      <w:pPr>
        <w:numPr>
          <w:ilvl w:val="1"/>
          <w:numId w:val="39"/>
        </w:numPr>
        <w:tabs>
          <w:tab w:val="left" w:pos="0"/>
        </w:tabs>
      </w:pPr>
      <w:r>
        <w:t xml:space="preserve"> Выбор параметров элементов схемы.</w:t>
      </w:r>
    </w:p>
    <w:p w:rsidR="00EB2A3D" w:rsidRDefault="00411F37">
      <w:pPr>
        <w:numPr>
          <w:ilvl w:val="1"/>
          <w:numId w:val="39"/>
        </w:numPr>
        <w:tabs>
          <w:tab w:val="left" w:pos="0"/>
        </w:tabs>
      </w:pPr>
      <w:r>
        <w:t xml:space="preserve"> Способы снижения уровня помех на выходе выпрямительных устройств.</w:t>
      </w:r>
    </w:p>
    <w:p w:rsidR="00EB2A3D" w:rsidRDefault="00411F37">
      <w:pPr>
        <w:numPr>
          <w:ilvl w:val="1"/>
          <w:numId w:val="39"/>
        </w:numPr>
        <w:tabs>
          <w:tab w:val="left" w:pos="0"/>
        </w:tabs>
      </w:pPr>
      <w:r>
        <w:t xml:space="preserve"> Определение внешней характеристики выпрямительных устройств.</w:t>
      </w:r>
    </w:p>
    <w:p w:rsidR="00EB2A3D" w:rsidRDefault="00411F37">
      <w:pPr>
        <w:numPr>
          <w:ilvl w:val="1"/>
          <w:numId w:val="39"/>
        </w:numPr>
        <w:tabs>
          <w:tab w:val="left" w:pos="0"/>
        </w:tabs>
        <w:rPr>
          <w:caps/>
        </w:rPr>
      </w:pPr>
      <w:r>
        <w:t xml:space="preserve"> Способы повышения мощности выпрямительных устройств.</w:t>
      </w:r>
    </w:p>
    <w:p w:rsidR="00EB2A3D" w:rsidRDefault="00411F37">
      <w:pPr>
        <w:numPr>
          <w:ilvl w:val="1"/>
          <w:numId w:val="39"/>
        </w:numPr>
        <w:tabs>
          <w:tab w:val="left" w:pos="0"/>
        </w:tabs>
        <w:rPr>
          <w:caps/>
        </w:rPr>
      </w:pPr>
      <w:r>
        <w:t xml:space="preserve"> Основные характеристики выпрямительных диодов.</w:t>
      </w:r>
    </w:p>
    <w:p w:rsidR="00EB2A3D" w:rsidRDefault="00EB2A3D">
      <w:pPr>
        <w:tabs>
          <w:tab w:val="left" w:pos="0"/>
        </w:tabs>
        <w:jc w:val="both"/>
      </w:pPr>
    </w:p>
    <w:p w:rsidR="00EB2A3D" w:rsidRDefault="00411F37">
      <w:pPr>
        <w:tabs>
          <w:tab w:val="left" w:pos="0"/>
        </w:tabs>
        <w:rPr>
          <w:b/>
          <w:caps/>
        </w:rPr>
      </w:pPr>
      <w:r>
        <w:rPr>
          <w:b/>
        </w:rPr>
        <w:t xml:space="preserve">5. </w:t>
      </w:r>
      <w:r>
        <w:rPr>
          <w:b/>
          <w:caps/>
        </w:rPr>
        <w:t>Рекомендуемая литература</w:t>
      </w:r>
    </w:p>
    <w:p w:rsidR="00EB2A3D" w:rsidRDefault="00EB2A3D">
      <w:pPr>
        <w:tabs>
          <w:tab w:val="left" w:pos="0"/>
        </w:tabs>
        <w:jc w:val="both"/>
        <w:rPr>
          <w:caps/>
        </w:rPr>
      </w:pPr>
    </w:p>
    <w:p w:rsidR="00EB2A3D" w:rsidRDefault="00411F37">
      <w:pPr>
        <w:pStyle w:val="20"/>
        <w:numPr>
          <w:ilvl w:val="0"/>
          <w:numId w:val="0"/>
        </w:numPr>
        <w:tabs>
          <w:tab w:val="left" w:pos="284"/>
        </w:tabs>
        <w:ind w:left="426" w:hanging="426"/>
      </w:pPr>
      <w:r>
        <w:t>5.1 Электротехнический справочник. под. ред. И.Н. Орлова и др. Т.3 Кн.2 Раздел 60 Источники вторичного электропитания -М.: Энергоатомиздат, 1988. – с. 490-533.</w:t>
      </w:r>
    </w:p>
    <w:p w:rsidR="00EB2A3D" w:rsidRDefault="00411F37">
      <w:pPr>
        <w:pStyle w:val="20"/>
        <w:ind w:left="426" w:hanging="426"/>
        <w:rPr>
          <w:u w:val="single"/>
        </w:rPr>
      </w:pPr>
      <w:r>
        <w:t>5.2 Гельфанд Я.С. Выпрямительные блоки питания и зарядные устройства в схемах релейной защиты. -М.: Энергия, 1971.</w:t>
      </w:r>
    </w:p>
    <w:p w:rsidR="00EB2A3D" w:rsidRDefault="00411F37">
      <w:pPr>
        <w:tabs>
          <w:tab w:val="left" w:pos="426"/>
        </w:tabs>
        <w:ind w:left="426" w:hanging="426"/>
        <w:jc w:val="both"/>
        <w:rPr>
          <w:u w:val="single"/>
        </w:rPr>
      </w:pPr>
      <w:r>
        <w:t>5.3 Полупроводниковые приборы (Справочник) под. редакцией Н.Н. Горюнова – М.: Энергоиздат, 1982.</w:t>
      </w:r>
    </w:p>
    <w:p w:rsidR="00EB2A3D" w:rsidRDefault="00411F37">
      <w:pPr>
        <w:pStyle w:val="30"/>
        <w:ind w:left="426" w:hanging="426"/>
      </w:pPr>
      <w:r>
        <w:t>5.4 Нетушила А.В. Справочное пособие по электротехнике и основам электроники -М.: Высшая школа, 1986.</w:t>
      </w:r>
    </w:p>
    <w:p w:rsidR="00EB2A3D" w:rsidRDefault="00EB2A3D">
      <w:pPr>
        <w:tabs>
          <w:tab w:val="left" w:pos="0"/>
        </w:tabs>
      </w:pPr>
    </w:p>
    <w:p w:rsidR="00EB2A3D" w:rsidRDefault="00EB2A3D">
      <w:pPr>
        <w:tabs>
          <w:tab w:val="left" w:pos="0"/>
        </w:tabs>
      </w:pPr>
    </w:p>
    <w:p w:rsidR="00EB2A3D" w:rsidRDefault="00EB2A3D">
      <w:pPr>
        <w:tabs>
          <w:tab w:val="left" w:pos="0"/>
        </w:tabs>
      </w:pPr>
    </w:p>
    <w:p w:rsidR="00EB2A3D" w:rsidRDefault="00EB2A3D">
      <w:pPr>
        <w:tabs>
          <w:tab w:val="left" w:pos="0"/>
        </w:tabs>
      </w:pPr>
    </w:p>
    <w:p w:rsidR="00EB2A3D" w:rsidRDefault="00EB2A3D">
      <w:pPr>
        <w:tabs>
          <w:tab w:val="left" w:pos="0"/>
        </w:tabs>
      </w:pPr>
    </w:p>
    <w:p w:rsidR="00EB2A3D" w:rsidRDefault="00EB2A3D">
      <w:pPr>
        <w:tabs>
          <w:tab w:val="left" w:pos="0"/>
        </w:tabs>
      </w:pPr>
    </w:p>
    <w:p w:rsidR="00EB2A3D" w:rsidRDefault="00411F37">
      <w:pPr>
        <w:pStyle w:val="a4"/>
        <w:tabs>
          <w:tab w:val="clear" w:pos="4153"/>
          <w:tab w:val="clear" w:pos="8306"/>
          <w:tab w:val="left" w:pos="0"/>
        </w:tabs>
        <w:jc w:val="center"/>
      </w:pPr>
      <w:r>
        <w:t>Приложение А</w:t>
      </w:r>
    </w:p>
    <w:p w:rsidR="00EB2A3D" w:rsidRDefault="00411F37">
      <w:pPr>
        <w:pStyle w:val="a4"/>
        <w:tabs>
          <w:tab w:val="clear" w:pos="4153"/>
          <w:tab w:val="clear" w:pos="8306"/>
          <w:tab w:val="left" w:pos="0"/>
        </w:tabs>
      </w:pPr>
      <w:r>
        <w:t>Таблица 1 — Исходные данные для расчетных вариантов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276"/>
        <w:gridCol w:w="2126"/>
        <w:gridCol w:w="2552"/>
      </w:tblGrid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 п/п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Напряжение питания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вх</w:t>
            </w:r>
            <w:r>
              <w:rPr>
                <w:sz w:val="24"/>
              </w:rPr>
              <w:t>, В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Сопротивление нагрузки </w:t>
            </w:r>
            <w:r>
              <w:rPr>
                <w:lang w:val="en-US"/>
              </w:rPr>
              <w:t>R</w:t>
            </w:r>
            <w:r>
              <w:rPr>
                <w:vertAlign w:val="subscript"/>
              </w:rPr>
              <w:t>н</w:t>
            </w:r>
            <w:r>
              <w:rPr>
                <w:sz w:val="24"/>
              </w:rPr>
              <w:t>, Ом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Схема выпрямления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Сопротивление источника питания 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>тр</w:t>
            </w:r>
            <w:r>
              <w:rPr>
                <w:sz w:val="24"/>
              </w:rPr>
              <w:t>, Ом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диода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-10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идеальный</w:t>
            </w:r>
          </w:p>
        </w:tc>
      </w:tr>
      <w:tr w:rsidR="00EB2A3D">
        <w:tc>
          <w:tcPr>
            <w:tcW w:w="70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18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26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2552" w:type="dxa"/>
          </w:tcPr>
          <w:p w:rsidR="00EB2A3D" w:rsidRDefault="00411F37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неидеальный</w:t>
            </w:r>
          </w:p>
        </w:tc>
      </w:tr>
    </w:tbl>
    <w:p w:rsidR="00EB2A3D" w:rsidRDefault="00EB2A3D">
      <w:pPr>
        <w:pStyle w:val="1"/>
      </w:pPr>
    </w:p>
    <w:p w:rsidR="00EB2A3D" w:rsidRDefault="00411F37">
      <w:pPr>
        <w:pStyle w:val="1"/>
        <w:rPr>
          <w:sz w:val="28"/>
        </w:rPr>
      </w:pPr>
      <w:r>
        <w:rPr>
          <w:sz w:val="28"/>
        </w:rPr>
        <w:t>Таблица 2 — Силовые выпрямительные диоды (Россия)</w:t>
      </w: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1276"/>
        <w:gridCol w:w="1559"/>
        <w:gridCol w:w="1276"/>
        <w:gridCol w:w="1559"/>
      </w:tblGrid>
      <w:tr w:rsidR="00EB2A3D">
        <w:trPr>
          <w:trHeight w:val="706"/>
        </w:trPr>
        <w:tc>
          <w:tcPr>
            <w:tcW w:w="2694" w:type="dxa"/>
          </w:tcPr>
          <w:p w:rsidR="00EB2A3D" w:rsidRDefault="00411F37">
            <w:pPr>
              <w:pStyle w:val="1"/>
              <w:spacing w:before="120"/>
            </w:pPr>
            <w:r>
              <w:t>Тип</w:t>
            </w:r>
          </w:p>
        </w:tc>
        <w:tc>
          <w:tcPr>
            <w:tcW w:w="1275" w:type="dxa"/>
          </w:tcPr>
          <w:p w:rsidR="00EB2A3D" w:rsidRDefault="00411F37">
            <w:pPr>
              <w:rPr>
                <w:sz w:val="24"/>
              </w:rPr>
            </w:pPr>
            <w:r>
              <w:rPr>
                <w:position w:val="-12"/>
                <w:sz w:val="24"/>
              </w:rPr>
              <w:object w:dxaOrig="840" w:dyaOrig="380">
                <v:shape id="_x0000_i1086" type="#_x0000_t75" style="width:42pt;height:18.75pt" o:ole="" fillcolor="window">
                  <v:imagedata r:id="rId122" o:title=""/>
                </v:shape>
                <o:OLEObject Type="Embed" ProgID="Equation.DSMT4" ShapeID="_x0000_i1086" DrawAspect="Content" ObjectID="_1471379428" r:id="rId123"/>
              </w:object>
            </w:r>
          </w:p>
        </w:tc>
        <w:tc>
          <w:tcPr>
            <w:tcW w:w="1276" w:type="dxa"/>
          </w:tcPr>
          <w:p w:rsidR="00EB2A3D" w:rsidRDefault="00411F37">
            <w:pPr>
              <w:ind w:right="102"/>
              <w:jc w:val="center"/>
              <w:rPr>
                <w:sz w:val="24"/>
              </w:rPr>
            </w:pPr>
            <w:r>
              <w:rPr>
                <w:position w:val="-30"/>
                <w:sz w:val="24"/>
              </w:rPr>
              <w:object w:dxaOrig="960" w:dyaOrig="720">
                <v:shape id="_x0000_i1087" type="#_x0000_t75" style="width:48pt;height:36pt" o:ole="" fillcolor="window">
                  <v:imagedata r:id="rId124" o:title=""/>
                </v:shape>
                <o:OLEObject Type="Embed" ProgID="Equation.DSMT4" ShapeID="_x0000_i1087" DrawAspect="Content" ObjectID="_1471379429" r:id="rId125"/>
              </w:object>
            </w:r>
          </w:p>
        </w:tc>
        <w:tc>
          <w:tcPr>
            <w:tcW w:w="1559" w:type="dxa"/>
          </w:tcPr>
          <w:p w:rsidR="00EB2A3D" w:rsidRDefault="00411F37">
            <w:pPr>
              <w:rPr>
                <w:sz w:val="24"/>
              </w:rPr>
            </w:pPr>
            <w:r>
              <w:rPr>
                <w:position w:val="-10"/>
                <w:sz w:val="24"/>
              </w:rPr>
              <w:object w:dxaOrig="840" w:dyaOrig="360">
                <v:shape id="_x0000_i1088" type="#_x0000_t75" style="width:42pt;height:18pt" o:ole="" fillcolor="window">
                  <v:imagedata r:id="rId126" o:title=""/>
                </v:shape>
                <o:OLEObject Type="Embed" ProgID="Equation.DSMT4" ShapeID="_x0000_i1088" DrawAspect="Content" ObjectID="_1471379430" r:id="rId127"/>
              </w:object>
            </w:r>
          </w:p>
        </w:tc>
        <w:tc>
          <w:tcPr>
            <w:tcW w:w="1276" w:type="dxa"/>
          </w:tcPr>
          <w:p w:rsidR="00EB2A3D" w:rsidRDefault="00411F37">
            <w:pPr>
              <w:rPr>
                <w:sz w:val="24"/>
              </w:rPr>
            </w:pPr>
            <w:r>
              <w:rPr>
                <w:position w:val="-30"/>
                <w:sz w:val="24"/>
              </w:rPr>
              <w:object w:dxaOrig="920" w:dyaOrig="720">
                <v:shape id="_x0000_i1089" type="#_x0000_t75" style="width:45.75pt;height:36pt" o:ole="" fillcolor="window">
                  <v:imagedata r:id="rId128" o:title=""/>
                </v:shape>
                <o:OLEObject Type="Embed" ProgID="Equation.DSMT4" ShapeID="_x0000_i1089" DrawAspect="Content" ObjectID="_1471379431" r:id="rId129"/>
              </w:object>
            </w:r>
          </w:p>
        </w:tc>
        <w:tc>
          <w:tcPr>
            <w:tcW w:w="1559" w:type="dxa"/>
          </w:tcPr>
          <w:p w:rsidR="00EB2A3D" w:rsidRDefault="00411F37">
            <w:pPr>
              <w:pStyle w:val="2"/>
              <w:spacing w:before="0"/>
            </w:pPr>
            <w:r>
              <w:t>Масса, кг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pStyle w:val="1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EB2A3D" w:rsidRDefault="00411F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EB2A3D" w:rsidRDefault="00411F37">
            <w:pPr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EB2A3D" w:rsidRDefault="00411F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EB2A3D" w:rsidRDefault="00411F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EB2A3D" w:rsidRDefault="00411F37">
            <w:pPr>
              <w:pStyle w:val="2"/>
              <w:spacing w:before="0"/>
              <w:jc w:val="center"/>
            </w:pPr>
            <w:r>
              <w:t>6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 10, В25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0,5; 0,9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150—1600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0,045—0,084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В50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150—1600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В200; В320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8; 20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150—1600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1,35; 1,6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0,5; 1,1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В6-200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В500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150—3800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В800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150—2400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1,85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В2-320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150—4000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В2-500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1000—3000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В2-1600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28,0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300—1600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Д112-10; Д112-16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0,21; 0,25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1,0; 1,5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0,006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Д112-25; Д122-32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0,3; 0,4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4,0; 6,0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0,006; 0,012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Д122-40; Д132-50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0,5; 1,0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6,0; 8,0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0,012; 0,027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Д132-63; Д132-80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1,1; 1,2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8,0; 10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0,027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Д133-400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1000—4000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Д133-500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1000—2800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Д143-630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1000—4000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Д133-800; Д143-1000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12; 18,0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50; 75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2,1; 1,55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0,2; 0,28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Д143-800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1800—2800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Д263-1600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28,0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400—2000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Д141-100; Д151-125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1,9; 2,2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300—1600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1,45; 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0,1; 0,18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Д151-160; Д161-200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3,0; 5,5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20; 40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300—1600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0,18; 0,3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Д161-250; Д161-320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6,4; 7,5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40; 50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300—1600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Д171-400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300—1600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ВЛ10; ВЛ25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0,5; 0,9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4,0; 5,0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600—1200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0,045; 0,084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ВЛ50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600—1200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ДЛ112-10; ДЛ112-16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0,21; 0,25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1,0; 1,5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400—1500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0,006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ДЛ112-25; ДЛ112-32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0,27;0,4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2,0; 4,0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400—1500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0,006; 0,012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ДЛ122-40; Д132-50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0,5; 1,0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400—1600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0,012; 0,027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ДЛ132-63; ДЛ132-80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1,1; 1.2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6,0; 8,0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400—1500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0,027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ВЛ200; ВЛ320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6,0; 6,6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12; 20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600—1200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1,35; 1,6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0,5; 1,1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ДЛ161-200; ДЛ171-320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5,5; 7,5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0,3; 0,51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ДЛ123-320; ДЛ133-500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5,5; 7,5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400—1400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0,07; 0,2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ДЧ151-80; ДЧ151-100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2,4; 2,7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500—1400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1,85; 1,55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ДЧ161-125; ДЧ161-160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4,5; 5,0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500—1400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1,8; 1,45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ДЧ171-250; ДЧ171-320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8,0; 9,0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500—1400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2,1; 1,65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ДЧ143-800; ДЧ143-1000</w:t>
            </w:r>
          </w:p>
        </w:tc>
        <w:tc>
          <w:tcPr>
            <w:tcW w:w="1275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12,0; 14,5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600—1800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3,0; 2,3</w:t>
            </w:r>
          </w:p>
        </w:tc>
        <w:tc>
          <w:tcPr>
            <w:tcW w:w="1559" w:type="dxa"/>
          </w:tcPr>
          <w:p w:rsidR="00EB2A3D" w:rsidRDefault="00411F37">
            <w:pPr>
              <w:spacing w:before="20"/>
              <w:ind w:right="-4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EB2A3D">
        <w:trPr>
          <w:trHeight w:val="240"/>
        </w:trPr>
        <w:tc>
          <w:tcPr>
            <w:tcW w:w="2694" w:type="dxa"/>
          </w:tcPr>
          <w:p w:rsidR="00EB2A3D" w:rsidRDefault="00411F37">
            <w:pPr>
              <w:pStyle w:val="1"/>
              <w:spacing w:before="40"/>
            </w:pPr>
            <w:r>
              <w:t>ВЧ2-160; ВЧ2-200</w:t>
            </w:r>
          </w:p>
        </w:tc>
        <w:tc>
          <w:tcPr>
            <w:tcW w:w="1275" w:type="dxa"/>
          </w:tcPr>
          <w:p w:rsidR="00EB2A3D" w:rsidRDefault="00411F37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3,5; 4,3</w:t>
            </w:r>
          </w:p>
        </w:tc>
        <w:tc>
          <w:tcPr>
            <w:tcW w:w="1276" w:type="dxa"/>
          </w:tcPr>
          <w:p w:rsidR="00EB2A3D" w:rsidRDefault="00411F37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9" w:type="dxa"/>
          </w:tcPr>
          <w:p w:rsidR="00EB2A3D" w:rsidRDefault="00411F37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100—1000</w:t>
            </w:r>
          </w:p>
        </w:tc>
        <w:tc>
          <w:tcPr>
            <w:tcW w:w="1276" w:type="dxa"/>
          </w:tcPr>
          <w:p w:rsidR="00EB2A3D" w:rsidRDefault="00411F37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1,75; 1,55</w:t>
            </w:r>
          </w:p>
        </w:tc>
        <w:tc>
          <w:tcPr>
            <w:tcW w:w="1559" w:type="dxa"/>
          </w:tcPr>
          <w:p w:rsidR="00EB2A3D" w:rsidRDefault="00411F37">
            <w:pPr>
              <w:spacing w:before="40"/>
              <w:ind w:right="-40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</w:tr>
    </w:tbl>
    <w:p w:rsidR="00EB2A3D" w:rsidRDefault="00411F37">
      <w:pPr>
        <w:ind w:right="198"/>
        <w:rPr>
          <w:sz w:val="24"/>
        </w:rPr>
      </w:pPr>
      <w:r>
        <w:rPr>
          <w:sz w:val="24"/>
        </w:rPr>
        <w:t>* Средний ток</w:t>
      </w:r>
      <w:r>
        <w:rPr>
          <w:position w:val="-10"/>
          <w:sz w:val="24"/>
        </w:rPr>
        <w:object w:dxaOrig="400" w:dyaOrig="360">
          <v:shape id="_x0000_i1090" type="#_x0000_t75" style="width:20.25pt;height:18pt" o:ole="" fillcolor="window">
            <v:imagedata r:id="rId130" o:title=""/>
          </v:shape>
          <o:OLEObject Type="Embed" ProgID="Equation.DSMT4" ShapeID="_x0000_i1090" DrawAspect="Content" ObjectID="_1471379432" r:id="rId131"/>
        </w:object>
      </w:r>
      <w:r>
        <w:rPr>
          <w:sz w:val="24"/>
        </w:rPr>
        <w:t xml:space="preserve">— в марке прибора; </w:t>
      </w:r>
      <w:r>
        <w:rPr>
          <w:position w:val="-12"/>
          <w:sz w:val="24"/>
        </w:rPr>
        <w:object w:dxaOrig="480" w:dyaOrig="380">
          <v:shape id="_x0000_i1091" type="#_x0000_t75" style="width:24pt;height:18.75pt" o:ole="" fillcolor="window">
            <v:imagedata r:id="rId132" o:title=""/>
          </v:shape>
          <o:OLEObject Type="Embed" ProgID="Equation.DSMT4" ShapeID="_x0000_i1091" DrawAspect="Content" ObjectID="_1471379433" r:id="rId133"/>
        </w:object>
      </w:r>
      <w:r>
        <w:rPr>
          <w:sz w:val="24"/>
        </w:rPr>
        <w:t xml:space="preserve"> —ударный неповторяющийся прямой ток; </w:t>
      </w:r>
      <w:r>
        <w:rPr>
          <w:position w:val="-10"/>
          <w:sz w:val="24"/>
        </w:rPr>
        <w:object w:dxaOrig="499" w:dyaOrig="360">
          <v:shape id="_x0000_i1092" type="#_x0000_t75" style="width:24.75pt;height:18pt" o:ole="" fillcolor="window">
            <v:imagedata r:id="rId134" o:title=""/>
          </v:shape>
          <o:OLEObject Type="Embed" ProgID="Equation.DSMT4" ShapeID="_x0000_i1092" DrawAspect="Content" ObjectID="_1471379434" r:id="rId135"/>
        </w:object>
      </w:r>
      <w:r>
        <w:rPr>
          <w:sz w:val="24"/>
        </w:rPr>
        <w:t xml:space="preserve">— повторяющийся импульс обратного тока; </w:t>
      </w:r>
      <w:r>
        <w:rPr>
          <w:position w:val="-10"/>
          <w:sz w:val="24"/>
        </w:rPr>
        <w:object w:dxaOrig="560" w:dyaOrig="360">
          <v:shape id="_x0000_i1093" type="#_x0000_t75" style="width:27.75pt;height:18pt" o:ole="" fillcolor="window">
            <v:imagedata r:id="rId136" o:title=""/>
          </v:shape>
          <o:OLEObject Type="Embed" ProgID="Equation.DSMT4" ShapeID="_x0000_i1093" DrawAspect="Content" ObjectID="_1471379435" r:id="rId137"/>
        </w:object>
      </w:r>
      <w:r>
        <w:rPr>
          <w:sz w:val="24"/>
        </w:rPr>
        <w:t xml:space="preserve"> — повторяющийся импульс обратного напряжения; </w:t>
      </w:r>
      <w:r>
        <w:rPr>
          <w:position w:val="-10"/>
          <w:sz w:val="24"/>
        </w:rPr>
        <w:object w:dxaOrig="480" w:dyaOrig="360">
          <v:shape id="_x0000_i1094" type="#_x0000_t75" style="width:24pt;height:18pt" o:ole="" fillcolor="window">
            <v:imagedata r:id="rId138" o:title=""/>
          </v:shape>
          <o:OLEObject Type="Embed" ProgID="Equation.DSMT4" ShapeID="_x0000_i1094" DrawAspect="Content" ObjectID="_1471379436" r:id="rId139"/>
        </w:object>
      </w:r>
      <w:r>
        <w:rPr>
          <w:sz w:val="24"/>
        </w:rPr>
        <w:t xml:space="preserve"> импульсное падение напряжения в открытом состоянии.</w:t>
      </w:r>
    </w:p>
    <w:p w:rsidR="00EB2A3D" w:rsidRDefault="00411F37">
      <w:pPr>
        <w:rPr>
          <w:sz w:val="24"/>
        </w:rPr>
      </w:pPr>
      <w:r>
        <w:rPr>
          <w:sz w:val="24"/>
        </w:rPr>
        <w:t>Примечание: ДЛ и ВЛ — лавинные диоды; ДЧ и ВЧ — диоды быстровосстанавливающиеся; ДЧИ — высокочастотные импульсные.</w:t>
      </w:r>
    </w:p>
    <w:p w:rsidR="00EB2A3D" w:rsidRDefault="00EB2A3D">
      <w:pPr>
        <w:rPr>
          <w:b/>
        </w:rPr>
      </w:pPr>
    </w:p>
    <w:p w:rsidR="00EB2A3D" w:rsidRDefault="00411F37">
      <w:pPr>
        <w:pStyle w:val="a4"/>
        <w:tabs>
          <w:tab w:val="clear" w:pos="4153"/>
          <w:tab w:val="clear" w:pos="8306"/>
        </w:tabs>
      </w:pPr>
      <w:r>
        <w:t>Таблица 3 — Основные параметры диодов Шоттки (</w:t>
      </w:r>
      <w:r>
        <w:rPr>
          <w:lang w:val="en-US"/>
        </w:rPr>
        <w:t>Motorola</w:t>
      </w:r>
      <w: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567"/>
        <w:gridCol w:w="141"/>
        <w:gridCol w:w="993"/>
        <w:gridCol w:w="141"/>
        <w:gridCol w:w="1276"/>
        <w:gridCol w:w="425"/>
        <w:gridCol w:w="1134"/>
        <w:gridCol w:w="567"/>
        <w:gridCol w:w="709"/>
        <w:gridCol w:w="1418"/>
        <w:gridCol w:w="141"/>
      </w:tblGrid>
      <w:tr w:rsidR="00EB2A3D">
        <w:trPr>
          <w:gridAfter w:val="1"/>
          <w:wAfter w:w="141" w:type="dxa"/>
          <w:trHeight w:hRule="exact" w:val="13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pStyle w:val="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Прибор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rPr>
                <w:sz w:val="24"/>
              </w:rPr>
            </w:pPr>
            <w:r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  <w:vertAlign w:val="subscript"/>
                <w:lang w:val="en-US"/>
              </w:rPr>
              <w:t>O</w:t>
            </w:r>
            <w:r>
              <w:rPr>
                <w:sz w:val="24"/>
              </w:rPr>
              <w:t>, [А]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rPr>
                <w:smallCaps/>
                <w:sz w:val="24"/>
              </w:rPr>
            </w:pPr>
            <w:r>
              <w:rPr>
                <w:i/>
                <w:smallCaps/>
                <w:sz w:val="24"/>
                <w:lang w:val="en-US"/>
              </w:rPr>
              <w:t>V</w:t>
            </w:r>
            <w:r>
              <w:rPr>
                <w:i/>
                <w:smallCaps/>
                <w:sz w:val="24"/>
                <w:vertAlign w:val="subscript"/>
                <w:lang w:val="en-US"/>
              </w:rPr>
              <w:t>RRM</w:t>
            </w:r>
            <w:r>
              <w:rPr>
                <w:smallCaps/>
                <w:sz w:val="24"/>
              </w:rPr>
              <w:t>,</w:t>
            </w:r>
          </w:p>
          <w:p w:rsidR="00EB2A3D" w:rsidRDefault="00411F37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[В]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rPr>
                <w:sz w:val="24"/>
              </w:rPr>
            </w:pPr>
            <w:r>
              <w:rPr>
                <w:i/>
                <w:sz w:val="24"/>
                <w:lang w:val="en-US"/>
              </w:rPr>
              <w:t>U</w:t>
            </w:r>
            <w:r>
              <w:rPr>
                <w:i/>
                <w:sz w:val="24"/>
                <w:vertAlign w:val="subscript"/>
                <w:lang w:val="en-US"/>
              </w:rPr>
              <w:t>F</w:t>
            </w:r>
            <w:r>
              <w:rPr>
                <w:sz w:val="24"/>
              </w:rPr>
              <w:t xml:space="preserve"> при номинальных </w:t>
            </w:r>
            <w:r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  <w:vertAlign w:val="subscript"/>
                <w:lang w:val="en-US"/>
              </w:rPr>
              <w:t>O</w:t>
            </w:r>
            <w:r>
              <w:rPr>
                <w:sz w:val="24"/>
              </w:rPr>
              <w:t xml:space="preserve"> и температуре, [</w:t>
            </w:r>
            <w:r>
              <w:rPr>
                <w:sz w:val="24"/>
                <w:lang w:val="en-US"/>
              </w:rPr>
              <w:t>B</w:t>
            </w:r>
            <w:r>
              <w:rPr>
                <w:sz w:val="24"/>
              </w:rPr>
              <w:t>](</w:t>
            </w:r>
            <w:r>
              <w:rPr>
                <w:sz w:val="24"/>
                <w:lang w:val="en-US"/>
              </w:rPr>
              <w:t>max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  <w:lang w:val="en-US"/>
              </w:rPr>
              <w:t>P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при номинальном </w:t>
            </w:r>
            <w:r>
              <w:rPr>
                <w:i/>
                <w:smallCaps/>
                <w:sz w:val="24"/>
                <w:lang w:val="en-US"/>
              </w:rPr>
              <w:t>V</w:t>
            </w:r>
            <w:r>
              <w:rPr>
                <w:i/>
                <w:smallCaps/>
                <w:sz w:val="24"/>
                <w:vertAlign w:val="subscript"/>
                <w:lang w:val="en-US"/>
              </w:rPr>
              <w:t>RRM</w:t>
            </w:r>
            <w:r>
              <w:rPr>
                <w:smallCaps/>
                <w:sz w:val="24"/>
              </w:rPr>
              <w:t>, [м</w:t>
            </w:r>
            <w:r>
              <w:rPr>
                <w:smallCaps/>
                <w:sz w:val="24"/>
                <w:lang w:val="en-US"/>
              </w:rPr>
              <w:t>A</w:t>
            </w:r>
            <w:r>
              <w:rPr>
                <w:smallCaps/>
                <w:sz w:val="24"/>
              </w:rPr>
              <w:t>].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rPr>
                <w:sz w:val="24"/>
                <w:lang w:val="en-US"/>
              </w:rPr>
            </w:pPr>
            <w:r>
              <w:rPr>
                <w:sz w:val="24"/>
              </w:rPr>
              <w:t>Корпус</w:t>
            </w:r>
          </w:p>
        </w:tc>
      </w:tr>
      <w:tr w:rsidR="00EB2A3D">
        <w:trPr>
          <w:gridAfter w:val="1"/>
          <w:wAfter w:w="141" w:type="dxa"/>
          <w:trHeight w:val="4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MBR0520LT1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0,33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SOD-123</w:t>
            </w:r>
          </w:p>
        </w:tc>
      </w:tr>
      <w:tr w:rsidR="00EB2A3D">
        <w:trPr>
          <w:gridAfter w:val="1"/>
          <w:wAfter w:w="141" w:type="dxa"/>
          <w:trHeight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MBRS130LT3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0,395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SMB</w:t>
            </w:r>
          </w:p>
        </w:tc>
      </w:tr>
      <w:tr w:rsidR="00EB2A3D">
        <w:trPr>
          <w:gridAfter w:val="1"/>
          <w:wAfter w:w="141" w:type="dxa"/>
          <w:trHeight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MBRD835L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DPAK</w:t>
            </w:r>
          </w:p>
        </w:tc>
      </w:tr>
      <w:tr w:rsidR="00EB2A3D">
        <w:trPr>
          <w:gridAfter w:val="1"/>
          <w:wAfter w:w="141" w:type="dxa"/>
          <w:trHeight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MBRD1035CTL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DPAK</w:t>
            </w:r>
          </w:p>
        </w:tc>
      </w:tr>
      <w:tr w:rsidR="00EB2A3D">
        <w:trPr>
          <w:gridAfter w:val="1"/>
          <w:wAfter w:w="141" w:type="dxa"/>
          <w:trHeight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MBR2030CTL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TO-220</w:t>
            </w:r>
          </w:p>
        </w:tc>
      </w:tr>
      <w:tr w:rsidR="00EB2A3D">
        <w:trPr>
          <w:gridAfter w:val="1"/>
          <w:wAfter w:w="141" w:type="dxa"/>
          <w:trHeight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MBRB2532CTL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DPAK</w:t>
            </w:r>
          </w:p>
        </w:tc>
      </w:tr>
      <w:tr w:rsidR="00EB2A3D">
        <w:trPr>
          <w:gridAfter w:val="1"/>
          <w:wAfter w:w="141" w:type="dxa"/>
          <w:trHeight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MBR2535CTL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TO-220</w:t>
            </w:r>
          </w:p>
        </w:tc>
      </w:tr>
      <w:tr w:rsidR="00EB2A3D">
        <w:trPr>
          <w:gridAfter w:val="1"/>
          <w:wAfter w:w="141" w:type="dxa"/>
          <w:trHeight w:val="4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MBRB2515L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DPAK</w:t>
            </w:r>
          </w:p>
        </w:tc>
      </w:tr>
      <w:tr w:rsidR="00EB2A3D">
        <w:trPr>
          <w:gridAfter w:val="1"/>
          <w:wAfter w:w="141" w:type="dxa"/>
          <w:trHeight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MBR2515L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TO-220</w:t>
            </w:r>
          </w:p>
        </w:tc>
      </w:tr>
      <w:tr w:rsidR="00EB2A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0"/>
        </w:trPr>
        <w:tc>
          <w:tcPr>
            <w:tcW w:w="2694" w:type="dxa"/>
            <w:gridSpan w:val="2"/>
          </w:tcPr>
          <w:p w:rsidR="00EB2A3D" w:rsidRDefault="00411F37">
            <w:pPr>
              <w:spacing w:before="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75" w:type="dxa"/>
            <w:gridSpan w:val="3"/>
          </w:tcPr>
          <w:p w:rsidR="00EB2A3D" w:rsidRDefault="00411F37">
            <w:pPr>
              <w:spacing w:before="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2A3D" w:rsidRDefault="00411F37">
            <w:pPr>
              <w:spacing w:before="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EB2A3D" w:rsidRDefault="00411F37">
            <w:pPr>
              <w:spacing w:before="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EB2A3D" w:rsidRDefault="00411F37">
            <w:pPr>
              <w:spacing w:before="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59" w:type="dxa"/>
            <w:gridSpan w:val="2"/>
          </w:tcPr>
          <w:p w:rsidR="00EB2A3D" w:rsidRDefault="00411F37">
            <w:pPr>
              <w:spacing w:before="20"/>
              <w:ind w:right="-4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EB2A3D">
        <w:trPr>
          <w:trHeight w:val="4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MBRB3030CTL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DPAK</w:t>
            </w:r>
          </w:p>
        </w:tc>
      </w:tr>
      <w:tr w:rsidR="00EB2A3D">
        <w:trPr>
          <w:trHeight w:val="4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MBR4015WT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TO-247</w:t>
            </w:r>
          </w:p>
        </w:tc>
      </w:tr>
      <w:tr w:rsidR="00EB2A3D">
        <w:trPr>
          <w:trHeight w:val="4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MBR5025L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TO-18</w:t>
            </w:r>
          </w:p>
        </w:tc>
      </w:tr>
      <w:tr w:rsidR="00EB2A3D">
        <w:trPr>
          <w:trHeight w:val="4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MBR6030L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0,38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DO-203AB</w:t>
            </w:r>
          </w:p>
        </w:tc>
      </w:tr>
      <w:tr w:rsidR="00EB2A3D">
        <w:trPr>
          <w:trHeight w:val="4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MBRP20030CTL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0,39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POWERTAP</w:t>
            </w:r>
          </w:p>
        </w:tc>
      </w:tr>
      <w:tr w:rsidR="00EB2A3D">
        <w:trPr>
          <w:trHeight w:val="4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MBRP60035CTL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sz w:val="24"/>
              </w:rPr>
            </w:pPr>
            <w:r>
              <w:rPr>
                <w:sz w:val="24"/>
                <w:lang w:val="en-US"/>
              </w:rPr>
              <w:t>POWERTAP</w:t>
            </w:r>
          </w:p>
        </w:tc>
      </w:tr>
    </w:tbl>
    <w:p w:rsidR="00EB2A3D" w:rsidRDefault="00EB2A3D">
      <w:pPr>
        <w:spacing w:line="260" w:lineRule="auto"/>
      </w:pPr>
    </w:p>
    <w:p w:rsidR="00EB2A3D" w:rsidRDefault="00411F37">
      <w:pPr>
        <w:spacing w:line="260" w:lineRule="auto"/>
      </w:pPr>
      <w:r>
        <w:t>Семейство "</w:t>
      </w:r>
      <w:r>
        <w:rPr>
          <w:lang w:val="en-US"/>
        </w:rPr>
        <w:t>SWITCHMODE</w:t>
      </w:r>
      <w:r>
        <w:t>" базируется на использовании технологии Шоттки для получения силовых диодов с временем восстановления менее, чем 10 нс в диапазоне токов от 0,5 до 600 А и обратных напряжений до 200 В.</w:t>
      </w:r>
    </w:p>
    <w:p w:rsidR="00EB2A3D" w:rsidRDefault="00411F37">
      <w:pPr>
        <w:spacing w:line="260" w:lineRule="auto"/>
      </w:pPr>
      <w:r>
        <w:t xml:space="preserve">Для ряда диапазонов токов гарантированная температура </w:t>
      </w:r>
      <w:r>
        <w:rPr>
          <w:lang w:val="en-US"/>
        </w:rPr>
        <w:t>p</w:t>
      </w:r>
      <w:r>
        <w:t>-n-перехода может составлять 125, 150 и 175°С.</w:t>
      </w:r>
    </w:p>
    <w:p w:rsidR="00EB2A3D" w:rsidRDefault="00411F37">
      <w:pPr>
        <w:spacing w:line="260" w:lineRule="auto"/>
        <w:rPr>
          <w:b/>
        </w:rPr>
      </w:pPr>
      <w:r>
        <w:t>Диоды с более высокой температурой перехода имеют меньшие токи утечки, но более высокое прямое падение напряжения. В качестве примера в Таблице 3 приведены параметры диодов этого класса, выпускаемых в корпусах для поверхностного монтажа.</w:t>
      </w:r>
    </w:p>
    <w:p w:rsidR="00EB2A3D" w:rsidRDefault="00EB2A3D">
      <w:pPr>
        <w:spacing w:before="20" w:line="260" w:lineRule="auto"/>
        <w:ind w:left="800" w:right="800"/>
        <w:jc w:val="center"/>
        <w:rPr>
          <w:b/>
        </w:rPr>
      </w:pPr>
    </w:p>
    <w:p w:rsidR="00EB2A3D" w:rsidRDefault="00411F37">
      <w:pPr>
        <w:spacing w:before="20" w:line="260" w:lineRule="auto"/>
        <w:ind w:right="800"/>
      </w:pPr>
      <w:r>
        <w:t>Таблица 4 — Параметры диодов семейства "</w:t>
      </w:r>
      <w:r>
        <w:rPr>
          <w:lang w:val="en-US"/>
        </w:rPr>
        <w:t>SCANSWITCH</w:t>
      </w:r>
      <w:r>
        <w:t>" 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134"/>
        <w:gridCol w:w="1843"/>
        <w:gridCol w:w="1842"/>
        <w:gridCol w:w="2268"/>
      </w:tblGrid>
      <w:tr w:rsidR="00EB2A3D">
        <w:trPr>
          <w:trHeight w:hRule="exact" w:val="8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t>Прибор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o</w:t>
            </w:r>
            <w:r>
              <w:t>, [А]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rPr>
                <w:i/>
                <w:smallCaps/>
                <w:lang w:val="en-US"/>
              </w:rPr>
              <w:t>v</w:t>
            </w:r>
            <w:r>
              <w:rPr>
                <w:i/>
                <w:smallCaps/>
                <w:vertAlign w:val="subscript"/>
                <w:lang w:val="en-US"/>
              </w:rPr>
              <w:t>rrm</w:t>
            </w:r>
            <w:r>
              <w:rPr>
                <w:smallCaps/>
              </w:rPr>
              <w:t xml:space="preserve">, </w:t>
            </w:r>
            <w:r>
              <w:t>[В]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ind w:right="200"/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  <w:lang w:val="en-US"/>
              </w:rPr>
              <w:t>fr</w:t>
            </w:r>
            <w:r>
              <w:rPr>
                <w:i/>
              </w:rPr>
              <w:t xml:space="preserve"> </w:t>
            </w:r>
            <w:r>
              <w:t xml:space="preserve">[нс], </w:t>
            </w:r>
            <w:r>
              <w:rPr>
                <w:lang w:val="en-US"/>
              </w:rPr>
              <w:t>max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ind w:left="320" w:right="200" w:hanging="320"/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  <w:lang w:val="en-US"/>
              </w:rPr>
              <w:t>rr</w:t>
            </w:r>
            <w:r>
              <w:rPr>
                <w:i/>
              </w:rPr>
              <w:t xml:space="preserve"> </w:t>
            </w:r>
            <w:r>
              <w:t>[нс], max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  <w:ind w:right="-40"/>
            </w:pPr>
            <w:r>
              <w:rPr>
                <w:i/>
                <w:lang w:val="en-US"/>
              </w:rPr>
              <w:t>t</w:t>
            </w:r>
            <w:r>
              <w:rPr>
                <w:i/>
              </w:rPr>
              <w:t>°</w:t>
            </w:r>
            <w:r>
              <w:t xml:space="preserve"> перехода (</w:t>
            </w:r>
            <w:r>
              <w:rPr>
                <w:lang w:val="en-US"/>
              </w:rPr>
              <w:t>max</w:t>
            </w:r>
            <w:r>
              <w:t>)</w:t>
            </w:r>
          </w:p>
        </w:tc>
      </w:tr>
      <w:tr w:rsidR="00EB2A3D">
        <w:trPr>
          <w:trHeight w:val="34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MUR5150E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b/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B2A3D">
        <w:trPr>
          <w:trHeight w:val="26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MUR880E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</w:tr>
      <w:tr w:rsidR="00EB2A3D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MUR10120E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14</w:t>
            </w:r>
          </w:p>
        </w:tc>
      </w:tr>
      <w:tr w:rsidR="00EB2A3D">
        <w:trPr>
          <w:trHeight w:val="34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MUR</w:t>
            </w:r>
            <w:r>
              <w:t>10150</w:t>
            </w:r>
            <w:r>
              <w:rPr>
                <w:lang w:val="en-US"/>
              </w:rPr>
              <w:t>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16</w:t>
            </w:r>
          </w:p>
        </w:tc>
      </w:tr>
    </w:tbl>
    <w:p w:rsidR="00EB2A3D" w:rsidRDefault="00411F37">
      <w:pPr>
        <w:spacing w:before="200"/>
      </w:pPr>
      <w:r>
        <w:t>Таблица 5 — Параметры диодов семейства "</w:t>
      </w:r>
      <w:r>
        <w:rPr>
          <w:lang w:val="en-US"/>
        </w:rPr>
        <w:t>SWITCHMODE</w:t>
      </w:r>
      <w:r>
        <w:t>"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31"/>
        <w:gridCol w:w="1312"/>
        <w:gridCol w:w="1843"/>
        <w:gridCol w:w="1984"/>
        <w:gridCol w:w="1134"/>
        <w:gridCol w:w="1134"/>
        <w:gridCol w:w="992"/>
      </w:tblGrid>
      <w:tr w:rsidR="00EB2A3D">
        <w:trPr>
          <w:trHeight w:hRule="exact" w:val="9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rPr>
                <w:i/>
                <w:smallCaps/>
                <w:lang w:val="en-US"/>
              </w:rPr>
              <w:t>V</w:t>
            </w:r>
            <w:r>
              <w:rPr>
                <w:i/>
                <w:smallCaps/>
                <w:vertAlign w:val="subscript"/>
                <w:lang w:val="en-US"/>
              </w:rPr>
              <w:t>RRM</w:t>
            </w:r>
            <w:r>
              <w:rPr>
                <w:smallCaps/>
              </w:rPr>
              <w:t xml:space="preserve">, </w:t>
            </w:r>
            <w:r>
              <w:t>[В]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o</w:t>
            </w:r>
            <w:r>
              <w:t>, [А]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t>При температуре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t>Прибор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t xml:space="preserve"> </w:t>
            </w:r>
            <w:r>
              <w:rPr>
                <w:i/>
                <w:lang w:val="en-US"/>
              </w:rPr>
              <w:t>U</w:t>
            </w:r>
            <w:r>
              <w:rPr>
                <w:i/>
                <w:vertAlign w:val="subscript"/>
              </w:rPr>
              <w:t>пр</w:t>
            </w:r>
            <w:r>
              <w:t>,</w:t>
            </w:r>
            <w:r>
              <w:rPr>
                <w:i/>
              </w:rPr>
              <w:t xml:space="preserve"> </w:t>
            </w:r>
            <w:r>
              <w:t>[В]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t>Импульсные токи, [А]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rPr>
                <w:i/>
                <w:lang w:val="en-US"/>
              </w:rPr>
              <w:t>t</w:t>
            </w:r>
            <w:r>
              <w:rPr>
                <w:i/>
              </w:rPr>
              <w:t>°</w:t>
            </w:r>
            <w:r>
              <w:t xml:space="preserve"> перехода (</w:t>
            </w:r>
            <w:r>
              <w:rPr>
                <w:lang w:val="en-US"/>
              </w:rPr>
              <w:t>max</w:t>
            </w:r>
            <w: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40"/>
            </w:pPr>
            <w:r>
              <w:t>Корпус</w:t>
            </w:r>
          </w:p>
        </w:tc>
      </w:tr>
      <w:tr w:rsidR="00EB2A3D">
        <w:trPr>
          <w:trHeight w:val="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20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L</w:t>
            </w:r>
            <w:r>
              <w:t>=105°</w:t>
            </w:r>
            <w:r>
              <w:rPr>
                <w:lang w:val="en-US"/>
              </w:rPr>
              <w:t>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MBR0520LT1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0,310 при 0,1А 0,385 при 0,5А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SOD-123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L</w:t>
            </w:r>
            <w:r>
              <w:rPr>
                <w:lang w:val="en-US"/>
              </w:rPr>
              <w:t>=105°C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</w:t>
            </w:r>
            <w:r>
              <w:t>0530</w:t>
            </w:r>
            <w:r>
              <w:rPr>
                <w:lang w:val="en-US"/>
              </w:rPr>
              <w:t>T</w:t>
            </w: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0,375 при 0,1 А 0,430 при 0,5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SOD-123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b/>
                <w:lang w:val="en-US"/>
              </w:rPr>
            </w:pPr>
            <w:r>
              <w:rPr>
                <w:smallCaps/>
                <w:lang w:val="en-US"/>
              </w:rPr>
              <w:t>T</w:t>
            </w:r>
            <w:r>
              <w:rPr>
                <w:smallCaps/>
                <w:vertAlign w:val="subscript"/>
                <w:lang w:val="en-US"/>
              </w:rPr>
              <w:t>L</w:t>
            </w:r>
            <w:r>
              <w:rPr>
                <w:smallCaps/>
                <w:lang w:val="en-US"/>
              </w:rPr>
              <w:t>=110</w:t>
            </w:r>
            <w:r>
              <w:rPr>
                <w:lang w:val="en-US"/>
              </w:rPr>
              <w:t>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</w:t>
            </w:r>
            <w:r>
              <w:t>0540</w:t>
            </w:r>
            <w:r>
              <w:rPr>
                <w:lang w:val="en-US"/>
              </w:rPr>
              <w:t>T</w:t>
            </w: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0,53 при 0,5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SOD-123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L</w:t>
            </w:r>
            <w:r>
              <w:rPr>
                <w:lang w:val="en-US"/>
              </w:rPr>
              <w:t>=120°C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MBRS130LT3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0,395 при 1,0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SMB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L</w:t>
            </w:r>
            <w:r>
              <w:rPr>
                <w:lang w:val="en-US"/>
              </w:rPr>
              <w:t>=115°C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MBRS</w:t>
            </w:r>
            <w:r>
              <w:t>140</w:t>
            </w:r>
            <w:r>
              <w:rPr>
                <w:lang w:val="en-US"/>
              </w:rPr>
              <w:t>T</w:t>
            </w: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0,6 при 1,0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SMB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L</w:t>
            </w:r>
            <w:r>
              <w:rPr>
                <w:lang w:val="en-US"/>
              </w:rPr>
              <w:t>=120°C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MBRS</w:t>
            </w:r>
            <w:r>
              <w:t>1100</w:t>
            </w:r>
            <w:r>
              <w:rPr>
                <w:lang w:val="en-US"/>
              </w:rPr>
              <w:t>T</w:t>
            </w: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0,75 при 1,0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SMB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L</w:t>
            </w:r>
            <w:r>
              <w:rPr>
                <w:lang w:val="en-US"/>
              </w:rPr>
              <w:t>=100°C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MBRS</w:t>
            </w:r>
            <w:r>
              <w:t>340</w:t>
            </w:r>
            <w:r>
              <w:rPr>
                <w:lang w:val="en-US"/>
              </w:rPr>
              <w:t>T</w:t>
            </w: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0,525 при 3,0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SMC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L</w:t>
            </w:r>
            <w:r>
              <w:rPr>
                <w:lang w:val="en-US"/>
              </w:rPr>
              <w:t>=100°C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MBRS</w:t>
            </w:r>
            <w:r>
              <w:t>360</w:t>
            </w:r>
            <w:r>
              <w:rPr>
                <w:lang w:val="en-US"/>
              </w:rPr>
              <w:t>T</w:t>
            </w: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0,74 при 3,0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SMC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=125°C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MBRB</w:t>
            </w:r>
            <w:r>
              <w:t>20200</w:t>
            </w:r>
            <w:r>
              <w:rPr>
                <w:lang w:val="en-US"/>
              </w:rPr>
              <w:t>CT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1,0 при 20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PAK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=90°C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MBRB2515L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0,45 при 25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PAK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=110°C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MBRB</w:t>
            </w:r>
            <w:r>
              <w:t>2535</w:t>
            </w:r>
            <w:r>
              <w:rPr>
                <w:lang w:val="en-US"/>
              </w:rPr>
              <w:t>CTL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0,47 при 12,5 А 0,55 при 25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PAK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=130°C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MBRB</w:t>
            </w:r>
            <w:r>
              <w:t>2545</w:t>
            </w:r>
            <w:r>
              <w:rPr>
                <w:lang w:val="en-US"/>
              </w:rPr>
              <w:t>CT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0,82 при 30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PAK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=115°C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MBRB</w:t>
            </w:r>
            <w:r>
              <w:t>3030</w:t>
            </w:r>
            <w:r>
              <w:rPr>
                <w:lang w:val="en-US"/>
              </w:rPr>
              <w:t>CT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0,51 при 15 А 0,62 при 30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PAK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=95°C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MBRB3030CTL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0,45 при 15 А 0,51 при 30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PAK</w:t>
            </w:r>
          </w:p>
        </w:tc>
      </w:tr>
      <w:tr w:rsidR="00EB2A3D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=110°C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MBRB</w:t>
            </w:r>
            <w:r>
              <w:t>4030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0,46 при 20 А 0,55 при 40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A3D" w:rsidRDefault="00411F37">
            <w:pPr>
              <w:spacing w:before="20"/>
            </w:pPr>
            <w:r>
              <w:rPr>
                <w:lang w:val="en-US"/>
              </w:rPr>
              <w:t>D</w:t>
            </w:r>
            <w:r>
              <w:rPr>
                <w:vertAlign w:val="superscript"/>
              </w:rPr>
              <w:t>2</w:t>
            </w:r>
            <w:r>
              <w:rPr>
                <w:lang w:val="en-US"/>
              </w:rPr>
              <w:t>PAK</w:t>
            </w:r>
          </w:p>
        </w:tc>
      </w:tr>
    </w:tbl>
    <w:p w:rsidR="00EB2A3D" w:rsidRDefault="00EB2A3D">
      <w:pPr>
        <w:ind w:right="-8"/>
        <w:sectPr w:rsidR="00EB2A3D">
          <w:headerReference w:type="default" r:id="rId140"/>
          <w:pgSz w:w="11900" w:h="16820" w:code="9"/>
          <w:pgMar w:top="1418" w:right="851" w:bottom="1418" w:left="1418" w:header="720" w:footer="720" w:gutter="0"/>
          <w:cols w:space="60"/>
          <w:noEndnote/>
        </w:sectPr>
      </w:pPr>
    </w:p>
    <w:p w:rsidR="00EB2A3D" w:rsidRDefault="00411F37">
      <w:pPr>
        <w:tabs>
          <w:tab w:val="left" w:pos="0"/>
        </w:tabs>
      </w:pPr>
      <w:r>
        <w:br w:type="page"/>
      </w:r>
      <w:r>
        <w:br w:type="page"/>
      </w:r>
      <w:r>
        <w:br w:type="page"/>
      </w:r>
    </w:p>
    <w:p w:rsidR="00EB2A3D" w:rsidRDefault="00411F37">
      <w:pPr>
        <w:tabs>
          <w:tab w:val="left" w:pos="0"/>
        </w:tabs>
        <w:jc w:val="center"/>
      </w:pPr>
      <w:r>
        <w:t>В Ы П И С К А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</w:pPr>
      <w:r>
        <w:t>из протокола заседания кафедры “Электрические станции”</w:t>
      </w:r>
    </w:p>
    <w:p w:rsidR="00EB2A3D" w:rsidRDefault="00411F37">
      <w:pPr>
        <w:tabs>
          <w:tab w:val="left" w:pos="0"/>
        </w:tabs>
        <w:ind w:firstLine="426"/>
        <w:jc w:val="center"/>
      </w:pPr>
      <w:r>
        <w:t>№       от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Слушали : Ст. преподавателя кафедры Петрова Н.В. об издании методических указаний  “Поперечная дифференциальная токовая направленная защита параллельных линий” по дисциплинам “Защита и автоматика элементов СЭС”, “Релейная защита и автоматика” “Релейная защита”,   для студентов 4 курса, специальностей  ЭПА, ЭС, Э ,  в ВятГТУ.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Постановили: рекомендовать  к изданию МУ Петрова Н.В. ”Поперечная дифференциальная токовая направленная защита параллельных линий” в ВятГТУ тиражом 100 экземпляров.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Зав. каф. ЭС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Новиков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Ученый секретарь</w:t>
      </w:r>
      <w:r>
        <w:tab/>
      </w:r>
      <w:r>
        <w:tab/>
      </w:r>
      <w:r>
        <w:tab/>
      </w:r>
      <w:r>
        <w:tab/>
      </w:r>
      <w:r>
        <w:tab/>
        <w:t>Р.В. Медов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br w:type="page"/>
      </w:r>
    </w:p>
    <w:p w:rsidR="00EB2A3D" w:rsidRDefault="00411F37">
      <w:pPr>
        <w:tabs>
          <w:tab w:val="left" w:pos="0"/>
        </w:tabs>
        <w:ind w:firstLine="426"/>
        <w:jc w:val="center"/>
      </w:pPr>
      <w:r>
        <w:t>В Ы П И С К А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</w:pPr>
      <w:r>
        <w:t>из протокола заседания методического совета ЭТФ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center"/>
      </w:pPr>
      <w:r>
        <w:t xml:space="preserve">№      от </w:t>
      </w: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EB2A3D">
      <w:pPr>
        <w:tabs>
          <w:tab w:val="left" w:pos="0"/>
        </w:tabs>
        <w:ind w:firstLine="426"/>
        <w:jc w:val="center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Слушали: Новикова А.В., доцента кафедры “Электрические станции” об издании методических указаний ст. преподавателя Н.В. Петрова “Поперечная дифференциальная направленная токовая защита параллельных линий” для студентов 4 курса, специальностей ЭПА, ЭС, Э по дисциплинам “Защита и автоматика элементов СЭС”, “Релейная защита и автоматика”, “Релейная защита”.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Постановили: рекомендовать методические указания Петрова Н.В. “Поперечная дифференциальная токовая направленная защита параллельных линий” для специальности ЭПА,  ЭС, Э, 4 курса  к изданию в ВятГТУ, тиражом 100 экземпляров.</w:t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Председатель методсовета ЭТФ</w:t>
      </w:r>
      <w:r>
        <w:tab/>
      </w:r>
      <w:r>
        <w:tab/>
      </w:r>
      <w:r>
        <w:tab/>
      </w:r>
      <w:r>
        <w:tab/>
        <w:t>А.В.Голговских</w:t>
      </w:r>
      <w:r>
        <w:tab/>
      </w:r>
    </w:p>
    <w:p w:rsidR="00EB2A3D" w:rsidRDefault="00EB2A3D">
      <w:pPr>
        <w:tabs>
          <w:tab w:val="left" w:pos="0"/>
        </w:tabs>
        <w:ind w:firstLine="426"/>
        <w:jc w:val="both"/>
      </w:pPr>
    </w:p>
    <w:p w:rsidR="00EB2A3D" w:rsidRDefault="00411F37">
      <w:pPr>
        <w:tabs>
          <w:tab w:val="left" w:pos="0"/>
        </w:tabs>
        <w:ind w:firstLine="426"/>
        <w:jc w:val="both"/>
      </w:pPr>
      <w:r>
        <w:t>Ученый 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  <w:t>М.Ф. Осинина</w:t>
      </w:r>
    </w:p>
    <w:p w:rsidR="00EB2A3D" w:rsidRDefault="00EB2A3D">
      <w:pPr>
        <w:tabs>
          <w:tab w:val="left" w:pos="0"/>
        </w:tabs>
        <w:ind w:firstLine="426"/>
        <w:jc w:val="both"/>
        <w:rPr>
          <w:u w:val="single"/>
        </w:rPr>
      </w:pPr>
    </w:p>
    <w:p w:rsidR="00EB2A3D" w:rsidRDefault="00EB2A3D">
      <w:pPr>
        <w:tabs>
          <w:tab w:val="left" w:pos="0"/>
        </w:tabs>
        <w:ind w:firstLine="426"/>
        <w:jc w:val="both"/>
        <w:rPr>
          <w:u w:val="single"/>
        </w:rPr>
      </w:pPr>
    </w:p>
    <w:p w:rsidR="00EB2A3D" w:rsidRDefault="00EB2A3D">
      <w:bookmarkStart w:id="1" w:name="_GoBack"/>
      <w:bookmarkEnd w:id="1"/>
    </w:p>
    <w:sectPr w:rsidR="00EB2A3D">
      <w:headerReference w:type="default" r:id="rId141"/>
      <w:type w:val="evenPage"/>
      <w:pgSz w:w="11900" w:h="16820" w:code="9"/>
      <w:pgMar w:top="1134" w:right="851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3D" w:rsidRDefault="00411F37">
      <w:r>
        <w:separator/>
      </w:r>
    </w:p>
  </w:endnote>
  <w:endnote w:type="continuationSeparator" w:id="0">
    <w:p w:rsidR="00EB2A3D" w:rsidRDefault="0041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3D" w:rsidRDefault="00411F37">
      <w:r>
        <w:separator/>
      </w:r>
    </w:p>
  </w:footnote>
  <w:footnote w:type="continuationSeparator" w:id="0">
    <w:p w:rsidR="00EB2A3D" w:rsidRDefault="00411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D" w:rsidRDefault="00EB2A3D">
    <w:pPr>
      <w:pStyle w:val="a4"/>
      <w:jc w:val="center"/>
      <w:rPr>
        <w:rStyle w:val="a3"/>
      </w:rPr>
    </w:pPr>
  </w:p>
  <w:p w:rsidR="00EB2A3D" w:rsidRDefault="00EB2A3D">
    <w:pPr>
      <w:pStyle w:val="a4"/>
      <w:jc w:val="center"/>
      <w:rPr>
        <w:rStyle w:val="a3"/>
      </w:rPr>
    </w:pPr>
  </w:p>
  <w:p w:rsidR="00EB2A3D" w:rsidRDefault="00EB2A3D">
    <w:pPr>
      <w:pStyle w:val="a4"/>
      <w:jc w:val="center"/>
    </w:pPr>
  </w:p>
  <w:p w:rsidR="00EB2A3D" w:rsidRDefault="00EB2A3D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D" w:rsidRDefault="00EB2A3D">
    <w:pPr>
      <w:pStyle w:val="a4"/>
      <w:jc w:val="center"/>
      <w:rPr>
        <w:rStyle w:val="a3"/>
      </w:rPr>
    </w:pPr>
  </w:p>
  <w:p w:rsidR="00EB2A3D" w:rsidRDefault="00EB2A3D">
    <w:pPr>
      <w:pStyle w:val="a4"/>
      <w:jc w:val="center"/>
      <w:rPr>
        <w:rStyle w:val="a3"/>
      </w:rPr>
    </w:pPr>
  </w:p>
  <w:p w:rsidR="00EB2A3D" w:rsidRDefault="00411F37">
    <w:pPr>
      <w:pStyle w:val="a4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11</w:t>
    </w:r>
    <w:r>
      <w:rPr>
        <w:rStyle w:val="a3"/>
      </w:rPr>
      <w:fldChar w:fldCharType="end"/>
    </w:r>
  </w:p>
  <w:p w:rsidR="00EB2A3D" w:rsidRDefault="00EB2A3D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D" w:rsidRDefault="00EB2A3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629F"/>
    <w:multiLevelType w:val="singleLevel"/>
    <w:tmpl w:val="8A208B8E"/>
    <w:lvl w:ilvl="0">
      <w:start w:val="5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59F5512"/>
    <w:multiLevelType w:val="singleLevel"/>
    <w:tmpl w:val="0A20E92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5FC4E5F"/>
    <w:multiLevelType w:val="singleLevel"/>
    <w:tmpl w:val="C2FCB7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08252F72"/>
    <w:multiLevelType w:val="singleLevel"/>
    <w:tmpl w:val="E1840DCC"/>
    <w:lvl w:ilvl="0">
      <w:start w:val="6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0A132D83"/>
    <w:multiLevelType w:val="multilevel"/>
    <w:tmpl w:val="8D80E4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5">
    <w:nsid w:val="11E830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455F23"/>
    <w:multiLevelType w:val="singleLevel"/>
    <w:tmpl w:val="06B83634"/>
    <w:lvl w:ilvl="0">
      <w:start w:val="4"/>
      <w:numFmt w:val="decimal"/>
      <w:lvlText w:val="9.%1 "/>
      <w:legacy w:legacy="1" w:legacySpace="0" w:legacyIndent="283"/>
      <w:lvlJc w:val="left"/>
      <w:pPr>
        <w:ind w:left="73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15E80903"/>
    <w:multiLevelType w:val="singleLevel"/>
    <w:tmpl w:val="D0365AFE"/>
    <w:lvl w:ilvl="0">
      <w:start w:val="9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196C0D1A"/>
    <w:multiLevelType w:val="singleLevel"/>
    <w:tmpl w:val="0A20E92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1CA05643"/>
    <w:multiLevelType w:val="singleLevel"/>
    <w:tmpl w:val="04160DF4"/>
    <w:lvl w:ilvl="0">
      <w:start w:val="8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1CFF0C08"/>
    <w:multiLevelType w:val="singleLevel"/>
    <w:tmpl w:val="816EE424"/>
    <w:lvl w:ilvl="0">
      <w:start w:val="2"/>
      <w:numFmt w:val="decimal"/>
      <w:lvlText w:val="7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1E3513A3"/>
    <w:multiLevelType w:val="singleLevel"/>
    <w:tmpl w:val="29A4F232"/>
    <w:lvl w:ilvl="0">
      <w:start w:val="3"/>
      <w:numFmt w:val="decimal"/>
      <w:lvlText w:val="4.%1 "/>
      <w:legacy w:legacy="1" w:legacySpace="0" w:legacyIndent="283"/>
      <w:lvlJc w:val="left"/>
      <w:pPr>
        <w:ind w:left="73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23757C49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D64CBD"/>
    <w:multiLevelType w:val="singleLevel"/>
    <w:tmpl w:val="70B8A912"/>
    <w:lvl w:ilvl="0">
      <w:start w:val="1"/>
      <w:numFmt w:val="decimal"/>
      <w:lvlText w:val="1.%1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27B32EF0"/>
    <w:multiLevelType w:val="singleLevel"/>
    <w:tmpl w:val="D30298C8"/>
    <w:lvl w:ilvl="0">
      <w:start w:val="1"/>
      <w:numFmt w:val="decimal"/>
      <w:lvlText w:val="7.5.%1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340F5A0E"/>
    <w:multiLevelType w:val="singleLevel"/>
    <w:tmpl w:val="0C72E0EA"/>
    <w:lvl w:ilvl="0">
      <w:start w:val="1"/>
      <w:numFmt w:val="decimal"/>
      <w:lvlText w:val="5.%1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3C6F2B52"/>
    <w:multiLevelType w:val="multilevel"/>
    <w:tmpl w:val="244CF6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415998"/>
    <w:multiLevelType w:val="singleLevel"/>
    <w:tmpl w:val="CA06EE8C"/>
    <w:lvl w:ilvl="0">
      <w:start w:val="6"/>
      <w:numFmt w:val="decimal"/>
      <w:lvlText w:val="7.%1 "/>
      <w:legacy w:legacy="1" w:legacySpace="0" w:legacyIndent="283"/>
      <w:lvlJc w:val="left"/>
      <w:pPr>
        <w:ind w:left="70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489C543E"/>
    <w:multiLevelType w:val="multilevel"/>
    <w:tmpl w:val="50342A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B094F38"/>
    <w:multiLevelType w:val="singleLevel"/>
    <w:tmpl w:val="970AE13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4EFF4326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F721A01"/>
    <w:multiLevelType w:val="multilevel"/>
    <w:tmpl w:val="7FF69C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1807180"/>
    <w:multiLevelType w:val="singleLevel"/>
    <w:tmpl w:val="0FFEF448"/>
    <w:lvl w:ilvl="0">
      <w:start w:val="7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5247445C"/>
    <w:multiLevelType w:val="singleLevel"/>
    <w:tmpl w:val="6CF69272"/>
    <w:lvl w:ilvl="0">
      <w:start w:val="1"/>
      <w:numFmt w:val="decimal"/>
      <w:lvlText w:val="6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55A84F2E"/>
    <w:multiLevelType w:val="multilevel"/>
    <w:tmpl w:val="BB321A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5">
    <w:nsid w:val="578B2C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A1A54F9"/>
    <w:multiLevelType w:val="singleLevel"/>
    <w:tmpl w:val="27DC996C"/>
    <w:lvl w:ilvl="0">
      <w:start w:val="5"/>
      <w:numFmt w:val="decimal"/>
      <w:lvlText w:val="7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>
    <w:nsid w:val="5D1B2288"/>
    <w:multiLevelType w:val="singleLevel"/>
    <w:tmpl w:val="0A20E92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>
    <w:nsid w:val="5F2A06A9"/>
    <w:multiLevelType w:val="singleLevel"/>
    <w:tmpl w:val="76ECB35A"/>
    <w:lvl w:ilvl="0">
      <w:start w:val="1"/>
      <w:numFmt w:val="decimal"/>
      <w:lvlText w:val="8.%1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60183122"/>
    <w:multiLevelType w:val="singleLevel"/>
    <w:tmpl w:val="5CBC0704"/>
    <w:lvl w:ilvl="0">
      <w:start w:val="2"/>
      <w:numFmt w:val="decimal"/>
      <w:lvlText w:val="7.5.%1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>
    <w:nsid w:val="730D7A1E"/>
    <w:multiLevelType w:val="singleLevel"/>
    <w:tmpl w:val="2AEC2108"/>
    <w:lvl w:ilvl="0">
      <w:start w:val="4"/>
      <w:numFmt w:val="decimal"/>
      <w:lvlText w:val="7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>
    <w:nsid w:val="757A0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93C32F4"/>
    <w:multiLevelType w:val="singleLevel"/>
    <w:tmpl w:val="F604B054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79EB0871"/>
    <w:multiLevelType w:val="singleLevel"/>
    <w:tmpl w:val="0A20E9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>
    <w:nsid w:val="7A9B4EDB"/>
    <w:multiLevelType w:val="singleLevel"/>
    <w:tmpl w:val="BCE41BF8"/>
    <w:lvl w:ilvl="0">
      <w:start w:val="1"/>
      <w:numFmt w:val="decimal"/>
      <w:lvlText w:val="4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>
    <w:nsid w:val="7C255A4A"/>
    <w:multiLevelType w:val="multilevel"/>
    <w:tmpl w:val="3B7A2C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DD361B1"/>
    <w:multiLevelType w:val="singleLevel"/>
    <w:tmpl w:val="29B4602E"/>
    <w:lvl w:ilvl="0">
      <w:start w:val="1"/>
      <w:numFmt w:val="decimal"/>
      <w:lvlText w:val="7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3"/>
  </w:num>
  <w:num w:numId="2">
    <w:abstractNumId w:val="19"/>
  </w:num>
  <w:num w:numId="3">
    <w:abstractNumId w:val="27"/>
  </w:num>
  <w:num w:numId="4">
    <w:abstractNumId w:val="8"/>
  </w:num>
  <w:num w:numId="5">
    <w:abstractNumId w:val="32"/>
  </w:num>
  <w:num w:numId="6">
    <w:abstractNumId w:val="34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4.%1 "/>
        <w:legacy w:legacy="1" w:legacySpace="0" w:legacyIndent="283"/>
        <w:lvlJc w:val="left"/>
        <w:pPr>
          <w:ind w:left="73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9">
    <w:abstractNumId w:val="0"/>
  </w:num>
  <w:num w:numId="10">
    <w:abstractNumId w:val="15"/>
  </w:num>
  <w:num w:numId="11">
    <w:abstractNumId w:val="15"/>
    <w:lvlOverride w:ilvl="0">
      <w:lvl w:ilvl="0">
        <w:start w:val="3"/>
        <w:numFmt w:val="decimal"/>
        <w:lvlText w:val="5.%1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3"/>
  </w:num>
  <w:num w:numId="13">
    <w:abstractNumId w:val="23"/>
  </w:num>
  <w:num w:numId="14">
    <w:abstractNumId w:val="22"/>
  </w:num>
  <w:num w:numId="15">
    <w:abstractNumId w:val="36"/>
  </w:num>
  <w:num w:numId="16">
    <w:abstractNumId w:val="10"/>
  </w:num>
  <w:num w:numId="17">
    <w:abstractNumId w:val="30"/>
  </w:num>
  <w:num w:numId="18">
    <w:abstractNumId w:val="26"/>
  </w:num>
  <w:num w:numId="19">
    <w:abstractNumId w:val="14"/>
  </w:num>
  <w:num w:numId="20">
    <w:abstractNumId w:val="29"/>
  </w:num>
  <w:num w:numId="21">
    <w:abstractNumId w:val="17"/>
  </w:num>
  <w:num w:numId="22">
    <w:abstractNumId w:val="1"/>
  </w:num>
  <w:num w:numId="23">
    <w:abstractNumId w:val="9"/>
  </w:num>
  <w:num w:numId="24">
    <w:abstractNumId w:val="28"/>
  </w:num>
  <w:num w:numId="25">
    <w:abstractNumId w:val="7"/>
  </w:num>
  <w:num w:numId="26">
    <w:abstractNumId w:val="6"/>
  </w:num>
  <w:num w:numId="27">
    <w:abstractNumId w:val="33"/>
  </w:num>
  <w:num w:numId="28">
    <w:abstractNumId w:val="2"/>
  </w:num>
  <w:num w:numId="29">
    <w:abstractNumId w:val="31"/>
  </w:num>
  <w:num w:numId="30">
    <w:abstractNumId w:val="24"/>
  </w:num>
  <w:num w:numId="31">
    <w:abstractNumId w:val="4"/>
  </w:num>
  <w:num w:numId="32">
    <w:abstractNumId w:val="20"/>
  </w:num>
  <w:num w:numId="33">
    <w:abstractNumId w:val="16"/>
  </w:num>
  <w:num w:numId="34">
    <w:abstractNumId w:val="35"/>
  </w:num>
  <w:num w:numId="35">
    <w:abstractNumId w:val="12"/>
  </w:num>
  <w:num w:numId="36">
    <w:abstractNumId w:val="25"/>
  </w:num>
  <w:num w:numId="37">
    <w:abstractNumId w:val="5"/>
  </w:num>
  <w:num w:numId="38">
    <w:abstractNumId w:val="1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F37"/>
    <w:rsid w:val="00411F37"/>
    <w:rsid w:val="00B32CAF"/>
    <w:rsid w:val="00E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  <w15:chartTrackingRefBased/>
  <w15:docId w15:val="{E8419A1F-20F8-4558-939E-951CAB28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widowControl w:val="0"/>
      <w:spacing w:before="40"/>
      <w:ind w:right="-40"/>
      <w:outlineLvl w:val="1"/>
    </w:pPr>
    <w:rPr>
      <w:snapToGrid w:val="0"/>
      <w:sz w:val="24"/>
    </w:rPr>
  </w:style>
  <w:style w:type="paragraph" w:styleId="3">
    <w:name w:val="heading 3"/>
    <w:basedOn w:val="a"/>
    <w:next w:val="a"/>
    <w:qFormat/>
    <w:pPr>
      <w:keepNext/>
      <w:ind w:firstLine="300"/>
      <w:jc w:val="both"/>
      <w:outlineLvl w:val="2"/>
    </w:pPr>
    <w:rPr>
      <w:b/>
    </w:rPr>
  </w:style>
  <w:style w:type="paragraph" w:styleId="6">
    <w:name w:val="heading 6"/>
    <w:basedOn w:val="a"/>
    <w:next w:val="a"/>
    <w:qFormat/>
    <w:pPr>
      <w:keepNext/>
      <w:spacing w:before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ind w:firstLine="318"/>
    </w:pPr>
  </w:style>
  <w:style w:type="paragraph" w:styleId="20">
    <w:name w:val="Body Text Indent 2"/>
    <w:basedOn w:val="a"/>
    <w:semiHidden/>
    <w:pPr>
      <w:numPr>
        <w:ilvl w:val="12"/>
      </w:numPr>
      <w:ind w:firstLine="426"/>
      <w:jc w:val="both"/>
    </w:pPr>
  </w:style>
  <w:style w:type="paragraph" w:styleId="30">
    <w:name w:val="Body Text Indent 3"/>
    <w:basedOn w:val="a"/>
    <w:semiHidden/>
    <w:pPr>
      <w:tabs>
        <w:tab w:val="left" w:pos="0"/>
      </w:tabs>
      <w:ind w:left="851" w:hanging="416"/>
      <w:jc w:val="both"/>
    </w:pPr>
  </w:style>
  <w:style w:type="paragraph" w:styleId="a6">
    <w:name w:val="caption"/>
    <w:basedOn w:val="a"/>
    <w:next w:val="a"/>
    <w:qFormat/>
    <w:pPr>
      <w:spacing w:line="260" w:lineRule="auto"/>
    </w:pPr>
    <w:rPr>
      <w:b/>
      <w:lang w:val="en-US"/>
    </w:rPr>
  </w:style>
  <w:style w:type="character" w:customStyle="1" w:styleId="MTEquationSection">
    <w:name w:val="MTEquationSection"/>
    <w:basedOn w:val="a0"/>
    <w:rPr>
      <w:vanish w:val="0"/>
      <w:color w:val="FF000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2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7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7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8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3.bin"/><Relationship Id="rId141" Type="http://schemas.openxmlformats.org/officeDocument/2006/relationships/header" Target="header3.xml"/><Relationship Id="rId7" Type="http://schemas.openxmlformats.org/officeDocument/2006/relationships/header" Target="header1.xml"/><Relationship Id="rId71" Type="http://schemas.openxmlformats.org/officeDocument/2006/relationships/image" Target="media/image32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1.bin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6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6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ВятГТУ</Company>
  <LinksUpToDate>false</LinksUpToDate>
  <CharactersWithSpaces>25466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>Энергетическая электроника</dc:subject>
  <dc:creator>Петров</dc:creator>
  <cp:keywords>Фильтр</cp:keywords>
  <dc:description/>
  <cp:lastModifiedBy>Irina</cp:lastModifiedBy>
  <cp:revision>2</cp:revision>
  <cp:lastPrinted>2000-09-13T13:31:00Z</cp:lastPrinted>
  <dcterms:created xsi:type="dcterms:W3CDTF">2014-09-04T20:41:00Z</dcterms:created>
  <dcterms:modified xsi:type="dcterms:W3CDTF">2014-09-04T20:41:00Z</dcterms:modified>
</cp:coreProperties>
</file>