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5C" w:rsidRDefault="00E5385C" w:rsidP="0008153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15250" w:rsidRPr="0008153D" w:rsidRDefault="009F71EF" w:rsidP="0008153D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8153D">
        <w:rPr>
          <w:b/>
          <w:color w:val="000000"/>
          <w:sz w:val="28"/>
          <w:szCs w:val="28"/>
        </w:rPr>
        <w:t>1</w:t>
      </w:r>
      <w:r w:rsidR="006C375A">
        <w:rPr>
          <w:b/>
          <w:color w:val="000000"/>
          <w:sz w:val="28"/>
          <w:szCs w:val="28"/>
          <w:lang w:val="uk-UA"/>
        </w:rPr>
        <w:t>.</w:t>
      </w:r>
      <w:r w:rsidRPr="0008153D">
        <w:rPr>
          <w:b/>
          <w:color w:val="000000"/>
          <w:sz w:val="28"/>
          <w:szCs w:val="28"/>
        </w:rPr>
        <w:t xml:space="preserve"> Имущество организации: понятие и состав</w:t>
      </w:r>
    </w:p>
    <w:p w:rsidR="00A15250" w:rsidRPr="0008153D" w:rsidRDefault="00A15250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F71EF" w:rsidRPr="0008153D" w:rsidRDefault="009F71EF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Для организации процесса производства любое предприятие должно располагать определенными ресурсами, то есть обладать имуществом. Под имуществом предприятия понимаются все материальные, нематериальные и денежные средства, находящиеся в пользовании, владении и распоряжении предприятия.</w:t>
      </w:r>
    </w:p>
    <w:p w:rsidR="009F71EF" w:rsidRPr="0008153D" w:rsidRDefault="009F71EF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В состав предприятия как имущественного комплекса входят все виды имущества, включая земельные участки, здания, сооружения, инвентарь, сырье, продукцию, долги, права требования, а также права на обозначение, индивидуализирующее предприятие, его продукцию, работы и услуги (фирменное наименование, товарные знаки, знаки обслуживания) и другие исключительные права.</w:t>
      </w:r>
    </w:p>
    <w:p w:rsidR="009F71EF" w:rsidRPr="0008153D" w:rsidRDefault="009F71EF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Имущество, находящееся в собственности предприятия, подразделяется на недвижимое и движимое. К недвижимому имуществу относятся земельные участки, участки недр, обособленные водные объекты и все, что связано с землей, то есть объекты, перемещение которых без несоразмерного ущерба их назначению невозможно, а также здания, сооружения, машины и оборудование, незавершенное строительство </w:t>
      </w:r>
      <w:r w:rsidR="0008153D">
        <w:rPr>
          <w:color w:val="000000"/>
          <w:sz w:val="28"/>
          <w:szCs w:val="28"/>
        </w:rPr>
        <w:t>и т.д.</w:t>
      </w:r>
      <w:r w:rsidRPr="0008153D">
        <w:rPr>
          <w:color w:val="000000"/>
          <w:sz w:val="28"/>
          <w:szCs w:val="28"/>
        </w:rPr>
        <w:t xml:space="preserve"> Недвижимое имущество подлежит в установленном порядке государственной регистрации. Имущество, не относящееся к недвижимому, признается движимым имуществом.</w:t>
      </w:r>
    </w:p>
    <w:p w:rsidR="009F71EF" w:rsidRPr="0008153D" w:rsidRDefault="009F71EF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Общую информацию о составе и величине имущества предприятия можно получить из анализа бухгалтерского баланса, дающего общую стоимостную характеристику хозяйственных средств предприятия (актив баланса) и источников их образования (пассив баланса).</w:t>
      </w:r>
    </w:p>
    <w:p w:rsidR="00A15250" w:rsidRPr="0008153D" w:rsidRDefault="009F71EF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Помимо деления на движимое и недвижимое все имущество предприятия, отражаемое в бухгалтерском учете, подразделяется на следующие виды: внеоборотные активы (нематериальные активы, основные средства, незавершенное строительство, долгосрочные финансовые вложения, прочие внеоборотные активы); оборотные активы (запасы, дебиторская задолженность, краткосрочные финансовые вложения, денежные средства, прочие оборотные активы); капитал и резервы (уставный капитал, резервный капитал, добавочный капитал, фонды накопления, нераспределенная прибыль прошлых лет и др.).</w:t>
      </w:r>
    </w:p>
    <w:p w:rsidR="0018152A" w:rsidRPr="0008153D" w:rsidRDefault="0018152A" w:rsidP="0008153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8152A" w:rsidRPr="0008153D" w:rsidRDefault="006C375A" w:rsidP="0008153D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85F91" w:rsidRPr="0008153D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18152A" w:rsidRPr="0008153D">
        <w:rPr>
          <w:b/>
          <w:color w:val="000000"/>
          <w:sz w:val="28"/>
          <w:szCs w:val="28"/>
        </w:rPr>
        <w:t xml:space="preserve"> Расчет</w:t>
      </w:r>
      <w:r w:rsidR="004E5FE5" w:rsidRPr="0008153D">
        <w:rPr>
          <w:b/>
          <w:color w:val="000000"/>
          <w:sz w:val="28"/>
          <w:szCs w:val="28"/>
        </w:rPr>
        <w:t>ная часть</w:t>
      </w:r>
    </w:p>
    <w:p w:rsidR="0018152A" w:rsidRPr="0008153D" w:rsidRDefault="0018152A" w:rsidP="0008153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8152A" w:rsidRPr="0008153D" w:rsidRDefault="004E5FE5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b/>
          <w:color w:val="000000"/>
          <w:sz w:val="28"/>
          <w:szCs w:val="28"/>
        </w:rPr>
        <w:t>2</w:t>
      </w:r>
      <w:r w:rsidR="0018152A" w:rsidRPr="0008153D">
        <w:rPr>
          <w:b/>
          <w:color w:val="000000"/>
          <w:sz w:val="28"/>
          <w:szCs w:val="28"/>
        </w:rPr>
        <w:t>.1</w:t>
      </w:r>
      <w:r w:rsidR="00A85F91" w:rsidRPr="0008153D">
        <w:rPr>
          <w:b/>
          <w:color w:val="000000"/>
          <w:sz w:val="28"/>
          <w:szCs w:val="28"/>
        </w:rPr>
        <w:t xml:space="preserve"> </w:t>
      </w:r>
      <w:r w:rsidR="0018152A" w:rsidRPr="0008153D">
        <w:rPr>
          <w:b/>
          <w:color w:val="000000"/>
          <w:sz w:val="28"/>
          <w:szCs w:val="28"/>
        </w:rPr>
        <w:t>Расчет стоимости производственных фондов</w:t>
      </w:r>
      <w:r w:rsidRPr="0008153D">
        <w:rPr>
          <w:b/>
          <w:color w:val="000000"/>
          <w:sz w:val="28"/>
          <w:szCs w:val="28"/>
        </w:rPr>
        <w:t xml:space="preserve"> и начального капитала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Капитал – это материальные и финансовые средства, а также интеллектуальные разработки, участвующие в процессе производства и служащие для извлечения прибыли.</w:t>
      </w:r>
    </w:p>
    <w:p w:rsidR="0018152A" w:rsidRPr="0008153D" w:rsidRDefault="0018152A" w:rsidP="0008153D">
      <w:pPr>
        <w:tabs>
          <w:tab w:val="left" w:pos="540"/>
          <w:tab w:val="left" w:pos="720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Таким образом, капитал в ходе кругооборота может одновременно находиться в следующих конкретных формах:</w:t>
      </w:r>
    </w:p>
    <w:p w:rsidR="0018152A" w:rsidRPr="0008153D" w:rsidRDefault="0008153D" w:rsidP="0008153D">
      <w:pPr>
        <w:tabs>
          <w:tab w:val="left" w:pos="540"/>
          <w:tab w:val="left" w:pos="72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денежной (деньги);</w:t>
      </w:r>
    </w:p>
    <w:p w:rsidR="0018152A" w:rsidRPr="0008153D" w:rsidRDefault="0008153D" w:rsidP="0008153D">
      <w:pPr>
        <w:tabs>
          <w:tab w:val="left" w:pos="540"/>
          <w:tab w:val="left" w:pos="72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производственной (средства производства);</w:t>
      </w:r>
    </w:p>
    <w:p w:rsidR="0018152A" w:rsidRPr="0008153D" w:rsidRDefault="0008153D" w:rsidP="0008153D">
      <w:pPr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товарной (товары).</w:t>
      </w:r>
    </w:p>
    <w:p w:rsidR="00A83799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Величина начального капитала определяется, как сумма капитальных вложений</w:t>
      </w:r>
      <w:r w:rsidR="00163A53" w:rsidRPr="0008153D">
        <w:rPr>
          <w:color w:val="000000"/>
          <w:sz w:val="28"/>
          <w:szCs w:val="28"/>
        </w:rPr>
        <w:t xml:space="preserve"> в основные фонды, в оборотные фонды,</w:t>
      </w:r>
      <w:r w:rsidRPr="0008153D">
        <w:rPr>
          <w:color w:val="000000"/>
          <w:sz w:val="28"/>
          <w:szCs w:val="28"/>
        </w:rPr>
        <w:t xml:space="preserve"> нового предпр</w:t>
      </w:r>
      <w:r w:rsidR="00A83799" w:rsidRPr="0008153D">
        <w:rPr>
          <w:color w:val="000000"/>
          <w:sz w:val="28"/>
          <w:szCs w:val="28"/>
        </w:rPr>
        <w:t>оизводственные расходы.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Часть производственного капитала многократно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участвующего в процессе производства и переносящего свою стоимость на готовый продукт постепенно по мере износа, называется основными фондами</w:t>
      </w:r>
      <w:r w:rsidR="00A83799" w:rsidRPr="0008153D">
        <w:rPr>
          <w:color w:val="000000"/>
          <w:sz w:val="28"/>
          <w:szCs w:val="28"/>
        </w:rPr>
        <w:t>.</w:t>
      </w:r>
    </w:p>
    <w:p w:rsidR="00A83799" w:rsidRPr="0008153D" w:rsidRDefault="00A83799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Основные средства – это выраженные в стоимостной форме основные фонды. Основные производственные фонды промышленности – это огромное количество средств труда, которые несмотря на свою экономическую однородность, отличаются целевым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назначением и сроком службы, поэтому для учета, оценки и планирования воспроизводства основные фонды делятся на группы и виды в соответствии со сроком службы и назначением в производственном процессе, и классифицируются по рядом признаков.</w:t>
      </w:r>
    </w:p>
    <w:p w:rsidR="00A83799" w:rsidRPr="0008153D" w:rsidRDefault="00A83799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</w:t>
      </w:r>
      <w:r w:rsidR="00D53826" w:rsidRPr="0008153D">
        <w:rPr>
          <w:color w:val="000000"/>
          <w:sz w:val="28"/>
          <w:szCs w:val="28"/>
        </w:rPr>
        <w:t>о принципу натурально-вещественного состава действующая классификация объединяет основные фонды в определенные фонды: здания, сооружения, передаточные устройства, машины и оборудование, транспортные средства, инструменты и приспособления, производственный и хозяйственный инвентарь, многолетние насаждения и прочие основные фонды.</w:t>
      </w:r>
    </w:p>
    <w:p w:rsidR="00D53826" w:rsidRPr="0008153D" w:rsidRDefault="00D53826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По функциональному назначению основные фонды делятся на основные производственные и основные непроизводственные фонды.</w:t>
      </w:r>
    </w:p>
    <w:p w:rsidR="00D53826" w:rsidRPr="0008153D" w:rsidRDefault="00D53826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По принадлежности основные фонды подразделяются на собственные и арендованные.</w:t>
      </w:r>
    </w:p>
    <w:p w:rsidR="00D53826" w:rsidRPr="0008153D" w:rsidRDefault="00D53826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Основные производственные фонды в зависимости от степени их воздействия на предмет труда разделяют на активные и пассивные. К активной части относят фонды, принимающие непосредственное участие в производственном процессе. </w:t>
      </w:r>
      <w:r w:rsidR="0001729E" w:rsidRPr="0008153D">
        <w:rPr>
          <w:color w:val="000000"/>
          <w:sz w:val="28"/>
          <w:szCs w:val="28"/>
        </w:rPr>
        <w:t xml:space="preserve">К этой группе относят машины, механизмы, оборудование. К пассивной части относят здания, сооружения, передаточные устройства, </w:t>
      </w:r>
      <w:r w:rsidR="0008153D">
        <w:rPr>
          <w:color w:val="000000"/>
          <w:sz w:val="28"/>
          <w:szCs w:val="28"/>
        </w:rPr>
        <w:t>т.е.</w:t>
      </w:r>
      <w:r w:rsidR="0001729E" w:rsidRPr="0008153D">
        <w:rPr>
          <w:color w:val="000000"/>
          <w:sz w:val="28"/>
          <w:szCs w:val="28"/>
        </w:rPr>
        <w:t xml:space="preserve"> основные фонды, которые не принимают</w:t>
      </w:r>
      <w:r w:rsidR="0008153D">
        <w:rPr>
          <w:color w:val="000000"/>
          <w:sz w:val="28"/>
          <w:szCs w:val="28"/>
        </w:rPr>
        <w:t xml:space="preserve"> </w:t>
      </w:r>
      <w:r w:rsidR="0001729E" w:rsidRPr="0008153D">
        <w:rPr>
          <w:color w:val="000000"/>
          <w:sz w:val="28"/>
          <w:szCs w:val="28"/>
        </w:rPr>
        <w:t>непосредственного участия называются пассивными. Без пассивных фондов производство продукции невозможно.</w:t>
      </w:r>
    </w:p>
    <w:p w:rsidR="0001729E" w:rsidRPr="0008153D" w:rsidRDefault="0001729E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По степени использования основные средства подразделяются на находящиеся: в эксплуатации, в запасе (резерве), в стадии достройки, реконструкции или частичной ликвидации </w:t>
      </w:r>
      <w:r w:rsidR="0008153D">
        <w:rPr>
          <w:color w:val="000000"/>
          <w:sz w:val="28"/>
          <w:szCs w:val="28"/>
        </w:rPr>
        <w:t>и т.д.</w:t>
      </w:r>
    </w:p>
    <w:p w:rsidR="0001729E" w:rsidRPr="0008153D" w:rsidRDefault="007417F7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Группировка основных средств по отраслевому признаку (промышленность, сельское хозяйство и другие) позволяют получить данные об их стоимости в каждой отросли. Оценка основных фондов – это денежное выражение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их стоимости. Базовыми видами оценок основных фондов являются:</w:t>
      </w:r>
    </w:p>
    <w:p w:rsidR="007417F7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417F7" w:rsidRPr="0008153D">
        <w:rPr>
          <w:color w:val="000000"/>
          <w:sz w:val="28"/>
          <w:szCs w:val="28"/>
        </w:rPr>
        <w:t>первоначальная стоимость;</w:t>
      </w:r>
    </w:p>
    <w:p w:rsidR="007417F7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417F7" w:rsidRPr="0008153D">
        <w:rPr>
          <w:color w:val="000000"/>
          <w:sz w:val="28"/>
          <w:szCs w:val="28"/>
        </w:rPr>
        <w:t>восстановительная стоимость;</w:t>
      </w:r>
    </w:p>
    <w:p w:rsidR="007417F7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417F7" w:rsidRPr="0008153D">
        <w:rPr>
          <w:color w:val="000000"/>
          <w:sz w:val="28"/>
          <w:szCs w:val="28"/>
        </w:rPr>
        <w:t>остаточная стоимость.</w:t>
      </w:r>
    </w:p>
    <w:p w:rsidR="007417F7" w:rsidRPr="0008153D" w:rsidRDefault="007417F7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Первоначальная стоимость основных фондов – это фактическая сумма затрат на приобретение фондов, их доставку и монтаж, а также иные расходы,</w:t>
      </w:r>
      <w:r w:rsidR="00DF1F26" w:rsidRP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необходимые до доведения данного до состояния готовности к</w:t>
      </w:r>
      <w:r w:rsidR="00DF1F26" w:rsidRP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эксплуатации по назначению. Восстановительная стоимость основных средств – это стоимость их воспроизводства в современных условиях.</w:t>
      </w:r>
      <w:r w:rsidR="00DF1F26" w:rsidRPr="0008153D">
        <w:rPr>
          <w:color w:val="000000"/>
          <w:sz w:val="28"/>
          <w:szCs w:val="28"/>
        </w:rPr>
        <w:t xml:space="preserve"> Остаточная стоимость представляет собой разницу между первоначальной и восстановитильной стоимостью и суммой износа, </w:t>
      </w:r>
      <w:r w:rsidR="0008153D">
        <w:rPr>
          <w:color w:val="000000"/>
          <w:sz w:val="28"/>
          <w:szCs w:val="28"/>
        </w:rPr>
        <w:t>т.е.</w:t>
      </w:r>
      <w:r w:rsidR="00DF1F26" w:rsidRPr="0008153D">
        <w:rPr>
          <w:color w:val="000000"/>
          <w:sz w:val="28"/>
          <w:szCs w:val="28"/>
        </w:rPr>
        <w:t xml:space="preserve"> это та часть стоимости основных средств, которая еще не перенесена на производимую продукцию.</w:t>
      </w:r>
    </w:p>
    <w:p w:rsid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В </w:t>
      </w:r>
      <w:r w:rsidR="00A83799" w:rsidRPr="0008153D">
        <w:rPr>
          <w:color w:val="000000"/>
          <w:sz w:val="28"/>
          <w:szCs w:val="28"/>
        </w:rPr>
        <w:t>курсовом</w:t>
      </w:r>
      <w:r w:rsidRPr="0008153D">
        <w:rPr>
          <w:color w:val="000000"/>
          <w:sz w:val="28"/>
          <w:szCs w:val="28"/>
        </w:rPr>
        <w:t xml:space="preserve"> проекте при определение стоимости проектирования зданий и сооружений, исходит из объема здания и стоимости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 xml:space="preserve">общестроительных работ на </w:t>
      </w:r>
      <w:r w:rsidR="0008153D" w:rsidRPr="0008153D">
        <w:rPr>
          <w:color w:val="000000"/>
          <w:sz w:val="28"/>
          <w:szCs w:val="28"/>
        </w:rPr>
        <w:t>1</w:t>
      </w:r>
      <w:r w:rsidR="0008153D">
        <w:rPr>
          <w:color w:val="000000"/>
          <w:sz w:val="28"/>
          <w:szCs w:val="28"/>
        </w:rPr>
        <w:t> </w:t>
      </w:r>
      <w:r w:rsidR="0008153D" w:rsidRPr="0008153D">
        <w:rPr>
          <w:color w:val="000000"/>
          <w:sz w:val="28"/>
          <w:szCs w:val="28"/>
        </w:rPr>
        <w:t>м</w:t>
      </w:r>
      <w:r w:rsidR="00100ADA" w:rsidRPr="0008153D">
        <w:rPr>
          <w:color w:val="000000"/>
          <w:position w:val="-4"/>
          <w:sz w:val="28"/>
          <w:szCs w:val="28"/>
        </w:rPr>
        <w:object w:dxaOrig="1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7" o:title=""/>
          </v:shape>
          <o:OLEObject Type="Embed" ProgID="Equation.3" ShapeID="_x0000_i1025" DrawAspect="Content" ObjectID="_1461399720" r:id="rId8"/>
        </w:object>
      </w:r>
      <w:r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К стоимости общестроительных работ добавляются расходы на санитарно-технические и электроэнергетические работы.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Сметная стоимость строительства зданий и сооружений представлена в таблице 1.</w:t>
      </w:r>
    </w:p>
    <w:p w:rsidR="006C375A" w:rsidRDefault="006C375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Таблица 1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Сметная стоимость строительства зданий и сооружений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479"/>
        <w:gridCol w:w="1435"/>
        <w:gridCol w:w="954"/>
        <w:gridCol w:w="1437"/>
        <w:gridCol w:w="1051"/>
        <w:gridCol w:w="1465"/>
        <w:gridCol w:w="1476"/>
      </w:tblGrid>
      <w:tr w:rsidR="0018152A" w:rsidRPr="0008153D" w:rsidTr="006C375A">
        <w:trPr>
          <w:cantSplit/>
          <w:trHeight w:val="832"/>
          <w:jc w:val="center"/>
        </w:trPr>
        <w:tc>
          <w:tcPr>
            <w:tcW w:w="795" w:type="pct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Цех и другие подразделения</w:t>
            </w:r>
          </w:p>
          <w:p w:rsidR="0018152A" w:rsidRPr="0008153D" w:rsidRDefault="0018152A" w:rsidP="0008153D">
            <w:pPr>
              <w:tabs>
                <w:tab w:val="left" w:pos="1155"/>
              </w:tabs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72" w:type="pct"/>
            <w:vMerge w:val="restart"/>
          </w:tcPr>
          <w:p w:rsidR="0018152A" w:rsidRPr="0008153D" w:rsidRDefault="0018152A" w:rsidP="0008153D">
            <w:pPr>
              <w:tabs>
                <w:tab w:val="left" w:pos="1098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Объем</w:t>
            </w:r>
          </w:p>
          <w:p w:rsidR="0018152A" w:rsidRPr="0008153D" w:rsidRDefault="0018152A" w:rsidP="0008153D">
            <w:pPr>
              <w:tabs>
                <w:tab w:val="left" w:pos="1098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здания, м</w:t>
            </w:r>
            <w:r w:rsidR="00100ADA" w:rsidRPr="0008153D">
              <w:rPr>
                <w:color w:val="000000"/>
                <w:position w:val="-4"/>
                <w:sz w:val="20"/>
                <w:szCs w:val="28"/>
              </w:rPr>
              <w:object w:dxaOrig="140" w:dyaOrig="300">
                <v:shape id="_x0000_i1026" type="#_x0000_t75" style="width:6.75pt;height:15pt" o:ole="">
                  <v:imagedata r:id="rId9" o:title=""/>
                </v:shape>
                <o:OLEObject Type="Embed" ProgID="Equation.3" ShapeID="_x0000_i1026" DrawAspect="Content" ObjectID="_1461399721" r:id="rId10"/>
              </w:object>
            </w:r>
          </w:p>
        </w:tc>
        <w:tc>
          <w:tcPr>
            <w:tcW w:w="1286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Стоимость общестроительных работ, тыс. руб.</w:t>
            </w:r>
          </w:p>
        </w:tc>
        <w:tc>
          <w:tcPr>
            <w:tcW w:w="1353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Стоимость сантехнических работ, тыс. руб.</w:t>
            </w:r>
          </w:p>
        </w:tc>
        <w:tc>
          <w:tcPr>
            <w:tcW w:w="794" w:type="pct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 xml:space="preserve">Итого сметная стоимость строительства, </w:t>
            </w:r>
            <w:r w:rsidR="0008153D" w:rsidRPr="0008153D">
              <w:rPr>
                <w:color w:val="000000"/>
                <w:sz w:val="20"/>
                <w:szCs w:val="28"/>
              </w:rPr>
              <w:t>тыс.</w:t>
            </w:r>
            <w:r w:rsidR="0008153D">
              <w:rPr>
                <w:color w:val="000000"/>
                <w:sz w:val="20"/>
                <w:szCs w:val="28"/>
              </w:rPr>
              <w:t xml:space="preserve"> </w:t>
            </w:r>
            <w:r w:rsidR="0008153D" w:rsidRPr="0008153D">
              <w:rPr>
                <w:color w:val="000000"/>
                <w:sz w:val="20"/>
                <w:szCs w:val="28"/>
              </w:rPr>
              <w:t>р</w:t>
            </w:r>
            <w:r w:rsidRPr="0008153D">
              <w:rPr>
                <w:color w:val="000000"/>
                <w:sz w:val="20"/>
                <w:szCs w:val="28"/>
              </w:rPr>
              <w:t>уб.</w:t>
            </w:r>
          </w:p>
        </w:tc>
      </w:tr>
      <w:tr w:rsidR="0018152A" w:rsidRPr="0008153D" w:rsidTr="006C375A">
        <w:trPr>
          <w:cantSplit/>
          <w:trHeight w:val="503"/>
          <w:jc w:val="center"/>
        </w:trPr>
        <w:tc>
          <w:tcPr>
            <w:tcW w:w="795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72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513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м</w:t>
            </w:r>
            <w:r w:rsidR="00100ADA" w:rsidRPr="0008153D">
              <w:rPr>
                <w:color w:val="000000"/>
                <w:position w:val="-4"/>
                <w:sz w:val="20"/>
                <w:szCs w:val="28"/>
              </w:rPr>
              <w:object w:dxaOrig="140" w:dyaOrig="300">
                <v:shape id="_x0000_i1027" type="#_x0000_t75" style="width:6.75pt;height:15pt" o:ole="">
                  <v:imagedata r:id="rId11" o:title=""/>
                </v:shape>
                <o:OLEObject Type="Embed" ProgID="Equation.3" ShapeID="_x0000_i1027" DrawAspect="Content" ObjectID="_1461399722" r:id="rId12"/>
              </w:object>
            </w:r>
          </w:p>
        </w:tc>
        <w:tc>
          <w:tcPr>
            <w:tcW w:w="773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Общая стоимость</w:t>
            </w:r>
          </w:p>
        </w:tc>
        <w:tc>
          <w:tcPr>
            <w:tcW w:w="565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м</w:t>
            </w:r>
            <w:r w:rsidR="00100ADA" w:rsidRPr="0008153D">
              <w:rPr>
                <w:color w:val="000000"/>
                <w:position w:val="-4"/>
                <w:sz w:val="20"/>
                <w:szCs w:val="28"/>
              </w:rPr>
              <w:object w:dxaOrig="140" w:dyaOrig="300">
                <v:shape id="_x0000_i1028" type="#_x0000_t75" style="width:6.75pt;height:15pt" o:ole="">
                  <v:imagedata r:id="rId13" o:title=""/>
                </v:shape>
                <o:OLEObject Type="Embed" ProgID="Equation.3" ShapeID="_x0000_i1028" DrawAspect="Content" ObjectID="_1461399723" r:id="rId14"/>
              </w:object>
            </w:r>
          </w:p>
        </w:tc>
        <w:tc>
          <w:tcPr>
            <w:tcW w:w="788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Общая</w:t>
            </w:r>
            <w:r w:rsidR="006C375A">
              <w:rPr>
                <w:color w:val="000000"/>
                <w:sz w:val="20"/>
                <w:szCs w:val="28"/>
              </w:rPr>
              <w:t xml:space="preserve"> </w:t>
            </w:r>
            <w:r w:rsidRPr="0008153D">
              <w:rPr>
                <w:color w:val="000000"/>
                <w:sz w:val="20"/>
                <w:szCs w:val="28"/>
              </w:rPr>
              <w:t>стоимость</w:t>
            </w:r>
          </w:p>
        </w:tc>
        <w:tc>
          <w:tcPr>
            <w:tcW w:w="794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18152A" w:rsidRPr="0008153D" w:rsidTr="006C375A">
        <w:trPr>
          <w:cantSplit/>
          <w:trHeight w:val="522"/>
          <w:jc w:val="center"/>
        </w:trPr>
        <w:tc>
          <w:tcPr>
            <w:tcW w:w="795" w:type="pct"/>
          </w:tcPr>
          <w:p w:rsidR="0018152A" w:rsidRPr="0008153D" w:rsidRDefault="006C375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Серия элек</w:t>
            </w:r>
            <w:r w:rsidR="0018152A" w:rsidRPr="0008153D">
              <w:rPr>
                <w:color w:val="000000"/>
                <w:sz w:val="20"/>
                <w:szCs w:val="28"/>
              </w:rPr>
              <w:t>тролиза</w:t>
            </w:r>
          </w:p>
        </w:tc>
        <w:tc>
          <w:tcPr>
            <w:tcW w:w="772" w:type="pct"/>
          </w:tcPr>
          <w:p w:rsidR="0018152A" w:rsidRPr="0008153D" w:rsidRDefault="00DF1F26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785672,66</w:t>
            </w:r>
          </w:p>
        </w:tc>
        <w:tc>
          <w:tcPr>
            <w:tcW w:w="513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0,29</w:t>
            </w:r>
          </w:p>
        </w:tc>
        <w:tc>
          <w:tcPr>
            <w:tcW w:w="773" w:type="pct"/>
          </w:tcPr>
          <w:p w:rsidR="0018152A" w:rsidRPr="0008153D" w:rsidRDefault="00DF1F26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227845,07</w:t>
            </w:r>
          </w:p>
        </w:tc>
        <w:tc>
          <w:tcPr>
            <w:tcW w:w="56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0,025</w:t>
            </w:r>
          </w:p>
        </w:tc>
        <w:tc>
          <w:tcPr>
            <w:tcW w:w="788" w:type="pct"/>
          </w:tcPr>
          <w:p w:rsidR="0018152A" w:rsidRPr="0008153D" w:rsidRDefault="00DF1F26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19641,82</w:t>
            </w:r>
          </w:p>
        </w:tc>
        <w:tc>
          <w:tcPr>
            <w:tcW w:w="794" w:type="pct"/>
          </w:tcPr>
          <w:p w:rsidR="0018152A" w:rsidRPr="0008153D" w:rsidRDefault="00DF1F26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247486,88</w:t>
            </w:r>
          </w:p>
        </w:tc>
      </w:tr>
    </w:tbl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Стоимость технологического оборудования определяется на основании его количества и цены.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Стоимость технологического оборудования представлена в таблице </w:t>
      </w:r>
      <w:r w:rsidR="00DF1F26" w:rsidRPr="0008153D">
        <w:rPr>
          <w:color w:val="000000"/>
          <w:sz w:val="28"/>
          <w:szCs w:val="28"/>
        </w:rPr>
        <w:t>2</w:t>
      </w:r>
      <w:r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DF1F26" w:rsidRPr="0008153D">
        <w:rPr>
          <w:color w:val="000000"/>
          <w:sz w:val="28"/>
          <w:szCs w:val="28"/>
        </w:rPr>
        <w:t>2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Стоимость технологического оборудования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169"/>
        <w:gridCol w:w="26"/>
        <w:gridCol w:w="2233"/>
        <w:gridCol w:w="26"/>
        <w:gridCol w:w="2129"/>
        <w:gridCol w:w="1714"/>
      </w:tblGrid>
      <w:tr w:rsidR="0018152A" w:rsidRPr="0008153D" w:rsidTr="0008153D">
        <w:trPr>
          <w:cantSplit/>
          <w:trHeight w:val="154"/>
          <w:jc w:val="center"/>
        </w:trPr>
        <w:tc>
          <w:tcPr>
            <w:tcW w:w="1718" w:type="pct"/>
            <w:gridSpan w:val="2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1215" w:type="pct"/>
            <w:gridSpan w:val="2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Количество единиц</w:t>
            </w:r>
          </w:p>
        </w:tc>
        <w:tc>
          <w:tcPr>
            <w:tcW w:w="2067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Стоимость, тыс. руб.</w:t>
            </w:r>
          </w:p>
        </w:tc>
      </w:tr>
      <w:tr w:rsidR="0018152A" w:rsidRPr="0008153D" w:rsidTr="0008153D">
        <w:trPr>
          <w:cantSplit/>
          <w:trHeight w:val="466"/>
          <w:jc w:val="center"/>
        </w:trPr>
        <w:tc>
          <w:tcPr>
            <w:tcW w:w="1718" w:type="pct"/>
            <w:gridSpan w:val="2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215" w:type="pct"/>
            <w:gridSpan w:val="2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4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единицы</w:t>
            </w:r>
          </w:p>
        </w:tc>
        <w:tc>
          <w:tcPr>
            <w:tcW w:w="922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18152A" w:rsidRPr="0008153D" w:rsidTr="0008153D">
        <w:trPr>
          <w:cantSplit/>
          <w:trHeight w:val="455"/>
          <w:jc w:val="center"/>
        </w:trPr>
        <w:tc>
          <w:tcPr>
            <w:tcW w:w="1718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Электролизер</w:t>
            </w:r>
          </w:p>
        </w:tc>
        <w:tc>
          <w:tcPr>
            <w:tcW w:w="1215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19</w:t>
            </w:r>
            <w:r w:rsidR="00DF1F26" w:rsidRPr="0008153D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14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922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19</w:t>
            </w:r>
            <w:r w:rsidR="00DF1F26" w:rsidRPr="0008153D">
              <w:rPr>
                <w:color w:val="000000"/>
                <w:sz w:val="20"/>
                <w:szCs w:val="28"/>
              </w:rPr>
              <w:t>0</w:t>
            </w:r>
            <w:r w:rsidRPr="0008153D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18152A" w:rsidRPr="0008153D" w:rsidTr="0008153D">
        <w:trPr>
          <w:cantSplit/>
          <w:trHeight w:val="567"/>
          <w:jc w:val="center"/>
        </w:trPr>
        <w:tc>
          <w:tcPr>
            <w:tcW w:w="1718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Кран мостовой</w:t>
            </w:r>
          </w:p>
        </w:tc>
        <w:tc>
          <w:tcPr>
            <w:tcW w:w="1215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1570</w:t>
            </w:r>
          </w:p>
        </w:tc>
        <w:tc>
          <w:tcPr>
            <w:tcW w:w="922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6280</w:t>
            </w:r>
          </w:p>
        </w:tc>
      </w:tr>
      <w:tr w:rsidR="0018152A" w:rsidRPr="0008153D" w:rsidTr="0008153D">
        <w:trPr>
          <w:cantSplit/>
          <w:trHeight w:val="325"/>
          <w:jc w:val="center"/>
        </w:trPr>
        <w:tc>
          <w:tcPr>
            <w:tcW w:w="1718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Вакуум ковш</w:t>
            </w:r>
          </w:p>
        </w:tc>
        <w:tc>
          <w:tcPr>
            <w:tcW w:w="1215" w:type="pct"/>
            <w:gridSpan w:val="2"/>
          </w:tcPr>
          <w:p w:rsidR="0018152A" w:rsidRPr="0008153D" w:rsidRDefault="00DF1F26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45" w:type="pct"/>
          </w:tcPr>
          <w:p w:rsidR="0018152A" w:rsidRPr="0008153D" w:rsidRDefault="00DF1F26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922" w:type="pct"/>
          </w:tcPr>
          <w:p w:rsidR="0018152A" w:rsidRPr="0008153D" w:rsidRDefault="00DF1F26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360</w:t>
            </w:r>
          </w:p>
        </w:tc>
      </w:tr>
      <w:tr w:rsidR="00A85F91" w:rsidRPr="0008153D" w:rsidTr="0008153D">
        <w:trPr>
          <w:cantSplit/>
          <w:jc w:val="center"/>
        </w:trPr>
        <w:tc>
          <w:tcPr>
            <w:tcW w:w="1704" w:type="pct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Машинка для пробивки корки электролита МПК</w:t>
            </w:r>
            <w:r w:rsidR="0008153D">
              <w:rPr>
                <w:color w:val="000000"/>
                <w:sz w:val="20"/>
                <w:szCs w:val="28"/>
              </w:rPr>
              <w:t>-</w:t>
            </w:r>
            <w:r w:rsidR="0008153D" w:rsidRPr="0008153D">
              <w:rPr>
                <w:color w:val="000000"/>
                <w:sz w:val="20"/>
                <w:szCs w:val="28"/>
              </w:rPr>
              <w:t>7</w:t>
            </w:r>
            <w:r w:rsidRPr="0008153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215" w:type="pct"/>
            <w:gridSpan w:val="2"/>
          </w:tcPr>
          <w:p w:rsidR="00A85F91" w:rsidRPr="0008153D" w:rsidRDefault="007E0ADB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159" w:type="pct"/>
            <w:gridSpan w:val="2"/>
          </w:tcPr>
          <w:p w:rsidR="00A85F91" w:rsidRPr="0008153D" w:rsidRDefault="007E0ADB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170</w:t>
            </w:r>
          </w:p>
        </w:tc>
        <w:tc>
          <w:tcPr>
            <w:tcW w:w="922" w:type="pct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1020</w:t>
            </w:r>
          </w:p>
        </w:tc>
      </w:tr>
      <w:tr w:rsidR="00A85F91" w:rsidRPr="0008153D" w:rsidTr="0008153D">
        <w:trPr>
          <w:cantSplit/>
          <w:jc w:val="center"/>
        </w:trPr>
        <w:tc>
          <w:tcPr>
            <w:tcW w:w="1704" w:type="pct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Электротягач</w:t>
            </w:r>
          </w:p>
        </w:tc>
        <w:tc>
          <w:tcPr>
            <w:tcW w:w="1215" w:type="pct"/>
            <w:gridSpan w:val="2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59" w:type="pct"/>
            <w:gridSpan w:val="2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170</w:t>
            </w:r>
          </w:p>
        </w:tc>
        <w:tc>
          <w:tcPr>
            <w:tcW w:w="922" w:type="pct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510</w:t>
            </w:r>
          </w:p>
        </w:tc>
      </w:tr>
      <w:tr w:rsidR="00A85F91" w:rsidRPr="0008153D" w:rsidTr="0008153D">
        <w:trPr>
          <w:cantSplit/>
          <w:jc w:val="center"/>
        </w:trPr>
        <w:tc>
          <w:tcPr>
            <w:tcW w:w="1704" w:type="pct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Электропогрузчик</w:t>
            </w:r>
          </w:p>
        </w:tc>
        <w:tc>
          <w:tcPr>
            <w:tcW w:w="1215" w:type="pct"/>
            <w:gridSpan w:val="2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59" w:type="pct"/>
            <w:gridSpan w:val="2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922" w:type="pct"/>
          </w:tcPr>
          <w:p w:rsidR="00A85F91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1200</w:t>
            </w:r>
          </w:p>
        </w:tc>
      </w:tr>
      <w:tr w:rsidR="00743BA7" w:rsidRPr="0008153D" w:rsidTr="0008153D">
        <w:trPr>
          <w:cantSplit/>
          <w:jc w:val="center"/>
        </w:trPr>
        <w:tc>
          <w:tcPr>
            <w:tcW w:w="1704" w:type="pct"/>
          </w:tcPr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Комплект оборудования системы «Тролль»</w:t>
            </w:r>
          </w:p>
        </w:tc>
        <w:tc>
          <w:tcPr>
            <w:tcW w:w="1215" w:type="pct"/>
            <w:gridSpan w:val="2"/>
          </w:tcPr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190</w:t>
            </w:r>
          </w:p>
        </w:tc>
        <w:tc>
          <w:tcPr>
            <w:tcW w:w="1159" w:type="pct"/>
            <w:gridSpan w:val="2"/>
          </w:tcPr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</w:t>
            </w:r>
            <w:r w:rsidR="007E0ADB" w:rsidRPr="0008153D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922" w:type="pct"/>
          </w:tcPr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59</w:t>
            </w:r>
            <w:r w:rsidR="007E0ADB" w:rsidRPr="0008153D">
              <w:rPr>
                <w:color w:val="000000"/>
                <w:sz w:val="20"/>
                <w:szCs w:val="28"/>
              </w:rPr>
              <w:t>850</w:t>
            </w:r>
          </w:p>
        </w:tc>
      </w:tr>
      <w:tr w:rsidR="00743BA7" w:rsidRPr="0008153D" w:rsidTr="0008153D">
        <w:trPr>
          <w:cantSplit/>
          <w:jc w:val="center"/>
        </w:trPr>
        <w:tc>
          <w:tcPr>
            <w:tcW w:w="1704" w:type="pct"/>
          </w:tcPr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215" w:type="pct"/>
            <w:gridSpan w:val="2"/>
          </w:tcPr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59" w:type="pct"/>
            <w:gridSpan w:val="2"/>
          </w:tcPr>
          <w:p w:rsidR="00743BA7" w:rsidRPr="0008153D" w:rsidRDefault="00743BA7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22" w:type="pct"/>
          </w:tcPr>
          <w:p w:rsidR="00743BA7" w:rsidRPr="0008153D" w:rsidRDefault="007E0ADB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259220</w:t>
            </w:r>
          </w:p>
        </w:tc>
      </w:tr>
    </w:tbl>
    <w:p w:rsidR="00CE35AF" w:rsidRPr="0008153D" w:rsidRDefault="00CE35AF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Стоимость </w:t>
      </w:r>
      <w:r w:rsidR="00D1603C" w:rsidRPr="0008153D">
        <w:rPr>
          <w:color w:val="000000"/>
          <w:sz w:val="28"/>
          <w:szCs w:val="28"/>
        </w:rPr>
        <w:t>неучтенного оборудования</w:t>
      </w:r>
      <w:r w:rsidRPr="0008153D">
        <w:rPr>
          <w:color w:val="000000"/>
          <w:sz w:val="28"/>
          <w:szCs w:val="28"/>
        </w:rPr>
        <w:t xml:space="preserve"> составляет в серии электролиза 1</w:t>
      </w:r>
      <w:r w:rsidR="0008153D" w:rsidRPr="0008153D">
        <w:rPr>
          <w:color w:val="000000"/>
          <w:sz w:val="28"/>
          <w:szCs w:val="28"/>
        </w:rPr>
        <w:t>5</w:t>
      </w:r>
      <w:r w:rsidR="0008153D">
        <w:rPr>
          <w:color w:val="000000"/>
          <w:sz w:val="28"/>
          <w:szCs w:val="28"/>
        </w:rPr>
        <w:t>%</w:t>
      </w:r>
      <w:r w:rsidRPr="0008153D">
        <w:rPr>
          <w:color w:val="000000"/>
          <w:sz w:val="28"/>
          <w:szCs w:val="28"/>
        </w:rPr>
        <w:t>, от стоимости основного оборудования.</w:t>
      </w:r>
    </w:p>
    <w:p w:rsidR="0018152A" w:rsidRPr="0008153D" w:rsidRDefault="00100AD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2280" w:dyaOrig="639">
          <v:shape id="_x0000_i1029" type="#_x0000_t75" style="width:112.5pt;height:32.25pt" o:ole="">
            <v:imagedata r:id="rId15" o:title=""/>
          </v:shape>
          <o:OLEObject Type="Embed" ProgID="Equation.3" ShapeID="_x0000_i1029" DrawAspect="Content" ObjectID="_1461399724" r:id="rId16"/>
        </w:object>
      </w:r>
      <w:r w:rsidR="0018152A" w:rsidRPr="0008153D">
        <w:rPr>
          <w:color w:val="000000"/>
          <w:sz w:val="28"/>
          <w:szCs w:val="28"/>
        </w:rPr>
        <w:t>(тыс. руб.).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Итоговая стоимость основных фондов представлена в таблице </w:t>
      </w:r>
      <w:r w:rsidR="00D1603C" w:rsidRPr="0008153D">
        <w:rPr>
          <w:color w:val="000000"/>
          <w:sz w:val="28"/>
          <w:szCs w:val="28"/>
        </w:rPr>
        <w:t>3</w:t>
      </w:r>
      <w:r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D1603C" w:rsidRPr="0008153D">
        <w:rPr>
          <w:color w:val="000000"/>
          <w:sz w:val="28"/>
          <w:szCs w:val="28"/>
        </w:rPr>
        <w:t>3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Итоговая стоимость основных фондов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380"/>
        <w:gridCol w:w="2917"/>
      </w:tblGrid>
      <w:tr w:rsidR="0018152A" w:rsidRPr="0008153D" w:rsidTr="0008153D">
        <w:trPr>
          <w:cantSplit/>
          <w:trHeight w:val="498"/>
          <w:jc w:val="center"/>
        </w:trPr>
        <w:tc>
          <w:tcPr>
            <w:tcW w:w="343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Наименование объекта</w:t>
            </w:r>
          </w:p>
        </w:tc>
        <w:tc>
          <w:tcPr>
            <w:tcW w:w="1569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Стоимость, тыс. руб.</w:t>
            </w:r>
          </w:p>
        </w:tc>
      </w:tr>
      <w:tr w:rsidR="0018152A" w:rsidRPr="0008153D" w:rsidTr="0008153D">
        <w:trPr>
          <w:cantSplit/>
          <w:trHeight w:val="498"/>
          <w:jc w:val="center"/>
        </w:trPr>
        <w:tc>
          <w:tcPr>
            <w:tcW w:w="343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здания и сооружения</w:t>
            </w:r>
          </w:p>
        </w:tc>
        <w:tc>
          <w:tcPr>
            <w:tcW w:w="1569" w:type="pct"/>
          </w:tcPr>
          <w:p w:rsidR="0018152A" w:rsidRPr="0008153D" w:rsidRDefault="00D1603C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247486,88</w:t>
            </w:r>
          </w:p>
        </w:tc>
      </w:tr>
      <w:tr w:rsidR="0018152A" w:rsidRPr="0008153D" w:rsidTr="0008153D">
        <w:trPr>
          <w:cantSplit/>
          <w:trHeight w:val="498"/>
          <w:jc w:val="center"/>
        </w:trPr>
        <w:tc>
          <w:tcPr>
            <w:tcW w:w="343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электролизер</w:t>
            </w:r>
          </w:p>
        </w:tc>
        <w:tc>
          <w:tcPr>
            <w:tcW w:w="1569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19</w:t>
            </w:r>
            <w:r w:rsidR="00D1603C" w:rsidRPr="0008153D">
              <w:rPr>
                <w:color w:val="000000"/>
                <w:sz w:val="20"/>
                <w:szCs w:val="28"/>
              </w:rPr>
              <w:t>0</w:t>
            </w:r>
            <w:r w:rsidRPr="0008153D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18152A" w:rsidRPr="0008153D" w:rsidTr="0008153D">
        <w:trPr>
          <w:cantSplit/>
          <w:trHeight w:val="480"/>
          <w:jc w:val="center"/>
        </w:trPr>
        <w:tc>
          <w:tcPr>
            <w:tcW w:w="343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кран мостовой</w:t>
            </w:r>
          </w:p>
        </w:tc>
        <w:tc>
          <w:tcPr>
            <w:tcW w:w="1569" w:type="pct"/>
          </w:tcPr>
          <w:p w:rsidR="0018152A" w:rsidRPr="0008153D" w:rsidRDefault="00D1603C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6280</w:t>
            </w:r>
          </w:p>
        </w:tc>
      </w:tr>
      <w:tr w:rsidR="0018152A" w:rsidRPr="0008153D" w:rsidTr="0008153D">
        <w:trPr>
          <w:cantSplit/>
          <w:trHeight w:val="498"/>
          <w:jc w:val="center"/>
        </w:trPr>
        <w:tc>
          <w:tcPr>
            <w:tcW w:w="343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вакуум ковш</w:t>
            </w:r>
          </w:p>
        </w:tc>
        <w:tc>
          <w:tcPr>
            <w:tcW w:w="1569" w:type="pct"/>
          </w:tcPr>
          <w:p w:rsidR="0018152A" w:rsidRPr="0008153D" w:rsidRDefault="00D1603C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360</w:t>
            </w:r>
          </w:p>
        </w:tc>
      </w:tr>
      <w:tr w:rsidR="0018152A" w:rsidRPr="0008153D" w:rsidTr="0008153D">
        <w:trPr>
          <w:cantSplit/>
          <w:trHeight w:val="483"/>
          <w:jc w:val="center"/>
        </w:trPr>
        <w:tc>
          <w:tcPr>
            <w:tcW w:w="343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машинки для пробивки корки электролита (МПК</w:t>
            </w:r>
            <w:r w:rsidR="0008153D">
              <w:rPr>
                <w:color w:val="000000"/>
                <w:sz w:val="20"/>
                <w:szCs w:val="28"/>
              </w:rPr>
              <w:t>-</w:t>
            </w:r>
            <w:r w:rsidR="0008153D" w:rsidRPr="0008153D">
              <w:rPr>
                <w:color w:val="000000"/>
                <w:sz w:val="20"/>
                <w:szCs w:val="28"/>
              </w:rPr>
              <w:t>7</w:t>
            </w:r>
            <w:r w:rsidRPr="0008153D">
              <w:rPr>
                <w:color w:val="000000"/>
                <w:sz w:val="20"/>
                <w:szCs w:val="28"/>
              </w:rPr>
              <w:t>5)</w:t>
            </w:r>
          </w:p>
        </w:tc>
        <w:tc>
          <w:tcPr>
            <w:tcW w:w="1569" w:type="pct"/>
          </w:tcPr>
          <w:p w:rsidR="0018152A" w:rsidRPr="0008153D" w:rsidRDefault="00D1603C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1020</w:t>
            </w:r>
          </w:p>
        </w:tc>
      </w:tr>
      <w:tr w:rsidR="0018152A" w:rsidRPr="0008153D" w:rsidTr="0008153D">
        <w:trPr>
          <w:cantSplit/>
          <w:trHeight w:val="498"/>
          <w:jc w:val="center"/>
        </w:trPr>
        <w:tc>
          <w:tcPr>
            <w:tcW w:w="343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электротягач</w:t>
            </w:r>
          </w:p>
        </w:tc>
        <w:tc>
          <w:tcPr>
            <w:tcW w:w="1569" w:type="pct"/>
          </w:tcPr>
          <w:p w:rsidR="0018152A" w:rsidRPr="0008153D" w:rsidRDefault="00D1603C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510</w:t>
            </w:r>
          </w:p>
        </w:tc>
      </w:tr>
      <w:tr w:rsidR="0018152A" w:rsidRPr="0008153D" w:rsidTr="0008153D">
        <w:trPr>
          <w:cantSplit/>
          <w:trHeight w:val="498"/>
          <w:jc w:val="center"/>
        </w:trPr>
        <w:tc>
          <w:tcPr>
            <w:tcW w:w="343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электропогрузчик</w:t>
            </w:r>
          </w:p>
        </w:tc>
        <w:tc>
          <w:tcPr>
            <w:tcW w:w="1569" w:type="pct"/>
          </w:tcPr>
          <w:p w:rsidR="0018152A" w:rsidRPr="0008153D" w:rsidRDefault="00D1603C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1200</w:t>
            </w:r>
          </w:p>
        </w:tc>
      </w:tr>
      <w:tr w:rsidR="008338C2" w:rsidRPr="0008153D" w:rsidTr="0008153D">
        <w:trPr>
          <w:cantSplit/>
          <w:jc w:val="center"/>
        </w:trPr>
        <w:tc>
          <w:tcPr>
            <w:tcW w:w="3430" w:type="pct"/>
          </w:tcPr>
          <w:p w:rsidR="008338C2" w:rsidRPr="0008153D" w:rsidRDefault="008338C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комплект оборудования системы «Тролль»</w:t>
            </w:r>
          </w:p>
        </w:tc>
        <w:tc>
          <w:tcPr>
            <w:tcW w:w="1570" w:type="pct"/>
          </w:tcPr>
          <w:p w:rsidR="008338C2" w:rsidRPr="0008153D" w:rsidRDefault="008338C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59</w:t>
            </w:r>
            <w:r w:rsidR="007E0ADB" w:rsidRPr="0008153D">
              <w:rPr>
                <w:color w:val="000000"/>
                <w:sz w:val="20"/>
                <w:szCs w:val="28"/>
              </w:rPr>
              <w:t>850</w:t>
            </w:r>
          </w:p>
        </w:tc>
      </w:tr>
      <w:tr w:rsidR="008338C2" w:rsidRPr="0008153D" w:rsidTr="0008153D">
        <w:trPr>
          <w:cantSplit/>
          <w:jc w:val="center"/>
        </w:trPr>
        <w:tc>
          <w:tcPr>
            <w:tcW w:w="3430" w:type="pct"/>
          </w:tcPr>
          <w:p w:rsidR="008338C2" w:rsidRPr="0008153D" w:rsidRDefault="008338C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неучтенное оборудование</w:t>
            </w:r>
          </w:p>
        </w:tc>
        <w:tc>
          <w:tcPr>
            <w:tcW w:w="1570" w:type="pct"/>
          </w:tcPr>
          <w:p w:rsidR="008338C2" w:rsidRPr="0008153D" w:rsidRDefault="008338C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388</w:t>
            </w:r>
            <w:r w:rsidR="007E0ADB" w:rsidRPr="0008153D">
              <w:rPr>
                <w:color w:val="000000"/>
                <w:sz w:val="20"/>
                <w:szCs w:val="28"/>
              </w:rPr>
              <w:t>83</w:t>
            </w:r>
          </w:p>
        </w:tc>
      </w:tr>
      <w:tr w:rsidR="008338C2" w:rsidRPr="0008153D" w:rsidTr="0008153D">
        <w:trPr>
          <w:cantSplit/>
          <w:jc w:val="center"/>
        </w:trPr>
        <w:tc>
          <w:tcPr>
            <w:tcW w:w="3430" w:type="pct"/>
          </w:tcPr>
          <w:p w:rsidR="008338C2" w:rsidRPr="0008153D" w:rsidRDefault="008338C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570" w:type="pct"/>
          </w:tcPr>
          <w:p w:rsidR="008338C2" w:rsidRPr="0008153D" w:rsidRDefault="008338C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545</w:t>
            </w:r>
            <w:r w:rsidR="007E0ADB" w:rsidRPr="0008153D">
              <w:rPr>
                <w:color w:val="000000"/>
                <w:sz w:val="20"/>
                <w:szCs w:val="28"/>
              </w:rPr>
              <w:t>589,88</w:t>
            </w:r>
          </w:p>
        </w:tc>
      </w:tr>
    </w:tbl>
    <w:p w:rsidR="008338C2" w:rsidRPr="0008153D" w:rsidRDefault="008338C2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Помимо основных средств в стоимость основного начального капитала входят следующие затраты:</w:t>
      </w:r>
    </w:p>
    <w:p w:rsidR="0018152A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предпроизводственные расходы. Они включают в себя затраты на подготовку строительства объекта, то есть маркетинговые исследования рынка, проектно-изыскательские работы, подготовка кадров. В среднем эти расходы составляют 2</w:t>
      </w:r>
      <w:r w:rsidRPr="0008153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18152A" w:rsidRPr="0008153D">
        <w:rPr>
          <w:color w:val="000000"/>
          <w:sz w:val="28"/>
          <w:szCs w:val="28"/>
        </w:rPr>
        <w:t xml:space="preserve"> от стоимости технологического оборудования в основные производственные фонды. По проектируемому производству они составят:</w:t>
      </w:r>
    </w:p>
    <w:p w:rsidR="0018152A" w:rsidRPr="0008153D" w:rsidRDefault="00100AD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3159" w:dyaOrig="639">
          <v:shape id="_x0000_i1030" type="#_x0000_t75" style="width:158.25pt;height:32.25pt" o:ole="">
            <v:imagedata r:id="rId17" o:title=""/>
          </v:shape>
          <o:OLEObject Type="Embed" ProgID="Equation.3" ShapeID="_x0000_i1030" DrawAspect="Content" ObjectID="_1461399725" r:id="rId18"/>
        </w:object>
      </w:r>
      <w:r w:rsidR="0018152A" w:rsidRPr="0008153D">
        <w:rPr>
          <w:color w:val="000000"/>
          <w:sz w:val="28"/>
          <w:szCs w:val="28"/>
        </w:rPr>
        <w:t>(тыс. руб.);</w:t>
      </w:r>
    </w:p>
    <w:p w:rsidR="0018152A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оборотные средства, то есть единовременные затраты для создания первоначального запаса, материальных ресурсов. По проекту составляют 2</w:t>
      </w:r>
      <w:r w:rsidRPr="0008153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18152A" w:rsidRPr="0008153D">
        <w:rPr>
          <w:color w:val="000000"/>
          <w:sz w:val="28"/>
          <w:szCs w:val="28"/>
        </w:rPr>
        <w:t xml:space="preserve"> от стоимости основных производственных фондов:</w:t>
      </w:r>
    </w:p>
    <w:p w:rsidR="0018152A" w:rsidRPr="0008153D" w:rsidRDefault="00100AD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3900" w:dyaOrig="639">
          <v:shape id="_x0000_i1031" type="#_x0000_t75" style="width:192.75pt;height:32.25pt" o:ole="">
            <v:imagedata r:id="rId19" o:title=""/>
          </v:shape>
          <o:OLEObject Type="Embed" ProgID="Equation.3" ShapeID="_x0000_i1031" DrawAspect="Content" ObjectID="_1461399726" r:id="rId20"/>
        </w:object>
      </w:r>
      <w:r w:rsidR="0018152A" w:rsidRPr="0008153D">
        <w:rPr>
          <w:color w:val="000000"/>
          <w:sz w:val="28"/>
          <w:szCs w:val="28"/>
        </w:rPr>
        <w:t xml:space="preserve"> (тыс. руб.).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Общая сумма начального капитала определяется по формуле: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8153D" w:rsidRDefault="00100ADA" w:rsidP="0008153D">
      <w:pPr>
        <w:tabs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2920" w:dyaOrig="480">
          <v:shape id="_x0000_i1032" type="#_x0000_t75" style="width:146.25pt;height:24pt" o:ole="">
            <v:imagedata r:id="rId21" o:title=""/>
          </v:shape>
          <o:OLEObject Type="Embed" ProgID="Equation.3" ShapeID="_x0000_i1032" DrawAspect="Content" ObjectID="_1461399727" r:id="rId22"/>
        </w:object>
      </w:r>
      <w:r w:rsidR="0018152A" w:rsidRPr="0008153D">
        <w:rPr>
          <w:color w:val="000000"/>
          <w:sz w:val="28"/>
          <w:szCs w:val="28"/>
        </w:rPr>
        <w:t>,</w:t>
      </w:r>
      <w:r w:rsidR="0008153D"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(</w:t>
      </w:r>
      <w:r w:rsidR="00A85F91" w:rsidRPr="0008153D">
        <w:rPr>
          <w:color w:val="000000"/>
          <w:sz w:val="28"/>
          <w:szCs w:val="28"/>
        </w:rPr>
        <w:t>1</w:t>
      </w:r>
      <w:r w:rsidR="0018152A" w:rsidRPr="0008153D">
        <w:rPr>
          <w:color w:val="000000"/>
          <w:sz w:val="28"/>
          <w:szCs w:val="28"/>
        </w:rPr>
        <w:t>)</w:t>
      </w:r>
    </w:p>
    <w:p w:rsidR="0018152A" w:rsidRPr="0008153D" w:rsidRDefault="0018152A" w:rsidP="0008153D">
      <w:pPr>
        <w:tabs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где:</w:t>
      </w:r>
      <w:r w:rsidR="0008153D">
        <w:rPr>
          <w:color w:val="000000"/>
          <w:sz w:val="28"/>
          <w:szCs w:val="28"/>
        </w:rPr>
        <w:t xml:space="preserve"> </w:t>
      </w:r>
      <w:r w:rsidR="00100ADA" w:rsidRPr="0008153D">
        <w:rPr>
          <w:color w:val="000000"/>
          <w:position w:val="-18"/>
          <w:sz w:val="28"/>
          <w:szCs w:val="28"/>
        </w:rPr>
        <w:object w:dxaOrig="580" w:dyaOrig="420">
          <v:shape id="_x0000_i1033" type="#_x0000_t75" style="width:29.25pt;height:21pt" o:ole="">
            <v:imagedata r:id="rId23" o:title=""/>
          </v:shape>
          <o:OLEObject Type="Embed" ProgID="Equation.3" ShapeID="_x0000_i1033" DrawAspect="Content" ObjectID="_1461399728" r:id="rId24"/>
        </w:object>
      </w:r>
      <w:r w:rsidRPr="0008153D">
        <w:rPr>
          <w:color w:val="000000"/>
          <w:sz w:val="28"/>
          <w:szCs w:val="28"/>
        </w:rPr>
        <w:t xml:space="preserve"> </w:t>
      </w:r>
      <w:r w:rsidRPr="0008153D">
        <w:rPr>
          <w:b/>
          <w:color w:val="000000"/>
          <w:sz w:val="28"/>
          <w:szCs w:val="28"/>
        </w:rPr>
        <w:t>–</w:t>
      </w:r>
      <w:r w:rsidR="0008153D">
        <w:rPr>
          <w:b/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начальный капитал,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тыс. руб.;</w:t>
      </w:r>
    </w:p>
    <w:p w:rsidR="0018152A" w:rsidRPr="0008153D" w:rsidRDefault="00100AD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600" w:dyaOrig="480">
          <v:shape id="_x0000_i1034" type="#_x0000_t75" style="width:30pt;height:24pt" o:ole="">
            <v:imagedata r:id="rId25" o:title=""/>
          </v:shape>
          <o:OLEObject Type="Embed" ProgID="Equation.3" ShapeID="_x0000_i1034" DrawAspect="Content" ObjectID="_1461399729" r:id="rId26"/>
        </w:object>
      </w:r>
      <w:r w:rsidR="0018152A" w:rsidRPr="0008153D">
        <w:rPr>
          <w:color w:val="000000"/>
          <w:sz w:val="28"/>
          <w:szCs w:val="28"/>
        </w:rPr>
        <w:t xml:space="preserve"> –</w:t>
      </w:r>
      <w:r w:rsidR="0008153D"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предпроизводственные расходы, тыс. руб.;</w:t>
      </w:r>
    </w:p>
    <w:p w:rsidR="0018152A" w:rsidRPr="0008153D" w:rsidRDefault="00100AD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600" w:dyaOrig="480">
          <v:shape id="_x0000_i1035" type="#_x0000_t75" style="width:30pt;height:24pt" o:ole="">
            <v:imagedata r:id="rId27" o:title=""/>
          </v:shape>
          <o:OLEObject Type="Embed" ProgID="Equation.3" ShapeID="_x0000_i1035" DrawAspect="Content" ObjectID="_1461399730" r:id="rId28"/>
        </w:object>
      </w:r>
      <w:r w:rsidR="0018152A" w:rsidRPr="0008153D">
        <w:rPr>
          <w:color w:val="000000"/>
          <w:sz w:val="28"/>
          <w:szCs w:val="28"/>
        </w:rPr>
        <w:t>– кап. вложения в основные производственные фонды, тыс. руб.;</w:t>
      </w:r>
    </w:p>
    <w:p w:rsidR="0018152A" w:rsidRPr="0008153D" w:rsidRDefault="00100AD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18"/>
          <w:sz w:val="28"/>
          <w:szCs w:val="28"/>
        </w:rPr>
        <w:object w:dxaOrig="560" w:dyaOrig="420">
          <v:shape id="_x0000_i1036" type="#_x0000_t75" style="width:27.75pt;height:21pt" o:ole="">
            <v:imagedata r:id="rId29" o:title=""/>
          </v:shape>
          <o:OLEObject Type="Embed" ProgID="Equation.3" ShapeID="_x0000_i1036" DrawAspect="Content" ObjectID="_1461399731" r:id="rId30"/>
        </w:object>
      </w:r>
      <w:r w:rsidR="0018152A" w:rsidRPr="0008153D">
        <w:rPr>
          <w:color w:val="000000"/>
          <w:sz w:val="28"/>
          <w:szCs w:val="28"/>
        </w:rPr>
        <w:t xml:space="preserve"> –</w:t>
      </w:r>
      <w:r w:rsidR="0008153D"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капитальные вложения в оборотные средства, тыс. руб</w:t>
      </w:r>
      <w:r w:rsidR="0008153D">
        <w:rPr>
          <w:color w:val="000000"/>
          <w:sz w:val="28"/>
          <w:szCs w:val="28"/>
        </w:rPr>
        <w:t>.</w:t>
      </w:r>
    </w:p>
    <w:p w:rsidR="0018152A" w:rsidRPr="0008153D" w:rsidRDefault="00100AD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18"/>
          <w:sz w:val="28"/>
          <w:szCs w:val="28"/>
        </w:rPr>
        <w:object w:dxaOrig="5780" w:dyaOrig="420">
          <v:shape id="_x0000_i1037" type="#_x0000_t75" style="width:285.75pt;height:21pt" o:ole="">
            <v:imagedata r:id="rId31" o:title=""/>
          </v:shape>
          <o:OLEObject Type="Embed" ProgID="Equation.3" ShapeID="_x0000_i1037" DrawAspect="Content" ObjectID="_1461399732" r:id="rId32"/>
        </w:object>
      </w:r>
      <w:r w:rsidR="0018152A" w:rsidRPr="0008153D">
        <w:rPr>
          <w:color w:val="000000"/>
          <w:sz w:val="28"/>
          <w:szCs w:val="28"/>
        </w:rPr>
        <w:t>(тыс. руб.).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A85F91" w:rsidP="0008153D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8153D">
        <w:rPr>
          <w:b/>
          <w:color w:val="000000"/>
          <w:sz w:val="28"/>
          <w:szCs w:val="28"/>
        </w:rPr>
        <w:t>2</w:t>
      </w:r>
      <w:r w:rsidR="0018152A" w:rsidRPr="0008153D">
        <w:rPr>
          <w:b/>
          <w:color w:val="000000"/>
          <w:sz w:val="28"/>
          <w:szCs w:val="28"/>
        </w:rPr>
        <w:t>.2 Труд и заработная плата</w:t>
      </w:r>
    </w:p>
    <w:p w:rsidR="0018152A" w:rsidRPr="0008153D" w:rsidRDefault="0018152A" w:rsidP="0008153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Режим работы проектируемой серии непрерывный. Исходя из этого для основных рабочих предусмотрен </w:t>
      </w:r>
      <w:r w:rsidR="00A85F91" w:rsidRPr="0008153D">
        <w:rPr>
          <w:color w:val="000000"/>
          <w:sz w:val="28"/>
          <w:szCs w:val="28"/>
        </w:rPr>
        <w:t>пяти</w:t>
      </w:r>
      <w:r w:rsidRPr="0008153D">
        <w:rPr>
          <w:color w:val="000000"/>
          <w:sz w:val="28"/>
          <w:szCs w:val="28"/>
        </w:rPr>
        <w:t xml:space="preserve"> бригадный график работы с продолжительностью смены 8 часов.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В соответствии с законодательством плановое количество рабочего времени при тридцати шести часовой рабочей неделе </w:t>
      </w:r>
      <w:r w:rsidR="00A85F91" w:rsidRPr="0008153D">
        <w:rPr>
          <w:color w:val="000000"/>
          <w:sz w:val="28"/>
          <w:szCs w:val="28"/>
        </w:rPr>
        <w:t>219</w:t>
      </w:r>
      <w:r w:rsidRPr="0008153D">
        <w:rPr>
          <w:color w:val="000000"/>
          <w:sz w:val="28"/>
          <w:szCs w:val="28"/>
        </w:rPr>
        <w:t xml:space="preserve"> дней. Трудовым кодексом и коллективным договором предприятия предусматривается не выходы на работу по уважительным причинам. В дипломном проекте предусматриваются следующие причины плановых невыходов на одного работника:</w:t>
      </w:r>
    </w:p>
    <w:p w:rsidR="0018152A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 xml:space="preserve">ежегодный </w:t>
      </w:r>
      <w:r w:rsidR="00A85F91" w:rsidRPr="0008153D">
        <w:rPr>
          <w:color w:val="000000"/>
          <w:sz w:val="28"/>
          <w:szCs w:val="28"/>
        </w:rPr>
        <w:t xml:space="preserve">основной </w:t>
      </w:r>
      <w:r w:rsidR="0018152A" w:rsidRPr="0008153D">
        <w:rPr>
          <w:color w:val="000000"/>
          <w:sz w:val="28"/>
          <w:szCs w:val="28"/>
        </w:rPr>
        <w:t>отпуск (</w:t>
      </w:r>
      <w:r w:rsidR="00A85F91" w:rsidRPr="0008153D">
        <w:rPr>
          <w:color w:val="000000"/>
          <w:sz w:val="28"/>
          <w:szCs w:val="28"/>
        </w:rPr>
        <w:t>28</w:t>
      </w:r>
      <w:r w:rsidR="0018152A" w:rsidRPr="0008153D">
        <w:rPr>
          <w:color w:val="000000"/>
          <w:sz w:val="28"/>
          <w:szCs w:val="28"/>
        </w:rPr>
        <w:t xml:space="preserve"> рабочих дня);</w:t>
      </w:r>
    </w:p>
    <w:p w:rsidR="00A85F91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5F91" w:rsidRPr="0008153D">
        <w:rPr>
          <w:color w:val="000000"/>
          <w:sz w:val="28"/>
          <w:szCs w:val="28"/>
        </w:rPr>
        <w:t>дополнительный отпуск за тяжелые и вредные условия труда (14 дней);</w:t>
      </w:r>
    </w:p>
    <w:p w:rsidR="00A85F91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5F91" w:rsidRPr="0008153D">
        <w:rPr>
          <w:color w:val="000000"/>
          <w:sz w:val="28"/>
          <w:szCs w:val="28"/>
        </w:rPr>
        <w:t>за сменный график работы (3 дня);</w:t>
      </w:r>
    </w:p>
    <w:p w:rsidR="0018152A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временная нетрудоспособность (3 дня);</w:t>
      </w:r>
    </w:p>
    <w:p w:rsidR="0018152A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прочие (1 день);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Итого (4</w:t>
      </w:r>
      <w:r w:rsidR="00A85F91" w:rsidRPr="0008153D">
        <w:rPr>
          <w:color w:val="000000"/>
          <w:sz w:val="28"/>
          <w:szCs w:val="28"/>
        </w:rPr>
        <w:t>9</w:t>
      </w:r>
      <w:r w:rsidRPr="0008153D">
        <w:rPr>
          <w:color w:val="000000"/>
          <w:sz w:val="28"/>
          <w:szCs w:val="28"/>
        </w:rPr>
        <w:t xml:space="preserve"> дней).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Таким образом, каждый среднесписочный работник должен отработать </w:t>
      </w:r>
      <w:r w:rsidR="00100ADA" w:rsidRPr="0008153D">
        <w:rPr>
          <w:color w:val="000000"/>
          <w:position w:val="-6"/>
          <w:sz w:val="28"/>
          <w:szCs w:val="28"/>
        </w:rPr>
        <w:object w:dxaOrig="1480" w:dyaOrig="279">
          <v:shape id="_x0000_i1038" type="#_x0000_t75" style="width:74.25pt;height:14.25pt" o:ole="">
            <v:imagedata r:id="rId33" o:title=""/>
          </v:shape>
          <o:OLEObject Type="Embed" ProgID="Equation.3" ShapeID="_x0000_i1038" DrawAspect="Content" ObjectID="_1461399733" r:id="rId34"/>
        </w:object>
      </w:r>
      <w:r w:rsidRPr="0008153D">
        <w:rPr>
          <w:color w:val="000000"/>
          <w:sz w:val="28"/>
          <w:szCs w:val="28"/>
        </w:rPr>
        <w:t xml:space="preserve">дня или </w:t>
      </w:r>
      <w:r w:rsidR="00A15250" w:rsidRPr="0008153D">
        <w:rPr>
          <w:color w:val="000000"/>
          <w:sz w:val="28"/>
          <w:szCs w:val="28"/>
        </w:rPr>
        <w:t>1</w:t>
      </w:r>
      <w:r w:rsidR="00EB46FC" w:rsidRPr="0008153D">
        <w:rPr>
          <w:color w:val="000000"/>
          <w:sz w:val="28"/>
          <w:szCs w:val="28"/>
        </w:rPr>
        <w:t>360</w:t>
      </w:r>
      <w:r w:rsidRPr="0008153D">
        <w:rPr>
          <w:color w:val="000000"/>
          <w:sz w:val="28"/>
          <w:szCs w:val="28"/>
        </w:rPr>
        <w:t xml:space="preserve"> часов.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При планировании численности персонала различают явочную, штатную и списочную численность:</w:t>
      </w:r>
    </w:p>
    <w:p w:rsidR="0018152A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i/>
          <w:color w:val="000000"/>
          <w:sz w:val="28"/>
          <w:szCs w:val="28"/>
        </w:rPr>
        <w:t>явочная численность</w:t>
      </w:r>
      <w:r w:rsidR="0018152A" w:rsidRPr="0008153D">
        <w:rPr>
          <w:color w:val="000000"/>
          <w:sz w:val="28"/>
          <w:szCs w:val="28"/>
        </w:rPr>
        <w:t xml:space="preserve"> характеризует численность персонала, необходимого для обслуживания технологического оборудования в течении суток;</w:t>
      </w:r>
    </w:p>
    <w:p w:rsidR="0018152A" w:rsidRPr="0008153D" w:rsidRDefault="0008153D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i/>
          <w:color w:val="000000"/>
          <w:sz w:val="28"/>
          <w:szCs w:val="28"/>
        </w:rPr>
        <w:t>штатная численность</w:t>
      </w:r>
      <w:r w:rsidR="0018152A" w:rsidRPr="0008153D">
        <w:rPr>
          <w:color w:val="000000"/>
          <w:sz w:val="28"/>
          <w:szCs w:val="28"/>
        </w:rPr>
        <w:t xml:space="preserve"> в условиях непрерывного производства, превышает явочную на величину подменной смены и определяется по формуле:</w:t>
      </w:r>
    </w:p>
    <w:p w:rsidR="0008153D" w:rsidRDefault="0008153D" w:rsidP="0008153D">
      <w:pPr>
        <w:tabs>
          <w:tab w:val="center" w:pos="5670"/>
          <w:tab w:val="right" w:pos="10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00ADA" w:rsidP="0008153D">
      <w:pPr>
        <w:tabs>
          <w:tab w:val="center" w:pos="5040"/>
          <w:tab w:val="center" w:pos="5670"/>
          <w:tab w:val="right" w:pos="10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14"/>
          <w:sz w:val="28"/>
          <w:szCs w:val="28"/>
        </w:rPr>
        <w:object w:dxaOrig="2139" w:dyaOrig="380">
          <v:shape id="_x0000_i1039" type="#_x0000_t75" style="width:107.25pt;height:18.75pt" o:ole="">
            <v:imagedata r:id="rId35" o:title=""/>
          </v:shape>
          <o:OLEObject Type="Embed" ProgID="Equation.3" ShapeID="_x0000_i1039" DrawAspect="Content" ObjectID="_1461399734" r:id="rId36"/>
        </w:object>
      </w:r>
      <w:r w:rsidR="0018152A" w:rsidRPr="0008153D">
        <w:rPr>
          <w:color w:val="000000"/>
          <w:sz w:val="28"/>
          <w:szCs w:val="28"/>
        </w:rPr>
        <w:t>,</w:t>
      </w:r>
      <w:r w:rsidR="0008153D"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ab/>
        <w:t>(</w:t>
      </w:r>
      <w:r w:rsidR="00EB46FC" w:rsidRPr="0008153D">
        <w:rPr>
          <w:color w:val="000000"/>
          <w:sz w:val="28"/>
          <w:szCs w:val="28"/>
        </w:rPr>
        <w:t>2</w:t>
      </w:r>
      <w:r w:rsidR="0018152A" w:rsidRPr="0008153D">
        <w:rPr>
          <w:color w:val="000000"/>
          <w:sz w:val="28"/>
          <w:szCs w:val="28"/>
        </w:rPr>
        <w:t>)</w:t>
      </w:r>
    </w:p>
    <w:p w:rsidR="0018152A" w:rsidRPr="0008153D" w:rsidRDefault="0018152A" w:rsidP="0008153D">
      <w:pPr>
        <w:tabs>
          <w:tab w:val="center" w:pos="5040"/>
          <w:tab w:val="center" w:pos="5670"/>
          <w:tab w:val="right" w:pos="10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где</w:t>
      </w:r>
      <w:r w:rsidR="0008153D">
        <w:rPr>
          <w:color w:val="000000"/>
          <w:sz w:val="28"/>
          <w:szCs w:val="28"/>
        </w:rPr>
        <w:t xml:space="preserve"> </w:t>
      </w:r>
      <w:r w:rsidR="00100ADA" w:rsidRPr="0008153D">
        <w:rPr>
          <w:color w:val="000000"/>
          <w:position w:val="-18"/>
          <w:sz w:val="28"/>
          <w:szCs w:val="28"/>
        </w:rPr>
        <w:object w:dxaOrig="580" w:dyaOrig="420">
          <v:shape id="_x0000_i1040" type="#_x0000_t75" style="width:29.25pt;height:21pt" o:ole="">
            <v:imagedata r:id="rId37" o:title=""/>
          </v:shape>
          <o:OLEObject Type="Embed" ProgID="Equation.3" ShapeID="_x0000_i1040" DrawAspect="Content" ObjectID="_1461399735" r:id="rId38"/>
        </w:object>
      </w:r>
      <w:r w:rsidRPr="0008153D">
        <w:rPr>
          <w:color w:val="000000"/>
          <w:sz w:val="28"/>
          <w:szCs w:val="28"/>
        </w:rPr>
        <w:t xml:space="preserve">– штатная численность, </w:t>
      </w:r>
      <w:r w:rsidR="0008153D" w:rsidRPr="0008153D">
        <w:rPr>
          <w:color w:val="000000"/>
          <w:sz w:val="28"/>
          <w:szCs w:val="28"/>
        </w:rPr>
        <w:t>чел</w:t>
      </w:r>
      <w:r w:rsidR="0008153D">
        <w:rPr>
          <w:color w:val="000000"/>
          <w:sz w:val="28"/>
          <w:szCs w:val="28"/>
        </w:rPr>
        <w:t>.</w:t>
      </w:r>
      <w:r w:rsidR="0008153D" w:rsidRPr="0008153D">
        <w:rPr>
          <w:color w:val="000000"/>
          <w:sz w:val="28"/>
          <w:szCs w:val="28"/>
        </w:rPr>
        <w:t>;</w:t>
      </w:r>
    </w:p>
    <w:p w:rsidR="0018152A" w:rsidRPr="0008153D" w:rsidRDefault="00100AD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18"/>
          <w:sz w:val="28"/>
          <w:szCs w:val="28"/>
        </w:rPr>
        <w:object w:dxaOrig="400" w:dyaOrig="420">
          <v:shape id="_x0000_i1041" type="#_x0000_t75" style="width:20.25pt;height:21pt" o:ole="">
            <v:imagedata r:id="rId39" o:title=""/>
          </v:shape>
          <o:OLEObject Type="Embed" ProgID="Equation.3" ShapeID="_x0000_i1041" DrawAspect="Content" ObjectID="_1461399736" r:id="rId40"/>
        </w:object>
      </w:r>
      <w:r w:rsidR="0018152A" w:rsidRPr="0008153D">
        <w:rPr>
          <w:color w:val="000000"/>
          <w:sz w:val="28"/>
          <w:szCs w:val="28"/>
        </w:rPr>
        <w:t>– норматив численности, то есть количество работников, которое</w:t>
      </w:r>
    </w:p>
    <w:p w:rsidR="0018152A" w:rsidRPr="0008153D" w:rsidRDefault="0018152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необходимо для обслуживания единицы или группы оборудования в смену, </w:t>
      </w:r>
      <w:r w:rsidR="0008153D" w:rsidRPr="0008153D">
        <w:rPr>
          <w:color w:val="000000"/>
          <w:sz w:val="28"/>
          <w:szCs w:val="28"/>
        </w:rPr>
        <w:t>чел</w:t>
      </w:r>
      <w:r w:rsidR="0008153D">
        <w:rPr>
          <w:color w:val="000000"/>
          <w:sz w:val="28"/>
          <w:szCs w:val="28"/>
        </w:rPr>
        <w:t>.</w:t>
      </w:r>
      <w:r w:rsidR="0008153D" w:rsidRPr="0008153D">
        <w:rPr>
          <w:color w:val="000000"/>
          <w:sz w:val="28"/>
          <w:szCs w:val="28"/>
        </w:rPr>
        <w:t>;</w:t>
      </w:r>
    </w:p>
    <w:p w:rsidR="0018152A" w:rsidRPr="0008153D" w:rsidRDefault="00100AD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4"/>
          <w:sz w:val="28"/>
          <w:szCs w:val="28"/>
        </w:rPr>
        <w:object w:dxaOrig="260" w:dyaOrig="280">
          <v:shape id="_x0000_i1042" type="#_x0000_t75" style="width:12.75pt;height:14.25pt" o:ole="">
            <v:imagedata r:id="rId41" o:title=""/>
          </v:shape>
          <o:OLEObject Type="Embed" ProgID="Equation.3" ShapeID="_x0000_i1042" DrawAspect="Content" ObjectID="_1461399737" r:id="rId42"/>
        </w:object>
      </w:r>
      <w:r w:rsidR="0018152A" w:rsidRPr="0008153D">
        <w:rPr>
          <w:color w:val="000000"/>
          <w:sz w:val="28"/>
          <w:szCs w:val="28"/>
        </w:rPr>
        <w:t xml:space="preserve"> – количество оборудования данного вида, шт.;</w:t>
      </w:r>
    </w:p>
    <w:p w:rsidR="0018152A" w:rsidRPr="0008153D" w:rsidRDefault="00100AD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6"/>
          <w:sz w:val="28"/>
          <w:szCs w:val="28"/>
        </w:rPr>
        <w:object w:dxaOrig="260" w:dyaOrig="300">
          <v:shape id="_x0000_i1043" type="#_x0000_t75" style="width:12.75pt;height:15pt" o:ole="">
            <v:imagedata r:id="rId43" o:title=""/>
          </v:shape>
          <o:OLEObject Type="Embed" ProgID="Equation.3" ShapeID="_x0000_i1043" DrawAspect="Content" ObjectID="_1461399738" r:id="rId44"/>
        </w:object>
      </w:r>
      <w:r w:rsidR="0018152A" w:rsidRPr="0008153D">
        <w:rPr>
          <w:color w:val="000000"/>
          <w:sz w:val="28"/>
          <w:szCs w:val="28"/>
        </w:rPr>
        <w:t xml:space="preserve"> – число рабочих смен на данном участке.</w:t>
      </w:r>
    </w:p>
    <w:p w:rsidR="0018152A" w:rsidRPr="0008153D" w:rsidRDefault="0018152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В </w:t>
      </w:r>
      <w:r w:rsidR="00EB46FC" w:rsidRPr="0008153D">
        <w:rPr>
          <w:color w:val="000000"/>
          <w:sz w:val="28"/>
          <w:szCs w:val="28"/>
        </w:rPr>
        <w:t>курсовом</w:t>
      </w:r>
      <w:r w:rsidRPr="0008153D">
        <w:rPr>
          <w:color w:val="000000"/>
          <w:sz w:val="28"/>
          <w:szCs w:val="28"/>
        </w:rPr>
        <w:t xml:space="preserve"> проекте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принимается 3.</w:t>
      </w:r>
    </w:p>
    <w:p w:rsidR="0018152A" w:rsidRPr="0008153D" w:rsidRDefault="0008153D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i/>
          <w:color w:val="000000"/>
          <w:sz w:val="28"/>
          <w:szCs w:val="28"/>
        </w:rPr>
        <w:t>списочная численность</w:t>
      </w:r>
      <w:r w:rsidR="0018152A" w:rsidRPr="0008153D">
        <w:rPr>
          <w:color w:val="000000"/>
          <w:sz w:val="28"/>
          <w:szCs w:val="28"/>
        </w:rPr>
        <w:t xml:space="preserve"> учитывает временно отсутствующих по уважительным причинам работников. Списочная численность определяется по формуле:</w:t>
      </w:r>
    </w:p>
    <w:p w:rsidR="007E4568" w:rsidRDefault="007E4568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00AD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18"/>
          <w:sz w:val="28"/>
          <w:szCs w:val="28"/>
        </w:rPr>
        <w:object w:dxaOrig="1659" w:dyaOrig="420">
          <v:shape id="_x0000_i1044" type="#_x0000_t75" style="width:83.25pt;height:21pt" o:ole="">
            <v:imagedata r:id="rId45" o:title=""/>
          </v:shape>
          <o:OLEObject Type="Embed" ProgID="Equation.3" ShapeID="_x0000_i1044" DrawAspect="Content" ObjectID="_1461399739" r:id="rId46"/>
        </w:object>
      </w:r>
      <w:r w:rsidR="0018152A" w:rsidRPr="0008153D">
        <w:rPr>
          <w:color w:val="000000"/>
          <w:sz w:val="28"/>
          <w:szCs w:val="28"/>
        </w:rPr>
        <w:t>,</w:t>
      </w:r>
      <w:r w:rsidR="0008153D"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(</w:t>
      </w:r>
      <w:r w:rsidR="00EB46FC" w:rsidRPr="0008153D">
        <w:rPr>
          <w:color w:val="000000"/>
          <w:sz w:val="28"/>
          <w:szCs w:val="28"/>
        </w:rPr>
        <w:t>3</w:t>
      </w:r>
      <w:r w:rsidR="0018152A" w:rsidRPr="0008153D">
        <w:rPr>
          <w:color w:val="000000"/>
          <w:sz w:val="28"/>
          <w:szCs w:val="28"/>
        </w:rPr>
        <w:t>)</w:t>
      </w:r>
    </w:p>
    <w:p w:rsidR="006C375A" w:rsidRDefault="006C375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08153D" w:rsidRDefault="0018152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где</w:t>
      </w:r>
      <w:r w:rsidR="0008153D">
        <w:rPr>
          <w:color w:val="000000"/>
          <w:sz w:val="28"/>
          <w:szCs w:val="28"/>
        </w:rPr>
        <w:t xml:space="preserve"> </w:t>
      </w:r>
      <w:r w:rsidR="00100ADA" w:rsidRPr="0008153D">
        <w:rPr>
          <w:color w:val="000000"/>
          <w:position w:val="-18"/>
          <w:sz w:val="28"/>
          <w:szCs w:val="28"/>
        </w:rPr>
        <w:object w:dxaOrig="460" w:dyaOrig="420">
          <v:shape id="_x0000_i1045" type="#_x0000_t75" style="width:23.25pt;height:21pt" o:ole="">
            <v:imagedata r:id="rId47" o:title=""/>
          </v:shape>
          <o:OLEObject Type="Embed" ProgID="Equation.3" ShapeID="_x0000_i1045" DrawAspect="Content" ObjectID="_1461399740" r:id="rId48"/>
        </w:object>
      </w:r>
      <w:r w:rsidRPr="0008153D">
        <w:rPr>
          <w:color w:val="000000"/>
          <w:sz w:val="28"/>
          <w:szCs w:val="28"/>
        </w:rPr>
        <w:t xml:space="preserve">– списочная численность, </w:t>
      </w:r>
      <w:r w:rsidR="0008153D" w:rsidRPr="0008153D">
        <w:rPr>
          <w:color w:val="000000"/>
          <w:sz w:val="28"/>
          <w:szCs w:val="28"/>
        </w:rPr>
        <w:t>чел</w:t>
      </w:r>
      <w:r w:rsidR="0008153D">
        <w:rPr>
          <w:color w:val="000000"/>
          <w:sz w:val="28"/>
          <w:szCs w:val="28"/>
        </w:rPr>
        <w:t>.</w:t>
      </w:r>
      <w:r w:rsidR="0008153D" w:rsidRPr="0008153D">
        <w:rPr>
          <w:color w:val="000000"/>
          <w:sz w:val="28"/>
          <w:szCs w:val="28"/>
        </w:rPr>
        <w:t>;</w:t>
      </w:r>
    </w:p>
    <w:p w:rsidR="0018152A" w:rsidRPr="0008153D" w:rsidRDefault="00100AD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18"/>
          <w:sz w:val="28"/>
          <w:szCs w:val="28"/>
        </w:rPr>
        <w:object w:dxaOrig="580" w:dyaOrig="420">
          <v:shape id="_x0000_i1046" type="#_x0000_t75" style="width:29.25pt;height:21pt" o:ole="">
            <v:imagedata r:id="rId49" o:title=""/>
          </v:shape>
          <o:OLEObject Type="Embed" ProgID="Equation.3" ShapeID="_x0000_i1046" DrawAspect="Content" ObjectID="_1461399741" r:id="rId50"/>
        </w:object>
      </w:r>
      <w:r w:rsidR="0018152A" w:rsidRPr="0008153D">
        <w:rPr>
          <w:color w:val="000000"/>
          <w:sz w:val="28"/>
          <w:szCs w:val="28"/>
        </w:rPr>
        <w:t xml:space="preserve"> – штатная численность, </w:t>
      </w:r>
      <w:r w:rsidR="0008153D" w:rsidRPr="0008153D">
        <w:rPr>
          <w:color w:val="000000"/>
          <w:sz w:val="28"/>
          <w:szCs w:val="28"/>
        </w:rPr>
        <w:t>чел</w:t>
      </w:r>
      <w:r w:rsidR="0008153D">
        <w:rPr>
          <w:color w:val="000000"/>
          <w:sz w:val="28"/>
          <w:szCs w:val="28"/>
        </w:rPr>
        <w:t>.</w:t>
      </w:r>
      <w:r w:rsidR="0008153D" w:rsidRPr="0008153D">
        <w:rPr>
          <w:color w:val="000000"/>
          <w:sz w:val="28"/>
          <w:szCs w:val="28"/>
        </w:rPr>
        <w:t>;</w:t>
      </w:r>
    </w:p>
    <w:p w:rsidR="0018152A" w:rsidRPr="0008153D" w:rsidRDefault="00100AD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4"/>
          <w:sz w:val="28"/>
          <w:szCs w:val="28"/>
        </w:rPr>
        <w:object w:dxaOrig="300" w:dyaOrig="280">
          <v:shape id="_x0000_i1047" type="#_x0000_t75" style="width:15pt;height:14.25pt" o:ole="">
            <v:imagedata r:id="rId51" o:title=""/>
          </v:shape>
          <o:OLEObject Type="Embed" ProgID="Equation.3" ShapeID="_x0000_i1047" DrawAspect="Content" ObjectID="_1461399742" r:id="rId52"/>
        </w:object>
      </w:r>
      <w:r w:rsidR="0018152A" w:rsidRPr="0008153D">
        <w:rPr>
          <w:color w:val="000000"/>
          <w:sz w:val="28"/>
          <w:szCs w:val="28"/>
        </w:rPr>
        <w:t xml:space="preserve"> – коэффициент перехода от штатной численности к списочной.</w:t>
      </w:r>
    </w:p>
    <w:p w:rsidR="0018152A" w:rsidRPr="0008153D" w:rsidRDefault="0018152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По </w:t>
      </w:r>
      <w:r w:rsidR="00EB46FC" w:rsidRPr="0008153D">
        <w:rPr>
          <w:color w:val="000000"/>
          <w:sz w:val="28"/>
          <w:szCs w:val="28"/>
        </w:rPr>
        <w:t>курсовому</w:t>
      </w:r>
      <w:r w:rsidRPr="0008153D">
        <w:rPr>
          <w:color w:val="000000"/>
          <w:sz w:val="28"/>
          <w:szCs w:val="28"/>
        </w:rPr>
        <w:t xml:space="preserve"> проекту этот коэффициент равен:</w:t>
      </w:r>
    </w:p>
    <w:p w:rsidR="0018152A" w:rsidRPr="0008153D" w:rsidRDefault="00100AD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1700" w:dyaOrig="620">
          <v:shape id="_x0000_i1048" type="#_x0000_t75" style="width:84pt;height:30.75pt" o:ole="">
            <v:imagedata r:id="rId53" o:title=""/>
          </v:shape>
          <o:OLEObject Type="Embed" ProgID="Equation.3" ShapeID="_x0000_i1048" DrawAspect="Content" ObjectID="_1461399743" r:id="rId54"/>
        </w:object>
      </w:r>
      <w:r w:rsidR="0018152A"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Расчёт численности основных рабочих производится на основании нормативов численности и количества основного оборудования.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Расчет численности основных рабочих представлена в таблице </w:t>
      </w:r>
      <w:r w:rsidR="00EB46FC" w:rsidRPr="0008153D">
        <w:rPr>
          <w:color w:val="000000"/>
          <w:sz w:val="28"/>
          <w:szCs w:val="28"/>
        </w:rPr>
        <w:t>4</w:t>
      </w:r>
      <w:r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tabs>
          <w:tab w:val="center" w:pos="5670"/>
          <w:tab w:val="right" w:pos="10206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EB46FC" w:rsidRPr="0008153D">
        <w:rPr>
          <w:color w:val="000000"/>
          <w:sz w:val="28"/>
          <w:szCs w:val="28"/>
        </w:rPr>
        <w:t>4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Расчет численности основных рабочих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241"/>
        <w:gridCol w:w="577"/>
        <w:gridCol w:w="1990"/>
        <w:gridCol w:w="580"/>
        <w:gridCol w:w="697"/>
        <w:gridCol w:w="1057"/>
        <w:gridCol w:w="579"/>
        <w:gridCol w:w="676"/>
        <w:gridCol w:w="133"/>
        <w:gridCol w:w="767"/>
      </w:tblGrid>
      <w:tr w:rsidR="006C375A" w:rsidRPr="0008153D" w:rsidTr="006C375A">
        <w:trPr>
          <w:cantSplit/>
          <w:trHeight w:val="1972"/>
          <w:jc w:val="center"/>
        </w:trPr>
        <w:tc>
          <w:tcPr>
            <w:tcW w:w="1211" w:type="pct"/>
            <w:textDirection w:val="btLr"/>
          </w:tcPr>
          <w:p w:rsidR="0018152A" w:rsidRPr="0008153D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Наименование профессии</w:t>
            </w:r>
          </w:p>
        </w:tc>
        <w:tc>
          <w:tcPr>
            <w:tcW w:w="259" w:type="pct"/>
            <w:textDirection w:val="btLr"/>
          </w:tcPr>
          <w:p w:rsidR="0018152A" w:rsidRPr="0008153D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Разряд</w:t>
            </w:r>
          </w:p>
        </w:tc>
        <w:tc>
          <w:tcPr>
            <w:tcW w:w="1076" w:type="pct"/>
            <w:textDirection w:val="btLr"/>
          </w:tcPr>
          <w:p w:rsidR="0018152A" w:rsidRPr="0008153D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Показатель норматива численности</w:t>
            </w:r>
          </w:p>
        </w:tc>
        <w:tc>
          <w:tcPr>
            <w:tcW w:w="318" w:type="pct"/>
            <w:textDirection w:val="btLr"/>
          </w:tcPr>
          <w:p w:rsidR="0018152A" w:rsidRPr="006C375A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  <w:vertAlign w:val="subscript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Норматив Нч.</w:t>
            </w:r>
          </w:p>
        </w:tc>
        <w:tc>
          <w:tcPr>
            <w:tcW w:w="381" w:type="pct"/>
            <w:textDirection w:val="btLr"/>
          </w:tcPr>
          <w:p w:rsidR="0018152A" w:rsidRPr="0008153D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Количество оборудования, шт.</w:t>
            </w:r>
          </w:p>
        </w:tc>
        <w:tc>
          <w:tcPr>
            <w:tcW w:w="574" w:type="pct"/>
            <w:textDirection w:val="btLr"/>
          </w:tcPr>
          <w:p w:rsidR="0018152A" w:rsidRPr="0008153D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Штатная численность, чел.</w:t>
            </w:r>
          </w:p>
        </w:tc>
        <w:tc>
          <w:tcPr>
            <w:tcW w:w="763" w:type="pct"/>
            <w:gridSpan w:val="3"/>
            <w:textDirection w:val="btLr"/>
          </w:tcPr>
          <w:p w:rsidR="0018152A" w:rsidRPr="0008153D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К</w:t>
            </w:r>
          </w:p>
          <w:p w:rsidR="0018152A" w:rsidRPr="0008153D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К</w:t>
            </w:r>
          </w:p>
        </w:tc>
        <w:tc>
          <w:tcPr>
            <w:tcW w:w="419" w:type="pct"/>
            <w:textDirection w:val="btLr"/>
          </w:tcPr>
          <w:p w:rsidR="0018152A" w:rsidRPr="0008153D" w:rsidRDefault="0018152A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Списочная численность, чел.</w:t>
            </w:r>
          </w:p>
        </w:tc>
      </w:tr>
      <w:tr w:rsidR="006C375A" w:rsidRPr="0008153D" w:rsidTr="006C375A">
        <w:trPr>
          <w:cantSplit/>
          <w:jc w:val="center"/>
        </w:trPr>
        <w:tc>
          <w:tcPr>
            <w:tcW w:w="1211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Электролизник расплавленных солей</w:t>
            </w:r>
          </w:p>
        </w:tc>
        <w:tc>
          <w:tcPr>
            <w:tcW w:w="259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076" w:type="pct"/>
          </w:tcPr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Один электролизер</w:t>
            </w:r>
          </w:p>
        </w:tc>
        <w:tc>
          <w:tcPr>
            <w:tcW w:w="699" w:type="pct"/>
            <w:gridSpan w:val="2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0,021</w:t>
            </w:r>
          </w:p>
        </w:tc>
        <w:tc>
          <w:tcPr>
            <w:tcW w:w="574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190</w:t>
            </w:r>
          </w:p>
        </w:tc>
        <w:tc>
          <w:tcPr>
            <w:tcW w:w="317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20</w:t>
            </w:r>
          </w:p>
        </w:tc>
        <w:tc>
          <w:tcPr>
            <w:tcW w:w="369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1,29</w:t>
            </w:r>
          </w:p>
        </w:tc>
        <w:tc>
          <w:tcPr>
            <w:tcW w:w="496" w:type="pct"/>
            <w:gridSpan w:val="2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26</w:t>
            </w:r>
          </w:p>
        </w:tc>
      </w:tr>
      <w:tr w:rsidR="006C375A" w:rsidRPr="0008153D" w:rsidTr="006C375A">
        <w:trPr>
          <w:cantSplit/>
          <w:jc w:val="center"/>
        </w:trPr>
        <w:tc>
          <w:tcPr>
            <w:tcW w:w="1211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Электролизник расплавленных солей</w:t>
            </w:r>
          </w:p>
        </w:tc>
        <w:tc>
          <w:tcPr>
            <w:tcW w:w="259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76" w:type="pct"/>
          </w:tcPr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Один электролизер</w:t>
            </w:r>
          </w:p>
        </w:tc>
        <w:tc>
          <w:tcPr>
            <w:tcW w:w="699" w:type="pct"/>
            <w:gridSpan w:val="2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0,133</w:t>
            </w:r>
          </w:p>
        </w:tc>
        <w:tc>
          <w:tcPr>
            <w:tcW w:w="574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190</w:t>
            </w:r>
          </w:p>
        </w:tc>
        <w:tc>
          <w:tcPr>
            <w:tcW w:w="317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127</w:t>
            </w:r>
          </w:p>
        </w:tc>
        <w:tc>
          <w:tcPr>
            <w:tcW w:w="369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1,29</w:t>
            </w:r>
          </w:p>
        </w:tc>
        <w:tc>
          <w:tcPr>
            <w:tcW w:w="496" w:type="pct"/>
            <w:gridSpan w:val="2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164</w:t>
            </w:r>
          </w:p>
        </w:tc>
      </w:tr>
      <w:tr w:rsidR="006C375A" w:rsidRPr="0008153D" w:rsidTr="006C375A">
        <w:trPr>
          <w:cantSplit/>
          <w:jc w:val="center"/>
        </w:trPr>
        <w:tc>
          <w:tcPr>
            <w:tcW w:w="1211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Электролизник расплавленных солей</w:t>
            </w:r>
          </w:p>
        </w:tc>
        <w:tc>
          <w:tcPr>
            <w:tcW w:w="259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76" w:type="pct"/>
          </w:tcPr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Один электролизер</w:t>
            </w:r>
          </w:p>
        </w:tc>
        <w:tc>
          <w:tcPr>
            <w:tcW w:w="699" w:type="pct"/>
            <w:gridSpan w:val="2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0,035</w:t>
            </w:r>
          </w:p>
        </w:tc>
        <w:tc>
          <w:tcPr>
            <w:tcW w:w="574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190</w:t>
            </w:r>
          </w:p>
        </w:tc>
        <w:tc>
          <w:tcPr>
            <w:tcW w:w="317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33</w:t>
            </w:r>
          </w:p>
        </w:tc>
        <w:tc>
          <w:tcPr>
            <w:tcW w:w="369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1,29</w:t>
            </w:r>
          </w:p>
        </w:tc>
        <w:tc>
          <w:tcPr>
            <w:tcW w:w="496" w:type="pct"/>
            <w:gridSpan w:val="2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43</w:t>
            </w:r>
          </w:p>
        </w:tc>
      </w:tr>
      <w:tr w:rsidR="006C375A" w:rsidRPr="0008153D" w:rsidTr="006C375A">
        <w:trPr>
          <w:cantSplit/>
          <w:jc w:val="center"/>
        </w:trPr>
        <w:tc>
          <w:tcPr>
            <w:tcW w:w="1211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Выливщик</w:t>
            </w:r>
          </w:p>
        </w:tc>
        <w:tc>
          <w:tcPr>
            <w:tcW w:w="259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76" w:type="pct"/>
          </w:tcPr>
          <w:p w:rsidR="00EB46FC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Один выливаемый электролизер</w:t>
            </w:r>
          </w:p>
        </w:tc>
        <w:tc>
          <w:tcPr>
            <w:tcW w:w="699" w:type="pct"/>
            <w:gridSpan w:val="2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0,047</w:t>
            </w:r>
          </w:p>
        </w:tc>
        <w:tc>
          <w:tcPr>
            <w:tcW w:w="574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190</w:t>
            </w:r>
          </w:p>
        </w:tc>
        <w:tc>
          <w:tcPr>
            <w:tcW w:w="317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45</w:t>
            </w:r>
          </w:p>
        </w:tc>
        <w:tc>
          <w:tcPr>
            <w:tcW w:w="369" w:type="pct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1,29</w:t>
            </w:r>
          </w:p>
        </w:tc>
        <w:tc>
          <w:tcPr>
            <w:tcW w:w="496" w:type="pct"/>
            <w:gridSpan w:val="2"/>
          </w:tcPr>
          <w:p w:rsidR="00EB46FC" w:rsidRPr="0008153D" w:rsidRDefault="00EB46FC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58</w:t>
            </w:r>
          </w:p>
        </w:tc>
      </w:tr>
      <w:tr w:rsidR="006C375A" w:rsidRPr="0008153D" w:rsidTr="006C375A">
        <w:trPr>
          <w:cantSplit/>
          <w:jc w:val="center"/>
        </w:trPr>
        <w:tc>
          <w:tcPr>
            <w:tcW w:w="1211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Машинист крана</w:t>
            </w:r>
          </w:p>
        </w:tc>
        <w:tc>
          <w:tcPr>
            <w:tcW w:w="259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76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один кран</w:t>
            </w:r>
          </w:p>
        </w:tc>
        <w:tc>
          <w:tcPr>
            <w:tcW w:w="699" w:type="pct"/>
            <w:gridSpan w:val="2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0,75</w:t>
            </w:r>
          </w:p>
        </w:tc>
        <w:tc>
          <w:tcPr>
            <w:tcW w:w="574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4</w:t>
            </w:r>
          </w:p>
        </w:tc>
        <w:tc>
          <w:tcPr>
            <w:tcW w:w="317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15</w:t>
            </w:r>
          </w:p>
        </w:tc>
        <w:tc>
          <w:tcPr>
            <w:tcW w:w="369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1,29</w:t>
            </w:r>
          </w:p>
        </w:tc>
        <w:tc>
          <w:tcPr>
            <w:tcW w:w="496" w:type="pct"/>
            <w:gridSpan w:val="2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19</w:t>
            </w:r>
          </w:p>
        </w:tc>
      </w:tr>
      <w:tr w:rsidR="006C375A" w:rsidRPr="0008153D" w:rsidTr="006C375A">
        <w:trPr>
          <w:cantSplit/>
          <w:jc w:val="center"/>
        </w:trPr>
        <w:tc>
          <w:tcPr>
            <w:tcW w:w="1211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259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076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699" w:type="pct"/>
            <w:gridSpan w:val="2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574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317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220</w:t>
            </w:r>
          </w:p>
        </w:tc>
        <w:tc>
          <w:tcPr>
            <w:tcW w:w="369" w:type="pct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496" w:type="pct"/>
            <w:gridSpan w:val="2"/>
          </w:tcPr>
          <w:p w:rsidR="00980D42" w:rsidRPr="0008153D" w:rsidRDefault="00980D42" w:rsidP="0008153D">
            <w:pPr>
              <w:tabs>
                <w:tab w:val="left" w:pos="851"/>
              </w:tabs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8153D">
              <w:rPr>
                <w:b/>
                <w:color w:val="000000"/>
                <w:sz w:val="20"/>
                <w:szCs w:val="28"/>
              </w:rPr>
              <w:t>310</w:t>
            </w:r>
          </w:p>
        </w:tc>
      </w:tr>
    </w:tbl>
    <w:p w:rsidR="007E4568" w:rsidRDefault="007E4568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7E4568" w:rsidP="007E4568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152A" w:rsidRPr="0008153D">
        <w:rPr>
          <w:color w:val="000000"/>
          <w:sz w:val="28"/>
          <w:szCs w:val="28"/>
        </w:rPr>
        <w:t>Для обеспечения бесперебойной работы оборудования на участке планируется следующий состав бригады по ремонту и обслуживанию оборудования: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электромонтер по ремонту и обслуживанию электрооборудования – 1</w:t>
      </w:r>
      <w:r w:rsidR="008F4D82" w:rsidRPr="0008153D">
        <w:rPr>
          <w:color w:val="000000"/>
          <w:sz w:val="28"/>
          <w:szCs w:val="28"/>
        </w:rPr>
        <w:t xml:space="preserve">2 </w:t>
      </w:r>
      <w:r w:rsidR="0018152A" w:rsidRPr="0008153D">
        <w:rPr>
          <w:color w:val="000000"/>
          <w:sz w:val="28"/>
          <w:szCs w:val="28"/>
        </w:rPr>
        <w:t>человек 6 разряда;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слесарь-ремонтник 12 человек 5 разряда;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В промышленности применяется сдельная и повременная формы заработной платы, каждая из которой имеет свои разновидности.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Сдельная форма применяется в условиях ручных и машино-ручных работ. Основой заработной платы является сдельная расценка. Она рассчитывается на предприятии исходя из конкретных условий, технологий и оборудования. Расценка рассчитывается на основании тарифной ставки разряда работы и нормы выработки.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Сдельная заработная плата имеет две основные разновидности: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простая сдельная заработная плата определяется на основании количества произведённой продукции и сдельной расценки;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сдельноповременная заработная плата является самой распространенной. Работникам по окончании календарного месяца выплачивается премия в соответствии с принятым на предприятии положением;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повременная заработная плата устанавливается в условиях конвейерных и аппаратурных процессах и для дежурного персонала. Зарплата определяется отработанным временем и тарифной ставкой присвоенного разряда.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Применяется две разновидности: простая повременная и простая премиальная. Отработанное время учитывается в табеле.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В соответствии с законодательством работа в праздничные дни оплачивается в двойном размере. За работу в ночь производится доплата не менее 2</w:t>
      </w:r>
      <w:r w:rsidR="0008153D" w:rsidRPr="0008153D">
        <w:rPr>
          <w:color w:val="000000"/>
          <w:sz w:val="28"/>
          <w:szCs w:val="28"/>
        </w:rPr>
        <w:t>0</w:t>
      </w:r>
      <w:r w:rsidR="0008153D">
        <w:rPr>
          <w:color w:val="000000"/>
          <w:sz w:val="28"/>
          <w:szCs w:val="28"/>
        </w:rPr>
        <w:t>%</w:t>
      </w:r>
      <w:r w:rsidRPr="0008153D">
        <w:rPr>
          <w:color w:val="000000"/>
          <w:sz w:val="28"/>
          <w:szCs w:val="28"/>
        </w:rPr>
        <w:t>. Предприятие может устанавливать более высокие доплаты. Кроме того предприятие может устанавливать доплаты за профессиональное мастерство, руководство бригадой, расширением зон обслуживания и так далее. Все это обязательно оформляется приказом и приложением. Предприятие самостоятельно определяет начисляется или нет премия на эти доплаты.</w:t>
      </w:r>
    </w:p>
    <w:p w:rsidR="008F4D82" w:rsidRPr="0008153D" w:rsidRDefault="008F4D82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8F4D82" w:rsidP="0008153D">
      <w:pPr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08153D">
        <w:rPr>
          <w:b/>
          <w:color w:val="000000"/>
          <w:sz w:val="28"/>
          <w:szCs w:val="28"/>
        </w:rPr>
        <w:t>2</w:t>
      </w:r>
      <w:r w:rsidR="0018152A" w:rsidRPr="0008153D">
        <w:rPr>
          <w:b/>
          <w:color w:val="000000"/>
          <w:sz w:val="28"/>
          <w:szCs w:val="28"/>
        </w:rPr>
        <w:t>.3 Расчет годового фонда зарплаты персонала серии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Оплата труда работников – это цена трудовых ресурсов, задействованных в производственном процессе. В значительной степени она определяется количеством и качеством затраченного труда, однако на нее воздействуют и чисто рыночные факторы, такие, как спрос и предложение труда, сложившаяся конкретная обстановка, территориальные аспекты, законодательные нормы.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В </w:t>
      </w:r>
      <w:r w:rsidR="008338C2" w:rsidRPr="0008153D">
        <w:rPr>
          <w:color w:val="000000"/>
          <w:sz w:val="28"/>
          <w:szCs w:val="28"/>
        </w:rPr>
        <w:t>курсовом</w:t>
      </w:r>
      <w:r w:rsidRPr="0008153D">
        <w:rPr>
          <w:color w:val="000000"/>
          <w:sz w:val="28"/>
          <w:szCs w:val="28"/>
        </w:rPr>
        <w:t xml:space="preserve"> проекте при планировании фонда заработной платы принимается повременно-премиальная система. Предусматриваются доплаты в ночь и вечер. Размер премий, принимаемый при расчете равен </w:t>
      </w:r>
      <w:r w:rsidR="008F4D82" w:rsidRPr="0008153D">
        <w:rPr>
          <w:color w:val="000000"/>
          <w:sz w:val="28"/>
          <w:szCs w:val="28"/>
        </w:rPr>
        <w:t>5</w:t>
      </w:r>
      <w:r w:rsidR="0008153D" w:rsidRPr="0008153D">
        <w:rPr>
          <w:color w:val="000000"/>
          <w:sz w:val="28"/>
          <w:szCs w:val="28"/>
        </w:rPr>
        <w:t>0</w:t>
      </w:r>
      <w:r w:rsidR="0008153D">
        <w:rPr>
          <w:color w:val="000000"/>
          <w:sz w:val="28"/>
          <w:szCs w:val="28"/>
        </w:rPr>
        <w:t>%</w:t>
      </w:r>
      <w:r w:rsidRPr="0008153D">
        <w:rPr>
          <w:color w:val="000000"/>
          <w:sz w:val="28"/>
          <w:szCs w:val="28"/>
        </w:rPr>
        <w:t xml:space="preserve"> от тарифного заработка. Данный расчет планирования фонда заработной платы приведен в </w:t>
      </w:r>
      <w:r w:rsidR="008F4D82" w:rsidRPr="0008153D">
        <w:rPr>
          <w:color w:val="000000"/>
          <w:sz w:val="28"/>
          <w:szCs w:val="28"/>
        </w:rPr>
        <w:t>приложении 1</w:t>
      </w:r>
      <w:r w:rsidRPr="0008153D">
        <w:rPr>
          <w:color w:val="000000"/>
          <w:sz w:val="28"/>
          <w:szCs w:val="28"/>
        </w:rPr>
        <w:t xml:space="preserve">, а расчет штатного расписания вспомогательных рабочих серии указан в </w:t>
      </w:r>
      <w:r w:rsidR="008F4D82" w:rsidRPr="0008153D">
        <w:rPr>
          <w:color w:val="000000"/>
          <w:sz w:val="28"/>
          <w:szCs w:val="28"/>
        </w:rPr>
        <w:t>приложении 2</w:t>
      </w:r>
      <w:r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Численность и должностные оклады руководящего состава принимаются по уровню действующих предприятий.</w:t>
      </w:r>
    </w:p>
    <w:p w:rsidR="0018152A" w:rsidRPr="0008153D" w:rsidRDefault="008F4D82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Численность, должностные оклады и размер</w:t>
      </w:r>
      <w:r w:rsidR="0018152A" w:rsidRP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 xml:space="preserve">премий руководящего состава принимаются по уровню действующих предприятий и </w:t>
      </w:r>
      <w:r w:rsidR="0018152A" w:rsidRPr="0008153D">
        <w:rPr>
          <w:color w:val="000000"/>
          <w:sz w:val="28"/>
          <w:szCs w:val="28"/>
        </w:rPr>
        <w:t xml:space="preserve">представлено в таблице </w:t>
      </w:r>
      <w:r w:rsidR="001024A9" w:rsidRPr="0008153D">
        <w:rPr>
          <w:color w:val="000000"/>
          <w:sz w:val="28"/>
          <w:szCs w:val="28"/>
        </w:rPr>
        <w:t>5</w:t>
      </w:r>
      <w:r w:rsidR="0018152A"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6C375A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1024A9" w:rsidRPr="0008153D">
        <w:rPr>
          <w:color w:val="000000"/>
          <w:sz w:val="28"/>
          <w:szCs w:val="28"/>
        </w:rPr>
        <w:t>5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Штатное расписание руководящего персонала серии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025"/>
        <w:gridCol w:w="1629"/>
        <w:gridCol w:w="1982"/>
        <w:gridCol w:w="1906"/>
        <w:gridCol w:w="1755"/>
      </w:tblGrid>
      <w:tr w:rsidR="001024A9" w:rsidRPr="0008153D" w:rsidTr="0008153D">
        <w:trPr>
          <w:cantSplit/>
          <w:jc w:val="center"/>
        </w:trPr>
        <w:tc>
          <w:tcPr>
            <w:tcW w:w="1089" w:type="pct"/>
          </w:tcPr>
          <w:p w:rsidR="00C87856" w:rsidRPr="0008153D" w:rsidRDefault="00C87856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Наименование</w:t>
            </w:r>
          </w:p>
          <w:p w:rsidR="00C87856" w:rsidRPr="0008153D" w:rsidRDefault="00C87856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должности</w:t>
            </w:r>
          </w:p>
        </w:tc>
        <w:tc>
          <w:tcPr>
            <w:tcW w:w="876" w:type="pct"/>
          </w:tcPr>
          <w:p w:rsidR="00C87856" w:rsidRPr="0008153D" w:rsidRDefault="00C87856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Число штатных</w:t>
            </w:r>
          </w:p>
          <w:p w:rsidR="00C87856" w:rsidRPr="0008153D" w:rsidRDefault="00C87856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ед</w:t>
            </w:r>
            <w:r w:rsidR="001024A9" w:rsidRPr="0008153D">
              <w:rPr>
                <w:color w:val="000000"/>
                <w:sz w:val="20"/>
                <w:szCs w:val="28"/>
              </w:rPr>
              <w:t>и</w:t>
            </w:r>
            <w:r w:rsidRPr="0008153D">
              <w:rPr>
                <w:color w:val="000000"/>
                <w:sz w:val="20"/>
                <w:szCs w:val="28"/>
              </w:rPr>
              <w:t>ниц</w:t>
            </w:r>
          </w:p>
        </w:tc>
        <w:tc>
          <w:tcPr>
            <w:tcW w:w="1066" w:type="pct"/>
          </w:tcPr>
          <w:p w:rsidR="00C87856" w:rsidRPr="0008153D" w:rsidRDefault="00C87856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Месячный</w:t>
            </w:r>
            <w:r w:rsidR="001024A9" w:rsidRPr="0008153D">
              <w:rPr>
                <w:color w:val="000000"/>
                <w:sz w:val="20"/>
                <w:szCs w:val="28"/>
              </w:rPr>
              <w:t xml:space="preserve"> оклад</w:t>
            </w:r>
          </w:p>
          <w:p w:rsidR="001024A9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02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Месячная премия</w:t>
            </w:r>
          </w:p>
          <w:p w:rsidR="001024A9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4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Годовой фонд зарплаты, руб.</w:t>
            </w:r>
          </w:p>
        </w:tc>
      </w:tr>
      <w:tr w:rsidR="001024A9" w:rsidRPr="0008153D" w:rsidTr="0008153D">
        <w:trPr>
          <w:cantSplit/>
          <w:jc w:val="center"/>
        </w:trPr>
        <w:tc>
          <w:tcPr>
            <w:tcW w:w="1089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Старший мастер</w:t>
            </w:r>
          </w:p>
        </w:tc>
        <w:tc>
          <w:tcPr>
            <w:tcW w:w="87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6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42000</w:t>
            </w:r>
          </w:p>
        </w:tc>
        <w:tc>
          <w:tcPr>
            <w:tcW w:w="102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21000</w:t>
            </w:r>
          </w:p>
        </w:tc>
        <w:tc>
          <w:tcPr>
            <w:tcW w:w="94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756000</w:t>
            </w:r>
          </w:p>
        </w:tc>
      </w:tr>
      <w:tr w:rsidR="001024A9" w:rsidRPr="0008153D" w:rsidTr="0008153D">
        <w:trPr>
          <w:cantSplit/>
          <w:jc w:val="center"/>
        </w:trPr>
        <w:tc>
          <w:tcPr>
            <w:tcW w:w="1089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Сменный мастер</w:t>
            </w:r>
          </w:p>
        </w:tc>
        <w:tc>
          <w:tcPr>
            <w:tcW w:w="87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6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102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18000</w:t>
            </w:r>
          </w:p>
        </w:tc>
        <w:tc>
          <w:tcPr>
            <w:tcW w:w="94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3240000</w:t>
            </w:r>
          </w:p>
        </w:tc>
      </w:tr>
      <w:tr w:rsidR="001024A9" w:rsidRPr="0008153D" w:rsidTr="0008153D">
        <w:trPr>
          <w:cantSplit/>
          <w:jc w:val="center"/>
        </w:trPr>
        <w:tc>
          <w:tcPr>
            <w:tcW w:w="1089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Механик</w:t>
            </w:r>
          </w:p>
        </w:tc>
        <w:tc>
          <w:tcPr>
            <w:tcW w:w="87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6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33000</w:t>
            </w:r>
          </w:p>
        </w:tc>
        <w:tc>
          <w:tcPr>
            <w:tcW w:w="102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16500</w:t>
            </w:r>
          </w:p>
        </w:tc>
        <w:tc>
          <w:tcPr>
            <w:tcW w:w="94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594000</w:t>
            </w:r>
          </w:p>
        </w:tc>
      </w:tr>
      <w:tr w:rsidR="001024A9" w:rsidRPr="0008153D" w:rsidTr="0008153D">
        <w:trPr>
          <w:cantSplit/>
          <w:jc w:val="center"/>
        </w:trPr>
        <w:tc>
          <w:tcPr>
            <w:tcW w:w="1089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Энергетик</w:t>
            </w:r>
          </w:p>
        </w:tc>
        <w:tc>
          <w:tcPr>
            <w:tcW w:w="87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6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33000</w:t>
            </w:r>
          </w:p>
        </w:tc>
        <w:tc>
          <w:tcPr>
            <w:tcW w:w="102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16500</w:t>
            </w:r>
          </w:p>
        </w:tc>
        <w:tc>
          <w:tcPr>
            <w:tcW w:w="94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594000</w:t>
            </w:r>
          </w:p>
        </w:tc>
      </w:tr>
      <w:tr w:rsidR="001024A9" w:rsidRPr="0008153D" w:rsidTr="0008153D">
        <w:trPr>
          <w:cantSplit/>
          <w:jc w:val="center"/>
        </w:trPr>
        <w:tc>
          <w:tcPr>
            <w:tcW w:w="1089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87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066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144000</w:t>
            </w:r>
          </w:p>
        </w:tc>
        <w:tc>
          <w:tcPr>
            <w:tcW w:w="102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72000</w:t>
            </w:r>
          </w:p>
        </w:tc>
        <w:tc>
          <w:tcPr>
            <w:tcW w:w="945" w:type="pct"/>
          </w:tcPr>
          <w:p w:rsidR="00C87856" w:rsidRPr="0008153D" w:rsidRDefault="001024A9" w:rsidP="0008153D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5184000</w:t>
            </w:r>
          </w:p>
        </w:tc>
      </w:tr>
    </w:tbl>
    <w:p w:rsidR="007E4568" w:rsidRDefault="007E4568" w:rsidP="0008153D">
      <w:pPr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8152A" w:rsidRPr="0008153D" w:rsidRDefault="008F4D82" w:rsidP="0008153D">
      <w:pPr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08153D">
        <w:rPr>
          <w:b/>
          <w:color w:val="000000"/>
          <w:sz w:val="28"/>
          <w:szCs w:val="28"/>
        </w:rPr>
        <w:t>2</w:t>
      </w:r>
      <w:r w:rsidR="0018152A" w:rsidRPr="0008153D">
        <w:rPr>
          <w:b/>
          <w:color w:val="000000"/>
          <w:sz w:val="28"/>
          <w:szCs w:val="28"/>
        </w:rPr>
        <w:t>.4 Расчет издержек производства</w:t>
      </w:r>
    </w:p>
    <w:p w:rsidR="0018152A" w:rsidRPr="0008153D" w:rsidRDefault="0018152A" w:rsidP="0008153D">
      <w:pPr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Издержки производства (себестоимость) – это затраты предприятия на производство и реализацию продукции (работ, услуг).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Себестоимость продукции является не только важнейшей экономической категорией, но и качественным показателем, так как она характеризует уровень использования всех ресурсов (переменного и постоянного капитала), находящихся в расположении предприятия.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Так экономическая категория себестоимости продукции выполняет ряд важных функций: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учет и контроль всех затрат на выпуск и реализацию продукции;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база для формирования оптовой цены на продукцию предприятия и определение прибыли и рентабельности;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экономическое обоснование целесообразности вложений реальных инвестиций на реконструкцию, техническое перевооружение и расширения действующего предприятия;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определение оптимальных размеров предприятия;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экономическое обоснование и принятие любых управленческих решений.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Различают следующие виды себестоимости: цеховая, производственная и</w:t>
      </w:r>
      <w:r w:rsidR="006C375A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полная.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Цеховая себестоимость представляет собо</w:t>
      </w:r>
      <w:r w:rsidR="006C375A">
        <w:rPr>
          <w:color w:val="000000"/>
          <w:sz w:val="28"/>
          <w:szCs w:val="28"/>
        </w:rPr>
        <w:t>й затраты цеха, связанные с про</w:t>
      </w:r>
      <w:r w:rsidRPr="0008153D">
        <w:rPr>
          <w:color w:val="000000"/>
          <w:sz w:val="28"/>
          <w:szCs w:val="28"/>
        </w:rPr>
        <w:t>изводством продукции.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Производственная себестоимость помимо затрат цехов включает общепроизводственные и общехозяйственные расходы.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Полная себестоимость отражает все затраты на производство и реализацию продукции, слагается из производственной себестоимости и внепроизводственных расходов (расходы на тару и упаковку, транспортировку продукции, обучение персонала, банковские услуги, прочие расходы).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Различают индивидуальную и среднеотраслевую себестоимость.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Индивидуальная себестоимость обуславливается конкретными условиями,</w:t>
      </w:r>
      <w:r w:rsidR="006C375A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в которых действует то или иное предприятие.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Среднеотраслевая себестоимость определяется как средневзвешенная величина и характеризует средние затраты на единицу продукции отрасли.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С экономических и социальных позиций значение снижения себестоимости продукции для предприятия заключается в следующем: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в увеличении прибыли остающейся в распоряжении предприятия;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в улучшении финансового состояния предприятия и снижение степени риска банкротства;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в появлении большей возможности для материального стимулирования работников и решение многих социальных проблем коллектива предприятия.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В металлургическом производстве амортизация основных средств занимает большой удельный вес в себестоимости продукции.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Амортизация – это процесс переноса стоимости основных средств на стоимость готовой продукции, то есть денежная оценка износа основных средств.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Норма амортизации представляет собой установленный государством годовой процент погашения стоимости основных фондов и определяет сумму ежегодных амортизационных отчислений.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Начисление амортизации производится бухгалтерией по каждой единице основных средств ежемесячно. Амортизационные начисления образуют амортизационный фонд. Он расходуется на полное восстановление основных средств, то есть покупку или строительство новых.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Годовая сумма амортизации по каждой единице основных средств определяется: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при линейном способе – исходя из первоначальной стоимости объекта основных средств и нормы амортизации, исчисленной исходя из срока полезного использования этого объекта;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при способе уменьшаемого остатка – исходя из остаточной стоимости объекта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начало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отчетного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нормы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амортизации,</w:t>
      </w:r>
      <w:r w:rsidR="006C375A"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исчисленной исходя из срока полезного использования этого объекта;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способе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списания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стоимости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сумме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чисел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лет с рока</w:t>
      </w:r>
      <w:r>
        <w:rPr>
          <w:color w:val="000000"/>
          <w:sz w:val="28"/>
          <w:szCs w:val="28"/>
        </w:rPr>
        <w:t xml:space="preserve"> </w:t>
      </w:r>
      <w:r w:rsidR="0018152A" w:rsidRPr="0008153D">
        <w:rPr>
          <w:color w:val="000000"/>
          <w:sz w:val="28"/>
          <w:szCs w:val="28"/>
        </w:rPr>
        <w:t>полезного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использования – исходя из первоначальной стоимости объекта основных средств и годового соотношения;</w:t>
      </w:r>
    </w:p>
    <w:p w:rsidR="0018152A" w:rsidRPr="0008153D" w:rsidRDefault="0008153D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152A" w:rsidRPr="0008153D">
        <w:rPr>
          <w:color w:val="000000"/>
          <w:sz w:val="28"/>
          <w:szCs w:val="28"/>
        </w:rPr>
        <w:t>при способе списания стоимости пропорционально объему продукции (работ) – исходя из 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Расчёт годовой суммы амортизации представлен в таблице </w:t>
      </w:r>
      <w:r w:rsidR="008F4D82" w:rsidRPr="0008153D">
        <w:rPr>
          <w:color w:val="000000"/>
          <w:sz w:val="28"/>
          <w:szCs w:val="28"/>
        </w:rPr>
        <w:t>6</w:t>
      </w:r>
      <w:r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8F4D82" w:rsidRPr="0008153D">
        <w:rPr>
          <w:color w:val="000000"/>
          <w:sz w:val="28"/>
          <w:szCs w:val="28"/>
        </w:rPr>
        <w:t>6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Расчёт годовой суммы амортизации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931"/>
        <w:gridCol w:w="1489"/>
        <w:gridCol w:w="1962"/>
        <w:gridCol w:w="1915"/>
      </w:tblGrid>
      <w:tr w:rsidR="0018152A" w:rsidRPr="006C375A" w:rsidTr="006C375A">
        <w:trPr>
          <w:cantSplit/>
          <w:trHeight w:val="278"/>
          <w:jc w:val="center"/>
        </w:trPr>
        <w:tc>
          <w:tcPr>
            <w:tcW w:w="2114" w:type="pct"/>
            <w:vMerge w:val="restart"/>
          </w:tcPr>
          <w:p w:rsidR="0018152A" w:rsidRPr="006C375A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6C375A">
              <w:rPr>
                <w:color w:val="000000"/>
                <w:sz w:val="20"/>
                <w:szCs w:val="28"/>
              </w:rPr>
              <w:t>Наименование</w:t>
            </w:r>
          </w:p>
          <w:p w:rsidR="0018152A" w:rsidRPr="006C375A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6C375A">
              <w:rPr>
                <w:color w:val="000000"/>
                <w:sz w:val="20"/>
                <w:szCs w:val="28"/>
              </w:rPr>
              <w:t>объектов</w:t>
            </w:r>
          </w:p>
        </w:tc>
        <w:tc>
          <w:tcPr>
            <w:tcW w:w="801" w:type="pct"/>
            <w:vMerge w:val="restart"/>
          </w:tcPr>
          <w:p w:rsidR="0018152A" w:rsidRPr="006C375A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6C375A">
              <w:rPr>
                <w:color w:val="000000"/>
                <w:sz w:val="20"/>
                <w:szCs w:val="28"/>
              </w:rPr>
              <w:t>Стоимость, тыс. руб.</w:t>
            </w:r>
          </w:p>
        </w:tc>
        <w:tc>
          <w:tcPr>
            <w:tcW w:w="2085" w:type="pct"/>
            <w:gridSpan w:val="2"/>
          </w:tcPr>
          <w:p w:rsidR="0018152A" w:rsidRPr="006C375A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6C375A">
              <w:rPr>
                <w:color w:val="000000"/>
                <w:sz w:val="20"/>
                <w:szCs w:val="28"/>
              </w:rPr>
              <w:t>Амортизация</w:t>
            </w:r>
          </w:p>
        </w:tc>
      </w:tr>
      <w:tr w:rsidR="0018152A" w:rsidRPr="0008153D" w:rsidTr="006C375A">
        <w:trPr>
          <w:cantSplit/>
          <w:trHeight w:val="329"/>
          <w:jc w:val="center"/>
        </w:trPr>
        <w:tc>
          <w:tcPr>
            <w:tcW w:w="2114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5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норма</w:t>
            </w:r>
            <w:r w:rsidR="0008153D" w:rsidRPr="0008153D">
              <w:rPr>
                <w:color w:val="000000"/>
                <w:sz w:val="20"/>
                <w:szCs w:val="28"/>
              </w:rPr>
              <w:t>,</w:t>
            </w:r>
            <w:r w:rsidR="0008153D">
              <w:rPr>
                <w:color w:val="000000"/>
                <w:sz w:val="20"/>
                <w:szCs w:val="28"/>
              </w:rPr>
              <w:t xml:space="preserve"> </w:t>
            </w:r>
            <w:r w:rsidR="0008153D" w:rsidRPr="0008153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030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сумма, тыс. руб.</w:t>
            </w:r>
          </w:p>
        </w:tc>
      </w:tr>
      <w:tr w:rsidR="0018152A" w:rsidRPr="0008153D" w:rsidTr="007E4568">
        <w:trPr>
          <w:cantSplit/>
          <w:trHeight w:val="266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здания</w:t>
            </w:r>
          </w:p>
        </w:tc>
        <w:tc>
          <w:tcPr>
            <w:tcW w:w="801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247486</w:t>
            </w:r>
          </w:p>
        </w:tc>
        <w:tc>
          <w:tcPr>
            <w:tcW w:w="1055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30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4950</w:t>
            </w:r>
          </w:p>
        </w:tc>
      </w:tr>
      <w:tr w:rsidR="0018152A" w:rsidRPr="0008153D" w:rsidTr="007E4568">
        <w:trPr>
          <w:cantSplit/>
          <w:trHeight w:val="330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электролизёры</w:t>
            </w:r>
          </w:p>
        </w:tc>
        <w:tc>
          <w:tcPr>
            <w:tcW w:w="80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19</w:t>
            </w:r>
            <w:r w:rsidR="003B3CA1" w:rsidRPr="0008153D">
              <w:rPr>
                <w:color w:val="000000"/>
                <w:sz w:val="20"/>
                <w:szCs w:val="28"/>
              </w:rPr>
              <w:t>0</w:t>
            </w:r>
            <w:r w:rsidRPr="0008153D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55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</w:t>
            </w:r>
            <w:r w:rsidR="0018152A" w:rsidRPr="0008153D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30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38000</w:t>
            </w:r>
          </w:p>
        </w:tc>
      </w:tr>
      <w:tr w:rsidR="0018152A" w:rsidRPr="0008153D" w:rsidTr="007E4568">
        <w:trPr>
          <w:cantSplit/>
          <w:trHeight w:val="238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кран мостовой</w:t>
            </w:r>
          </w:p>
        </w:tc>
        <w:tc>
          <w:tcPr>
            <w:tcW w:w="80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6280</w:t>
            </w:r>
          </w:p>
        </w:tc>
        <w:tc>
          <w:tcPr>
            <w:tcW w:w="105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8,3</w:t>
            </w:r>
          </w:p>
        </w:tc>
        <w:tc>
          <w:tcPr>
            <w:tcW w:w="1030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521</w:t>
            </w:r>
          </w:p>
        </w:tc>
      </w:tr>
      <w:tr w:rsidR="0018152A" w:rsidRPr="0008153D" w:rsidTr="006C375A">
        <w:trPr>
          <w:cantSplit/>
          <w:trHeight w:val="340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tabs>
                <w:tab w:val="left" w:pos="2389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вакуум-ковш</w:t>
            </w:r>
          </w:p>
        </w:tc>
        <w:tc>
          <w:tcPr>
            <w:tcW w:w="801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360</w:t>
            </w:r>
          </w:p>
        </w:tc>
        <w:tc>
          <w:tcPr>
            <w:tcW w:w="105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</w:t>
            </w:r>
            <w:r w:rsidR="003B3CA1" w:rsidRPr="0008153D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30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36</w:t>
            </w:r>
          </w:p>
        </w:tc>
      </w:tr>
      <w:tr w:rsidR="0018152A" w:rsidRPr="0008153D" w:rsidTr="006C375A">
        <w:trPr>
          <w:cantSplit/>
          <w:trHeight w:val="192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 xml:space="preserve">машинка для пробивки корки МПК </w:t>
            </w:r>
            <w:r w:rsidR="0008153D">
              <w:rPr>
                <w:color w:val="000000"/>
                <w:sz w:val="20"/>
                <w:szCs w:val="28"/>
              </w:rPr>
              <w:t>–</w:t>
            </w:r>
            <w:r w:rsidR="0008153D" w:rsidRPr="0008153D">
              <w:rPr>
                <w:color w:val="000000"/>
                <w:sz w:val="20"/>
                <w:szCs w:val="28"/>
              </w:rPr>
              <w:t xml:space="preserve"> </w:t>
            </w:r>
            <w:r w:rsidRPr="0008153D">
              <w:rPr>
                <w:color w:val="000000"/>
                <w:sz w:val="20"/>
                <w:szCs w:val="28"/>
              </w:rPr>
              <w:t>75</w:t>
            </w:r>
          </w:p>
        </w:tc>
        <w:tc>
          <w:tcPr>
            <w:tcW w:w="801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1020</w:t>
            </w:r>
          </w:p>
        </w:tc>
        <w:tc>
          <w:tcPr>
            <w:tcW w:w="105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30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204</w:t>
            </w:r>
          </w:p>
        </w:tc>
      </w:tr>
      <w:tr w:rsidR="0018152A" w:rsidRPr="0008153D" w:rsidTr="006C375A">
        <w:trPr>
          <w:cantSplit/>
          <w:trHeight w:val="96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электротягач</w:t>
            </w:r>
          </w:p>
        </w:tc>
        <w:tc>
          <w:tcPr>
            <w:tcW w:w="801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510</w:t>
            </w:r>
          </w:p>
        </w:tc>
        <w:tc>
          <w:tcPr>
            <w:tcW w:w="105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30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102</w:t>
            </w:r>
          </w:p>
        </w:tc>
      </w:tr>
      <w:tr w:rsidR="0018152A" w:rsidRPr="0008153D" w:rsidTr="006C375A">
        <w:trPr>
          <w:cantSplit/>
          <w:trHeight w:val="433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электропогрузчик</w:t>
            </w:r>
          </w:p>
        </w:tc>
        <w:tc>
          <w:tcPr>
            <w:tcW w:w="80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</w:t>
            </w:r>
            <w:r w:rsidR="003B3CA1" w:rsidRPr="0008153D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05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18,9</w:t>
            </w:r>
          </w:p>
        </w:tc>
        <w:tc>
          <w:tcPr>
            <w:tcW w:w="1030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</w:t>
            </w:r>
            <w:r w:rsidR="003B3CA1" w:rsidRPr="0008153D">
              <w:rPr>
                <w:color w:val="000000"/>
                <w:sz w:val="20"/>
                <w:szCs w:val="28"/>
              </w:rPr>
              <w:t>27</w:t>
            </w:r>
          </w:p>
        </w:tc>
      </w:tr>
      <w:tr w:rsidR="0018152A" w:rsidRPr="0008153D" w:rsidTr="006C375A">
        <w:trPr>
          <w:cantSplit/>
          <w:trHeight w:val="280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комплект оборудования систем</w:t>
            </w:r>
            <w:r w:rsidR="0008153D" w:rsidRPr="0008153D">
              <w:rPr>
                <w:color w:val="000000"/>
                <w:sz w:val="20"/>
                <w:szCs w:val="28"/>
              </w:rPr>
              <w:t xml:space="preserve"> </w:t>
            </w:r>
            <w:r w:rsidRPr="0008153D">
              <w:rPr>
                <w:color w:val="000000"/>
                <w:sz w:val="20"/>
                <w:szCs w:val="28"/>
              </w:rPr>
              <w:t>«Тролль»</w:t>
            </w:r>
          </w:p>
        </w:tc>
        <w:tc>
          <w:tcPr>
            <w:tcW w:w="801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59</w:t>
            </w:r>
            <w:r w:rsidR="00064C4A" w:rsidRPr="0008153D">
              <w:rPr>
                <w:color w:val="000000"/>
                <w:sz w:val="20"/>
                <w:szCs w:val="28"/>
              </w:rPr>
              <w:t>850</w:t>
            </w:r>
          </w:p>
        </w:tc>
        <w:tc>
          <w:tcPr>
            <w:tcW w:w="105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14,3</w:t>
            </w:r>
          </w:p>
        </w:tc>
        <w:tc>
          <w:tcPr>
            <w:tcW w:w="1030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85</w:t>
            </w:r>
            <w:r w:rsidR="00064C4A" w:rsidRPr="0008153D">
              <w:rPr>
                <w:color w:val="000000"/>
                <w:sz w:val="20"/>
                <w:szCs w:val="28"/>
              </w:rPr>
              <w:t>58,55</w:t>
            </w:r>
          </w:p>
        </w:tc>
      </w:tr>
      <w:tr w:rsidR="0018152A" w:rsidRPr="0008153D" w:rsidTr="006C375A">
        <w:trPr>
          <w:cantSplit/>
          <w:trHeight w:val="480"/>
          <w:jc w:val="center"/>
        </w:trPr>
        <w:tc>
          <w:tcPr>
            <w:tcW w:w="2114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неучтённое оборудование</w:t>
            </w:r>
          </w:p>
        </w:tc>
        <w:tc>
          <w:tcPr>
            <w:tcW w:w="801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38860,5</w:t>
            </w:r>
          </w:p>
        </w:tc>
        <w:tc>
          <w:tcPr>
            <w:tcW w:w="1055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8,3</w:t>
            </w:r>
          </w:p>
        </w:tc>
        <w:tc>
          <w:tcPr>
            <w:tcW w:w="1030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3225,4</w:t>
            </w:r>
          </w:p>
        </w:tc>
      </w:tr>
      <w:tr w:rsidR="0018152A" w:rsidRPr="0008153D" w:rsidTr="006C375A">
        <w:trPr>
          <w:cantSplit/>
          <w:trHeight w:val="186"/>
          <w:jc w:val="center"/>
        </w:trPr>
        <w:tc>
          <w:tcPr>
            <w:tcW w:w="2114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801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545056,5</w:t>
            </w:r>
          </w:p>
        </w:tc>
        <w:tc>
          <w:tcPr>
            <w:tcW w:w="105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30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558</w:t>
            </w:r>
            <w:r w:rsidR="00064C4A" w:rsidRPr="0008153D">
              <w:rPr>
                <w:color w:val="000000"/>
                <w:sz w:val="20"/>
                <w:szCs w:val="28"/>
              </w:rPr>
              <w:t>2</w:t>
            </w:r>
            <w:r w:rsidR="00FF1192" w:rsidRPr="0008153D">
              <w:rPr>
                <w:color w:val="000000"/>
                <w:sz w:val="20"/>
                <w:szCs w:val="28"/>
              </w:rPr>
              <w:t>4</w:t>
            </w:r>
          </w:p>
        </w:tc>
      </w:tr>
    </w:tbl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Для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определения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комплексных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статей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себестоимости</w:t>
      </w:r>
      <w:r w:rsidR="0008153D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составляются</w:t>
      </w:r>
      <w:r w:rsidR="006C375A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>соответствующие сметы.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Смета расходов на содержание и эксплуатацию оборудования представлена</w:t>
      </w:r>
      <w:r w:rsidR="006C375A">
        <w:rPr>
          <w:color w:val="000000"/>
          <w:sz w:val="28"/>
          <w:szCs w:val="28"/>
        </w:rPr>
        <w:t xml:space="preserve"> </w:t>
      </w:r>
      <w:r w:rsidRPr="0008153D">
        <w:rPr>
          <w:color w:val="000000"/>
          <w:sz w:val="28"/>
          <w:szCs w:val="28"/>
        </w:rPr>
        <w:t xml:space="preserve">в таблице </w:t>
      </w:r>
      <w:r w:rsidR="003B3CA1" w:rsidRPr="0008153D">
        <w:rPr>
          <w:color w:val="000000"/>
          <w:sz w:val="28"/>
          <w:szCs w:val="28"/>
        </w:rPr>
        <w:t>7</w:t>
      </w:r>
      <w:r w:rsidRPr="0008153D">
        <w:rPr>
          <w:color w:val="000000"/>
          <w:sz w:val="28"/>
          <w:szCs w:val="28"/>
        </w:rPr>
        <w:t>.</w:t>
      </w:r>
    </w:p>
    <w:p w:rsidR="007E4568" w:rsidRDefault="007E4568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3B3CA1" w:rsidRPr="0008153D">
        <w:rPr>
          <w:color w:val="000000"/>
          <w:sz w:val="28"/>
          <w:szCs w:val="28"/>
        </w:rPr>
        <w:t>7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Смета расходов на содержание и эксплуатацию оборудования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867"/>
        <w:gridCol w:w="2430"/>
      </w:tblGrid>
      <w:tr w:rsidR="0018152A" w:rsidRPr="0008153D" w:rsidTr="006C375A">
        <w:trPr>
          <w:trHeight w:val="355"/>
          <w:jc w:val="center"/>
        </w:trPr>
        <w:tc>
          <w:tcPr>
            <w:tcW w:w="3693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Наименование затрат</w:t>
            </w:r>
          </w:p>
        </w:tc>
        <w:tc>
          <w:tcPr>
            <w:tcW w:w="1307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Сумма, тыс. руб.</w:t>
            </w:r>
          </w:p>
        </w:tc>
      </w:tr>
      <w:tr w:rsidR="0018152A" w:rsidRPr="0008153D" w:rsidTr="006C375A">
        <w:trPr>
          <w:trHeight w:val="355"/>
          <w:jc w:val="center"/>
        </w:trPr>
        <w:tc>
          <w:tcPr>
            <w:tcW w:w="3693" w:type="pct"/>
          </w:tcPr>
          <w:p w:rsidR="0018152A" w:rsidRPr="0008153D" w:rsidRDefault="0018152A" w:rsidP="006C375A">
            <w:pPr>
              <w:tabs>
                <w:tab w:val="left" w:pos="851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Расходы на содержание и эксплуатацию оборудования:</w:t>
            </w:r>
          </w:p>
          <w:p w:rsidR="0018152A" w:rsidRPr="0008153D" w:rsidRDefault="0008153D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18152A" w:rsidRPr="0008153D">
              <w:rPr>
                <w:color w:val="000000"/>
                <w:sz w:val="20"/>
                <w:szCs w:val="28"/>
              </w:rPr>
              <w:t>зарплата рабочих</w:t>
            </w:r>
          </w:p>
          <w:p w:rsidR="0018152A" w:rsidRPr="0008153D" w:rsidRDefault="0008153D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18152A" w:rsidRPr="0008153D">
              <w:rPr>
                <w:color w:val="000000"/>
                <w:sz w:val="20"/>
                <w:szCs w:val="28"/>
              </w:rPr>
              <w:t>ЕСН</w:t>
            </w:r>
          </w:p>
          <w:p w:rsidR="0018152A" w:rsidRPr="0008153D" w:rsidRDefault="0008153D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18152A" w:rsidRPr="0008153D">
              <w:rPr>
                <w:color w:val="000000"/>
                <w:sz w:val="20"/>
                <w:szCs w:val="28"/>
              </w:rPr>
              <w:t>смазочные и обтирочные материал</w:t>
            </w:r>
          </w:p>
        </w:tc>
        <w:tc>
          <w:tcPr>
            <w:tcW w:w="1307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7</w:t>
            </w:r>
            <w:r w:rsidR="003B3CA1" w:rsidRPr="0008153D">
              <w:rPr>
                <w:color w:val="000000"/>
                <w:sz w:val="20"/>
                <w:szCs w:val="28"/>
              </w:rPr>
              <w:t>443</w:t>
            </w:r>
          </w:p>
          <w:p w:rsidR="0018152A" w:rsidRPr="0008153D" w:rsidRDefault="003B3CA1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1935</w:t>
            </w:r>
          </w:p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</w:t>
            </w:r>
            <w:r w:rsidR="003B3CA1" w:rsidRPr="0008153D">
              <w:rPr>
                <w:color w:val="000000"/>
                <w:sz w:val="20"/>
                <w:szCs w:val="28"/>
              </w:rPr>
              <w:t>5</w:t>
            </w:r>
            <w:r w:rsidRPr="0008153D">
              <w:rPr>
                <w:color w:val="000000"/>
                <w:sz w:val="20"/>
                <w:szCs w:val="28"/>
              </w:rPr>
              <w:t>00</w:t>
            </w:r>
          </w:p>
        </w:tc>
      </w:tr>
      <w:tr w:rsidR="0018152A" w:rsidRPr="0008153D" w:rsidTr="006C375A">
        <w:trPr>
          <w:trHeight w:val="428"/>
          <w:jc w:val="center"/>
        </w:trPr>
        <w:tc>
          <w:tcPr>
            <w:tcW w:w="3693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по статье</w:t>
            </w:r>
          </w:p>
        </w:tc>
        <w:tc>
          <w:tcPr>
            <w:tcW w:w="1307" w:type="pct"/>
          </w:tcPr>
          <w:p w:rsidR="0018152A" w:rsidRPr="0008153D" w:rsidRDefault="003B3CA1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10878</w:t>
            </w:r>
          </w:p>
        </w:tc>
      </w:tr>
      <w:tr w:rsidR="0018152A" w:rsidRPr="0008153D" w:rsidTr="006C375A">
        <w:trPr>
          <w:trHeight w:val="386"/>
          <w:jc w:val="center"/>
        </w:trPr>
        <w:tc>
          <w:tcPr>
            <w:tcW w:w="3693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ремонт оборудования</w:t>
            </w:r>
          </w:p>
        </w:tc>
        <w:tc>
          <w:tcPr>
            <w:tcW w:w="1307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13</w:t>
            </w:r>
            <w:r w:rsidR="003B3CA1" w:rsidRPr="0008153D">
              <w:rPr>
                <w:color w:val="000000"/>
                <w:sz w:val="20"/>
                <w:szCs w:val="28"/>
              </w:rPr>
              <w:t>3</w:t>
            </w:r>
            <w:r w:rsidRPr="0008153D">
              <w:rPr>
                <w:color w:val="000000"/>
                <w:sz w:val="20"/>
                <w:szCs w:val="28"/>
              </w:rPr>
              <w:t>00</w:t>
            </w:r>
          </w:p>
        </w:tc>
      </w:tr>
      <w:tr w:rsidR="0018152A" w:rsidRPr="0008153D" w:rsidTr="006C375A">
        <w:trPr>
          <w:trHeight w:val="450"/>
          <w:jc w:val="center"/>
        </w:trPr>
        <w:tc>
          <w:tcPr>
            <w:tcW w:w="3693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амортизация оборудования</w:t>
            </w:r>
          </w:p>
        </w:tc>
        <w:tc>
          <w:tcPr>
            <w:tcW w:w="1307" w:type="pct"/>
          </w:tcPr>
          <w:p w:rsidR="0018152A" w:rsidRPr="0008153D" w:rsidRDefault="003B3CA1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508</w:t>
            </w:r>
            <w:r w:rsidR="00FF1192" w:rsidRPr="0008153D">
              <w:rPr>
                <w:color w:val="000000"/>
                <w:sz w:val="20"/>
                <w:szCs w:val="28"/>
              </w:rPr>
              <w:t>74</w:t>
            </w:r>
          </w:p>
        </w:tc>
      </w:tr>
      <w:tr w:rsidR="0018152A" w:rsidRPr="0008153D" w:rsidTr="006C375A">
        <w:trPr>
          <w:trHeight w:val="319"/>
          <w:jc w:val="center"/>
        </w:trPr>
        <w:tc>
          <w:tcPr>
            <w:tcW w:w="3693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по смете</w:t>
            </w:r>
          </w:p>
        </w:tc>
        <w:tc>
          <w:tcPr>
            <w:tcW w:w="1307" w:type="pct"/>
          </w:tcPr>
          <w:p w:rsidR="0018152A" w:rsidRPr="0008153D" w:rsidRDefault="003B3CA1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750</w:t>
            </w:r>
            <w:r w:rsidR="00FF1192" w:rsidRPr="0008153D">
              <w:rPr>
                <w:color w:val="000000"/>
                <w:sz w:val="20"/>
                <w:szCs w:val="28"/>
              </w:rPr>
              <w:t>52</w:t>
            </w:r>
          </w:p>
        </w:tc>
      </w:tr>
    </w:tbl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Расходы на содержание и эксплуатацию оборудования на 1 тонну алюминия составят:</w:t>
      </w:r>
    </w:p>
    <w:p w:rsidR="0018152A" w:rsidRPr="0008153D" w:rsidRDefault="00100AD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1900" w:dyaOrig="639">
          <v:shape id="_x0000_i1049" type="#_x0000_t75" style="width:95.25pt;height:32.25pt" o:ole="">
            <v:imagedata r:id="rId55" o:title=""/>
          </v:shape>
          <o:OLEObject Type="Embed" ProgID="Equation.3" ShapeID="_x0000_i1049" DrawAspect="Content" ObjectID="_1461399744" r:id="rId56"/>
        </w:object>
      </w:r>
      <w:r w:rsidR="0018152A" w:rsidRPr="0008153D">
        <w:rPr>
          <w:color w:val="000000"/>
          <w:sz w:val="28"/>
          <w:szCs w:val="28"/>
        </w:rPr>
        <w:t>(руб.).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Смета цеховых расходов представлена в таблице </w:t>
      </w:r>
      <w:r w:rsidR="003B3CA1" w:rsidRPr="0008153D">
        <w:rPr>
          <w:color w:val="000000"/>
          <w:sz w:val="28"/>
          <w:szCs w:val="28"/>
        </w:rPr>
        <w:t>8</w:t>
      </w:r>
      <w:r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08153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3B3CA1" w:rsidRPr="0008153D">
        <w:rPr>
          <w:color w:val="000000"/>
          <w:sz w:val="28"/>
          <w:szCs w:val="28"/>
        </w:rPr>
        <w:t>8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Смета цеховых расходов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415"/>
        <w:gridCol w:w="100"/>
        <w:gridCol w:w="2782"/>
      </w:tblGrid>
      <w:tr w:rsidR="0018152A" w:rsidRPr="0008153D" w:rsidTr="0008153D">
        <w:trPr>
          <w:cantSplit/>
          <w:trHeight w:val="240"/>
          <w:jc w:val="center"/>
        </w:trPr>
        <w:tc>
          <w:tcPr>
            <w:tcW w:w="3504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Наименование затрат</w:t>
            </w:r>
          </w:p>
        </w:tc>
        <w:tc>
          <w:tcPr>
            <w:tcW w:w="1496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Сумма, тыс. руб.</w:t>
            </w:r>
          </w:p>
        </w:tc>
      </w:tr>
      <w:tr w:rsidR="0018152A" w:rsidRPr="0008153D" w:rsidTr="0008153D">
        <w:trPr>
          <w:cantSplit/>
          <w:trHeight w:val="240"/>
          <w:jc w:val="center"/>
        </w:trPr>
        <w:tc>
          <w:tcPr>
            <w:tcW w:w="3504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расходы на управление</w:t>
            </w:r>
          </w:p>
        </w:tc>
        <w:tc>
          <w:tcPr>
            <w:tcW w:w="1496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5184</w:t>
            </w:r>
          </w:p>
        </w:tc>
      </w:tr>
      <w:tr w:rsidR="0018152A" w:rsidRPr="0008153D" w:rsidTr="0008153D">
        <w:trPr>
          <w:cantSplit/>
          <w:trHeight w:val="432"/>
          <w:jc w:val="center"/>
        </w:trPr>
        <w:tc>
          <w:tcPr>
            <w:tcW w:w="3504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ЕСН</w:t>
            </w:r>
          </w:p>
        </w:tc>
        <w:tc>
          <w:tcPr>
            <w:tcW w:w="1496" w:type="pct"/>
          </w:tcPr>
          <w:p w:rsidR="0018152A" w:rsidRPr="0008153D" w:rsidRDefault="003B3CA1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1348</w:t>
            </w:r>
          </w:p>
        </w:tc>
      </w:tr>
      <w:tr w:rsidR="0018152A" w:rsidRPr="0008153D" w:rsidTr="0008153D">
        <w:trPr>
          <w:cantSplit/>
          <w:trHeight w:val="432"/>
          <w:jc w:val="center"/>
        </w:trPr>
        <w:tc>
          <w:tcPr>
            <w:tcW w:w="3504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содержание зданий и сооружений</w:t>
            </w:r>
          </w:p>
        </w:tc>
        <w:tc>
          <w:tcPr>
            <w:tcW w:w="1496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</w:t>
            </w:r>
            <w:r w:rsidR="003B3CA1" w:rsidRPr="0008153D">
              <w:rPr>
                <w:color w:val="000000"/>
                <w:sz w:val="20"/>
                <w:szCs w:val="28"/>
              </w:rPr>
              <w:t>5</w:t>
            </w:r>
            <w:r w:rsidRPr="0008153D">
              <w:rPr>
                <w:color w:val="000000"/>
                <w:sz w:val="20"/>
                <w:szCs w:val="28"/>
              </w:rPr>
              <w:t>00</w:t>
            </w:r>
          </w:p>
        </w:tc>
      </w:tr>
      <w:tr w:rsidR="008338C2" w:rsidRPr="0008153D" w:rsidTr="0008153D">
        <w:trPr>
          <w:cantSplit/>
          <w:jc w:val="center"/>
        </w:trPr>
        <w:tc>
          <w:tcPr>
            <w:tcW w:w="3450" w:type="pct"/>
          </w:tcPr>
          <w:p w:rsidR="008338C2" w:rsidRPr="0008153D" w:rsidRDefault="006601D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текущий ремонт зданий</w:t>
            </w:r>
          </w:p>
        </w:tc>
        <w:tc>
          <w:tcPr>
            <w:tcW w:w="1550" w:type="pct"/>
            <w:gridSpan w:val="2"/>
          </w:tcPr>
          <w:p w:rsidR="008338C2" w:rsidRPr="0008153D" w:rsidRDefault="006601D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6100</w:t>
            </w:r>
          </w:p>
        </w:tc>
      </w:tr>
      <w:tr w:rsidR="008338C2" w:rsidRPr="0008153D" w:rsidTr="0008153D">
        <w:trPr>
          <w:cantSplit/>
          <w:jc w:val="center"/>
        </w:trPr>
        <w:tc>
          <w:tcPr>
            <w:tcW w:w="3450" w:type="pct"/>
          </w:tcPr>
          <w:p w:rsidR="008338C2" w:rsidRPr="0008153D" w:rsidRDefault="006601D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амортизация зданий</w:t>
            </w:r>
          </w:p>
        </w:tc>
        <w:tc>
          <w:tcPr>
            <w:tcW w:w="1550" w:type="pct"/>
            <w:gridSpan w:val="2"/>
          </w:tcPr>
          <w:p w:rsidR="008338C2" w:rsidRPr="0008153D" w:rsidRDefault="006601D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4950</w:t>
            </w:r>
          </w:p>
        </w:tc>
      </w:tr>
      <w:tr w:rsidR="008338C2" w:rsidRPr="0008153D" w:rsidTr="0008153D">
        <w:trPr>
          <w:cantSplit/>
          <w:jc w:val="center"/>
        </w:trPr>
        <w:tc>
          <w:tcPr>
            <w:tcW w:w="3450" w:type="pct"/>
          </w:tcPr>
          <w:p w:rsidR="008338C2" w:rsidRPr="0008153D" w:rsidRDefault="006601D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расходы на охрану труда</w:t>
            </w:r>
          </w:p>
        </w:tc>
        <w:tc>
          <w:tcPr>
            <w:tcW w:w="1550" w:type="pct"/>
            <w:gridSpan w:val="2"/>
          </w:tcPr>
          <w:p w:rsidR="008338C2" w:rsidRPr="0008153D" w:rsidRDefault="006601D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8200</w:t>
            </w:r>
          </w:p>
        </w:tc>
      </w:tr>
      <w:tr w:rsidR="008338C2" w:rsidRPr="0008153D" w:rsidTr="0008153D">
        <w:trPr>
          <w:cantSplit/>
          <w:jc w:val="center"/>
        </w:trPr>
        <w:tc>
          <w:tcPr>
            <w:tcW w:w="3450" w:type="pct"/>
          </w:tcPr>
          <w:p w:rsidR="008338C2" w:rsidRPr="0008153D" w:rsidRDefault="006601D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550" w:type="pct"/>
            <w:gridSpan w:val="2"/>
          </w:tcPr>
          <w:p w:rsidR="008338C2" w:rsidRPr="0008153D" w:rsidRDefault="006601D2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29282</w:t>
            </w:r>
          </w:p>
        </w:tc>
      </w:tr>
    </w:tbl>
    <w:p w:rsidR="008338C2" w:rsidRPr="0008153D" w:rsidRDefault="008338C2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Цеховые расходы на 1 тонну алюминия составят:</w:t>
      </w:r>
    </w:p>
    <w:p w:rsidR="0018152A" w:rsidRPr="0008153D" w:rsidRDefault="00100AD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position w:val="-24"/>
          <w:sz w:val="28"/>
          <w:szCs w:val="28"/>
        </w:rPr>
        <w:object w:dxaOrig="2120" w:dyaOrig="639">
          <v:shape id="_x0000_i1050" type="#_x0000_t75" style="width:105.75pt;height:32.25pt" o:ole="">
            <v:imagedata r:id="rId57" o:title=""/>
          </v:shape>
          <o:OLEObject Type="Embed" ProgID="Equation.3" ShapeID="_x0000_i1050" DrawAspect="Content" ObjectID="_1461399745" r:id="rId58"/>
        </w:object>
      </w:r>
      <w:r w:rsidR="0018152A" w:rsidRPr="0008153D">
        <w:rPr>
          <w:color w:val="000000"/>
          <w:sz w:val="28"/>
          <w:szCs w:val="28"/>
        </w:rPr>
        <w:t xml:space="preserve"> (руб.).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Стоимость сырья для получения 1 т. алюминия представлена в таблице </w:t>
      </w:r>
      <w:r w:rsidR="006601D2" w:rsidRPr="0008153D">
        <w:rPr>
          <w:color w:val="000000"/>
          <w:sz w:val="28"/>
          <w:szCs w:val="28"/>
        </w:rPr>
        <w:t>9</w:t>
      </w:r>
      <w:r w:rsidRPr="0008153D">
        <w:rPr>
          <w:color w:val="000000"/>
          <w:sz w:val="28"/>
          <w:szCs w:val="28"/>
        </w:rPr>
        <w:t>.</w:t>
      </w:r>
    </w:p>
    <w:p w:rsidR="007E4568" w:rsidRDefault="007E4568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6601D2" w:rsidRPr="0008153D">
        <w:rPr>
          <w:color w:val="000000"/>
          <w:sz w:val="28"/>
          <w:szCs w:val="28"/>
        </w:rPr>
        <w:t>9</w:t>
      </w:r>
      <w:r w:rsidR="006C375A">
        <w:rPr>
          <w:color w:val="000000"/>
          <w:sz w:val="28"/>
          <w:szCs w:val="28"/>
        </w:rPr>
        <w:t xml:space="preserve">. </w:t>
      </w:r>
      <w:r w:rsidRPr="006C375A">
        <w:rPr>
          <w:color w:val="000000"/>
          <w:sz w:val="28"/>
          <w:szCs w:val="28"/>
        </w:rPr>
        <w:t>Стоимость сырья для получения 1 тонны алюминия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812"/>
        <w:gridCol w:w="2051"/>
        <w:gridCol w:w="2166"/>
        <w:gridCol w:w="2268"/>
      </w:tblGrid>
      <w:tr w:rsidR="0018152A" w:rsidRPr="0008153D" w:rsidTr="006C375A">
        <w:trPr>
          <w:cantSplit/>
          <w:trHeight w:val="213"/>
          <w:jc w:val="center"/>
        </w:trPr>
        <w:tc>
          <w:tcPr>
            <w:tcW w:w="1512" w:type="pct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Наименование затрат</w:t>
            </w:r>
          </w:p>
        </w:tc>
        <w:tc>
          <w:tcPr>
            <w:tcW w:w="1103" w:type="pct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Цена за единицу, руб.</w:t>
            </w:r>
          </w:p>
        </w:tc>
        <w:tc>
          <w:tcPr>
            <w:tcW w:w="2385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 xml:space="preserve">Расходы на </w:t>
            </w:r>
            <w:r w:rsidR="0008153D" w:rsidRPr="0008153D">
              <w:rPr>
                <w:color w:val="000000"/>
                <w:sz w:val="20"/>
                <w:szCs w:val="28"/>
              </w:rPr>
              <w:t>1</w:t>
            </w:r>
            <w:r w:rsidR="0008153D">
              <w:rPr>
                <w:color w:val="000000"/>
                <w:sz w:val="20"/>
                <w:szCs w:val="28"/>
              </w:rPr>
              <w:t xml:space="preserve"> </w:t>
            </w:r>
            <w:r w:rsidR="0008153D" w:rsidRPr="0008153D">
              <w:rPr>
                <w:color w:val="000000"/>
                <w:sz w:val="20"/>
                <w:szCs w:val="28"/>
              </w:rPr>
              <w:t>тонну</w:t>
            </w:r>
          </w:p>
        </w:tc>
      </w:tr>
      <w:tr w:rsidR="0018152A" w:rsidRPr="0008153D" w:rsidTr="006C375A">
        <w:trPr>
          <w:cantSplit/>
          <w:trHeight w:val="223"/>
          <w:jc w:val="center"/>
        </w:trPr>
        <w:tc>
          <w:tcPr>
            <w:tcW w:w="1512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03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6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норма, т.</w:t>
            </w:r>
          </w:p>
        </w:tc>
        <w:tc>
          <w:tcPr>
            <w:tcW w:w="1220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сумма, руб.</w:t>
            </w:r>
          </w:p>
        </w:tc>
      </w:tr>
      <w:tr w:rsidR="0018152A" w:rsidRPr="0008153D" w:rsidTr="006C375A">
        <w:trPr>
          <w:cantSplit/>
          <w:trHeight w:val="219"/>
          <w:jc w:val="center"/>
        </w:trPr>
        <w:tc>
          <w:tcPr>
            <w:tcW w:w="1512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глинозем</w:t>
            </w:r>
          </w:p>
        </w:tc>
        <w:tc>
          <w:tcPr>
            <w:tcW w:w="1103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13173</w:t>
            </w:r>
          </w:p>
        </w:tc>
        <w:tc>
          <w:tcPr>
            <w:tcW w:w="116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1,92</w:t>
            </w:r>
            <w:r w:rsidR="006601D2" w:rsidRPr="0008153D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220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25398</w:t>
            </w:r>
          </w:p>
        </w:tc>
      </w:tr>
      <w:tr w:rsidR="0018152A" w:rsidRPr="0008153D" w:rsidTr="0008153D">
        <w:trPr>
          <w:cantSplit/>
          <w:trHeight w:val="133"/>
          <w:jc w:val="center"/>
        </w:trPr>
        <w:tc>
          <w:tcPr>
            <w:tcW w:w="1512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криолит</w:t>
            </w:r>
          </w:p>
        </w:tc>
        <w:tc>
          <w:tcPr>
            <w:tcW w:w="1103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15760</w:t>
            </w:r>
          </w:p>
        </w:tc>
        <w:tc>
          <w:tcPr>
            <w:tcW w:w="116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0,01</w:t>
            </w:r>
            <w:r w:rsidR="006601D2" w:rsidRPr="0008153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220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236</w:t>
            </w:r>
          </w:p>
        </w:tc>
      </w:tr>
      <w:tr w:rsidR="0018152A" w:rsidRPr="0008153D" w:rsidTr="006C375A">
        <w:trPr>
          <w:cantSplit/>
          <w:trHeight w:val="391"/>
          <w:jc w:val="center"/>
        </w:trPr>
        <w:tc>
          <w:tcPr>
            <w:tcW w:w="1512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фтористый алюминий</w:t>
            </w:r>
          </w:p>
        </w:tc>
        <w:tc>
          <w:tcPr>
            <w:tcW w:w="1103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28893</w:t>
            </w:r>
          </w:p>
        </w:tc>
        <w:tc>
          <w:tcPr>
            <w:tcW w:w="116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0,02</w:t>
            </w:r>
            <w:r w:rsidR="006601D2" w:rsidRPr="0008153D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220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636</w:t>
            </w:r>
          </w:p>
        </w:tc>
      </w:tr>
      <w:tr w:rsidR="0018152A" w:rsidRPr="0008153D" w:rsidTr="006C375A">
        <w:trPr>
          <w:cantSplit/>
          <w:trHeight w:val="165"/>
          <w:jc w:val="center"/>
        </w:trPr>
        <w:tc>
          <w:tcPr>
            <w:tcW w:w="1512" w:type="pct"/>
          </w:tcPr>
          <w:p w:rsidR="0018152A" w:rsidRPr="0008153D" w:rsidRDefault="0018152A" w:rsidP="0008153D">
            <w:pPr>
              <w:tabs>
                <w:tab w:val="left" w:pos="2389"/>
              </w:tabs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аноды обожженные</w:t>
            </w:r>
          </w:p>
        </w:tc>
        <w:tc>
          <w:tcPr>
            <w:tcW w:w="1103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27434</w:t>
            </w:r>
          </w:p>
        </w:tc>
        <w:tc>
          <w:tcPr>
            <w:tcW w:w="116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0,5</w:t>
            </w:r>
            <w:r w:rsidR="00AC01E3" w:rsidRPr="0008153D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1220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14787</w:t>
            </w:r>
          </w:p>
        </w:tc>
      </w:tr>
      <w:tr w:rsidR="0018152A" w:rsidRPr="0008153D" w:rsidTr="0008153D">
        <w:trPr>
          <w:cantSplit/>
          <w:trHeight w:val="333"/>
          <w:jc w:val="center"/>
        </w:trPr>
        <w:tc>
          <w:tcPr>
            <w:tcW w:w="1512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фтористый кальций</w:t>
            </w:r>
          </w:p>
        </w:tc>
        <w:tc>
          <w:tcPr>
            <w:tcW w:w="1103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</w:t>
            </w:r>
            <w:r w:rsidR="00AC01E3" w:rsidRPr="0008153D">
              <w:rPr>
                <w:color w:val="000000"/>
                <w:sz w:val="20"/>
                <w:szCs w:val="28"/>
              </w:rPr>
              <w:t>9000</w:t>
            </w:r>
          </w:p>
        </w:tc>
        <w:tc>
          <w:tcPr>
            <w:tcW w:w="116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1220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29</w:t>
            </w:r>
          </w:p>
        </w:tc>
      </w:tr>
      <w:tr w:rsidR="0018152A" w:rsidRPr="0008153D" w:rsidTr="006C375A">
        <w:trPr>
          <w:cantSplit/>
          <w:trHeight w:val="171"/>
          <w:jc w:val="center"/>
        </w:trPr>
        <w:tc>
          <w:tcPr>
            <w:tcW w:w="1512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по статье</w:t>
            </w:r>
          </w:p>
        </w:tc>
        <w:tc>
          <w:tcPr>
            <w:tcW w:w="1103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6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220" w:type="pct"/>
          </w:tcPr>
          <w:p w:rsidR="0018152A" w:rsidRPr="0008153D" w:rsidRDefault="00AC01E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41086</w:t>
            </w:r>
          </w:p>
        </w:tc>
      </w:tr>
    </w:tbl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Стоимость энергетических затрат для получения 1 тонны алюминия представлена в таблице </w:t>
      </w:r>
      <w:r w:rsidR="00AC01E3" w:rsidRPr="0008153D">
        <w:rPr>
          <w:color w:val="000000"/>
          <w:sz w:val="28"/>
          <w:szCs w:val="28"/>
        </w:rPr>
        <w:t>10</w:t>
      </w:r>
      <w:r w:rsidRPr="0008153D">
        <w:rPr>
          <w:color w:val="000000"/>
          <w:sz w:val="28"/>
          <w:szCs w:val="28"/>
        </w:rPr>
        <w:t>.</w:t>
      </w:r>
    </w:p>
    <w:p w:rsidR="006C375A" w:rsidRDefault="006C375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C375A" w:rsidRPr="006C375A" w:rsidRDefault="0018152A" w:rsidP="006C375A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Таблица </w:t>
      </w:r>
      <w:r w:rsidR="00AC01E3" w:rsidRPr="0008153D">
        <w:rPr>
          <w:color w:val="000000"/>
          <w:sz w:val="28"/>
          <w:szCs w:val="28"/>
        </w:rPr>
        <w:t>10</w:t>
      </w:r>
      <w:r w:rsidR="006C375A">
        <w:rPr>
          <w:color w:val="000000"/>
          <w:sz w:val="28"/>
          <w:szCs w:val="28"/>
        </w:rPr>
        <w:t>.</w:t>
      </w:r>
      <w:r w:rsidR="006C375A" w:rsidRPr="006C375A">
        <w:rPr>
          <w:b/>
          <w:color w:val="000000"/>
          <w:sz w:val="28"/>
          <w:szCs w:val="28"/>
        </w:rPr>
        <w:t xml:space="preserve"> </w:t>
      </w:r>
      <w:r w:rsidR="006C375A" w:rsidRPr="006C375A">
        <w:rPr>
          <w:color w:val="000000"/>
          <w:sz w:val="28"/>
          <w:szCs w:val="28"/>
        </w:rPr>
        <w:t>Стоимость энергетических затрат для получения 1 тонны алюминия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603"/>
        <w:gridCol w:w="2043"/>
        <w:gridCol w:w="1432"/>
        <w:gridCol w:w="1590"/>
        <w:gridCol w:w="1629"/>
      </w:tblGrid>
      <w:tr w:rsidR="0018152A" w:rsidRPr="0008153D" w:rsidTr="006C375A">
        <w:trPr>
          <w:trHeight w:val="315"/>
          <w:jc w:val="center"/>
        </w:trPr>
        <w:tc>
          <w:tcPr>
            <w:tcW w:w="1400" w:type="pct"/>
            <w:vMerge w:val="restar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Наименование</w:t>
            </w:r>
            <w:r w:rsidR="006C375A">
              <w:rPr>
                <w:color w:val="000000"/>
                <w:sz w:val="20"/>
                <w:szCs w:val="28"/>
              </w:rPr>
              <w:t xml:space="preserve"> </w:t>
            </w:r>
            <w:r w:rsidRPr="0008153D">
              <w:rPr>
                <w:color w:val="000000"/>
                <w:sz w:val="20"/>
                <w:szCs w:val="28"/>
              </w:rPr>
              <w:t>затрат</w:t>
            </w:r>
          </w:p>
        </w:tc>
        <w:tc>
          <w:tcPr>
            <w:tcW w:w="1099" w:type="pct"/>
            <w:vMerge w:val="restar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Единицы</w:t>
            </w:r>
            <w:r w:rsidR="006C375A">
              <w:rPr>
                <w:color w:val="000000"/>
                <w:sz w:val="20"/>
                <w:szCs w:val="28"/>
              </w:rPr>
              <w:t xml:space="preserve"> </w:t>
            </w:r>
            <w:r w:rsidRPr="0008153D">
              <w:rPr>
                <w:color w:val="000000"/>
                <w:sz w:val="20"/>
                <w:szCs w:val="28"/>
              </w:rPr>
              <w:t>измерения</w:t>
            </w:r>
          </w:p>
        </w:tc>
        <w:tc>
          <w:tcPr>
            <w:tcW w:w="770" w:type="pct"/>
            <w:vMerge w:val="restar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Цена за единицу, руб.</w:t>
            </w:r>
          </w:p>
        </w:tc>
        <w:tc>
          <w:tcPr>
            <w:tcW w:w="1731" w:type="pct"/>
            <w:gridSpan w:val="2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 xml:space="preserve">Расходы на </w:t>
            </w:r>
            <w:r w:rsidR="0008153D" w:rsidRPr="0008153D">
              <w:rPr>
                <w:color w:val="000000"/>
                <w:sz w:val="20"/>
                <w:szCs w:val="28"/>
              </w:rPr>
              <w:t>1</w:t>
            </w:r>
            <w:r w:rsidR="0008153D">
              <w:rPr>
                <w:color w:val="000000"/>
                <w:sz w:val="20"/>
                <w:szCs w:val="28"/>
              </w:rPr>
              <w:t xml:space="preserve"> </w:t>
            </w:r>
            <w:r w:rsidR="0008153D" w:rsidRPr="0008153D">
              <w:rPr>
                <w:color w:val="000000"/>
                <w:sz w:val="20"/>
                <w:szCs w:val="28"/>
              </w:rPr>
              <w:t>тонну</w:t>
            </w:r>
          </w:p>
        </w:tc>
      </w:tr>
      <w:tr w:rsidR="0018152A" w:rsidRPr="0008153D" w:rsidTr="006C375A">
        <w:trPr>
          <w:trHeight w:val="170"/>
          <w:jc w:val="center"/>
        </w:trPr>
        <w:tc>
          <w:tcPr>
            <w:tcW w:w="1400" w:type="pct"/>
            <w:vMerge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99" w:type="pct"/>
            <w:vMerge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70" w:type="pct"/>
            <w:vMerge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55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норма</w:t>
            </w:r>
          </w:p>
        </w:tc>
        <w:tc>
          <w:tcPr>
            <w:tcW w:w="876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сумма, руб.</w:t>
            </w:r>
          </w:p>
        </w:tc>
      </w:tr>
      <w:tr w:rsidR="0018152A" w:rsidRPr="0008153D" w:rsidTr="006C375A">
        <w:trPr>
          <w:trHeight w:val="307"/>
          <w:jc w:val="center"/>
        </w:trPr>
        <w:tc>
          <w:tcPr>
            <w:tcW w:w="1400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электроэнергия</w:t>
            </w:r>
          </w:p>
        </w:tc>
        <w:tc>
          <w:tcPr>
            <w:tcW w:w="1099" w:type="pct"/>
          </w:tcPr>
          <w:p w:rsidR="0018152A" w:rsidRPr="0008153D" w:rsidRDefault="00C87856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 xml:space="preserve">тыс </w:t>
            </w:r>
            <w:r w:rsidR="0018152A" w:rsidRPr="0008153D">
              <w:rPr>
                <w:color w:val="000000"/>
                <w:sz w:val="20"/>
                <w:szCs w:val="28"/>
              </w:rPr>
              <w:t>кВт·ч</w:t>
            </w:r>
          </w:p>
        </w:tc>
        <w:tc>
          <w:tcPr>
            <w:tcW w:w="770" w:type="pct"/>
          </w:tcPr>
          <w:p w:rsidR="0018152A" w:rsidRPr="0008153D" w:rsidRDefault="00AC01E3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1617</w:t>
            </w:r>
          </w:p>
        </w:tc>
        <w:tc>
          <w:tcPr>
            <w:tcW w:w="855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13,910</w:t>
            </w:r>
          </w:p>
        </w:tc>
        <w:tc>
          <w:tcPr>
            <w:tcW w:w="876" w:type="pct"/>
          </w:tcPr>
          <w:p w:rsidR="0018152A" w:rsidRPr="0008153D" w:rsidRDefault="00AC01E3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22492</w:t>
            </w:r>
          </w:p>
        </w:tc>
      </w:tr>
      <w:tr w:rsidR="0018152A" w:rsidRPr="0008153D" w:rsidTr="006C375A">
        <w:trPr>
          <w:trHeight w:val="317"/>
          <w:jc w:val="center"/>
        </w:trPr>
        <w:tc>
          <w:tcPr>
            <w:tcW w:w="1400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сжатый воздух</w:t>
            </w:r>
          </w:p>
        </w:tc>
        <w:tc>
          <w:tcPr>
            <w:tcW w:w="1099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тыс. м</w:t>
            </w:r>
            <w:r w:rsidRPr="0008153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70" w:type="pct"/>
          </w:tcPr>
          <w:p w:rsidR="0018152A" w:rsidRPr="0008153D" w:rsidRDefault="00AC01E3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855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876" w:type="pct"/>
          </w:tcPr>
          <w:p w:rsidR="0018152A" w:rsidRPr="0008153D" w:rsidRDefault="00AC01E3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220</w:t>
            </w:r>
          </w:p>
        </w:tc>
      </w:tr>
      <w:tr w:rsidR="0018152A" w:rsidRPr="0008153D" w:rsidTr="006C375A">
        <w:trPr>
          <w:trHeight w:val="312"/>
          <w:jc w:val="center"/>
        </w:trPr>
        <w:tc>
          <w:tcPr>
            <w:tcW w:w="1400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099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70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55" w:type="pct"/>
          </w:tcPr>
          <w:p w:rsidR="0018152A" w:rsidRPr="0008153D" w:rsidRDefault="0018152A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76" w:type="pct"/>
          </w:tcPr>
          <w:p w:rsidR="0018152A" w:rsidRPr="0008153D" w:rsidRDefault="00AC01E3" w:rsidP="006C375A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22712</w:t>
            </w:r>
          </w:p>
        </w:tc>
      </w:tr>
    </w:tbl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На основании произведённых расчётов, определяется себестоимость 1 тонны алюминия-сырца.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Калькуляция себестоимости 1 тонны алюминия-сырца представлена в таблице </w:t>
      </w:r>
      <w:r w:rsidR="00AC01E3" w:rsidRPr="0008153D">
        <w:rPr>
          <w:color w:val="000000"/>
          <w:sz w:val="28"/>
          <w:szCs w:val="28"/>
        </w:rPr>
        <w:t>11</w:t>
      </w:r>
      <w:r w:rsidRPr="0008153D">
        <w:rPr>
          <w:color w:val="000000"/>
          <w:sz w:val="28"/>
          <w:szCs w:val="28"/>
        </w:rPr>
        <w:t>.</w:t>
      </w:r>
    </w:p>
    <w:p w:rsidR="0018152A" w:rsidRPr="0008153D" w:rsidRDefault="0018152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C375A" w:rsidRDefault="006C375A" w:rsidP="0008153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8152A" w:rsidRPr="006C375A" w:rsidRDefault="006C375A" w:rsidP="0008153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152A" w:rsidRPr="0008153D">
        <w:rPr>
          <w:color w:val="000000"/>
          <w:sz w:val="28"/>
          <w:szCs w:val="28"/>
        </w:rPr>
        <w:t xml:space="preserve">Таблица </w:t>
      </w:r>
      <w:r w:rsidR="00AC01E3" w:rsidRPr="0008153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 </w:t>
      </w:r>
      <w:r w:rsidR="0018152A" w:rsidRPr="006C375A">
        <w:rPr>
          <w:color w:val="000000"/>
          <w:sz w:val="28"/>
          <w:szCs w:val="28"/>
        </w:rPr>
        <w:t>Калькуляция себестоимости 1 тонны алюминия-сырца</w:t>
      </w:r>
    </w:p>
    <w:tbl>
      <w:tblPr>
        <w:tblStyle w:val="11"/>
        <w:tblW w:w="9044" w:type="dxa"/>
        <w:jc w:val="center"/>
        <w:tblLook w:val="0000" w:firstRow="0" w:lastRow="0" w:firstColumn="0" w:lastColumn="0" w:noHBand="0" w:noVBand="0"/>
      </w:tblPr>
      <w:tblGrid>
        <w:gridCol w:w="2493"/>
        <w:gridCol w:w="31"/>
        <w:gridCol w:w="1704"/>
        <w:gridCol w:w="1557"/>
        <w:gridCol w:w="1456"/>
        <w:gridCol w:w="1803"/>
      </w:tblGrid>
      <w:tr w:rsidR="0018152A" w:rsidRPr="0008153D" w:rsidTr="007E4568">
        <w:trPr>
          <w:trHeight w:val="285"/>
          <w:jc w:val="center"/>
        </w:trPr>
        <w:tc>
          <w:tcPr>
            <w:tcW w:w="1378" w:type="pct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Стоимость калькуляции</w:t>
            </w:r>
          </w:p>
        </w:tc>
        <w:tc>
          <w:tcPr>
            <w:tcW w:w="959" w:type="pct"/>
            <w:gridSpan w:val="2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Единица измерения</w:t>
            </w:r>
          </w:p>
        </w:tc>
        <w:tc>
          <w:tcPr>
            <w:tcW w:w="861" w:type="pct"/>
            <w:vMerge w:val="restar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1802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себестоимость</w:t>
            </w:r>
          </w:p>
        </w:tc>
      </w:tr>
      <w:tr w:rsidR="0018152A" w:rsidRPr="0008153D" w:rsidTr="007E4568">
        <w:trPr>
          <w:trHeight w:val="144"/>
          <w:jc w:val="center"/>
        </w:trPr>
        <w:tc>
          <w:tcPr>
            <w:tcW w:w="1378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59" w:type="pct"/>
            <w:gridSpan w:val="2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  <w:vMerge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норма</w:t>
            </w:r>
          </w:p>
        </w:tc>
        <w:tc>
          <w:tcPr>
            <w:tcW w:w="997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Стоимость, руб.</w:t>
            </w:r>
          </w:p>
        </w:tc>
      </w:tr>
      <w:tr w:rsidR="0018152A" w:rsidRPr="0008153D" w:rsidTr="007E4568">
        <w:trPr>
          <w:trHeight w:val="144"/>
          <w:jc w:val="center"/>
        </w:trPr>
        <w:tc>
          <w:tcPr>
            <w:tcW w:w="1378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сырьё и основные материалы</w:t>
            </w:r>
          </w:p>
        </w:tc>
        <w:tc>
          <w:tcPr>
            <w:tcW w:w="959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18152A" w:rsidRPr="0008153D" w:rsidTr="007E4568">
        <w:trPr>
          <w:trHeight w:val="1602"/>
          <w:jc w:val="center"/>
        </w:trPr>
        <w:tc>
          <w:tcPr>
            <w:tcW w:w="1378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глинозём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криолит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фтористый алюминий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анод обожжённый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фтористый кальций</w:t>
            </w:r>
          </w:p>
        </w:tc>
        <w:tc>
          <w:tcPr>
            <w:tcW w:w="959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т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т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т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т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861" w:type="pct"/>
          </w:tcPr>
          <w:p w:rsidR="0018152A" w:rsidRPr="0008153D" w:rsidRDefault="00942F4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13173</w:t>
            </w:r>
          </w:p>
          <w:p w:rsidR="0018152A" w:rsidRPr="0008153D" w:rsidRDefault="00942F4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15760</w:t>
            </w:r>
          </w:p>
          <w:p w:rsidR="0018152A" w:rsidRPr="0008153D" w:rsidRDefault="00942F4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28893</w:t>
            </w:r>
          </w:p>
          <w:p w:rsidR="0018152A" w:rsidRPr="0008153D" w:rsidRDefault="00942F43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27434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</w:t>
            </w:r>
            <w:r w:rsidR="00942F43" w:rsidRPr="0008153D">
              <w:rPr>
                <w:color w:val="000000"/>
                <w:sz w:val="20"/>
                <w:szCs w:val="28"/>
              </w:rPr>
              <w:t>9000</w:t>
            </w:r>
          </w:p>
        </w:tc>
        <w:tc>
          <w:tcPr>
            <w:tcW w:w="80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1,92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0,0136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0,024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0,544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0,0015</w:t>
            </w:r>
          </w:p>
        </w:tc>
        <w:tc>
          <w:tcPr>
            <w:tcW w:w="997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20021,76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412,5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826,1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10098,8</w:t>
            </w:r>
          </w:p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37,95</w:t>
            </w:r>
          </w:p>
        </w:tc>
      </w:tr>
      <w:tr w:rsidR="0018152A" w:rsidRPr="0008153D" w:rsidTr="007E4568">
        <w:trPr>
          <w:trHeight w:val="144"/>
          <w:jc w:val="center"/>
        </w:trPr>
        <w:tc>
          <w:tcPr>
            <w:tcW w:w="1378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по статье</w:t>
            </w:r>
          </w:p>
        </w:tc>
        <w:tc>
          <w:tcPr>
            <w:tcW w:w="959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31433,15</w:t>
            </w:r>
          </w:p>
        </w:tc>
      </w:tr>
      <w:tr w:rsidR="0018152A" w:rsidRPr="0008153D" w:rsidTr="007E4568">
        <w:trPr>
          <w:trHeight w:val="105"/>
          <w:jc w:val="center"/>
        </w:trPr>
        <w:tc>
          <w:tcPr>
            <w:tcW w:w="1378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энергетические затраты</w:t>
            </w:r>
          </w:p>
        </w:tc>
        <w:tc>
          <w:tcPr>
            <w:tcW w:w="959" w:type="pct"/>
            <w:gridSpan w:val="2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18152A" w:rsidRPr="0008153D" w:rsidRDefault="0018152A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485B24" w:rsidRPr="0008153D" w:rsidTr="007E4568">
        <w:trPr>
          <w:cantSplit/>
          <w:trHeight w:val="578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электроэнергия</w:t>
            </w: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сжатый воздух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тыс. кВт·ч</w:t>
            </w: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  <w:vertAlign w:val="superscript"/>
              </w:rPr>
            </w:pPr>
            <w:r w:rsidRPr="0008153D">
              <w:rPr>
                <w:color w:val="000000"/>
                <w:sz w:val="20"/>
                <w:szCs w:val="28"/>
              </w:rPr>
              <w:t>тыс. м</w:t>
            </w:r>
            <w:r w:rsidRPr="0008153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1617</w:t>
            </w: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13,910</w:t>
            </w: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22492</w:t>
            </w: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220</w:t>
            </w:r>
          </w:p>
        </w:tc>
      </w:tr>
      <w:tr w:rsidR="00485B24" w:rsidRPr="0008153D" w:rsidTr="007E4568">
        <w:trPr>
          <w:cantSplit/>
          <w:trHeight w:val="479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по статье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22712</w:t>
            </w:r>
          </w:p>
        </w:tc>
      </w:tr>
      <w:tr w:rsidR="00485B24" w:rsidRPr="0008153D" w:rsidTr="007E4568">
        <w:trPr>
          <w:cantSplit/>
          <w:trHeight w:val="541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зарплата с начислениями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485B24" w:rsidRPr="0008153D" w:rsidTr="007E4568">
        <w:trPr>
          <w:cantSplit/>
          <w:trHeight w:val="614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зарплата основных рабочих</w:t>
            </w: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ЕСН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986</w:t>
            </w: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256</w:t>
            </w:r>
          </w:p>
        </w:tc>
      </w:tr>
      <w:tr w:rsidR="00485B24" w:rsidRPr="0008153D" w:rsidTr="007E4568">
        <w:trPr>
          <w:cantSplit/>
          <w:trHeight w:val="479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по статье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1242</w:t>
            </w:r>
          </w:p>
        </w:tc>
      </w:tr>
      <w:tr w:rsidR="00485B24" w:rsidRPr="0008153D" w:rsidTr="007E4568">
        <w:trPr>
          <w:cantSplit/>
          <w:trHeight w:val="490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806</w:t>
            </w:r>
          </w:p>
        </w:tc>
      </w:tr>
      <w:tr w:rsidR="00485B24" w:rsidRPr="0008153D" w:rsidTr="007E4568">
        <w:trPr>
          <w:cantSplit/>
          <w:trHeight w:val="464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цеховые расходы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314,4</w:t>
            </w:r>
          </w:p>
        </w:tc>
      </w:tr>
      <w:tr w:rsidR="00485B24" w:rsidRPr="0008153D" w:rsidTr="007E4568">
        <w:trPr>
          <w:cantSplit/>
          <w:trHeight w:val="228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цеховая себестоимость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66160,4</w:t>
            </w:r>
          </w:p>
        </w:tc>
      </w:tr>
      <w:tr w:rsidR="00485B24" w:rsidRPr="0008153D" w:rsidTr="007E4568">
        <w:trPr>
          <w:cantSplit/>
          <w:trHeight w:val="195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общехозяйственные расходы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1550</w:t>
            </w:r>
          </w:p>
        </w:tc>
      </w:tr>
      <w:tr w:rsidR="00485B24" w:rsidRPr="0008153D" w:rsidTr="007E4568">
        <w:trPr>
          <w:cantSplit/>
          <w:trHeight w:val="195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производственная себестоимость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67710,4</w:t>
            </w:r>
          </w:p>
        </w:tc>
      </w:tr>
      <w:tr w:rsidR="00485B24" w:rsidRPr="0008153D" w:rsidTr="007E4568">
        <w:trPr>
          <w:cantSplit/>
          <w:trHeight w:val="345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внепроизводственные расходы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861" w:type="pct"/>
          </w:tcPr>
          <w:p w:rsidR="00485B24" w:rsidRPr="0008153D" w:rsidRDefault="00485B24" w:rsidP="0008153D">
            <w:pPr>
              <w:tabs>
                <w:tab w:val="left" w:pos="1680"/>
              </w:tabs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1450</w:t>
            </w:r>
          </w:p>
        </w:tc>
      </w:tr>
      <w:tr w:rsidR="00485B24" w:rsidRPr="0008153D" w:rsidTr="007E4568">
        <w:trPr>
          <w:cantSplit/>
          <w:trHeight w:val="236"/>
          <w:jc w:val="center"/>
        </w:trPr>
        <w:tc>
          <w:tcPr>
            <w:tcW w:w="1395" w:type="pct"/>
            <w:gridSpan w:val="2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Итого полная себестоимость</w:t>
            </w:r>
          </w:p>
        </w:tc>
        <w:tc>
          <w:tcPr>
            <w:tcW w:w="942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861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7" w:type="pct"/>
          </w:tcPr>
          <w:p w:rsidR="00485B24" w:rsidRPr="0008153D" w:rsidRDefault="00485B24" w:rsidP="0008153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08153D">
              <w:rPr>
                <w:color w:val="000000"/>
                <w:sz w:val="20"/>
                <w:szCs w:val="28"/>
              </w:rPr>
              <w:t>69160,4</w:t>
            </w:r>
          </w:p>
        </w:tc>
      </w:tr>
    </w:tbl>
    <w:p w:rsidR="006C375A" w:rsidRDefault="006C375A" w:rsidP="0008153D">
      <w:pPr>
        <w:tabs>
          <w:tab w:val="left" w:pos="6885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6C375A" w:rsidRDefault="006C375A" w:rsidP="0008153D">
      <w:pPr>
        <w:tabs>
          <w:tab w:val="left" w:pos="6885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776F8" w:rsidRPr="0008153D" w:rsidRDefault="006C375A" w:rsidP="0008153D">
      <w:pPr>
        <w:tabs>
          <w:tab w:val="left" w:pos="6885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03AD" w:rsidRPr="006C375A">
        <w:rPr>
          <w:b/>
          <w:color w:val="000000"/>
          <w:sz w:val="28"/>
          <w:szCs w:val="28"/>
        </w:rPr>
        <w:t>Литература</w:t>
      </w:r>
    </w:p>
    <w:p w:rsidR="00B803AD" w:rsidRPr="0008153D" w:rsidRDefault="00B803AD" w:rsidP="0008153D">
      <w:pPr>
        <w:tabs>
          <w:tab w:val="left" w:pos="6885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B803AD" w:rsidRPr="0008153D" w:rsidRDefault="00B803AD" w:rsidP="006C375A">
      <w:pPr>
        <w:tabs>
          <w:tab w:val="left" w:pos="6885"/>
        </w:tabs>
        <w:spacing w:line="360" w:lineRule="auto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1. </w:t>
      </w:r>
      <w:r w:rsidR="0008153D" w:rsidRPr="0008153D">
        <w:rPr>
          <w:color w:val="000000"/>
          <w:sz w:val="28"/>
          <w:szCs w:val="28"/>
        </w:rPr>
        <w:t>Е.Н.</w:t>
      </w:r>
      <w:r w:rsidR="0008153D">
        <w:rPr>
          <w:color w:val="000000"/>
          <w:sz w:val="28"/>
          <w:szCs w:val="28"/>
        </w:rPr>
        <w:t> </w:t>
      </w:r>
      <w:r w:rsidR="0008153D" w:rsidRPr="0008153D">
        <w:rPr>
          <w:color w:val="000000"/>
          <w:sz w:val="28"/>
          <w:szCs w:val="28"/>
        </w:rPr>
        <w:t>Кнышева</w:t>
      </w:r>
      <w:r w:rsidRPr="0008153D">
        <w:rPr>
          <w:color w:val="000000"/>
          <w:sz w:val="28"/>
          <w:szCs w:val="28"/>
        </w:rPr>
        <w:t xml:space="preserve">, </w:t>
      </w:r>
      <w:r w:rsidR="0008153D" w:rsidRPr="0008153D">
        <w:rPr>
          <w:color w:val="000000"/>
          <w:sz w:val="28"/>
          <w:szCs w:val="28"/>
        </w:rPr>
        <w:t>Е.Е.</w:t>
      </w:r>
      <w:r w:rsidR="0008153D">
        <w:rPr>
          <w:color w:val="000000"/>
          <w:sz w:val="28"/>
          <w:szCs w:val="28"/>
        </w:rPr>
        <w:t> </w:t>
      </w:r>
      <w:r w:rsidR="0008153D" w:rsidRPr="0008153D">
        <w:rPr>
          <w:color w:val="000000"/>
          <w:sz w:val="28"/>
          <w:szCs w:val="28"/>
        </w:rPr>
        <w:t>Панфилова</w:t>
      </w:r>
      <w:r w:rsidRPr="0008153D">
        <w:rPr>
          <w:color w:val="000000"/>
          <w:sz w:val="28"/>
          <w:szCs w:val="28"/>
        </w:rPr>
        <w:t>. Экономика организации. М., ФОРУМ ИНФА – М, 2004.</w:t>
      </w:r>
    </w:p>
    <w:p w:rsidR="00B803AD" w:rsidRPr="0008153D" w:rsidRDefault="00B803AD" w:rsidP="006C375A">
      <w:pPr>
        <w:tabs>
          <w:tab w:val="left" w:pos="6885"/>
        </w:tabs>
        <w:spacing w:line="360" w:lineRule="auto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2. Конспект по дисциплине «Металлургия лёгких металлов».</w:t>
      </w:r>
    </w:p>
    <w:p w:rsidR="00B803AD" w:rsidRPr="0008153D" w:rsidRDefault="00B803AD" w:rsidP="006C375A">
      <w:pPr>
        <w:tabs>
          <w:tab w:val="left" w:pos="6885"/>
        </w:tabs>
        <w:spacing w:line="360" w:lineRule="auto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>3. Конспект по дисциплине «Экономика отрасли».</w:t>
      </w:r>
    </w:p>
    <w:p w:rsidR="00B803AD" w:rsidRPr="0008153D" w:rsidRDefault="00B803AD" w:rsidP="006C375A">
      <w:pPr>
        <w:tabs>
          <w:tab w:val="left" w:pos="6885"/>
        </w:tabs>
        <w:spacing w:line="360" w:lineRule="auto"/>
        <w:rPr>
          <w:color w:val="000000"/>
          <w:sz w:val="28"/>
          <w:szCs w:val="28"/>
        </w:rPr>
      </w:pPr>
      <w:r w:rsidRPr="0008153D">
        <w:rPr>
          <w:color w:val="000000"/>
          <w:sz w:val="28"/>
          <w:szCs w:val="28"/>
        </w:rPr>
        <w:t xml:space="preserve">4. </w:t>
      </w:r>
      <w:r w:rsidR="0008153D" w:rsidRPr="0008153D">
        <w:rPr>
          <w:color w:val="000000"/>
          <w:sz w:val="28"/>
          <w:szCs w:val="28"/>
        </w:rPr>
        <w:t>Т.Ф.</w:t>
      </w:r>
      <w:r w:rsidR="0008153D">
        <w:rPr>
          <w:color w:val="000000"/>
          <w:sz w:val="28"/>
          <w:szCs w:val="28"/>
        </w:rPr>
        <w:t> </w:t>
      </w:r>
      <w:r w:rsidR="0008153D" w:rsidRPr="0008153D">
        <w:rPr>
          <w:color w:val="000000"/>
          <w:sz w:val="28"/>
          <w:szCs w:val="28"/>
        </w:rPr>
        <w:t>Басова</w:t>
      </w:r>
      <w:r w:rsidRPr="0008153D">
        <w:rPr>
          <w:color w:val="000000"/>
          <w:sz w:val="28"/>
          <w:szCs w:val="28"/>
        </w:rPr>
        <w:t xml:space="preserve">, </w:t>
      </w:r>
      <w:r w:rsidR="0008153D" w:rsidRPr="0008153D">
        <w:rPr>
          <w:color w:val="000000"/>
          <w:sz w:val="28"/>
          <w:szCs w:val="28"/>
        </w:rPr>
        <w:t>В.И.</w:t>
      </w:r>
      <w:r w:rsidR="0008153D">
        <w:rPr>
          <w:color w:val="000000"/>
          <w:sz w:val="28"/>
          <w:szCs w:val="28"/>
        </w:rPr>
        <w:t> </w:t>
      </w:r>
      <w:r w:rsidR="0008153D" w:rsidRPr="0008153D">
        <w:rPr>
          <w:color w:val="000000"/>
          <w:sz w:val="28"/>
          <w:szCs w:val="28"/>
        </w:rPr>
        <w:t>Иванов</w:t>
      </w:r>
      <w:r w:rsidRPr="0008153D">
        <w:rPr>
          <w:color w:val="000000"/>
          <w:sz w:val="28"/>
          <w:szCs w:val="28"/>
        </w:rPr>
        <w:t xml:space="preserve">, </w:t>
      </w:r>
      <w:r w:rsidR="0008153D" w:rsidRPr="0008153D">
        <w:rPr>
          <w:color w:val="000000"/>
          <w:sz w:val="28"/>
          <w:szCs w:val="28"/>
        </w:rPr>
        <w:t>Н.Н.</w:t>
      </w:r>
      <w:r w:rsidR="0008153D">
        <w:rPr>
          <w:color w:val="000000"/>
          <w:sz w:val="28"/>
          <w:szCs w:val="28"/>
        </w:rPr>
        <w:t> </w:t>
      </w:r>
      <w:r w:rsidR="0008153D" w:rsidRPr="0008153D">
        <w:rPr>
          <w:color w:val="000000"/>
          <w:sz w:val="28"/>
          <w:szCs w:val="28"/>
        </w:rPr>
        <w:t>Кожевников</w:t>
      </w:r>
      <w:r w:rsidRPr="0008153D">
        <w:rPr>
          <w:color w:val="000000"/>
          <w:sz w:val="28"/>
          <w:szCs w:val="28"/>
        </w:rPr>
        <w:t>. М., Издательский центр «Академия», 2003.</w:t>
      </w:r>
      <w:bookmarkStart w:id="0" w:name="_GoBack"/>
      <w:bookmarkEnd w:id="0"/>
    </w:p>
    <w:sectPr w:rsidR="00B803AD" w:rsidRPr="0008153D" w:rsidSect="007E4568">
      <w:headerReference w:type="default" r:id="rId59"/>
      <w:pgSz w:w="11906" w:h="16838" w:code="9"/>
      <w:pgMar w:top="1134" w:right="851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35" w:rsidRDefault="00241935">
      <w:r>
        <w:separator/>
      </w:r>
    </w:p>
  </w:endnote>
  <w:endnote w:type="continuationSeparator" w:id="0">
    <w:p w:rsidR="00241935" w:rsidRDefault="002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35" w:rsidRDefault="00241935">
      <w:r>
        <w:separator/>
      </w:r>
    </w:p>
  </w:footnote>
  <w:footnote w:type="continuationSeparator" w:id="0">
    <w:p w:rsidR="00241935" w:rsidRDefault="0024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52A" w:rsidRDefault="0018152A">
    <w:pPr>
      <w:pStyle w:val="a5"/>
      <w:ind w:left="-180" w:right="17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69A"/>
    <w:multiLevelType w:val="multilevel"/>
    <w:tmpl w:val="F82420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983321"/>
    <w:multiLevelType w:val="multilevel"/>
    <w:tmpl w:val="8B4097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90"/>
        </w:tabs>
        <w:ind w:left="45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90"/>
        </w:tabs>
        <w:ind w:left="7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20"/>
        </w:tabs>
        <w:ind w:left="88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90"/>
        </w:tabs>
        <w:ind w:left="99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160"/>
      </w:pPr>
      <w:rPr>
        <w:rFonts w:cs="Times New Roman" w:hint="default"/>
      </w:rPr>
    </w:lvl>
  </w:abstractNum>
  <w:abstractNum w:abstractNumId="2">
    <w:nsid w:val="07573F37"/>
    <w:multiLevelType w:val="hybridMultilevel"/>
    <w:tmpl w:val="DAF0E57A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D022D5C"/>
    <w:multiLevelType w:val="hybridMultilevel"/>
    <w:tmpl w:val="C01A3B8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1DD66455"/>
    <w:multiLevelType w:val="hybridMultilevel"/>
    <w:tmpl w:val="D432262C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1EA261C6"/>
    <w:multiLevelType w:val="hybridMultilevel"/>
    <w:tmpl w:val="6C7A1D4E"/>
    <w:lvl w:ilvl="0" w:tplc="B2108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A714ED"/>
    <w:multiLevelType w:val="hybridMultilevel"/>
    <w:tmpl w:val="CBCAB46A"/>
    <w:lvl w:ilvl="0" w:tplc="C7127C66">
      <w:start w:val="1"/>
      <w:numFmt w:val="decimal"/>
      <w:lvlText w:val="%1)"/>
      <w:lvlJc w:val="left"/>
      <w:pPr>
        <w:tabs>
          <w:tab w:val="num" w:pos="2310"/>
        </w:tabs>
        <w:ind w:left="231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8DB0734"/>
    <w:multiLevelType w:val="multilevel"/>
    <w:tmpl w:val="1C7888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9450"/>
        </w:tabs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8">
    <w:nsid w:val="330B6966"/>
    <w:multiLevelType w:val="hybridMultilevel"/>
    <w:tmpl w:val="68E817E2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38F6721F"/>
    <w:multiLevelType w:val="hybridMultilevel"/>
    <w:tmpl w:val="5C08F79A"/>
    <w:lvl w:ilvl="0" w:tplc="9A8A445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96F1E52"/>
    <w:multiLevelType w:val="hybridMultilevel"/>
    <w:tmpl w:val="BDBA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BF1711"/>
    <w:multiLevelType w:val="hybridMultilevel"/>
    <w:tmpl w:val="31EC7F90"/>
    <w:lvl w:ilvl="0" w:tplc="AD80AD9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3E5F1473"/>
    <w:multiLevelType w:val="multilevel"/>
    <w:tmpl w:val="6CF6BB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EB27496"/>
    <w:multiLevelType w:val="hybridMultilevel"/>
    <w:tmpl w:val="40B48CC8"/>
    <w:lvl w:ilvl="0" w:tplc="E7BA91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0291BF5"/>
    <w:multiLevelType w:val="hybridMultilevel"/>
    <w:tmpl w:val="6B200376"/>
    <w:lvl w:ilvl="0" w:tplc="0419000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15">
    <w:nsid w:val="45E7031A"/>
    <w:multiLevelType w:val="multilevel"/>
    <w:tmpl w:val="E5F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0"/>
        </w:tabs>
        <w:ind w:left="26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65"/>
        </w:tabs>
        <w:ind w:left="37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40"/>
        </w:tabs>
        <w:ind w:left="4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5"/>
        </w:tabs>
        <w:ind w:left="5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10"/>
        </w:tabs>
        <w:ind w:left="68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85"/>
        </w:tabs>
        <w:ind w:left="75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20"/>
        </w:tabs>
        <w:ind w:left="8720" w:hanging="2160"/>
      </w:pPr>
      <w:rPr>
        <w:rFonts w:cs="Times New Roman" w:hint="default"/>
      </w:rPr>
    </w:lvl>
  </w:abstractNum>
  <w:abstractNum w:abstractNumId="16">
    <w:nsid w:val="49411551"/>
    <w:multiLevelType w:val="hybridMultilevel"/>
    <w:tmpl w:val="F3360292"/>
    <w:lvl w:ilvl="0" w:tplc="652A8F9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AB3176"/>
    <w:multiLevelType w:val="hybridMultilevel"/>
    <w:tmpl w:val="60B4478E"/>
    <w:lvl w:ilvl="0" w:tplc="0419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18">
    <w:nsid w:val="58EB0AFD"/>
    <w:multiLevelType w:val="hybridMultilevel"/>
    <w:tmpl w:val="7F44C55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>
    <w:nsid w:val="5B407104"/>
    <w:multiLevelType w:val="hybridMultilevel"/>
    <w:tmpl w:val="F23A1FB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652A8F9E">
      <w:start w:val="1"/>
      <w:numFmt w:val="russianLow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5CE92377"/>
    <w:multiLevelType w:val="hybridMultilevel"/>
    <w:tmpl w:val="8C9257C2"/>
    <w:lvl w:ilvl="0" w:tplc="DD9C6EB6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63393CA2"/>
    <w:multiLevelType w:val="hybridMultilevel"/>
    <w:tmpl w:val="B47A25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EE4B68"/>
    <w:multiLevelType w:val="hybridMultilevel"/>
    <w:tmpl w:val="04627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EA370D"/>
    <w:multiLevelType w:val="hybridMultilevel"/>
    <w:tmpl w:val="7DFA8116"/>
    <w:lvl w:ilvl="0" w:tplc="0419000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24">
    <w:nsid w:val="690067F7"/>
    <w:multiLevelType w:val="hybridMultilevel"/>
    <w:tmpl w:val="6E44A7C6"/>
    <w:lvl w:ilvl="0" w:tplc="0419000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25">
    <w:nsid w:val="69EB1EC8"/>
    <w:multiLevelType w:val="multilevel"/>
    <w:tmpl w:val="516278B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6CCE6D62"/>
    <w:multiLevelType w:val="hybridMultilevel"/>
    <w:tmpl w:val="879AB1E4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>
    <w:nsid w:val="6F027F64"/>
    <w:multiLevelType w:val="singleLevel"/>
    <w:tmpl w:val="DDEE92DE"/>
    <w:lvl w:ilvl="0">
      <w:start w:val="1"/>
      <w:numFmt w:val="decimal"/>
      <w:pStyle w:val="1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F1A0B7B"/>
    <w:multiLevelType w:val="multilevel"/>
    <w:tmpl w:val="3AE84C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9">
    <w:nsid w:val="70EA0350"/>
    <w:multiLevelType w:val="hybridMultilevel"/>
    <w:tmpl w:val="CC1AB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5456D9"/>
    <w:multiLevelType w:val="hybridMultilevel"/>
    <w:tmpl w:val="8EFA9754"/>
    <w:lvl w:ilvl="0" w:tplc="9B405E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7CE6B16"/>
    <w:multiLevelType w:val="hybridMultilevel"/>
    <w:tmpl w:val="D6283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D77A69"/>
    <w:multiLevelType w:val="hybridMultilevel"/>
    <w:tmpl w:val="89E21FA2"/>
    <w:lvl w:ilvl="0" w:tplc="D07230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27"/>
  </w:num>
  <w:num w:numId="2">
    <w:abstractNumId w:val="27"/>
  </w:num>
  <w:num w:numId="3">
    <w:abstractNumId w:val="0"/>
  </w:num>
  <w:num w:numId="4">
    <w:abstractNumId w:val="5"/>
  </w:num>
  <w:num w:numId="5">
    <w:abstractNumId w:val="31"/>
  </w:num>
  <w:num w:numId="6">
    <w:abstractNumId w:val="21"/>
  </w:num>
  <w:num w:numId="7">
    <w:abstractNumId w:val="16"/>
  </w:num>
  <w:num w:numId="8">
    <w:abstractNumId w:val="19"/>
  </w:num>
  <w:num w:numId="9">
    <w:abstractNumId w:val="12"/>
  </w:num>
  <w:num w:numId="10">
    <w:abstractNumId w:val="1"/>
  </w:num>
  <w:num w:numId="11">
    <w:abstractNumId w:val="11"/>
  </w:num>
  <w:num w:numId="12">
    <w:abstractNumId w:val="32"/>
  </w:num>
  <w:num w:numId="13">
    <w:abstractNumId w:val="28"/>
  </w:num>
  <w:num w:numId="14">
    <w:abstractNumId w:val="25"/>
  </w:num>
  <w:num w:numId="15">
    <w:abstractNumId w:val="7"/>
  </w:num>
  <w:num w:numId="16">
    <w:abstractNumId w:val="13"/>
  </w:num>
  <w:num w:numId="17">
    <w:abstractNumId w:val="6"/>
  </w:num>
  <w:num w:numId="18">
    <w:abstractNumId w:val="30"/>
  </w:num>
  <w:num w:numId="19">
    <w:abstractNumId w:val="9"/>
  </w:num>
  <w:num w:numId="20">
    <w:abstractNumId w:val="10"/>
  </w:num>
  <w:num w:numId="21">
    <w:abstractNumId w:val="15"/>
  </w:num>
  <w:num w:numId="22">
    <w:abstractNumId w:val="22"/>
  </w:num>
  <w:num w:numId="23">
    <w:abstractNumId w:val="20"/>
  </w:num>
  <w:num w:numId="24">
    <w:abstractNumId w:val="24"/>
  </w:num>
  <w:num w:numId="25">
    <w:abstractNumId w:val="23"/>
  </w:num>
  <w:num w:numId="26">
    <w:abstractNumId w:val="2"/>
  </w:num>
  <w:num w:numId="27">
    <w:abstractNumId w:val="18"/>
  </w:num>
  <w:num w:numId="28">
    <w:abstractNumId w:val="26"/>
  </w:num>
  <w:num w:numId="29">
    <w:abstractNumId w:val="3"/>
  </w:num>
  <w:num w:numId="30">
    <w:abstractNumId w:val="4"/>
  </w:num>
  <w:num w:numId="31">
    <w:abstractNumId w:val="17"/>
  </w:num>
  <w:num w:numId="32">
    <w:abstractNumId w:val="8"/>
  </w:num>
  <w:num w:numId="33">
    <w:abstractNumId w:val="14"/>
  </w:num>
  <w:num w:numId="34">
    <w:abstractNumId w:val="29"/>
  </w:num>
  <w:num w:numId="35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29F"/>
    <w:rsid w:val="00001602"/>
    <w:rsid w:val="0001729E"/>
    <w:rsid w:val="00040069"/>
    <w:rsid w:val="00046121"/>
    <w:rsid w:val="00064C4A"/>
    <w:rsid w:val="0008153D"/>
    <w:rsid w:val="00087FCB"/>
    <w:rsid w:val="00094485"/>
    <w:rsid w:val="000A28BA"/>
    <w:rsid w:val="000A6B60"/>
    <w:rsid w:val="000E0582"/>
    <w:rsid w:val="000E67AC"/>
    <w:rsid w:val="00100ADA"/>
    <w:rsid w:val="00101FB2"/>
    <w:rsid w:val="001024A9"/>
    <w:rsid w:val="00125C94"/>
    <w:rsid w:val="00152066"/>
    <w:rsid w:val="00161822"/>
    <w:rsid w:val="00161F7E"/>
    <w:rsid w:val="00162534"/>
    <w:rsid w:val="00163A53"/>
    <w:rsid w:val="001808CB"/>
    <w:rsid w:val="0018152A"/>
    <w:rsid w:val="0018489E"/>
    <w:rsid w:val="00192178"/>
    <w:rsid w:val="001A30E9"/>
    <w:rsid w:val="001B5668"/>
    <w:rsid w:val="001B5F9A"/>
    <w:rsid w:val="001D3122"/>
    <w:rsid w:val="00202198"/>
    <w:rsid w:val="002101DA"/>
    <w:rsid w:val="00241935"/>
    <w:rsid w:val="002602F2"/>
    <w:rsid w:val="00286D0B"/>
    <w:rsid w:val="00295EA9"/>
    <w:rsid w:val="002A49AD"/>
    <w:rsid w:val="002B03A1"/>
    <w:rsid w:val="002B69A2"/>
    <w:rsid w:val="002C474D"/>
    <w:rsid w:val="002C4BC5"/>
    <w:rsid w:val="002F0852"/>
    <w:rsid w:val="00310DF8"/>
    <w:rsid w:val="00320B08"/>
    <w:rsid w:val="00321602"/>
    <w:rsid w:val="00324434"/>
    <w:rsid w:val="00383954"/>
    <w:rsid w:val="00387312"/>
    <w:rsid w:val="003945D8"/>
    <w:rsid w:val="003967C0"/>
    <w:rsid w:val="003B3CA1"/>
    <w:rsid w:val="003C7B38"/>
    <w:rsid w:val="003E4146"/>
    <w:rsid w:val="003F2252"/>
    <w:rsid w:val="003F69A6"/>
    <w:rsid w:val="004131A2"/>
    <w:rsid w:val="00413762"/>
    <w:rsid w:val="00420DC5"/>
    <w:rsid w:val="00485B24"/>
    <w:rsid w:val="004B0B50"/>
    <w:rsid w:val="004C57F0"/>
    <w:rsid w:val="004D20D6"/>
    <w:rsid w:val="004D6D2A"/>
    <w:rsid w:val="004E26F5"/>
    <w:rsid w:val="004E5FE5"/>
    <w:rsid w:val="00547429"/>
    <w:rsid w:val="005633DA"/>
    <w:rsid w:val="005A68AA"/>
    <w:rsid w:val="005B442A"/>
    <w:rsid w:val="005C2C38"/>
    <w:rsid w:val="005D0B59"/>
    <w:rsid w:val="005D3D94"/>
    <w:rsid w:val="005D4FE2"/>
    <w:rsid w:val="005D629F"/>
    <w:rsid w:val="005E2BA7"/>
    <w:rsid w:val="005E6800"/>
    <w:rsid w:val="005F45FB"/>
    <w:rsid w:val="006078A0"/>
    <w:rsid w:val="00645C27"/>
    <w:rsid w:val="006601D2"/>
    <w:rsid w:val="0068134F"/>
    <w:rsid w:val="006B6977"/>
    <w:rsid w:val="006C375A"/>
    <w:rsid w:val="006E2FDF"/>
    <w:rsid w:val="006F661B"/>
    <w:rsid w:val="00735D41"/>
    <w:rsid w:val="007417F7"/>
    <w:rsid w:val="00743BA7"/>
    <w:rsid w:val="00745ADA"/>
    <w:rsid w:val="00751719"/>
    <w:rsid w:val="00754D1C"/>
    <w:rsid w:val="0076445A"/>
    <w:rsid w:val="00767802"/>
    <w:rsid w:val="00773EEE"/>
    <w:rsid w:val="007B2902"/>
    <w:rsid w:val="007E0ADB"/>
    <w:rsid w:val="007E4568"/>
    <w:rsid w:val="008133B5"/>
    <w:rsid w:val="008338C2"/>
    <w:rsid w:val="0085563F"/>
    <w:rsid w:val="0087575E"/>
    <w:rsid w:val="008A049B"/>
    <w:rsid w:val="008E20CC"/>
    <w:rsid w:val="008F4D82"/>
    <w:rsid w:val="0091302B"/>
    <w:rsid w:val="00915D29"/>
    <w:rsid w:val="00916A09"/>
    <w:rsid w:val="00917C3A"/>
    <w:rsid w:val="009336C1"/>
    <w:rsid w:val="00942F43"/>
    <w:rsid w:val="0095141D"/>
    <w:rsid w:val="00955C55"/>
    <w:rsid w:val="00974552"/>
    <w:rsid w:val="00980D42"/>
    <w:rsid w:val="00990958"/>
    <w:rsid w:val="009D0C79"/>
    <w:rsid w:val="009F71EF"/>
    <w:rsid w:val="00A06261"/>
    <w:rsid w:val="00A15250"/>
    <w:rsid w:val="00A256E1"/>
    <w:rsid w:val="00A26163"/>
    <w:rsid w:val="00A63C91"/>
    <w:rsid w:val="00A77BD8"/>
    <w:rsid w:val="00A81A2C"/>
    <w:rsid w:val="00A83799"/>
    <w:rsid w:val="00A85F91"/>
    <w:rsid w:val="00AB294F"/>
    <w:rsid w:val="00AB2CCE"/>
    <w:rsid w:val="00AC01E3"/>
    <w:rsid w:val="00AD7F52"/>
    <w:rsid w:val="00B15E0D"/>
    <w:rsid w:val="00B22ABC"/>
    <w:rsid w:val="00B71563"/>
    <w:rsid w:val="00B72364"/>
    <w:rsid w:val="00B803AD"/>
    <w:rsid w:val="00BA04B6"/>
    <w:rsid w:val="00BB6830"/>
    <w:rsid w:val="00BF5A00"/>
    <w:rsid w:val="00C0554B"/>
    <w:rsid w:val="00C44562"/>
    <w:rsid w:val="00C6063E"/>
    <w:rsid w:val="00C67B1D"/>
    <w:rsid w:val="00C819E6"/>
    <w:rsid w:val="00C841AF"/>
    <w:rsid w:val="00C87856"/>
    <w:rsid w:val="00CA7507"/>
    <w:rsid w:val="00CB1FA9"/>
    <w:rsid w:val="00CE35AF"/>
    <w:rsid w:val="00CF6893"/>
    <w:rsid w:val="00CF7290"/>
    <w:rsid w:val="00D1603C"/>
    <w:rsid w:val="00D16C78"/>
    <w:rsid w:val="00D4647D"/>
    <w:rsid w:val="00D53419"/>
    <w:rsid w:val="00D53826"/>
    <w:rsid w:val="00D71A91"/>
    <w:rsid w:val="00D74813"/>
    <w:rsid w:val="00D776F8"/>
    <w:rsid w:val="00D809E9"/>
    <w:rsid w:val="00D932ED"/>
    <w:rsid w:val="00D97A8C"/>
    <w:rsid w:val="00DD1369"/>
    <w:rsid w:val="00DD21C5"/>
    <w:rsid w:val="00DF1F26"/>
    <w:rsid w:val="00E13E01"/>
    <w:rsid w:val="00E30D6C"/>
    <w:rsid w:val="00E5385C"/>
    <w:rsid w:val="00E911D0"/>
    <w:rsid w:val="00E94799"/>
    <w:rsid w:val="00EA7ADD"/>
    <w:rsid w:val="00EB46FC"/>
    <w:rsid w:val="00EC0050"/>
    <w:rsid w:val="00EC387A"/>
    <w:rsid w:val="00EE3154"/>
    <w:rsid w:val="00EE6774"/>
    <w:rsid w:val="00F001BE"/>
    <w:rsid w:val="00F05A48"/>
    <w:rsid w:val="00F12A82"/>
    <w:rsid w:val="00F159A9"/>
    <w:rsid w:val="00F43A1E"/>
    <w:rsid w:val="00F43AE9"/>
    <w:rsid w:val="00F443C6"/>
    <w:rsid w:val="00F56DA0"/>
    <w:rsid w:val="00F86282"/>
    <w:rsid w:val="00F87477"/>
    <w:rsid w:val="00F947B9"/>
    <w:rsid w:val="00FA19A1"/>
    <w:rsid w:val="00FB54EE"/>
    <w:rsid w:val="00FC1293"/>
    <w:rsid w:val="00FC1ABA"/>
    <w:rsid w:val="00FF07CD"/>
    <w:rsid w:val="00FF0EE5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7E8FB0BC-2C60-46EA-8F04-A04A0446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0"/>
    <w:link w:val="10"/>
    <w:qFormat/>
    <w:pPr>
      <w:keepNext/>
      <w:numPr>
        <w:numId w:val="2"/>
      </w:numPr>
      <w:tabs>
        <w:tab w:val="left" w:pos="1134"/>
      </w:tabs>
      <w:spacing w:after="360"/>
      <w:outlineLvl w:val="0"/>
    </w:pPr>
  </w:style>
  <w:style w:type="paragraph" w:styleId="2">
    <w:name w:val="heading 2"/>
    <w:basedOn w:val="a"/>
    <w:next w:val="a0"/>
    <w:link w:val="20"/>
    <w:qFormat/>
    <w:pPr>
      <w:keepNext/>
      <w:spacing w:after="240"/>
      <w:ind w:firstLine="720"/>
      <w:outlineLvl w:val="1"/>
    </w:pPr>
  </w:style>
  <w:style w:type="paragraph" w:styleId="3">
    <w:name w:val="heading 3"/>
    <w:basedOn w:val="a"/>
    <w:next w:val="a0"/>
    <w:link w:val="30"/>
    <w:qFormat/>
    <w:pPr>
      <w:keepNext/>
      <w:spacing w:after="120"/>
      <w:ind w:firstLine="720"/>
      <w:outlineLvl w:val="2"/>
    </w:pPr>
  </w:style>
  <w:style w:type="paragraph" w:styleId="4">
    <w:name w:val="heading 4"/>
    <w:basedOn w:val="a"/>
    <w:next w:val="a"/>
    <w:link w:val="40"/>
    <w:qFormat/>
    <w:pPr>
      <w:keepNext/>
      <w:tabs>
        <w:tab w:val="left" w:pos="6990"/>
      </w:tabs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pPr>
      <w:keepNext/>
      <w:jc w:val="left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framePr w:hSpace="180" w:wrap="around" w:vAnchor="text" w:hAnchor="page" w:x="1783" w:y="796"/>
      <w:tabs>
        <w:tab w:val="left" w:pos="3810"/>
      </w:tabs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360"/>
      </w:tabs>
      <w:ind w:left="1080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1080"/>
      </w:tabs>
      <w:ind w:left="1080" w:hanging="1080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7155"/>
      </w:tabs>
      <w:ind w:left="1260"/>
      <w:outlineLvl w:val="8"/>
    </w:pPr>
    <w:rPr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Pr>
      <w:rFonts w:ascii="Cambria" w:eastAsia="Times New Roman" w:hAnsi="Cambria" w:cs="Times New Roman"/>
    </w:rPr>
  </w:style>
  <w:style w:type="paragraph" w:styleId="a0">
    <w:name w:val="Body Text Indent"/>
    <w:basedOn w:val="a"/>
    <w:link w:val="a4"/>
    <w:pPr>
      <w:ind w:firstLine="720"/>
    </w:pPr>
  </w:style>
  <w:style w:type="character" w:customStyle="1" w:styleId="a4">
    <w:name w:val="Основной текст с отступом Знак"/>
    <w:basedOn w:val="a1"/>
    <w:link w:val="a0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semiHidden/>
    <w:locked/>
    <w:rPr>
      <w:rFonts w:cs="Times New Roman"/>
      <w:sz w:val="20"/>
      <w:szCs w:val="20"/>
    </w:rPr>
  </w:style>
  <w:style w:type="character" w:styleId="a9">
    <w:name w:val="page number"/>
    <w:basedOn w:val="a1"/>
    <w:rPr>
      <w:rFonts w:ascii="Arial" w:hAnsi="Arial" w:cs="Times New Roman"/>
      <w:i/>
      <w:sz w:val="22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a1"/>
    <w:link w:val="aa"/>
    <w:semiHidden/>
    <w:locked/>
    <w:rPr>
      <w:rFonts w:cs="Times New Roman"/>
      <w:sz w:val="20"/>
      <w:szCs w:val="20"/>
    </w:rPr>
  </w:style>
  <w:style w:type="paragraph" w:styleId="ac">
    <w:name w:val="caption"/>
    <w:basedOn w:val="a"/>
    <w:next w:val="a"/>
    <w:qFormat/>
    <w:pPr>
      <w:spacing w:before="120" w:after="120"/>
    </w:pPr>
  </w:style>
  <w:style w:type="paragraph" w:customStyle="1" w:styleId="ad">
    <w:name w:val="Штамп"/>
    <w:basedOn w:val="a"/>
    <w:next w:val="a"/>
    <w:pPr>
      <w:jc w:val="center"/>
    </w:pPr>
    <w:rPr>
      <w:rFonts w:ascii="Arial" w:hAnsi="Arial"/>
      <w:i/>
      <w:sz w:val="18"/>
    </w:rPr>
  </w:style>
  <w:style w:type="paragraph" w:styleId="ae">
    <w:name w:val="Balloon Text"/>
    <w:basedOn w:val="a"/>
    <w:link w:val="af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Pr>
      <w:color w:val="000000"/>
      <w:sz w:val="28"/>
    </w:rPr>
  </w:style>
  <w:style w:type="character" w:customStyle="1" w:styleId="22">
    <w:name w:val="Основной текст 2 Знак"/>
    <w:basedOn w:val="a1"/>
    <w:link w:val="21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pPr>
      <w:jc w:val="center"/>
    </w:pPr>
    <w:rPr>
      <w:color w:val="000000"/>
      <w:sz w:val="28"/>
    </w:rPr>
  </w:style>
  <w:style w:type="character" w:customStyle="1" w:styleId="32">
    <w:name w:val="Основной текст 3 Знак"/>
    <w:basedOn w:val="a1"/>
    <w:link w:val="31"/>
    <w:semiHidden/>
    <w:locked/>
    <w:rPr>
      <w:rFonts w:cs="Times New Roman"/>
      <w:sz w:val="16"/>
      <w:szCs w:val="16"/>
    </w:rPr>
  </w:style>
  <w:style w:type="paragraph" w:styleId="23">
    <w:name w:val="List 2"/>
    <w:basedOn w:val="a"/>
    <w:pPr>
      <w:ind w:left="566" w:hanging="283"/>
    </w:pPr>
  </w:style>
  <w:style w:type="paragraph" w:styleId="24">
    <w:name w:val="List Continue 2"/>
    <w:basedOn w:val="a"/>
    <w:pPr>
      <w:spacing w:after="120"/>
      <w:ind w:left="566"/>
    </w:pPr>
  </w:style>
  <w:style w:type="paragraph" w:styleId="af0">
    <w:name w:val="Block Text"/>
    <w:basedOn w:val="a"/>
    <w:pPr>
      <w:tabs>
        <w:tab w:val="center" w:pos="5244"/>
      </w:tabs>
      <w:ind w:left="1260" w:right="228" w:hanging="720"/>
    </w:pPr>
    <w:rPr>
      <w:color w:val="000000"/>
      <w:sz w:val="28"/>
    </w:rPr>
  </w:style>
  <w:style w:type="paragraph" w:customStyle="1" w:styleId="FR2">
    <w:name w:val="FR2"/>
    <w:rsid w:val="00320B08"/>
    <w:pPr>
      <w:widowControl w:val="0"/>
      <w:autoSpaceDE w:val="0"/>
      <w:autoSpaceDN w:val="0"/>
      <w:adjustRightInd w:val="0"/>
      <w:spacing w:before="180"/>
      <w:ind w:left="160"/>
    </w:pPr>
    <w:rPr>
      <w:sz w:val="24"/>
      <w:szCs w:val="24"/>
    </w:rPr>
  </w:style>
  <w:style w:type="paragraph" w:customStyle="1" w:styleId="FR3">
    <w:name w:val="FR3"/>
    <w:rsid w:val="00320B08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F443C6"/>
    <w:pPr>
      <w:widowControl w:val="0"/>
      <w:autoSpaceDE w:val="0"/>
      <w:autoSpaceDN w:val="0"/>
      <w:adjustRightInd w:val="0"/>
      <w:spacing w:before="340"/>
      <w:ind w:left="160"/>
    </w:pPr>
    <w:rPr>
      <w:sz w:val="28"/>
      <w:szCs w:val="28"/>
    </w:rPr>
  </w:style>
  <w:style w:type="table" w:styleId="af1">
    <w:name w:val="Table Grid"/>
    <w:basedOn w:val="a2"/>
    <w:rsid w:val="00D71A9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6078A0"/>
    <w:pPr>
      <w:widowControl w:val="0"/>
      <w:autoSpaceDE w:val="0"/>
      <w:autoSpaceDN w:val="0"/>
      <w:adjustRightInd w:val="0"/>
      <w:spacing w:before="40" w:line="360" w:lineRule="auto"/>
      <w:ind w:firstLine="620"/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181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locked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8152A"/>
    <w:rPr>
      <w:lang w:val="en-US"/>
    </w:rPr>
  </w:style>
  <w:style w:type="paragraph" w:customStyle="1" w:styleId="12">
    <w:name w:val="12"/>
    <w:basedOn w:val="2"/>
    <w:rsid w:val="0018152A"/>
    <w:pPr>
      <w:spacing w:before="240" w:after="60"/>
      <w:ind w:firstLine="0"/>
      <w:jc w:val="center"/>
    </w:pPr>
    <w:rPr>
      <w:rFonts w:ascii="Arial" w:hAnsi="Arial"/>
      <w:b/>
      <w:bCs/>
      <w:i/>
      <w:iCs/>
      <w:sz w:val="28"/>
    </w:rPr>
  </w:style>
  <w:style w:type="paragraph" w:styleId="25">
    <w:name w:val="Body Text Indent 2"/>
    <w:basedOn w:val="a"/>
    <w:link w:val="26"/>
    <w:rsid w:val="0018152A"/>
    <w:pPr>
      <w:spacing w:line="360" w:lineRule="auto"/>
      <w:ind w:firstLine="360"/>
    </w:pPr>
    <w:rPr>
      <w:rFonts w:ascii="Arial" w:hAnsi="Arial"/>
    </w:rPr>
  </w:style>
  <w:style w:type="character" w:customStyle="1" w:styleId="26">
    <w:name w:val="Основной текст с отступом 2 Знак"/>
    <w:basedOn w:val="a1"/>
    <w:link w:val="25"/>
    <w:semiHidden/>
    <w:locked/>
    <w:rPr>
      <w:rFonts w:cs="Times New Roman"/>
      <w:sz w:val="20"/>
      <w:szCs w:val="20"/>
    </w:rPr>
  </w:style>
  <w:style w:type="character" w:customStyle="1" w:styleId="af2">
    <w:name w:val="ЮРА Знак"/>
    <w:basedOn w:val="a1"/>
    <w:link w:val="af3"/>
    <w:locked/>
    <w:rsid w:val="0018152A"/>
    <w:rPr>
      <w:rFonts w:cs="Times New Roman"/>
      <w:sz w:val="28"/>
      <w:szCs w:val="28"/>
      <w:lang w:val="ru-RU" w:eastAsia="ru-RU" w:bidi="ar-SA"/>
    </w:rPr>
  </w:style>
  <w:style w:type="paragraph" w:customStyle="1" w:styleId="af3">
    <w:name w:val="ЮРА"/>
    <w:basedOn w:val="a"/>
    <w:link w:val="af2"/>
    <w:rsid w:val="0018152A"/>
    <w:pPr>
      <w:widowControl w:val="0"/>
      <w:spacing w:line="360" w:lineRule="auto"/>
      <w:ind w:left="284" w:right="170" w:firstLine="851"/>
    </w:pPr>
    <w:rPr>
      <w:sz w:val="28"/>
      <w:szCs w:val="28"/>
    </w:rPr>
  </w:style>
  <w:style w:type="table" w:styleId="11">
    <w:name w:val="Table Grid 1"/>
    <w:basedOn w:val="a2"/>
    <w:rsid w:val="0008153D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1064;&#1072;&#1073;&#1083;&#1086;&#1085;&#1099;%20&#1060;&#1043;&#1059;&#1055;%20&#1062;&#1050;&#1041;%20&#1058;&#1052;\&#1056;&#1072;&#1084;&#1082;&#1072;%20&#1040;4%20&#1089;%20&#1084;&#1072;&#1083;&#1077;&#1085;&#1100;&#1082;&#1080;&#1084;%20&#1096;&#1090;&#1072;&#1084;&#1087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Рамка А4 с маленьким штампом.dot</Template>
  <TotalTime>0</TotalTime>
  <Pages>1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Рамка А4 с маленьким штампом</vt:lpstr>
    </vt:vector>
  </TitlesOfParts>
  <Company>ФГУП "ЦКБ ТМ" (КО-5)</Company>
  <LinksUpToDate>false</LinksUpToDate>
  <CharactersWithSpaces>21930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А4 с маленьким штампом</dc:title>
  <dc:subject>Шаблоны документов</dc:subject>
  <dc:creator>user</dc:creator>
  <cp:keywords/>
  <dc:description/>
  <cp:lastModifiedBy>admin</cp:lastModifiedBy>
  <cp:revision>2</cp:revision>
  <cp:lastPrinted>2011-01-25T12:53:00Z</cp:lastPrinted>
  <dcterms:created xsi:type="dcterms:W3CDTF">2014-05-12T08:35:00Z</dcterms:created>
  <dcterms:modified xsi:type="dcterms:W3CDTF">2014-05-12T08:35:00Z</dcterms:modified>
</cp:coreProperties>
</file>