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342" w:rsidRPr="00E80A45" w:rsidRDefault="00061342" w:rsidP="00E80A45">
      <w:pPr>
        <w:pStyle w:val="HTML"/>
        <w:spacing w:line="360" w:lineRule="auto"/>
        <w:ind w:firstLine="709"/>
        <w:jc w:val="center"/>
        <w:rPr>
          <w:rFonts w:ascii="Times New Roman" w:hAnsi="Times New Roman" w:cs="Times New Roman"/>
          <w:b/>
          <w:color w:val="000000"/>
          <w:sz w:val="28"/>
          <w:szCs w:val="28"/>
        </w:rPr>
      </w:pPr>
      <w:r w:rsidRPr="00E80A45">
        <w:rPr>
          <w:rFonts w:ascii="Times New Roman" w:hAnsi="Times New Roman" w:cs="Times New Roman"/>
          <w:b/>
          <w:color w:val="000000"/>
          <w:sz w:val="28"/>
          <w:szCs w:val="28"/>
        </w:rPr>
        <w:t>СОДЕРЖАНИЕ</w:t>
      </w:r>
    </w:p>
    <w:p w:rsidR="00061342" w:rsidRPr="00E80A45" w:rsidRDefault="00061342" w:rsidP="00E80A45">
      <w:pPr>
        <w:pStyle w:val="HTML"/>
        <w:spacing w:line="360" w:lineRule="auto"/>
        <w:ind w:firstLine="709"/>
        <w:jc w:val="both"/>
        <w:rPr>
          <w:rFonts w:ascii="Times New Roman" w:hAnsi="Times New Roman" w:cs="Times New Roman"/>
          <w:color w:val="000000"/>
          <w:sz w:val="28"/>
          <w:szCs w:val="28"/>
        </w:rPr>
      </w:pPr>
      <w:r w:rsidRPr="00E80A45">
        <w:rPr>
          <w:rFonts w:ascii="Times New Roman" w:hAnsi="Times New Roman" w:cs="Times New Roman"/>
          <w:color w:val="000000"/>
          <w:sz w:val="28"/>
          <w:szCs w:val="28"/>
        </w:rPr>
        <w:t xml:space="preserve">    </w:t>
      </w:r>
    </w:p>
    <w:p w:rsidR="00E80A45" w:rsidRDefault="00061342" w:rsidP="00E80A45">
      <w:pPr>
        <w:pStyle w:val="HTML"/>
        <w:spacing w:line="360" w:lineRule="auto"/>
        <w:rPr>
          <w:rFonts w:ascii="Times New Roman" w:hAnsi="Times New Roman" w:cs="Times New Roman"/>
          <w:color w:val="000000"/>
          <w:sz w:val="28"/>
          <w:szCs w:val="28"/>
        </w:rPr>
      </w:pPr>
      <w:r w:rsidRPr="00E80A45">
        <w:rPr>
          <w:rFonts w:ascii="Times New Roman" w:hAnsi="Times New Roman" w:cs="Times New Roman"/>
          <w:color w:val="000000"/>
          <w:sz w:val="28"/>
          <w:szCs w:val="28"/>
        </w:rPr>
        <w:t xml:space="preserve">ВВЕДЕНИЕ </w:t>
      </w:r>
    </w:p>
    <w:p w:rsidR="00061342" w:rsidRPr="00E80A45" w:rsidRDefault="00061342" w:rsidP="00E80A45">
      <w:pPr>
        <w:pStyle w:val="HTML"/>
        <w:spacing w:line="360" w:lineRule="auto"/>
        <w:rPr>
          <w:rFonts w:ascii="Times New Roman" w:hAnsi="Times New Roman" w:cs="Times New Roman"/>
          <w:color w:val="000000"/>
          <w:sz w:val="28"/>
          <w:szCs w:val="28"/>
        </w:rPr>
      </w:pPr>
      <w:r w:rsidRPr="00E80A45">
        <w:rPr>
          <w:rFonts w:ascii="Times New Roman" w:hAnsi="Times New Roman" w:cs="Times New Roman"/>
          <w:color w:val="000000"/>
          <w:sz w:val="28"/>
          <w:szCs w:val="28"/>
        </w:rPr>
        <w:t>ГЛАВА 1</w:t>
      </w:r>
      <w:r w:rsidR="00E80A45">
        <w:rPr>
          <w:rFonts w:ascii="Times New Roman" w:hAnsi="Times New Roman" w:cs="Times New Roman"/>
          <w:color w:val="000000"/>
          <w:sz w:val="28"/>
          <w:szCs w:val="28"/>
        </w:rPr>
        <w:t xml:space="preserve">. ОБЩАЯ ХАРАКТЕРИСТИКА ПРОЦЕССА </w:t>
      </w:r>
      <w:r w:rsidRPr="00E80A45">
        <w:rPr>
          <w:rFonts w:ascii="Times New Roman" w:hAnsi="Times New Roman" w:cs="Times New Roman"/>
          <w:color w:val="000000"/>
          <w:sz w:val="28"/>
          <w:szCs w:val="28"/>
        </w:rPr>
        <w:t>ЦЕНООБРАЗОВАНИЯ</w:t>
      </w:r>
    </w:p>
    <w:p w:rsidR="00E80A45" w:rsidRDefault="00061342" w:rsidP="00E80A45">
      <w:pPr>
        <w:pStyle w:val="HTML"/>
        <w:numPr>
          <w:ilvl w:val="1"/>
          <w:numId w:val="24"/>
        </w:numPr>
        <w:spacing w:line="360" w:lineRule="auto"/>
        <w:ind w:left="0" w:firstLine="0"/>
        <w:rPr>
          <w:rFonts w:ascii="Times New Roman" w:hAnsi="Times New Roman" w:cs="Times New Roman"/>
          <w:color w:val="000000"/>
          <w:sz w:val="28"/>
          <w:szCs w:val="28"/>
        </w:rPr>
      </w:pPr>
      <w:r w:rsidRPr="00E80A45">
        <w:rPr>
          <w:rFonts w:ascii="Times New Roman" w:hAnsi="Times New Roman" w:cs="Times New Roman"/>
          <w:color w:val="000000"/>
          <w:sz w:val="28"/>
          <w:szCs w:val="28"/>
        </w:rPr>
        <w:t xml:space="preserve">Цели и задачи ценообразования </w:t>
      </w:r>
    </w:p>
    <w:p w:rsidR="00061342" w:rsidRPr="00E80A45" w:rsidRDefault="00061342" w:rsidP="00E80A45">
      <w:pPr>
        <w:pStyle w:val="HTML"/>
        <w:numPr>
          <w:ilvl w:val="1"/>
          <w:numId w:val="24"/>
        </w:numPr>
        <w:spacing w:line="360" w:lineRule="auto"/>
        <w:ind w:left="0" w:firstLine="0"/>
        <w:rPr>
          <w:rFonts w:ascii="Times New Roman" w:hAnsi="Times New Roman" w:cs="Times New Roman"/>
          <w:color w:val="000000"/>
          <w:sz w:val="28"/>
          <w:szCs w:val="28"/>
        </w:rPr>
      </w:pPr>
      <w:r w:rsidRPr="00E80A45">
        <w:rPr>
          <w:rFonts w:ascii="Times New Roman" w:hAnsi="Times New Roman" w:cs="Times New Roman"/>
          <w:color w:val="000000"/>
          <w:sz w:val="28"/>
          <w:szCs w:val="28"/>
        </w:rPr>
        <w:t>Методы, используемые при формировании цены</w:t>
      </w:r>
    </w:p>
    <w:p w:rsidR="00061342" w:rsidRPr="00E80A45" w:rsidRDefault="00061342" w:rsidP="00E80A45">
      <w:pPr>
        <w:pStyle w:val="HTML"/>
        <w:numPr>
          <w:ilvl w:val="1"/>
          <w:numId w:val="24"/>
        </w:numPr>
        <w:spacing w:line="360" w:lineRule="auto"/>
        <w:ind w:left="0" w:firstLine="0"/>
        <w:rPr>
          <w:rFonts w:ascii="Times New Roman" w:hAnsi="Times New Roman" w:cs="Times New Roman"/>
          <w:color w:val="000000"/>
          <w:sz w:val="28"/>
          <w:szCs w:val="28"/>
        </w:rPr>
      </w:pPr>
      <w:r w:rsidRPr="00E80A45">
        <w:rPr>
          <w:rFonts w:ascii="Times New Roman" w:hAnsi="Times New Roman" w:cs="Times New Roman"/>
          <w:color w:val="000000"/>
          <w:sz w:val="28"/>
          <w:szCs w:val="28"/>
        </w:rPr>
        <w:t>Нормативно-правовое регулирование</w:t>
      </w:r>
    </w:p>
    <w:p w:rsidR="00061342" w:rsidRPr="00E80A45" w:rsidRDefault="00061342" w:rsidP="00E80A45">
      <w:pPr>
        <w:pStyle w:val="HTML"/>
        <w:spacing w:line="360" w:lineRule="auto"/>
        <w:rPr>
          <w:rFonts w:ascii="Times New Roman" w:hAnsi="Times New Roman" w:cs="Times New Roman"/>
          <w:color w:val="000000"/>
          <w:sz w:val="28"/>
          <w:szCs w:val="28"/>
        </w:rPr>
      </w:pPr>
      <w:r w:rsidRPr="00E80A45">
        <w:rPr>
          <w:rFonts w:ascii="Times New Roman" w:hAnsi="Times New Roman" w:cs="Times New Roman"/>
          <w:color w:val="000000"/>
          <w:sz w:val="28"/>
          <w:szCs w:val="28"/>
        </w:rPr>
        <w:t xml:space="preserve">ГЛАВА 2. </w:t>
      </w:r>
      <w:r w:rsidR="00E80A45">
        <w:rPr>
          <w:rFonts w:ascii="Times New Roman" w:hAnsi="Times New Roman" w:cs="Times New Roman"/>
          <w:color w:val="000000"/>
          <w:sz w:val="28"/>
          <w:szCs w:val="28"/>
        </w:rPr>
        <w:t>АНАЛИЗ ПРОЦЕССА ЦЕНООБРАЗОВАНИЯ</w:t>
      </w:r>
    </w:p>
    <w:p w:rsidR="00061342" w:rsidRPr="00E80A45" w:rsidRDefault="00061342" w:rsidP="00E80A45">
      <w:pPr>
        <w:pStyle w:val="HTML"/>
        <w:spacing w:line="360" w:lineRule="auto"/>
        <w:rPr>
          <w:rFonts w:ascii="Times New Roman" w:hAnsi="Times New Roman" w:cs="Times New Roman"/>
          <w:color w:val="000000"/>
          <w:sz w:val="28"/>
          <w:szCs w:val="28"/>
        </w:rPr>
      </w:pPr>
      <w:r w:rsidRPr="00E80A45">
        <w:rPr>
          <w:rFonts w:ascii="Times New Roman" w:hAnsi="Times New Roman" w:cs="Times New Roman"/>
          <w:color w:val="000000"/>
          <w:sz w:val="28"/>
          <w:szCs w:val="28"/>
        </w:rPr>
        <w:t xml:space="preserve">2.1. Характеристика предприятия </w:t>
      </w:r>
    </w:p>
    <w:p w:rsidR="00061342" w:rsidRPr="00E80A45" w:rsidRDefault="00061342" w:rsidP="00E80A45">
      <w:pPr>
        <w:pStyle w:val="HTML"/>
        <w:spacing w:line="360" w:lineRule="auto"/>
        <w:rPr>
          <w:rFonts w:ascii="Times New Roman" w:hAnsi="Times New Roman" w:cs="Times New Roman"/>
          <w:color w:val="000000"/>
          <w:sz w:val="28"/>
          <w:szCs w:val="28"/>
        </w:rPr>
      </w:pPr>
      <w:r w:rsidRPr="00E80A45">
        <w:rPr>
          <w:rFonts w:ascii="Times New Roman" w:hAnsi="Times New Roman" w:cs="Times New Roman"/>
          <w:color w:val="000000"/>
          <w:sz w:val="28"/>
          <w:szCs w:val="28"/>
        </w:rPr>
        <w:t xml:space="preserve">2.2 Анализ формирования цены на товар </w:t>
      </w:r>
    </w:p>
    <w:p w:rsidR="00061342" w:rsidRPr="00E80A45" w:rsidRDefault="00061342" w:rsidP="00E80A45">
      <w:pPr>
        <w:pStyle w:val="HTML"/>
        <w:spacing w:line="360" w:lineRule="auto"/>
        <w:rPr>
          <w:rFonts w:ascii="Times New Roman" w:hAnsi="Times New Roman" w:cs="Times New Roman"/>
          <w:color w:val="000000"/>
          <w:sz w:val="28"/>
          <w:szCs w:val="28"/>
        </w:rPr>
      </w:pPr>
      <w:r w:rsidRPr="00E80A45">
        <w:rPr>
          <w:rFonts w:ascii="Times New Roman" w:hAnsi="Times New Roman" w:cs="Times New Roman"/>
          <w:color w:val="000000"/>
          <w:sz w:val="28"/>
          <w:szCs w:val="28"/>
        </w:rPr>
        <w:t>ГЛАВА 3. ОЦЕНКА ОСНОВНЫХ НАПРАВЛЕНИЙ</w:t>
      </w:r>
    </w:p>
    <w:p w:rsidR="00E80A45" w:rsidRDefault="00061342" w:rsidP="00E80A45">
      <w:pPr>
        <w:pStyle w:val="HTML"/>
        <w:spacing w:line="360" w:lineRule="auto"/>
        <w:rPr>
          <w:rFonts w:ascii="Times New Roman" w:hAnsi="Times New Roman" w:cs="Times New Roman"/>
          <w:color w:val="000000"/>
          <w:sz w:val="28"/>
          <w:szCs w:val="28"/>
        </w:rPr>
      </w:pPr>
      <w:r w:rsidRPr="00E80A45">
        <w:rPr>
          <w:rFonts w:ascii="Times New Roman" w:hAnsi="Times New Roman" w:cs="Times New Roman"/>
          <w:color w:val="000000"/>
          <w:sz w:val="28"/>
          <w:szCs w:val="28"/>
        </w:rPr>
        <w:t>ЦЕНООБРАЗОВАНИЯ</w:t>
      </w:r>
    </w:p>
    <w:p w:rsidR="00061342" w:rsidRPr="00E80A45" w:rsidRDefault="00061342" w:rsidP="00E80A45">
      <w:pPr>
        <w:pStyle w:val="HTML"/>
        <w:spacing w:line="360" w:lineRule="auto"/>
        <w:rPr>
          <w:rFonts w:ascii="Times New Roman" w:hAnsi="Times New Roman" w:cs="Times New Roman"/>
          <w:color w:val="000000"/>
          <w:sz w:val="28"/>
          <w:szCs w:val="28"/>
        </w:rPr>
      </w:pPr>
      <w:r w:rsidRPr="00E80A45">
        <w:rPr>
          <w:rFonts w:ascii="Times New Roman" w:hAnsi="Times New Roman" w:cs="Times New Roman"/>
          <w:color w:val="000000"/>
          <w:sz w:val="28"/>
          <w:szCs w:val="28"/>
        </w:rPr>
        <w:t xml:space="preserve">3.1. Основные направления ценообразования </w:t>
      </w:r>
    </w:p>
    <w:p w:rsidR="00061342" w:rsidRPr="00E80A45" w:rsidRDefault="00061342" w:rsidP="00E80A45">
      <w:pPr>
        <w:pStyle w:val="HTML"/>
        <w:spacing w:line="360" w:lineRule="auto"/>
        <w:rPr>
          <w:rFonts w:ascii="Times New Roman" w:hAnsi="Times New Roman" w:cs="Times New Roman"/>
          <w:color w:val="000000"/>
          <w:sz w:val="28"/>
          <w:szCs w:val="28"/>
        </w:rPr>
      </w:pPr>
      <w:r w:rsidRPr="00E80A45">
        <w:rPr>
          <w:rFonts w:ascii="Times New Roman" w:hAnsi="Times New Roman" w:cs="Times New Roman"/>
          <w:color w:val="000000"/>
          <w:sz w:val="28"/>
          <w:szCs w:val="28"/>
        </w:rPr>
        <w:t>3.2. Конкурентоспособность при формировании цены</w:t>
      </w:r>
    </w:p>
    <w:p w:rsidR="00E80A45" w:rsidRDefault="00061342" w:rsidP="00E80A45">
      <w:pPr>
        <w:pStyle w:val="HTML"/>
        <w:spacing w:line="360" w:lineRule="auto"/>
        <w:rPr>
          <w:rFonts w:ascii="Times New Roman" w:hAnsi="Times New Roman" w:cs="Times New Roman"/>
          <w:color w:val="000000"/>
          <w:sz w:val="28"/>
          <w:szCs w:val="28"/>
        </w:rPr>
      </w:pPr>
      <w:r w:rsidRPr="00E80A45">
        <w:rPr>
          <w:rFonts w:ascii="Times New Roman" w:hAnsi="Times New Roman" w:cs="Times New Roman"/>
          <w:color w:val="000000"/>
          <w:sz w:val="28"/>
          <w:szCs w:val="28"/>
        </w:rPr>
        <w:t xml:space="preserve">ЗАКЛЮЧЕНИЕ </w:t>
      </w:r>
    </w:p>
    <w:p w:rsidR="00061342" w:rsidRPr="00E80A45" w:rsidRDefault="00061342" w:rsidP="00E80A45">
      <w:pPr>
        <w:pStyle w:val="HTML"/>
        <w:spacing w:line="360" w:lineRule="auto"/>
        <w:rPr>
          <w:rFonts w:ascii="Times New Roman" w:hAnsi="Times New Roman" w:cs="Times New Roman"/>
          <w:color w:val="000000"/>
          <w:sz w:val="28"/>
          <w:szCs w:val="28"/>
        </w:rPr>
      </w:pPr>
      <w:r w:rsidRPr="00E80A45">
        <w:rPr>
          <w:rFonts w:ascii="Times New Roman" w:hAnsi="Times New Roman" w:cs="Times New Roman"/>
          <w:color w:val="000000"/>
          <w:sz w:val="28"/>
          <w:szCs w:val="28"/>
        </w:rPr>
        <w:t>СПИСОК ЛИТЕРАТУРЫ</w:t>
      </w:r>
    </w:p>
    <w:p w:rsidR="00061342" w:rsidRPr="00E80A45" w:rsidRDefault="00E80A45" w:rsidP="00E80A45">
      <w:pPr>
        <w:pStyle w:val="HTML"/>
        <w:spacing w:line="360" w:lineRule="auto"/>
        <w:ind w:firstLine="709"/>
        <w:jc w:val="center"/>
        <w:rPr>
          <w:rFonts w:ascii="Times New Roman" w:hAnsi="Times New Roman" w:cs="Times New Roman"/>
          <w:b/>
          <w:color w:val="000000"/>
          <w:sz w:val="28"/>
          <w:szCs w:val="28"/>
        </w:rPr>
      </w:pPr>
      <w:r>
        <w:rPr>
          <w:rFonts w:ascii="Times New Roman" w:hAnsi="Times New Roman" w:cs="Times New Roman"/>
          <w:color w:val="000000"/>
          <w:sz w:val="28"/>
          <w:szCs w:val="28"/>
        </w:rPr>
        <w:br w:type="page"/>
      </w:r>
      <w:r w:rsidR="00061342" w:rsidRPr="00E80A45">
        <w:rPr>
          <w:rFonts w:ascii="Times New Roman" w:hAnsi="Times New Roman" w:cs="Times New Roman"/>
          <w:b/>
          <w:color w:val="000000"/>
          <w:sz w:val="28"/>
          <w:szCs w:val="28"/>
        </w:rPr>
        <w:t>ВВЕДЕНИЕ</w:t>
      </w:r>
    </w:p>
    <w:p w:rsidR="00061342" w:rsidRPr="00E80A45" w:rsidRDefault="00061342" w:rsidP="00E80A45">
      <w:pPr>
        <w:pStyle w:val="HTML"/>
        <w:spacing w:line="360" w:lineRule="auto"/>
        <w:ind w:firstLine="709"/>
        <w:jc w:val="both"/>
        <w:rPr>
          <w:rFonts w:ascii="Times New Roman" w:hAnsi="Times New Roman" w:cs="Times New Roman"/>
          <w:color w:val="000000"/>
          <w:sz w:val="28"/>
          <w:szCs w:val="28"/>
        </w:rPr>
      </w:pPr>
      <w:r w:rsidRPr="00E80A45">
        <w:rPr>
          <w:rFonts w:ascii="Times New Roman" w:hAnsi="Times New Roman" w:cs="Times New Roman"/>
          <w:color w:val="000000"/>
          <w:sz w:val="28"/>
          <w:szCs w:val="28"/>
        </w:rPr>
        <w:t xml:space="preserve">  </w:t>
      </w:r>
    </w:p>
    <w:p w:rsidR="00061342" w:rsidRPr="00E80A45" w:rsidRDefault="00061342" w:rsidP="00E80A45">
      <w:pPr>
        <w:pStyle w:val="HTML"/>
        <w:spacing w:line="360" w:lineRule="auto"/>
        <w:ind w:firstLine="709"/>
        <w:jc w:val="both"/>
        <w:rPr>
          <w:rFonts w:ascii="Times New Roman" w:hAnsi="Times New Roman" w:cs="Times New Roman"/>
          <w:color w:val="000000"/>
          <w:sz w:val="28"/>
          <w:szCs w:val="28"/>
        </w:rPr>
      </w:pPr>
      <w:r w:rsidRPr="00E80A45">
        <w:rPr>
          <w:rFonts w:ascii="Times New Roman" w:hAnsi="Times New Roman" w:cs="Times New Roman"/>
          <w:color w:val="000000"/>
          <w:sz w:val="28"/>
          <w:szCs w:val="28"/>
        </w:rPr>
        <w:t>Одним из составляющих элементов рыночной экономики является цена, ценовая политика предприятия.</w:t>
      </w:r>
    </w:p>
    <w:p w:rsidR="00061342" w:rsidRPr="00E80A45" w:rsidRDefault="00061342" w:rsidP="00E80A45">
      <w:pPr>
        <w:pStyle w:val="HTML"/>
        <w:spacing w:line="360" w:lineRule="auto"/>
        <w:ind w:firstLine="709"/>
        <w:jc w:val="both"/>
        <w:rPr>
          <w:rFonts w:ascii="Times New Roman" w:hAnsi="Times New Roman" w:cs="Times New Roman"/>
          <w:color w:val="000000"/>
          <w:sz w:val="28"/>
          <w:szCs w:val="28"/>
        </w:rPr>
      </w:pPr>
      <w:r w:rsidRPr="00E80A45">
        <w:rPr>
          <w:rFonts w:ascii="Times New Roman" w:hAnsi="Times New Roman" w:cs="Times New Roman"/>
          <w:color w:val="000000"/>
          <w:sz w:val="28"/>
          <w:szCs w:val="28"/>
        </w:rPr>
        <w:t>Цена представляет собой экономическую категорию, означающую сумму денег, за которую продавец хочет продать, а покупатель готов купить товар. В ней собраны практически все экономические отношения в обществе.</w:t>
      </w:r>
    </w:p>
    <w:p w:rsidR="00061342" w:rsidRPr="00E80A45" w:rsidRDefault="00061342" w:rsidP="00E80A45">
      <w:pPr>
        <w:pStyle w:val="a3"/>
        <w:spacing w:before="0" w:after="0" w:line="360" w:lineRule="auto"/>
        <w:ind w:firstLine="709"/>
        <w:jc w:val="both"/>
        <w:rPr>
          <w:sz w:val="28"/>
          <w:szCs w:val="28"/>
        </w:rPr>
      </w:pPr>
      <w:r w:rsidRPr="00E80A45">
        <w:rPr>
          <w:sz w:val="28"/>
          <w:szCs w:val="28"/>
        </w:rPr>
        <w:t>Цены являются активным инструментом формирования структуры производства, оказывают решающее воздействие на движение общественного продукта, способствуют повышению эффективности производства, влияют на распределение и использование рабочей силы, определяют жизненный уровень населения.</w:t>
      </w:r>
    </w:p>
    <w:p w:rsidR="00061342" w:rsidRPr="00E80A45" w:rsidRDefault="00061342" w:rsidP="00E80A45">
      <w:pPr>
        <w:pStyle w:val="a3"/>
        <w:spacing w:before="0" w:after="0" w:line="360" w:lineRule="auto"/>
        <w:ind w:firstLine="709"/>
        <w:jc w:val="both"/>
        <w:rPr>
          <w:sz w:val="28"/>
          <w:szCs w:val="28"/>
        </w:rPr>
      </w:pPr>
      <w:r w:rsidRPr="00E80A45">
        <w:rPr>
          <w:sz w:val="28"/>
          <w:szCs w:val="28"/>
        </w:rPr>
        <w:t>Перед всеми фирмами, организациями встает задача назначения цены на свои товары или услуги. Для того, чтобы продать свой товар или услугу на рынке, производитель должен назначить на них цены, которые были бы приемлемы покупателем, иначе их невозможно будет удачно продать на рынке. Поэтому фирма или организация должна выбрать правильную ценовую политику.</w:t>
      </w:r>
    </w:p>
    <w:p w:rsidR="00061342" w:rsidRPr="00E80A45" w:rsidRDefault="00061342" w:rsidP="00E80A45">
      <w:pPr>
        <w:pStyle w:val="a3"/>
        <w:spacing w:before="0" w:after="0" w:line="360" w:lineRule="auto"/>
        <w:ind w:firstLine="709"/>
        <w:jc w:val="both"/>
        <w:rPr>
          <w:sz w:val="28"/>
          <w:szCs w:val="28"/>
        </w:rPr>
      </w:pPr>
      <w:r w:rsidRPr="00E80A45">
        <w:rPr>
          <w:color w:val="000000"/>
          <w:sz w:val="28"/>
          <w:szCs w:val="28"/>
        </w:rPr>
        <w:t>На решение руководства фирмы в области ценообразования оказывают влияние многие внешние и внутренние факторы. Маркетинговые цели и издержки фирмы служат лишь примерными ориентирами для определения цены. Прежде чем установить окончательную цену, фирма учитывает степень государственного регулирования, уровень и динамику спроса, характер конкуренции, потребности населения.</w:t>
      </w:r>
      <w:r w:rsidRPr="00E80A45">
        <w:rPr>
          <w:sz w:val="28"/>
          <w:szCs w:val="28"/>
        </w:rPr>
        <w:t xml:space="preserve"> Цена была и остается важнейшим критерием принятия потребительских решений, она сохраняет свои позиции как традиционный элемент конкурентной политики, оказывает очень большое влияние на рыночное положение и прибыль предприятия. </w:t>
      </w:r>
    </w:p>
    <w:p w:rsidR="00061342" w:rsidRPr="00E80A45" w:rsidRDefault="00061342" w:rsidP="00E80A45">
      <w:pPr>
        <w:pStyle w:val="a3"/>
        <w:spacing w:before="0" w:after="0" w:line="360" w:lineRule="auto"/>
        <w:ind w:firstLine="709"/>
        <w:jc w:val="both"/>
        <w:rPr>
          <w:sz w:val="28"/>
          <w:szCs w:val="28"/>
        </w:rPr>
      </w:pPr>
      <w:r w:rsidRPr="00E80A45">
        <w:rPr>
          <w:sz w:val="28"/>
          <w:szCs w:val="28"/>
        </w:rPr>
        <w:t>Фирмы, стремящееся проводить грамотную ценовую политику, прежде всего должны решить ряд задач: получение максимальной прибыли; завоевание рынка сбыта; снижение затрат; борьба с конкурирующими товарами; рост объема производства и продаж.</w:t>
      </w:r>
    </w:p>
    <w:p w:rsidR="00061342" w:rsidRPr="00E80A45" w:rsidRDefault="00061342" w:rsidP="00E80A45">
      <w:pPr>
        <w:pStyle w:val="a3"/>
        <w:spacing w:before="0" w:after="0" w:line="360" w:lineRule="auto"/>
        <w:ind w:firstLine="709"/>
        <w:jc w:val="both"/>
        <w:rPr>
          <w:sz w:val="28"/>
          <w:szCs w:val="28"/>
        </w:rPr>
      </w:pPr>
      <w:r w:rsidRPr="00E80A45">
        <w:rPr>
          <w:sz w:val="28"/>
          <w:szCs w:val="28"/>
        </w:rPr>
        <w:t>Рыночная экономика основывается на самостоятельных, экономически обоснованных товаропроизводителях, а для них цены - решающий фактор результатов производственной и финансовой деятельности фирмы. Рынок диктует условия выживания. Поэтому правильно выбранная ценовая политика, грамотная тактика формирования цен, экономически выверенные методы ценообразования составляют основу успешной деятельности любого предприятия, независимо от форм собственности. Все это определяет актуальность выбранной темы работы.</w:t>
      </w:r>
    </w:p>
    <w:p w:rsidR="00061342" w:rsidRPr="00E80A45" w:rsidRDefault="00061342" w:rsidP="00E80A45">
      <w:pPr>
        <w:pStyle w:val="a3"/>
        <w:spacing w:before="0" w:after="0" w:line="360" w:lineRule="auto"/>
        <w:ind w:firstLine="709"/>
        <w:jc w:val="both"/>
        <w:rPr>
          <w:sz w:val="28"/>
          <w:szCs w:val="28"/>
        </w:rPr>
      </w:pPr>
      <w:r w:rsidRPr="00E80A45">
        <w:rPr>
          <w:sz w:val="28"/>
          <w:szCs w:val="28"/>
        </w:rPr>
        <w:t>Главная цель, которая поставлена в курсовой работе – исследование проблем формирования цены. В задачи данной работы входит: теоретическое обоснование ценовой политики фирмы, анализ основных форм и методов ценообразования, рассмотрение проблем ценообразования в конкурентной среде. Этому и посвящено изучение данной темы.</w:t>
      </w:r>
    </w:p>
    <w:p w:rsidR="00061342" w:rsidRPr="00E80A45" w:rsidRDefault="00061342" w:rsidP="00E80A45">
      <w:pPr>
        <w:pStyle w:val="a3"/>
        <w:spacing w:before="0" w:after="0" w:line="360" w:lineRule="auto"/>
        <w:ind w:firstLine="709"/>
        <w:jc w:val="both"/>
        <w:rPr>
          <w:sz w:val="28"/>
          <w:szCs w:val="28"/>
        </w:rPr>
      </w:pPr>
      <w:r w:rsidRPr="00E80A45">
        <w:rPr>
          <w:sz w:val="28"/>
          <w:szCs w:val="28"/>
        </w:rPr>
        <w:t>Предметом исследования данной работы является процесс формирования цены.</w:t>
      </w:r>
    </w:p>
    <w:p w:rsidR="00061342" w:rsidRPr="00E80A45" w:rsidRDefault="00061342" w:rsidP="00E80A45">
      <w:pPr>
        <w:pStyle w:val="a3"/>
        <w:spacing w:before="0" w:after="0" w:line="360" w:lineRule="auto"/>
        <w:ind w:firstLine="709"/>
        <w:jc w:val="both"/>
        <w:rPr>
          <w:sz w:val="28"/>
          <w:szCs w:val="28"/>
        </w:rPr>
      </w:pPr>
      <w:r w:rsidRPr="00E80A45">
        <w:rPr>
          <w:sz w:val="28"/>
          <w:szCs w:val="28"/>
        </w:rPr>
        <w:t>Объектом исследования ценовая политика ООО «Гелиос».</w:t>
      </w:r>
    </w:p>
    <w:p w:rsidR="00061342" w:rsidRPr="00E80A45" w:rsidRDefault="00061342" w:rsidP="00E80A45">
      <w:pPr>
        <w:pStyle w:val="a3"/>
        <w:spacing w:before="0" w:after="0" w:line="360" w:lineRule="auto"/>
        <w:ind w:firstLine="709"/>
        <w:jc w:val="both"/>
        <w:rPr>
          <w:sz w:val="28"/>
          <w:szCs w:val="28"/>
        </w:rPr>
      </w:pPr>
      <w:r w:rsidRPr="00E80A45">
        <w:rPr>
          <w:sz w:val="28"/>
          <w:szCs w:val="28"/>
        </w:rPr>
        <w:t>В данной работе были использованы: научная, учебно-методическая литература, нормативно-правовые источники.</w:t>
      </w:r>
    </w:p>
    <w:p w:rsidR="00061342" w:rsidRDefault="00E80A45" w:rsidP="00E80A45">
      <w:pPr>
        <w:pStyle w:val="HTML"/>
        <w:spacing w:line="360" w:lineRule="auto"/>
        <w:ind w:firstLine="709"/>
        <w:jc w:val="center"/>
        <w:rPr>
          <w:rFonts w:ascii="Times New Roman" w:hAnsi="Times New Roman" w:cs="Times New Roman"/>
          <w:b/>
          <w:color w:val="000000"/>
          <w:sz w:val="28"/>
          <w:szCs w:val="28"/>
        </w:rPr>
      </w:pPr>
      <w:r>
        <w:rPr>
          <w:rFonts w:ascii="Times New Roman" w:hAnsi="Times New Roman" w:cs="Times New Roman"/>
          <w:sz w:val="28"/>
          <w:szCs w:val="28"/>
        </w:rPr>
        <w:br w:type="page"/>
      </w:r>
      <w:r w:rsidR="00061342" w:rsidRPr="00E80A45">
        <w:rPr>
          <w:rFonts w:ascii="Times New Roman" w:hAnsi="Times New Roman" w:cs="Times New Roman"/>
          <w:b/>
          <w:color w:val="000000"/>
          <w:sz w:val="28"/>
          <w:szCs w:val="28"/>
        </w:rPr>
        <w:t>ГЛАВА 1. ОБЩАЯ ХАРАКТЕРИСТИКА ПРОЦЕССА ЦЕНООБРАЗОВАНИЯ</w:t>
      </w:r>
    </w:p>
    <w:p w:rsidR="00E80A45" w:rsidRPr="00E80A45" w:rsidRDefault="00E80A45" w:rsidP="00E80A45">
      <w:pPr>
        <w:pStyle w:val="HTML"/>
        <w:spacing w:line="360" w:lineRule="auto"/>
        <w:ind w:firstLine="709"/>
        <w:jc w:val="center"/>
        <w:rPr>
          <w:rFonts w:ascii="Times New Roman" w:hAnsi="Times New Roman" w:cs="Times New Roman"/>
          <w:b/>
          <w:color w:val="000000"/>
          <w:sz w:val="28"/>
          <w:szCs w:val="28"/>
        </w:rPr>
      </w:pPr>
    </w:p>
    <w:p w:rsidR="00061342" w:rsidRPr="00E80A45" w:rsidRDefault="00061342" w:rsidP="00E80A45">
      <w:pPr>
        <w:pStyle w:val="HTML"/>
        <w:numPr>
          <w:ilvl w:val="1"/>
          <w:numId w:val="47"/>
        </w:numPr>
        <w:spacing w:line="360" w:lineRule="auto"/>
        <w:ind w:left="0" w:firstLine="709"/>
        <w:jc w:val="center"/>
        <w:rPr>
          <w:rFonts w:ascii="Times New Roman" w:hAnsi="Times New Roman" w:cs="Times New Roman"/>
          <w:b/>
          <w:color w:val="000000"/>
          <w:sz w:val="28"/>
          <w:szCs w:val="28"/>
        </w:rPr>
      </w:pPr>
      <w:r w:rsidRPr="00E80A45">
        <w:rPr>
          <w:rFonts w:ascii="Times New Roman" w:hAnsi="Times New Roman" w:cs="Times New Roman"/>
          <w:b/>
          <w:color w:val="000000"/>
          <w:sz w:val="28"/>
          <w:szCs w:val="28"/>
        </w:rPr>
        <w:t>Цели и задачи ценообразования</w:t>
      </w:r>
    </w:p>
    <w:p w:rsidR="00061342" w:rsidRPr="00E80A45" w:rsidRDefault="00061342" w:rsidP="00E80A45">
      <w:pPr>
        <w:pStyle w:val="a3"/>
        <w:spacing w:before="0" w:after="0" w:line="360" w:lineRule="auto"/>
        <w:ind w:firstLine="709"/>
        <w:jc w:val="both"/>
        <w:rPr>
          <w:sz w:val="28"/>
          <w:szCs w:val="28"/>
        </w:rPr>
      </w:pPr>
    </w:p>
    <w:p w:rsidR="00061342" w:rsidRPr="00E80A45" w:rsidRDefault="00061342" w:rsidP="00E80A45">
      <w:pPr>
        <w:pStyle w:val="a3"/>
        <w:spacing w:before="0" w:after="0" w:line="360" w:lineRule="auto"/>
        <w:ind w:firstLine="709"/>
        <w:jc w:val="both"/>
        <w:rPr>
          <w:sz w:val="28"/>
          <w:szCs w:val="28"/>
        </w:rPr>
      </w:pPr>
      <w:r w:rsidRPr="00E80A45">
        <w:rPr>
          <w:sz w:val="28"/>
          <w:szCs w:val="28"/>
        </w:rPr>
        <w:t>Главным показателем целесообразности производить товар является получаемый доход - как разница между выручкой после продажи товара и теми затратами (издержками), которые имеют место в процессе производства соответствующих товаров.</w:t>
      </w:r>
    </w:p>
    <w:p w:rsidR="00061342" w:rsidRPr="00E80A45" w:rsidRDefault="00061342" w:rsidP="00E80A45">
      <w:pPr>
        <w:pStyle w:val="a3"/>
        <w:spacing w:before="0" w:after="0" w:line="360" w:lineRule="auto"/>
        <w:ind w:firstLine="709"/>
        <w:jc w:val="both"/>
        <w:rPr>
          <w:sz w:val="28"/>
          <w:szCs w:val="28"/>
        </w:rPr>
      </w:pPr>
      <w:r w:rsidRPr="00E80A45">
        <w:rPr>
          <w:sz w:val="28"/>
          <w:szCs w:val="28"/>
        </w:rPr>
        <w:t>Главными экономическими инструментами, с помощью которых измеряется общий доход и доход от соответствующих факторов производства, являются: цена, количество товаров, издержки, время.</w:t>
      </w:r>
    </w:p>
    <w:p w:rsidR="00061342" w:rsidRPr="00E80A45" w:rsidRDefault="00061342" w:rsidP="00E80A45">
      <w:pPr>
        <w:pStyle w:val="a3"/>
        <w:spacing w:before="0" w:after="0" w:line="360" w:lineRule="auto"/>
        <w:ind w:firstLine="709"/>
        <w:jc w:val="both"/>
        <w:rPr>
          <w:sz w:val="28"/>
          <w:szCs w:val="28"/>
        </w:rPr>
      </w:pPr>
      <w:r w:rsidRPr="00E80A45">
        <w:rPr>
          <w:sz w:val="28"/>
          <w:szCs w:val="28"/>
        </w:rPr>
        <w:t>Последующее продвижение товара к потребителю всегда связано с дополнительными затратами, которые найдут свое отражение в соответствующих ценах.</w:t>
      </w:r>
    </w:p>
    <w:p w:rsidR="00061342" w:rsidRPr="00E80A45" w:rsidRDefault="00061342" w:rsidP="00E80A45">
      <w:pPr>
        <w:pStyle w:val="a3"/>
        <w:spacing w:before="0" w:after="0" w:line="360" w:lineRule="auto"/>
        <w:ind w:firstLine="709"/>
        <w:jc w:val="both"/>
        <w:rPr>
          <w:sz w:val="28"/>
          <w:szCs w:val="28"/>
        </w:rPr>
      </w:pPr>
      <w:r w:rsidRPr="00E80A45">
        <w:rPr>
          <w:sz w:val="28"/>
          <w:szCs w:val="28"/>
        </w:rPr>
        <w:t>В издержки производства включаются не только заработная плата рабочих, жалование служащих, процент на капитал (амортизация), рентные платежи на землю, но также платежи предпринимателю за выполнение им функций организации производства и решения всех вопросов, связанных с последующей реализацией товаров.</w:t>
      </w:r>
    </w:p>
    <w:p w:rsidR="00061342" w:rsidRPr="00E80A45" w:rsidRDefault="00061342" w:rsidP="00E80A45">
      <w:pPr>
        <w:pStyle w:val="HTML"/>
        <w:spacing w:line="360" w:lineRule="auto"/>
        <w:ind w:firstLine="709"/>
        <w:jc w:val="both"/>
        <w:rPr>
          <w:rFonts w:ascii="Times New Roman" w:hAnsi="Times New Roman" w:cs="Times New Roman"/>
          <w:color w:val="000000"/>
          <w:sz w:val="28"/>
          <w:szCs w:val="28"/>
        </w:rPr>
      </w:pPr>
      <w:r w:rsidRPr="00E80A45">
        <w:rPr>
          <w:rFonts w:ascii="Times New Roman" w:hAnsi="Times New Roman" w:cs="Times New Roman"/>
          <w:color w:val="000000"/>
          <w:sz w:val="28"/>
          <w:szCs w:val="28"/>
        </w:rPr>
        <w:t>Цена выполняет ряд функций:</w:t>
      </w:r>
    </w:p>
    <w:p w:rsidR="00061342" w:rsidRPr="00E80A45" w:rsidRDefault="00061342" w:rsidP="00E80A45">
      <w:pPr>
        <w:pStyle w:val="HTML"/>
        <w:spacing w:line="360" w:lineRule="auto"/>
        <w:ind w:firstLine="709"/>
        <w:jc w:val="both"/>
        <w:rPr>
          <w:rFonts w:ascii="Times New Roman" w:hAnsi="Times New Roman" w:cs="Times New Roman"/>
          <w:color w:val="000000"/>
          <w:sz w:val="28"/>
          <w:szCs w:val="28"/>
        </w:rPr>
      </w:pPr>
      <w:r w:rsidRPr="00E80A45">
        <w:rPr>
          <w:rFonts w:ascii="Times New Roman" w:hAnsi="Times New Roman" w:cs="Times New Roman"/>
          <w:color w:val="000000"/>
          <w:sz w:val="28"/>
          <w:szCs w:val="28"/>
        </w:rPr>
        <w:t>Учетно-измерительная –  с   помощью   цены   учитываются    затраты производителей, измеряется количество  денег,  необходимое для совершения товарных сделок, определяются  масштабы  денежной  массы  для осуществления платежей;</w:t>
      </w:r>
    </w:p>
    <w:p w:rsidR="00061342" w:rsidRPr="00E80A45" w:rsidRDefault="00061342" w:rsidP="00E80A45">
      <w:pPr>
        <w:pStyle w:val="HTML"/>
        <w:spacing w:line="360" w:lineRule="auto"/>
        <w:ind w:firstLine="709"/>
        <w:jc w:val="both"/>
        <w:rPr>
          <w:rFonts w:ascii="Times New Roman" w:hAnsi="Times New Roman" w:cs="Times New Roman"/>
          <w:color w:val="000000"/>
          <w:sz w:val="28"/>
          <w:szCs w:val="28"/>
        </w:rPr>
      </w:pPr>
      <w:r w:rsidRPr="00E80A45">
        <w:rPr>
          <w:rFonts w:ascii="Times New Roman" w:hAnsi="Times New Roman" w:cs="Times New Roman"/>
          <w:color w:val="000000"/>
          <w:sz w:val="28"/>
          <w:szCs w:val="28"/>
        </w:rPr>
        <w:t>Информационная – дает покупателям и продавцам информацию об изменениях в спросе и предложении, о потребностях в тех или иных товарах, дефиците  при избытке ресурсов и т.п. Тем самым покупатели  и  продавцы  координируют  свои действия;</w:t>
      </w:r>
    </w:p>
    <w:p w:rsidR="00061342" w:rsidRPr="00E80A45" w:rsidRDefault="00061342" w:rsidP="00E80A45">
      <w:pPr>
        <w:pStyle w:val="HTML"/>
        <w:spacing w:line="360" w:lineRule="auto"/>
        <w:ind w:firstLine="709"/>
        <w:jc w:val="both"/>
        <w:rPr>
          <w:rFonts w:ascii="Times New Roman" w:hAnsi="Times New Roman" w:cs="Times New Roman"/>
          <w:color w:val="000000"/>
          <w:sz w:val="28"/>
          <w:szCs w:val="28"/>
        </w:rPr>
      </w:pPr>
      <w:r w:rsidRPr="00E80A45">
        <w:rPr>
          <w:rFonts w:ascii="Times New Roman" w:hAnsi="Times New Roman" w:cs="Times New Roman"/>
          <w:color w:val="000000"/>
          <w:sz w:val="28"/>
          <w:szCs w:val="28"/>
        </w:rPr>
        <w:t>Стимулирующая – стимулирует наиболее экономичные  способы производства и наиболее рациональное поведение спроса;</w:t>
      </w:r>
    </w:p>
    <w:p w:rsidR="00061342" w:rsidRPr="00E80A45" w:rsidRDefault="00061342" w:rsidP="00E80A45">
      <w:pPr>
        <w:pStyle w:val="HTML"/>
        <w:spacing w:line="360" w:lineRule="auto"/>
        <w:ind w:firstLine="709"/>
        <w:jc w:val="both"/>
        <w:rPr>
          <w:rFonts w:ascii="Times New Roman" w:hAnsi="Times New Roman" w:cs="Times New Roman"/>
          <w:color w:val="000000"/>
          <w:sz w:val="28"/>
          <w:szCs w:val="28"/>
        </w:rPr>
      </w:pPr>
      <w:r w:rsidRPr="00E80A45">
        <w:rPr>
          <w:rFonts w:ascii="Times New Roman" w:hAnsi="Times New Roman" w:cs="Times New Roman"/>
          <w:color w:val="000000"/>
          <w:sz w:val="28"/>
          <w:szCs w:val="28"/>
        </w:rPr>
        <w:t>Распределительная  –  производители   через   цену   ориентируются   в распределении полученного дохода;</w:t>
      </w:r>
    </w:p>
    <w:p w:rsidR="00061342" w:rsidRPr="00E80A45" w:rsidRDefault="00061342" w:rsidP="00E80A45">
      <w:pPr>
        <w:pStyle w:val="HTML"/>
        <w:spacing w:line="360" w:lineRule="auto"/>
        <w:ind w:firstLine="709"/>
        <w:jc w:val="both"/>
        <w:rPr>
          <w:rFonts w:ascii="Times New Roman" w:hAnsi="Times New Roman" w:cs="Times New Roman"/>
          <w:color w:val="000000"/>
          <w:sz w:val="28"/>
          <w:szCs w:val="28"/>
        </w:rPr>
      </w:pPr>
      <w:r w:rsidRPr="00E80A45">
        <w:rPr>
          <w:rFonts w:ascii="Times New Roman" w:hAnsi="Times New Roman" w:cs="Times New Roman"/>
          <w:color w:val="000000"/>
          <w:sz w:val="28"/>
          <w:szCs w:val="28"/>
        </w:rPr>
        <w:t>Социальная  –  цены  влияют  на  уровень  жизни,  структуру  и   объем потребляемых товаров и услуг. Манипулируя ценами,  Правительство  регулирует уровень потребления различных слоев общества.</w:t>
      </w:r>
    </w:p>
    <w:p w:rsidR="00061342" w:rsidRPr="00E80A45" w:rsidRDefault="00061342" w:rsidP="00E80A45">
      <w:pPr>
        <w:pStyle w:val="HTML"/>
        <w:spacing w:line="360" w:lineRule="auto"/>
        <w:ind w:firstLine="709"/>
        <w:jc w:val="both"/>
        <w:rPr>
          <w:rFonts w:ascii="Times New Roman" w:hAnsi="Times New Roman" w:cs="Times New Roman"/>
          <w:color w:val="000000"/>
          <w:sz w:val="28"/>
          <w:szCs w:val="28"/>
        </w:rPr>
      </w:pPr>
      <w:r w:rsidRPr="00E80A45">
        <w:rPr>
          <w:rFonts w:ascii="Times New Roman" w:hAnsi="Times New Roman" w:cs="Times New Roman"/>
          <w:color w:val="000000"/>
          <w:sz w:val="28"/>
          <w:szCs w:val="28"/>
        </w:rPr>
        <w:t>Все функции тесно взаимосвязаны, и административное ограничение  одной из них отрицательно сказывается на других.</w:t>
      </w:r>
      <w:r w:rsidRPr="00E80A45">
        <w:rPr>
          <w:rStyle w:val="ac"/>
          <w:rFonts w:ascii="Times New Roman" w:hAnsi="Times New Roman"/>
          <w:color w:val="000000"/>
          <w:sz w:val="28"/>
          <w:szCs w:val="28"/>
        </w:rPr>
        <w:footnoteReference w:id="1"/>
      </w:r>
    </w:p>
    <w:p w:rsidR="00061342" w:rsidRPr="00E80A45" w:rsidRDefault="00061342" w:rsidP="00E80A45">
      <w:pPr>
        <w:spacing w:line="360" w:lineRule="auto"/>
        <w:ind w:firstLine="709"/>
        <w:jc w:val="both"/>
        <w:rPr>
          <w:sz w:val="28"/>
          <w:szCs w:val="28"/>
        </w:rPr>
      </w:pPr>
      <w:r w:rsidRPr="00E80A45">
        <w:rPr>
          <w:sz w:val="28"/>
          <w:szCs w:val="28"/>
        </w:rPr>
        <w:t>Именно цены определяют структуру производства, оказывают решающее воздействие на движение материальных потоков, распределение товарной массы, уровень доходности предприятия.</w:t>
      </w:r>
    </w:p>
    <w:p w:rsidR="00061342" w:rsidRPr="00E80A45" w:rsidRDefault="00061342" w:rsidP="00E80A45">
      <w:pPr>
        <w:pStyle w:val="art"/>
        <w:spacing w:before="0" w:after="0" w:line="360" w:lineRule="auto"/>
        <w:ind w:firstLine="709"/>
        <w:rPr>
          <w:rFonts w:ascii="Times New Roman" w:hAnsi="Times New Roman" w:cs="Times New Roman"/>
          <w:sz w:val="28"/>
          <w:szCs w:val="28"/>
        </w:rPr>
      </w:pPr>
      <w:r w:rsidRPr="00E80A45">
        <w:rPr>
          <w:rFonts w:ascii="Times New Roman" w:hAnsi="Times New Roman" w:cs="Times New Roman"/>
          <w:sz w:val="28"/>
          <w:szCs w:val="28"/>
        </w:rPr>
        <w:t xml:space="preserve"> Для самостоятельных товаропроизводителей, работающих на рынке, независимо от форм собственности вопрос о ценах - это вопрос их существования и благополучия. Правильная методика установления цены, разумная ценовая тактика, последовательная реализация глубоко обоснованной ценовой стратегии составляют необходимые компоненты успешной деятельности любого коммерческого предприятия в жестких условиях рыночных отношений.</w:t>
      </w:r>
    </w:p>
    <w:p w:rsidR="00061342" w:rsidRPr="00E80A45" w:rsidRDefault="00061342" w:rsidP="00E80A45">
      <w:pPr>
        <w:pStyle w:val="art"/>
        <w:spacing w:before="0" w:after="0" w:line="360" w:lineRule="auto"/>
        <w:ind w:firstLine="709"/>
        <w:rPr>
          <w:rFonts w:ascii="Times New Roman" w:hAnsi="Times New Roman" w:cs="Times New Roman"/>
          <w:i/>
          <w:color w:val="000000"/>
          <w:sz w:val="28"/>
          <w:szCs w:val="28"/>
        </w:rPr>
      </w:pPr>
      <w:r w:rsidRPr="00E80A45">
        <w:rPr>
          <w:rFonts w:ascii="Times New Roman" w:hAnsi="Times New Roman" w:cs="Times New Roman"/>
          <w:color w:val="000000"/>
          <w:sz w:val="28"/>
          <w:szCs w:val="28"/>
        </w:rPr>
        <w:t xml:space="preserve"> Важное значение ценообразования как экономического инструмента состоит в том, что оно непосредственно влияет на характер извлечения дохода (прибыли) по результатам рыночной активности предпринимателей. С другой стороны, существенно, какая концепция ценообразования закладывается в основу отдельного бизнеса, на каких принципах и с какой аргументацией строится содержательная часть подобной активности рыночного агента</w:t>
      </w:r>
      <w:r w:rsidRPr="00E80A45">
        <w:rPr>
          <w:rFonts w:ascii="Times New Roman" w:hAnsi="Times New Roman" w:cs="Times New Roman"/>
          <w:i/>
          <w:color w:val="000000"/>
          <w:sz w:val="28"/>
          <w:szCs w:val="28"/>
        </w:rPr>
        <w:t>.</w:t>
      </w:r>
    </w:p>
    <w:p w:rsidR="00061342" w:rsidRPr="00E80A45" w:rsidRDefault="00061342" w:rsidP="00E80A45">
      <w:pPr>
        <w:pStyle w:val="art"/>
        <w:spacing w:before="0" w:after="0" w:line="360" w:lineRule="auto"/>
        <w:ind w:firstLine="709"/>
        <w:rPr>
          <w:rFonts w:ascii="Times New Roman" w:hAnsi="Times New Roman" w:cs="Times New Roman"/>
          <w:color w:val="000000"/>
          <w:sz w:val="28"/>
          <w:szCs w:val="28"/>
        </w:rPr>
      </w:pPr>
      <w:r w:rsidRPr="00E80A45">
        <w:rPr>
          <w:rFonts w:ascii="Times New Roman" w:hAnsi="Times New Roman" w:cs="Times New Roman"/>
          <w:color w:val="000000"/>
          <w:sz w:val="28"/>
          <w:szCs w:val="28"/>
        </w:rPr>
        <w:t xml:space="preserve">Существует несколько подходов к определению цены. В классическом, экономическом варианте компания, прежде всего, исходит из своих собственных затрат. Она рассчитывает себестоимость товара, учитывает все виды издержек и, наконец, закладывает определенную норму прибыли. Но в нынешних условиях этот подход нельзя назвать оптимальным. </w:t>
      </w:r>
    </w:p>
    <w:p w:rsidR="00061342" w:rsidRPr="00E80A45" w:rsidRDefault="00061342" w:rsidP="00E80A45">
      <w:pPr>
        <w:pStyle w:val="art"/>
        <w:spacing w:before="0" w:after="0" w:line="360" w:lineRule="auto"/>
        <w:ind w:firstLine="709"/>
        <w:rPr>
          <w:rFonts w:ascii="Times New Roman" w:hAnsi="Times New Roman" w:cs="Times New Roman"/>
          <w:color w:val="000000"/>
          <w:sz w:val="28"/>
          <w:szCs w:val="28"/>
        </w:rPr>
      </w:pPr>
      <w:r w:rsidRPr="00E80A45">
        <w:rPr>
          <w:rFonts w:ascii="Times New Roman" w:hAnsi="Times New Roman" w:cs="Times New Roman"/>
          <w:color w:val="000000"/>
          <w:sz w:val="28"/>
          <w:szCs w:val="28"/>
        </w:rPr>
        <w:t xml:space="preserve">Маркетинговый подход к определению цены гораздо сложнее. Он основывается не только на анализе собственных затрат, но и учитывает такую достаточно противоречивую информацию, как мнение потребителей, а также силу конкуренции. Однако в конечном итоге этот подход позволяет избежать затоваривания и дает компании возможность держать цены на максимальном уровне. </w:t>
      </w:r>
    </w:p>
    <w:p w:rsidR="00061342" w:rsidRPr="00E80A45" w:rsidRDefault="00061342" w:rsidP="00E80A45">
      <w:pPr>
        <w:spacing w:line="360" w:lineRule="auto"/>
        <w:ind w:firstLine="709"/>
        <w:jc w:val="both"/>
        <w:rPr>
          <w:color w:val="000000"/>
          <w:sz w:val="28"/>
          <w:szCs w:val="28"/>
        </w:rPr>
      </w:pPr>
      <w:r w:rsidRPr="00E80A45">
        <w:rPr>
          <w:color w:val="000000"/>
          <w:sz w:val="28"/>
          <w:szCs w:val="28"/>
        </w:rPr>
        <w:t xml:space="preserve">По мнению специалистов, чтобы установить правильную цену на новый товар, нужно иметь особое внутреннее чутье. Но, разумеется, этого недостаточно – необходимо провести детальные исследования рынка. </w:t>
      </w:r>
    </w:p>
    <w:p w:rsidR="00061342" w:rsidRPr="00E80A45" w:rsidRDefault="00061342" w:rsidP="00E80A45">
      <w:pPr>
        <w:pStyle w:val="art"/>
        <w:spacing w:before="0" w:after="0" w:line="360" w:lineRule="auto"/>
        <w:ind w:firstLine="709"/>
        <w:rPr>
          <w:rFonts w:ascii="Times New Roman" w:hAnsi="Times New Roman" w:cs="Times New Roman"/>
          <w:color w:val="000000"/>
          <w:sz w:val="28"/>
          <w:szCs w:val="28"/>
        </w:rPr>
      </w:pPr>
      <w:r w:rsidRPr="00E80A45">
        <w:rPr>
          <w:rFonts w:ascii="Times New Roman" w:hAnsi="Times New Roman" w:cs="Times New Roman"/>
          <w:color w:val="000000"/>
          <w:sz w:val="28"/>
          <w:szCs w:val="28"/>
        </w:rPr>
        <w:t xml:space="preserve">Во-первых, нужно определить цель: чего хочет добиться компания, выводя на рынок новый товар или брэнд (увеличить свою долю на рынке, максимизировать прибыль). В зависимости от этого будут приниматься все остальные решения, влияющие на ценообразование. </w:t>
      </w:r>
    </w:p>
    <w:p w:rsidR="00061342" w:rsidRPr="00E80A45" w:rsidRDefault="00061342" w:rsidP="00E80A45">
      <w:pPr>
        <w:pStyle w:val="art"/>
        <w:spacing w:before="0" w:after="0" w:line="360" w:lineRule="auto"/>
        <w:ind w:firstLine="709"/>
        <w:rPr>
          <w:rFonts w:ascii="Times New Roman" w:hAnsi="Times New Roman" w:cs="Times New Roman"/>
          <w:color w:val="000000"/>
          <w:sz w:val="28"/>
          <w:szCs w:val="28"/>
        </w:rPr>
      </w:pPr>
      <w:r w:rsidRPr="00E80A45">
        <w:rPr>
          <w:rFonts w:ascii="Times New Roman" w:hAnsi="Times New Roman" w:cs="Times New Roman"/>
          <w:color w:val="000000"/>
          <w:sz w:val="28"/>
          <w:szCs w:val="28"/>
        </w:rPr>
        <w:t xml:space="preserve">Во-вторых, компания должна решить, кто будет покупать продукт. Исходя из этого, определяется, какой ценовой сегмент займет данный товар – дешевый, средний или дорогой. Эти выводы сразу сужают ценовые рамки. </w:t>
      </w:r>
    </w:p>
    <w:p w:rsidR="00061342" w:rsidRPr="00E80A45" w:rsidRDefault="00061342" w:rsidP="00E80A45">
      <w:pPr>
        <w:pStyle w:val="art"/>
        <w:spacing w:before="0" w:after="0" w:line="360" w:lineRule="auto"/>
        <w:ind w:firstLine="709"/>
        <w:rPr>
          <w:rFonts w:ascii="Times New Roman" w:hAnsi="Times New Roman" w:cs="Times New Roman"/>
          <w:color w:val="000000"/>
          <w:sz w:val="28"/>
          <w:szCs w:val="28"/>
        </w:rPr>
      </w:pPr>
      <w:r w:rsidRPr="00E80A45">
        <w:rPr>
          <w:rFonts w:ascii="Times New Roman" w:hAnsi="Times New Roman" w:cs="Times New Roman"/>
          <w:color w:val="000000"/>
          <w:sz w:val="28"/>
          <w:szCs w:val="28"/>
        </w:rPr>
        <w:t xml:space="preserve">Третий шаг – проанализировать все факторы, которые влияют на ценообразование: собственные издержки, уровень конкуренции, тип рынка и его чувствительность к изменению цены и т. д. В частности, такой фактор, как ценовая эластичность, показывает, как будет изменяться спрос в зависимости от повышения или понижения цены. </w:t>
      </w:r>
    </w:p>
    <w:p w:rsidR="00061342" w:rsidRPr="00E80A45" w:rsidRDefault="00061342" w:rsidP="00E80A45">
      <w:pPr>
        <w:pStyle w:val="art"/>
        <w:spacing w:before="0" w:after="0" w:line="360" w:lineRule="auto"/>
        <w:ind w:firstLine="709"/>
        <w:rPr>
          <w:rFonts w:ascii="Times New Roman" w:hAnsi="Times New Roman" w:cs="Times New Roman"/>
          <w:b/>
          <w:i/>
          <w:color w:val="000000"/>
          <w:sz w:val="28"/>
          <w:szCs w:val="28"/>
        </w:rPr>
      </w:pPr>
      <w:r w:rsidRPr="00E80A45">
        <w:rPr>
          <w:rFonts w:ascii="Times New Roman" w:hAnsi="Times New Roman" w:cs="Times New Roman"/>
          <w:color w:val="000000"/>
          <w:sz w:val="28"/>
          <w:szCs w:val="28"/>
        </w:rPr>
        <w:t> </w:t>
      </w:r>
      <w:r w:rsidRPr="00E80A45">
        <w:rPr>
          <w:rFonts w:ascii="Times New Roman" w:hAnsi="Times New Roman" w:cs="Times New Roman"/>
          <w:b/>
          <w:i/>
          <w:color w:val="000000"/>
          <w:sz w:val="28"/>
          <w:szCs w:val="28"/>
        </w:rPr>
        <w:t>Факторы, влияющие на формирование цены:</w:t>
      </w:r>
    </w:p>
    <w:p w:rsidR="00061342" w:rsidRPr="00E80A45" w:rsidRDefault="00061342" w:rsidP="00E80A45">
      <w:pPr>
        <w:pStyle w:val="art"/>
        <w:numPr>
          <w:ilvl w:val="0"/>
          <w:numId w:val="48"/>
        </w:numPr>
        <w:spacing w:before="0" w:after="0" w:line="360" w:lineRule="auto"/>
        <w:ind w:left="0" w:firstLine="709"/>
        <w:rPr>
          <w:rFonts w:ascii="Times New Roman" w:hAnsi="Times New Roman" w:cs="Times New Roman"/>
          <w:color w:val="000000"/>
          <w:sz w:val="28"/>
          <w:szCs w:val="28"/>
        </w:rPr>
      </w:pPr>
      <w:r w:rsidRPr="00E80A45">
        <w:rPr>
          <w:rFonts w:ascii="Times New Roman" w:hAnsi="Times New Roman" w:cs="Times New Roman"/>
          <w:i/>
          <w:color w:val="000000"/>
          <w:sz w:val="28"/>
          <w:szCs w:val="28"/>
        </w:rPr>
        <w:t>Цели организации.</w:t>
      </w:r>
      <w:r w:rsidRPr="00E80A45">
        <w:rPr>
          <w:rFonts w:ascii="Times New Roman" w:hAnsi="Times New Roman" w:cs="Times New Roman"/>
          <w:color w:val="000000"/>
          <w:sz w:val="28"/>
          <w:szCs w:val="28"/>
        </w:rPr>
        <w:t xml:space="preserve"> При определении ценовой политики любой компании в первую очередь необходимо определить, каких целей она хочет достичь. Например, если основная цель компании - обеспечение выживаемости на рынке - то компания вынуждена устанавливать низкие цены в надежде на благоприятную реакцию потребителей. До тех пор, пока цены покрывают издержки, компании, попавшие в трудное положение, могут еще какое-то время продержаться. Но если, например, цель компании максимизировать прибыль, то, очевидно, компания назначит за свои товары/услуги высокие цены. Так как в этом случае текущие финансовые показатели для нее важнее долгосрочных.</w:t>
      </w:r>
    </w:p>
    <w:p w:rsidR="00061342" w:rsidRPr="00E80A45" w:rsidRDefault="00061342" w:rsidP="00E80A45">
      <w:pPr>
        <w:pStyle w:val="art"/>
        <w:numPr>
          <w:ilvl w:val="0"/>
          <w:numId w:val="48"/>
        </w:numPr>
        <w:spacing w:before="0" w:after="0" w:line="360" w:lineRule="auto"/>
        <w:ind w:left="0" w:firstLine="709"/>
        <w:rPr>
          <w:rFonts w:ascii="Times New Roman" w:hAnsi="Times New Roman" w:cs="Times New Roman"/>
          <w:color w:val="000000"/>
          <w:sz w:val="28"/>
          <w:szCs w:val="28"/>
        </w:rPr>
      </w:pPr>
      <w:r w:rsidRPr="00E80A45">
        <w:rPr>
          <w:rFonts w:ascii="Times New Roman" w:hAnsi="Times New Roman" w:cs="Times New Roman"/>
          <w:color w:val="000000"/>
          <w:sz w:val="28"/>
          <w:szCs w:val="28"/>
        </w:rPr>
        <w:t> </w:t>
      </w:r>
      <w:r w:rsidRPr="00E80A45">
        <w:rPr>
          <w:rFonts w:ascii="Times New Roman" w:hAnsi="Times New Roman" w:cs="Times New Roman"/>
          <w:i/>
          <w:color w:val="000000"/>
          <w:sz w:val="28"/>
          <w:szCs w:val="28"/>
        </w:rPr>
        <w:t>Жизненный цикл товара.</w:t>
      </w:r>
      <w:r w:rsidRPr="00E80A45">
        <w:rPr>
          <w:rFonts w:ascii="Times New Roman" w:hAnsi="Times New Roman" w:cs="Times New Roman"/>
          <w:color w:val="000000"/>
          <w:sz w:val="28"/>
          <w:szCs w:val="28"/>
        </w:rPr>
        <w:t xml:space="preserve"> Новый товар, особенно наукоемкий, на стадии запуска, пока он является новинкой, может и должен стоить дорого. А если товар в закате, то стоить он будет дешевле. Ярким примером могут служить сотовые телефоны. Новые модели стоят дорого, но уже через полгода эти же модели стоят в два - три раза дешевле.</w:t>
      </w:r>
    </w:p>
    <w:p w:rsidR="00061342" w:rsidRPr="00E80A45" w:rsidRDefault="00061342" w:rsidP="00E80A45">
      <w:pPr>
        <w:pStyle w:val="art"/>
        <w:numPr>
          <w:ilvl w:val="0"/>
          <w:numId w:val="48"/>
        </w:numPr>
        <w:spacing w:before="0" w:after="0" w:line="360" w:lineRule="auto"/>
        <w:ind w:left="0" w:firstLine="709"/>
        <w:rPr>
          <w:rFonts w:ascii="Times New Roman" w:hAnsi="Times New Roman" w:cs="Times New Roman"/>
          <w:color w:val="000000"/>
          <w:sz w:val="28"/>
          <w:szCs w:val="28"/>
        </w:rPr>
      </w:pPr>
      <w:r w:rsidRPr="00E80A45">
        <w:rPr>
          <w:rFonts w:ascii="Times New Roman" w:hAnsi="Times New Roman" w:cs="Times New Roman"/>
          <w:i/>
          <w:color w:val="000000"/>
          <w:sz w:val="28"/>
          <w:szCs w:val="28"/>
        </w:rPr>
        <w:t>Позиционировани</w:t>
      </w:r>
      <w:r w:rsidRPr="00E80A45">
        <w:rPr>
          <w:rFonts w:ascii="Times New Roman" w:hAnsi="Times New Roman" w:cs="Times New Roman"/>
          <w:color w:val="000000"/>
          <w:sz w:val="28"/>
          <w:szCs w:val="28"/>
        </w:rPr>
        <w:t>е. То, как тот или иной товар позиционируется на рынке, очень сильно влияет на цену этого товара. Если, например, вы позиционируете свой товар как общедоступный, вам нет смысла назначать за него высокую цену, т.к. в этом случае ваш целевой сегмент не сможет позволить себе приобрести этот товар. И наоборот, если вы позиционируете свой товар в классе "Премиум" или "Люкс", цена должна быть высокой, т.к. иначе сегмент, на который вы нацелены в этом случае, не воспримет этот товар, как предназначенный для него.</w:t>
      </w:r>
    </w:p>
    <w:p w:rsidR="00061342" w:rsidRPr="00E80A45" w:rsidRDefault="00061342" w:rsidP="00E80A45">
      <w:pPr>
        <w:pStyle w:val="art"/>
        <w:numPr>
          <w:ilvl w:val="0"/>
          <w:numId w:val="48"/>
        </w:numPr>
        <w:spacing w:before="0" w:after="0" w:line="360" w:lineRule="auto"/>
        <w:ind w:left="0" w:firstLine="709"/>
        <w:rPr>
          <w:rFonts w:ascii="Times New Roman" w:hAnsi="Times New Roman" w:cs="Times New Roman"/>
          <w:color w:val="000000"/>
          <w:sz w:val="28"/>
          <w:szCs w:val="28"/>
        </w:rPr>
      </w:pPr>
      <w:r w:rsidRPr="00E80A45">
        <w:rPr>
          <w:rFonts w:ascii="Times New Roman" w:hAnsi="Times New Roman" w:cs="Times New Roman"/>
          <w:i/>
          <w:color w:val="000000"/>
          <w:sz w:val="28"/>
          <w:szCs w:val="28"/>
        </w:rPr>
        <w:t>Затраты.</w:t>
      </w:r>
      <w:r w:rsidRPr="00E80A45">
        <w:rPr>
          <w:rFonts w:ascii="Times New Roman" w:hAnsi="Times New Roman" w:cs="Times New Roman"/>
          <w:color w:val="000000"/>
          <w:sz w:val="28"/>
          <w:szCs w:val="28"/>
        </w:rPr>
        <w:t xml:space="preserve"> Затраты (издержки) определяют минимальную цену за товар (услуги). Любая компания стремиться назначить цену, достаточную для того, чтобы покрыть все издержки по производству, распределению и сбыту, включая норму прибыли.</w:t>
      </w:r>
    </w:p>
    <w:p w:rsidR="00061342" w:rsidRPr="00E80A45" w:rsidRDefault="00061342" w:rsidP="00E80A45">
      <w:pPr>
        <w:pStyle w:val="art"/>
        <w:numPr>
          <w:ilvl w:val="0"/>
          <w:numId w:val="48"/>
        </w:numPr>
        <w:spacing w:before="0" w:after="0" w:line="360" w:lineRule="auto"/>
        <w:ind w:left="0" w:firstLine="709"/>
        <w:rPr>
          <w:rFonts w:ascii="Times New Roman" w:hAnsi="Times New Roman" w:cs="Times New Roman"/>
          <w:color w:val="000000"/>
          <w:sz w:val="28"/>
          <w:szCs w:val="28"/>
        </w:rPr>
      </w:pPr>
      <w:r w:rsidRPr="00E80A45">
        <w:rPr>
          <w:rFonts w:ascii="Times New Roman" w:hAnsi="Times New Roman" w:cs="Times New Roman"/>
          <w:i/>
          <w:color w:val="000000"/>
          <w:sz w:val="28"/>
          <w:szCs w:val="28"/>
        </w:rPr>
        <w:t>Потребительский спрос.</w:t>
      </w:r>
      <w:r w:rsidRPr="00E80A45">
        <w:rPr>
          <w:rFonts w:ascii="Times New Roman" w:hAnsi="Times New Roman" w:cs="Times New Roman"/>
          <w:color w:val="000000"/>
          <w:sz w:val="28"/>
          <w:szCs w:val="28"/>
        </w:rPr>
        <w:t xml:space="preserve"> Общеизвестно, что спрос определяет цену. Но верно и то, что цена, в свою очередь, влияет на уровень спроса на товар. В обычной ситуации спрос и цена находятся в обратно пропорциональной зависимости. Однако, в случае престижных товаров, ситуация может быть противоположной. Потребители могут посчитать цену показателем более высокого качества или большей желательности товара.</w:t>
      </w:r>
    </w:p>
    <w:p w:rsidR="00061342" w:rsidRPr="00E80A45" w:rsidRDefault="00061342" w:rsidP="00E80A45">
      <w:pPr>
        <w:pStyle w:val="art"/>
        <w:numPr>
          <w:ilvl w:val="0"/>
          <w:numId w:val="48"/>
        </w:numPr>
        <w:spacing w:before="0" w:after="0" w:line="360" w:lineRule="auto"/>
        <w:ind w:left="0" w:firstLine="709"/>
        <w:rPr>
          <w:rFonts w:ascii="Times New Roman" w:hAnsi="Times New Roman" w:cs="Times New Roman"/>
          <w:color w:val="000000"/>
          <w:sz w:val="28"/>
          <w:szCs w:val="28"/>
        </w:rPr>
      </w:pPr>
      <w:r w:rsidRPr="00E80A45">
        <w:rPr>
          <w:rFonts w:ascii="Times New Roman" w:hAnsi="Times New Roman" w:cs="Times New Roman"/>
          <w:i/>
          <w:color w:val="000000"/>
          <w:sz w:val="28"/>
          <w:szCs w:val="28"/>
        </w:rPr>
        <w:t>Ценность товара.</w:t>
      </w:r>
      <w:r w:rsidRPr="00E80A45">
        <w:rPr>
          <w:rFonts w:ascii="Times New Roman" w:hAnsi="Times New Roman" w:cs="Times New Roman"/>
          <w:color w:val="000000"/>
          <w:sz w:val="28"/>
          <w:szCs w:val="28"/>
        </w:rPr>
        <w:t xml:space="preserve"> В этом случае компания считает, что основным фактором ценообразования являются не издержки, а ценность товара, то есть восприятие товара покупателем. И если цена будет установлена выше признаваемой ценности товара, продажи будут ниже, чем могли быть. А если цена будет назначена значительно ниже воспринимаемой ценности, то товар будет прекрасно идти на рынке, но доход он будет приносить значительно меньший, чем при цене, повышенной до уровня, соответствующего воспринимаемой ценности.</w:t>
      </w:r>
    </w:p>
    <w:p w:rsidR="00061342" w:rsidRPr="00E80A45" w:rsidRDefault="00061342" w:rsidP="00E80A45">
      <w:pPr>
        <w:pStyle w:val="art"/>
        <w:numPr>
          <w:ilvl w:val="0"/>
          <w:numId w:val="48"/>
        </w:numPr>
        <w:spacing w:before="0" w:after="0" w:line="360" w:lineRule="auto"/>
        <w:ind w:left="0" w:firstLine="709"/>
        <w:rPr>
          <w:rFonts w:ascii="Times New Roman" w:hAnsi="Times New Roman" w:cs="Times New Roman"/>
          <w:color w:val="000000"/>
          <w:sz w:val="28"/>
          <w:szCs w:val="28"/>
        </w:rPr>
      </w:pPr>
      <w:r w:rsidRPr="00E80A45">
        <w:rPr>
          <w:rFonts w:ascii="Times New Roman" w:hAnsi="Times New Roman" w:cs="Times New Roman"/>
          <w:i/>
          <w:color w:val="000000"/>
          <w:sz w:val="28"/>
          <w:szCs w:val="28"/>
        </w:rPr>
        <w:t>Психологические соображения.</w:t>
      </w:r>
      <w:r w:rsidRPr="00E80A45">
        <w:rPr>
          <w:rFonts w:ascii="Times New Roman" w:hAnsi="Times New Roman" w:cs="Times New Roman"/>
          <w:color w:val="000000"/>
          <w:sz w:val="28"/>
          <w:szCs w:val="28"/>
        </w:rPr>
        <w:t xml:space="preserve"> Многие потребители смотрят на цену, как на показатель качества. И часто компаниям удается увеличивать сбыт своей продукции повышением цены на свои товары, и эти товары считаются престижными.</w:t>
      </w:r>
    </w:p>
    <w:p w:rsidR="00061342" w:rsidRPr="00E80A45" w:rsidRDefault="00061342" w:rsidP="00E80A45">
      <w:pPr>
        <w:pStyle w:val="art"/>
        <w:numPr>
          <w:ilvl w:val="0"/>
          <w:numId w:val="48"/>
        </w:numPr>
        <w:spacing w:before="0" w:after="0" w:line="360" w:lineRule="auto"/>
        <w:ind w:left="0" w:firstLine="709"/>
        <w:rPr>
          <w:rFonts w:ascii="Times New Roman" w:hAnsi="Times New Roman" w:cs="Times New Roman"/>
          <w:color w:val="000000"/>
          <w:sz w:val="28"/>
          <w:szCs w:val="28"/>
        </w:rPr>
      </w:pPr>
      <w:r w:rsidRPr="00E80A45">
        <w:rPr>
          <w:rFonts w:ascii="Times New Roman" w:hAnsi="Times New Roman" w:cs="Times New Roman"/>
          <w:i/>
          <w:color w:val="000000"/>
          <w:sz w:val="28"/>
          <w:szCs w:val="28"/>
        </w:rPr>
        <w:t>Внешняя среда.</w:t>
      </w:r>
      <w:r w:rsidRPr="00E80A45">
        <w:rPr>
          <w:rFonts w:ascii="Times New Roman" w:hAnsi="Times New Roman" w:cs="Times New Roman"/>
          <w:color w:val="000000"/>
          <w:sz w:val="28"/>
          <w:szCs w:val="28"/>
        </w:rPr>
        <w:t xml:space="preserve"> Устанавливая или изменяя цену необходимо учитывать реакцию со стороны других участников рыночной деятельности (дистрибьюторы и дилеры, конкуренты, поставщики, государственные органы).</w:t>
      </w:r>
      <w:r w:rsidRPr="00E80A45">
        <w:rPr>
          <w:rStyle w:val="ac"/>
          <w:rFonts w:ascii="Times New Roman" w:hAnsi="Times New Roman"/>
          <w:color w:val="000000"/>
          <w:sz w:val="28"/>
          <w:szCs w:val="28"/>
        </w:rPr>
        <w:footnoteReference w:id="2"/>
      </w:r>
    </w:p>
    <w:p w:rsidR="00061342" w:rsidRPr="00E80A45" w:rsidRDefault="00061342" w:rsidP="00E80A45">
      <w:pPr>
        <w:pStyle w:val="art"/>
        <w:spacing w:before="0" w:after="0" w:line="360" w:lineRule="auto"/>
        <w:ind w:firstLine="709"/>
        <w:rPr>
          <w:rFonts w:ascii="Times New Roman" w:hAnsi="Times New Roman" w:cs="Times New Roman"/>
          <w:i/>
          <w:color w:val="000000"/>
          <w:sz w:val="28"/>
          <w:szCs w:val="28"/>
        </w:rPr>
      </w:pPr>
      <w:r w:rsidRPr="00E80A45">
        <w:rPr>
          <w:rFonts w:ascii="Times New Roman" w:hAnsi="Times New Roman" w:cs="Times New Roman"/>
          <w:sz w:val="28"/>
          <w:szCs w:val="28"/>
        </w:rPr>
        <w:t xml:space="preserve"> </w:t>
      </w:r>
      <w:r w:rsidRPr="00E80A45">
        <w:rPr>
          <w:rFonts w:ascii="Times New Roman" w:hAnsi="Times New Roman" w:cs="Times New Roman"/>
          <w:color w:val="000000"/>
          <w:sz w:val="28"/>
          <w:szCs w:val="28"/>
        </w:rPr>
        <w:t>Затем компания детально разрабатывает общую ценовую политику и стратегию и определяет свои правила игры в области цен – и, наконец, выбирает метод ценообразования.</w:t>
      </w:r>
    </w:p>
    <w:p w:rsidR="00061342" w:rsidRPr="00E80A45" w:rsidRDefault="00061342" w:rsidP="00E80A45">
      <w:pPr>
        <w:pStyle w:val="art"/>
        <w:spacing w:before="0" w:after="0" w:line="360" w:lineRule="auto"/>
        <w:ind w:firstLine="709"/>
        <w:rPr>
          <w:rFonts w:ascii="Times New Roman" w:hAnsi="Times New Roman" w:cs="Times New Roman"/>
          <w:color w:val="000000"/>
          <w:sz w:val="28"/>
          <w:szCs w:val="28"/>
        </w:rPr>
      </w:pPr>
    </w:p>
    <w:p w:rsidR="00061342" w:rsidRPr="00E80A45" w:rsidRDefault="00061342" w:rsidP="00E80A45">
      <w:pPr>
        <w:pStyle w:val="HTML"/>
        <w:numPr>
          <w:ilvl w:val="1"/>
          <w:numId w:val="47"/>
        </w:numPr>
        <w:spacing w:line="360" w:lineRule="auto"/>
        <w:ind w:left="0" w:firstLine="709"/>
        <w:jc w:val="center"/>
        <w:rPr>
          <w:rFonts w:ascii="Times New Roman" w:hAnsi="Times New Roman" w:cs="Times New Roman"/>
          <w:b/>
          <w:color w:val="000000"/>
          <w:sz w:val="28"/>
          <w:szCs w:val="28"/>
        </w:rPr>
      </w:pPr>
      <w:r w:rsidRPr="00E80A45">
        <w:rPr>
          <w:rFonts w:ascii="Times New Roman" w:hAnsi="Times New Roman" w:cs="Times New Roman"/>
          <w:b/>
          <w:color w:val="000000"/>
          <w:sz w:val="28"/>
          <w:szCs w:val="28"/>
        </w:rPr>
        <w:t>Методы, используемые при формировании цены</w:t>
      </w:r>
    </w:p>
    <w:p w:rsidR="00061342" w:rsidRPr="00E80A45" w:rsidRDefault="00061342" w:rsidP="00E80A45">
      <w:pPr>
        <w:pStyle w:val="HTML"/>
        <w:spacing w:line="360" w:lineRule="auto"/>
        <w:ind w:firstLine="709"/>
        <w:rPr>
          <w:rFonts w:ascii="Times New Roman" w:hAnsi="Times New Roman" w:cs="Times New Roman"/>
          <w:b/>
          <w:color w:val="000000"/>
          <w:sz w:val="28"/>
          <w:szCs w:val="28"/>
        </w:rPr>
      </w:pPr>
    </w:p>
    <w:p w:rsidR="00061342" w:rsidRPr="00E80A45" w:rsidRDefault="00061342" w:rsidP="00E80A45">
      <w:pPr>
        <w:pStyle w:val="art"/>
        <w:spacing w:before="0" w:after="0" w:line="360" w:lineRule="auto"/>
        <w:ind w:firstLine="709"/>
        <w:rPr>
          <w:rFonts w:ascii="Times New Roman" w:hAnsi="Times New Roman" w:cs="Times New Roman"/>
          <w:color w:val="000000"/>
          <w:sz w:val="28"/>
          <w:szCs w:val="28"/>
        </w:rPr>
      </w:pPr>
      <w:r w:rsidRPr="00E80A45">
        <w:rPr>
          <w:rFonts w:ascii="Times New Roman" w:hAnsi="Times New Roman" w:cs="Times New Roman"/>
          <w:color w:val="000000"/>
          <w:sz w:val="28"/>
          <w:szCs w:val="28"/>
        </w:rPr>
        <w:t>В современной научной литературе описывается достаточно много методов формирования цены, но мы рассмотрим основные из них.</w:t>
      </w:r>
    </w:p>
    <w:p w:rsidR="00061342" w:rsidRPr="00E80A45" w:rsidRDefault="00061342" w:rsidP="00E80A45">
      <w:pPr>
        <w:pStyle w:val="art"/>
        <w:spacing w:before="0" w:after="0" w:line="360" w:lineRule="auto"/>
        <w:ind w:firstLine="709"/>
        <w:rPr>
          <w:rFonts w:ascii="Times New Roman" w:hAnsi="Times New Roman" w:cs="Times New Roman"/>
          <w:color w:val="000000"/>
          <w:sz w:val="28"/>
          <w:szCs w:val="28"/>
        </w:rPr>
      </w:pPr>
      <w:r w:rsidRPr="00E80A45">
        <w:rPr>
          <w:rFonts w:ascii="Times New Roman" w:hAnsi="Times New Roman" w:cs="Times New Roman"/>
          <w:color w:val="000000"/>
          <w:sz w:val="28"/>
          <w:szCs w:val="28"/>
        </w:rPr>
        <w:t xml:space="preserve">Одним из наиболее распространенных методов является </w:t>
      </w:r>
      <w:r w:rsidRPr="00E80A45">
        <w:rPr>
          <w:rFonts w:ascii="Times New Roman" w:hAnsi="Times New Roman" w:cs="Times New Roman"/>
          <w:b/>
          <w:i/>
          <w:color w:val="000000"/>
          <w:sz w:val="28"/>
          <w:szCs w:val="28"/>
        </w:rPr>
        <w:t xml:space="preserve">метод  “издержки плюс”. </w:t>
      </w:r>
      <w:r w:rsidRPr="00E80A45">
        <w:rPr>
          <w:rFonts w:ascii="Times New Roman" w:hAnsi="Times New Roman" w:cs="Times New Roman"/>
          <w:color w:val="000000"/>
          <w:sz w:val="28"/>
          <w:szCs w:val="28"/>
        </w:rPr>
        <w:t xml:space="preserve">Данный метод предполагает расчет цены продажи посредством прибавления к цене производства, цене закупки, хранения материалов и сырья фиксированной дополнительной величины прибыли. Этот метод ценообразования активно используется при формировании цены по товарам самого широкого круга отраслей. </w:t>
      </w:r>
    </w:p>
    <w:p w:rsidR="00061342" w:rsidRPr="00E80A45" w:rsidRDefault="00061342" w:rsidP="00E80A45">
      <w:pPr>
        <w:pStyle w:val="art"/>
        <w:spacing w:before="0" w:after="0" w:line="360" w:lineRule="auto"/>
        <w:ind w:firstLine="709"/>
        <w:rPr>
          <w:rFonts w:ascii="Times New Roman" w:hAnsi="Times New Roman" w:cs="Times New Roman"/>
          <w:color w:val="000000"/>
          <w:sz w:val="28"/>
          <w:szCs w:val="28"/>
        </w:rPr>
      </w:pPr>
      <w:r w:rsidRPr="00E80A45">
        <w:rPr>
          <w:rFonts w:ascii="Times New Roman" w:hAnsi="Times New Roman" w:cs="Times New Roman"/>
          <w:color w:val="000000"/>
          <w:sz w:val="28"/>
          <w:szCs w:val="28"/>
        </w:rPr>
        <w:t xml:space="preserve">Главная трудность его применения - сложность определения уровня добавочной суммы, поскольку нет точного способа или формы ее расчета. Все меняется в зависимости от вида отрасли, сезона, состояния конкурентной борьбы. Уровень добавления суммы к себестоимости товара или услуги, устраивающий продавца, может быть не принят покупателем. </w:t>
      </w:r>
    </w:p>
    <w:p w:rsidR="00E80A45" w:rsidRDefault="00061342" w:rsidP="00E80A45">
      <w:pPr>
        <w:pStyle w:val="art"/>
        <w:spacing w:before="0" w:after="0" w:line="360" w:lineRule="auto"/>
        <w:ind w:firstLine="709"/>
        <w:rPr>
          <w:rFonts w:ascii="Times New Roman" w:hAnsi="Times New Roman" w:cs="Times New Roman"/>
          <w:color w:val="000000"/>
          <w:sz w:val="28"/>
          <w:szCs w:val="28"/>
        </w:rPr>
      </w:pPr>
      <w:r w:rsidRPr="00E80A45">
        <w:rPr>
          <w:rFonts w:ascii="Times New Roman" w:hAnsi="Times New Roman" w:cs="Times New Roman"/>
          <w:color w:val="000000"/>
          <w:sz w:val="28"/>
          <w:szCs w:val="28"/>
        </w:rPr>
        <w:t>Обычно под издержками понимают затраты, включающие постоянные и переменные затраты. Издержки также рассчитываются на определенную единицу продукции, и тогда определяют средние издержки, состоящие из средних постоянных затрат и средних переменных затрат. Определяют и предельные издержки, позволяющие оценить пределы изменений издержек на единицу продукции по отношению к росту</w:t>
      </w:r>
      <w:r w:rsidR="00E80A45">
        <w:rPr>
          <w:rFonts w:ascii="Times New Roman" w:hAnsi="Times New Roman" w:cs="Times New Roman"/>
          <w:color w:val="000000"/>
          <w:sz w:val="28"/>
          <w:szCs w:val="28"/>
        </w:rPr>
        <w:t xml:space="preserve"> объема производства и продаж. </w:t>
      </w:r>
      <w:r w:rsidRPr="00E80A45">
        <w:rPr>
          <w:rFonts w:ascii="Times New Roman" w:hAnsi="Times New Roman" w:cs="Times New Roman"/>
          <w:color w:val="000000"/>
          <w:sz w:val="28"/>
          <w:szCs w:val="28"/>
        </w:rPr>
        <w:t>Многие менеджеры предпочитают устанавливать относительно высокую первоначальную цену на продвигаемый на рынок товар, чтобы быстрее окупить расходы, осуществленные на стадии его разработки и внедрения на рынок, когда объемы продаж относительно невелики. Однако по мере наращивания объемов продаж происходит снижение цены производства и цены продаж, одновременно активизируются усилия по оптимизации каналов сбыта для сведения к минимуму потерь при организации массовых продаж.</w:t>
      </w:r>
    </w:p>
    <w:p w:rsidR="00061342" w:rsidRPr="00E80A45" w:rsidRDefault="00061342" w:rsidP="00E80A45">
      <w:pPr>
        <w:pStyle w:val="art"/>
        <w:spacing w:before="0" w:after="0" w:line="360" w:lineRule="auto"/>
        <w:ind w:firstLine="709"/>
        <w:rPr>
          <w:rFonts w:ascii="Times New Roman" w:hAnsi="Times New Roman" w:cs="Times New Roman"/>
          <w:color w:val="000000"/>
          <w:sz w:val="28"/>
          <w:szCs w:val="28"/>
        </w:rPr>
      </w:pPr>
      <w:r w:rsidRPr="00E80A45">
        <w:rPr>
          <w:rFonts w:ascii="Times New Roman" w:hAnsi="Times New Roman" w:cs="Times New Roman"/>
          <w:b/>
          <w:i/>
          <w:color w:val="000000"/>
          <w:sz w:val="28"/>
          <w:szCs w:val="28"/>
        </w:rPr>
        <w:t xml:space="preserve">Метод минимальных затрат. </w:t>
      </w:r>
      <w:r w:rsidRPr="00E80A45">
        <w:rPr>
          <w:rFonts w:ascii="Times New Roman" w:hAnsi="Times New Roman" w:cs="Times New Roman"/>
          <w:color w:val="000000"/>
          <w:sz w:val="28"/>
          <w:szCs w:val="28"/>
        </w:rPr>
        <w:t>Данный метод предполагает установление цены на минимальном уровне, достаточном для покрытия расходов на производство конкретной продукции, а не посредством подсчета совокупных издержек, включающих постоянные и переменные затраты на производство и сбыт. Предельные издержки обычно определяются на уровне, при котором можно было бы только окупить сумму минимальных затрат.</w:t>
      </w:r>
    </w:p>
    <w:p w:rsidR="00061342" w:rsidRPr="00E80A45" w:rsidRDefault="00061342" w:rsidP="00E80A45">
      <w:pPr>
        <w:pStyle w:val="art"/>
        <w:spacing w:before="0" w:after="0" w:line="360" w:lineRule="auto"/>
        <w:ind w:firstLine="709"/>
        <w:rPr>
          <w:rFonts w:ascii="Times New Roman" w:hAnsi="Times New Roman" w:cs="Times New Roman"/>
          <w:color w:val="000000"/>
          <w:sz w:val="28"/>
          <w:szCs w:val="28"/>
        </w:rPr>
      </w:pPr>
      <w:r w:rsidRPr="00E80A45">
        <w:rPr>
          <w:rFonts w:ascii="Times New Roman" w:hAnsi="Times New Roman" w:cs="Times New Roman"/>
          <w:color w:val="000000"/>
          <w:sz w:val="28"/>
          <w:szCs w:val="28"/>
        </w:rPr>
        <w:t xml:space="preserve">Продажа товара по цене, подсчитанной по такому методу, эффективна в стадии насыщения, когда нет роста продаж, и фирма ставит своей целью сохранить объем сбыта на определенном уровне. Подобная политика ценообразования рациональна также при проведении кампании по внедрению нового товара на рынок, когда следует ожидать значительного увеличения объемов продаж указанного товара в результате предложения его по низким ценам. Хорошие результаты могут быть достигнуты в том случае, когда продажа по низким ценам способна привести к активному расширению сбыта, что, несмотря на низкую цену, дает достаточную прибыль за счет масштабов сбыта. Но при неумелом использовании рассматриваемой методики фирме грозят убытки. Поскольку цены определяют поставщики товара, при этом не всегда учитываются запросы рынка и состояние конкурентной борьбы. Поэтому столь важно установить цену на уровне, обеспечивающем определенную величину прибыльности для фирмы (чуть выше предельных затрат), умело сочетать целевую прибыль с формированием условий для принятия данной цены целевым рынком. </w:t>
      </w:r>
    </w:p>
    <w:p w:rsidR="00E80A45" w:rsidRDefault="00061342" w:rsidP="00E80A45">
      <w:pPr>
        <w:pStyle w:val="art"/>
        <w:spacing w:before="0" w:after="0" w:line="360" w:lineRule="auto"/>
        <w:ind w:firstLine="709"/>
        <w:rPr>
          <w:rFonts w:ascii="Times New Roman" w:hAnsi="Times New Roman" w:cs="Times New Roman"/>
          <w:color w:val="000000"/>
          <w:sz w:val="28"/>
          <w:szCs w:val="28"/>
        </w:rPr>
      </w:pPr>
      <w:r w:rsidRPr="00E80A45">
        <w:rPr>
          <w:rFonts w:ascii="Times New Roman" w:hAnsi="Times New Roman" w:cs="Times New Roman"/>
          <w:b/>
          <w:i/>
          <w:color w:val="000000"/>
          <w:sz w:val="28"/>
          <w:szCs w:val="28"/>
        </w:rPr>
        <w:t xml:space="preserve">Метод надбавки к цене. </w:t>
      </w:r>
      <w:r w:rsidRPr="00E80A45">
        <w:rPr>
          <w:rFonts w:ascii="Times New Roman" w:hAnsi="Times New Roman" w:cs="Times New Roman"/>
          <w:color w:val="000000"/>
          <w:sz w:val="28"/>
          <w:szCs w:val="28"/>
        </w:rPr>
        <w:t xml:space="preserve">Расчет цены продажи в этом случае связан с умножением цены производства, цены закупки и хранения сырья и материалов на определенный коэффициент добавочной стоимости по формуле: </w:t>
      </w:r>
    </w:p>
    <w:p w:rsidR="00061342" w:rsidRPr="00E80A45" w:rsidRDefault="00061342" w:rsidP="00E80A45">
      <w:pPr>
        <w:pStyle w:val="art"/>
        <w:spacing w:before="0" w:after="0" w:line="360" w:lineRule="auto"/>
        <w:ind w:firstLine="709"/>
        <w:rPr>
          <w:rFonts w:ascii="Times New Roman" w:hAnsi="Times New Roman" w:cs="Times New Roman"/>
          <w:b/>
          <w:color w:val="000000"/>
          <w:sz w:val="28"/>
          <w:szCs w:val="28"/>
        </w:rPr>
      </w:pPr>
      <w:r w:rsidRPr="00E80A45">
        <w:rPr>
          <w:rFonts w:ascii="Times New Roman" w:hAnsi="Times New Roman" w:cs="Times New Roman"/>
          <w:b/>
          <w:color w:val="000000"/>
          <w:sz w:val="28"/>
          <w:szCs w:val="28"/>
        </w:rPr>
        <w:t>Себестоимость единицы продукции =</w:t>
      </w:r>
    </w:p>
    <w:p w:rsidR="00E80A45" w:rsidRDefault="00061342" w:rsidP="00E80A45">
      <w:pPr>
        <w:pStyle w:val="art"/>
        <w:spacing w:before="0" w:after="0" w:line="360" w:lineRule="auto"/>
        <w:ind w:firstLine="709"/>
        <w:rPr>
          <w:rFonts w:ascii="Times New Roman" w:hAnsi="Times New Roman" w:cs="Times New Roman"/>
          <w:b/>
          <w:color w:val="000000"/>
          <w:sz w:val="28"/>
          <w:szCs w:val="28"/>
        </w:rPr>
      </w:pPr>
      <w:r w:rsidRPr="00E80A45">
        <w:rPr>
          <w:rFonts w:ascii="Times New Roman" w:hAnsi="Times New Roman" w:cs="Times New Roman"/>
          <w:b/>
          <w:color w:val="000000"/>
          <w:sz w:val="28"/>
          <w:szCs w:val="28"/>
        </w:rPr>
        <w:t xml:space="preserve"> цена продажи х (1 + повышающий коэффициент). </w:t>
      </w:r>
    </w:p>
    <w:p w:rsidR="00061342" w:rsidRPr="00E80A45" w:rsidRDefault="00061342" w:rsidP="00E80A45">
      <w:pPr>
        <w:pStyle w:val="art"/>
        <w:spacing w:before="0" w:after="0" w:line="360" w:lineRule="auto"/>
        <w:ind w:firstLine="709"/>
        <w:rPr>
          <w:rFonts w:ascii="Times New Roman" w:hAnsi="Times New Roman" w:cs="Times New Roman"/>
          <w:color w:val="000000"/>
          <w:sz w:val="28"/>
          <w:szCs w:val="28"/>
        </w:rPr>
      </w:pPr>
      <w:r w:rsidRPr="00E80A45">
        <w:rPr>
          <w:rFonts w:ascii="Times New Roman" w:hAnsi="Times New Roman" w:cs="Times New Roman"/>
          <w:color w:val="000000"/>
          <w:sz w:val="28"/>
          <w:szCs w:val="28"/>
        </w:rPr>
        <w:t>Указанный коэффициент определяется делением общей суммы прибыли от продаж на себестоимость. Возможен также подсчет данного коэффициента делением общей суммы прибыли от продаж на цену продаж.</w:t>
      </w:r>
    </w:p>
    <w:p w:rsidR="00061342" w:rsidRPr="00E80A45" w:rsidRDefault="00061342" w:rsidP="00E80A45">
      <w:pPr>
        <w:pStyle w:val="art"/>
        <w:spacing w:before="0" w:after="0" w:line="360" w:lineRule="auto"/>
        <w:ind w:firstLine="709"/>
        <w:rPr>
          <w:rFonts w:ascii="Times New Roman" w:hAnsi="Times New Roman" w:cs="Times New Roman"/>
          <w:color w:val="000000"/>
          <w:sz w:val="28"/>
          <w:szCs w:val="28"/>
        </w:rPr>
      </w:pPr>
      <w:r w:rsidRPr="00E80A45">
        <w:rPr>
          <w:rFonts w:ascii="Times New Roman" w:hAnsi="Times New Roman" w:cs="Times New Roman"/>
          <w:b/>
          <w:i/>
          <w:color w:val="000000"/>
          <w:sz w:val="28"/>
          <w:szCs w:val="28"/>
        </w:rPr>
        <w:t>Метод целевого ценообразования.</w:t>
      </w:r>
      <w:r w:rsidRPr="00E80A45">
        <w:rPr>
          <w:rFonts w:ascii="Times New Roman" w:hAnsi="Times New Roman" w:cs="Times New Roman"/>
          <w:color w:val="000000"/>
          <w:sz w:val="28"/>
          <w:szCs w:val="28"/>
        </w:rPr>
        <w:t xml:space="preserve"> Иначе данный метод именуют методом определения целевой цены или определения цены в соответствии с целевой прибылью. На его основе рассчитывается себестоимость на единицу продукции с учетом объема продаж, который обеспечивает получение намеченной прибыли. Если себестоимость трансформируется из-за уменьшения или увеличения загрузки производственных мощностей и объемов </w:t>
      </w:r>
      <w:hyperlink r:id="rId8" w:tgtFrame="_blank" w:history="1">
        <w:r w:rsidRPr="00E80A45">
          <w:rPr>
            <w:rFonts w:ascii="Times New Roman" w:hAnsi="Times New Roman" w:cs="Times New Roman"/>
            <w:sz w:val="28"/>
            <w:szCs w:val="28"/>
          </w:rPr>
          <w:t>сбыта</w:t>
        </w:r>
      </w:hyperlink>
      <w:r w:rsidRPr="00E80A45">
        <w:rPr>
          <w:rFonts w:ascii="Times New Roman" w:hAnsi="Times New Roman" w:cs="Times New Roman"/>
          <w:sz w:val="28"/>
          <w:szCs w:val="28"/>
        </w:rPr>
        <w:t xml:space="preserve">, </w:t>
      </w:r>
      <w:r w:rsidRPr="00E80A45">
        <w:rPr>
          <w:rFonts w:ascii="Times New Roman" w:hAnsi="Times New Roman" w:cs="Times New Roman"/>
          <w:color w:val="000000"/>
          <w:sz w:val="28"/>
          <w:szCs w:val="28"/>
        </w:rPr>
        <w:t xml:space="preserve">используют показатели степени загрузки производственных мощностей с учетом влияния конъюнктурны и других факторов, после чего определяют цену продажи на единицу продукции, которая при этих условиях обеспечила бы целевую прибыль. Но при этом методе цена подсчитывается исходя из интересов продавца, и не принимается во внимание отношение покупателя к рассчитываемой цене. Отсюда указанный метод нуждается в определенной корректировке, чтобы учесть, будут ли предполагаемые покупатели приобретать данный товар по расчетной цене или нет. </w:t>
      </w:r>
    </w:p>
    <w:p w:rsidR="00061342" w:rsidRPr="00E80A45" w:rsidRDefault="00061342" w:rsidP="00E80A45">
      <w:pPr>
        <w:pStyle w:val="art"/>
        <w:spacing w:before="0" w:after="0" w:line="360" w:lineRule="auto"/>
        <w:ind w:firstLine="709"/>
        <w:rPr>
          <w:rFonts w:ascii="Times New Roman" w:hAnsi="Times New Roman" w:cs="Times New Roman"/>
          <w:color w:val="000000"/>
          <w:sz w:val="28"/>
          <w:szCs w:val="28"/>
        </w:rPr>
      </w:pPr>
      <w:r w:rsidRPr="00E80A45">
        <w:rPr>
          <w:rFonts w:ascii="Times New Roman" w:hAnsi="Times New Roman" w:cs="Times New Roman"/>
          <w:color w:val="000000"/>
          <w:sz w:val="28"/>
          <w:szCs w:val="28"/>
        </w:rPr>
        <w:t>Поэтому столь важно определение цены с ориентацией на спрос, с учетом состояния конкуренции на рынке. Хотя и хочется, чтобы рассчитываемая цена покрывала себестоимость и целевую прибыль, но если она была определена с игнорированием изменений и требований спроса, отражающего покупательную способность рынка, то данное обстоятельство нередко становится причиной срыва планов финансовой деятельности фирмы.</w:t>
      </w:r>
      <w:r w:rsidRPr="00E80A45">
        <w:rPr>
          <w:rStyle w:val="ac"/>
          <w:rFonts w:ascii="Times New Roman" w:hAnsi="Times New Roman"/>
          <w:color w:val="000000"/>
          <w:sz w:val="28"/>
          <w:szCs w:val="28"/>
        </w:rPr>
        <w:footnoteReference w:id="3"/>
      </w:r>
    </w:p>
    <w:p w:rsidR="00061342" w:rsidRPr="00E80A45" w:rsidRDefault="00061342" w:rsidP="00E80A45">
      <w:pPr>
        <w:pStyle w:val="art"/>
        <w:spacing w:before="0" w:after="0" w:line="360" w:lineRule="auto"/>
        <w:ind w:firstLine="709"/>
        <w:rPr>
          <w:rFonts w:ascii="Times New Roman" w:hAnsi="Times New Roman" w:cs="Times New Roman"/>
          <w:color w:val="000000"/>
          <w:sz w:val="28"/>
          <w:szCs w:val="28"/>
        </w:rPr>
      </w:pPr>
      <w:r w:rsidRPr="00E80A45">
        <w:rPr>
          <w:rFonts w:ascii="Times New Roman" w:hAnsi="Times New Roman" w:cs="Times New Roman"/>
          <w:b/>
          <w:i/>
          <w:color w:val="000000"/>
          <w:sz w:val="28"/>
          <w:szCs w:val="28"/>
        </w:rPr>
        <w:t>Метод определения цены продажи на основе анализа минимальных пределов убытков и прибылей.</w:t>
      </w:r>
      <w:r w:rsidRPr="00E80A45">
        <w:rPr>
          <w:rFonts w:ascii="Times New Roman" w:hAnsi="Times New Roman" w:cs="Times New Roman"/>
          <w:color w:val="000000"/>
          <w:sz w:val="28"/>
          <w:szCs w:val="28"/>
        </w:rPr>
        <w:t xml:space="preserve"> В условиях рынка развитой конкуренции следует определить концепцию: приемлема данная цена или нет, так как в подобных условиях рыночные цены являются главенствующими. </w:t>
      </w:r>
    </w:p>
    <w:p w:rsidR="00061342" w:rsidRPr="00E80A45" w:rsidRDefault="00061342" w:rsidP="00E80A45">
      <w:pPr>
        <w:pStyle w:val="art"/>
        <w:spacing w:before="0" w:after="0" w:line="360" w:lineRule="auto"/>
        <w:ind w:firstLine="709"/>
        <w:rPr>
          <w:rFonts w:ascii="Times New Roman" w:hAnsi="Times New Roman" w:cs="Times New Roman"/>
          <w:color w:val="000000"/>
          <w:sz w:val="28"/>
          <w:szCs w:val="28"/>
        </w:rPr>
      </w:pPr>
      <w:r w:rsidRPr="00E80A45">
        <w:rPr>
          <w:rFonts w:ascii="Times New Roman" w:hAnsi="Times New Roman" w:cs="Times New Roman"/>
          <w:color w:val="000000"/>
          <w:sz w:val="28"/>
          <w:szCs w:val="28"/>
        </w:rPr>
        <w:t>Определение цены на основе анализа пределов является уместным в случае, когда фирма нацелена на достижение максимальной прибыли. Но при этом фирма должна быть в состоянии точно подсчитать постоянные и переменные издержки, располагать условиями, позволяющими точно спрогнозировать спрос. Кроме того, спрос на рынке должен находиться под влиянием изменения преимущественно цен, а объем продаж показывать соответствующий уровень цены. В действительности трудно четко определить уровень расходов и их разграничение на постоянные и переменные издержки. Кроме того, на рыночный спрос оказывают влияние не только цены, но и другие многочисленные маркетинговые мероприятия, а также конкурентные отношения между фирмами. По этой причине способ определения цены на основе анализа пределов помогает дать лишь определенный ориентир ее расчетного уровня.</w:t>
      </w:r>
    </w:p>
    <w:p w:rsidR="00061342" w:rsidRPr="00E80A45" w:rsidRDefault="00061342" w:rsidP="00E80A45">
      <w:pPr>
        <w:pStyle w:val="art"/>
        <w:spacing w:before="0" w:after="0" w:line="360" w:lineRule="auto"/>
        <w:ind w:firstLine="709"/>
        <w:rPr>
          <w:rFonts w:ascii="Times New Roman" w:hAnsi="Times New Roman" w:cs="Times New Roman"/>
          <w:color w:val="000000"/>
          <w:sz w:val="28"/>
          <w:szCs w:val="28"/>
        </w:rPr>
      </w:pPr>
      <w:r w:rsidRPr="00E80A45">
        <w:rPr>
          <w:rFonts w:ascii="Times New Roman" w:hAnsi="Times New Roman" w:cs="Times New Roman"/>
          <w:b/>
          <w:i/>
          <w:color w:val="000000"/>
          <w:sz w:val="28"/>
          <w:szCs w:val="28"/>
        </w:rPr>
        <w:t>Метод определения цены продажи на основе анализа максимального пика убытков и прибылей.</w:t>
      </w:r>
      <w:r w:rsidRPr="00E80A45">
        <w:rPr>
          <w:rFonts w:ascii="Times New Roman" w:hAnsi="Times New Roman" w:cs="Times New Roman"/>
          <w:color w:val="000000"/>
          <w:sz w:val="28"/>
          <w:szCs w:val="28"/>
        </w:rPr>
        <w:t xml:space="preserve"> Данный метод позволяет определить объем производства и продаж, соответствующий тому случаю, когда общая сумма прибылей и общая сумма затрат равны между собой. При использовании этого способа фирма ориентируется на продажи одного и того же товара по различным ценам с тем, чтобы на практике проверить, сколько же в реальности удастся продать. Но не будут ли покупатели протестовать против ситуации, когда им один и тот же товар продают по различным ценам?</w:t>
      </w:r>
    </w:p>
    <w:p w:rsidR="00061342" w:rsidRPr="00E80A45" w:rsidRDefault="00061342" w:rsidP="00E80A45">
      <w:pPr>
        <w:pStyle w:val="art"/>
        <w:spacing w:before="0" w:after="0" w:line="360" w:lineRule="auto"/>
        <w:ind w:firstLine="709"/>
        <w:rPr>
          <w:rFonts w:ascii="Times New Roman" w:hAnsi="Times New Roman" w:cs="Times New Roman"/>
          <w:color w:val="000000"/>
          <w:sz w:val="28"/>
          <w:szCs w:val="28"/>
        </w:rPr>
      </w:pPr>
      <w:r w:rsidRPr="00E80A45">
        <w:rPr>
          <w:rFonts w:ascii="Times New Roman" w:hAnsi="Times New Roman" w:cs="Times New Roman"/>
          <w:b/>
          <w:i/>
          <w:color w:val="000000"/>
          <w:sz w:val="28"/>
          <w:szCs w:val="28"/>
        </w:rPr>
        <w:t xml:space="preserve">Определение цены с ориентацией на конкуренцию. </w:t>
      </w:r>
      <w:r w:rsidRPr="00E80A45">
        <w:rPr>
          <w:rFonts w:ascii="Times New Roman" w:hAnsi="Times New Roman" w:cs="Times New Roman"/>
          <w:color w:val="000000"/>
          <w:sz w:val="28"/>
          <w:szCs w:val="28"/>
        </w:rPr>
        <w:t xml:space="preserve">Важную роль играет определение цены с ориентацией на конкуренцию. Когда фирма занимает монопольную позицию на рынке, она способна получать наибольшую прибыль. Но в условиях зрелости рынка появляется много фирм, активно внедряющихся на него и развивающих конкуренцию за счет осуществления стратегии дифференциации и диверсификации. </w:t>
      </w:r>
      <w:r w:rsidRPr="00E80A45">
        <w:rPr>
          <w:rFonts w:ascii="Times New Roman" w:hAnsi="Times New Roman" w:cs="Times New Roman"/>
          <w:color w:val="000000"/>
          <w:sz w:val="28"/>
          <w:szCs w:val="28"/>
        </w:rPr>
        <w:br/>
        <w:t>В подобных условиях при определении цены продажи эффективен метод, учитывающий конкурентное положение фирмы и данного товара или услуги, а также всю конкурентную ситуацию на рынке. В этом случае цену на продаваемые товары и услуги определяют посредством анализа и сравнения возможностей товаров данной фирмы в сравнении с фирмами-конкурентами на конкретном рынке, а также через анализ и сравнение сложившихся на рынке цен. Следовательно, метод определения цены с подобной ориентацией заключается в уточнении цены с учетом изменений конкурентной ситуации и конкурентного положения данной фирмы на рынке. Здесь применяют метод определения цены посредством ориентации на рыночные цены; метод формирования цены за счет следования за ценами фирмы-лидера на рынке; метод определения цены на основе цен, принятых на данном рынке; метод определения престижных цен.</w:t>
      </w:r>
    </w:p>
    <w:p w:rsidR="00061342" w:rsidRPr="00E80A45" w:rsidRDefault="00061342" w:rsidP="00E80A45">
      <w:pPr>
        <w:pStyle w:val="21"/>
        <w:spacing w:line="360" w:lineRule="auto"/>
        <w:ind w:firstLine="709"/>
        <w:jc w:val="both"/>
        <w:rPr>
          <w:color w:val="000000"/>
          <w:sz w:val="28"/>
          <w:szCs w:val="28"/>
        </w:rPr>
      </w:pPr>
      <w:r w:rsidRPr="00E80A45">
        <w:rPr>
          <w:b/>
          <w:i/>
          <w:color w:val="000000"/>
          <w:sz w:val="28"/>
          <w:szCs w:val="28"/>
        </w:rPr>
        <w:t>Метод формирования цены посредством ориентации на рыночные цены.</w:t>
      </w:r>
      <w:r w:rsidRPr="00E80A45">
        <w:rPr>
          <w:color w:val="000000"/>
          <w:sz w:val="28"/>
          <w:szCs w:val="28"/>
        </w:rPr>
        <w:t xml:space="preserve"> Здесь каждый продавец, продающий данный товар на рынке, устанавливает цены, исходя из уровня цен, сложившихся здесь, не нарушая при этом традиций рынка. Метод следования обычному уровню рыночных цен применяется при определении цены на трудно дифференцируемые товары, например цемент, сахар и т.д. </w:t>
      </w:r>
    </w:p>
    <w:p w:rsidR="00061342" w:rsidRPr="00E80A45" w:rsidRDefault="00061342" w:rsidP="00E80A45">
      <w:pPr>
        <w:pStyle w:val="21"/>
        <w:spacing w:line="360" w:lineRule="auto"/>
        <w:ind w:firstLine="709"/>
        <w:jc w:val="both"/>
        <w:rPr>
          <w:color w:val="000000"/>
          <w:sz w:val="28"/>
          <w:szCs w:val="28"/>
        </w:rPr>
      </w:pPr>
      <w:r w:rsidRPr="00E80A45">
        <w:rPr>
          <w:color w:val="000000"/>
          <w:sz w:val="28"/>
          <w:szCs w:val="28"/>
        </w:rPr>
        <w:t xml:space="preserve">Устанавливаемая таким образом цена определяется в особой ценовой зоне каждой фирмой самостоятельно. Еще один метод определения цены за счет следования за ценами фирмы-лидера на рынке, когда фирма конкретизирует свои цены, исходя из уровня цен фирмы-лидера, обладающей наибольшей рыночной долей. Фирма, занимающая лидирующее положение на рынке, располагает самой высокой степенью доверия со стороны покупателей, а также широкими возможностями устанавливать на рынке цены на более выгодном для себя уровне, чем другие, способна свободно формировать цены с учетом конкуренции. Фирмы, следующие в формировании своей ценовой политики за лидером, неконкурентны и по степени известности, и по степени признания покупателями их торговой марки, поэтому они придерживаются для своей продукции уровня цен, определенного фирмой-лидером. Цены каждой фирмы ограничены определенными рамками и не бывают выше соответствующих цен фирмы-лидера. </w:t>
      </w:r>
    </w:p>
    <w:p w:rsidR="00061342" w:rsidRPr="00E80A45" w:rsidRDefault="00061342" w:rsidP="00E80A45">
      <w:pPr>
        <w:pStyle w:val="21"/>
        <w:spacing w:line="360" w:lineRule="auto"/>
        <w:ind w:firstLine="709"/>
        <w:jc w:val="both"/>
        <w:rPr>
          <w:color w:val="000000"/>
          <w:sz w:val="28"/>
          <w:szCs w:val="28"/>
        </w:rPr>
      </w:pPr>
      <w:r w:rsidRPr="00E80A45">
        <w:rPr>
          <w:b/>
          <w:i/>
          <w:color w:val="000000"/>
          <w:sz w:val="28"/>
          <w:szCs w:val="28"/>
        </w:rPr>
        <w:t xml:space="preserve">Метод ценообразования на основе цен, принятых на данном рынке. </w:t>
      </w:r>
      <w:r w:rsidRPr="00E80A45">
        <w:rPr>
          <w:color w:val="000000"/>
          <w:sz w:val="28"/>
          <w:szCs w:val="28"/>
        </w:rPr>
        <w:t xml:space="preserve">Применяются цены, которые сохраняются на стабильном уровне в отношении определенных товаров в течение длительного времени на конкретном рыночном пространстве. В этом случае, независимо от объемов рыночной доли, занимаемой данной фирмой на рынке, даже при незначительном повышении цены, происходит резкое сокращение продаж соответствующих товаров и, наоборот: при небольшом ее снижении возможно резкое увеличение сбыта. В качестве примера использования метода привычных цен можно назвать такие товары, как шоколад, сок в металлических банках, предназначенный для продажи в автоматах. Чтобы отказаться от привычных цен и обеспечить их повышение, улучшают качество товара, его функциональные свойства, упаковку, стиль, дизайн, придают ему большую привлекательность, адаптируя его к рынку прогнозируемых покупателей. Без этого осуществить изменение привычной цены нереально. </w:t>
      </w:r>
    </w:p>
    <w:p w:rsidR="00061342" w:rsidRPr="00E80A45" w:rsidRDefault="00061342" w:rsidP="00E80A45">
      <w:pPr>
        <w:pStyle w:val="21"/>
        <w:spacing w:line="360" w:lineRule="auto"/>
        <w:ind w:firstLine="709"/>
        <w:jc w:val="both"/>
        <w:rPr>
          <w:color w:val="000000"/>
          <w:sz w:val="28"/>
          <w:szCs w:val="28"/>
        </w:rPr>
      </w:pPr>
      <w:r w:rsidRPr="00E80A45">
        <w:rPr>
          <w:b/>
          <w:i/>
          <w:color w:val="000000"/>
          <w:sz w:val="28"/>
          <w:szCs w:val="28"/>
        </w:rPr>
        <w:t>Метода установления престижных цен.</w:t>
      </w:r>
      <w:r w:rsidRPr="00E80A45">
        <w:rPr>
          <w:color w:val="000000"/>
          <w:sz w:val="28"/>
          <w:szCs w:val="28"/>
        </w:rPr>
        <w:t xml:space="preserve"> Примерами товаров такого рода ценообразования могут служить драгоценности, норковые шубы, черная икра. В последнее время характерно расширение ассортимента престижных товаров. Они обладают люксовым уровнем качества. Если такого рода товары будут продаваться по низким ценам, они станут легкодоступными и потеряют свою главную привлекательность для рынка престижных покупателей. Вместе с тем реально ожидать существенного увеличения продаж, если сбывать престижные товары по высоким ценам, но чуть ниже уровня сложившегося на рынке. В отношении подобных товаров целесообразно устанавливать цены повыше. Это будет служить мощным стимулом для покупателей, рассчитывающих на демонстрационный эффект приобретаемого товара и послужит основой еще более высокого уровня продаж. Следовательно, по таким товарам эффективно с самого начала выхода на рынок использовать политику высоких цен и поддержания имиджа сверхвысокого класса. </w:t>
      </w:r>
      <w:r w:rsidRPr="00E80A45">
        <w:rPr>
          <w:rStyle w:val="ac"/>
          <w:color w:val="000000"/>
          <w:sz w:val="28"/>
          <w:szCs w:val="28"/>
        </w:rPr>
        <w:footnoteReference w:id="4"/>
      </w:r>
    </w:p>
    <w:p w:rsidR="00061342" w:rsidRPr="00E80A45" w:rsidRDefault="00061342" w:rsidP="00E80A45">
      <w:pPr>
        <w:pStyle w:val="21"/>
        <w:spacing w:line="360" w:lineRule="auto"/>
        <w:ind w:firstLine="709"/>
        <w:jc w:val="both"/>
        <w:rPr>
          <w:color w:val="000000"/>
          <w:sz w:val="28"/>
          <w:szCs w:val="28"/>
        </w:rPr>
      </w:pPr>
      <w:r w:rsidRPr="00E80A45">
        <w:rPr>
          <w:b/>
          <w:i/>
          <w:color w:val="000000"/>
          <w:sz w:val="28"/>
          <w:szCs w:val="28"/>
        </w:rPr>
        <w:t>Состязательный метод определения цен,</w:t>
      </w:r>
      <w:r w:rsidRPr="00E80A45">
        <w:rPr>
          <w:color w:val="000000"/>
          <w:sz w:val="28"/>
          <w:szCs w:val="28"/>
        </w:rPr>
        <w:t xml:space="preserve"> используемый, в частности, на центральных оптовых рынках, товарных рынках, рынках ценных бумаг и т.д. Имеется две его разновидности: </w:t>
      </w:r>
      <w:r w:rsidRPr="00E80A45">
        <w:rPr>
          <w:color w:val="000000"/>
          <w:sz w:val="28"/>
          <w:szCs w:val="28"/>
        </w:rPr>
        <w:br/>
        <w:t xml:space="preserve">- повышающий метод ведения аукциона, когда прежде называется самая низкая цена, после чего идет ее повышение, а товар достается тому, кто предлагает самую высокую цену; - понижающий метод ведения аукциона, когда вначале называется наиболее высокая цена и, если покупатель по такой цене не находится, то идет снижение цены. Право на заключение сделки купли - продажи на соответствующий товар получает покупатель, который первым примет цену продавца и таким образом соглашается на наиболее высокую цену в сравнении с остальными участниками аукциона. </w:t>
      </w:r>
    </w:p>
    <w:p w:rsidR="00061342" w:rsidRPr="00E80A45" w:rsidRDefault="00061342" w:rsidP="00E80A45">
      <w:pPr>
        <w:pStyle w:val="a3"/>
        <w:spacing w:before="0" w:after="0" w:line="360" w:lineRule="auto"/>
        <w:ind w:firstLine="709"/>
        <w:jc w:val="both"/>
        <w:rPr>
          <w:sz w:val="28"/>
          <w:szCs w:val="28"/>
        </w:rPr>
      </w:pPr>
    </w:p>
    <w:p w:rsidR="00061342" w:rsidRPr="00E80A45" w:rsidRDefault="00061342" w:rsidP="00E80A45">
      <w:pPr>
        <w:pStyle w:val="HTML"/>
        <w:spacing w:line="360" w:lineRule="auto"/>
        <w:ind w:firstLine="709"/>
        <w:jc w:val="center"/>
        <w:rPr>
          <w:rFonts w:ascii="Times New Roman" w:hAnsi="Times New Roman" w:cs="Times New Roman"/>
          <w:b/>
          <w:color w:val="000000"/>
          <w:sz w:val="28"/>
          <w:szCs w:val="28"/>
        </w:rPr>
      </w:pPr>
      <w:r w:rsidRPr="00E80A45">
        <w:rPr>
          <w:rFonts w:ascii="Times New Roman" w:hAnsi="Times New Roman" w:cs="Times New Roman"/>
          <w:b/>
          <w:color w:val="000000"/>
          <w:sz w:val="28"/>
          <w:szCs w:val="28"/>
        </w:rPr>
        <w:t>1.3.Нормативно-правовое регулирование</w:t>
      </w:r>
    </w:p>
    <w:p w:rsidR="00061342" w:rsidRPr="00E80A45" w:rsidRDefault="00061342" w:rsidP="00E80A45">
      <w:pPr>
        <w:pStyle w:val="ConsPlusNormal"/>
        <w:widowControl/>
        <w:spacing w:line="360" w:lineRule="auto"/>
        <w:ind w:firstLine="709"/>
        <w:jc w:val="both"/>
        <w:rPr>
          <w:rFonts w:ascii="Times New Roman" w:hAnsi="Times New Roman"/>
          <w:sz w:val="28"/>
          <w:szCs w:val="28"/>
        </w:rPr>
      </w:pPr>
    </w:p>
    <w:p w:rsidR="00061342" w:rsidRPr="00E80A45" w:rsidRDefault="00061342" w:rsidP="00E80A45">
      <w:pPr>
        <w:pStyle w:val="ConsPlusTitle"/>
        <w:widowControl/>
        <w:spacing w:line="360" w:lineRule="auto"/>
        <w:ind w:firstLine="709"/>
        <w:jc w:val="both"/>
        <w:outlineLvl w:val="0"/>
        <w:rPr>
          <w:rFonts w:ascii="Times New Roman" w:hAnsi="Times New Roman"/>
          <w:b w:val="0"/>
          <w:sz w:val="28"/>
          <w:szCs w:val="28"/>
        </w:rPr>
      </w:pPr>
      <w:r w:rsidRPr="00E80A45">
        <w:rPr>
          <w:rFonts w:ascii="Times New Roman" w:hAnsi="Times New Roman"/>
          <w:b w:val="0"/>
          <w:sz w:val="28"/>
          <w:szCs w:val="28"/>
        </w:rPr>
        <w:t>Процесс ценообразования – это не только самостоятельная деятельность предприятия, но и процесс, регулируемый законодательными актами Российской Федерации.</w:t>
      </w:r>
    </w:p>
    <w:p w:rsidR="00061342" w:rsidRPr="00E80A45" w:rsidRDefault="00061342" w:rsidP="00E80A45">
      <w:pPr>
        <w:pStyle w:val="ConsPlusTitle"/>
        <w:widowControl/>
        <w:spacing w:line="360" w:lineRule="auto"/>
        <w:ind w:firstLine="709"/>
        <w:jc w:val="both"/>
        <w:outlineLvl w:val="0"/>
        <w:rPr>
          <w:rFonts w:ascii="Times New Roman" w:hAnsi="Times New Roman"/>
          <w:b w:val="0"/>
          <w:sz w:val="28"/>
          <w:szCs w:val="28"/>
        </w:rPr>
      </w:pPr>
      <w:r w:rsidRPr="00E80A45">
        <w:rPr>
          <w:rFonts w:ascii="Times New Roman" w:hAnsi="Times New Roman"/>
          <w:b w:val="0"/>
          <w:sz w:val="28"/>
          <w:szCs w:val="28"/>
        </w:rPr>
        <w:t>К числу основных нормативных документов, регулирующих деятельность предприятия в сфере ценообразования относятся:</w:t>
      </w:r>
    </w:p>
    <w:p w:rsidR="00061342" w:rsidRPr="00E80A45" w:rsidRDefault="00061342" w:rsidP="00E80A45">
      <w:pPr>
        <w:pStyle w:val="ConsPlusNormal"/>
        <w:widowControl/>
        <w:spacing w:line="360" w:lineRule="auto"/>
        <w:ind w:firstLine="709"/>
        <w:jc w:val="both"/>
        <w:rPr>
          <w:rFonts w:ascii="Times New Roman" w:hAnsi="Times New Roman"/>
          <w:sz w:val="28"/>
          <w:szCs w:val="28"/>
        </w:rPr>
      </w:pPr>
      <w:r w:rsidRPr="00E80A45">
        <w:rPr>
          <w:rFonts w:ascii="Times New Roman" w:hAnsi="Times New Roman"/>
          <w:sz w:val="28"/>
          <w:szCs w:val="28"/>
        </w:rPr>
        <w:t>1.Указ Президента РФ от 28 февраля 1995 года N 221 «О мерах по упорядочению государственного регулирования цен (тарифов)», в котором указаны основные направления повышения эффективности рыночной экономики посредством либерализации цен (тарифов). Отражена необходимость государственного регулирования цен (тарифов) в основном только на продукцию естественных монополий. В данном документе Правительству Российской Федерации предоставлено право определять с учетом норм, установленных законодательными актами Российской Федерации утверждать перечни продукции производственно-технического назначения, товаров народного потребления и услуг, цены (тарифы) на которые на внутреннем рынке Российской Федерации подлежат государственному регулированию Правительством Российской Федерации, федеральными органами исполнительной власти и органами исполнительной власти субъектов Российской Федерации;</w:t>
      </w:r>
    </w:p>
    <w:p w:rsidR="00061342" w:rsidRPr="00E80A45" w:rsidRDefault="00061342" w:rsidP="00E80A45">
      <w:pPr>
        <w:pStyle w:val="ConsPlusTitle"/>
        <w:widowControl/>
        <w:numPr>
          <w:ilvl w:val="0"/>
          <w:numId w:val="47"/>
        </w:numPr>
        <w:spacing w:line="360" w:lineRule="auto"/>
        <w:ind w:left="0" w:firstLine="709"/>
        <w:jc w:val="both"/>
        <w:rPr>
          <w:rFonts w:ascii="Times New Roman" w:hAnsi="Times New Roman"/>
          <w:b w:val="0"/>
          <w:sz w:val="28"/>
          <w:szCs w:val="28"/>
        </w:rPr>
      </w:pPr>
      <w:r w:rsidRPr="00E80A45">
        <w:rPr>
          <w:rFonts w:ascii="Times New Roman" w:hAnsi="Times New Roman"/>
          <w:b w:val="0"/>
          <w:sz w:val="28"/>
          <w:szCs w:val="28"/>
        </w:rPr>
        <w:t xml:space="preserve">Постановление Правительства РФ от 7 марта </w:t>
      </w:r>
      <w:smartTag w:uri="urn:schemas-microsoft-com:office:smarttags" w:element="metricconverter">
        <w:smartTagPr>
          <w:attr w:name="ProductID" w:val="1995 г"/>
        </w:smartTagPr>
        <w:r w:rsidRPr="00E80A45">
          <w:rPr>
            <w:rFonts w:ascii="Times New Roman" w:hAnsi="Times New Roman"/>
            <w:b w:val="0"/>
            <w:sz w:val="28"/>
            <w:szCs w:val="28"/>
          </w:rPr>
          <w:t>1995 г</w:t>
        </w:r>
      </w:smartTag>
      <w:r w:rsidRPr="00E80A45">
        <w:rPr>
          <w:rFonts w:ascii="Times New Roman" w:hAnsi="Times New Roman"/>
          <w:b w:val="0"/>
          <w:sz w:val="28"/>
          <w:szCs w:val="28"/>
        </w:rPr>
        <w:t>. N 239, изданное во исполнение Указа Президента РФ №221;</w:t>
      </w:r>
    </w:p>
    <w:p w:rsidR="00061342" w:rsidRPr="00E80A45" w:rsidRDefault="00061342" w:rsidP="00E80A45">
      <w:pPr>
        <w:pStyle w:val="ConsPlusNormal"/>
        <w:widowControl/>
        <w:numPr>
          <w:ilvl w:val="0"/>
          <w:numId w:val="47"/>
        </w:numPr>
        <w:spacing w:line="360" w:lineRule="auto"/>
        <w:ind w:left="0" w:firstLine="709"/>
        <w:jc w:val="both"/>
        <w:rPr>
          <w:rFonts w:ascii="Times New Roman" w:hAnsi="Times New Roman"/>
          <w:sz w:val="28"/>
          <w:szCs w:val="28"/>
        </w:rPr>
      </w:pPr>
      <w:r w:rsidRPr="00E80A45">
        <w:rPr>
          <w:rFonts w:ascii="Times New Roman" w:hAnsi="Times New Roman"/>
          <w:sz w:val="28"/>
          <w:szCs w:val="28"/>
        </w:rPr>
        <w:t xml:space="preserve">Приказ Министерства экономики РФ от 1 октября 1997г. №118 «Об утверждении методических рекомендаций по реформе предприятий (организаций)», а также Приложение к Приказу Минэкономики России от 1 октября </w:t>
      </w:r>
      <w:smartTag w:uri="urn:schemas-microsoft-com:office:smarttags" w:element="metricconverter">
        <w:smartTagPr>
          <w:attr w:name="ProductID" w:val="1997 г"/>
        </w:smartTagPr>
        <w:r w:rsidRPr="00E80A45">
          <w:rPr>
            <w:rFonts w:ascii="Times New Roman" w:hAnsi="Times New Roman"/>
            <w:sz w:val="28"/>
            <w:szCs w:val="28"/>
          </w:rPr>
          <w:t>1997 г</w:t>
        </w:r>
      </w:smartTag>
      <w:r w:rsidRPr="00E80A45">
        <w:rPr>
          <w:rFonts w:ascii="Times New Roman" w:hAnsi="Times New Roman"/>
          <w:sz w:val="28"/>
          <w:szCs w:val="28"/>
        </w:rPr>
        <w:t xml:space="preserve">. N 118 «Методические рекомендации по реформе предприятий (организаций). Методические рекомендации разработаны во исполнение Постановления Правительства Российской Федерации от 28 августа </w:t>
      </w:r>
      <w:smartTag w:uri="urn:schemas-microsoft-com:office:smarttags" w:element="metricconverter">
        <w:smartTagPr>
          <w:attr w:name="ProductID" w:val="1997 г"/>
        </w:smartTagPr>
        <w:r w:rsidRPr="00E80A45">
          <w:rPr>
            <w:rFonts w:ascii="Times New Roman" w:hAnsi="Times New Roman"/>
            <w:sz w:val="28"/>
            <w:szCs w:val="28"/>
          </w:rPr>
          <w:t>1997 г</w:t>
        </w:r>
      </w:smartTag>
      <w:r w:rsidRPr="00E80A45">
        <w:rPr>
          <w:rFonts w:ascii="Times New Roman" w:hAnsi="Times New Roman"/>
          <w:sz w:val="28"/>
          <w:szCs w:val="28"/>
        </w:rPr>
        <w:t>. N 1081 "О ходе выполнения и задачах Правительства Российской Федерации по реализации Послания Президента Российской Федерации Федеральному Собранию "Порядок во власти - порядок в стране (О положении в стране и основных направлениях политики Российской Федерации)" в целях оказания помощи руководителям государственных унитарных предприятий и иных коммерческих организаций по проведению мероприятий, направленных на улучшение управления предприятиями, повышение эффективности производства и конкурентоспособности выпускаемой продукции, производительности труда, снижение издержек производства, улучшение финансово - экономических результатов деятельности, и носят рекомендательный характер.</w:t>
      </w:r>
    </w:p>
    <w:p w:rsidR="00061342" w:rsidRPr="00E80A45" w:rsidRDefault="00061342" w:rsidP="00E80A45">
      <w:pPr>
        <w:pStyle w:val="ConsPlusTitle"/>
        <w:widowControl/>
        <w:numPr>
          <w:ilvl w:val="0"/>
          <w:numId w:val="47"/>
        </w:numPr>
        <w:spacing w:line="360" w:lineRule="auto"/>
        <w:ind w:left="0" w:firstLine="709"/>
        <w:jc w:val="both"/>
        <w:rPr>
          <w:rFonts w:ascii="Times New Roman" w:hAnsi="Times New Roman"/>
          <w:b w:val="0"/>
          <w:sz w:val="28"/>
          <w:szCs w:val="28"/>
        </w:rPr>
      </w:pPr>
      <w:r w:rsidRPr="00E80A45">
        <w:rPr>
          <w:rFonts w:ascii="Times New Roman" w:hAnsi="Times New Roman"/>
          <w:b w:val="0"/>
          <w:sz w:val="28"/>
          <w:szCs w:val="28"/>
        </w:rPr>
        <w:t>Также в законодательстве предусмотрена ответственность за нарушение законодательства в сфере ценообразования, так в Кодексе РФ об административных правонарушениях от 30 декабря 2001г. №195-ФЗ статьей 14.6. предусмотрена ответственность за нарушение порядка ценообразования «Завышение или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завышение или занижение установленных надбавок (наценок) к ценам (тарифам, расценкам, ставкам и тому подобному), по табачным изделиям завышение максимальной розничной цены,</w:t>
      </w:r>
      <w:r w:rsidRPr="00E80A45">
        <w:rPr>
          <w:rFonts w:ascii="Times New Roman" w:hAnsi="Times New Roman"/>
          <w:sz w:val="28"/>
          <w:szCs w:val="28"/>
        </w:rPr>
        <w:t xml:space="preserve"> </w:t>
      </w:r>
      <w:r w:rsidRPr="00E80A45">
        <w:rPr>
          <w:rFonts w:ascii="Times New Roman" w:hAnsi="Times New Roman"/>
          <w:b w:val="0"/>
          <w:sz w:val="28"/>
          <w:szCs w:val="28"/>
        </w:rPr>
        <w:t>указанной производителем на каждой потребительской упаковке (пачке), нарушение установленного порядка регулирования цен (тарифов), а равно иное нарушение установленного порядка ценообразования - 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061342" w:rsidRPr="00E80A45" w:rsidRDefault="00061342" w:rsidP="00E80A45">
      <w:pPr>
        <w:pStyle w:val="ConsPlusTitle"/>
        <w:widowControl/>
        <w:spacing w:line="360" w:lineRule="auto"/>
        <w:ind w:firstLine="709"/>
        <w:jc w:val="both"/>
        <w:rPr>
          <w:rFonts w:ascii="Times New Roman" w:hAnsi="Times New Roman"/>
          <w:b w:val="0"/>
          <w:sz w:val="28"/>
          <w:szCs w:val="28"/>
        </w:rPr>
      </w:pPr>
    </w:p>
    <w:p w:rsidR="00061342" w:rsidRPr="00E80A45" w:rsidRDefault="00E80A45" w:rsidP="00E80A45">
      <w:pPr>
        <w:pStyle w:val="HTML"/>
        <w:spacing w:line="36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br w:type="page"/>
      </w:r>
      <w:r w:rsidR="00061342" w:rsidRPr="00E80A45">
        <w:rPr>
          <w:rFonts w:ascii="Times New Roman" w:hAnsi="Times New Roman" w:cs="Times New Roman"/>
          <w:b/>
          <w:color w:val="000000"/>
          <w:sz w:val="28"/>
          <w:szCs w:val="28"/>
        </w:rPr>
        <w:t>ГЛАВА 2. АНАЛИЗ ПРОЦЕССА ЦЕНООБРАЗОВАНИЯ</w:t>
      </w:r>
    </w:p>
    <w:p w:rsidR="00061342" w:rsidRPr="00E80A45" w:rsidRDefault="00061342" w:rsidP="00E80A45">
      <w:pPr>
        <w:pStyle w:val="HTML"/>
        <w:spacing w:line="360" w:lineRule="auto"/>
        <w:ind w:firstLine="709"/>
        <w:jc w:val="center"/>
        <w:rPr>
          <w:rFonts w:ascii="Times New Roman" w:hAnsi="Times New Roman" w:cs="Times New Roman"/>
          <w:b/>
          <w:color w:val="000000"/>
          <w:sz w:val="28"/>
          <w:szCs w:val="28"/>
        </w:rPr>
      </w:pPr>
    </w:p>
    <w:p w:rsidR="00061342" w:rsidRPr="00E80A45" w:rsidRDefault="00061342" w:rsidP="00E80A45">
      <w:pPr>
        <w:pStyle w:val="content"/>
        <w:spacing w:line="360" w:lineRule="auto"/>
        <w:ind w:firstLine="709"/>
        <w:jc w:val="both"/>
        <w:rPr>
          <w:rFonts w:ascii="Times New Roman" w:hAnsi="Times New Roman" w:cs="Times New Roman"/>
          <w:sz w:val="28"/>
          <w:szCs w:val="28"/>
        </w:rPr>
      </w:pPr>
      <w:r w:rsidRPr="00E80A45">
        <w:rPr>
          <w:rFonts w:ascii="Times New Roman" w:hAnsi="Times New Roman" w:cs="Times New Roman"/>
          <w:sz w:val="28"/>
          <w:szCs w:val="28"/>
        </w:rPr>
        <w:t>Цены служат средством установления определенных отношений между компанией и покупателями и помогают созданию о ней определенных представлений, что может оказать влияние на ее последующее развитие. Они определяют рентабельность и прибыльность и, следовательно, жизнеспособность компании, являются существенным элементом, определяющим финансовую стабильность компании, и сильнейшим орудием в борьбе с конкурентами. Это особенно актуально в нынешних условиях, когда вследствие снижения покупательской способности, уменьшения нормы прибыли для успешной деятельности любого предприятия наибольшее значение приобретают последовательная реализация эффективной ценовой стратегии и правильная методика установления цены. Рассмотрим процесс ценообразования на конкретном примере.</w:t>
      </w:r>
    </w:p>
    <w:p w:rsidR="00061342" w:rsidRPr="00E80A45" w:rsidRDefault="00061342" w:rsidP="00E80A45">
      <w:pPr>
        <w:spacing w:line="360" w:lineRule="auto"/>
        <w:ind w:firstLine="709"/>
        <w:jc w:val="both"/>
        <w:rPr>
          <w:b/>
          <w:color w:val="000000"/>
          <w:sz w:val="28"/>
          <w:szCs w:val="28"/>
        </w:rPr>
      </w:pPr>
    </w:p>
    <w:p w:rsidR="00061342" w:rsidRPr="00E80A45" w:rsidRDefault="00061342" w:rsidP="00E80A45">
      <w:pPr>
        <w:spacing w:line="360" w:lineRule="auto"/>
        <w:ind w:firstLine="709"/>
        <w:jc w:val="center"/>
        <w:rPr>
          <w:sz w:val="28"/>
          <w:szCs w:val="28"/>
        </w:rPr>
      </w:pPr>
      <w:r w:rsidRPr="00E80A45">
        <w:rPr>
          <w:b/>
          <w:color w:val="000000"/>
          <w:sz w:val="28"/>
          <w:szCs w:val="28"/>
        </w:rPr>
        <w:t>2.1. Характеристика предприятия</w:t>
      </w:r>
    </w:p>
    <w:p w:rsidR="00061342" w:rsidRPr="00E80A45" w:rsidRDefault="00061342" w:rsidP="00E80A45">
      <w:pPr>
        <w:spacing w:line="360" w:lineRule="auto"/>
        <w:ind w:firstLine="709"/>
        <w:jc w:val="both"/>
        <w:rPr>
          <w:sz w:val="28"/>
          <w:szCs w:val="28"/>
        </w:rPr>
      </w:pPr>
    </w:p>
    <w:p w:rsidR="00061342" w:rsidRPr="00E80A45" w:rsidRDefault="00061342" w:rsidP="00E80A45">
      <w:pPr>
        <w:spacing w:line="360" w:lineRule="auto"/>
        <w:ind w:firstLine="709"/>
        <w:jc w:val="both"/>
        <w:rPr>
          <w:sz w:val="28"/>
          <w:szCs w:val="28"/>
        </w:rPr>
      </w:pPr>
      <w:r w:rsidRPr="00E80A45">
        <w:rPr>
          <w:sz w:val="28"/>
          <w:szCs w:val="28"/>
        </w:rPr>
        <w:t>Объектом исследования данной работы является ООО «Гелиос».</w:t>
      </w:r>
    </w:p>
    <w:p w:rsidR="00061342" w:rsidRPr="00E80A45" w:rsidRDefault="00061342" w:rsidP="00E80A45">
      <w:pPr>
        <w:spacing w:line="360" w:lineRule="auto"/>
        <w:ind w:firstLine="709"/>
        <w:jc w:val="both"/>
        <w:rPr>
          <w:sz w:val="28"/>
          <w:szCs w:val="28"/>
        </w:rPr>
      </w:pPr>
      <w:r w:rsidRPr="00E80A45">
        <w:rPr>
          <w:sz w:val="28"/>
          <w:szCs w:val="28"/>
        </w:rPr>
        <w:t>Организационно-правовая форма: общество с ограниченной ответственностью (ООО).</w:t>
      </w:r>
    </w:p>
    <w:p w:rsidR="00061342" w:rsidRPr="00E80A45" w:rsidRDefault="00061342" w:rsidP="00E80A45">
      <w:pPr>
        <w:spacing w:line="360" w:lineRule="auto"/>
        <w:ind w:firstLine="709"/>
        <w:jc w:val="both"/>
        <w:rPr>
          <w:sz w:val="28"/>
          <w:szCs w:val="28"/>
        </w:rPr>
      </w:pPr>
      <w:r w:rsidRPr="00E80A45">
        <w:rPr>
          <w:sz w:val="28"/>
          <w:szCs w:val="28"/>
        </w:rPr>
        <w:t>Учредители: директор предприятия (физическое лицо); главный бухгалтер предприятия (физическое лицо).</w:t>
      </w:r>
    </w:p>
    <w:p w:rsidR="00061342" w:rsidRPr="00E80A45" w:rsidRDefault="00061342" w:rsidP="00E80A45">
      <w:pPr>
        <w:pStyle w:val="a8"/>
        <w:numPr>
          <w:ilvl w:val="12"/>
          <w:numId w:val="0"/>
        </w:numPr>
        <w:spacing w:line="360" w:lineRule="auto"/>
        <w:ind w:firstLine="709"/>
        <w:jc w:val="both"/>
        <w:rPr>
          <w:sz w:val="28"/>
          <w:szCs w:val="28"/>
        </w:rPr>
      </w:pPr>
      <w:r w:rsidRPr="00E80A45">
        <w:rPr>
          <w:sz w:val="28"/>
          <w:szCs w:val="28"/>
        </w:rPr>
        <w:t>Адрес предприятия: 308810, г.</w:t>
      </w:r>
      <w:r w:rsidR="00E10322" w:rsidRPr="00E80A45">
        <w:rPr>
          <w:sz w:val="28"/>
          <w:szCs w:val="28"/>
        </w:rPr>
        <w:t>Белгород</w:t>
      </w:r>
      <w:r w:rsidRPr="00E80A45">
        <w:rPr>
          <w:sz w:val="28"/>
          <w:szCs w:val="28"/>
        </w:rPr>
        <w:t>, ул. Мира, 57.</w:t>
      </w:r>
    </w:p>
    <w:p w:rsidR="00061342" w:rsidRPr="00E80A45" w:rsidRDefault="00061342" w:rsidP="00E80A45">
      <w:pPr>
        <w:numPr>
          <w:ilvl w:val="12"/>
          <w:numId w:val="0"/>
        </w:numPr>
        <w:spacing w:line="360" w:lineRule="auto"/>
        <w:ind w:firstLine="709"/>
        <w:jc w:val="both"/>
        <w:rPr>
          <w:sz w:val="28"/>
          <w:szCs w:val="28"/>
        </w:rPr>
      </w:pPr>
      <w:r w:rsidRPr="00E80A45">
        <w:rPr>
          <w:sz w:val="28"/>
          <w:szCs w:val="28"/>
        </w:rPr>
        <w:t>Профиль предприятия: производство мебели.</w:t>
      </w:r>
    </w:p>
    <w:p w:rsidR="00061342" w:rsidRPr="00E80A45" w:rsidRDefault="00061342" w:rsidP="00E80A45">
      <w:pPr>
        <w:numPr>
          <w:ilvl w:val="12"/>
          <w:numId w:val="0"/>
        </w:numPr>
        <w:spacing w:line="360" w:lineRule="auto"/>
        <w:ind w:firstLine="709"/>
        <w:jc w:val="both"/>
        <w:rPr>
          <w:sz w:val="28"/>
          <w:szCs w:val="28"/>
        </w:rPr>
      </w:pPr>
      <w:r w:rsidRPr="00E80A45">
        <w:rPr>
          <w:sz w:val="28"/>
          <w:szCs w:val="28"/>
        </w:rPr>
        <w:t>Режим работы предприятия: 5-дневная рабочая неделя в 2 смены по 8 часов. Число календарных дней в году - 365, праздничных – 15дн/год, выходных – 104дн/год, число дней планового ремонта – 10дн/год. Количество предпраздничных дней (сокращение смены на 1 час) – 9дн/год. Фонд рабочего времени:</w:t>
      </w:r>
    </w:p>
    <w:p w:rsidR="00061342" w:rsidRPr="00E80A45" w:rsidRDefault="00061342" w:rsidP="00E80A45">
      <w:pPr>
        <w:pStyle w:val="1"/>
        <w:numPr>
          <w:ilvl w:val="12"/>
          <w:numId w:val="0"/>
        </w:numPr>
        <w:spacing w:line="360" w:lineRule="auto"/>
        <w:ind w:firstLine="709"/>
        <w:jc w:val="center"/>
        <w:rPr>
          <w:b w:val="0"/>
        </w:rPr>
      </w:pPr>
      <w:r w:rsidRPr="00E80A45">
        <w:rPr>
          <w:b w:val="0"/>
        </w:rPr>
        <w:t>Фрв = 365 – (15 + 104 + 10 ) = 236 дн/год</w:t>
      </w:r>
    </w:p>
    <w:p w:rsidR="00061342" w:rsidRPr="00E80A45" w:rsidRDefault="00061342" w:rsidP="00E80A45">
      <w:pPr>
        <w:pStyle w:val="1"/>
        <w:numPr>
          <w:ilvl w:val="12"/>
          <w:numId w:val="0"/>
        </w:numPr>
        <w:spacing w:line="360" w:lineRule="auto"/>
        <w:ind w:firstLine="709"/>
        <w:jc w:val="center"/>
        <w:rPr>
          <w:b w:val="0"/>
        </w:rPr>
      </w:pPr>
      <w:r w:rsidRPr="00E80A45">
        <w:rPr>
          <w:b w:val="0"/>
        </w:rPr>
        <w:t xml:space="preserve">Фрв = 236 дн/год * 8 час/см * </w:t>
      </w:r>
      <w:smartTag w:uri="urn:schemas-microsoft-com:office:smarttags" w:element="metricconverter">
        <w:smartTagPr>
          <w:attr w:name="ProductID" w:val="2 см"/>
        </w:smartTagPr>
        <w:r w:rsidRPr="00E80A45">
          <w:rPr>
            <w:b w:val="0"/>
          </w:rPr>
          <w:t>2 см</w:t>
        </w:r>
      </w:smartTag>
      <w:r w:rsidRPr="00E80A45">
        <w:rPr>
          <w:b w:val="0"/>
        </w:rPr>
        <w:t xml:space="preserve"> – 9 дн/год * 1 час * </w:t>
      </w:r>
      <w:smartTag w:uri="urn:schemas-microsoft-com:office:smarttags" w:element="metricconverter">
        <w:smartTagPr>
          <w:attr w:name="ProductID" w:val="2 см"/>
        </w:smartTagPr>
        <w:r w:rsidRPr="00E80A45">
          <w:rPr>
            <w:b w:val="0"/>
          </w:rPr>
          <w:t>2 см</w:t>
        </w:r>
      </w:smartTag>
      <w:r w:rsidRPr="00E80A45">
        <w:rPr>
          <w:b w:val="0"/>
        </w:rPr>
        <w:t xml:space="preserve"> = 3758 час/год</w:t>
      </w:r>
    </w:p>
    <w:p w:rsidR="00061342" w:rsidRPr="00E80A45" w:rsidRDefault="00061342" w:rsidP="00E80A45">
      <w:pPr>
        <w:pStyle w:val="HTML"/>
        <w:spacing w:line="360" w:lineRule="auto"/>
        <w:ind w:firstLine="709"/>
        <w:jc w:val="center"/>
        <w:rPr>
          <w:rFonts w:ascii="Times New Roman" w:hAnsi="Times New Roman" w:cs="Times New Roman"/>
          <w:color w:val="000000"/>
          <w:sz w:val="28"/>
          <w:szCs w:val="28"/>
        </w:rPr>
      </w:pPr>
    </w:p>
    <w:p w:rsidR="00061342" w:rsidRPr="00E80A45" w:rsidRDefault="00061342" w:rsidP="00E80A45">
      <w:pPr>
        <w:pStyle w:val="HTML"/>
        <w:spacing w:line="360" w:lineRule="auto"/>
        <w:ind w:firstLine="709"/>
        <w:jc w:val="center"/>
        <w:rPr>
          <w:rFonts w:ascii="Times New Roman" w:hAnsi="Times New Roman" w:cs="Times New Roman"/>
          <w:b/>
          <w:color w:val="000000"/>
          <w:sz w:val="28"/>
          <w:szCs w:val="28"/>
        </w:rPr>
      </w:pPr>
      <w:r w:rsidRPr="00E80A45">
        <w:rPr>
          <w:rFonts w:ascii="Times New Roman" w:hAnsi="Times New Roman" w:cs="Times New Roman"/>
          <w:b/>
          <w:color w:val="000000"/>
          <w:sz w:val="28"/>
          <w:szCs w:val="28"/>
        </w:rPr>
        <w:t>2.2 Анализ формирования цены на товар</w:t>
      </w:r>
    </w:p>
    <w:p w:rsidR="00061342" w:rsidRPr="00E80A45" w:rsidRDefault="00061342" w:rsidP="00E80A45">
      <w:pPr>
        <w:pStyle w:val="HTML"/>
        <w:spacing w:line="360" w:lineRule="auto"/>
        <w:ind w:firstLine="709"/>
        <w:jc w:val="center"/>
        <w:rPr>
          <w:rFonts w:ascii="Times New Roman" w:hAnsi="Times New Roman" w:cs="Times New Roman"/>
          <w:b/>
          <w:color w:val="000000"/>
          <w:sz w:val="28"/>
          <w:szCs w:val="28"/>
        </w:rPr>
      </w:pPr>
    </w:p>
    <w:p w:rsidR="00061342" w:rsidRPr="00E80A45" w:rsidRDefault="00061342" w:rsidP="00E80A45">
      <w:pPr>
        <w:pStyle w:val="af0"/>
        <w:ind w:firstLine="709"/>
        <w:rPr>
          <w:szCs w:val="28"/>
        </w:rPr>
      </w:pPr>
      <w:r w:rsidRPr="00E80A45">
        <w:rPr>
          <w:szCs w:val="28"/>
        </w:rPr>
        <w:t>Производственные фонды предприятия включают в себя все средства труда, которые участвуют в процессе производства мебели (в нашем случае стульев) непосредственно или косвенно. Перечень станков, оборудования и транспортных средств, составляющих активы предприятия, с указанием их стоимости приведены в табл. 1.</w:t>
      </w:r>
    </w:p>
    <w:p w:rsidR="00061342" w:rsidRPr="00E80A45" w:rsidRDefault="00061342" w:rsidP="00E80A45">
      <w:pPr>
        <w:pStyle w:val="a8"/>
        <w:numPr>
          <w:ilvl w:val="12"/>
          <w:numId w:val="0"/>
        </w:numPr>
        <w:spacing w:line="360" w:lineRule="auto"/>
        <w:ind w:firstLine="709"/>
        <w:jc w:val="right"/>
        <w:rPr>
          <w:sz w:val="28"/>
          <w:szCs w:val="28"/>
        </w:rPr>
      </w:pPr>
      <w:r w:rsidRPr="00E80A45">
        <w:rPr>
          <w:sz w:val="28"/>
          <w:szCs w:val="28"/>
        </w:rPr>
        <w:t>Таблица 1</w:t>
      </w:r>
    </w:p>
    <w:p w:rsidR="00061342" w:rsidRDefault="00061342" w:rsidP="00E80A45">
      <w:pPr>
        <w:pStyle w:val="a8"/>
        <w:numPr>
          <w:ilvl w:val="12"/>
          <w:numId w:val="0"/>
        </w:numPr>
        <w:spacing w:line="360" w:lineRule="auto"/>
        <w:ind w:firstLine="709"/>
        <w:jc w:val="center"/>
        <w:rPr>
          <w:b/>
          <w:sz w:val="28"/>
          <w:szCs w:val="28"/>
        </w:rPr>
      </w:pPr>
      <w:r w:rsidRPr="00E80A45">
        <w:rPr>
          <w:b/>
          <w:sz w:val="28"/>
          <w:szCs w:val="28"/>
        </w:rPr>
        <w:t xml:space="preserve">Основные фонды </w:t>
      </w:r>
    </w:p>
    <w:p w:rsidR="00E80A45" w:rsidRPr="00E80A45" w:rsidRDefault="00E80A45" w:rsidP="00E80A45">
      <w:pPr>
        <w:pStyle w:val="a8"/>
        <w:numPr>
          <w:ilvl w:val="12"/>
          <w:numId w:val="0"/>
        </w:numPr>
        <w:spacing w:line="360" w:lineRule="auto"/>
        <w:ind w:firstLine="709"/>
        <w:jc w:val="center"/>
        <w:rPr>
          <w:b/>
          <w:sz w:val="28"/>
          <w:szCs w:val="28"/>
        </w:rPr>
      </w:pPr>
    </w:p>
    <w:tbl>
      <w:tblPr>
        <w:tblW w:w="0" w:type="auto"/>
        <w:jc w:val="center"/>
        <w:tblLayout w:type="fixed"/>
        <w:tblCellMar>
          <w:left w:w="30" w:type="dxa"/>
          <w:right w:w="30" w:type="dxa"/>
        </w:tblCellMar>
        <w:tblLook w:val="0000" w:firstRow="0" w:lastRow="0" w:firstColumn="0" w:lastColumn="0" w:noHBand="0" w:noVBand="0"/>
      </w:tblPr>
      <w:tblGrid>
        <w:gridCol w:w="828"/>
        <w:gridCol w:w="3342"/>
        <w:gridCol w:w="1620"/>
        <w:gridCol w:w="3420"/>
      </w:tblGrid>
      <w:tr w:rsidR="00061342" w:rsidRPr="00E80A45">
        <w:trPr>
          <w:trHeight w:val="303"/>
          <w:jc w:val="center"/>
        </w:trPr>
        <w:tc>
          <w:tcPr>
            <w:tcW w:w="828" w:type="dxa"/>
            <w:tcBorders>
              <w:top w:val="single" w:sz="6" w:space="0" w:color="auto"/>
              <w:left w:val="single" w:sz="6" w:space="0" w:color="auto"/>
              <w:bottom w:val="nil"/>
              <w:right w:val="single" w:sz="6" w:space="0" w:color="auto"/>
            </w:tcBorders>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 п/п</w:t>
            </w:r>
          </w:p>
        </w:tc>
        <w:tc>
          <w:tcPr>
            <w:tcW w:w="3342" w:type="dxa"/>
            <w:tcBorders>
              <w:top w:val="single" w:sz="6" w:space="0" w:color="auto"/>
              <w:left w:val="single" w:sz="6" w:space="0" w:color="auto"/>
              <w:bottom w:val="nil"/>
              <w:right w:val="single" w:sz="6" w:space="0" w:color="auto"/>
            </w:tcBorders>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Наименование</w:t>
            </w:r>
          </w:p>
        </w:tc>
        <w:tc>
          <w:tcPr>
            <w:tcW w:w="1620" w:type="dxa"/>
            <w:tcBorders>
              <w:top w:val="single" w:sz="6" w:space="0" w:color="auto"/>
              <w:left w:val="single" w:sz="6" w:space="0" w:color="auto"/>
              <w:bottom w:val="nil"/>
              <w:right w:val="single" w:sz="6" w:space="0" w:color="auto"/>
            </w:tcBorders>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Кол-во</w:t>
            </w:r>
          </w:p>
        </w:tc>
        <w:tc>
          <w:tcPr>
            <w:tcW w:w="3420" w:type="dxa"/>
            <w:tcBorders>
              <w:top w:val="single" w:sz="6" w:space="0" w:color="auto"/>
              <w:left w:val="single" w:sz="6" w:space="0" w:color="auto"/>
              <w:bottom w:val="single" w:sz="6" w:space="0" w:color="auto"/>
              <w:right w:val="single" w:sz="6" w:space="0" w:color="auto"/>
            </w:tcBorders>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Балансовая стоимость, руб.</w:t>
            </w:r>
          </w:p>
        </w:tc>
      </w:tr>
      <w:tr w:rsidR="00061342" w:rsidRPr="00E80A45">
        <w:trPr>
          <w:trHeight w:val="368"/>
          <w:jc w:val="center"/>
        </w:trPr>
        <w:tc>
          <w:tcPr>
            <w:tcW w:w="828"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w:t>
            </w:r>
          </w:p>
        </w:tc>
        <w:tc>
          <w:tcPr>
            <w:tcW w:w="334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 xml:space="preserve">Шлифовальный станок </w:t>
            </w:r>
          </w:p>
        </w:tc>
        <w:tc>
          <w:tcPr>
            <w:tcW w:w="162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w:t>
            </w:r>
          </w:p>
        </w:tc>
        <w:tc>
          <w:tcPr>
            <w:tcW w:w="342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1 235</w:t>
            </w:r>
          </w:p>
        </w:tc>
      </w:tr>
      <w:tr w:rsidR="00061342" w:rsidRPr="00E80A45">
        <w:trPr>
          <w:trHeight w:val="337"/>
          <w:jc w:val="center"/>
        </w:trPr>
        <w:tc>
          <w:tcPr>
            <w:tcW w:w="828"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2</w:t>
            </w:r>
          </w:p>
        </w:tc>
        <w:tc>
          <w:tcPr>
            <w:tcW w:w="334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 xml:space="preserve">Сверлильный станок </w:t>
            </w:r>
          </w:p>
        </w:tc>
        <w:tc>
          <w:tcPr>
            <w:tcW w:w="162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w:t>
            </w:r>
          </w:p>
        </w:tc>
        <w:tc>
          <w:tcPr>
            <w:tcW w:w="342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3 200</w:t>
            </w:r>
          </w:p>
        </w:tc>
      </w:tr>
      <w:tr w:rsidR="00061342" w:rsidRPr="00E80A45">
        <w:trPr>
          <w:trHeight w:val="346"/>
          <w:jc w:val="center"/>
        </w:trPr>
        <w:tc>
          <w:tcPr>
            <w:tcW w:w="828"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3</w:t>
            </w:r>
          </w:p>
        </w:tc>
        <w:tc>
          <w:tcPr>
            <w:tcW w:w="334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Электросварочный аппарат</w:t>
            </w:r>
          </w:p>
        </w:tc>
        <w:tc>
          <w:tcPr>
            <w:tcW w:w="162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w:t>
            </w:r>
          </w:p>
        </w:tc>
        <w:tc>
          <w:tcPr>
            <w:tcW w:w="342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2 350</w:t>
            </w:r>
          </w:p>
        </w:tc>
      </w:tr>
      <w:tr w:rsidR="00061342" w:rsidRPr="00E80A45">
        <w:trPr>
          <w:trHeight w:val="345"/>
          <w:jc w:val="center"/>
        </w:trPr>
        <w:tc>
          <w:tcPr>
            <w:tcW w:w="828"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4</w:t>
            </w:r>
          </w:p>
        </w:tc>
        <w:tc>
          <w:tcPr>
            <w:tcW w:w="334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Верстак столярный</w:t>
            </w:r>
          </w:p>
        </w:tc>
        <w:tc>
          <w:tcPr>
            <w:tcW w:w="162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2</w:t>
            </w:r>
          </w:p>
        </w:tc>
        <w:tc>
          <w:tcPr>
            <w:tcW w:w="342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865</w:t>
            </w:r>
          </w:p>
        </w:tc>
      </w:tr>
      <w:tr w:rsidR="00061342" w:rsidRPr="00E80A45">
        <w:trPr>
          <w:trHeight w:val="328"/>
          <w:jc w:val="center"/>
        </w:trPr>
        <w:tc>
          <w:tcPr>
            <w:tcW w:w="828"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5</w:t>
            </w:r>
          </w:p>
        </w:tc>
        <w:tc>
          <w:tcPr>
            <w:tcW w:w="334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Верстак слесарный</w:t>
            </w:r>
          </w:p>
        </w:tc>
        <w:tc>
          <w:tcPr>
            <w:tcW w:w="162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2</w:t>
            </w:r>
          </w:p>
        </w:tc>
        <w:tc>
          <w:tcPr>
            <w:tcW w:w="342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1 010</w:t>
            </w:r>
          </w:p>
        </w:tc>
      </w:tr>
      <w:tr w:rsidR="00061342" w:rsidRPr="00E80A45">
        <w:trPr>
          <w:trHeight w:val="131"/>
          <w:jc w:val="center"/>
        </w:trPr>
        <w:tc>
          <w:tcPr>
            <w:tcW w:w="828"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6</w:t>
            </w:r>
          </w:p>
        </w:tc>
        <w:tc>
          <w:tcPr>
            <w:tcW w:w="334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Компьютер</w:t>
            </w:r>
          </w:p>
        </w:tc>
        <w:tc>
          <w:tcPr>
            <w:tcW w:w="162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w:t>
            </w:r>
          </w:p>
        </w:tc>
        <w:tc>
          <w:tcPr>
            <w:tcW w:w="342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12 000</w:t>
            </w:r>
          </w:p>
        </w:tc>
      </w:tr>
      <w:tr w:rsidR="00061342" w:rsidRPr="00E80A45">
        <w:trPr>
          <w:trHeight w:val="155"/>
          <w:jc w:val="center"/>
        </w:trPr>
        <w:tc>
          <w:tcPr>
            <w:tcW w:w="828"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7</w:t>
            </w:r>
          </w:p>
        </w:tc>
        <w:tc>
          <w:tcPr>
            <w:tcW w:w="334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Газель</w:t>
            </w:r>
          </w:p>
        </w:tc>
        <w:tc>
          <w:tcPr>
            <w:tcW w:w="162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w:t>
            </w:r>
          </w:p>
        </w:tc>
        <w:tc>
          <w:tcPr>
            <w:tcW w:w="342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95 670</w:t>
            </w:r>
          </w:p>
        </w:tc>
      </w:tr>
      <w:tr w:rsidR="00061342" w:rsidRPr="00E80A45">
        <w:trPr>
          <w:trHeight w:val="250"/>
          <w:jc w:val="center"/>
        </w:trPr>
        <w:tc>
          <w:tcPr>
            <w:tcW w:w="828"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8</w:t>
            </w:r>
          </w:p>
        </w:tc>
        <w:tc>
          <w:tcPr>
            <w:tcW w:w="334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 xml:space="preserve">Погрузчик </w:t>
            </w:r>
          </w:p>
        </w:tc>
        <w:tc>
          <w:tcPr>
            <w:tcW w:w="162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w:t>
            </w:r>
          </w:p>
        </w:tc>
        <w:tc>
          <w:tcPr>
            <w:tcW w:w="342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61 280</w:t>
            </w:r>
          </w:p>
        </w:tc>
      </w:tr>
      <w:tr w:rsidR="00061342" w:rsidRPr="00E80A45">
        <w:trPr>
          <w:trHeight w:val="148"/>
          <w:jc w:val="center"/>
        </w:trPr>
        <w:tc>
          <w:tcPr>
            <w:tcW w:w="828"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p>
        </w:tc>
        <w:tc>
          <w:tcPr>
            <w:tcW w:w="334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ИТОГО</w:t>
            </w:r>
          </w:p>
        </w:tc>
        <w:tc>
          <w:tcPr>
            <w:tcW w:w="162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10</w:t>
            </w:r>
          </w:p>
        </w:tc>
        <w:tc>
          <w:tcPr>
            <w:tcW w:w="342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177610</w:t>
            </w:r>
          </w:p>
        </w:tc>
      </w:tr>
    </w:tbl>
    <w:p w:rsidR="00061342" w:rsidRPr="00E80A45" w:rsidRDefault="00061342" w:rsidP="00E80A45">
      <w:pPr>
        <w:pStyle w:val="a8"/>
        <w:numPr>
          <w:ilvl w:val="12"/>
          <w:numId w:val="0"/>
        </w:numPr>
        <w:spacing w:line="360" w:lineRule="auto"/>
        <w:ind w:firstLine="709"/>
        <w:rPr>
          <w:sz w:val="28"/>
          <w:szCs w:val="28"/>
          <w:lang w:val="en-US"/>
        </w:rPr>
      </w:pPr>
    </w:p>
    <w:p w:rsidR="00061342" w:rsidRPr="00E80A45" w:rsidRDefault="00061342" w:rsidP="00E80A45">
      <w:pPr>
        <w:numPr>
          <w:ilvl w:val="12"/>
          <w:numId w:val="0"/>
        </w:numPr>
        <w:spacing w:line="360" w:lineRule="auto"/>
        <w:ind w:firstLine="709"/>
        <w:jc w:val="center"/>
        <w:rPr>
          <w:i/>
          <w:sz w:val="28"/>
          <w:szCs w:val="28"/>
        </w:rPr>
      </w:pPr>
      <w:r w:rsidRPr="00E80A45">
        <w:rPr>
          <w:i/>
          <w:sz w:val="28"/>
          <w:szCs w:val="28"/>
        </w:rPr>
        <w:t>Расчет статей себестоимости</w:t>
      </w:r>
    </w:p>
    <w:p w:rsidR="00061342" w:rsidRPr="00E80A45" w:rsidRDefault="00061342" w:rsidP="00E80A45">
      <w:pPr>
        <w:pStyle w:val="3"/>
        <w:numPr>
          <w:ilvl w:val="12"/>
          <w:numId w:val="0"/>
        </w:numPr>
        <w:spacing w:before="0" w:after="0" w:line="360" w:lineRule="auto"/>
        <w:ind w:firstLine="709"/>
        <w:rPr>
          <w:rFonts w:ascii="Times New Roman" w:hAnsi="Times New Roman" w:cs="Times New Roman"/>
          <w:b w:val="0"/>
          <w:i/>
          <w:sz w:val="28"/>
          <w:szCs w:val="28"/>
        </w:rPr>
      </w:pPr>
      <w:r w:rsidRPr="00E80A45">
        <w:rPr>
          <w:rFonts w:ascii="Times New Roman" w:hAnsi="Times New Roman" w:cs="Times New Roman"/>
          <w:b w:val="0"/>
          <w:i/>
          <w:sz w:val="28"/>
          <w:szCs w:val="28"/>
        </w:rPr>
        <w:t>1. Сырье, материалы, покупные комплектующие</w:t>
      </w:r>
    </w:p>
    <w:p w:rsidR="00061342" w:rsidRPr="00E80A45" w:rsidRDefault="00061342" w:rsidP="00E80A45">
      <w:pPr>
        <w:numPr>
          <w:ilvl w:val="12"/>
          <w:numId w:val="0"/>
        </w:numPr>
        <w:spacing w:line="360" w:lineRule="auto"/>
        <w:ind w:firstLine="709"/>
        <w:jc w:val="both"/>
        <w:rPr>
          <w:sz w:val="28"/>
          <w:szCs w:val="28"/>
        </w:rPr>
      </w:pPr>
      <w:r w:rsidRPr="00E80A45">
        <w:rPr>
          <w:sz w:val="28"/>
          <w:szCs w:val="28"/>
        </w:rPr>
        <w:t>Расчет сырья, материалов и покупных комплектующих представлен в табл. 2.</w:t>
      </w:r>
    </w:p>
    <w:p w:rsidR="00061342" w:rsidRPr="00E80A45" w:rsidRDefault="00E80A45" w:rsidP="00E80A45">
      <w:pPr>
        <w:pStyle w:val="6"/>
        <w:ind w:firstLine="709"/>
        <w:rPr>
          <w:szCs w:val="28"/>
        </w:rPr>
      </w:pPr>
      <w:r>
        <w:rPr>
          <w:szCs w:val="28"/>
        </w:rPr>
        <w:br w:type="page"/>
      </w:r>
      <w:r w:rsidR="00061342" w:rsidRPr="00E80A45">
        <w:rPr>
          <w:szCs w:val="28"/>
        </w:rPr>
        <w:t>Таблица 2</w:t>
      </w:r>
    </w:p>
    <w:p w:rsidR="00061342" w:rsidRPr="00E80A45" w:rsidRDefault="00061342" w:rsidP="00E80A45">
      <w:pPr>
        <w:pStyle w:val="ee6"/>
        <w:numPr>
          <w:ilvl w:val="12"/>
          <w:numId w:val="0"/>
        </w:numPr>
        <w:ind w:firstLine="709"/>
      </w:pPr>
      <w:r w:rsidRPr="00E80A45">
        <w:t>Стоимость материалов и покупных комплектующих</w:t>
      </w:r>
    </w:p>
    <w:tbl>
      <w:tblPr>
        <w:tblW w:w="0" w:type="auto"/>
        <w:jc w:val="center"/>
        <w:tblLayout w:type="fixed"/>
        <w:tblCellMar>
          <w:left w:w="30" w:type="dxa"/>
          <w:right w:w="30" w:type="dxa"/>
        </w:tblCellMar>
        <w:tblLook w:val="0000" w:firstRow="0" w:lastRow="0" w:firstColumn="0" w:lastColumn="0" w:noHBand="0" w:noVBand="0"/>
      </w:tblPr>
      <w:tblGrid>
        <w:gridCol w:w="665"/>
        <w:gridCol w:w="2059"/>
        <w:gridCol w:w="2261"/>
        <w:gridCol w:w="999"/>
        <w:gridCol w:w="992"/>
        <w:gridCol w:w="992"/>
        <w:gridCol w:w="1276"/>
      </w:tblGrid>
      <w:tr w:rsidR="00061342" w:rsidRPr="00E80A45">
        <w:trPr>
          <w:trHeight w:val="686"/>
          <w:jc w:val="center"/>
        </w:trPr>
        <w:tc>
          <w:tcPr>
            <w:tcW w:w="6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r w:rsidRPr="00E80A45">
              <w:rPr>
                <w:b/>
                <w:color w:val="000000"/>
                <w:sz w:val="20"/>
                <w:szCs w:val="20"/>
              </w:rPr>
              <w:t>№ п/п</w:t>
            </w:r>
          </w:p>
        </w:tc>
        <w:tc>
          <w:tcPr>
            <w:tcW w:w="4320" w:type="dxa"/>
            <w:gridSpan w:val="2"/>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r w:rsidRPr="00E80A45">
              <w:rPr>
                <w:b/>
                <w:color w:val="000000"/>
                <w:sz w:val="20"/>
                <w:szCs w:val="20"/>
              </w:rPr>
              <w:t>Наименование материала</w:t>
            </w:r>
          </w:p>
        </w:tc>
        <w:tc>
          <w:tcPr>
            <w:tcW w:w="99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r w:rsidRPr="00E80A45">
              <w:rPr>
                <w:b/>
                <w:color w:val="000000"/>
                <w:sz w:val="20"/>
                <w:szCs w:val="20"/>
              </w:rPr>
              <w:t>Ед. изм.</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r w:rsidRPr="00E80A45">
              <w:rPr>
                <w:b/>
                <w:color w:val="000000"/>
                <w:sz w:val="20"/>
                <w:szCs w:val="20"/>
              </w:rPr>
              <w:t>Норма расхода</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r w:rsidRPr="00E80A45">
              <w:rPr>
                <w:b/>
                <w:color w:val="000000"/>
                <w:sz w:val="20"/>
                <w:szCs w:val="20"/>
              </w:rPr>
              <w:t>Цена</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r w:rsidRPr="00E80A45">
              <w:rPr>
                <w:b/>
                <w:color w:val="000000"/>
                <w:sz w:val="20"/>
                <w:szCs w:val="20"/>
              </w:rPr>
              <w:t>Сумма на ед. продукции</w:t>
            </w:r>
          </w:p>
        </w:tc>
      </w:tr>
      <w:tr w:rsidR="00061342" w:rsidRPr="00E80A45">
        <w:trPr>
          <w:cantSplit/>
          <w:trHeight w:val="305"/>
          <w:jc w:val="center"/>
        </w:trPr>
        <w:tc>
          <w:tcPr>
            <w:tcW w:w="665" w:type="dxa"/>
            <w:tcBorders>
              <w:top w:val="single" w:sz="6" w:space="0" w:color="auto"/>
              <w:left w:val="single" w:sz="6" w:space="0" w:color="auto"/>
              <w:bottom w:val="single" w:sz="6" w:space="0" w:color="auto"/>
              <w:right w:val="nil"/>
            </w:tcBorders>
            <w:vAlign w:val="center"/>
          </w:tcPr>
          <w:p w:rsidR="00061342" w:rsidRPr="00E80A45" w:rsidRDefault="00061342" w:rsidP="00E80A45">
            <w:pPr>
              <w:numPr>
                <w:ilvl w:val="12"/>
                <w:numId w:val="0"/>
              </w:numPr>
              <w:spacing w:line="360" w:lineRule="auto"/>
              <w:ind w:left="-794" w:firstLine="709"/>
              <w:rPr>
                <w:color w:val="000000"/>
                <w:sz w:val="20"/>
                <w:szCs w:val="20"/>
              </w:rPr>
            </w:pPr>
          </w:p>
        </w:tc>
        <w:tc>
          <w:tcPr>
            <w:tcW w:w="4320" w:type="dxa"/>
            <w:gridSpan w:val="2"/>
            <w:tcBorders>
              <w:top w:val="single" w:sz="6" w:space="0" w:color="auto"/>
              <w:left w:val="nil"/>
              <w:bottom w:val="single" w:sz="6" w:space="0" w:color="auto"/>
              <w:right w:val="nil"/>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b/>
                <w:color w:val="000000"/>
                <w:sz w:val="20"/>
                <w:szCs w:val="20"/>
              </w:rPr>
              <w:t>Основные материалы</w:t>
            </w:r>
          </w:p>
        </w:tc>
        <w:tc>
          <w:tcPr>
            <w:tcW w:w="999" w:type="dxa"/>
            <w:tcBorders>
              <w:top w:val="single" w:sz="6" w:space="0" w:color="auto"/>
              <w:left w:val="nil"/>
              <w:bottom w:val="single" w:sz="6" w:space="0" w:color="auto"/>
              <w:right w:val="nil"/>
            </w:tcBorders>
            <w:vAlign w:val="center"/>
          </w:tcPr>
          <w:p w:rsidR="00061342" w:rsidRPr="00E80A45" w:rsidRDefault="00061342" w:rsidP="00E80A45">
            <w:pPr>
              <w:numPr>
                <w:ilvl w:val="12"/>
                <w:numId w:val="0"/>
              </w:numPr>
              <w:spacing w:line="360" w:lineRule="auto"/>
              <w:ind w:left="-794" w:firstLine="709"/>
              <w:rPr>
                <w:color w:val="000000"/>
                <w:sz w:val="20"/>
                <w:szCs w:val="20"/>
              </w:rPr>
            </w:pPr>
          </w:p>
        </w:tc>
        <w:tc>
          <w:tcPr>
            <w:tcW w:w="992" w:type="dxa"/>
            <w:tcBorders>
              <w:top w:val="single" w:sz="6" w:space="0" w:color="auto"/>
              <w:left w:val="nil"/>
              <w:bottom w:val="single" w:sz="6" w:space="0" w:color="auto"/>
              <w:right w:val="nil"/>
            </w:tcBorders>
            <w:vAlign w:val="center"/>
          </w:tcPr>
          <w:p w:rsidR="00061342" w:rsidRPr="00E80A45" w:rsidRDefault="00061342" w:rsidP="00E80A45">
            <w:pPr>
              <w:numPr>
                <w:ilvl w:val="12"/>
                <w:numId w:val="0"/>
              </w:numPr>
              <w:spacing w:line="360" w:lineRule="auto"/>
              <w:ind w:left="-794" w:firstLine="709"/>
              <w:rPr>
                <w:color w:val="000000"/>
                <w:sz w:val="20"/>
                <w:szCs w:val="20"/>
              </w:rPr>
            </w:pPr>
          </w:p>
        </w:tc>
        <w:tc>
          <w:tcPr>
            <w:tcW w:w="992" w:type="dxa"/>
            <w:tcBorders>
              <w:top w:val="single" w:sz="6" w:space="0" w:color="auto"/>
              <w:left w:val="nil"/>
              <w:bottom w:val="single" w:sz="6" w:space="0" w:color="auto"/>
              <w:right w:val="nil"/>
            </w:tcBorders>
            <w:vAlign w:val="center"/>
          </w:tcPr>
          <w:p w:rsidR="00061342" w:rsidRPr="00E80A45" w:rsidRDefault="00061342" w:rsidP="00E80A45">
            <w:pPr>
              <w:numPr>
                <w:ilvl w:val="12"/>
                <w:numId w:val="0"/>
              </w:numPr>
              <w:spacing w:line="360" w:lineRule="auto"/>
              <w:ind w:left="-794" w:firstLine="709"/>
              <w:rPr>
                <w:color w:val="000000"/>
                <w:sz w:val="20"/>
                <w:szCs w:val="20"/>
              </w:rPr>
            </w:pPr>
          </w:p>
        </w:tc>
        <w:tc>
          <w:tcPr>
            <w:tcW w:w="1276" w:type="dxa"/>
            <w:tcBorders>
              <w:top w:val="single" w:sz="6" w:space="0" w:color="auto"/>
              <w:left w:val="nil"/>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p>
        </w:tc>
      </w:tr>
      <w:tr w:rsidR="00061342" w:rsidRPr="00E80A45">
        <w:trPr>
          <w:trHeight w:val="287"/>
          <w:jc w:val="center"/>
        </w:trPr>
        <w:tc>
          <w:tcPr>
            <w:tcW w:w="6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1</w:t>
            </w:r>
          </w:p>
        </w:tc>
        <w:tc>
          <w:tcPr>
            <w:tcW w:w="4320" w:type="dxa"/>
            <w:gridSpan w:val="2"/>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 xml:space="preserve">Пластины металические, сталь </w:t>
            </w:r>
          </w:p>
        </w:tc>
        <w:tc>
          <w:tcPr>
            <w:tcW w:w="99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погон.м</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4,6</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21,56</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99,18</w:t>
            </w:r>
          </w:p>
        </w:tc>
      </w:tr>
      <w:tr w:rsidR="00061342" w:rsidRPr="00E80A45">
        <w:trPr>
          <w:trHeight w:val="305"/>
          <w:jc w:val="center"/>
        </w:trPr>
        <w:tc>
          <w:tcPr>
            <w:tcW w:w="6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2</w:t>
            </w:r>
          </w:p>
        </w:tc>
        <w:tc>
          <w:tcPr>
            <w:tcW w:w="4320" w:type="dxa"/>
            <w:gridSpan w:val="2"/>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 xml:space="preserve">Габардин </w:t>
            </w:r>
          </w:p>
        </w:tc>
        <w:tc>
          <w:tcPr>
            <w:tcW w:w="99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М</w:t>
            </w:r>
            <w:r w:rsidRPr="00E80A45">
              <w:rPr>
                <w:color w:val="000000"/>
                <w:sz w:val="20"/>
                <w:szCs w:val="20"/>
                <w:vertAlign w:val="superscript"/>
              </w:rPr>
              <w:t>2</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0,6</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40,38</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24,23</w:t>
            </w:r>
          </w:p>
        </w:tc>
      </w:tr>
      <w:tr w:rsidR="00061342" w:rsidRPr="00E80A45">
        <w:trPr>
          <w:trHeight w:val="166"/>
          <w:jc w:val="center"/>
        </w:trPr>
        <w:tc>
          <w:tcPr>
            <w:tcW w:w="6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3</w:t>
            </w:r>
          </w:p>
        </w:tc>
        <w:tc>
          <w:tcPr>
            <w:tcW w:w="4320" w:type="dxa"/>
            <w:gridSpan w:val="2"/>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 xml:space="preserve">Поролон </w:t>
            </w:r>
          </w:p>
        </w:tc>
        <w:tc>
          <w:tcPr>
            <w:tcW w:w="99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п.м</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0,4</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116,67</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46,67</w:t>
            </w:r>
          </w:p>
        </w:tc>
      </w:tr>
      <w:tr w:rsidR="00061342" w:rsidRPr="00E80A45">
        <w:trPr>
          <w:trHeight w:val="344"/>
          <w:jc w:val="center"/>
        </w:trPr>
        <w:tc>
          <w:tcPr>
            <w:tcW w:w="6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4</w:t>
            </w:r>
          </w:p>
        </w:tc>
        <w:tc>
          <w:tcPr>
            <w:tcW w:w="4320" w:type="dxa"/>
            <w:gridSpan w:val="2"/>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Фанера (или ДСП)</w:t>
            </w:r>
          </w:p>
        </w:tc>
        <w:tc>
          <w:tcPr>
            <w:tcW w:w="99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vertAlign w:val="superscript"/>
              </w:rPr>
            </w:pPr>
            <w:r w:rsidRPr="00E80A45">
              <w:rPr>
                <w:color w:val="000000"/>
                <w:sz w:val="20"/>
                <w:szCs w:val="20"/>
              </w:rPr>
              <w:t>М</w:t>
            </w:r>
            <w:r w:rsidRPr="00E80A45">
              <w:rPr>
                <w:color w:val="000000"/>
                <w:sz w:val="20"/>
                <w:szCs w:val="20"/>
                <w:vertAlign w:val="superscript"/>
              </w:rPr>
              <w:t>3</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0,003</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10916,67</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32,75</w:t>
            </w:r>
          </w:p>
        </w:tc>
      </w:tr>
      <w:tr w:rsidR="00061342" w:rsidRPr="00E80A45">
        <w:trPr>
          <w:trHeight w:val="160"/>
          <w:jc w:val="center"/>
        </w:trPr>
        <w:tc>
          <w:tcPr>
            <w:tcW w:w="6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5</w:t>
            </w:r>
          </w:p>
        </w:tc>
        <w:tc>
          <w:tcPr>
            <w:tcW w:w="4320" w:type="dxa"/>
            <w:gridSpan w:val="2"/>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Сварочная проволока</w:t>
            </w:r>
          </w:p>
        </w:tc>
        <w:tc>
          <w:tcPr>
            <w:tcW w:w="99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кг</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0,3</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22,37</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6,71</w:t>
            </w:r>
          </w:p>
        </w:tc>
      </w:tr>
      <w:tr w:rsidR="00061342" w:rsidRPr="00E80A45">
        <w:trPr>
          <w:trHeight w:val="334"/>
          <w:jc w:val="center"/>
        </w:trPr>
        <w:tc>
          <w:tcPr>
            <w:tcW w:w="6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6</w:t>
            </w:r>
          </w:p>
        </w:tc>
        <w:tc>
          <w:tcPr>
            <w:tcW w:w="4320" w:type="dxa"/>
            <w:gridSpan w:val="2"/>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Брус деревянный</w:t>
            </w:r>
          </w:p>
        </w:tc>
        <w:tc>
          <w:tcPr>
            <w:tcW w:w="99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vertAlign w:val="superscript"/>
              </w:rPr>
            </w:pPr>
            <w:r w:rsidRPr="00E80A45">
              <w:rPr>
                <w:color w:val="000000"/>
                <w:sz w:val="20"/>
                <w:szCs w:val="20"/>
              </w:rPr>
              <w:t>М</w:t>
            </w:r>
            <w:r w:rsidRPr="00E80A45">
              <w:rPr>
                <w:color w:val="000000"/>
                <w:sz w:val="20"/>
                <w:szCs w:val="20"/>
                <w:vertAlign w:val="superscript"/>
              </w:rPr>
              <w:t>3</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0,064</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7,60</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0,49</w:t>
            </w:r>
          </w:p>
        </w:tc>
      </w:tr>
      <w:tr w:rsidR="00061342" w:rsidRPr="00E80A45">
        <w:trPr>
          <w:trHeight w:val="305"/>
          <w:jc w:val="center"/>
        </w:trPr>
        <w:tc>
          <w:tcPr>
            <w:tcW w:w="6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p>
        </w:tc>
        <w:tc>
          <w:tcPr>
            <w:tcW w:w="4320" w:type="dxa"/>
            <w:gridSpan w:val="2"/>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r w:rsidRPr="00E80A45">
              <w:rPr>
                <w:b/>
                <w:color w:val="000000"/>
                <w:sz w:val="20"/>
                <w:szCs w:val="20"/>
              </w:rPr>
              <w:t>Итого</w:t>
            </w:r>
          </w:p>
        </w:tc>
        <w:tc>
          <w:tcPr>
            <w:tcW w:w="99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r w:rsidRPr="00E80A45">
              <w:rPr>
                <w:b/>
                <w:color w:val="000000"/>
                <w:sz w:val="20"/>
                <w:szCs w:val="20"/>
              </w:rPr>
              <w:t>210,02</w:t>
            </w:r>
          </w:p>
        </w:tc>
      </w:tr>
      <w:tr w:rsidR="00061342" w:rsidRPr="00E80A45">
        <w:trPr>
          <w:cantSplit/>
          <w:trHeight w:val="369"/>
          <w:jc w:val="center"/>
        </w:trPr>
        <w:tc>
          <w:tcPr>
            <w:tcW w:w="665" w:type="dxa"/>
            <w:tcBorders>
              <w:top w:val="single" w:sz="6" w:space="0" w:color="auto"/>
              <w:left w:val="single" w:sz="6" w:space="0" w:color="auto"/>
              <w:bottom w:val="single" w:sz="6" w:space="0" w:color="auto"/>
              <w:right w:val="nil"/>
            </w:tcBorders>
            <w:vAlign w:val="center"/>
          </w:tcPr>
          <w:p w:rsidR="00061342" w:rsidRPr="00E80A45" w:rsidRDefault="00061342" w:rsidP="00E80A45">
            <w:pPr>
              <w:numPr>
                <w:ilvl w:val="12"/>
                <w:numId w:val="0"/>
              </w:numPr>
              <w:spacing w:line="360" w:lineRule="auto"/>
              <w:ind w:left="-794" w:firstLine="709"/>
              <w:rPr>
                <w:color w:val="000000"/>
                <w:sz w:val="20"/>
                <w:szCs w:val="20"/>
              </w:rPr>
            </w:pPr>
          </w:p>
        </w:tc>
        <w:tc>
          <w:tcPr>
            <w:tcW w:w="4320" w:type="dxa"/>
            <w:gridSpan w:val="2"/>
            <w:tcBorders>
              <w:top w:val="single" w:sz="6" w:space="0" w:color="auto"/>
              <w:left w:val="nil"/>
              <w:bottom w:val="single" w:sz="6" w:space="0" w:color="auto"/>
              <w:right w:val="nil"/>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b/>
                <w:color w:val="000000"/>
                <w:sz w:val="20"/>
                <w:szCs w:val="20"/>
              </w:rPr>
              <w:t>Вспомогательные материалы</w:t>
            </w:r>
          </w:p>
        </w:tc>
        <w:tc>
          <w:tcPr>
            <w:tcW w:w="999" w:type="dxa"/>
            <w:tcBorders>
              <w:top w:val="single" w:sz="6" w:space="0" w:color="auto"/>
              <w:left w:val="nil"/>
              <w:bottom w:val="single" w:sz="6" w:space="0" w:color="auto"/>
              <w:right w:val="nil"/>
            </w:tcBorders>
            <w:vAlign w:val="center"/>
          </w:tcPr>
          <w:p w:rsidR="00061342" w:rsidRPr="00E80A45" w:rsidRDefault="00061342" w:rsidP="00E80A45">
            <w:pPr>
              <w:numPr>
                <w:ilvl w:val="12"/>
                <w:numId w:val="0"/>
              </w:numPr>
              <w:spacing w:line="360" w:lineRule="auto"/>
              <w:ind w:left="-794" w:firstLine="709"/>
              <w:rPr>
                <w:color w:val="000000"/>
                <w:sz w:val="20"/>
                <w:szCs w:val="20"/>
              </w:rPr>
            </w:pPr>
          </w:p>
        </w:tc>
        <w:tc>
          <w:tcPr>
            <w:tcW w:w="992" w:type="dxa"/>
            <w:tcBorders>
              <w:top w:val="single" w:sz="6" w:space="0" w:color="auto"/>
              <w:left w:val="nil"/>
              <w:bottom w:val="single" w:sz="6" w:space="0" w:color="auto"/>
              <w:right w:val="nil"/>
            </w:tcBorders>
            <w:vAlign w:val="center"/>
          </w:tcPr>
          <w:p w:rsidR="00061342" w:rsidRPr="00E80A45" w:rsidRDefault="00061342" w:rsidP="00E80A45">
            <w:pPr>
              <w:numPr>
                <w:ilvl w:val="12"/>
                <w:numId w:val="0"/>
              </w:numPr>
              <w:spacing w:line="360" w:lineRule="auto"/>
              <w:ind w:left="-794" w:firstLine="709"/>
              <w:rPr>
                <w:color w:val="000000"/>
                <w:sz w:val="20"/>
                <w:szCs w:val="20"/>
              </w:rPr>
            </w:pPr>
          </w:p>
        </w:tc>
        <w:tc>
          <w:tcPr>
            <w:tcW w:w="992" w:type="dxa"/>
            <w:tcBorders>
              <w:top w:val="single" w:sz="6" w:space="0" w:color="auto"/>
              <w:left w:val="nil"/>
              <w:bottom w:val="single" w:sz="6" w:space="0" w:color="auto"/>
              <w:right w:val="nil"/>
            </w:tcBorders>
            <w:vAlign w:val="center"/>
          </w:tcPr>
          <w:p w:rsidR="00061342" w:rsidRPr="00E80A45" w:rsidRDefault="00061342" w:rsidP="00E80A45">
            <w:pPr>
              <w:numPr>
                <w:ilvl w:val="12"/>
                <w:numId w:val="0"/>
              </w:numPr>
              <w:spacing w:line="360" w:lineRule="auto"/>
              <w:ind w:left="-794" w:firstLine="709"/>
              <w:rPr>
                <w:color w:val="000000"/>
                <w:sz w:val="20"/>
                <w:szCs w:val="20"/>
              </w:rPr>
            </w:pPr>
          </w:p>
        </w:tc>
        <w:tc>
          <w:tcPr>
            <w:tcW w:w="1276" w:type="dxa"/>
            <w:tcBorders>
              <w:top w:val="single" w:sz="6" w:space="0" w:color="auto"/>
              <w:left w:val="nil"/>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p>
        </w:tc>
      </w:tr>
      <w:tr w:rsidR="00061342" w:rsidRPr="00E80A45">
        <w:trPr>
          <w:trHeight w:val="517"/>
          <w:jc w:val="center"/>
        </w:trPr>
        <w:tc>
          <w:tcPr>
            <w:tcW w:w="6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7</w:t>
            </w:r>
          </w:p>
        </w:tc>
        <w:tc>
          <w:tcPr>
            <w:tcW w:w="205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 xml:space="preserve">Препарат моющий </w:t>
            </w:r>
          </w:p>
        </w:tc>
        <w:tc>
          <w:tcPr>
            <w:tcW w:w="226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покрытие каркаса перед окраской</w:t>
            </w:r>
          </w:p>
        </w:tc>
        <w:tc>
          <w:tcPr>
            <w:tcW w:w="99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кг</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0,005</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11,30</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0,06</w:t>
            </w:r>
          </w:p>
        </w:tc>
      </w:tr>
      <w:tr w:rsidR="00061342" w:rsidRPr="00E80A45">
        <w:trPr>
          <w:trHeight w:val="360"/>
          <w:jc w:val="center"/>
        </w:trPr>
        <w:tc>
          <w:tcPr>
            <w:tcW w:w="6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8</w:t>
            </w:r>
          </w:p>
        </w:tc>
        <w:tc>
          <w:tcPr>
            <w:tcW w:w="205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Спирт бутиловый</w:t>
            </w:r>
          </w:p>
        </w:tc>
        <w:tc>
          <w:tcPr>
            <w:tcW w:w="226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покрытие каркаса перед окраской</w:t>
            </w:r>
          </w:p>
        </w:tc>
        <w:tc>
          <w:tcPr>
            <w:tcW w:w="99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кг</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0,002</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10,16</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0,02</w:t>
            </w:r>
          </w:p>
        </w:tc>
      </w:tr>
      <w:tr w:rsidR="00061342" w:rsidRPr="00E80A45">
        <w:trPr>
          <w:trHeight w:val="549"/>
          <w:jc w:val="center"/>
        </w:trPr>
        <w:tc>
          <w:tcPr>
            <w:tcW w:w="6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9</w:t>
            </w:r>
          </w:p>
        </w:tc>
        <w:tc>
          <w:tcPr>
            <w:tcW w:w="205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 xml:space="preserve">Концентрат фосфат </w:t>
            </w:r>
          </w:p>
        </w:tc>
        <w:tc>
          <w:tcPr>
            <w:tcW w:w="226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покрытие каркаса перед окраской</w:t>
            </w:r>
          </w:p>
        </w:tc>
        <w:tc>
          <w:tcPr>
            <w:tcW w:w="99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кг</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0,015</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13,37</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0,20</w:t>
            </w:r>
          </w:p>
        </w:tc>
      </w:tr>
      <w:tr w:rsidR="00061342" w:rsidRPr="00E80A45">
        <w:trPr>
          <w:trHeight w:val="336"/>
          <w:jc w:val="center"/>
        </w:trPr>
        <w:tc>
          <w:tcPr>
            <w:tcW w:w="6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10</w:t>
            </w:r>
          </w:p>
        </w:tc>
        <w:tc>
          <w:tcPr>
            <w:tcW w:w="205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Клей ПВА</w:t>
            </w:r>
          </w:p>
        </w:tc>
        <w:tc>
          <w:tcPr>
            <w:tcW w:w="226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Приклеивание тканей</w:t>
            </w:r>
          </w:p>
        </w:tc>
        <w:tc>
          <w:tcPr>
            <w:tcW w:w="99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кг</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0,03</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118,94</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3,57</w:t>
            </w:r>
          </w:p>
        </w:tc>
      </w:tr>
      <w:tr w:rsidR="00061342" w:rsidRPr="00E80A45">
        <w:trPr>
          <w:trHeight w:val="167"/>
          <w:jc w:val="center"/>
        </w:trPr>
        <w:tc>
          <w:tcPr>
            <w:tcW w:w="6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11</w:t>
            </w:r>
          </w:p>
        </w:tc>
        <w:tc>
          <w:tcPr>
            <w:tcW w:w="205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Полиэтилен оберточный</w:t>
            </w:r>
          </w:p>
        </w:tc>
        <w:tc>
          <w:tcPr>
            <w:tcW w:w="226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 xml:space="preserve">Упаковка </w:t>
            </w:r>
          </w:p>
        </w:tc>
        <w:tc>
          <w:tcPr>
            <w:tcW w:w="99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Пог.м</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0,084</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7,05</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0,59</w:t>
            </w:r>
          </w:p>
        </w:tc>
      </w:tr>
      <w:tr w:rsidR="00061342" w:rsidRPr="00E80A45">
        <w:trPr>
          <w:trHeight w:val="305"/>
          <w:jc w:val="center"/>
        </w:trPr>
        <w:tc>
          <w:tcPr>
            <w:tcW w:w="6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p>
        </w:tc>
        <w:tc>
          <w:tcPr>
            <w:tcW w:w="205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r w:rsidRPr="00E80A45">
              <w:rPr>
                <w:b/>
                <w:color w:val="000000"/>
                <w:sz w:val="20"/>
                <w:szCs w:val="20"/>
              </w:rPr>
              <w:t>Итого</w:t>
            </w:r>
          </w:p>
        </w:tc>
        <w:tc>
          <w:tcPr>
            <w:tcW w:w="226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p>
        </w:tc>
        <w:tc>
          <w:tcPr>
            <w:tcW w:w="99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r w:rsidRPr="00E80A45">
              <w:rPr>
                <w:b/>
                <w:color w:val="000000"/>
                <w:sz w:val="20"/>
                <w:szCs w:val="20"/>
              </w:rPr>
              <w:t>4,44</w:t>
            </w:r>
          </w:p>
        </w:tc>
      </w:tr>
      <w:tr w:rsidR="00061342" w:rsidRPr="00E80A45">
        <w:trPr>
          <w:cantSplit/>
          <w:trHeight w:val="228"/>
          <w:jc w:val="center"/>
        </w:trPr>
        <w:tc>
          <w:tcPr>
            <w:tcW w:w="6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p>
        </w:tc>
        <w:tc>
          <w:tcPr>
            <w:tcW w:w="4320" w:type="dxa"/>
            <w:gridSpan w:val="2"/>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r w:rsidRPr="00E80A45">
              <w:rPr>
                <w:b/>
                <w:color w:val="000000"/>
                <w:sz w:val="20"/>
                <w:szCs w:val="20"/>
              </w:rPr>
              <w:t>ИТОГО МАТЕРИАЛОВ</w:t>
            </w:r>
          </w:p>
        </w:tc>
        <w:tc>
          <w:tcPr>
            <w:tcW w:w="99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r w:rsidRPr="00E80A45">
              <w:rPr>
                <w:b/>
                <w:color w:val="000000"/>
                <w:sz w:val="20"/>
                <w:szCs w:val="20"/>
              </w:rPr>
              <w:t>214,46</w:t>
            </w:r>
          </w:p>
        </w:tc>
      </w:tr>
      <w:tr w:rsidR="00061342" w:rsidRPr="00E80A45">
        <w:trPr>
          <w:cantSplit/>
          <w:trHeight w:val="323"/>
          <w:jc w:val="center"/>
        </w:trPr>
        <w:tc>
          <w:tcPr>
            <w:tcW w:w="665" w:type="dxa"/>
            <w:tcBorders>
              <w:top w:val="single" w:sz="6" w:space="0" w:color="auto"/>
              <w:left w:val="single" w:sz="6" w:space="0" w:color="auto"/>
              <w:bottom w:val="single" w:sz="6" w:space="0" w:color="auto"/>
              <w:right w:val="nil"/>
            </w:tcBorders>
            <w:vAlign w:val="center"/>
          </w:tcPr>
          <w:p w:rsidR="00061342" w:rsidRPr="00E80A45" w:rsidRDefault="00061342" w:rsidP="00E80A45">
            <w:pPr>
              <w:numPr>
                <w:ilvl w:val="12"/>
                <w:numId w:val="0"/>
              </w:numPr>
              <w:spacing w:line="360" w:lineRule="auto"/>
              <w:ind w:left="-794" w:firstLine="709"/>
              <w:rPr>
                <w:color w:val="000000"/>
                <w:sz w:val="20"/>
                <w:szCs w:val="20"/>
              </w:rPr>
            </w:pPr>
          </w:p>
        </w:tc>
        <w:tc>
          <w:tcPr>
            <w:tcW w:w="4320" w:type="dxa"/>
            <w:gridSpan w:val="2"/>
            <w:tcBorders>
              <w:top w:val="single" w:sz="6" w:space="0" w:color="auto"/>
              <w:left w:val="nil"/>
              <w:bottom w:val="single" w:sz="6" w:space="0" w:color="auto"/>
              <w:right w:val="nil"/>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b/>
                <w:color w:val="000000"/>
                <w:sz w:val="20"/>
                <w:szCs w:val="20"/>
              </w:rPr>
              <w:t>Покупные комплектующие</w:t>
            </w:r>
          </w:p>
        </w:tc>
        <w:tc>
          <w:tcPr>
            <w:tcW w:w="999" w:type="dxa"/>
            <w:tcBorders>
              <w:top w:val="single" w:sz="6" w:space="0" w:color="auto"/>
              <w:left w:val="nil"/>
              <w:bottom w:val="single" w:sz="6" w:space="0" w:color="auto"/>
              <w:right w:val="nil"/>
            </w:tcBorders>
            <w:vAlign w:val="center"/>
          </w:tcPr>
          <w:p w:rsidR="00061342" w:rsidRPr="00E80A45" w:rsidRDefault="00061342" w:rsidP="00E80A45">
            <w:pPr>
              <w:numPr>
                <w:ilvl w:val="12"/>
                <w:numId w:val="0"/>
              </w:numPr>
              <w:spacing w:line="360" w:lineRule="auto"/>
              <w:ind w:left="-794" w:firstLine="709"/>
              <w:rPr>
                <w:color w:val="000000"/>
                <w:sz w:val="20"/>
                <w:szCs w:val="20"/>
              </w:rPr>
            </w:pPr>
          </w:p>
        </w:tc>
        <w:tc>
          <w:tcPr>
            <w:tcW w:w="992" w:type="dxa"/>
            <w:tcBorders>
              <w:top w:val="single" w:sz="6" w:space="0" w:color="auto"/>
              <w:left w:val="nil"/>
              <w:bottom w:val="single" w:sz="6" w:space="0" w:color="auto"/>
              <w:right w:val="nil"/>
            </w:tcBorders>
            <w:vAlign w:val="center"/>
          </w:tcPr>
          <w:p w:rsidR="00061342" w:rsidRPr="00E80A45" w:rsidRDefault="00061342" w:rsidP="00E80A45">
            <w:pPr>
              <w:numPr>
                <w:ilvl w:val="12"/>
                <w:numId w:val="0"/>
              </w:numPr>
              <w:spacing w:line="360" w:lineRule="auto"/>
              <w:ind w:left="-794" w:firstLine="709"/>
              <w:rPr>
                <w:color w:val="000000"/>
                <w:sz w:val="20"/>
                <w:szCs w:val="20"/>
              </w:rPr>
            </w:pPr>
          </w:p>
        </w:tc>
        <w:tc>
          <w:tcPr>
            <w:tcW w:w="992" w:type="dxa"/>
            <w:tcBorders>
              <w:top w:val="single" w:sz="6" w:space="0" w:color="auto"/>
              <w:left w:val="nil"/>
              <w:bottom w:val="single" w:sz="6" w:space="0" w:color="auto"/>
              <w:right w:val="nil"/>
            </w:tcBorders>
            <w:vAlign w:val="center"/>
          </w:tcPr>
          <w:p w:rsidR="00061342" w:rsidRPr="00E80A45" w:rsidRDefault="00061342" w:rsidP="00E80A45">
            <w:pPr>
              <w:numPr>
                <w:ilvl w:val="12"/>
                <w:numId w:val="0"/>
              </w:numPr>
              <w:spacing w:line="360" w:lineRule="auto"/>
              <w:ind w:left="-794" w:firstLine="709"/>
              <w:rPr>
                <w:color w:val="000000"/>
                <w:sz w:val="20"/>
                <w:szCs w:val="20"/>
              </w:rPr>
            </w:pPr>
          </w:p>
        </w:tc>
        <w:tc>
          <w:tcPr>
            <w:tcW w:w="1276" w:type="dxa"/>
            <w:tcBorders>
              <w:top w:val="single" w:sz="6" w:space="0" w:color="auto"/>
              <w:left w:val="nil"/>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p>
        </w:tc>
      </w:tr>
      <w:tr w:rsidR="00061342" w:rsidRPr="00E80A45">
        <w:trPr>
          <w:trHeight w:val="305"/>
          <w:jc w:val="center"/>
        </w:trPr>
        <w:tc>
          <w:tcPr>
            <w:tcW w:w="6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12</w:t>
            </w:r>
          </w:p>
        </w:tc>
        <w:tc>
          <w:tcPr>
            <w:tcW w:w="205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Болт 41143</w:t>
            </w:r>
          </w:p>
        </w:tc>
        <w:tc>
          <w:tcPr>
            <w:tcW w:w="226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крепление, сборка</w:t>
            </w:r>
          </w:p>
        </w:tc>
        <w:tc>
          <w:tcPr>
            <w:tcW w:w="99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9</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0,57</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5,13</w:t>
            </w:r>
          </w:p>
        </w:tc>
      </w:tr>
      <w:tr w:rsidR="00061342" w:rsidRPr="00E80A45">
        <w:trPr>
          <w:trHeight w:val="305"/>
          <w:jc w:val="center"/>
        </w:trPr>
        <w:tc>
          <w:tcPr>
            <w:tcW w:w="6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13</w:t>
            </w:r>
          </w:p>
        </w:tc>
        <w:tc>
          <w:tcPr>
            <w:tcW w:w="205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Гайка закладная</w:t>
            </w:r>
          </w:p>
        </w:tc>
        <w:tc>
          <w:tcPr>
            <w:tcW w:w="226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крепление, сборка</w:t>
            </w:r>
          </w:p>
        </w:tc>
        <w:tc>
          <w:tcPr>
            <w:tcW w:w="99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0,86</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1,72</w:t>
            </w:r>
          </w:p>
        </w:tc>
      </w:tr>
      <w:tr w:rsidR="00061342" w:rsidRPr="00E80A45">
        <w:trPr>
          <w:trHeight w:val="305"/>
          <w:jc w:val="center"/>
        </w:trPr>
        <w:tc>
          <w:tcPr>
            <w:tcW w:w="6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14</w:t>
            </w:r>
          </w:p>
        </w:tc>
        <w:tc>
          <w:tcPr>
            <w:tcW w:w="205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Гайка М8</w:t>
            </w:r>
          </w:p>
        </w:tc>
        <w:tc>
          <w:tcPr>
            <w:tcW w:w="226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крепление, сборка</w:t>
            </w:r>
          </w:p>
        </w:tc>
        <w:tc>
          <w:tcPr>
            <w:tcW w:w="99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4</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0,26</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1,04</w:t>
            </w:r>
          </w:p>
        </w:tc>
      </w:tr>
      <w:tr w:rsidR="00061342" w:rsidRPr="00E80A45">
        <w:trPr>
          <w:trHeight w:val="305"/>
          <w:jc w:val="center"/>
        </w:trPr>
        <w:tc>
          <w:tcPr>
            <w:tcW w:w="6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15</w:t>
            </w:r>
          </w:p>
        </w:tc>
        <w:tc>
          <w:tcPr>
            <w:tcW w:w="205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Спецгайка</w:t>
            </w:r>
          </w:p>
        </w:tc>
        <w:tc>
          <w:tcPr>
            <w:tcW w:w="226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крепление, сборка</w:t>
            </w:r>
          </w:p>
        </w:tc>
        <w:tc>
          <w:tcPr>
            <w:tcW w:w="99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3</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0,86</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2,58</w:t>
            </w:r>
          </w:p>
        </w:tc>
      </w:tr>
      <w:tr w:rsidR="00061342" w:rsidRPr="00E80A45">
        <w:trPr>
          <w:trHeight w:val="305"/>
          <w:jc w:val="center"/>
        </w:trPr>
        <w:tc>
          <w:tcPr>
            <w:tcW w:w="6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16</w:t>
            </w:r>
          </w:p>
        </w:tc>
        <w:tc>
          <w:tcPr>
            <w:tcW w:w="205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Шурупы</w:t>
            </w:r>
          </w:p>
        </w:tc>
        <w:tc>
          <w:tcPr>
            <w:tcW w:w="226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крепление, сборка</w:t>
            </w:r>
          </w:p>
        </w:tc>
        <w:tc>
          <w:tcPr>
            <w:tcW w:w="99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кг</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0,03</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16,83</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0,50</w:t>
            </w:r>
          </w:p>
        </w:tc>
      </w:tr>
      <w:tr w:rsidR="00061342" w:rsidRPr="00E80A45">
        <w:trPr>
          <w:trHeight w:val="403"/>
          <w:jc w:val="center"/>
        </w:trPr>
        <w:tc>
          <w:tcPr>
            <w:tcW w:w="6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17</w:t>
            </w:r>
          </w:p>
        </w:tc>
        <w:tc>
          <w:tcPr>
            <w:tcW w:w="205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Скрепка мебельная</w:t>
            </w:r>
          </w:p>
        </w:tc>
        <w:tc>
          <w:tcPr>
            <w:tcW w:w="226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крепление покрытия</w:t>
            </w:r>
          </w:p>
        </w:tc>
        <w:tc>
          <w:tcPr>
            <w:tcW w:w="99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122</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0,01</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color w:val="000000"/>
                <w:sz w:val="20"/>
                <w:szCs w:val="20"/>
              </w:rPr>
            </w:pPr>
            <w:r w:rsidRPr="00E80A45">
              <w:rPr>
                <w:color w:val="000000"/>
                <w:sz w:val="20"/>
                <w:szCs w:val="20"/>
              </w:rPr>
              <w:t>1,22</w:t>
            </w:r>
          </w:p>
        </w:tc>
      </w:tr>
      <w:tr w:rsidR="00061342" w:rsidRPr="00E80A45">
        <w:trPr>
          <w:cantSplit/>
          <w:trHeight w:val="315"/>
          <w:jc w:val="center"/>
        </w:trPr>
        <w:tc>
          <w:tcPr>
            <w:tcW w:w="6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p>
        </w:tc>
        <w:tc>
          <w:tcPr>
            <w:tcW w:w="4320" w:type="dxa"/>
            <w:gridSpan w:val="2"/>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r w:rsidRPr="00E80A45">
              <w:rPr>
                <w:b/>
                <w:color w:val="000000"/>
                <w:sz w:val="20"/>
                <w:szCs w:val="20"/>
              </w:rPr>
              <w:t>Итого покупных комплектующих</w:t>
            </w:r>
          </w:p>
        </w:tc>
        <w:tc>
          <w:tcPr>
            <w:tcW w:w="999"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794" w:firstLine="709"/>
              <w:rPr>
                <w:b/>
                <w:color w:val="000000"/>
                <w:sz w:val="20"/>
                <w:szCs w:val="20"/>
              </w:rPr>
            </w:pPr>
            <w:r w:rsidRPr="00E80A45">
              <w:rPr>
                <w:b/>
                <w:color w:val="000000"/>
                <w:sz w:val="20"/>
                <w:szCs w:val="20"/>
              </w:rPr>
              <w:t>12,19</w:t>
            </w:r>
          </w:p>
        </w:tc>
      </w:tr>
    </w:tbl>
    <w:p w:rsidR="00E80A45" w:rsidRDefault="00E80A45" w:rsidP="00E80A45">
      <w:pPr>
        <w:pStyle w:val="ee6"/>
        <w:numPr>
          <w:ilvl w:val="12"/>
          <w:numId w:val="0"/>
        </w:numPr>
        <w:ind w:firstLine="709"/>
        <w:rPr>
          <w:b w:val="0"/>
          <w:i/>
        </w:rPr>
      </w:pPr>
    </w:p>
    <w:p w:rsidR="00061342" w:rsidRPr="00E80A45" w:rsidRDefault="00061342" w:rsidP="00E80A45">
      <w:pPr>
        <w:pStyle w:val="ee6"/>
        <w:numPr>
          <w:ilvl w:val="12"/>
          <w:numId w:val="0"/>
        </w:numPr>
        <w:ind w:firstLine="709"/>
        <w:rPr>
          <w:b w:val="0"/>
          <w:i/>
        </w:rPr>
      </w:pPr>
      <w:r w:rsidRPr="00E80A45">
        <w:rPr>
          <w:b w:val="0"/>
          <w:i/>
        </w:rPr>
        <w:t>2. Численность работников предприятия и заработная плата</w:t>
      </w:r>
    </w:p>
    <w:p w:rsidR="00061342" w:rsidRPr="00E80A45" w:rsidRDefault="00061342" w:rsidP="00E80A45">
      <w:pPr>
        <w:numPr>
          <w:ilvl w:val="12"/>
          <w:numId w:val="0"/>
        </w:numPr>
        <w:spacing w:line="360" w:lineRule="auto"/>
        <w:ind w:firstLine="709"/>
        <w:jc w:val="both"/>
        <w:rPr>
          <w:sz w:val="28"/>
          <w:szCs w:val="28"/>
        </w:rPr>
      </w:pPr>
      <w:r w:rsidRPr="00E80A45">
        <w:rPr>
          <w:sz w:val="28"/>
          <w:szCs w:val="28"/>
        </w:rPr>
        <w:t>Расчет заработной платы будем производить на основе месячных показателей. Руководители, специалисты и служащие получают заработную плату в виде оклада. Заработная плата рабочих рассчитывается на предприятии по сдельной форме оплаты труда на единицу продукции. Заработная плата вспомогательных рабочих определяется повременной формой оплаты труда, исходя из квалификационного разряда и часовой тарифной ставки. По результатам работы, работникам может выплачиваться дополнительная премия в качестве материального поощрения на усмотрение директора.</w:t>
      </w:r>
    </w:p>
    <w:p w:rsidR="00061342" w:rsidRPr="00E80A45" w:rsidRDefault="00061342" w:rsidP="00E80A45">
      <w:pPr>
        <w:numPr>
          <w:ilvl w:val="12"/>
          <w:numId w:val="0"/>
        </w:numPr>
        <w:spacing w:line="360" w:lineRule="auto"/>
        <w:ind w:firstLine="709"/>
        <w:jc w:val="both"/>
        <w:rPr>
          <w:sz w:val="28"/>
          <w:szCs w:val="28"/>
        </w:rPr>
      </w:pPr>
      <w:r w:rsidRPr="00E80A45">
        <w:rPr>
          <w:sz w:val="28"/>
          <w:szCs w:val="28"/>
        </w:rPr>
        <w:t>На статью «Дополнительная заработная плата» относятся выплаты за непроработанное на производстве время:  оплата отпусков, выплаты за выслугу лет, за выполнение государственных обязанностей и т.д. Дополнительная заработная плата определяется  по нормативу  (проценту) к основной.  Данный процент  примем  равным 12%.</w:t>
      </w:r>
    </w:p>
    <w:p w:rsidR="00061342" w:rsidRPr="00E80A45" w:rsidRDefault="00061342" w:rsidP="00E80A45">
      <w:pPr>
        <w:numPr>
          <w:ilvl w:val="12"/>
          <w:numId w:val="0"/>
        </w:numPr>
        <w:spacing w:line="360" w:lineRule="auto"/>
        <w:ind w:firstLine="709"/>
        <w:jc w:val="both"/>
        <w:rPr>
          <w:sz w:val="28"/>
          <w:szCs w:val="28"/>
        </w:rPr>
      </w:pPr>
      <w:r w:rsidRPr="00E80A45">
        <w:rPr>
          <w:sz w:val="28"/>
          <w:szCs w:val="28"/>
        </w:rPr>
        <w:t>В данном случае, поскольку заработная плата персонала определялась  на основе  месячного заработка исходя из современных  условий, в расчете фонда  оплаты труда уже учтена как основная,  так и дополнительная заработная плата.</w:t>
      </w:r>
    </w:p>
    <w:p w:rsidR="00061342" w:rsidRPr="00E80A45" w:rsidRDefault="00061342" w:rsidP="00E80A45">
      <w:pPr>
        <w:numPr>
          <w:ilvl w:val="12"/>
          <w:numId w:val="0"/>
        </w:numPr>
        <w:spacing w:line="360" w:lineRule="auto"/>
        <w:ind w:firstLine="709"/>
        <w:jc w:val="right"/>
        <w:rPr>
          <w:sz w:val="28"/>
          <w:szCs w:val="28"/>
        </w:rPr>
      </w:pPr>
      <w:r w:rsidRPr="00E80A45">
        <w:rPr>
          <w:sz w:val="28"/>
          <w:szCs w:val="28"/>
        </w:rPr>
        <w:t>Таблица 3</w:t>
      </w:r>
    </w:p>
    <w:p w:rsidR="00061342" w:rsidRPr="00E80A45" w:rsidRDefault="00061342" w:rsidP="00E80A45">
      <w:pPr>
        <w:pStyle w:val="ee6"/>
        <w:numPr>
          <w:ilvl w:val="12"/>
          <w:numId w:val="0"/>
        </w:numPr>
        <w:ind w:firstLine="709"/>
      </w:pPr>
      <w:r w:rsidRPr="00E80A45">
        <w:t>Штат и заработная плата персонала</w:t>
      </w:r>
    </w:p>
    <w:tbl>
      <w:tblPr>
        <w:tblW w:w="0" w:type="auto"/>
        <w:jc w:val="center"/>
        <w:tblLayout w:type="fixed"/>
        <w:tblCellMar>
          <w:left w:w="30" w:type="dxa"/>
          <w:right w:w="30" w:type="dxa"/>
        </w:tblCellMar>
        <w:tblLook w:val="0000" w:firstRow="0" w:lastRow="0" w:firstColumn="0" w:lastColumn="0" w:noHBand="0" w:noVBand="0"/>
      </w:tblPr>
      <w:tblGrid>
        <w:gridCol w:w="600"/>
        <w:gridCol w:w="2974"/>
        <w:gridCol w:w="765"/>
        <w:gridCol w:w="936"/>
        <w:gridCol w:w="851"/>
        <w:gridCol w:w="992"/>
        <w:gridCol w:w="1276"/>
        <w:gridCol w:w="992"/>
      </w:tblGrid>
      <w:tr w:rsidR="00061342" w:rsidRPr="00E80A45">
        <w:trPr>
          <w:cantSplit/>
          <w:trHeight w:val="816"/>
          <w:jc w:val="center"/>
        </w:trPr>
        <w:tc>
          <w:tcPr>
            <w:tcW w:w="600" w:type="dxa"/>
            <w:vMerge w:val="restart"/>
            <w:tcBorders>
              <w:top w:val="single" w:sz="6" w:space="0" w:color="auto"/>
              <w:left w:val="single" w:sz="6" w:space="0" w:color="auto"/>
              <w:bottom w:val="nil"/>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 п/п</w:t>
            </w:r>
          </w:p>
        </w:tc>
        <w:tc>
          <w:tcPr>
            <w:tcW w:w="2974" w:type="dxa"/>
            <w:vMerge w:val="restart"/>
            <w:tcBorders>
              <w:top w:val="single" w:sz="6" w:space="0" w:color="auto"/>
              <w:left w:val="single" w:sz="6" w:space="0" w:color="auto"/>
              <w:bottom w:val="nil"/>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Профессия, должность</w:t>
            </w:r>
          </w:p>
        </w:tc>
        <w:tc>
          <w:tcPr>
            <w:tcW w:w="765" w:type="dxa"/>
            <w:vMerge w:val="restart"/>
            <w:tcBorders>
              <w:top w:val="single" w:sz="6" w:space="0" w:color="auto"/>
              <w:left w:val="single" w:sz="6" w:space="0" w:color="auto"/>
              <w:bottom w:val="nil"/>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Численность</w:t>
            </w:r>
          </w:p>
        </w:tc>
        <w:tc>
          <w:tcPr>
            <w:tcW w:w="936" w:type="dxa"/>
            <w:vMerge w:val="restart"/>
            <w:tcBorders>
              <w:top w:val="single" w:sz="6" w:space="0" w:color="auto"/>
              <w:left w:val="single" w:sz="6" w:space="0" w:color="auto"/>
              <w:bottom w:val="nil"/>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Разряд</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Заработная плата за мес., руб</w:t>
            </w:r>
          </w:p>
        </w:tc>
        <w:tc>
          <w:tcPr>
            <w:tcW w:w="1276" w:type="dxa"/>
            <w:vMerge w:val="restart"/>
            <w:tcBorders>
              <w:top w:val="single" w:sz="6" w:space="0" w:color="auto"/>
              <w:left w:val="single" w:sz="6" w:space="0" w:color="auto"/>
              <w:bottom w:val="nil"/>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З/плата за год, руб</w:t>
            </w:r>
          </w:p>
        </w:tc>
        <w:tc>
          <w:tcPr>
            <w:tcW w:w="992" w:type="dxa"/>
            <w:vMerge w:val="restart"/>
            <w:tcBorders>
              <w:top w:val="single" w:sz="6" w:space="0" w:color="auto"/>
              <w:left w:val="single" w:sz="6" w:space="0" w:color="auto"/>
              <w:bottom w:val="nil"/>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З/плата на ед. прод., руб</w:t>
            </w:r>
          </w:p>
        </w:tc>
      </w:tr>
      <w:tr w:rsidR="00061342" w:rsidRPr="00E80A45">
        <w:trPr>
          <w:cantSplit/>
          <w:trHeight w:val="585"/>
          <w:jc w:val="center"/>
        </w:trPr>
        <w:tc>
          <w:tcPr>
            <w:tcW w:w="600" w:type="dxa"/>
            <w:vMerge/>
            <w:tcBorders>
              <w:top w:val="nil"/>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p>
        </w:tc>
        <w:tc>
          <w:tcPr>
            <w:tcW w:w="2974" w:type="dxa"/>
            <w:vMerge/>
            <w:tcBorders>
              <w:top w:val="nil"/>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p>
        </w:tc>
        <w:tc>
          <w:tcPr>
            <w:tcW w:w="765" w:type="dxa"/>
            <w:vMerge/>
            <w:tcBorders>
              <w:top w:val="nil"/>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p>
        </w:tc>
        <w:tc>
          <w:tcPr>
            <w:tcW w:w="936" w:type="dxa"/>
            <w:vMerge/>
            <w:tcBorders>
              <w:top w:val="nil"/>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Одного работника</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Всего</w:t>
            </w:r>
          </w:p>
        </w:tc>
        <w:tc>
          <w:tcPr>
            <w:tcW w:w="1276" w:type="dxa"/>
            <w:vMerge/>
            <w:tcBorders>
              <w:top w:val="nil"/>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p>
        </w:tc>
        <w:tc>
          <w:tcPr>
            <w:tcW w:w="992" w:type="dxa"/>
            <w:vMerge/>
            <w:tcBorders>
              <w:top w:val="nil"/>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p>
        </w:tc>
      </w:tr>
      <w:tr w:rsidR="00061342" w:rsidRPr="00E80A45">
        <w:trPr>
          <w:trHeight w:val="450"/>
          <w:jc w:val="center"/>
        </w:trPr>
        <w:tc>
          <w:tcPr>
            <w:tcW w:w="9386" w:type="dxa"/>
            <w:gridSpan w:val="8"/>
            <w:tcBorders>
              <w:top w:val="nil"/>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jc w:val="center"/>
              <w:rPr>
                <w:color w:val="000000"/>
                <w:sz w:val="20"/>
                <w:szCs w:val="20"/>
              </w:rPr>
            </w:pPr>
            <w:r w:rsidRPr="00E80A45">
              <w:rPr>
                <w:b/>
                <w:color w:val="000000"/>
                <w:sz w:val="20"/>
                <w:szCs w:val="20"/>
              </w:rPr>
              <w:t>Администрация</w:t>
            </w:r>
          </w:p>
        </w:tc>
      </w:tr>
      <w:tr w:rsidR="00061342" w:rsidRPr="00E80A45">
        <w:trPr>
          <w:trHeight w:val="348"/>
          <w:jc w:val="center"/>
        </w:trPr>
        <w:tc>
          <w:tcPr>
            <w:tcW w:w="60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w:t>
            </w:r>
          </w:p>
        </w:tc>
        <w:tc>
          <w:tcPr>
            <w:tcW w:w="2974"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Директор</w:t>
            </w:r>
          </w:p>
        </w:tc>
        <w:tc>
          <w:tcPr>
            <w:tcW w:w="7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w:t>
            </w:r>
          </w:p>
        </w:tc>
        <w:tc>
          <w:tcPr>
            <w:tcW w:w="93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оклад</w:t>
            </w:r>
          </w:p>
        </w:tc>
        <w:tc>
          <w:tcPr>
            <w:tcW w:w="85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7 000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7 000</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84 000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7,00</w:t>
            </w:r>
          </w:p>
        </w:tc>
      </w:tr>
      <w:tr w:rsidR="00061342" w:rsidRPr="00E80A45">
        <w:trPr>
          <w:trHeight w:val="348"/>
          <w:jc w:val="center"/>
        </w:trPr>
        <w:tc>
          <w:tcPr>
            <w:tcW w:w="60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2</w:t>
            </w:r>
          </w:p>
        </w:tc>
        <w:tc>
          <w:tcPr>
            <w:tcW w:w="2974"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Гл. бухгалтер</w:t>
            </w:r>
          </w:p>
        </w:tc>
        <w:tc>
          <w:tcPr>
            <w:tcW w:w="7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w:t>
            </w:r>
          </w:p>
        </w:tc>
        <w:tc>
          <w:tcPr>
            <w:tcW w:w="93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оклад</w:t>
            </w:r>
          </w:p>
        </w:tc>
        <w:tc>
          <w:tcPr>
            <w:tcW w:w="85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6 000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6 000</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72 000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6,00</w:t>
            </w:r>
          </w:p>
        </w:tc>
      </w:tr>
      <w:tr w:rsidR="00061342" w:rsidRPr="00E80A45">
        <w:trPr>
          <w:trHeight w:val="348"/>
          <w:jc w:val="center"/>
        </w:trPr>
        <w:tc>
          <w:tcPr>
            <w:tcW w:w="60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3</w:t>
            </w:r>
          </w:p>
        </w:tc>
        <w:tc>
          <w:tcPr>
            <w:tcW w:w="2974"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Инженер-технолог</w:t>
            </w:r>
          </w:p>
        </w:tc>
        <w:tc>
          <w:tcPr>
            <w:tcW w:w="7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w:t>
            </w:r>
          </w:p>
        </w:tc>
        <w:tc>
          <w:tcPr>
            <w:tcW w:w="93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оклад</w:t>
            </w:r>
          </w:p>
        </w:tc>
        <w:tc>
          <w:tcPr>
            <w:tcW w:w="85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5 000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5 000</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60 000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5,00</w:t>
            </w:r>
          </w:p>
        </w:tc>
      </w:tr>
      <w:tr w:rsidR="00061342" w:rsidRPr="00E80A45">
        <w:trPr>
          <w:trHeight w:val="362"/>
          <w:jc w:val="center"/>
        </w:trPr>
        <w:tc>
          <w:tcPr>
            <w:tcW w:w="60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p>
        </w:tc>
        <w:tc>
          <w:tcPr>
            <w:tcW w:w="2974"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Всего:</w:t>
            </w:r>
          </w:p>
        </w:tc>
        <w:tc>
          <w:tcPr>
            <w:tcW w:w="7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3</w:t>
            </w:r>
          </w:p>
        </w:tc>
        <w:tc>
          <w:tcPr>
            <w:tcW w:w="93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18 000</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216 000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18,00</w:t>
            </w:r>
          </w:p>
        </w:tc>
      </w:tr>
      <w:tr w:rsidR="00061342" w:rsidRPr="00E80A45">
        <w:trPr>
          <w:trHeight w:val="319"/>
          <w:jc w:val="center"/>
        </w:trPr>
        <w:tc>
          <w:tcPr>
            <w:tcW w:w="9386" w:type="dxa"/>
            <w:gridSpan w:val="8"/>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jc w:val="center"/>
              <w:rPr>
                <w:b/>
                <w:color w:val="000000"/>
                <w:sz w:val="20"/>
                <w:szCs w:val="20"/>
              </w:rPr>
            </w:pPr>
            <w:r w:rsidRPr="00E80A45">
              <w:rPr>
                <w:b/>
                <w:color w:val="000000"/>
                <w:sz w:val="20"/>
                <w:szCs w:val="20"/>
              </w:rPr>
              <w:t>Производственный персонал</w:t>
            </w:r>
          </w:p>
        </w:tc>
      </w:tr>
      <w:tr w:rsidR="00061342" w:rsidRPr="00E80A45">
        <w:trPr>
          <w:trHeight w:val="348"/>
          <w:jc w:val="center"/>
        </w:trPr>
        <w:tc>
          <w:tcPr>
            <w:tcW w:w="60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4</w:t>
            </w:r>
          </w:p>
        </w:tc>
        <w:tc>
          <w:tcPr>
            <w:tcW w:w="2974"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Бригадир</w:t>
            </w:r>
          </w:p>
        </w:tc>
        <w:tc>
          <w:tcPr>
            <w:tcW w:w="7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2</w:t>
            </w:r>
          </w:p>
        </w:tc>
        <w:tc>
          <w:tcPr>
            <w:tcW w:w="93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5</w:t>
            </w:r>
          </w:p>
        </w:tc>
        <w:tc>
          <w:tcPr>
            <w:tcW w:w="85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4 200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8 400</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100 800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8,40</w:t>
            </w:r>
          </w:p>
        </w:tc>
      </w:tr>
      <w:tr w:rsidR="00061342" w:rsidRPr="00E80A45">
        <w:trPr>
          <w:trHeight w:val="348"/>
          <w:jc w:val="center"/>
        </w:trPr>
        <w:tc>
          <w:tcPr>
            <w:tcW w:w="60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5</w:t>
            </w:r>
          </w:p>
        </w:tc>
        <w:tc>
          <w:tcPr>
            <w:tcW w:w="2974"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Слесарь</w:t>
            </w:r>
          </w:p>
        </w:tc>
        <w:tc>
          <w:tcPr>
            <w:tcW w:w="7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4</w:t>
            </w:r>
          </w:p>
        </w:tc>
        <w:tc>
          <w:tcPr>
            <w:tcW w:w="93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4</w:t>
            </w:r>
          </w:p>
        </w:tc>
        <w:tc>
          <w:tcPr>
            <w:tcW w:w="85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3 500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14 000</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168 000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14,00</w:t>
            </w:r>
          </w:p>
        </w:tc>
      </w:tr>
      <w:tr w:rsidR="00061342" w:rsidRPr="00E80A45">
        <w:trPr>
          <w:trHeight w:val="348"/>
          <w:jc w:val="center"/>
        </w:trPr>
        <w:tc>
          <w:tcPr>
            <w:tcW w:w="60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6</w:t>
            </w:r>
          </w:p>
        </w:tc>
        <w:tc>
          <w:tcPr>
            <w:tcW w:w="2974"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Шлифовальщик</w:t>
            </w:r>
          </w:p>
        </w:tc>
        <w:tc>
          <w:tcPr>
            <w:tcW w:w="7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2</w:t>
            </w:r>
          </w:p>
        </w:tc>
        <w:tc>
          <w:tcPr>
            <w:tcW w:w="93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5</w:t>
            </w:r>
          </w:p>
        </w:tc>
        <w:tc>
          <w:tcPr>
            <w:tcW w:w="85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4 300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8 600</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103 200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8,60</w:t>
            </w:r>
          </w:p>
        </w:tc>
      </w:tr>
      <w:tr w:rsidR="00061342" w:rsidRPr="00E80A45">
        <w:trPr>
          <w:trHeight w:val="348"/>
          <w:jc w:val="center"/>
        </w:trPr>
        <w:tc>
          <w:tcPr>
            <w:tcW w:w="60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7</w:t>
            </w:r>
          </w:p>
        </w:tc>
        <w:tc>
          <w:tcPr>
            <w:tcW w:w="2974"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Сварщик</w:t>
            </w:r>
          </w:p>
        </w:tc>
        <w:tc>
          <w:tcPr>
            <w:tcW w:w="7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2</w:t>
            </w:r>
          </w:p>
        </w:tc>
        <w:tc>
          <w:tcPr>
            <w:tcW w:w="93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4</w:t>
            </w:r>
          </w:p>
        </w:tc>
        <w:tc>
          <w:tcPr>
            <w:tcW w:w="85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3 500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7 000</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84 000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7,00</w:t>
            </w:r>
          </w:p>
        </w:tc>
      </w:tr>
      <w:tr w:rsidR="00061342" w:rsidRPr="00E80A45">
        <w:trPr>
          <w:trHeight w:val="348"/>
          <w:jc w:val="center"/>
        </w:trPr>
        <w:tc>
          <w:tcPr>
            <w:tcW w:w="60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8</w:t>
            </w:r>
          </w:p>
        </w:tc>
        <w:tc>
          <w:tcPr>
            <w:tcW w:w="2974"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Столяр</w:t>
            </w:r>
          </w:p>
        </w:tc>
        <w:tc>
          <w:tcPr>
            <w:tcW w:w="7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2</w:t>
            </w:r>
          </w:p>
        </w:tc>
        <w:tc>
          <w:tcPr>
            <w:tcW w:w="93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5</w:t>
            </w:r>
          </w:p>
        </w:tc>
        <w:tc>
          <w:tcPr>
            <w:tcW w:w="85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4 500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9 000</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108 000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9,00</w:t>
            </w:r>
          </w:p>
        </w:tc>
      </w:tr>
      <w:tr w:rsidR="00061342" w:rsidRPr="00E80A45">
        <w:trPr>
          <w:trHeight w:val="348"/>
          <w:jc w:val="center"/>
        </w:trPr>
        <w:tc>
          <w:tcPr>
            <w:tcW w:w="60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9</w:t>
            </w:r>
          </w:p>
        </w:tc>
        <w:tc>
          <w:tcPr>
            <w:tcW w:w="2974"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Закройщик</w:t>
            </w:r>
          </w:p>
        </w:tc>
        <w:tc>
          <w:tcPr>
            <w:tcW w:w="7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w:t>
            </w:r>
          </w:p>
        </w:tc>
        <w:tc>
          <w:tcPr>
            <w:tcW w:w="93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4</w:t>
            </w:r>
          </w:p>
        </w:tc>
        <w:tc>
          <w:tcPr>
            <w:tcW w:w="85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3 200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3 200</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38 400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3,20</w:t>
            </w:r>
          </w:p>
        </w:tc>
      </w:tr>
      <w:tr w:rsidR="00061342" w:rsidRPr="00E80A45">
        <w:trPr>
          <w:trHeight w:val="362"/>
          <w:jc w:val="center"/>
        </w:trPr>
        <w:tc>
          <w:tcPr>
            <w:tcW w:w="60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p>
        </w:tc>
        <w:tc>
          <w:tcPr>
            <w:tcW w:w="2974"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Всего:</w:t>
            </w:r>
          </w:p>
        </w:tc>
        <w:tc>
          <w:tcPr>
            <w:tcW w:w="7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13</w:t>
            </w:r>
          </w:p>
        </w:tc>
        <w:tc>
          <w:tcPr>
            <w:tcW w:w="93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50 200</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602 400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50,20</w:t>
            </w:r>
          </w:p>
        </w:tc>
      </w:tr>
      <w:tr w:rsidR="00061342" w:rsidRPr="00E80A45">
        <w:trPr>
          <w:cantSplit/>
          <w:trHeight w:val="229"/>
          <w:jc w:val="center"/>
        </w:trPr>
        <w:tc>
          <w:tcPr>
            <w:tcW w:w="9386" w:type="dxa"/>
            <w:gridSpan w:val="8"/>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jc w:val="center"/>
              <w:rPr>
                <w:b/>
                <w:color w:val="000000"/>
                <w:sz w:val="20"/>
                <w:szCs w:val="20"/>
              </w:rPr>
            </w:pPr>
            <w:r w:rsidRPr="00E80A45">
              <w:rPr>
                <w:b/>
                <w:color w:val="000000"/>
                <w:sz w:val="20"/>
                <w:szCs w:val="20"/>
              </w:rPr>
              <w:t>Вспомогательные рабочие</w:t>
            </w:r>
          </w:p>
        </w:tc>
      </w:tr>
      <w:tr w:rsidR="00061342" w:rsidRPr="00E80A45">
        <w:trPr>
          <w:trHeight w:val="348"/>
          <w:jc w:val="center"/>
        </w:trPr>
        <w:tc>
          <w:tcPr>
            <w:tcW w:w="60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10</w:t>
            </w:r>
          </w:p>
        </w:tc>
        <w:tc>
          <w:tcPr>
            <w:tcW w:w="2974"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Слесарь-ремонтник</w:t>
            </w:r>
          </w:p>
        </w:tc>
        <w:tc>
          <w:tcPr>
            <w:tcW w:w="7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w:t>
            </w:r>
          </w:p>
        </w:tc>
        <w:tc>
          <w:tcPr>
            <w:tcW w:w="93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4</w:t>
            </w:r>
          </w:p>
        </w:tc>
        <w:tc>
          <w:tcPr>
            <w:tcW w:w="85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3 400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3 400</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40 800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3,40</w:t>
            </w:r>
          </w:p>
        </w:tc>
      </w:tr>
      <w:tr w:rsidR="00061342" w:rsidRPr="00E80A45">
        <w:trPr>
          <w:trHeight w:val="348"/>
          <w:jc w:val="center"/>
        </w:trPr>
        <w:tc>
          <w:tcPr>
            <w:tcW w:w="60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11</w:t>
            </w:r>
          </w:p>
        </w:tc>
        <w:tc>
          <w:tcPr>
            <w:tcW w:w="2974"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Водитель а/м “Газель”</w:t>
            </w:r>
          </w:p>
        </w:tc>
        <w:tc>
          <w:tcPr>
            <w:tcW w:w="7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w:t>
            </w:r>
          </w:p>
        </w:tc>
        <w:tc>
          <w:tcPr>
            <w:tcW w:w="93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5</w:t>
            </w:r>
          </w:p>
        </w:tc>
        <w:tc>
          <w:tcPr>
            <w:tcW w:w="85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4 100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4 100</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49 200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4,10</w:t>
            </w:r>
          </w:p>
        </w:tc>
      </w:tr>
      <w:tr w:rsidR="00061342" w:rsidRPr="00E80A45">
        <w:trPr>
          <w:trHeight w:val="348"/>
          <w:jc w:val="center"/>
        </w:trPr>
        <w:tc>
          <w:tcPr>
            <w:tcW w:w="60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12</w:t>
            </w:r>
          </w:p>
        </w:tc>
        <w:tc>
          <w:tcPr>
            <w:tcW w:w="2974"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Транспортировщик</w:t>
            </w:r>
          </w:p>
        </w:tc>
        <w:tc>
          <w:tcPr>
            <w:tcW w:w="7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2</w:t>
            </w:r>
          </w:p>
        </w:tc>
        <w:tc>
          <w:tcPr>
            <w:tcW w:w="93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3</w:t>
            </w:r>
          </w:p>
        </w:tc>
        <w:tc>
          <w:tcPr>
            <w:tcW w:w="85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2 200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4 400</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52 800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4,40</w:t>
            </w:r>
          </w:p>
        </w:tc>
      </w:tr>
      <w:tr w:rsidR="00061342" w:rsidRPr="00E80A45">
        <w:trPr>
          <w:trHeight w:val="348"/>
          <w:jc w:val="center"/>
        </w:trPr>
        <w:tc>
          <w:tcPr>
            <w:tcW w:w="60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13</w:t>
            </w:r>
          </w:p>
        </w:tc>
        <w:tc>
          <w:tcPr>
            <w:tcW w:w="2974"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Уборщик-кладовщик</w:t>
            </w:r>
          </w:p>
        </w:tc>
        <w:tc>
          <w:tcPr>
            <w:tcW w:w="7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w:t>
            </w:r>
          </w:p>
        </w:tc>
        <w:tc>
          <w:tcPr>
            <w:tcW w:w="93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3</w:t>
            </w:r>
          </w:p>
        </w:tc>
        <w:tc>
          <w:tcPr>
            <w:tcW w:w="85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2 000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2 000</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24 000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2,00</w:t>
            </w:r>
          </w:p>
        </w:tc>
      </w:tr>
      <w:tr w:rsidR="00061342" w:rsidRPr="00E80A45">
        <w:trPr>
          <w:trHeight w:val="362"/>
          <w:jc w:val="center"/>
        </w:trPr>
        <w:tc>
          <w:tcPr>
            <w:tcW w:w="60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p>
        </w:tc>
        <w:tc>
          <w:tcPr>
            <w:tcW w:w="2974"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Всего:</w:t>
            </w:r>
          </w:p>
        </w:tc>
        <w:tc>
          <w:tcPr>
            <w:tcW w:w="7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5</w:t>
            </w:r>
          </w:p>
        </w:tc>
        <w:tc>
          <w:tcPr>
            <w:tcW w:w="93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13 900</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166 800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13,90</w:t>
            </w:r>
          </w:p>
        </w:tc>
      </w:tr>
      <w:tr w:rsidR="00061342" w:rsidRPr="00E80A45">
        <w:trPr>
          <w:trHeight w:val="139"/>
          <w:jc w:val="center"/>
        </w:trPr>
        <w:tc>
          <w:tcPr>
            <w:tcW w:w="600"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p>
        </w:tc>
        <w:tc>
          <w:tcPr>
            <w:tcW w:w="2974"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Итого</w:t>
            </w:r>
          </w:p>
        </w:tc>
        <w:tc>
          <w:tcPr>
            <w:tcW w:w="76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21</w:t>
            </w:r>
          </w:p>
        </w:tc>
        <w:tc>
          <w:tcPr>
            <w:tcW w:w="93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82 100</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985 200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82,10</w:t>
            </w:r>
          </w:p>
        </w:tc>
      </w:tr>
    </w:tbl>
    <w:p w:rsidR="00E80A45" w:rsidRPr="00E80A45" w:rsidRDefault="00E80A45" w:rsidP="00E80A45">
      <w:pPr>
        <w:numPr>
          <w:ilvl w:val="12"/>
          <w:numId w:val="0"/>
        </w:numPr>
        <w:spacing w:line="360" w:lineRule="auto"/>
        <w:jc w:val="both"/>
        <w:rPr>
          <w:i/>
          <w:sz w:val="20"/>
          <w:szCs w:val="20"/>
        </w:rPr>
      </w:pPr>
    </w:p>
    <w:p w:rsidR="00061342" w:rsidRPr="00E80A45" w:rsidRDefault="00061342" w:rsidP="00E80A45">
      <w:pPr>
        <w:numPr>
          <w:ilvl w:val="12"/>
          <w:numId w:val="0"/>
        </w:numPr>
        <w:spacing w:line="360" w:lineRule="auto"/>
        <w:ind w:firstLine="709"/>
        <w:jc w:val="both"/>
        <w:rPr>
          <w:sz w:val="28"/>
          <w:szCs w:val="28"/>
        </w:rPr>
      </w:pPr>
      <w:r w:rsidRPr="00E80A45">
        <w:rPr>
          <w:i/>
          <w:sz w:val="28"/>
          <w:szCs w:val="28"/>
        </w:rPr>
        <w:t>Отчисления на социальные нужды</w:t>
      </w:r>
      <w:r w:rsidRPr="00E80A45">
        <w:rPr>
          <w:sz w:val="28"/>
          <w:szCs w:val="28"/>
        </w:rPr>
        <w:t xml:space="preserve"> производятся  предприятием в государственные  фонды Российской Федерации и составляют 26,2 %  от фонда  оплаты труда.</w:t>
      </w:r>
    </w:p>
    <w:p w:rsidR="00061342" w:rsidRPr="00E80A45" w:rsidRDefault="00061342" w:rsidP="00E80A45">
      <w:pPr>
        <w:numPr>
          <w:ilvl w:val="12"/>
          <w:numId w:val="0"/>
        </w:numPr>
        <w:spacing w:line="360" w:lineRule="auto"/>
        <w:ind w:firstLine="709"/>
        <w:jc w:val="both"/>
        <w:rPr>
          <w:sz w:val="28"/>
          <w:szCs w:val="28"/>
        </w:rPr>
      </w:pPr>
      <w:r w:rsidRPr="00E80A45">
        <w:rPr>
          <w:sz w:val="28"/>
          <w:szCs w:val="28"/>
        </w:rPr>
        <w:t xml:space="preserve">Таким образом, отчисления на социальные нужды на ед. продукции в калькуляции составят: 50,2 руб. * 26,2%  = 13,15 руб., </w:t>
      </w:r>
    </w:p>
    <w:p w:rsidR="00061342" w:rsidRPr="00E80A45" w:rsidRDefault="00061342" w:rsidP="00E80A45">
      <w:pPr>
        <w:numPr>
          <w:ilvl w:val="12"/>
          <w:numId w:val="0"/>
        </w:numPr>
        <w:spacing w:line="360" w:lineRule="auto"/>
        <w:ind w:firstLine="709"/>
        <w:jc w:val="both"/>
        <w:rPr>
          <w:sz w:val="28"/>
          <w:szCs w:val="28"/>
        </w:rPr>
      </w:pPr>
      <w:r w:rsidRPr="00E80A45">
        <w:rPr>
          <w:sz w:val="28"/>
          <w:szCs w:val="28"/>
        </w:rPr>
        <w:t>где 50,2 руб. – заработная плата основных производственных рабочих.</w:t>
      </w:r>
    </w:p>
    <w:p w:rsidR="00061342" w:rsidRPr="00E80A45" w:rsidRDefault="00061342" w:rsidP="00E80A45">
      <w:pPr>
        <w:numPr>
          <w:ilvl w:val="12"/>
          <w:numId w:val="0"/>
        </w:numPr>
        <w:spacing w:line="360" w:lineRule="auto"/>
        <w:ind w:firstLine="709"/>
        <w:jc w:val="center"/>
        <w:rPr>
          <w:i/>
          <w:sz w:val="28"/>
          <w:szCs w:val="28"/>
        </w:rPr>
      </w:pPr>
      <w:r w:rsidRPr="00E80A45">
        <w:rPr>
          <w:i/>
          <w:sz w:val="28"/>
          <w:szCs w:val="28"/>
        </w:rPr>
        <w:t>3. Расходы на  содержание и эксплуатацию оборудования (РСЭО)</w:t>
      </w:r>
    </w:p>
    <w:p w:rsidR="00061342" w:rsidRPr="00E80A45" w:rsidRDefault="00061342" w:rsidP="00E80A45">
      <w:pPr>
        <w:numPr>
          <w:ilvl w:val="12"/>
          <w:numId w:val="0"/>
        </w:numPr>
        <w:spacing w:line="360" w:lineRule="auto"/>
        <w:ind w:firstLine="709"/>
        <w:jc w:val="both"/>
        <w:rPr>
          <w:sz w:val="28"/>
          <w:szCs w:val="28"/>
        </w:rPr>
      </w:pPr>
      <w:r w:rsidRPr="00E80A45">
        <w:rPr>
          <w:sz w:val="28"/>
          <w:szCs w:val="28"/>
        </w:rPr>
        <w:t>На данную статью  относят: затраты на содержание  оборудования  и других рабочих мест, стоимость смазочных, обтирочных материалов, охлаждающей жидкости; все виды заработной платы вспомогательных рабочих, обслуживающих оборудование и отчисления на социальное  страхование; стоимость электроэнергии, воды,  пара, и других энергоносителей, расходуемых на  приведение в движение рабочих  частей машин и механизмов; затраты на текущий ремонт производственного оборудования,  транспортных средств, включающие стоимость запасных частей и материалов для ремонта, заработную  плату ремонтников и отчисления на социальное страхование, стоимость услуг ремонтных организаций и т.д.; амортизация  производственного  оборудования и транспортных средств; прочие расходы, связанные  с работой оборудования.</w:t>
      </w:r>
    </w:p>
    <w:p w:rsidR="00061342" w:rsidRPr="00E80A45" w:rsidRDefault="00061342" w:rsidP="00E80A45">
      <w:pPr>
        <w:numPr>
          <w:ilvl w:val="12"/>
          <w:numId w:val="0"/>
        </w:numPr>
        <w:spacing w:line="360" w:lineRule="auto"/>
        <w:ind w:firstLine="709"/>
        <w:jc w:val="both"/>
        <w:rPr>
          <w:sz w:val="28"/>
          <w:szCs w:val="28"/>
        </w:rPr>
      </w:pPr>
      <w:r w:rsidRPr="00E80A45">
        <w:rPr>
          <w:sz w:val="28"/>
          <w:szCs w:val="28"/>
        </w:rPr>
        <w:t>Расход средств на электроэнергию представлен в табл. 4</w:t>
      </w:r>
    </w:p>
    <w:p w:rsidR="00061342" w:rsidRPr="00E80A45" w:rsidRDefault="00E80A45" w:rsidP="00E80A45">
      <w:pPr>
        <w:numPr>
          <w:ilvl w:val="12"/>
          <w:numId w:val="0"/>
        </w:numPr>
        <w:spacing w:line="360" w:lineRule="auto"/>
        <w:ind w:firstLine="709"/>
        <w:jc w:val="right"/>
        <w:rPr>
          <w:sz w:val="28"/>
          <w:szCs w:val="28"/>
        </w:rPr>
      </w:pPr>
      <w:r>
        <w:rPr>
          <w:sz w:val="28"/>
          <w:szCs w:val="28"/>
        </w:rPr>
        <w:br w:type="page"/>
      </w:r>
      <w:r w:rsidR="00061342" w:rsidRPr="00E80A45">
        <w:rPr>
          <w:sz w:val="28"/>
          <w:szCs w:val="28"/>
        </w:rPr>
        <w:t>Таблица 4</w:t>
      </w:r>
    </w:p>
    <w:p w:rsidR="00061342" w:rsidRPr="00E80A45" w:rsidRDefault="00061342" w:rsidP="00E80A45">
      <w:pPr>
        <w:pStyle w:val="ee6"/>
        <w:numPr>
          <w:ilvl w:val="12"/>
          <w:numId w:val="0"/>
        </w:numPr>
        <w:ind w:firstLine="709"/>
      </w:pPr>
      <w:r w:rsidRPr="00E80A45">
        <w:t>Расчет потребности энергоносителей</w:t>
      </w:r>
    </w:p>
    <w:tbl>
      <w:tblPr>
        <w:tblW w:w="0" w:type="auto"/>
        <w:jc w:val="center"/>
        <w:tblLayout w:type="fixed"/>
        <w:tblCellMar>
          <w:left w:w="30" w:type="dxa"/>
          <w:right w:w="30" w:type="dxa"/>
        </w:tblCellMar>
        <w:tblLook w:val="0000" w:firstRow="0" w:lastRow="0" w:firstColumn="0" w:lastColumn="0" w:noHBand="0" w:noVBand="0"/>
      </w:tblPr>
      <w:tblGrid>
        <w:gridCol w:w="432"/>
        <w:gridCol w:w="1758"/>
        <w:gridCol w:w="1014"/>
        <w:gridCol w:w="660"/>
        <w:gridCol w:w="768"/>
        <w:gridCol w:w="1158"/>
        <w:gridCol w:w="678"/>
        <w:gridCol w:w="1080"/>
        <w:gridCol w:w="984"/>
        <w:gridCol w:w="984"/>
      </w:tblGrid>
      <w:tr w:rsidR="00061342" w:rsidRPr="00E80A45">
        <w:trPr>
          <w:trHeight w:val="1300"/>
          <w:jc w:val="center"/>
        </w:trPr>
        <w:tc>
          <w:tcPr>
            <w:tcW w:w="432"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 п/п</w:t>
            </w:r>
          </w:p>
        </w:tc>
        <w:tc>
          <w:tcPr>
            <w:tcW w:w="1758"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Наименование</w:t>
            </w:r>
          </w:p>
        </w:tc>
        <w:tc>
          <w:tcPr>
            <w:tcW w:w="1014"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Нагрузка, кВт/</w:t>
            </w:r>
          </w:p>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час</w:t>
            </w:r>
          </w:p>
        </w:tc>
        <w:tc>
          <w:tcPr>
            <w:tcW w:w="660"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К-т исп.</w:t>
            </w:r>
          </w:p>
        </w:tc>
        <w:tc>
          <w:tcPr>
            <w:tcW w:w="768"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Фонд врем. (час/</w:t>
            </w:r>
          </w:p>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год)</w:t>
            </w:r>
          </w:p>
        </w:tc>
        <w:tc>
          <w:tcPr>
            <w:tcW w:w="1158"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Расход э-энергии (кВт в год) (ст.3 *ст.4 *ст.5)</w:t>
            </w:r>
          </w:p>
        </w:tc>
        <w:tc>
          <w:tcPr>
            <w:tcW w:w="678"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Тариф (руб/кВт)</w:t>
            </w:r>
          </w:p>
        </w:tc>
        <w:tc>
          <w:tcPr>
            <w:tcW w:w="1080"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Сумма (руб/год) (ст.6* ст.7)</w:t>
            </w: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Сумма (руб/мес) (ст.8 /12 мес.)</w:t>
            </w: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Сумма (руб/ед) (ст.9 / 1000 шт/мес)</w:t>
            </w:r>
          </w:p>
        </w:tc>
      </w:tr>
      <w:tr w:rsidR="00061342" w:rsidRPr="00E80A45">
        <w:trPr>
          <w:trHeight w:val="260"/>
          <w:jc w:val="center"/>
        </w:trPr>
        <w:tc>
          <w:tcPr>
            <w:tcW w:w="432"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w:t>
            </w:r>
          </w:p>
        </w:tc>
        <w:tc>
          <w:tcPr>
            <w:tcW w:w="1758"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2</w:t>
            </w:r>
          </w:p>
        </w:tc>
        <w:tc>
          <w:tcPr>
            <w:tcW w:w="1014"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3</w:t>
            </w:r>
          </w:p>
        </w:tc>
        <w:tc>
          <w:tcPr>
            <w:tcW w:w="660"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4</w:t>
            </w:r>
          </w:p>
        </w:tc>
        <w:tc>
          <w:tcPr>
            <w:tcW w:w="768"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5</w:t>
            </w:r>
          </w:p>
        </w:tc>
        <w:tc>
          <w:tcPr>
            <w:tcW w:w="1158"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6</w:t>
            </w:r>
          </w:p>
        </w:tc>
        <w:tc>
          <w:tcPr>
            <w:tcW w:w="678"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7</w:t>
            </w:r>
          </w:p>
        </w:tc>
        <w:tc>
          <w:tcPr>
            <w:tcW w:w="1080"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8</w:t>
            </w: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9</w:t>
            </w: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10</w:t>
            </w:r>
          </w:p>
        </w:tc>
      </w:tr>
      <w:tr w:rsidR="00061342" w:rsidRPr="00E80A45">
        <w:trPr>
          <w:trHeight w:val="520"/>
          <w:jc w:val="center"/>
        </w:trPr>
        <w:tc>
          <w:tcPr>
            <w:tcW w:w="432" w:type="dxa"/>
            <w:tcBorders>
              <w:top w:val="single" w:sz="6" w:space="0" w:color="000000"/>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b/>
                <w:color w:val="000000"/>
                <w:sz w:val="20"/>
                <w:szCs w:val="20"/>
              </w:rPr>
            </w:pPr>
          </w:p>
        </w:tc>
        <w:tc>
          <w:tcPr>
            <w:tcW w:w="1758" w:type="dxa"/>
            <w:tcBorders>
              <w:top w:val="single" w:sz="6" w:space="0" w:color="000000"/>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Электроэнергия всего</w:t>
            </w:r>
          </w:p>
        </w:tc>
        <w:tc>
          <w:tcPr>
            <w:tcW w:w="1014" w:type="dxa"/>
            <w:tcBorders>
              <w:top w:val="single" w:sz="6" w:space="0" w:color="000000"/>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60,32</w:t>
            </w:r>
          </w:p>
        </w:tc>
        <w:tc>
          <w:tcPr>
            <w:tcW w:w="660" w:type="dxa"/>
            <w:tcBorders>
              <w:top w:val="single" w:sz="6" w:space="0" w:color="000000"/>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b/>
                <w:color w:val="000000"/>
                <w:sz w:val="20"/>
                <w:szCs w:val="20"/>
              </w:rPr>
            </w:pPr>
          </w:p>
        </w:tc>
        <w:tc>
          <w:tcPr>
            <w:tcW w:w="768" w:type="dxa"/>
            <w:tcBorders>
              <w:top w:val="single" w:sz="6" w:space="0" w:color="000000"/>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b/>
                <w:color w:val="000000"/>
                <w:sz w:val="20"/>
                <w:szCs w:val="20"/>
              </w:rPr>
            </w:pPr>
          </w:p>
        </w:tc>
        <w:tc>
          <w:tcPr>
            <w:tcW w:w="1158" w:type="dxa"/>
            <w:tcBorders>
              <w:top w:val="single" w:sz="6" w:space="0" w:color="000000"/>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201960,26</w:t>
            </w:r>
          </w:p>
        </w:tc>
        <w:tc>
          <w:tcPr>
            <w:tcW w:w="678" w:type="dxa"/>
            <w:tcBorders>
              <w:top w:val="single" w:sz="6" w:space="0" w:color="000000"/>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b/>
                <w:color w:val="000000"/>
                <w:sz w:val="20"/>
                <w:szCs w:val="20"/>
              </w:rPr>
            </w:pPr>
          </w:p>
        </w:tc>
        <w:tc>
          <w:tcPr>
            <w:tcW w:w="1080" w:type="dxa"/>
            <w:tcBorders>
              <w:top w:val="single" w:sz="6" w:space="0" w:color="000000"/>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26254,84</w:t>
            </w:r>
          </w:p>
        </w:tc>
        <w:tc>
          <w:tcPr>
            <w:tcW w:w="984" w:type="dxa"/>
            <w:tcBorders>
              <w:top w:val="single" w:sz="6" w:space="0" w:color="000000"/>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2 187,90</w:t>
            </w:r>
          </w:p>
        </w:tc>
        <w:tc>
          <w:tcPr>
            <w:tcW w:w="984" w:type="dxa"/>
            <w:tcBorders>
              <w:top w:val="single" w:sz="6" w:space="0" w:color="000000"/>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b/>
                <w:color w:val="000000"/>
                <w:sz w:val="20"/>
                <w:szCs w:val="20"/>
              </w:rPr>
            </w:pPr>
            <w:r w:rsidRPr="00E80A45">
              <w:rPr>
                <w:b/>
                <w:color w:val="000000"/>
                <w:sz w:val="20"/>
                <w:szCs w:val="20"/>
              </w:rPr>
              <w:t>2,19</w:t>
            </w:r>
          </w:p>
        </w:tc>
      </w:tr>
      <w:tr w:rsidR="00061342" w:rsidRPr="00E80A45">
        <w:trPr>
          <w:trHeight w:val="260"/>
          <w:jc w:val="center"/>
        </w:trPr>
        <w:tc>
          <w:tcPr>
            <w:tcW w:w="432" w:type="dxa"/>
            <w:tcBorders>
              <w:top w:val="nil"/>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p>
        </w:tc>
        <w:tc>
          <w:tcPr>
            <w:tcW w:w="1758" w:type="dxa"/>
            <w:tcBorders>
              <w:top w:val="nil"/>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в т.ч.:</w:t>
            </w:r>
          </w:p>
        </w:tc>
        <w:tc>
          <w:tcPr>
            <w:tcW w:w="1014" w:type="dxa"/>
            <w:tcBorders>
              <w:top w:val="nil"/>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p>
        </w:tc>
        <w:tc>
          <w:tcPr>
            <w:tcW w:w="660" w:type="dxa"/>
            <w:tcBorders>
              <w:top w:val="nil"/>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p>
        </w:tc>
        <w:tc>
          <w:tcPr>
            <w:tcW w:w="768" w:type="dxa"/>
            <w:tcBorders>
              <w:top w:val="nil"/>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p>
        </w:tc>
        <w:tc>
          <w:tcPr>
            <w:tcW w:w="1158" w:type="dxa"/>
            <w:tcBorders>
              <w:top w:val="nil"/>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p>
        </w:tc>
        <w:tc>
          <w:tcPr>
            <w:tcW w:w="678" w:type="dxa"/>
            <w:tcBorders>
              <w:top w:val="nil"/>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p>
        </w:tc>
        <w:tc>
          <w:tcPr>
            <w:tcW w:w="1080" w:type="dxa"/>
            <w:tcBorders>
              <w:top w:val="nil"/>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p>
        </w:tc>
        <w:tc>
          <w:tcPr>
            <w:tcW w:w="984" w:type="dxa"/>
            <w:tcBorders>
              <w:top w:val="nil"/>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p>
        </w:tc>
        <w:tc>
          <w:tcPr>
            <w:tcW w:w="984" w:type="dxa"/>
            <w:tcBorders>
              <w:top w:val="nil"/>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p>
        </w:tc>
      </w:tr>
      <w:tr w:rsidR="00061342" w:rsidRPr="00E80A45">
        <w:trPr>
          <w:trHeight w:val="260"/>
          <w:jc w:val="center"/>
        </w:trPr>
        <w:tc>
          <w:tcPr>
            <w:tcW w:w="432"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w:t>
            </w:r>
          </w:p>
        </w:tc>
        <w:tc>
          <w:tcPr>
            <w:tcW w:w="1758"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Оборудование</w:t>
            </w:r>
          </w:p>
        </w:tc>
        <w:tc>
          <w:tcPr>
            <w:tcW w:w="1014"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25,76</w:t>
            </w:r>
          </w:p>
        </w:tc>
        <w:tc>
          <w:tcPr>
            <w:tcW w:w="660"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p>
        </w:tc>
        <w:tc>
          <w:tcPr>
            <w:tcW w:w="768"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p>
        </w:tc>
        <w:tc>
          <w:tcPr>
            <w:tcW w:w="1158"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66554,18</w:t>
            </w:r>
          </w:p>
        </w:tc>
        <w:tc>
          <w:tcPr>
            <w:tcW w:w="678"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8652,05</w:t>
            </w: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721</w:t>
            </w: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0,72</w:t>
            </w:r>
          </w:p>
        </w:tc>
      </w:tr>
      <w:tr w:rsidR="00061342" w:rsidRPr="00E80A45">
        <w:trPr>
          <w:trHeight w:val="780"/>
          <w:jc w:val="center"/>
        </w:trPr>
        <w:tc>
          <w:tcPr>
            <w:tcW w:w="432"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w:t>
            </w:r>
          </w:p>
        </w:tc>
        <w:tc>
          <w:tcPr>
            <w:tcW w:w="1758"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 xml:space="preserve"> Шлифовальный станок</w:t>
            </w:r>
          </w:p>
        </w:tc>
        <w:tc>
          <w:tcPr>
            <w:tcW w:w="1014"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6,80</w:t>
            </w:r>
          </w:p>
        </w:tc>
        <w:tc>
          <w:tcPr>
            <w:tcW w:w="660"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0,8</w:t>
            </w:r>
          </w:p>
        </w:tc>
        <w:tc>
          <w:tcPr>
            <w:tcW w:w="768"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3 758</w:t>
            </w:r>
          </w:p>
        </w:tc>
        <w:tc>
          <w:tcPr>
            <w:tcW w:w="1158"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20 443,52</w:t>
            </w:r>
          </w:p>
        </w:tc>
        <w:tc>
          <w:tcPr>
            <w:tcW w:w="678"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0,13</w:t>
            </w:r>
          </w:p>
        </w:tc>
        <w:tc>
          <w:tcPr>
            <w:tcW w:w="1080"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2 657,66</w:t>
            </w:r>
          </w:p>
        </w:tc>
        <w:tc>
          <w:tcPr>
            <w:tcW w:w="984"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221,47</w:t>
            </w:r>
          </w:p>
        </w:tc>
        <w:tc>
          <w:tcPr>
            <w:tcW w:w="984"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0,22</w:t>
            </w:r>
          </w:p>
        </w:tc>
      </w:tr>
      <w:tr w:rsidR="00061342" w:rsidRPr="00E80A45">
        <w:trPr>
          <w:trHeight w:val="780"/>
          <w:jc w:val="center"/>
        </w:trPr>
        <w:tc>
          <w:tcPr>
            <w:tcW w:w="432"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2</w:t>
            </w:r>
          </w:p>
        </w:tc>
        <w:tc>
          <w:tcPr>
            <w:tcW w:w="1758"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 xml:space="preserve"> Сверлильный станок</w:t>
            </w:r>
          </w:p>
        </w:tc>
        <w:tc>
          <w:tcPr>
            <w:tcW w:w="1014"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9,40</w:t>
            </w:r>
          </w:p>
        </w:tc>
        <w:tc>
          <w:tcPr>
            <w:tcW w:w="660"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0,8</w:t>
            </w:r>
          </w:p>
        </w:tc>
        <w:tc>
          <w:tcPr>
            <w:tcW w:w="768"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3 758</w:t>
            </w:r>
          </w:p>
        </w:tc>
        <w:tc>
          <w:tcPr>
            <w:tcW w:w="1158"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28 260,16</w:t>
            </w:r>
          </w:p>
        </w:tc>
        <w:tc>
          <w:tcPr>
            <w:tcW w:w="678"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0,13</w:t>
            </w:r>
          </w:p>
        </w:tc>
        <w:tc>
          <w:tcPr>
            <w:tcW w:w="1080"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3 673,82</w:t>
            </w:r>
          </w:p>
        </w:tc>
        <w:tc>
          <w:tcPr>
            <w:tcW w:w="984"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306,15</w:t>
            </w:r>
          </w:p>
        </w:tc>
        <w:tc>
          <w:tcPr>
            <w:tcW w:w="984"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0,31</w:t>
            </w:r>
          </w:p>
        </w:tc>
      </w:tr>
      <w:tr w:rsidR="00061342" w:rsidRPr="00E80A45">
        <w:trPr>
          <w:trHeight w:val="520"/>
          <w:jc w:val="center"/>
        </w:trPr>
        <w:tc>
          <w:tcPr>
            <w:tcW w:w="432"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3</w:t>
            </w:r>
          </w:p>
        </w:tc>
        <w:tc>
          <w:tcPr>
            <w:tcW w:w="1758"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Электросварочный аппарат</w:t>
            </w:r>
          </w:p>
        </w:tc>
        <w:tc>
          <w:tcPr>
            <w:tcW w:w="1014"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9,50</w:t>
            </w:r>
          </w:p>
        </w:tc>
        <w:tc>
          <w:tcPr>
            <w:tcW w:w="660"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0,5</w:t>
            </w:r>
          </w:p>
        </w:tc>
        <w:tc>
          <w:tcPr>
            <w:tcW w:w="768"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3 758</w:t>
            </w:r>
          </w:p>
        </w:tc>
        <w:tc>
          <w:tcPr>
            <w:tcW w:w="1158"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17 850,50</w:t>
            </w:r>
          </w:p>
        </w:tc>
        <w:tc>
          <w:tcPr>
            <w:tcW w:w="678"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0,13</w:t>
            </w:r>
          </w:p>
        </w:tc>
        <w:tc>
          <w:tcPr>
            <w:tcW w:w="1080"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2 320,57</w:t>
            </w:r>
          </w:p>
        </w:tc>
        <w:tc>
          <w:tcPr>
            <w:tcW w:w="984"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193,38</w:t>
            </w:r>
          </w:p>
        </w:tc>
        <w:tc>
          <w:tcPr>
            <w:tcW w:w="984" w:type="dxa"/>
            <w:tcBorders>
              <w:top w:val="nil"/>
              <w:left w:val="single" w:sz="6" w:space="0" w:color="000000"/>
              <w:bottom w:val="nil"/>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0,19</w:t>
            </w:r>
          </w:p>
        </w:tc>
      </w:tr>
      <w:tr w:rsidR="00061342" w:rsidRPr="00E80A45">
        <w:trPr>
          <w:trHeight w:val="778"/>
          <w:jc w:val="center"/>
        </w:trPr>
        <w:tc>
          <w:tcPr>
            <w:tcW w:w="432"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4</w:t>
            </w:r>
          </w:p>
        </w:tc>
        <w:tc>
          <w:tcPr>
            <w:tcW w:w="1758"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Освещение (световая энергия)</w:t>
            </w:r>
          </w:p>
        </w:tc>
        <w:tc>
          <w:tcPr>
            <w:tcW w:w="1014"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34,56</w:t>
            </w:r>
          </w:p>
        </w:tc>
        <w:tc>
          <w:tcPr>
            <w:tcW w:w="660"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w:t>
            </w:r>
          </w:p>
        </w:tc>
        <w:tc>
          <w:tcPr>
            <w:tcW w:w="768"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3 918</w:t>
            </w:r>
          </w:p>
        </w:tc>
        <w:tc>
          <w:tcPr>
            <w:tcW w:w="1158"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135 406,08</w:t>
            </w:r>
          </w:p>
        </w:tc>
        <w:tc>
          <w:tcPr>
            <w:tcW w:w="678"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0,13</w:t>
            </w:r>
          </w:p>
        </w:tc>
        <w:tc>
          <w:tcPr>
            <w:tcW w:w="1080"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17 602,79</w:t>
            </w: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1 466,90</w:t>
            </w: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E80A45" w:rsidRDefault="00061342" w:rsidP="00E80A45">
            <w:pPr>
              <w:numPr>
                <w:ilvl w:val="12"/>
                <w:numId w:val="0"/>
              </w:numPr>
              <w:spacing w:line="360" w:lineRule="auto"/>
              <w:rPr>
                <w:color w:val="000000"/>
                <w:sz w:val="20"/>
                <w:szCs w:val="20"/>
              </w:rPr>
            </w:pPr>
            <w:r w:rsidRPr="00E80A45">
              <w:rPr>
                <w:color w:val="000000"/>
                <w:sz w:val="20"/>
                <w:szCs w:val="20"/>
              </w:rPr>
              <w:t>1,47</w:t>
            </w:r>
          </w:p>
        </w:tc>
      </w:tr>
    </w:tbl>
    <w:p w:rsidR="00E80A45" w:rsidRPr="00E80A45" w:rsidRDefault="00E80A45" w:rsidP="00E80A45">
      <w:pPr>
        <w:numPr>
          <w:ilvl w:val="12"/>
          <w:numId w:val="0"/>
        </w:numPr>
        <w:spacing w:line="360" w:lineRule="auto"/>
        <w:jc w:val="both"/>
        <w:rPr>
          <w:sz w:val="20"/>
          <w:szCs w:val="20"/>
        </w:rPr>
      </w:pPr>
    </w:p>
    <w:p w:rsidR="00061342" w:rsidRPr="00E80A45" w:rsidRDefault="00061342" w:rsidP="00E80A45">
      <w:pPr>
        <w:numPr>
          <w:ilvl w:val="12"/>
          <w:numId w:val="0"/>
        </w:numPr>
        <w:spacing w:line="360" w:lineRule="auto"/>
        <w:ind w:firstLine="709"/>
        <w:jc w:val="both"/>
        <w:rPr>
          <w:sz w:val="28"/>
          <w:szCs w:val="28"/>
        </w:rPr>
      </w:pPr>
      <w:r w:rsidRPr="00E80A45">
        <w:rPr>
          <w:sz w:val="28"/>
          <w:szCs w:val="28"/>
        </w:rPr>
        <w:t>Таким образом, затраты на электроэнергию для работы оборудования составят: в год –  26254,84 руб.; в месяц – 2187,90 руб.; на ед. продукции (с учетом выпуска 1000 шт. в месяц) – 2,19 руб.</w:t>
      </w:r>
    </w:p>
    <w:p w:rsidR="00061342" w:rsidRPr="00E80A45" w:rsidRDefault="00061342" w:rsidP="00E80A45">
      <w:pPr>
        <w:pStyle w:val="21"/>
        <w:numPr>
          <w:ilvl w:val="12"/>
          <w:numId w:val="0"/>
        </w:numPr>
        <w:spacing w:line="360" w:lineRule="auto"/>
        <w:ind w:firstLine="709"/>
        <w:jc w:val="right"/>
        <w:rPr>
          <w:sz w:val="28"/>
          <w:szCs w:val="28"/>
        </w:rPr>
      </w:pPr>
      <w:r w:rsidRPr="00E80A45">
        <w:rPr>
          <w:sz w:val="28"/>
          <w:szCs w:val="28"/>
        </w:rPr>
        <w:t>Таблица 5</w:t>
      </w:r>
    </w:p>
    <w:p w:rsidR="00061342" w:rsidRPr="00E80A45" w:rsidRDefault="00061342" w:rsidP="00E80A45">
      <w:pPr>
        <w:pStyle w:val="7"/>
        <w:numPr>
          <w:ilvl w:val="12"/>
          <w:numId w:val="0"/>
        </w:numPr>
        <w:spacing w:before="0" w:after="0" w:line="360" w:lineRule="auto"/>
        <w:ind w:firstLine="709"/>
        <w:jc w:val="center"/>
        <w:rPr>
          <w:b/>
          <w:sz w:val="28"/>
          <w:szCs w:val="28"/>
        </w:rPr>
      </w:pPr>
      <w:r w:rsidRPr="00E80A45">
        <w:rPr>
          <w:b/>
          <w:sz w:val="28"/>
          <w:szCs w:val="28"/>
        </w:rPr>
        <w:t>Расчет топлива для транспортных средств</w:t>
      </w:r>
    </w:p>
    <w:tbl>
      <w:tblPr>
        <w:tblW w:w="0" w:type="auto"/>
        <w:jc w:val="center"/>
        <w:tblLayout w:type="fixed"/>
        <w:tblCellMar>
          <w:left w:w="30" w:type="dxa"/>
          <w:right w:w="30" w:type="dxa"/>
        </w:tblCellMar>
        <w:tblLook w:val="0000" w:firstRow="0" w:lastRow="0" w:firstColumn="0" w:lastColumn="0" w:noHBand="0" w:noVBand="0"/>
      </w:tblPr>
      <w:tblGrid>
        <w:gridCol w:w="535"/>
        <w:gridCol w:w="2472"/>
        <w:gridCol w:w="1134"/>
        <w:gridCol w:w="1843"/>
        <w:gridCol w:w="1843"/>
        <w:gridCol w:w="1417"/>
      </w:tblGrid>
      <w:tr w:rsidR="00061342" w:rsidRPr="00E80A45">
        <w:trPr>
          <w:trHeight w:val="526"/>
          <w:jc w:val="center"/>
        </w:trPr>
        <w:tc>
          <w:tcPr>
            <w:tcW w:w="53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b/>
                <w:color w:val="000000"/>
                <w:sz w:val="20"/>
                <w:szCs w:val="20"/>
              </w:rPr>
            </w:pPr>
            <w:r w:rsidRPr="00E80A45">
              <w:rPr>
                <w:b/>
                <w:color w:val="000000"/>
                <w:sz w:val="20"/>
                <w:szCs w:val="20"/>
              </w:rPr>
              <w:t>№ п/п</w:t>
            </w:r>
          </w:p>
        </w:tc>
        <w:tc>
          <w:tcPr>
            <w:tcW w:w="247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b/>
                <w:color w:val="000000"/>
                <w:sz w:val="20"/>
                <w:szCs w:val="20"/>
              </w:rPr>
            </w:pPr>
            <w:r w:rsidRPr="00E80A45">
              <w:rPr>
                <w:b/>
                <w:color w:val="000000"/>
                <w:sz w:val="20"/>
                <w:szCs w:val="20"/>
              </w:rPr>
              <w:t>Показатель</w:t>
            </w:r>
          </w:p>
        </w:tc>
        <w:tc>
          <w:tcPr>
            <w:tcW w:w="1134"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b/>
                <w:color w:val="000000"/>
                <w:sz w:val="20"/>
                <w:szCs w:val="20"/>
              </w:rPr>
            </w:pPr>
            <w:r w:rsidRPr="00E80A45">
              <w:rPr>
                <w:b/>
                <w:color w:val="000000"/>
                <w:sz w:val="20"/>
                <w:szCs w:val="20"/>
              </w:rPr>
              <w:t>Ед. изм.</w:t>
            </w:r>
          </w:p>
        </w:tc>
        <w:tc>
          <w:tcPr>
            <w:tcW w:w="1843"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b/>
                <w:color w:val="000000"/>
                <w:sz w:val="20"/>
                <w:szCs w:val="20"/>
              </w:rPr>
            </w:pPr>
            <w:r w:rsidRPr="00E80A45">
              <w:rPr>
                <w:b/>
                <w:color w:val="000000"/>
                <w:sz w:val="20"/>
                <w:szCs w:val="20"/>
              </w:rPr>
              <w:t>а/м "Газель"</w:t>
            </w:r>
          </w:p>
        </w:tc>
        <w:tc>
          <w:tcPr>
            <w:tcW w:w="1843"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b/>
                <w:color w:val="000000"/>
                <w:sz w:val="20"/>
                <w:szCs w:val="20"/>
              </w:rPr>
            </w:pPr>
            <w:r w:rsidRPr="00E80A45">
              <w:rPr>
                <w:b/>
                <w:color w:val="000000"/>
                <w:sz w:val="20"/>
                <w:szCs w:val="20"/>
              </w:rPr>
              <w:t xml:space="preserve">Погрузчик </w:t>
            </w:r>
          </w:p>
        </w:tc>
        <w:tc>
          <w:tcPr>
            <w:tcW w:w="1417"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b/>
                <w:color w:val="000000"/>
                <w:sz w:val="20"/>
                <w:szCs w:val="20"/>
              </w:rPr>
            </w:pPr>
            <w:r w:rsidRPr="00E80A45">
              <w:rPr>
                <w:b/>
                <w:color w:val="000000"/>
                <w:sz w:val="20"/>
                <w:szCs w:val="20"/>
              </w:rPr>
              <w:t>Итого сумма</w:t>
            </w:r>
          </w:p>
        </w:tc>
      </w:tr>
      <w:tr w:rsidR="00061342" w:rsidRPr="00E80A45">
        <w:trPr>
          <w:trHeight w:val="326"/>
          <w:jc w:val="center"/>
        </w:trPr>
        <w:tc>
          <w:tcPr>
            <w:tcW w:w="53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1</w:t>
            </w:r>
          </w:p>
        </w:tc>
        <w:tc>
          <w:tcPr>
            <w:tcW w:w="247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Годовой пробег</w:t>
            </w:r>
          </w:p>
        </w:tc>
        <w:tc>
          <w:tcPr>
            <w:tcW w:w="1134"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км</w:t>
            </w:r>
          </w:p>
        </w:tc>
        <w:tc>
          <w:tcPr>
            <w:tcW w:w="1843"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30 000</w:t>
            </w:r>
          </w:p>
        </w:tc>
        <w:tc>
          <w:tcPr>
            <w:tcW w:w="1843"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1 008</w:t>
            </w:r>
          </w:p>
        </w:tc>
        <w:tc>
          <w:tcPr>
            <w:tcW w:w="1417"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p>
        </w:tc>
      </w:tr>
      <w:tr w:rsidR="00061342" w:rsidRPr="00E80A45">
        <w:trPr>
          <w:trHeight w:val="350"/>
          <w:jc w:val="center"/>
        </w:trPr>
        <w:tc>
          <w:tcPr>
            <w:tcW w:w="53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2</w:t>
            </w:r>
          </w:p>
        </w:tc>
        <w:tc>
          <w:tcPr>
            <w:tcW w:w="247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 xml:space="preserve">Норма расхода на </w:t>
            </w:r>
            <w:smartTag w:uri="urn:schemas-microsoft-com:office:smarttags" w:element="metricconverter">
              <w:smartTagPr>
                <w:attr w:name="ProductID" w:val="100 км"/>
              </w:smartTagPr>
              <w:r w:rsidRPr="00E80A45">
                <w:rPr>
                  <w:color w:val="000000"/>
                  <w:sz w:val="20"/>
                  <w:szCs w:val="20"/>
                </w:rPr>
                <w:t>100 км</w:t>
              </w:r>
            </w:smartTag>
          </w:p>
        </w:tc>
        <w:tc>
          <w:tcPr>
            <w:tcW w:w="1134"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л</w:t>
            </w:r>
          </w:p>
        </w:tc>
        <w:tc>
          <w:tcPr>
            <w:tcW w:w="1843"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18,0</w:t>
            </w:r>
          </w:p>
        </w:tc>
        <w:tc>
          <w:tcPr>
            <w:tcW w:w="1843"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7,3</w:t>
            </w:r>
          </w:p>
        </w:tc>
        <w:tc>
          <w:tcPr>
            <w:tcW w:w="1417"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p>
        </w:tc>
      </w:tr>
      <w:tr w:rsidR="00061342" w:rsidRPr="00E80A45">
        <w:trPr>
          <w:trHeight w:val="360"/>
          <w:jc w:val="center"/>
        </w:trPr>
        <w:tc>
          <w:tcPr>
            <w:tcW w:w="53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3</w:t>
            </w:r>
          </w:p>
        </w:tc>
        <w:tc>
          <w:tcPr>
            <w:tcW w:w="247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Вид топлива</w:t>
            </w:r>
          </w:p>
        </w:tc>
        <w:tc>
          <w:tcPr>
            <w:tcW w:w="1134"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бензин АИ-80</w:t>
            </w:r>
          </w:p>
        </w:tc>
        <w:tc>
          <w:tcPr>
            <w:tcW w:w="1843"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дизельное топливо</w:t>
            </w:r>
          </w:p>
        </w:tc>
        <w:tc>
          <w:tcPr>
            <w:tcW w:w="1417"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p>
        </w:tc>
      </w:tr>
      <w:tr w:rsidR="00061342" w:rsidRPr="00E80A45">
        <w:trPr>
          <w:trHeight w:val="328"/>
          <w:jc w:val="center"/>
        </w:trPr>
        <w:tc>
          <w:tcPr>
            <w:tcW w:w="53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4</w:t>
            </w:r>
          </w:p>
        </w:tc>
        <w:tc>
          <w:tcPr>
            <w:tcW w:w="247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Стоимость топлива</w:t>
            </w:r>
          </w:p>
        </w:tc>
        <w:tc>
          <w:tcPr>
            <w:tcW w:w="1134"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руб/л</w:t>
            </w:r>
          </w:p>
        </w:tc>
        <w:tc>
          <w:tcPr>
            <w:tcW w:w="1843"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16</w:t>
            </w:r>
          </w:p>
        </w:tc>
        <w:tc>
          <w:tcPr>
            <w:tcW w:w="1843"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14</w:t>
            </w:r>
          </w:p>
        </w:tc>
        <w:tc>
          <w:tcPr>
            <w:tcW w:w="1417"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p>
        </w:tc>
      </w:tr>
      <w:tr w:rsidR="00061342" w:rsidRPr="00E80A45">
        <w:trPr>
          <w:trHeight w:val="712"/>
          <w:jc w:val="center"/>
        </w:trPr>
        <w:tc>
          <w:tcPr>
            <w:tcW w:w="53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5</w:t>
            </w:r>
          </w:p>
        </w:tc>
        <w:tc>
          <w:tcPr>
            <w:tcW w:w="2472"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Сумма затрат на топливо в год</w:t>
            </w:r>
          </w:p>
        </w:tc>
        <w:tc>
          <w:tcPr>
            <w:tcW w:w="1134"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руб/год</w:t>
            </w:r>
          </w:p>
        </w:tc>
        <w:tc>
          <w:tcPr>
            <w:tcW w:w="1843"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 xml:space="preserve">30000 *18 /100 *16 </w:t>
            </w:r>
          </w:p>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 86400</w:t>
            </w:r>
          </w:p>
        </w:tc>
        <w:tc>
          <w:tcPr>
            <w:tcW w:w="1843"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 xml:space="preserve">1008 *7,3 /100 *14 </w:t>
            </w:r>
          </w:p>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 1030,18</w:t>
            </w:r>
          </w:p>
        </w:tc>
        <w:tc>
          <w:tcPr>
            <w:tcW w:w="1417"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87430,18</w:t>
            </w:r>
          </w:p>
        </w:tc>
      </w:tr>
      <w:tr w:rsidR="00061342" w:rsidRPr="00E80A45" w:rsidTr="00E80A45">
        <w:trPr>
          <w:trHeight w:val="384"/>
          <w:jc w:val="center"/>
        </w:trPr>
        <w:tc>
          <w:tcPr>
            <w:tcW w:w="53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6</w:t>
            </w:r>
          </w:p>
        </w:tc>
        <w:tc>
          <w:tcPr>
            <w:tcW w:w="2472" w:type="dxa"/>
            <w:tcBorders>
              <w:top w:val="single" w:sz="6" w:space="0" w:color="auto"/>
              <w:left w:val="single" w:sz="6" w:space="0" w:color="auto"/>
              <w:bottom w:val="single" w:sz="6" w:space="0" w:color="auto"/>
              <w:right w:val="single" w:sz="6" w:space="0" w:color="auto"/>
            </w:tcBorders>
            <w:vAlign w:val="center"/>
          </w:tcPr>
          <w:p w:rsidR="00061342" w:rsidRPr="00E80A45" w:rsidRDefault="009729EA" w:rsidP="00E80A45">
            <w:pPr>
              <w:numPr>
                <w:ilvl w:val="12"/>
                <w:numId w:val="0"/>
              </w:numPr>
              <w:spacing w:line="360" w:lineRule="auto"/>
              <w:ind w:left="-674" w:firstLine="709"/>
              <w:rPr>
                <w:color w:val="000000"/>
                <w:sz w:val="20"/>
                <w:szCs w:val="20"/>
              </w:rPr>
            </w:pPr>
            <w:r>
              <w:rPr>
                <w:color w:val="000000"/>
                <w:sz w:val="20"/>
                <w:szCs w:val="20"/>
              </w:rPr>
              <w:t>Сумма затрат на топливо в</w:t>
            </w:r>
          </w:p>
        </w:tc>
        <w:tc>
          <w:tcPr>
            <w:tcW w:w="1134"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руб/мес</w:t>
            </w:r>
          </w:p>
        </w:tc>
        <w:tc>
          <w:tcPr>
            <w:tcW w:w="1843"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7200</w:t>
            </w:r>
          </w:p>
        </w:tc>
        <w:tc>
          <w:tcPr>
            <w:tcW w:w="1843"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85,85</w:t>
            </w:r>
          </w:p>
        </w:tc>
        <w:tc>
          <w:tcPr>
            <w:tcW w:w="1417"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color w:val="000000"/>
                <w:sz w:val="20"/>
                <w:szCs w:val="20"/>
              </w:rPr>
            </w:pPr>
            <w:r w:rsidRPr="00E80A45">
              <w:rPr>
                <w:color w:val="000000"/>
                <w:sz w:val="20"/>
                <w:szCs w:val="20"/>
              </w:rPr>
              <w:t>7285,85</w:t>
            </w:r>
          </w:p>
        </w:tc>
      </w:tr>
      <w:tr w:rsidR="00061342" w:rsidRPr="00E80A45">
        <w:trPr>
          <w:trHeight w:val="490"/>
          <w:jc w:val="center"/>
        </w:trPr>
        <w:tc>
          <w:tcPr>
            <w:tcW w:w="535"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b/>
                <w:color w:val="000000"/>
                <w:sz w:val="20"/>
                <w:szCs w:val="20"/>
              </w:rPr>
            </w:pPr>
            <w:r w:rsidRPr="00E80A45">
              <w:rPr>
                <w:b/>
                <w:color w:val="000000"/>
                <w:sz w:val="20"/>
                <w:szCs w:val="20"/>
              </w:rPr>
              <w:t>7</w:t>
            </w:r>
          </w:p>
        </w:tc>
        <w:tc>
          <w:tcPr>
            <w:tcW w:w="2472" w:type="dxa"/>
            <w:tcBorders>
              <w:top w:val="single" w:sz="6" w:space="0" w:color="auto"/>
              <w:left w:val="single" w:sz="6" w:space="0" w:color="auto"/>
              <w:bottom w:val="single" w:sz="6" w:space="0" w:color="auto"/>
              <w:right w:val="single" w:sz="6" w:space="0" w:color="auto"/>
            </w:tcBorders>
            <w:vAlign w:val="center"/>
          </w:tcPr>
          <w:p w:rsidR="00061342" w:rsidRPr="00E80A45" w:rsidRDefault="009729EA" w:rsidP="00E80A45">
            <w:pPr>
              <w:numPr>
                <w:ilvl w:val="12"/>
                <w:numId w:val="0"/>
              </w:numPr>
              <w:spacing w:line="360" w:lineRule="auto"/>
              <w:ind w:left="-674" w:firstLine="709"/>
              <w:rPr>
                <w:b/>
                <w:color w:val="000000"/>
                <w:sz w:val="20"/>
                <w:szCs w:val="20"/>
              </w:rPr>
            </w:pPr>
            <w:r>
              <w:rPr>
                <w:b/>
                <w:color w:val="000000"/>
                <w:sz w:val="20"/>
                <w:szCs w:val="20"/>
              </w:rPr>
              <w:t xml:space="preserve">Сумма затрат на топливо </w:t>
            </w:r>
          </w:p>
        </w:tc>
        <w:tc>
          <w:tcPr>
            <w:tcW w:w="1134"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b/>
                <w:color w:val="000000"/>
                <w:sz w:val="20"/>
                <w:szCs w:val="20"/>
              </w:rPr>
            </w:pPr>
            <w:r w:rsidRPr="00E80A45">
              <w:rPr>
                <w:b/>
                <w:color w:val="000000"/>
                <w:sz w:val="20"/>
                <w:szCs w:val="20"/>
              </w:rPr>
              <w:t>руб/ед</w:t>
            </w:r>
          </w:p>
        </w:tc>
        <w:tc>
          <w:tcPr>
            <w:tcW w:w="1843"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b/>
                <w:color w:val="000000"/>
                <w:sz w:val="20"/>
                <w:szCs w:val="20"/>
              </w:rPr>
            </w:pPr>
            <w:r w:rsidRPr="00E80A45">
              <w:rPr>
                <w:b/>
                <w:color w:val="000000"/>
                <w:sz w:val="20"/>
                <w:szCs w:val="20"/>
              </w:rPr>
              <w:t>7,20</w:t>
            </w:r>
          </w:p>
        </w:tc>
        <w:tc>
          <w:tcPr>
            <w:tcW w:w="1843"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b/>
                <w:color w:val="000000"/>
                <w:sz w:val="20"/>
                <w:szCs w:val="20"/>
              </w:rPr>
            </w:pPr>
            <w:r w:rsidRPr="00E80A45">
              <w:rPr>
                <w:b/>
                <w:color w:val="000000"/>
                <w:sz w:val="20"/>
                <w:szCs w:val="20"/>
              </w:rPr>
              <w:t>0,09</w:t>
            </w:r>
          </w:p>
        </w:tc>
        <w:tc>
          <w:tcPr>
            <w:tcW w:w="1417" w:type="dxa"/>
            <w:tcBorders>
              <w:top w:val="single" w:sz="6" w:space="0" w:color="auto"/>
              <w:left w:val="single" w:sz="6" w:space="0" w:color="auto"/>
              <w:bottom w:val="single" w:sz="6" w:space="0" w:color="auto"/>
              <w:right w:val="single" w:sz="6" w:space="0" w:color="auto"/>
            </w:tcBorders>
            <w:vAlign w:val="center"/>
          </w:tcPr>
          <w:p w:rsidR="00061342" w:rsidRPr="00E80A45" w:rsidRDefault="00061342" w:rsidP="00E80A45">
            <w:pPr>
              <w:numPr>
                <w:ilvl w:val="12"/>
                <w:numId w:val="0"/>
              </w:numPr>
              <w:spacing w:line="360" w:lineRule="auto"/>
              <w:ind w:left="-674" w:firstLine="709"/>
              <w:rPr>
                <w:b/>
                <w:color w:val="000000"/>
                <w:sz w:val="20"/>
                <w:szCs w:val="20"/>
              </w:rPr>
            </w:pPr>
            <w:r w:rsidRPr="00E80A45">
              <w:rPr>
                <w:b/>
                <w:color w:val="000000"/>
                <w:sz w:val="20"/>
                <w:szCs w:val="20"/>
              </w:rPr>
              <w:t>7,29</w:t>
            </w:r>
          </w:p>
        </w:tc>
      </w:tr>
    </w:tbl>
    <w:p w:rsidR="00061342" w:rsidRPr="00E80A45" w:rsidRDefault="00061342" w:rsidP="00E80A45">
      <w:pPr>
        <w:numPr>
          <w:ilvl w:val="12"/>
          <w:numId w:val="0"/>
        </w:numPr>
        <w:spacing w:line="360" w:lineRule="auto"/>
        <w:ind w:firstLine="709"/>
        <w:jc w:val="both"/>
        <w:rPr>
          <w:sz w:val="28"/>
          <w:szCs w:val="28"/>
        </w:rPr>
      </w:pPr>
      <w:r w:rsidRPr="00E80A45">
        <w:rPr>
          <w:sz w:val="28"/>
          <w:szCs w:val="28"/>
        </w:rPr>
        <w:t xml:space="preserve">Кроме смазочных материалов, которые необходимы для бесперебойной  работы оборудования, на предприятии используются обтирочные материалы. Для этого обычно закупаются отходы швейных фабрик или ветошь. </w:t>
      </w:r>
    </w:p>
    <w:p w:rsidR="00061342" w:rsidRPr="00E80A45" w:rsidRDefault="00061342" w:rsidP="00E80A45">
      <w:pPr>
        <w:numPr>
          <w:ilvl w:val="12"/>
          <w:numId w:val="0"/>
        </w:numPr>
        <w:spacing w:line="360" w:lineRule="auto"/>
        <w:ind w:firstLine="709"/>
        <w:jc w:val="both"/>
        <w:rPr>
          <w:sz w:val="28"/>
          <w:szCs w:val="28"/>
        </w:rPr>
      </w:pPr>
      <w:r w:rsidRPr="00E80A45">
        <w:rPr>
          <w:sz w:val="28"/>
          <w:szCs w:val="28"/>
        </w:rPr>
        <w:t>Рассчитаем расходы на обтирку оборудования и  транспортных средств:</w:t>
      </w:r>
    </w:p>
    <w:p w:rsidR="00061342" w:rsidRPr="00E80A45" w:rsidRDefault="00061342" w:rsidP="00E80A45">
      <w:pPr>
        <w:widowControl w:val="0"/>
        <w:numPr>
          <w:ilvl w:val="0"/>
          <w:numId w:val="37"/>
        </w:numPr>
        <w:autoSpaceDE w:val="0"/>
        <w:autoSpaceDN w:val="0"/>
        <w:spacing w:line="360" w:lineRule="auto"/>
        <w:ind w:left="0" w:firstLine="709"/>
        <w:jc w:val="both"/>
        <w:rPr>
          <w:sz w:val="28"/>
          <w:szCs w:val="28"/>
        </w:rPr>
      </w:pPr>
      <w:r w:rsidRPr="00E80A45">
        <w:rPr>
          <w:sz w:val="28"/>
          <w:szCs w:val="28"/>
        </w:rPr>
        <w:t xml:space="preserve">расход обтирки - </w:t>
      </w:r>
      <w:smartTag w:uri="urn:schemas-microsoft-com:office:smarttags" w:element="metricconverter">
        <w:smartTagPr>
          <w:attr w:name="ProductID" w:val="17 кг"/>
        </w:smartTagPr>
        <w:r w:rsidRPr="00E80A45">
          <w:rPr>
            <w:sz w:val="28"/>
            <w:szCs w:val="28"/>
          </w:rPr>
          <w:t>17 кг</w:t>
        </w:r>
      </w:smartTag>
      <w:r w:rsidRPr="00E80A45">
        <w:rPr>
          <w:sz w:val="28"/>
          <w:szCs w:val="28"/>
        </w:rPr>
        <w:t xml:space="preserve"> в месяц;</w:t>
      </w:r>
    </w:p>
    <w:p w:rsidR="00061342" w:rsidRPr="00E80A45" w:rsidRDefault="00061342" w:rsidP="00E80A45">
      <w:pPr>
        <w:widowControl w:val="0"/>
        <w:numPr>
          <w:ilvl w:val="0"/>
          <w:numId w:val="37"/>
        </w:numPr>
        <w:autoSpaceDE w:val="0"/>
        <w:autoSpaceDN w:val="0"/>
        <w:spacing w:line="360" w:lineRule="auto"/>
        <w:ind w:left="0" w:firstLine="709"/>
        <w:jc w:val="both"/>
        <w:rPr>
          <w:sz w:val="28"/>
          <w:szCs w:val="28"/>
        </w:rPr>
      </w:pPr>
      <w:r w:rsidRPr="00E80A45">
        <w:rPr>
          <w:sz w:val="28"/>
          <w:szCs w:val="28"/>
        </w:rPr>
        <w:t>стоимость ветоши - 9 руб/кг;</w:t>
      </w:r>
    </w:p>
    <w:p w:rsidR="00061342" w:rsidRPr="00E80A45" w:rsidRDefault="00061342" w:rsidP="00E80A45">
      <w:pPr>
        <w:widowControl w:val="0"/>
        <w:numPr>
          <w:ilvl w:val="0"/>
          <w:numId w:val="37"/>
        </w:numPr>
        <w:autoSpaceDE w:val="0"/>
        <w:autoSpaceDN w:val="0"/>
        <w:spacing w:line="360" w:lineRule="auto"/>
        <w:ind w:left="0" w:firstLine="709"/>
        <w:jc w:val="both"/>
        <w:rPr>
          <w:sz w:val="28"/>
          <w:szCs w:val="28"/>
        </w:rPr>
      </w:pPr>
      <w:r w:rsidRPr="00E80A45">
        <w:rPr>
          <w:sz w:val="28"/>
          <w:szCs w:val="28"/>
        </w:rPr>
        <w:t>сумма расходов на обтирку в мес. - 153 руб/мес.;</w:t>
      </w:r>
    </w:p>
    <w:p w:rsidR="00061342" w:rsidRPr="00E80A45" w:rsidRDefault="00061342" w:rsidP="00E80A45">
      <w:pPr>
        <w:widowControl w:val="0"/>
        <w:numPr>
          <w:ilvl w:val="0"/>
          <w:numId w:val="37"/>
        </w:numPr>
        <w:autoSpaceDE w:val="0"/>
        <w:autoSpaceDN w:val="0"/>
        <w:spacing w:line="360" w:lineRule="auto"/>
        <w:ind w:left="0" w:firstLine="709"/>
        <w:jc w:val="both"/>
        <w:rPr>
          <w:sz w:val="28"/>
          <w:szCs w:val="28"/>
        </w:rPr>
      </w:pPr>
      <w:r w:rsidRPr="00E80A45">
        <w:rPr>
          <w:sz w:val="28"/>
          <w:szCs w:val="28"/>
        </w:rPr>
        <w:t>сумма расходов на обтирку в  год - 1 836 руб/год;</w:t>
      </w:r>
    </w:p>
    <w:p w:rsidR="00061342" w:rsidRPr="00E80A45" w:rsidRDefault="00061342" w:rsidP="00E80A45">
      <w:pPr>
        <w:widowControl w:val="0"/>
        <w:numPr>
          <w:ilvl w:val="0"/>
          <w:numId w:val="37"/>
        </w:numPr>
        <w:autoSpaceDE w:val="0"/>
        <w:autoSpaceDN w:val="0"/>
        <w:spacing w:line="360" w:lineRule="auto"/>
        <w:ind w:left="0" w:firstLine="709"/>
        <w:jc w:val="both"/>
        <w:rPr>
          <w:sz w:val="28"/>
          <w:szCs w:val="28"/>
        </w:rPr>
      </w:pPr>
      <w:r w:rsidRPr="00E80A45">
        <w:rPr>
          <w:sz w:val="28"/>
          <w:szCs w:val="28"/>
        </w:rPr>
        <w:t>сумма расходов на обтирку на ед. продукции - 0,15 руб/ед.</w:t>
      </w:r>
    </w:p>
    <w:p w:rsidR="00061342" w:rsidRPr="00E80A45" w:rsidRDefault="00061342" w:rsidP="00E80A45">
      <w:pPr>
        <w:numPr>
          <w:ilvl w:val="12"/>
          <w:numId w:val="0"/>
        </w:numPr>
        <w:spacing w:line="360" w:lineRule="auto"/>
        <w:ind w:firstLine="709"/>
        <w:jc w:val="right"/>
        <w:rPr>
          <w:sz w:val="28"/>
          <w:szCs w:val="28"/>
        </w:rPr>
      </w:pPr>
      <w:r w:rsidRPr="00E80A45">
        <w:rPr>
          <w:sz w:val="28"/>
          <w:szCs w:val="28"/>
        </w:rPr>
        <w:t>Таблица 6</w:t>
      </w:r>
    </w:p>
    <w:p w:rsidR="00061342" w:rsidRPr="00E80A45" w:rsidRDefault="00061342" w:rsidP="00E80A45">
      <w:pPr>
        <w:pStyle w:val="7"/>
        <w:numPr>
          <w:ilvl w:val="12"/>
          <w:numId w:val="0"/>
        </w:numPr>
        <w:spacing w:before="0" w:after="0" w:line="360" w:lineRule="auto"/>
        <w:ind w:firstLine="709"/>
        <w:jc w:val="center"/>
        <w:rPr>
          <w:b/>
          <w:sz w:val="28"/>
          <w:szCs w:val="28"/>
        </w:rPr>
      </w:pPr>
      <w:r w:rsidRPr="00E80A45">
        <w:rPr>
          <w:b/>
          <w:sz w:val="28"/>
          <w:szCs w:val="28"/>
        </w:rPr>
        <w:t>Смазочные материалы на технологические цели</w:t>
      </w:r>
    </w:p>
    <w:tbl>
      <w:tblPr>
        <w:tblW w:w="0" w:type="auto"/>
        <w:jc w:val="center"/>
        <w:tblLayout w:type="fixed"/>
        <w:tblCellMar>
          <w:left w:w="30" w:type="dxa"/>
          <w:right w:w="30" w:type="dxa"/>
        </w:tblCellMar>
        <w:tblLook w:val="0000" w:firstRow="0" w:lastRow="0" w:firstColumn="0" w:lastColumn="0" w:noHBand="0" w:noVBand="0"/>
      </w:tblPr>
      <w:tblGrid>
        <w:gridCol w:w="468"/>
        <w:gridCol w:w="1632"/>
        <w:gridCol w:w="816"/>
        <w:gridCol w:w="984"/>
        <w:gridCol w:w="984"/>
        <w:gridCol w:w="864"/>
        <w:gridCol w:w="876"/>
        <w:gridCol w:w="1061"/>
        <w:gridCol w:w="850"/>
        <w:gridCol w:w="851"/>
      </w:tblGrid>
      <w:tr w:rsidR="00061342" w:rsidRPr="00E80A45">
        <w:trPr>
          <w:trHeight w:val="856"/>
          <w:jc w:val="center"/>
        </w:trPr>
        <w:tc>
          <w:tcPr>
            <w:tcW w:w="46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 п/п</w:t>
            </w:r>
          </w:p>
        </w:tc>
        <w:tc>
          <w:tcPr>
            <w:tcW w:w="1632"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Показатель</w:t>
            </w:r>
          </w:p>
        </w:tc>
        <w:tc>
          <w:tcPr>
            <w:tcW w:w="81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Ед. изм.</w:t>
            </w: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 xml:space="preserve">Солидол </w:t>
            </w: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 xml:space="preserve">Масло индустр. </w:t>
            </w:r>
          </w:p>
        </w:tc>
        <w:tc>
          <w:tcPr>
            <w:tcW w:w="86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 xml:space="preserve">Масло М-8 </w:t>
            </w:r>
          </w:p>
        </w:tc>
        <w:tc>
          <w:tcPr>
            <w:tcW w:w="8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Масло ИГП-38</w:t>
            </w:r>
          </w:p>
        </w:tc>
        <w:tc>
          <w:tcPr>
            <w:tcW w:w="106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 xml:space="preserve">Компрес. масло "Энэком" </w:t>
            </w:r>
          </w:p>
        </w:tc>
        <w:tc>
          <w:tcPr>
            <w:tcW w:w="85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 xml:space="preserve">Солидол "С" </w:t>
            </w:r>
          </w:p>
        </w:tc>
        <w:tc>
          <w:tcPr>
            <w:tcW w:w="85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Итого</w:t>
            </w:r>
          </w:p>
        </w:tc>
      </w:tr>
      <w:tr w:rsidR="00061342" w:rsidRPr="00E80A45">
        <w:trPr>
          <w:trHeight w:val="780"/>
          <w:jc w:val="center"/>
        </w:trPr>
        <w:tc>
          <w:tcPr>
            <w:tcW w:w="46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1</w:t>
            </w:r>
          </w:p>
        </w:tc>
        <w:tc>
          <w:tcPr>
            <w:tcW w:w="1632"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Годовая потребность всего</w:t>
            </w:r>
          </w:p>
        </w:tc>
        <w:tc>
          <w:tcPr>
            <w:tcW w:w="81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кг</w:t>
            </w: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11,68</w:t>
            </w: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26</w:t>
            </w:r>
          </w:p>
        </w:tc>
        <w:tc>
          <w:tcPr>
            <w:tcW w:w="86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21</w:t>
            </w:r>
          </w:p>
        </w:tc>
        <w:tc>
          <w:tcPr>
            <w:tcW w:w="8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36</w:t>
            </w:r>
          </w:p>
        </w:tc>
        <w:tc>
          <w:tcPr>
            <w:tcW w:w="106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25,2</w:t>
            </w:r>
          </w:p>
        </w:tc>
        <w:tc>
          <w:tcPr>
            <w:tcW w:w="85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20</w:t>
            </w:r>
          </w:p>
        </w:tc>
        <w:tc>
          <w:tcPr>
            <w:tcW w:w="85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139,88</w:t>
            </w:r>
          </w:p>
        </w:tc>
      </w:tr>
      <w:tr w:rsidR="00061342" w:rsidRPr="00E80A45">
        <w:trPr>
          <w:trHeight w:val="260"/>
          <w:jc w:val="center"/>
        </w:trPr>
        <w:tc>
          <w:tcPr>
            <w:tcW w:w="46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1632"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в том числе:</w:t>
            </w:r>
          </w:p>
        </w:tc>
        <w:tc>
          <w:tcPr>
            <w:tcW w:w="81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86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8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106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r>
      <w:tr w:rsidR="00061342" w:rsidRPr="00E80A45">
        <w:trPr>
          <w:trHeight w:val="260"/>
          <w:jc w:val="center"/>
        </w:trPr>
        <w:tc>
          <w:tcPr>
            <w:tcW w:w="46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1.1.</w:t>
            </w:r>
          </w:p>
        </w:tc>
        <w:tc>
          <w:tcPr>
            <w:tcW w:w="1632"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на а/м Газель</w:t>
            </w:r>
          </w:p>
        </w:tc>
        <w:tc>
          <w:tcPr>
            <w:tcW w:w="81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6,8</w:t>
            </w: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26</w:t>
            </w:r>
          </w:p>
        </w:tc>
        <w:tc>
          <w:tcPr>
            <w:tcW w:w="86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8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106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32,8</w:t>
            </w:r>
          </w:p>
        </w:tc>
      </w:tr>
      <w:tr w:rsidR="00061342" w:rsidRPr="00E80A45">
        <w:trPr>
          <w:trHeight w:val="373"/>
          <w:jc w:val="center"/>
        </w:trPr>
        <w:tc>
          <w:tcPr>
            <w:tcW w:w="46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1.2.</w:t>
            </w:r>
          </w:p>
        </w:tc>
        <w:tc>
          <w:tcPr>
            <w:tcW w:w="1632"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 xml:space="preserve">на погрузчик </w:t>
            </w:r>
          </w:p>
        </w:tc>
        <w:tc>
          <w:tcPr>
            <w:tcW w:w="81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4,88</w:t>
            </w: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86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21</w:t>
            </w:r>
          </w:p>
        </w:tc>
        <w:tc>
          <w:tcPr>
            <w:tcW w:w="8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106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25,88</w:t>
            </w:r>
          </w:p>
        </w:tc>
      </w:tr>
      <w:tr w:rsidR="00061342" w:rsidRPr="00E80A45">
        <w:trPr>
          <w:trHeight w:val="307"/>
          <w:jc w:val="center"/>
        </w:trPr>
        <w:tc>
          <w:tcPr>
            <w:tcW w:w="46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1.3.</w:t>
            </w:r>
          </w:p>
        </w:tc>
        <w:tc>
          <w:tcPr>
            <w:tcW w:w="1632"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 xml:space="preserve">на  шлиф.станок </w:t>
            </w:r>
          </w:p>
        </w:tc>
        <w:tc>
          <w:tcPr>
            <w:tcW w:w="81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86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8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18</w:t>
            </w:r>
          </w:p>
        </w:tc>
        <w:tc>
          <w:tcPr>
            <w:tcW w:w="106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12,6</w:t>
            </w:r>
          </w:p>
        </w:tc>
        <w:tc>
          <w:tcPr>
            <w:tcW w:w="85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10</w:t>
            </w:r>
          </w:p>
        </w:tc>
        <w:tc>
          <w:tcPr>
            <w:tcW w:w="85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40,6</w:t>
            </w:r>
          </w:p>
        </w:tc>
      </w:tr>
      <w:tr w:rsidR="00061342" w:rsidRPr="00E80A45">
        <w:trPr>
          <w:trHeight w:val="486"/>
          <w:jc w:val="center"/>
        </w:trPr>
        <w:tc>
          <w:tcPr>
            <w:tcW w:w="46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1.4.</w:t>
            </w:r>
          </w:p>
        </w:tc>
        <w:tc>
          <w:tcPr>
            <w:tcW w:w="1632"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 xml:space="preserve">на сверлил. станок </w:t>
            </w:r>
          </w:p>
        </w:tc>
        <w:tc>
          <w:tcPr>
            <w:tcW w:w="81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86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8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18</w:t>
            </w:r>
          </w:p>
        </w:tc>
        <w:tc>
          <w:tcPr>
            <w:tcW w:w="106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12,6</w:t>
            </w:r>
          </w:p>
        </w:tc>
        <w:tc>
          <w:tcPr>
            <w:tcW w:w="85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10</w:t>
            </w:r>
          </w:p>
        </w:tc>
        <w:tc>
          <w:tcPr>
            <w:tcW w:w="85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40,6</w:t>
            </w:r>
          </w:p>
        </w:tc>
      </w:tr>
      <w:tr w:rsidR="00061342" w:rsidRPr="00E80A45">
        <w:trPr>
          <w:trHeight w:val="520"/>
          <w:jc w:val="center"/>
        </w:trPr>
        <w:tc>
          <w:tcPr>
            <w:tcW w:w="46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2</w:t>
            </w:r>
          </w:p>
        </w:tc>
        <w:tc>
          <w:tcPr>
            <w:tcW w:w="1632"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Стоимость смазки</w:t>
            </w:r>
          </w:p>
        </w:tc>
        <w:tc>
          <w:tcPr>
            <w:tcW w:w="81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руб/кг</w:t>
            </w: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6,00</w:t>
            </w: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6,40</w:t>
            </w:r>
          </w:p>
        </w:tc>
        <w:tc>
          <w:tcPr>
            <w:tcW w:w="86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5,50</w:t>
            </w:r>
          </w:p>
        </w:tc>
        <w:tc>
          <w:tcPr>
            <w:tcW w:w="8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7,43</w:t>
            </w:r>
          </w:p>
        </w:tc>
        <w:tc>
          <w:tcPr>
            <w:tcW w:w="106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6,42</w:t>
            </w:r>
          </w:p>
        </w:tc>
        <w:tc>
          <w:tcPr>
            <w:tcW w:w="85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6,00</w:t>
            </w:r>
          </w:p>
        </w:tc>
        <w:tc>
          <w:tcPr>
            <w:tcW w:w="85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r>
      <w:tr w:rsidR="00061342" w:rsidRPr="00E80A45">
        <w:trPr>
          <w:trHeight w:val="420"/>
          <w:jc w:val="center"/>
        </w:trPr>
        <w:tc>
          <w:tcPr>
            <w:tcW w:w="46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3</w:t>
            </w:r>
          </w:p>
        </w:tc>
        <w:tc>
          <w:tcPr>
            <w:tcW w:w="1632"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Сумма затрат на смазку в год</w:t>
            </w:r>
          </w:p>
        </w:tc>
        <w:tc>
          <w:tcPr>
            <w:tcW w:w="81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руб/год</w:t>
            </w: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70,08</w:t>
            </w: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166,40</w:t>
            </w:r>
          </w:p>
        </w:tc>
        <w:tc>
          <w:tcPr>
            <w:tcW w:w="86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115,50</w:t>
            </w:r>
          </w:p>
        </w:tc>
        <w:tc>
          <w:tcPr>
            <w:tcW w:w="8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267,48</w:t>
            </w:r>
          </w:p>
        </w:tc>
        <w:tc>
          <w:tcPr>
            <w:tcW w:w="106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161,78</w:t>
            </w:r>
          </w:p>
        </w:tc>
        <w:tc>
          <w:tcPr>
            <w:tcW w:w="85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120</w:t>
            </w:r>
          </w:p>
        </w:tc>
        <w:tc>
          <w:tcPr>
            <w:tcW w:w="85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901,24</w:t>
            </w:r>
          </w:p>
        </w:tc>
      </w:tr>
      <w:tr w:rsidR="00061342" w:rsidRPr="00E80A45">
        <w:trPr>
          <w:trHeight w:val="520"/>
          <w:jc w:val="center"/>
        </w:trPr>
        <w:tc>
          <w:tcPr>
            <w:tcW w:w="46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4</w:t>
            </w:r>
          </w:p>
        </w:tc>
        <w:tc>
          <w:tcPr>
            <w:tcW w:w="1632"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Сумма затрат на смазку в мес.</w:t>
            </w:r>
          </w:p>
        </w:tc>
        <w:tc>
          <w:tcPr>
            <w:tcW w:w="81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руб/мес</w:t>
            </w: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5,84</w:t>
            </w: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13,87</w:t>
            </w:r>
          </w:p>
        </w:tc>
        <w:tc>
          <w:tcPr>
            <w:tcW w:w="86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9,63</w:t>
            </w:r>
          </w:p>
        </w:tc>
        <w:tc>
          <w:tcPr>
            <w:tcW w:w="8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22,3</w:t>
            </w:r>
          </w:p>
        </w:tc>
        <w:tc>
          <w:tcPr>
            <w:tcW w:w="106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13,48</w:t>
            </w:r>
          </w:p>
        </w:tc>
        <w:tc>
          <w:tcPr>
            <w:tcW w:w="85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10</w:t>
            </w:r>
          </w:p>
        </w:tc>
        <w:tc>
          <w:tcPr>
            <w:tcW w:w="85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75,12</w:t>
            </w:r>
          </w:p>
        </w:tc>
      </w:tr>
      <w:tr w:rsidR="00061342" w:rsidRPr="00E80A45">
        <w:trPr>
          <w:trHeight w:val="520"/>
          <w:jc w:val="center"/>
        </w:trPr>
        <w:tc>
          <w:tcPr>
            <w:tcW w:w="46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5</w:t>
            </w:r>
          </w:p>
        </w:tc>
        <w:tc>
          <w:tcPr>
            <w:tcW w:w="1632"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Сумма затрат на смазку на ед.</w:t>
            </w:r>
          </w:p>
        </w:tc>
        <w:tc>
          <w:tcPr>
            <w:tcW w:w="81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руб/ед</w:t>
            </w: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0,01</w:t>
            </w:r>
          </w:p>
        </w:tc>
        <w:tc>
          <w:tcPr>
            <w:tcW w:w="9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0,01</w:t>
            </w:r>
          </w:p>
        </w:tc>
        <w:tc>
          <w:tcPr>
            <w:tcW w:w="86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0,01</w:t>
            </w:r>
          </w:p>
        </w:tc>
        <w:tc>
          <w:tcPr>
            <w:tcW w:w="8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0,02</w:t>
            </w:r>
          </w:p>
        </w:tc>
        <w:tc>
          <w:tcPr>
            <w:tcW w:w="106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0,01</w:t>
            </w:r>
          </w:p>
        </w:tc>
        <w:tc>
          <w:tcPr>
            <w:tcW w:w="85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0,01</w:t>
            </w:r>
          </w:p>
        </w:tc>
        <w:tc>
          <w:tcPr>
            <w:tcW w:w="85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0,07</w:t>
            </w:r>
          </w:p>
        </w:tc>
      </w:tr>
    </w:tbl>
    <w:p w:rsidR="009729EA" w:rsidRDefault="009729EA" w:rsidP="00E80A45">
      <w:pPr>
        <w:pStyle w:val="21"/>
        <w:numPr>
          <w:ilvl w:val="12"/>
          <w:numId w:val="0"/>
        </w:numPr>
        <w:spacing w:line="360" w:lineRule="auto"/>
        <w:ind w:firstLine="709"/>
        <w:jc w:val="both"/>
        <w:rPr>
          <w:sz w:val="28"/>
          <w:szCs w:val="28"/>
        </w:rPr>
      </w:pPr>
    </w:p>
    <w:p w:rsidR="00061342" w:rsidRPr="00E80A45" w:rsidRDefault="00061342" w:rsidP="00E80A45">
      <w:pPr>
        <w:pStyle w:val="21"/>
        <w:numPr>
          <w:ilvl w:val="12"/>
          <w:numId w:val="0"/>
        </w:numPr>
        <w:spacing w:line="360" w:lineRule="auto"/>
        <w:ind w:firstLine="709"/>
        <w:jc w:val="both"/>
        <w:rPr>
          <w:sz w:val="28"/>
          <w:szCs w:val="28"/>
        </w:rPr>
      </w:pPr>
      <w:r w:rsidRPr="00E80A45">
        <w:rPr>
          <w:sz w:val="28"/>
          <w:szCs w:val="28"/>
        </w:rPr>
        <w:t>Расчет потребности инструмента производится исходя из норм расхода обработки деталей на каждое оборудование.</w:t>
      </w:r>
    </w:p>
    <w:p w:rsidR="00061342" w:rsidRPr="00E80A45" w:rsidRDefault="009729EA" w:rsidP="00E80A45">
      <w:pPr>
        <w:pStyle w:val="21"/>
        <w:numPr>
          <w:ilvl w:val="12"/>
          <w:numId w:val="0"/>
        </w:numPr>
        <w:spacing w:line="360" w:lineRule="auto"/>
        <w:ind w:firstLine="709"/>
        <w:jc w:val="right"/>
        <w:rPr>
          <w:sz w:val="28"/>
          <w:szCs w:val="28"/>
        </w:rPr>
      </w:pPr>
      <w:r>
        <w:rPr>
          <w:sz w:val="28"/>
          <w:szCs w:val="28"/>
        </w:rPr>
        <w:br w:type="page"/>
      </w:r>
      <w:r w:rsidR="00061342" w:rsidRPr="00E80A45">
        <w:rPr>
          <w:sz w:val="28"/>
          <w:szCs w:val="28"/>
        </w:rPr>
        <w:t>Таблица 7</w:t>
      </w:r>
    </w:p>
    <w:p w:rsidR="00061342" w:rsidRPr="00E80A45" w:rsidRDefault="00061342" w:rsidP="00E80A45">
      <w:pPr>
        <w:pStyle w:val="ee6"/>
        <w:numPr>
          <w:ilvl w:val="12"/>
          <w:numId w:val="0"/>
        </w:numPr>
        <w:ind w:firstLine="709"/>
      </w:pPr>
      <w:r w:rsidRPr="00E80A45">
        <w:t>Быстроизнашивающийся инструмент</w:t>
      </w:r>
    </w:p>
    <w:tbl>
      <w:tblPr>
        <w:tblW w:w="0" w:type="auto"/>
        <w:tblLayout w:type="fixed"/>
        <w:tblCellMar>
          <w:left w:w="30" w:type="dxa"/>
          <w:right w:w="30" w:type="dxa"/>
        </w:tblCellMar>
        <w:tblLook w:val="0000" w:firstRow="0" w:lastRow="0" w:firstColumn="0" w:lastColumn="0" w:noHBand="0" w:noVBand="0"/>
      </w:tblPr>
      <w:tblGrid>
        <w:gridCol w:w="535"/>
        <w:gridCol w:w="1639"/>
        <w:gridCol w:w="1400"/>
        <w:gridCol w:w="967"/>
        <w:gridCol w:w="789"/>
        <w:gridCol w:w="552"/>
        <w:gridCol w:w="1025"/>
        <w:gridCol w:w="600"/>
        <w:gridCol w:w="835"/>
        <w:gridCol w:w="852"/>
      </w:tblGrid>
      <w:tr w:rsidR="00061342" w:rsidRPr="00E80A45">
        <w:trPr>
          <w:cantSplit/>
          <w:trHeight w:val="562"/>
        </w:trPr>
        <w:tc>
          <w:tcPr>
            <w:tcW w:w="535" w:type="dxa"/>
            <w:vMerge w:val="restart"/>
            <w:tcBorders>
              <w:top w:val="single" w:sz="6" w:space="0" w:color="auto"/>
              <w:left w:val="single" w:sz="6" w:space="0" w:color="auto"/>
              <w:bottom w:val="nil"/>
              <w:right w:val="single" w:sz="6" w:space="0" w:color="auto"/>
            </w:tcBorders>
            <w:vAlign w:val="center"/>
          </w:tcPr>
          <w:p w:rsidR="00061342" w:rsidRPr="009729EA" w:rsidRDefault="00061342" w:rsidP="009729EA">
            <w:pPr>
              <w:numPr>
                <w:ilvl w:val="12"/>
                <w:numId w:val="0"/>
              </w:numPr>
              <w:spacing w:line="360" w:lineRule="auto"/>
              <w:ind w:left="-709" w:firstLine="709"/>
              <w:rPr>
                <w:b/>
                <w:color w:val="000000"/>
                <w:sz w:val="20"/>
                <w:szCs w:val="20"/>
              </w:rPr>
            </w:pPr>
            <w:r w:rsidRPr="009729EA">
              <w:rPr>
                <w:b/>
                <w:color w:val="000000"/>
                <w:sz w:val="20"/>
                <w:szCs w:val="20"/>
              </w:rPr>
              <w:t>№ п/п</w:t>
            </w:r>
          </w:p>
        </w:tc>
        <w:tc>
          <w:tcPr>
            <w:tcW w:w="1639" w:type="dxa"/>
            <w:vMerge w:val="restart"/>
            <w:tcBorders>
              <w:top w:val="single" w:sz="6" w:space="0" w:color="auto"/>
              <w:left w:val="single" w:sz="6" w:space="0" w:color="auto"/>
              <w:bottom w:val="nil"/>
              <w:right w:val="single" w:sz="6" w:space="0" w:color="auto"/>
            </w:tcBorders>
            <w:vAlign w:val="center"/>
          </w:tcPr>
          <w:p w:rsidR="00061342" w:rsidRPr="009729EA" w:rsidRDefault="00061342" w:rsidP="009729EA">
            <w:pPr>
              <w:numPr>
                <w:ilvl w:val="12"/>
                <w:numId w:val="0"/>
              </w:numPr>
              <w:spacing w:line="360" w:lineRule="auto"/>
              <w:ind w:left="-709" w:firstLine="709"/>
              <w:rPr>
                <w:b/>
                <w:color w:val="000000"/>
                <w:sz w:val="20"/>
                <w:szCs w:val="20"/>
              </w:rPr>
            </w:pPr>
            <w:r w:rsidRPr="009729EA">
              <w:rPr>
                <w:b/>
                <w:color w:val="000000"/>
                <w:sz w:val="20"/>
                <w:szCs w:val="20"/>
              </w:rPr>
              <w:t>Наименование оборудования</w:t>
            </w:r>
          </w:p>
        </w:tc>
        <w:tc>
          <w:tcPr>
            <w:tcW w:w="1400" w:type="dxa"/>
            <w:vMerge w:val="restart"/>
            <w:tcBorders>
              <w:top w:val="single" w:sz="6" w:space="0" w:color="auto"/>
              <w:left w:val="single" w:sz="6" w:space="0" w:color="auto"/>
              <w:bottom w:val="nil"/>
              <w:right w:val="single" w:sz="6" w:space="0" w:color="auto"/>
            </w:tcBorders>
            <w:vAlign w:val="center"/>
          </w:tcPr>
          <w:p w:rsidR="00061342" w:rsidRPr="009729EA" w:rsidRDefault="00061342" w:rsidP="009729EA">
            <w:pPr>
              <w:numPr>
                <w:ilvl w:val="12"/>
                <w:numId w:val="0"/>
              </w:numPr>
              <w:spacing w:line="360" w:lineRule="auto"/>
              <w:ind w:left="-709" w:firstLine="709"/>
              <w:rPr>
                <w:b/>
                <w:color w:val="000000"/>
                <w:sz w:val="20"/>
                <w:szCs w:val="20"/>
              </w:rPr>
            </w:pPr>
            <w:r w:rsidRPr="009729EA">
              <w:rPr>
                <w:b/>
                <w:color w:val="000000"/>
                <w:sz w:val="20"/>
                <w:szCs w:val="20"/>
              </w:rPr>
              <w:t>Инструмент</w:t>
            </w:r>
          </w:p>
        </w:tc>
        <w:tc>
          <w:tcPr>
            <w:tcW w:w="967" w:type="dxa"/>
            <w:vMerge w:val="restart"/>
            <w:tcBorders>
              <w:top w:val="single" w:sz="6" w:space="0" w:color="auto"/>
              <w:left w:val="single" w:sz="6" w:space="0" w:color="auto"/>
              <w:bottom w:val="nil"/>
              <w:right w:val="single" w:sz="6" w:space="0" w:color="auto"/>
            </w:tcBorders>
            <w:vAlign w:val="center"/>
          </w:tcPr>
          <w:p w:rsidR="00061342" w:rsidRPr="009729EA" w:rsidRDefault="00061342" w:rsidP="009729EA">
            <w:pPr>
              <w:numPr>
                <w:ilvl w:val="12"/>
                <w:numId w:val="0"/>
              </w:numPr>
              <w:spacing w:line="360" w:lineRule="auto"/>
              <w:ind w:left="-709" w:firstLine="709"/>
              <w:rPr>
                <w:b/>
                <w:color w:val="000000"/>
                <w:sz w:val="20"/>
                <w:szCs w:val="20"/>
              </w:rPr>
            </w:pPr>
            <w:r w:rsidRPr="009729EA">
              <w:rPr>
                <w:b/>
                <w:color w:val="000000"/>
                <w:sz w:val="20"/>
                <w:szCs w:val="20"/>
              </w:rPr>
              <w:t>Срок полез.</w:t>
            </w:r>
          </w:p>
          <w:p w:rsidR="00061342" w:rsidRPr="009729EA" w:rsidRDefault="00061342" w:rsidP="009729EA">
            <w:pPr>
              <w:numPr>
                <w:ilvl w:val="12"/>
                <w:numId w:val="0"/>
              </w:numPr>
              <w:spacing w:line="360" w:lineRule="auto"/>
              <w:ind w:left="-709" w:firstLine="709"/>
              <w:rPr>
                <w:b/>
                <w:color w:val="000000"/>
                <w:sz w:val="20"/>
                <w:szCs w:val="20"/>
              </w:rPr>
            </w:pPr>
            <w:r w:rsidRPr="009729EA">
              <w:rPr>
                <w:b/>
                <w:color w:val="000000"/>
                <w:sz w:val="20"/>
                <w:szCs w:val="20"/>
              </w:rPr>
              <w:t>использования, мес.</w:t>
            </w:r>
          </w:p>
        </w:tc>
        <w:tc>
          <w:tcPr>
            <w:tcW w:w="789" w:type="dxa"/>
            <w:vMerge w:val="restart"/>
            <w:tcBorders>
              <w:top w:val="single" w:sz="6" w:space="0" w:color="auto"/>
              <w:left w:val="single" w:sz="6" w:space="0" w:color="auto"/>
              <w:bottom w:val="nil"/>
              <w:right w:val="single" w:sz="6" w:space="0" w:color="auto"/>
            </w:tcBorders>
            <w:vAlign w:val="center"/>
          </w:tcPr>
          <w:p w:rsidR="00061342" w:rsidRPr="009729EA" w:rsidRDefault="00061342" w:rsidP="009729EA">
            <w:pPr>
              <w:numPr>
                <w:ilvl w:val="12"/>
                <w:numId w:val="0"/>
              </w:numPr>
              <w:spacing w:line="360" w:lineRule="auto"/>
              <w:ind w:left="-709" w:firstLine="709"/>
              <w:rPr>
                <w:b/>
                <w:color w:val="000000"/>
                <w:sz w:val="20"/>
                <w:szCs w:val="20"/>
              </w:rPr>
            </w:pPr>
            <w:r w:rsidRPr="009729EA">
              <w:rPr>
                <w:b/>
                <w:color w:val="000000"/>
                <w:sz w:val="20"/>
                <w:szCs w:val="20"/>
              </w:rPr>
              <w:t>Цена, руб.</w:t>
            </w:r>
          </w:p>
        </w:tc>
        <w:tc>
          <w:tcPr>
            <w:tcW w:w="1577" w:type="dxa"/>
            <w:gridSpan w:val="2"/>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b/>
                <w:color w:val="000000"/>
                <w:sz w:val="20"/>
                <w:szCs w:val="20"/>
              </w:rPr>
            </w:pPr>
            <w:r w:rsidRPr="009729EA">
              <w:rPr>
                <w:b/>
                <w:color w:val="000000"/>
                <w:sz w:val="20"/>
                <w:szCs w:val="20"/>
              </w:rPr>
              <w:t>Потребность на год</w:t>
            </w:r>
          </w:p>
        </w:tc>
        <w:tc>
          <w:tcPr>
            <w:tcW w:w="1435" w:type="dxa"/>
            <w:gridSpan w:val="2"/>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b/>
                <w:color w:val="000000"/>
                <w:sz w:val="20"/>
                <w:szCs w:val="20"/>
              </w:rPr>
            </w:pPr>
            <w:r w:rsidRPr="009729EA">
              <w:rPr>
                <w:b/>
                <w:color w:val="000000"/>
                <w:sz w:val="20"/>
                <w:szCs w:val="20"/>
              </w:rPr>
              <w:t>Потребность в мес.</w:t>
            </w:r>
          </w:p>
        </w:tc>
        <w:tc>
          <w:tcPr>
            <w:tcW w:w="8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b/>
                <w:sz w:val="20"/>
                <w:szCs w:val="20"/>
              </w:rPr>
            </w:pPr>
            <w:r w:rsidRPr="009729EA">
              <w:rPr>
                <w:b/>
                <w:sz w:val="20"/>
                <w:szCs w:val="20"/>
              </w:rPr>
              <w:t>Потребность на ед.</w:t>
            </w:r>
          </w:p>
        </w:tc>
      </w:tr>
      <w:tr w:rsidR="00061342" w:rsidRPr="00E80A45">
        <w:trPr>
          <w:cantSplit/>
          <w:trHeight w:val="305"/>
        </w:trPr>
        <w:tc>
          <w:tcPr>
            <w:tcW w:w="535" w:type="dxa"/>
            <w:vMerge/>
            <w:tcBorders>
              <w:top w:val="nil"/>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b/>
                <w:color w:val="000000"/>
                <w:sz w:val="20"/>
                <w:szCs w:val="20"/>
              </w:rPr>
            </w:pPr>
          </w:p>
        </w:tc>
        <w:tc>
          <w:tcPr>
            <w:tcW w:w="1639" w:type="dxa"/>
            <w:vMerge/>
            <w:tcBorders>
              <w:top w:val="nil"/>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b/>
                <w:color w:val="000000"/>
                <w:sz w:val="20"/>
                <w:szCs w:val="20"/>
              </w:rPr>
            </w:pPr>
          </w:p>
        </w:tc>
        <w:tc>
          <w:tcPr>
            <w:tcW w:w="1400" w:type="dxa"/>
            <w:vMerge/>
            <w:tcBorders>
              <w:top w:val="nil"/>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b/>
                <w:color w:val="000000"/>
                <w:sz w:val="20"/>
                <w:szCs w:val="20"/>
              </w:rPr>
            </w:pPr>
          </w:p>
        </w:tc>
        <w:tc>
          <w:tcPr>
            <w:tcW w:w="967" w:type="dxa"/>
            <w:vMerge/>
            <w:tcBorders>
              <w:top w:val="nil"/>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b/>
                <w:color w:val="000000"/>
                <w:sz w:val="20"/>
                <w:szCs w:val="20"/>
              </w:rPr>
            </w:pPr>
          </w:p>
        </w:tc>
        <w:tc>
          <w:tcPr>
            <w:tcW w:w="789" w:type="dxa"/>
            <w:vMerge/>
            <w:tcBorders>
              <w:top w:val="nil"/>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b/>
                <w:color w:val="000000"/>
                <w:sz w:val="20"/>
                <w:szCs w:val="20"/>
              </w:rPr>
            </w:pPr>
          </w:p>
        </w:tc>
        <w:tc>
          <w:tcPr>
            <w:tcW w:w="5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b/>
                <w:color w:val="000000"/>
                <w:sz w:val="20"/>
                <w:szCs w:val="20"/>
              </w:rPr>
            </w:pPr>
            <w:r w:rsidRPr="009729EA">
              <w:rPr>
                <w:b/>
                <w:color w:val="000000"/>
                <w:sz w:val="20"/>
                <w:szCs w:val="20"/>
              </w:rPr>
              <w:t>шт.</w:t>
            </w:r>
          </w:p>
        </w:tc>
        <w:tc>
          <w:tcPr>
            <w:tcW w:w="10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b/>
                <w:color w:val="000000"/>
                <w:sz w:val="20"/>
                <w:szCs w:val="20"/>
              </w:rPr>
            </w:pPr>
            <w:r w:rsidRPr="009729EA">
              <w:rPr>
                <w:b/>
                <w:color w:val="000000"/>
                <w:sz w:val="20"/>
                <w:szCs w:val="20"/>
              </w:rPr>
              <w:t>руб.</w:t>
            </w:r>
          </w:p>
        </w:tc>
        <w:tc>
          <w:tcPr>
            <w:tcW w:w="600"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b/>
                <w:color w:val="000000"/>
                <w:sz w:val="20"/>
                <w:szCs w:val="20"/>
              </w:rPr>
            </w:pPr>
            <w:r w:rsidRPr="009729EA">
              <w:rPr>
                <w:b/>
                <w:color w:val="000000"/>
                <w:sz w:val="20"/>
                <w:szCs w:val="20"/>
              </w:rPr>
              <w:t>шт.</w:t>
            </w:r>
          </w:p>
        </w:tc>
        <w:tc>
          <w:tcPr>
            <w:tcW w:w="83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b/>
                <w:color w:val="000000"/>
                <w:sz w:val="20"/>
                <w:szCs w:val="20"/>
              </w:rPr>
            </w:pPr>
            <w:r w:rsidRPr="009729EA">
              <w:rPr>
                <w:b/>
                <w:color w:val="000000"/>
                <w:sz w:val="20"/>
                <w:szCs w:val="20"/>
              </w:rPr>
              <w:t>руб.</w:t>
            </w:r>
          </w:p>
        </w:tc>
        <w:tc>
          <w:tcPr>
            <w:tcW w:w="8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b/>
                <w:sz w:val="20"/>
                <w:szCs w:val="20"/>
              </w:rPr>
            </w:pPr>
            <w:r w:rsidRPr="009729EA">
              <w:rPr>
                <w:b/>
                <w:sz w:val="20"/>
                <w:szCs w:val="20"/>
              </w:rPr>
              <w:t>руб.</w:t>
            </w:r>
          </w:p>
        </w:tc>
      </w:tr>
      <w:tr w:rsidR="00061342" w:rsidRPr="00E80A45">
        <w:trPr>
          <w:trHeight w:val="429"/>
        </w:trPr>
        <w:tc>
          <w:tcPr>
            <w:tcW w:w="53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1</w:t>
            </w:r>
          </w:p>
        </w:tc>
        <w:tc>
          <w:tcPr>
            <w:tcW w:w="1639" w:type="dxa"/>
            <w:tcBorders>
              <w:top w:val="single" w:sz="6" w:space="0" w:color="auto"/>
              <w:left w:val="single" w:sz="6" w:space="0" w:color="auto"/>
              <w:bottom w:val="single" w:sz="6" w:space="0" w:color="auto"/>
              <w:right w:val="single" w:sz="6" w:space="0" w:color="auto"/>
            </w:tcBorders>
            <w:vAlign w:val="center"/>
          </w:tcPr>
          <w:p w:rsidR="00061342" w:rsidRPr="009729EA" w:rsidRDefault="009729EA" w:rsidP="009729EA">
            <w:pPr>
              <w:numPr>
                <w:ilvl w:val="12"/>
                <w:numId w:val="0"/>
              </w:numPr>
              <w:spacing w:line="360" w:lineRule="auto"/>
              <w:ind w:left="-709" w:firstLine="709"/>
              <w:rPr>
                <w:color w:val="000000"/>
                <w:sz w:val="20"/>
                <w:szCs w:val="20"/>
              </w:rPr>
            </w:pPr>
            <w:r>
              <w:rPr>
                <w:color w:val="000000"/>
                <w:sz w:val="20"/>
                <w:szCs w:val="20"/>
              </w:rPr>
              <w:t xml:space="preserve">Шлифовальный </w:t>
            </w:r>
          </w:p>
        </w:tc>
        <w:tc>
          <w:tcPr>
            <w:tcW w:w="1400"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Шлиф. круг</w:t>
            </w:r>
          </w:p>
        </w:tc>
        <w:tc>
          <w:tcPr>
            <w:tcW w:w="967"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800</w:t>
            </w:r>
          </w:p>
        </w:tc>
        <w:tc>
          <w:tcPr>
            <w:tcW w:w="789"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200</w:t>
            </w:r>
          </w:p>
        </w:tc>
        <w:tc>
          <w:tcPr>
            <w:tcW w:w="552" w:type="dxa"/>
            <w:tcBorders>
              <w:top w:val="single" w:sz="6" w:space="0" w:color="auto"/>
              <w:left w:val="single" w:sz="6" w:space="0" w:color="auto"/>
              <w:bottom w:val="single" w:sz="6" w:space="0" w:color="auto"/>
              <w:right w:val="nil"/>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3</w:t>
            </w:r>
          </w:p>
        </w:tc>
        <w:tc>
          <w:tcPr>
            <w:tcW w:w="1025" w:type="dxa"/>
            <w:tcBorders>
              <w:top w:val="single" w:sz="6" w:space="0" w:color="auto"/>
              <w:left w:val="nil"/>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600,00</w:t>
            </w:r>
          </w:p>
        </w:tc>
        <w:tc>
          <w:tcPr>
            <w:tcW w:w="600" w:type="dxa"/>
            <w:tcBorders>
              <w:top w:val="single" w:sz="6" w:space="0" w:color="auto"/>
              <w:left w:val="single" w:sz="6" w:space="0" w:color="auto"/>
              <w:bottom w:val="single" w:sz="6" w:space="0" w:color="auto"/>
              <w:right w:val="nil"/>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0,25</w:t>
            </w:r>
          </w:p>
        </w:tc>
        <w:tc>
          <w:tcPr>
            <w:tcW w:w="835" w:type="dxa"/>
            <w:tcBorders>
              <w:top w:val="single" w:sz="6" w:space="0" w:color="auto"/>
              <w:left w:val="nil"/>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50,00</w:t>
            </w:r>
          </w:p>
        </w:tc>
        <w:tc>
          <w:tcPr>
            <w:tcW w:w="8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sz w:val="20"/>
                <w:szCs w:val="20"/>
              </w:rPr>
            </w:pPr>
            <w:r w:rsidRPr="009729EA">
              <w:rPr>
                <w:sz w:val="20"/>
                <w:szCs w:val="20"/>
              </w:rPr>
              <w:t>0,05</w:t>
            </w:r>
          </w:p>
        </w:tc>
      </w:tr>
      <w:tr w:rsidR="00061342" w:rsidRPr="00E80A45">
        <w:trPr>
          <w:cantSplit/>
          <w:trHeight w:val="514"/>
        </w:trPr>
        <w:tc>
          <w:tcPr>
            <w:tcW w:w="535" w:type="dxa"/>
            <w:vMerge w:val="restart"/>
            <w:tcBorders>
              <w:top w:val="single" w:sz="6" w:space="0" w:color="auto"/>
              <w:left w:val="single" w:sz="6" w:space="0" w:color="auto"/>
              <w:bottom w:val="nil"/>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2</w:t>
            </w:r>
          </w:p>
        </w:tc>
        <w:tc>
          <w:tcPr>
            <w:tcW w:w="1639" w:type="dxa"/>
            <w:vMerge w:val="restart"/>
            <w:tcBorders>
              <w:top w:val="single" w:sz="6" w:space="0" w:color="auto"/>
              <w:left w:val="single" w:sz="6" w:space="0" w:color="auto"/>
              <w:bottom w:val="nil"/>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 xml:space="preserve">Сверл. станок </w:t>
            </w:r>
          </w:p>
        </w:tc>
        <w:tc>
          <w:tcPr>
            <w:tcW w:w="1400"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 xml:space="preserve">Сверло </w:t>
            </w:r>
            <w:r w:rsidRPr="009729EA">
              <w:rPr>
                <w:i/>
                <w:color w:val="000000"/>
                <w:sz w:val="20"/>
                <w:szCs w:val="20"/>
              </w:rPr>
              <w:t>ф</w:t>
            </w:r>
            <w:r w:rsidRPr="009729EA">
              <w:rPr>
                <w:color w:val="000000"/>
                <w:sz w:val="20"/>
                <w:szCs w:val="20"/>
              </w:rPr>
              <w:t>8</w:t>
            </w:r>
          </w:p>
        </w:tc>
        <w:tc>
          <w:tcPr>
            <w:tcW w:w="967"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100</w:t>
            </w:r>
          </w:p>
        </w:tc>
        <w:tc>
          <w:tcPr>
            <w:tcW w:w="789"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35</w:t>
            </w:r>
          </w:p>
        </w:tc>
        <w:tc>
          <w:tcPr>
            <w:tcW w:w="552" w:type="dxa"/>
            <w:tcBorders>
              <w:top w:val="single" w:sz="6" w:space="0" w:color="auto"/>
              <w:left w:val="single" w:sz="6" w:space="0" w:color="auto"/>
              <w:bottom w:val="single" w:sz="6" w:space="0" w:color="auto"/>
              <w:right w:val="nil"/>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24</w:t>
            </w:r>
          </w:p>
        </w:tc>
        <w:tc>
          <w:tcPr>
            <w:tcW w:w="1025" w:type="dxa"/>
            <w:tcBorders>
              <w:top w:val="single" w:sz="6" w:space="0" w:color="auto"/>
              <w:left w:val="nil"/>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840,00</w:t>
            </w:r>
          </w:p>
        </w:tc>
        <w:tc>
          <w:tcPr>
            <w:tcW w:w="600" w:type="dxa"/>
            <w:tcBorders>
              <w:top w:val="single" w:sz="6" w:space="0" w:color="auto"/>
              <w:left w:val="single" w:sz="6" w:space="0" w:color="auto"/>
              <w:bottom w:val="single" w:sz="6" w:space="0" w:color="auto"/>
              <w:right w:val="nil"/>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2</w:t>
            </w:r>
          </w:p>
        </w:tc>
        <w:tc>
          <w:tcPr>
            <w:tcW w:w="835" w:type="dxa"/>
            <w:tcBorders>
              <w:top w:val="single" w:sz="6" w:space="0" w:color="auto"/>
              <w:left w:val="nil"/>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70,00</w:t>
            </w:r>
          </w:p>
        </w:tc>
        <w:tc>
          <w:tcPr>
            <w:tcW w:w="8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sz w:val="20"/>
                <w:szCs w:val="20"/>
              </w:rPr>
            </w:pPr>
            <w:r w:rsidRPr="009729EA">
              <w:rPr>
                <w:sz w:val="20"/>
                <w:szCs w:val="20"/>
              </w:rPr>
              <w:t>0,07</w:t>
            </w:r>
          </w:p>
        </w:tc>
      </w:tr>
      <w:tr w:rsidR="00061342" w:rsidRPr="00E80A45">
        <w:trPr>
          <w:cantSplit/>
          <w:trHeight w:val="343"/>
        </w:trPr>
        <w:tc>
          <w:tcPr>
            <w:tcW w:w="535" w:type="dxa"/>
            <w:vMerge/>
            <w:tcBorders>
              <w:top w:val="nil"/>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p>
        </w:tc>
        <w:tc>
          <w:tcPr>
            <w:tcW w:w="1639" w:type="dxa"/>
            <w:vMerge/>
            <w:tcBorders>
              <w:top w:val="nil"/>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i/>
                <w:color w:val="000000"/>
                <w:sz w:val="20"/>
                <w:szCs w:val="20"/>
              </w:rPr>
            </w:pPr>
            <w:r w:rsidRPr="009729EA">
              <w:rPr>
                <w:color w:val="000000"/>
                <w:sz w:val="20"/>
                <w:szCs w:val="20"/>
              </w:rPr>
              <w:t xml:space="preserve">Сверло </w:t>
            </w:r>
            <w:r w:rsidRPr="009729EA">
              <w:rPr>
                <w:i/>
                <w:color w:val="000000"/>
                <w:sz w:val="20"/>
                <w:szCs w:val="20"/>
              </w:rPr>
              <w:t>ф6</w:t>
            </w:r>
          </w:p>
        </w:tc>
        <w:tc>
          <w:tcPr>
            <w:tcW w:w="967"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100</w:t>
            </w:r>
          </w:p>
        </w:tc>
        <w:tc>
          <w:tcPr>
            <w:tcW w:w="789"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30</w:t>
            </w:r>
          </w:p>
        </w:tc>
        <w:tc>
          <w:tcPr>
            <w:tcW w:w="552" w:type="dxa"/>
            <w:tcBorders>
              <w:top w:val="single" w:sz="6" w:space="0" w:color="auto"/>
              <w:left w:val="single" w:sz="6" w:space="0" w:color="auto"/>
              <w:bottom w:val="single" w:sz="6" w:space="0" w:color="auto"/>
              <w:right w:val="nil"/>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24</w:t>
            </w:r>
          </w:p>
        </w:tc>
        <w:tc>
          <w:tcPr>
            <w:tcW w:w="1025" w:type="dxa"/>
            <w:tcBorders>
              <w:top w:val="single" w:sz="6" w:space="0" w:color="auto"/>
              <w:left w:val="nil"/>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720,00</w:t>
            </w:r>
          </w:p>
        </w:tc>
        <w:tc>
          <w:tcPr>
            <w:tcW w:w="600" w:type="dxa"/>
            <w:tcBorders>
              <w:top w:val="single" w:sz="6" w:space="0" w:color="auto"/>
              <w:left w:val="single" w:sz="6" w:space="0" w:color="auto"/>
              <w:bottom w:val="single" w:sz="6" w:space="0" w:color="auto"/>
              <w:right w:val="nil"/>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2</w:t>
            </w:r>
          </w:p>
        </w:tc>
        <w:tc>
          <w:tcPr>
            <w:tcW w:w="835" w:type="dxa"/>
            <w:tcBorders>
              <w:top w:val="single" w:sz="6" w:space="0" w:color="auto"/>
              <w:left w:val="nil"/>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60,00</w:t>
            </w:r>
          </w:p>
        </w:tc>
        <w:tc>
          <w:tcPr>
            <w:tcW w:w="8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sz w:val="20"/>
                <w:szCs w:val="20"/>
              </w:rPr>
            </w:pPr>
            <w:r w:rsidRPr="009729EA">
              <w:rPr>
                <w:sz w:val="20"/>
                <w:szCs w:val="20"/>
              </w:rPr>
              <w:t>0,06</w:t>
            </w:r>
          </w:p>
        </w:tc>
      </w:tr>
      <w:tr w:rsidR="00061342" w:rsidRPr="00E80A45">
        <w:trPr>
          <w:trHeight w:val="338"/>
        </w:trPr>
        <w:tc>
          <w:tcPr>
            <w:tcW w:w="53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3</w:t>
            </w:r>
          </w:p>
        </w:tc>
        <w:tc>
          <w:tcPr>
            <w:tcW w:w="1639"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Верстак слесарный</w:t>
            </w:r>
          </w:p>
        </w:tc>
        <w:tc>
          <w:tcPr>
            <w:tcW w:w="1400"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Напильник</w:t>
            </w:r>
          </w:p>
        </w:tc>
        <w:tc>
          <w:tcPr>
            <w:tcW w:w="967"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200</w:t>
            </w:r>
          </w:p>
        </w:tc>
        <w:tc>
          <w:tcPr>
            <w:tcW w:w="789"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25</w:t>
            </w:r>
          </w:p>
        </w:tc>
        <w:tc>
          <w:tcPr>
            <w:tcW w:w="552" w:type="dxa"/>
            <w:tcBorders>
              <w:top w:val="single" w:sz="6" w:space="0" w:color="auto"/>
              <w:left w:val="single" w:sz="6" w:space="0" w:color="auto"/>
              <w:bottom w:val="single" w:sz="6" w:space="0" w:color="auto"/>
              <w:right w:val="nil"/>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12</w:t>
            </w:r>
          </w:p>
        </w:tc>
        <w:tc>
          <w:tcPr>
            <w:tcW w:w="1025" w:type="dxa"/>
            <w:tcBorders>
              <w:top w:val="single" w:sz="6" w:space="0" w:color="auto"/>
              <w:left w:val="nil"/>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300,00</w:t>
            </w:r>
          </w:p>
        </w:tc>
        <w:tc>
          <w:tcPr>
            <w:tcW w:w="600" w:type="dxa"/>
            <w:tcBorders>
              <w:top w:val="single" w:sz="6" w:space="0" w:color="auto"/>
              <w:left w:val="single" w:sz="6" w:space="0" w:color="auto"/>
              <w:bottom w:val="single" w:sz="6" w:space="0" w:color="auto"/>
              <w:right w:val="nil"/>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1</w:t>
            </w:r>
          </w:p>
        </w:tc>
        <w:tc>
          <w:tcPr>
            <w:tcW w:w="835" w:type="dxa"/>
            <w:tcBorders>
              <w:top w:val="single" w:sz="6" w:space="0" w:color="auto"/>
              <w:left w:val="nil"/>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color w:val="000000"/>
                <w:sz w:val="20"/>
                <w:szCs w:val="20"/>
              </w:rPr>
            </w:pPr>
            <w:r w:rsidRPr="009729EA">
              <w:rPr>
                <w:color w:val="000000"/>
                <w:sz w:val="20"/>
                <w:szCs w:val="20"/>
              </w:rPr>
              <w:t>25,00</w:t>
            </w:r>
          </w:p>
        </w:tc>
        <w:tc>
          <w:tcPr>
            <w:tcW w:w="8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sz w:val="20"/>
                <w:szCs w:val="20"/>
              </w:rPr>
            </w:pPr>
            <w:r w:rsidRPr="009729EA">
              <w:rPr>
                <w:sz w:val="20"/>
                <w:szCs w:val="20"/>
              </w:rPr>
              <w:t>0,03</w:t>
            </w:r>
          </w:p>
        </w:tc>
      </w:tr>
      <w:tr w:rsidR="00061342" w:rsidRPr="00E80A45">
        <w:trPr>
          <w:trHeight w:val="120"/>
        </w:trPr>
        <w:tc>
          <w:tcPr>
            <w:tcW w:w="53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b/>
                <w:color w:val="000000"/>
                <w:sz w:val="20"/>
                <w:szCs w:val="20"/>
              </w:rPr>
            </w:pPr>
          </w:p>
        </w:tc>
        <w:tc>
          <w:tcPr>
            <w:tcW w:w="1639"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b/>
                <w:color w:val="000000"/>
                <w:sz w:val="20"/>
                <w:szCs w:val="20"/>
              </w:rPr>
            </w:pPr>
            <w:r w:rsidRPr="009729EA">
              <w:rPr>
                <w:b/>
                <w:color w:val="000000"/>
                <w:sz w:val="20"/>
                <w:szCs w:val="20"/>
              </w:rPr>
              <w:t>Итого</w:t>
            </w:r>
          </w:p>
        </w:tc>
        <w:tc>
          <w:tcPr>
            <w:tcW w:w="1400"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b/>
                <w:color w:val="000000"/>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b/>
                <w:color w:val="00000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b/>
                <w:color w:val="000000"/>
                <w:sz w:val="20"/>
                <w:szCs w:val="20"/>
              </w:rPr>
            </w:pPr>
          </w:p>
        </w:tc>
        <w:tc>
          <w:tcPr>
            <w:tcW w:w="552" w:type="dxa"/>
            <w:tcBorders>
              <w:top w:val="single" w:sz="6" w:space="0" w:color="auto"/>
              <w:left w:val="single" w:sz="6" w:space="0" w:color="auto"/>
              <w:bottom w:val="single" w:sz="6" w:space="0" w:color="auto"/>
              <w:right w:val="nil"/>
            </w:tcBorders>
            <w:vAlign w:val="center"/>
          </w:tcPr>
          <w:p w:rsidR="00061342" w:rsidRPr="009729EA" w:rsidRDefault="00061342" w:rsidP="009729EA">
            <w:pPr>
              <w:numPr>
                <w:ilvl w:val="12"/>
                <w:numId w:val="0"/>
              </w:numPr>
              <w:spacing w:line="360" w:lineRule="auto"/>
              <w:ind w:left="-709" w:firstLine="709"/>
              <w:rPr>
                <w:b/>
                <w:color w:val="000000"/>
                <w:sz w:val="20"/>
                <w:szCs w:val="20"/>
              </w:rPr>
            </w:pPr>
          </w:p>
        </w:tc>
        <w:tc>
          <w:tcPr>
            <w:tcW w:w="1025" w:type="dxa"/>
            <w:tcBorders>
              <w:top w:val="single" w:sz="6" w:space="0" w:color="auto"/>
              <w:left w:val="nil"/>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b/>
                <w:color w:val="000000"/>
                <w:sz w:val="20"/>
                <w:szCs w:val="20"/>
              </w:rPr>
            </w:pPr>
            <w:r w:rsidRPr="009729EA">
              <w:rPr>
                <w:b/>
                <w:color w:val="000000"/>
                <w:sz w:val="20"/>
                <w:szCs w:val="20"/>
              </w:rPr>
              <w:t>3 160,00</w:t>
            </w:r>
          </w:p>
        </w:tc>
        <w:tc>
          <w:tcPr>
            <w:tcW w:w="600" w:type="dxa"/>
            <w:tcBorders>
              <w:top w:val="single" w:sz="6" w:space="0" w:color="auto"/>
              <w:left w:val="single" w:sz="6" w:space="0" w:color="auto"/>
              <w:bottom w:val="single" w:sz="6" w:space="0" w:color="auto"/>
              <w:right w:val="nil"/>
            </w:tcBorders>
            <w:vAlign w:val="center"/>
          </w:tcPr>
          <w:p w:rsidR="00061342" w:rsidRPr="009729EA" w:rsidRDefault="00061342" w:rsidP="009729EA">
            <w:pPr>
              <w:numPr>
                <w:ilvl w:val="12"/>
                <w:numId w:val="0"/>
              </w:numPr>
              <w:spacing w:line="360" w:lineRule="auto"/>
              <w:ind w:left="-709" w:firstLine="709"/>
              <w:rPr>
                <w:b/>
                <w:color w:val="000000"/>
                <w:sz w:val="20"/>
                <w:szCs w:val="20"/>
              </w:rPr>
            </w:pPr>
          </w:p>
        </w:tc>
        <w:tc>
          <w:tcPr>
            <w:tcW w:w="835" w:type="dxa"/>
            <w:tcBorders>
              <w:top w:val="single" w:sz="6" w:space="0" w:color="auto"/>
              <w:left w:val="nil"/>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b/>
                <w:color w:val="000000"/>
                <w:sz w:val="20"/>
                <w:szCs w:val="20"/>
              </w:rPr>
            </w:pPr>
            <w:r w:rsidRPr="009729EA">
              <w:rPr>
                <w:b/>
                <w:color w:val="000000"/>
                <w:sz w:val="20"/>
                <w:szCs w:val="20"/>
              </w:rPr>
              <w:t>263,33</w:t>
            </w:r>
          </w:p>
        </w:tc>
        <w:tc>
          <w:tcPr>
            <w:tcW w:w="8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709" w:firstLine="709"/>
              <w:rPr>
                <w:b/>
                <w:sz w:val="20"/>
                <w:szCs w:val="20"/>
              </w:rPr>
            </w:pPr>
            <w:r w:rsidRPr="009729EA">
              <w:rPr>
                <w:b/>
                <w:sz w:val="20"/>
                <w:szCs w:val="20"/>
              </w:rPr>
              <w:t>0,26</w:t>
            </w:r>
          </w:p>
        </w:tc>
      </w:tr>
    </w:tbl>
    <w:p w:rsidR="00061342" w:rsidRPr="00E80A45" w:rsidRDefault="00061342" w:rsidP="00E80A45">
      <w:pPr>
        <w:pStyle w:val="9"/>
        <w:numPr>
          <w:ilvl w:val="12"/>
          <w:numId w:val="0"/>
        </w:numPr>
        <w:spacing w:before="0" w:after="0" w:line="360" w:lineRule="auto"/>
        <w:ind w:firstLine="709"/>
        <w:jc w:val="right"/>
        <w:rPr>
          <w:rFonts w:ascii="Times New Roman" w:hAnsi="Times New Roman" w:cs="Times New Roman"/>
          <w:sz w:val="28"/>
          <w:szCs w:val="28"/>
        </w:rPr>
      </w:pPr>
      <w:r w:rsidRPr="00E80A45">
        <w:rPr>
          <w:rFonts w:ascii="Times New Roman" w:hAnsi="Times New Roman" w:cs="Times New Roman"/>
          <w:sz w:val="28"/>
          <w:szCs w:val="28"/>
        </w:rPr>
        <w:t>Таблица 8</w:t>
      </w:r>
    </w:p>
    <w:p w:rsidR="00061342" w:rsidRPr="00E80A45" w:rsidRDefault="00061342" w:rsidP="00E80A45">
      <w:pPr>
        <w:pStyle w:val="ee6"/>
        <w:numPr>
          <w:ilvl w:val="12"/>
          <w:numId w:val="0"/>
        </w:numPr>
        <w:ind w:firstLine="709"/>
      </w:pPr>
      <w:r w:rsidRPr="00E80A45">
        <w:t>Измерительный и прочий инструмент</w:t>
      </w:r>
    </w:p>
    <w:tbl>
      <w:tblPr>
        <w:tblW w:w="0" w:type="auto"/>
        <w:jc w:val="center"/>
        <w:tblLayout w:type="fixed"/>
        <w:tblCellMar>
          <w:left w:w="30" w:type="dxa"/>
          <w:right w:w="30" w:type="dxa"/>
        </w:tblCellMar>
        <w:tblLook w:val="0000" w:firstRow="0" w:lastRow="0" w:firstColumn="0" w:lastColumn="0" w:noHBand="0" w:noVBand="0"/>
      </w:tblPr>
      <w:tblGrid>
        <w:gridCol w:w="535"/>
        <w:gridCol w:w="1925"/>
        <w:gridCol w:w="804"/>
        <w:gridCol w:w="1121"/>
        <w:gridCol w:w="890"/>
        <w:gridCol w:w="1324"/>
        <w:gridCol w:w="1369"/>
        <w:gridCol w:w="1276"/>
      </w:tblGrid>
      <w:tr w:rsidR="00061342" w:rsidRPr="009729EA">
        <w:trPr>
          <w:trHeight w:val="591"/>
          <w:jc w:val="center"/>
        </w:trPr>
        <w:tc>
          <w:tcPr>
            <w:tcW w:w="53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b/>
                <w:color w:val="000000"/>
                <w:sz w:val="20"/>
                <w:szCs w:val="20"/>
              </w:rPr>
            </w:pPr>
            <w:r w:rsidRPr="009729EA">
              <w:rPr>
                <w:b/>
                <w:color w:val="000000"/>
                <w:sz w:val="20"/>
                <w:szCs w:val="20"/>
              </w:rPr>
              <w:t>№ п/п</w:t>
            </w:r>
          </w:p>
        </w:tc>
        <w:tc>
          <w:tcPr>
            <w:tcW w:w="19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b/>
                <w:color w:val="000000"/>
                <w:sz w:val="20"/>
                <w:szCs w:val="20"/>
              </w:rPr>
            </w:pPr>
            <w:r w:rsidRPr="009729EA">
              <w:rPr>
                <w:b/>
                <w:color w:val="000000"/>
                <w:sz w:val="20"/>
                <w:szCs w:val="20"/>
              </w:rPr>
              <w:t>Инструмент</w:t>
            </w:r>
          </w:p>
        </w:tc>
        <w:tc>
          <w:tcPr>
            <w:tcW w:w="80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b/>
                <w:color w:val="000000"/>
                <w:sz w:val="20"/>
                <w:szCs w:val="20"/>
              </w:rPr>
            </w:pPr>
            <w:r w:rsidRPr="009729EA">
              <w:rPr>
                <w:b/>
                <w:color w:val="000000"/>
                <w:sz w:val="20"/>
                <w:szCs w:val="20"/>
              </w:rPr>
              <w:t>Ед. изм.</w:t>
            </w:r>
          </w:p>
        </w:tc>
        <w:tc>
          <w:tcPr>
            <w:tcW w:w="112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b/>
                <w:color w:val="000000"/>
                <w:sz w:val="20"/>
                <w:szCs w:val="20"/>
              </w:rPr>
            </w:pPr>
            <w:r w:rsidRPr="009729EA">
              <w:rPr>
                <w:b/>
                <w:color w:val="000000"/>
                <w:sz w:val="20"/>
                <w:szCs w:val="20"/>
              </w:rPr>
              <w:t>Потребность на год</w:t>
            </w:r>
          </w:p>
        </w:tc>
        <w:tc>
          <w:tcPr>
            <w:tcW w:w="890"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b/>
                <w:color w:val="000000"/>
                <w:sz w:val="20"/>
                <w:szCs w:val="20"/>
              </w:rPr>
            </w:pPr>
            <w:r w:rsidRPr="009729EA">
              <w:rPr>
                <w:b/>
                <w:color w:val="000000"/>
                <w:sz w:val="20"/>
                <w:szCs w:val="20"/>
              </w:rPr>
              <w:t>Цена, руб.</w:t>
            </w:r>
          </w:p>
        </w:tc>
        <w:tc>
          <w:tcPr>
            <w:tcW w:w="132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b/>
                <w:color w:val="000000"/>
                <w:sz w:val="20"/>
                <w:szCs w:val="20"/>
              </w:rPr>
            </w:pPr>
            <w:r w:rsidRPr="009729EA">
              <w:rPr>
                <w:b/>
                <w:color w:val="000000"/>
                <w:sz w:val="20"/>
                <w:szCs w:val="20"/>
              </w:rPr>
              <w:t>Сумма в год, руб.</w:t>
            </w:r>
          </w:p>
        </w:tc>
        <w:tc>
          <w:tcPr>
            <w:tcW w:w="1369"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b/>
                <w:color w:val="000000"/>
                <w:sz w:val="20"/>
                <w:szCs w:val="20"/>
              </w:rPr>
            </w:pPr>
            <w:r w:rsidRPr="009729EA">
              <w:rPr>
                <w:b/>
                <w:color w:val="000000"/>
                <w:sz w:val="20"/>
                <w:szCs w:val="20"/>
              </w:rPr>
              <w:t>Сумма в мес., руб.</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b/>
                <w:sz w:val="20"/>
                <w:szCs w:val="20"/>
              </w:rPr>
            </w:pPr>
            <w:r w:rsidRPr="009729EA">
              <w:rPr>
                <w:b/>
                <w:sz w:val="20"/>
                <w:szCs w:val="20"/>
              </w:rPr>
              <w:t>Сумма на ед., руб.</w:t>
            </w:r>
          </w:p>
        </w:tc>
      </w:tr>
      <w:tr w:rsidR="00061342" w:rsidRPr="009729EA">
        <w:trPr>
          <w:trHeight w:val="336"/>
          <w:jc w:val="center"/>
        </w:trPr>
        <w:tc>
          <w:tcPr>
            <w:tcW w:w="53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1</w:t>
            </w:r>
          </w:p>
        </w:tc>
        <w:tc>
          <w:tcPr>
            <w:tcW w:w="19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Рулетка</w:t>
            </w:r>
          </w:p>
        </w:tc>
        <w:tc>
          <w:tcPr>
            <w:tcW w:w="80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шт</w:t>
            </w:r>
          </w:p>
        </w:tc>
        <w:tc>
          <w:tcPr>
            <w:tcW w:w="112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4</w:t>
            </w:r>
          </w:p>
        </w:tc>
        <w:tc>
          <w:tcPr>
            <w:tcW w:w="890"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30</w:t>
            </w:r>
          </w:p>
        </w:tc>
        <w:tc>
          <w:tcPr>
            <w:tcW w:w="132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120,00</w:t>
            </w:r>
          </w:p>
        </w:tc>
        <w:tc>
          <w:tcPr>
            <w:tcW w:w="1369"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10,00</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sz w:val="20"/>
                <w:szCs w:val="20"/>
              </w:rPr>
            </w:pPr>
            <w:r w:rsidRPr="009729EA">
              <w:rPr>
                <w:sz w:val="20"/>
                <w:szCs w:val="20"/>
              </w:rPr>
              <w:t>0,01</w:t>
            </w:r>
          </w:p>
        </w:tc>
      </w:tr>
      <w:tr w:rsidR="00061342" w:rsidRPr="009729EA">
        <w:trPr>
          <w:trHeight w:val="333"/>
          <w:jc w:val="center"/>
        </w:trPr>
        <w:tc>
          <w:tcPr>
            <w:tcW w:w="53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2</w:t>
            </w:r>
          </w:p>
        </w:tc>
        <w:tc>
          <w:tcPr>
            <w:tcW w:w="19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Зенкер</w:t>
            </w:r>
          </w:p>
        </w:tc>
        <w:tc>
          <w:tcPr>
            <w:tcW w:w="80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шт</w:t>
            </w:r>
          </w:p>
        </w:tc>
        <w:tc>
          <w:tcPr>
            <w:tcW w:w="112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6</w:t>
            </w:r>
          </w:p>
        </w:tc>
        <w:tc>
          <w:tcPr>
            <w:tcW w:w="890"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30</w:t>
            </w:r>
          </w:p>
        </w:tc>
        <w:tc>
          <w:tcPr>
            <w:tcW w:w="132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180,00</w:t>
            </w:r>
          </w:p>
        </w:tc>
        <w:tc>
          <w:tcPr>
            <w:tcW w:w="1369"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15,00</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sz w:val="20"/>
                <w:szCs w:val="20"/>
              </w:rPr>
            </w:pPr>
            <w:r w:rsidRPr="009729EA">
              <w:rPr>
                <w:sz w:val="20"/>
                <w:szCs w:val="20"/>
              </w:rPr>
              <w:t>0,02</w:t>
            </w:r>
          </w:p>
        </w:tc>
      </w:tr>
      <w:tr w:rsidR="00061342" w:rsidRPr="009729EA">
        <w:trPr>
          <w:trHeight w:val="177"/>
          <w:jc w:val="center"/>
        </w:trPr>
        <w:tc>
          <w:tcPr>
            <w:tcW w:w="53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3</w:t>
            </w:r>
          </w:p>
        </w:tc>
        <w:tc>
          <w:tcPr>
            <w:tcW w:w="19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 xml:space="preserve">Метчик </w:t>
            </w:r>
            <w:r w:rsidRPr="009729EA">
              <w:rPr>
                <w:i/>
                <w:color w:val="000000"/>
                <w:sz w:val="20"/>
                <w:szCs w:val="20"/>
              </w:rPr>
              <w:t>ф</w:t>
            </w:r>
            <w:r w:rsidRPr="009729EA">
              <w:rPr>
                <w:color w:val="000000"/>
                <w:sz w:val="20"/>
                <w:szCs w:val="20"/>
              </w:rPr>
              <w:t>6</w:t>
            </w:r>
          </w:p>
        </w:tc>
        <w:tc>
          <w:tcPr>
            <w:tcW w:w="80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шт</w:t>
            </w:r>
          </w:p>
        </w:tc>
        <w:tc>
          <w:tcPr>
            <w:tcW w:w="112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24</w:t>
            </w:r>
          </w:p>
        </w:tc>
        <w:tc>
          <w:tcPr>
            <w:tcW w:w="890"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15</w:t>
            </w:r>
          </w:p>
        </w:tc>
        <w:tc>
          <w:tcPr>
            <w:tcW w:w="132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360,00</w:t>
            </w:r>
          </w:p>
        </w:tc>
        <w:tc>
          <w:tcPr>
            <w:tcW w:w="1369"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30,00</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sz w:val="20"/>
                <w:szCs w:val="20"/>
              </w:rPr>
            </w:pPr>
            <w:r w:rsidRPr="009729EA">
              <w:rPr>
                <w:sz w:val="20"/>
                <w:szCs w:val="20"/>
              </w:rPr>
              <w:t>0,03</w:t>
            </w:r>
          </w:p>
        </w:tc>
      </w:tr>
      <w:tr w:rsidR="00061342" w:rsidRPr="009729EA">
        <w:trPr>
          <w:trHeight w:val="258"/>
          <w:jc w:val="center"/>
        </w:trPr>
        <w:tc>
          <w:tcPr>
            <w:tcW w:w="53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4</w:t>
            </w:r>
          </w:p>
        </w:tc>
        <w:tc>
          <w:tcPr>
            <w:tcW w:w="19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i/>
                <w:color w:val="000000"/>
                <w:sz w:val="20"/>
                <w:szCs w:val="20"/>
              </w:rPr>
            </w:pPr>
            <w:r w:rsidRPr="009729EA">
              <w:rPr>
                <w:color w:val="000000"/>
                <w:sz w:val="20"/>
                <w:szCs w:val="20"/>
              </w:rPr>
              <w:t xml:space="preserve">Метчик </w:t>
            </w:r>
            <w:r w:rsidRPr="009729EA">
              <w:rPr>
                <w:i/>
                <w:color w:val="000000"/>
                <w:sz w:val="20"/>
                <w:szCs w:val="20"/>
              </w:rPr>
              <w:t>ф8</w:t>
            </w:r>
          </w:p>
        </w:tc>
        <w:tc>
          <w:tcPr>
            <w:tcW w:w="80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шт</w:t>
            </w:r>
          </w:p>
        </w:tc>
        <w:tc>
          <w:tcPr>
            <w:tcW w:w="112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10</w:t>
            </w:r>
          </w:p>
        </w:tc>
        <w:tc>
          <w:tcPr>
            <w:tcW w:w="890"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25</w:t>
            </w:r>
          </w:p>
        </w:tc>
        <w:tc>
          <w:tcPr>
            <w:tcW w:w="132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250,00</w:t>
            </w:r>
          </w:p>
        </w:tc>
        <w:tc>
          <w:tcPr>
            <w:tcW w:w="1369"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20,83</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sz w:val="20"/>
                <w:szCs w:val="20"/>
              </w:rPr>
            </w:pPr>
            <w:r w:rsidRPr="009729EA">
              <w:rPr>
                <w:sz w:val="20"/>
                <w:szCs w:val="20"/>
              </w:rPr>
              <w:t>0,02</w:t>
            </w:r>
          </w:p>
        </w:tc>
      </w:tr>
      <w:tr w:rsidR="00061342" w:rsidRPr="009729EA">
        <w:trPr>
          <w:trHeight w:val="352"/>
          <w:jc w:val="center"/>
        </w:trPr>
        <w:tc>
          <w:tcPr>
            <w:tcW w:w="53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5</w:t>
            </w:r>
          </w:p>
        </w:tc>
        <w:tc>
          <w:tcPr>
            <w:tcW w:w="19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Рубанок</w:t>
            </w:r>
          </w:p>
        </w:tc>
        <w:tc>
          <w:tcPr>
            <w:tcW w:w="80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шт</w:t>
            </w:r>
          </w:p>
        </w:tc>
        <w:tc>
          <w:tcPr>
            <w:tcW w:w="112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2</w:t>
            </w:r>
          </w:p>
        </w:tc>
        <w:tc>
          <w:tcPr>
            <w:tcW w:w="890"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250</w:t>
            </w:r>
          </w:p>
        </w:tc>
        <w:tc>
          <w:tcPr>
            <w:tcW w:w="132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500,00</w:t>
            </w:r>
          </w:p>
        </w:tc>
        <w:tc>
          <w:tcPr>
            <w:tcW w:w="1369"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41,67</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sz w:val="20"/>
                <w:szCs w:val="20"/>
              </w:rPr>
            </w:pPr>
            <w:r w:rsidRPr="009729EA">
              <w:rPr>
                <w:sz w:val="20"/>
                <w:szCs w:val="20"/>
              </w:rPr>
              <w:t>0,04</w:t>
            </w:r>
          </w:p>
        </w:tc>
      </w:tr>
      <w:tr w:rsidR="00061342" w:rsidRPr="009729EA">
        <w:trPr>
          <w:trHeight w:val="169"/>
          <w:jc w:val="center"/>
        </w:trPr>
        <w:tc>
          <w:tcPr>
            <w:tcW w:w="53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6</w:t>
            </w:r>
          </w:p>
        </w:tc>
        <w:tc>
          <w:tcPr>
            <w:tcW w:w="19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Пила</w:t>
            </w:r>
          </w:p>
        </w:tc>
        <w:tc>
          <w:tcPr>
            <w:tcW w:w="80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шт</w:t>
            </w:r>
          </w:p>
        </w:tc>
        <w:tc>
          <w:tcPr>
            <w:tcW w:w="112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4</w:t>
            </w:r>
          </w:p>
        </w:tc>
        <w:tc>
          <w:tcPr>
            <w:tcW w:w="890"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200</w:t>
            </w:r>
          </w:p>
        </w:tc>
        <w:tc>
          <w:tcPr>
            <w:tcW w:w="132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800,00</w:t>
            </w:r>
          </w:p>
        </w:tc>
        <w:tc>
          <w:tcPr>
            <w:tcW w:w="1369"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66,67</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sz w:val="20"/>
                <w:szCs w:val="20"/>
              </w:rPr>
            </w:pPr>
            <w:r w:rsidRPr="009729EA">
              <w:rPr>
                <w:sz w:val="20"/>
                <w:szCs w:val="20"/>
              </w:rPr>
              <w:t>0,07</w:t>
            </w:r>
          </w:p>
        </w:tc>
      </w:tr>
      <w:tr w:rsidR="00061342" w:rsidRPr="009729EA">
        <w:trPr>
          <w:trHeight w:val="264"/>
          <w:jc w:val="center"/>
        </w:trPr>
        <w:tc>
          <w:tcPr>
            <w:tcW w:w="53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7</w:t>
            </w:r>
          </w:p>
        </w:tc>
        <w:tc>
          <w:tcPr>
            <w:tcW w:w="19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Рейсшина</w:t>
            </w:r>
          </w:p>
        </w:tc>
        <w:tc>
          <w:tcPr>
            <w:tcW w:w="80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шт</w:t>
            </w:r>
          </w:p>
        </w:tc>
        <w:tc>
          <w:tcPr>
            <w:tcW w:w="112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2</w:t>
            </w:r>
          </w:p>
        </w:tc>
        <w:tc>
          <w:tcPr>
            <w:tcW w:w="890"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40</w:t>
            </w:r>
          </w:p>
        </w:tc>
        <w:tc>
          <w:tcPr>
            <w:tcW w:w="132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80,00</w:t>
            </w:r>
          </w:p>
        </w:tc>
        <w:tc>
          <w:tcPr>
            <w:tcW w:w="1369"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6,67</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sz w:val="20"/>
                <w:szCs w:val="20"/>
              </w:rPr>
            </w:pPr>
            <w:r w:rsidRPr="009729EA">
              <w:rPr>
                <w:sz w:val="20"/>
                <w:szCs w:val="20"/>
              </w:rPr>
              <w:t>0,01</w:t>
            </w:r>
          </w:p>
        </w:tc>
      </w:tr>
      <w:tr w:rsidR="00061342" w:rsidRPr="009729EA">
        <w:trPr>
          <w:trHeight w:val="344"/>
          <w:jc w:val="center"/>
        </w:trPr>
        <w:tc>
          <w:tcPr>
            <w:tcW w:w="53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8</w:t>
            </w:r>
          </w:p>
        </w:tc>
        <w:tc>
          <w:tcPr>
            <w:tcW w:w="19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Угольник</w:t>
            </w:r>
          </w:p>
        </w:tc>
        <w:tc>
          <w:tcPr>
            <w:tcW w:w="80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шт</w:t>
            </w:r>
          </w:p>
        </w:tc>
        <w:tc>
          <w:tcPr>
            <w:tcW w:w="112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2</w:t>
            </w:r>
          </w:p>
        </w:tc>
        <w:tc>
          <w:tcPr>
            <w:tcW w:w="890"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30</w:t>
            </w:r>
          </w:p>
        </w:tc>
        <w:tc>
          <w:tcPr>
            <w:tcW w:w="132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60,00</w:t>
            </w:r>
          </w:p>
        </w:tc>
        <w:tc>
          <w:tcPr>
            <w:tcW w:w="1369"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5,00</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sz w:val="20"/>
                <w:szCs w:val="20"/>
              </w:rPr>
            </w:pPr>
            <w:r w:rsidRPr="009729EA">
              <w:rPr>
                <w:sz w:val="20"/>
                <w:szCs w:val="20"/>
              </w:rPr>
              <w:t>0,01</w:t>
            </w:r>
          </w:p>
        </w:tc>
      </w:tr>
      <w:tr w:rsidR="00061342" w:rsidRPr="009729EA">
        <w:trPr>
          <w:trHeight w:val="341"/>
          <w:jc w:val="center"/>
        </w:trPr>
        <w:tc>
          <w:tcPr>
            <w:tcW w:w="53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9</w:t>
            </w:r>
          </w:p>
        </w:tc>
        <w:tc>
          <w:tcPr>
            <w:tcW w:w="19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Ножницы</w:t>
            </w:r>
          </w:p>
        </w:tc>
        <w:tc>
          <w:tcPr>
            <w:tcW w:w="80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шт</w:t>
            </w:r>
          </w:p>
        </w:tc>
        <w:tc>
          <w:tcPr>
            <w:tcW w:w="112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4</w:t>
            </w:r>
          </w:p>
        </w:tc>
        <w:tc>
          <w:tcPr>
            <w:tcW w:w="890"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50</w:t>
            </w:r>
          </w:p>
        </w:tc>
        <w:tc>
          <w:tcPr>
            <w:tcW w:w="132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200,00</w:t>
            </w:r>
          </w:p>
        </w:tc>
        <w:tc>
          <w:tcPr>
            <w:tcW w:w="1369"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16,67</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sz w:val="20"/>
                <w:szCs w:val="20"/>
              </w:rPr>
            </w:pPr>
            <w:r w:rsidRPr="009729EA">
              <w:rPr>
                <w:sz w:val="20"/>
                <w:szCs w:val="20"/>
              </w:rPr>
              <w:t>0,02</w:t>
            </w:r>
          </w:p>
        </w:tc>
      </w:tr>
      <w:tr w:rsidR="00061342" w:rsidRPr="009729EA">
        <w:trPr>
          <w:trHeight w:val="171"/>
          <w:jc w:val="center"/>
        </w:trPr>
        <w:tc>
          <w:tcPr>
            <w:tcW w:w="53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10</w:t>
            </w:r>
          </w:p>
        </w:tc>
        <w:tc>
          <w:tcPr>
            <w:tcW w:w="19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Электроды</w:t>
            </w:r>
          </w:p>
        </w:tc>
        <w:tc>
          <w:tcPr>
            <w:tcW w:w="80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кг</w:t>
            </w:r>
          </w:p>
        </w:tc>
        <w:tc>
          <w:tcPr>
            <w:tcW w:w="112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45</w:t>
            </w:r>
          </w:p>
        </w:tc>
        <w:tc>
          <w:tcPr>
            <w:tcW w:w="890"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85</w:t>
            </w:r>
          </w:p>
        </w:tc>
        <w:tc>
          <w:tcPr>
            <w:tcW w:w="132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3825,00</w:t>
            </w:r>
          </w:p>
        </w:tc>
        <w:tc>
          <w:tcPr>
            <w:tcW w:w="1369"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color w:val="000000"/>
                <w:sz w:val="20"/>
                <w:szCs w:val="20"/>
              </w:rPr>
            </w:pPr>
            <w:r w:rsidRPr="009729EA">
              <w:rPr>
                <w:color w:val="000000"/>
                <w:sz w:val="20"/>
                <w:szCs w:val="20"/>
              </w:rPr>
              <w:t>318,75</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sz w:val="20"/>
                <w:szCs w:val="20"/>
              </w:rPr>
            </w:pPr>
            <w:r w:rsidRPr="009729EA">
              <w:rPr>
                <w:sz w:val="20"/>
                <w:szCs w:val="20"/>
              </w:rPr>
              <w:t>0,32</w:t>
            </w:r>
          </w:p>
        </w:tc>
      </w:tr>
      <w:tr w:rsidR="00061342" w:rsidRPr="009729EA">
        <w:trPr>
          <w:trHeight w:val="164"/>
          <w:jc w:val="center"/>
        </w:trPr>
        <w:tc>
          <w:tcPr>
            <w:tcW w:w="53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b/>
                <w:color w:val="000000"/>
                <w:sz w:val="20"/>
                <w:szCs w:val="20"/>
              </w:rPr>
            </w:pPr>
          </w:p>
        </w:tc>
        <w:tc>
          <w:tcPr>
            <w:tcW w:w="19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b/>
                <w:color w:val="000000"/>
                <w:sz w:val="20"/>
                <w:szCs w:val="20"/>
              </w:rPr>
            </w:pPr>
            <w:r w:rsidRPr="009729EA">
              <w:rPr>
                <w:b/>
                <w:color w:val="000000"/>
                <w:sz w:val="20"/>
                <w:szCs w:val="20"/>
              </w:rPr>
              <w:t>Итого</w:t>
            </w:r>
          </w:p>
        </w:tc>
        <w:tc>
          <w:tcPr>
            <w:tcW w:w="80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b/>
                <w:color w:val="000000"/>
                <w:sz w:val="20"/>
                <w:szCs w:val="20"/>
              </w:rPr>
            </w:pPr>
          </w:p>
        </w:tc>
        <w:tc>
          <w:tcPr>
            <w:tcW w:w="112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b/>
                <w:color w:val="000000"/>
                <w:sz w:val="20"/>
                <w:szCs w:val="20"/>
              </w:rPr>
            </w:pPr>
          </w:p>
        </w:tc>
        <w:tc>
          <w:tcPr>
            <w:tcW w:w="890"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b/>
                <w:color w:val="000000"/>
                <w:sz w:val="20"/>
                <w:szCs w:val="20"/>
              </w:rPr>
            </w:pPr>
          </w:p>
        </w:tc>
        <w:tc>
          <w:tcPr>
            <w:tcW w:w="132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b/>
                <w:color w:val="000000"/>
                <w:sz w:val="20"/>
                <w:szCs w:val="20"/>
              </w:rPr>
            </w:pPr>
            <w:r w:rsidRPr="009729EA">
              <w:rPr>
                <w:b/>
                <w:color w:val="000000"/>
                <w:sz w:val="20"/>
                <w:szCs w:val="20"/>
              </w:rPr>
              <w:t>6 375,00</w:t>
            </w:r>
          </w:p>
        </w:tc>
        <w:tc>
          <w:tcPr>
            <w:tcW w:w="1369"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b/>
                <w:color w:val="000000"/>
                <w:sz w:val="20"/>
                <w:szCs w:val="20"/>
              </w:rPr>
            </w:pPr>
            <w:r w:rsidRPr="009729EA">
              <w:rPr>
                <w:b/>
                <w:color w:val="000000"/>
                <w:sz w:val="20"/>
                <w:szCs w:val="20"/>
              </w:rPr>
              <w:t>531,25</w:t>
            </w:r>
          </w:p>
        </w:tc>
        <w:tc>
          <w:tcPr>
            <w:tcW w:w="127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numPr>
                <w:ilvl w:val="12"/>
                <w:numId w:val="0"/>
              </w:numPr>
              <w:spacing w:line="360" w:lineRule="auto"/>
              <w:ind w:left="-652" w:firstLine="709"/>
              <w:rPr>
                <w:b/>
                <w:sz w:val="20"/>
                <w:szCs w:val="20"/>
              </w:rPr>
            </w:pPr>
            <w:r w:rsidRPr="009729EA">
              <w:rPr>
                <w:b/>
                <w:sz w:val="20"/>
                <w:szCs w:val="20"/>
              </w:rPr>
              <w:t>0,53</w:t>
            </w:r>
          </w:p>
        </w:tc>
      </w:tr>
    </w:tbl>
    <w:p w:rsidR="009729EA" w:rsidRDefault="009729EA" w:rsidP="00E80A45">
      <w:pPr>
        <w:numPr>
          <w:ilvl w:val="12"/>
          <w:numId w:val="0"/>
        </w:numPr>
        <w:spacing w:line="360" w:lineRule="auto"/>
        <w:ind w:firstLine="709"/>
        <w:jc w:val="both"/>
        <w:rPr>
          <w:sz w:val="28"/>
          <w:szCs w:val="28"/>
        </w:rPr>
      </w:pPr>
    </w:p>
    <w:p w:rsidR="00061342" w:rsidRPr="00E80A45" w:rsidRDefault="00061342" w:rsidP="00E80A45">
      <w:pPr>
        <w:numPr>
          <w:ilvl w:val="12"/>
          <w:numId w:val="0"/>
        </w:numPr>
        <w:spacing w:line="360" w:lineRule="auto"/>
        <w:ind w:firstLine="709"/>
        <w:jc w:val="both"/>
        <w:rPr>
          <w:sz w:val="28"/>
          <w:szCs w:val="28"/>
        </w:rPr>
      </w:pPr>
      <w:r w:rsidRPr="00E80A45">
        <w:rPr>
          <w:sz w:val="28"/>
          <w:szCs w:val="28"/>
        </w:rPr>
        <w:t xml:space="preserve">Определим затраты на текущий ремонт оборудования исходя из  нормативных ставок. Объединим все оборудование предприятия,  подлежащее ремонту в 3 группы: металлорежущее оборудование  (станки), сварочное и транспортное. По каждой группе оборудования по справочнику определяется объем ЕРС (единица ремонтной  сложности) механической и электрической части. Нормы затрат в рублях взяты из практики работы малых предприятий с небольшим парком оборудования.  По транспортным средствам предусматривается техническое обслуживание. </w:t>
      </w:r>
      <w:r w:rsidRPr="00E80A45">
        <w:rPr>
          <w:rStyle w:val="ac"/>
          <w:sz w:val="28"/>
          <w:szCs w:val="28"/>
        </w:rPr>
        <w:footnoteReference w:id="5"/>
      </w:r>
    </w:p>
    <w:p w:rsidR="00061342" w:rsidRPr="00E80A45" w:rsidRDefault="00061342" w:rsidP="00E80A45">
      <w:pPr>
        <w:numPr>
          <w:ilvl w:val="12"/>
          <w:numId w:val="0"/>
        </w:numPr>
        <w:spacing w:line="360" w:lineRule="auto"/>
        <w:ind w:firstLine="709"/>
        <w:jc w:val="both"/>
        <w:rPr>
          <w:sz w:val="28"/>
          <w:szCs w:val="28"/>
        </w:rPr>
      </w:pPr>
      <w:r w:rsidRPr="00E80A45">
        <w:rPr>
          <w:sz w:val="28"/>
          <w:szCs w:val="28"/>
        </w:rPr>
        <w:t>В стоимость ремонта входит оплата труда ремонтников, отчисления на социальное страхование, стоимость расходных материалов и запасных  частей  на ремонт.</w:t>
      </w:r>
    </w:p>
    <w:p w:rsidR="00061342" w:rsidRPr="00E80A45" w:rsidRDefault="00061342" w:rsidP="00E80A45">
      <w:pPr>
        <w:numPr>
          <w:ilvl w:val="12"/>
          <w:numId w:val="0"/>
        </w:numPr>
        <w:spacing w:line="360" w:lineRule="auto"/>
        <w:ind w:firstLine="709"/>
        <w:jc w:val="both"/>
        <w:rPr>
          <w:sz w:val="28"/>
          <w:szCs w:val="28"/>
        </w:rPr>
      </w:pPr>
      <w:r w:rsidRPr="00E80A45">
        <w:rPr>
          <w:sz w:val="28"/>
          <w:szCs w:val="28"/>
        </w:rPr>
        <w:t>Услугами сторонних организаций по ремонту не используются.</w:t>
      </w:r>
    </w:p>
    <w:p w:rsidR="00061342" w:rsidRPr="00E80A45" w:rsidRDefault="00061342" w:rsidP="00E80A45">
      <w:pPr>
        <w:numPr>
          <w:ilvl w:val="12"/>
          <w:numId w:val="0"/>
        </w:numPr>
        <w:spacing w:line="360" w:lineRule="auto"/>
        <w:ind w:firstLine="709"/>
        <w:jc w:val="right"/>
        <w:rPr>
          <w:sz w:val="28"/>
          <w:szCs w:val="28"/>
        </w:rPr>
      </w:pPr>
      <w:r w:rsidRPr="00E80A45">
        <w:rPr>
          <w:sz w:val="28"/>
          <w:szCs w:val="28"/>
        </w:rPr>
        <w:t>Таблица 9</w:t>
      </w:r>
    </w:p>
    <w:p w:rsidR="00061342" w:rsidRPr="00E80A45" w:rsidRDefault="00061342" w:rsidP="00E80A45">
      <w:pPr>
        <w:numPr>
          <w:ilvl w:val="12"/>
          <w:numId w:val="0"/>
        </w:numPr>
        <w:spacing w:line="360" w:lineRule="auto"/>
        <w:ind w:firstLine="709"/>
        <w:jc w:val="center"/>
        <w:rPr>
          <w:b/>
          <w:sz w:val="28"/>
          <w:szCs w:val="28"/>
        </w:rPr>
      </w:pPr>
      <w:r w:rsidRPr="00E80A45">
        <w:rPr>
          <w:b/>
          <w:sz w:val="28"/>
          <w:szCs w:val="28"/>
        </w:rPr>
        <w:t>Затраты  на текущий ремонт  оборудования</w:t>
      </w:r>
    </w:p>
    <w:tbl>
      <w:tblPr>
        <w:tblW w:w="0" w:type="auto"/>
        <w:jc w:val="center"/>
        <w:tblLayout w:type="fixed"/>
        <w:tblCellMar>
          <w:left w:w="30" w:type="dxa"/>
          <w:right w:w="30" w:type="dxa"/>
        </w:tblCellMar>
        <w:tblLook w:val="0000" w:firstRow="0" w:lastRow="0" w:firstColumn="0" w:lastColumn="0" w:noHBand="0" w:noVBand="0"/>
      </w:tblPr>
      <w:tblGrid>
        <w:gridCol w:w="576"/>
        <w:gridCol w:w="1932"/>
        <w:gridCol w:w="783"/>
        <w:gridCol w:w="880"/>
        <w:gridCol w:w="821"/>
        <w:gridCol w:w="831"/>
        <w:gridCol w:w="689"/>
        <w:gridCol w:w="1031"/>
        <w:gridCol w:w="905"/>
        <w:gridCol w:w="937"/>
      </w:tblGrid>
      <w:tr w:rsidR="00061342" w:rsidRPr="00E80A45">
        <w:trPr>
          <w:cantSplit/>
          <w:trHeight w:val="896"/>
          <w:jc w:val="center"/>
        </w:trPr>
        <w:tc>
          <w:tcPr>
            <w:tcW w:w="576" w:type="dxa"/>
            <w:vMerge w:val="restart"/>
            <w:tcBorders>
              <w:top w:val="single" w:sz="6" w:space="0" w:color="000000"/>
              <w:left w:val="single" w:sz="6" w:space="0" w:color="000000"/>
              <w:bottom w:val="nil"/>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 п/п</w:t>
            </w:r>
          </w:p>
        </w:tc>
        <w:tc>
          <w:tcPr>
            <w:tcW w:w="1932" w:type="dxa"/>
            <w:vMerge w:val="restart"/>
            <w:tcBorders>
              <w:top w:val="single" w:sz="6" w:space="0" w:color="000000"/>
              <w:left w:val="single" w:sz="6" w:space="0" w:color="000000"/>
              <w:bottom w:val="nil"/>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Группа оборудования</w:t>
            </w:r>
          </w:p>
        </w:tc>
        <w:tc>
          <w:tcPr>
            <w:tcW w:w="783" w:type="dxa"/>
            <w:vMerge w:val="restart"/>
            <w:tcBorders>
              <w:top w:val="single" w:sz="6" w:space="0" w:color="000000"/>
              <w:left w:val="single" w:sz="6" w:space="0" w:color="000000"/>
              <w:bottom w:val="nil"/>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Физ. ед.</w:t>
            </w:r>
          </w:p>
        </w:tc>
        <w:tc>
          <w:tcPr>
            <w:tcW w:w="1701" w:type="dxa"/>
            <w:gridSpan w:val="2"/>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Плановый объем ЕРС на все обор.</w:t>
            </w:r>
          </w:p>
        </w:tc>
        <w:tc>
          <w:tcPr>
            <w:tcW w:w="1520" w:type="dxa"/>
            <w:gridSpan w:val="2"/>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Нормы затрат в  руб. на 1 ЕРС</w:t>
            </w:r>
          </w:p>
        </w:tc>
        <w:tc>
          <w:tcPr>
            <w:tcW w:w="1031" w:type="dxa"/>
            <w:vMerge w:val="restart"/>
            <w:tcBorders>
              <w:top w:val="single" w:sz="6" w:space="0" w:color="000000"/>
              <w:left w:val="single" w:sz="6" w:space="0" w:color="000000"/>
              <w:bottom w:val="nil"/>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Затраты в год, руб.</w:t>
            </w:r>
          </w:p>
        </w:tc>
        <w:tc>
          <w:tcPr>
            <w:tcW w:w="905" w:type="dxa"/>
            <w:vMerge w:val="restart"/>
            <w:tcBorders>
              <w:top w:val="single" w:sz="6" w:space="0" w:color="000000"/>
              <w:left w:val="single" w:sz="6" w:space="0" w:color="000000"/>
              <w:bottom w:val="nil"/>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Затра</w:t>
            </w:r>
          </w:p>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ты в мес., руб.</w:t>
            </w:r>
          </w:p>
        </w:tc>
        <w:tc>
          <w:tcPr>
            <w:tcW w:w="937" w:type="dxa"/>
            <w:vMerge w:val="restart"/>
            <w:tcBorders>
              <w:top w:val="single" w:sz="6" w:space="0" w:color="000000"/>
              <w:left w:val="single" w:sz="6" w:space="0" w:color="000000"/>
              <w:bottom w:val="nil"/>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Затраты на ед., руб.</w:t>
            </w:r>
          </w:p>
        </w:tc>
      </w:tr>
      <w:tr w:rsidR="00061342" w:rsidRPr="00E80A45">
        <w:trPr>
          <w:cantSplit/>
          <w:trHeight w:val="333"/>
          <w:jc w:val="center"/>
        </w:trPr>
        <w:tc>
          <w:tcPr>
            <w:tcW w:w="576" w:type="dxa"/>
            <w:vMerge/>
            <w:tcBorders>
              <w:top w:val="nil"/>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p>
        </w:tc>
        <w:tc>
          <w:tcPr>
            <w:tcW w:w="1932" w:type="dxa"/>
            <w:vMerge/>
            <w:tcBorders>
              <w:top w:val="nil"/>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p>
        </w:tc>
        <w:tc>
          <w:tcPr>
            <w:tcW w:w="783" w:type="dxa"/>
            <w:vMerge/>
            <w:tcBorders>
              <w:top w:val="nil"/>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p>
        </w:tc>
        <w:tc>
          <w:tcPr>
            <w:tcW w:w="88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Мех. ч.</w:t>
            </w:r>
          </w:p>
        </w:tc>
        <w:tc>
          <w:tcPr>
            <w:tcW w:w="82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Эл. ч.</w:t>
            </w:r>
          </w:p>
        </w:tc>
        <w:tc>
          <w:tcPr>
            <w:tcW w:w="83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Мех. ч.</w:t>
            </w:r>
          </w:p>
        </w:tc>
        <w:tc>
          <w:tcPr>
            <w:tcW w:w="689"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Эл. ч.</w:t>
            </w:r>
          </w:p>
        </w:tc>
        <w:tc>
          <w:tcPr>
            <w:tcW w:w="1031" w:type="dxa"/>
            <w:vMerge/>
            <w:tcBorders>
              <w:top w:val="nil"/>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p>
        </w:tc>
        <w:tc>
          <w:tcPr>
            <w:tcW w:w="905" w:type="dxa"/>
            <w:vMerge/>
            <w:tcBorders>
              <w:top w:val="nil"/>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p>
        </w:tc>
        <w:tc>
          <w:tcPr>
            <w:tcW w:w="937" w:type="dxa"/>
            <w:vMerge/>
            <w:tcBorders>
              <w:top w:val="nil"/>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p>
        </w:tc>
      </w:tr>
      <w:tr w:rsidR="00061342" w:rsidRPr="00E80A45">
        <w:trPr>
          <w:trHeight w:val="435"/>
          <w:jc w:val="center"/>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1</w:t>
            </w:r>
          </w:p>
        </w:tc>
        <w:tc>
          <w:tcPr>
            <w:tcW w:w="1932"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Металлорежущее</w:t>
            </w:r>
          </w:p>
        </w:tc>
        <w:tc>
          <w:tcPr>
            <w:tcW w:w="783"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3</w:t>
            </w:r>
          </w:p>
        </w:tc>
        <w:tc>
          <w:tcPr>
            <w:tcW w:w="88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26,1</w:t>
            </w:r>
          </w:p>
        </w:tc>
        <w:tc>
          <w:tcPr>
            <w:tcW w:w="82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27,5</w:t>
            </w:r>
          </w:p>
        </w:tc>
        <w:tc>
          <w:tcPr>
            <w:tcW w:w="83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33,84</w:t>
            </w:r>
          </w:p>
        </w:tc>
        <w:tc>
          <w:tcPr>
            <w:tcW w:w="689"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36,6</w:t>
            </w:r>
          </w:p>
        </w:tc>
        <w:tc>
          <w:tcPr>
            <w:tcW w:w="103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1889,17</w:t>
            </w:r>
          </w:p>
        </w:tc>
        <w:tc>
          <w:tcPr>
            <w:tcW w:w="905"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157,43</w:t>
            </w:r>
          </w:p>
        </w:tc>
        <w:tc>
          <w:tcPr>
            <w:tcW w:w="93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0,16</w:t>
            </w:r>
          </w:p>
        </w:tc>
      </w:tr>
      <w:tr w:rsidR="00061342" w:rsidRPr="00E80A45">
        <w:trPr>
          <w:trHeight w:val="360"/>
          <w:jc w:val="center"/>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2</w:t>
            </w:r>
          </w:p>
        </w:tc>
        <w:tc>
          <w:tcPr>
            <w:tcW w:w="1932"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Сварочное</w:t>
            </w:r>
          </w:p>
        </w:tc>
        <w:tc>
          <w:tcPr>
            <w:tcW w:w="783"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1</w:t>
            </w:r>
          </w:p>
        </w:tc>
        <w:tc>
          <w:tcPr>
            <w:tcW w:w="88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82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8,2</w:t>
            </w:r>
          </w:p>
        </w:tc>
        <w:tc>
          <w:tcPr>
            <w:tcW w:w="83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p>
        </w:tc>
        <w:tc>
          <w:tcPr>
            <w:tcW w:w="689"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36,6</w:t>
            </w:r>
          </w:p>
        </w:tc>
        <w:tc>
          <w:tcPr>
            <w:tcW w:w="103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299,956</w:t>
            </w:r>
          </w:p>
        </w:tc>
        <w:tc>
          <w:tcPr>
            <w:tcW w:w="905"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25,00</w:t>
            </w:r>
          </w:p>
        </w:tc>
        <w:tc>
          <w:tcPr>
            <w:tcW w:w="93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0,02</w:t>
            </w:r>
          </w:p>
        </w:tc>
      </w:tr>
      <w:tr w:rsidR="00061342" w:rsidRPr="00E80A45">
        <w:trPr>
          <w:trHeight w:val="332"/>
          <w:jc w:val="center"/>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3</w:t>
            </w:r>
          </w:p>
        </w:tc>
        <w:tc>
          <w:tcPr>
            <w:tcW w:w="1932"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Транспортное</w:t>
            </w:r>
          </w:p>
        </w:tc>
        <w:tc>
          <w:tcPr>
            <w:tcW w:w="783"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2</w:t>
            </w:r>
          </w:p>
        </w:tc>
        <w:tc>
          <w:tcPr>
            <w:tcW w:w="3221" w:type="dxa"/>
            <w:gridSpan w:val="4"/>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Техническое обслуживание</w:t>
            </w:r>
          </w:p>
        </w:tc>
        <w:tc>
          <w:tcPr>
            <w:tcW w:w="103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400,00</w:t>
            </w:r>
          </w:p>
        </w:tc>
        <w:tc>
          <w:tcPr>
            <w:tcW w:w="905"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33,33</w:t>
            </w:r>
          </w:p>
        </w:tc>
        <w:tc>
          <w:tcPr>
            <w:tcW w:w="93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color w:val="000000"/>
                <w:sz w:val="20"/>
                <w:szCs w:val="20"/>
              </w:rPr>
            </w:pPr>
            <w:r w:rsidRPr="009729EA">
              <w:rPr>
                <w:color w:val="000000"/>
                <w:sz w:val="20"/>
                <w:szCs w:val="20"/>
              </w:rPr>
              <w:t>0,03</w:t>
            </w:r>
          </w:p>
        </w:tc>
      </w:tr>
      <w:tr w:rsidR="00061342" w:rsidRPr="00E80A45">
        <w:trPr>
          <w:trHeight w:val="343"/>
          <w:jc w:val="center"/>
        </w:trPr>
        <w:tc>
          <w:tcPr>
            <w:tcW w:w="576" w:type="dxa"/>
            <w:tcBorders>
              <w:top w:val="single" w:sz="6" w:space="0" w:color="000000"/>
              <w:left w:val="single" w:sz="6" w:space="0" w:color="000000"/>
              <w:bottom w:val="single" w:sz="6" w:space="0" w:color="000000"/>
              <w:right w:val="nil"/>
            </w:tcBorders>
            <w:vAlign w:val="center"/>
          </w:tcPr>
          <w:p w:rsidR="00061342" w:rsidRPr="009729EA" w:rsidRDefault="00061342" w:rsidP="009729EA">
            <w:pPr>
              <w:numPr>
                <w:ilvl w:val="12"/>
                <w:numId w:val="0"/>
              </w:numPr>
              <w:spacing w:line="360" w:lineRule="auto"/>
              <w:ind w:left="-753" w:firstLine="709"/>
              <w:rPr>
                <w:b/>
                <w:color w:val="000000"/>
                <w:sz w:val="20"/>
                <w:szCs w:val="20"/>
              </w:rPr>
            </w:pPr>
          </w:p>
        </w:tc>
        <w:tc>
          <w:tcPr>
            <w:tcW w:w="1932" w:type="dxa"/>
            <w:tcBorders>
              <w:top w:val="single" w:sz="6" w:space="0" w:color="000000"/>
              <w:left w:val="nil"/>
              <w:bottom w:val="single" w:sz="6" w:space="0" w:color="000000"/>
              <w:right w:val="nil"/>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Итого</w:t>
            </w:r>
          </w:p>
        </w:tc>
        <w:tc>
          <w:tcPr>
            <w:tcW w:w="783" w:type="dxa"/>
            <w:tcBorders>
              <w:top w:val="single" w:sz="6" w:space="0" w:color="000000"/>
              <w:left w:val="nil"/>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p>
        </w:tc>
        <w:tc>
          <w:tcPr>
            <w:tcW w:w="880" w:type="dxa"/>
            <w:tcBorders>
              <w:top w:val="single" w:sz="6" w:space="0" w:color="000000"/>
              <w:left w:val="single" w:sz="6" w:space="0" w:color="000000"/>
              <w:bottom w:val="single" w:sz="6" w:space="0" w:color="000000"/>
              <w:right w:val="nil"/>
            </w:tcBorders>
            <w:vAlign w:val="center"/>
          </w:tcPr>
          <w:p w:rsidR="00061342" w:rsidRPr="009729EA" w:rsidRDefault="00061342" w:rsidP="009729EA">
            <w:pPr>
              <w:numPr>
                <w:ilvl w:val="12"/>
                <w:numId w:val="0"/>
              </w:numPr>
              <w:spacing w:line="360" w:lineRule="auto"/>
              <w:ind w:left="-753" w:firstLine="709"/>
              <w:rPr>
                <w:b/>
                <w:color w:val="000000"/>
                <w:sz w:val="20"/>
                <w:szCs w:val="20"/>
              </w:rPr>
            </w:pPr>
          </w:p>
        </w:tc>
        <w:tc>
          <w:tcPr>
            <w:tcW w:w="821" w:type="dxa"/>
            <w:tcBorders>
              <w:top w:val="single" w:sz="6" w:space="0" w:color="000000"/>
              <w:left w:val="nil"/>
              <w:bottom w:val="single" w:sz="6" w:space="0" w:color="000000"/>
              <w:right w:val="nil"/>
            </w:tcBorders>
            <w:vAlign w:val="center"/>
          </w:tcPr>
          <w:p w:rsidR="00061342" w:rsidRPr="009729EA" w:rsidRDefault="00061342" w:rsidP="009729EA">
            <w:pPr>
              <w:numPr>
                <w:ilvl w:val="12"/>
                <w:numId w:val="0"/>
              </w:numPr>
              <w:spacing w:line="360" w:lineRule="auto"/>
              <w:ind w:left="-753" w:firstLine="709"/>
              <w:rPr>
                <w:b/>
                <w:color w:val="000000"/>
                <w:sz w:val="20"/>
                <w:szCs w:val="20"/>
              </w:rPr>
            </w:pPr>
          </w:p>
        </w:tc>
        <w:tc>
          <w:tcPr>
            <w:tcW w:w="831" w:type="dxa"/>
            <w:tcBorders>
              <w:top w:val="single" w:sz="6" w:space="0" w:color="000000"/>
              <w:left w:val="nil"/>
              <w:bottom w:val="single" w:sz="6" w:space="0" w:color="000000"/>
              <w:right w:val="nil"/>
            </w:tcBorders>
            <w:vAlign w:val="center"/>
          </w:tcPr>
          <w:p w:rsidR="00061342" w:rsidRPr="009729EA" w:rsidRDefault="00061342" w:rsidP="009729EA">
            <w:pPr>
              <w:numPr>
                <w:ilvl w:val="12"/>
                <w:numId w:val="0"/>
              </w:numPr>
              <w:spacing w:line="360" w:lineRule="auto"/>
              <w:ind w:left="-753" w:firstLine="709"/>
              <w:rPr>
                <w:b/>
                <w:color w:val="000000"/>
                <w:sz w:val="20"/>
                <w:szCs w:val="20"/>
              </w:rPr>
            </w:pPr>
          </w:p>
        </w:tc>
        <w:tc>
          <w:tcPr>
            <w:tcW w:w="689" w:type="dxa"/>
            <w:tcBorders>
              <w:top w:val="single" w:sz="6" w:space="0" w:color="000000"/>
              <w:left w:val="nil"/>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p>
        </w:tc>
        <w:tc>
          <w:tcPr>
            <w:tcW w:w="103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2589,13</w:t>
            </w:r>
          </w:p>
        </w:tc>
        <w:tc>
          <w:tcPr>
            <w:tcW w:w="905"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215,76</w:t>
            </w:r>
          </w:p>
        </w:tc>
        <w:tc>
          <w:tcPr>
            <w:tcW w:w="93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53" w:firstLine="709"/>
              <w:rPr>
                <w:b/>
                <w:color w:val="000000"/>
                <w:sz w:val="20"/>
                <w:szCs w:val="20"/>
              </w:rPr>
            </w:pPr>
            <w:r w:rsidRPr="009729EA">
              <w:rPr>
                <w:b/>
                <w:color w:val="000000"/>
                <w:sz w:val="20"/>
                <w:szCs w:val="20"/>
              </w:rPr>
              <w:t>0,22</w:t>
            </w:r>
          </w:p>
        </w:tc>
      </w:tr>
    </w:tbl>
    <w:p w:rsidR="009729EA" w:rsidRDefault="009729EA" w:rsidP="00E80A45">
      <w:pPr>
        <w:numPr>
          <w:ilvl w:val="12"/>
          <w:numId w:val="0"/>
        </w:numPr>
        <w:spacing w:line="360" w:lineRule="auto"/>
        <w:ind w:firstLine="709"/>
        <w:jc w:val="both"/>
        <w:rPr>
          <w:sz w:val="28"/>
          <w:szCs w:val="28"/>
        </w:rPr>
      </w:pPr>
    </w:p>
    <w:p w:rsidR="00061342" w:rsidRPr="00E80A45" w:rsidRDefault="00061342" w:rsidP="00E80A45">
      <w:pPr>
        <w:numPr>
          <w:ilvl w:val="12"/>
          <w:numId w:val="0"/>
        </w:numPr>
        <w:spacing w:line="360" w:lineRule="auto"/>
        <w:ind w:firstLine="709"/>
        <w:jc w:val="both"/>
        <w:rPr>
          <w:sz w:val="28"/>
          <w:szCs w:val="28"/>
        </w:rPr>
      </w:pPr>
      <w:r w:rsidRPr="00E80A45">
        <w:rPr>
          <w:sz w:val="28"/>
          <w:szCs w:val="28"/>
        </w:rPr>
        <w:t>Величина амортизационных отчислений рассчитывается  путем умножения балансовой стоимости на норму амортизации (в процентах,  определяется нормативно по справочникам) и деления на 100. Отношение годовых амортизационных отчислений (в рублях) к балансовой стоимости основных фондов, выраженное в процентах, называется нормой амортизации. Балансовая стоимость - та,  по которой основные фонды числятся в бухгалтерском балансе. Балансовая стоимость оборудования берется с учетом переоценки.</w:t>
      </w:r>
    </w:p>
    <w:p w:rsidR="00061342" w:rsidRPr="00E80A45" w:rsidRDefault="009729EA" w:rsidP="00E80A45">
      <w:pPr>
        <w:pStyle w:val="6"/>
        <w:ind w:firstLine="709"/>
        <w:rPr>
          <w:szCs w:val="28"/>
        </w:rPr>
      </w:pPr>
      <w:r>
        <w:rPr>
          <w:szCs w:val="28"/>
        </w:rPr>
        <w:br w:type="page"/>
      </w:r>
      <w:r w:rsidR="00061342" w:rsidRPr="00E80A45">
        <w:rPr>
          <w:szCs w:val="28"/>
        </w:rPr>
        <w:t>Таблица 10</w:t>
      </w:r>
    </w:p>
    <w:p w:rsidR="00061342" w:rsidRPr="00E80A45" w:rsidRDefault="00061342" w:rsidP="00E80A45">
      <w:pPr>
        <w:numPr>
          <w:ilvl w:val="12"/>
          <w:numId w:val="0"/>
        </w:numPr>
        <w:spacing w:line="360" w:lineRule="auto"/>
        <w:ind w:firstLine="709"/>
        <w:jc w:val="center"/>
        <w:rPr>
          <w:sz w:val="28"/>
          <w:szCs w:val="28"/>
        </w:rPr>
      </w:pPr>
      <w:r w:rsidRPr="00E80A45">
        <w:rPr>
          <w:b/>
          <w:sz w:val="28"/>
          <w:szCs w:val="28"/>
        </w:rPr>
        <w:t>Амортизационная стоимость  оборудования</w:t>
      </w:r>
    </w:p>
    <w:tbl>
      <w:tblPr>
        <w:tblW w:w="0" w:type="auto"/>
        <w:jc w:val="center"/>
        <w:tblLayout w:type="fixed"/>
        <w:tblCellMar>
          <w:left w:w="30" w:type="dxa"/>
          <w:right w:w="30" w:type="dxa"/>
        </w:tblCellMar>
        <w:tblLook w:val="0000" w:firstRow="0" w:lastRow="0" w:firstColumn="0" w:lastColumn="0" w:noHBand="0" w:noVBand="0"/>
      </w:tblPr>
      <w:tblGrid>
        <w:gridCol w:w="504"/>
        <w:gridCol w:w="1936"/>
        <w:gridCol w:w="567"/>
        <w:gridCol w:w="1189"/>
        <w:gridCol w:w="1189"/>
        <w:gridCol w:w="741"/>
        <w:gridCol w:w="1134"/>
        <w:gridCol w:w="1134"/>
        <w:gridCol w:w="992"/>
      </w:tblGrid>
      <w:tr w:rsidR="00061342" w:rsidRPr="00E80A45">
        <w:trPr>
          <w:cantSplit/>
          <w:trHeight w:val="584"/>
          <w:jc w:val="center"/>
        </w:trPr>
        <w:tc>
          <w:tcPr>
            <w:tcW w:w="504" w:type="dxa"/>
            <w:vMerge w:val="restart"/>
            <w:tcBorders>
              <w:top w:val="single" w:sz="6" w:space="0" w:color="000000"/>
              <w:left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 п/п</w:t>
            </w:r>
          </w:p>
        </w:tc>
        <w:tc>
          <w:tcPr>
            <w:tcW w:w="1936" w:type="dxa"/>
            <w:vMerge w:val="restart"/>
            <w:tcBorders>
              <w:top w:val="single" w:sz="6" w:space="0" w:color="000000"/>
              <w:left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Наименование</w:t>
            </w:r>
          </w:p>
        </w:tc>
        <w:tc>
          <w:tcPr>
            <w:tcW w:w="567" w:type="dxa"/>
            <w:vMerge w:val="restart"/>
            <w:tcBorders>
              <w:top w:val="single" w:sz="6" w:space="0" w:color="000000"/>
              <w:left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Кол-во</w:t>
            </w:r>
          </w:p>
        </w:tc>
        <w:tc>
          <w:tcPr>
            <w:tcW w:w="2378" w:type="dxa"/>
            <w:gridSpan w:val="2"/>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Балансовая стоимость, руб.</w:t>
            </w:r>
          </w:p>
        </w:tc>
        <w:tc>
          <w:tcPr>
            <w:tcW w:w="1875" w:type="dxa"/>
            <w:gridSpan w:val="2"/>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Амортизация в год</w:t>
            </w:r>
          </w:p>
        </w:tc>
        <w:tc>
          <w:tcPr>
            <w:tcW w:w="1134" w:type="dxa"/>
            <w:vMerge w:val="restart"/>
            <w:tcBorders>
              <w:top w:val="single" w:sz="6" w:space="0" w:color="000000"/>
              <w:left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Амортиза</w:t>
            </w:r>
          </w:p>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ция в мес.</w:t>
            </w:r>
          </w:p>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руб/мес</w:t>
            </w:r>
          </w:p>
        </w:tc>
        <w:tc>
          <w:tcPr>
            <w:tcW w:w="992" w:type="dxa"/>
            <w:vMerge w:val="restart"/>
            <w:tcBorders>
              <w:top w:val="single" w:sz="6" w:space="0" w:color="000000"/>
              <w:left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Амортизация на ед.</w:t>
            </w:r>
          </w:p>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руб/ед</w:t>
            </w:r>
          </w:p>
        </w:tc>
      </w:tr>
      <w:tr w:rsidR="00061342" w:rsidRPr="00E80A45">
        <w:trPr>
          <w:cantSplit/>
          <w:trHeight w:val="522"/>
          <w:jc w:val="center"/>
        </w:trPr>
        <w:tc>
          <w:tcPr>
            <w:tcW w:w="504" w:type="dxa"/>
            <w:vMerge/>
            <w:tcBorders>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p>
        </w:tc>
        <w:tc>
          <w:tcPr>
            <w:tcW w:w="1936" w:type="dxa"/>
            <w:vMerge/>
            <w:tcBorders>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p>
        </w:tc>
        <w:tc>
          <w:tcPr>
            <w:tcW w:w="567" w:type="dxa"/>
            <w:vMerge/>
            <w:tcBorders>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p>
        </w:tc>
        <w:tc>
          <w:tcPr>
            <w:tcW w:w="1189" w:type="dxa"/>
            <w:tcBorders>
              <w:top w:val="single" w:sz="6" w:space="0" w:color="000000"/>
              <w:left w:val="single" w:sz="6" w:space="0" w:color="000000"/>
              <w:bottom w:val="single" w:sz="6" w:space="0" w:color="000000"/>
              <w:right w:val="nil"/>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на ед.</w:t>
            </w:r>
          </w:p>
        </w:tc>
        <w:tc>
          <w:tcPr>
            <w:tcW w:w="1189"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всего</w:t>
            </w:r>
          </w:p>
        </w:tc>
        <w:tc>
          <w:tcPr>
            <w:tcW w:w="74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руб/год</w:t>
            </w:r>
          </w:p>
          <w:p w:rsidR="00061342" w:rsidRPr="009729EA" w:rsidRDefault="009729EA" w:rsidP="009729EA">
            <w:pPr>
              <w:numPr>
                <w:ilvl w:val="12"/>
                <w:numId w:val="0"/>
              </w:numPr>
              <w:spacing w:line="360" w:lineRule="auto"/>
              <w:ind w:left="-723" w:firstLine="709"/>
              <w:rPr>
                <w:b/>
                <w:color w:val="000000"/>
                <w:sz w:val="20"/>
                <w:szCs w:val="20"/>
              </w:rPr>
            </w:pPr>
            <w:r>
              <w:rPr>
                <w:b/>
                <w:color w:val="000000"/>
                <w:sz w:val="20"/>
                <w:szCs w:val="20"/>
              </w:rPr>
              <w:t>(ст.5 *ст.6 /</w:t>
            </w:r>
          </w:p>
        </w:tc>
        <w:tc>
          <w:tcPr>
            <w:tcW w:w="1134" w:type="dxa"/>
            <w:vMerge/>
            <w:tcBorders>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p>
        </w:tc>
        <w:tc>
          <w:tcPr>
            <w:tcW w:w="992" w:type="dxa"/>
            <w:vMerge/>
            <w:tcBorders>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p>
        </w:tc>
      </w:tr>
      <w:tr w:rsidR="00061342" w:rsidRPr="00E80A45">
        <w:trPr>
          <w:trHeight w:val="320"/>
          <w:jc w:val="center"/>
        </w:trPr>
        <w:tc>
          <w:tcPr>
            <w:tcW w:w="50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1</w:t>
            </w:r>
          </w:p>
        </w:tc>
        <w:tc>
          <w:tcPr>
            <w:tcW w:w="193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2</w:t>
            </w:r>
          </w:p>
        </w:tc>
        <w:tc>
          <w:tcPr>
            <w:tcW w:w="56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3</w:t>
            </w:r>
          </w:p>
        </w:tc>
        <w:tc>
          <w:tcPr>
            <w:tcW w:w="1189" w:type="dxa"/>
            <w:tcBorders>
              <w:top w:val="single" w:sz="6" w:space="0" w:color="000000"/>
              <w:left w:val="single" w:sz="6" w:space="0" w:color="000000"/>
              <w:bottom w:val="single" w:sz="6" w:space="0" w:color="000000"/>
              <w:right w:val="nil"/>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4</w:t>
            </w:r>
          </w:p>
        </w:tc>
        <w:tc>
          <w:tcPr>
            <w:tcW w:w="1189"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5</w:t>
            </w:r>
          </w:p>
        </w:tc>
        <w:tc>
          <w:tcPr>
            <w:tcW w:w="74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6</w:t>
            </w:r>
          </w:p>
        </w:tc>
        <w:tc>
          <w:tcPr>
            <w:tcW w:w="11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7</w:t>
            </w:r>
          </w:p>
        </w:tc>
        <w:tc>
          <w:tcPr>
            <w:tcW w:w="11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8</w:t>
            </w:r>
          </w:p>
        </w:tc>
        <w:tc>
          <w:tcPr>
            <w:tcW w:w="992"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9</w:t>
            </w:r>
          </w:p>
        </w:tc>
      </w:tr>
      <w:tr w:rsidR="00061342" w:rsidRPr="00E80A45">
        <w:trPr>
          <w:trHeight w:val="496"/>
          <w:jc w:val="center"/>
        </w:trPr>
        <w:tc>
          <w:tcPr>
            <w:tcW w:w="50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w:t>
            </w:r>
          </w:p>
        </w:tc>
        <w:tc>
          <w:tcPr>
            <w:tcW w:w="193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Шлифовальный станок</w:t>
            </w:r>
          </w:p>
        </w:tc>
        <w:tc>
          <w:tcPr>
            <w:tcW w:w="56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w:t>
            </w:r>
          </w:p>
        </w:tc>
        <w:tc>
          <w:tcPr>
            <w:tcW w:w="1189" w:type="dxa"/>
            <w:tcBorders>
              <w:top w:val="single" w:sz="6" w:space="0" w:color="000000"/>
              <w:left w:val="single" w:sz="6" w:space="0" w:color="000000"/>
              <w:bottom w:val="single" w:sz="6" w:space="0" w:color="000000"/>
              <w:right w:val="nil"/>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1 233,69</w:t>
            </w:r>
          </w:p>
        </w:tc>
        <w:tc>
          <w:tcPr>
            <w:tcW w:w="1189"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1 233,69</w:t>
            </w:r>
          </w:p>
        </w:tc>
        <w:tc>
          <w:tcPr>
            <w:tcW w:w="74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123,37</w:t>
            </w:r>
          </w:p>
        </w:tc>
        <w:tc>
          <w:tcPr>
            <w:tcW w:w="11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10,28</w:t>
            </w:r>
          </w:p>
        </w:tc>
        <w:tc>
          <w:tcPr>
            <w:tcW w:w="992"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0,01</w:t>
            </w:r>
          </w:p>
        </w:tc>
      </w:tr>
      <w:tr w:rsidR="00061342" w:rsidRPr="00E80A45">
        <w:trPr>
          <w:trHeight w:val="338"/>
          <w:jc w:val="center"/>
        </w:trPr>
        <w:tc>
          <w:tcPr>
            <w:tcW w:w="50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2</w:t>
            </w:r>
          </w:p>
        </w:tc>
        <w:tc>
          <w:tcPr>
            <w:tcW w:w="193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 xml:space="preserve">Сверлильный станок </w:t>
            </w:r>
          </w:p>
        </w:tc>
        <w:tc>
          <w:tcPr>
            <w:tcW w:w="56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w:t>
            </w:r>
          </w:p>
        </w:tc>
        <w:tc>
          <w:tcPr>
            <w:tcW w:w="1189" w:type="dxa"/>
            <w:tcBorders>
              <w:top w:val="single" w:sz="6" w:space="0" w:color="000000"/>
              <w:left w:val="single" w:sz="6" w:space="0" w:color="000000"/>
              <w:bottom w:val="single" w:sz="6" w:space="0" w:color="000000"/>
              <w:right w:val="nil"/>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3 200,00</w:t>
            </w:r>
          </w:p>
        </w:tc>
        <w:tc>
          <w:tcPr>
            <w:tcW w:w="1189"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3 200,00</w:t>
            </w:r>
          </w:p>
        </w:tc>
        <w:tc>
          <w:tcPr>
            <w:tcW w:w="74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8%</w:t>
            </w:r>
          </w:p>
        </w:tc>
        <w:tc>
          <w:tcPr>
            <w:tcW w:w="11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256,00</w:t>
            </w:r>
          </w:p>
        </w:tc>
        <w:tc>
          <w:tcPr>
            <w:tcW w:w="11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21,33</w:t>
            </w:r>
          </w:p>
        </w:tc>
        <w:tc>
          <w:tcPr>
            <w:tcW w:w="992"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0,02</w:t>
            </w:r>
          </w:p>
        </w:tc>
      </w:tr>
      <w:tr w:rsidR="00061342" w:rsidRPr="00E80A45">
        <w:trPr>
          <w:trHeight w:val="640"/>
          <w:jc w:val="center"/>
        </w:trPr>
        <w:tc>
          <w:tcPr>
            <w:tcW w:w="50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3</w:t>
            </w:r>
          </w:p>
        </w:tc>
        <w:tc>
          <w:tcPr>
            <w:tcW w:w="193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Электросварочный аппарат</w:t>
            </w:r>
          </w:p>
        </w:tc>
        <w:tc>
          <w:tcPr>
            <w:tcW w:w="56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w:t>
            </w:r>
          </w:p>
        </w:tc>
        <w:tc>
          <w:tcPr>
            <w:tcW w:w="1189" w:type="dxa"/>
            <w:tcBorders>
              <w:top w:val="single" w:sz="6" w:space="0" w:color="000000"/>
              <w:left w:val="single" w:sz="6" w:space="0" w:color="000000"/>
              <w:bottom w:val="single" w:sz="6" w:space="0" w:color="000000"/>
              <w:right w:val="nil"/>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2 350,00</w:t>
            </w:r>
          </w:p>
        </w:tc>
        <w:tc>
          <w:tcPr>
            <w:tcW w:w="1189"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2 350,00</w:t>
            </w:r>
          </w:p>
        </w:tc>
        <w:tc>
          <w:tcPr>
            <w:tcW w:w="74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13%</w:t>
            </w:r>
          </w:p>
        </w:tc>
        <w:tc>
          <w:tcPr>
            <w:tcW w:w="11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305,50</w:t>
            </w:r>
          </w:p>
        </w:tc>
        <w:tc>
          <w:tcPr>
            <w:tcW w:w="11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25,46</w:t>
            </w:r>
          </w:p>
        </w:tc>
        <w:tc>
          <w:tcPr>
            <w:tcW w:w="992"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0,03</w:t>
            </w:r>
          </w:p>
        </w:tc>
      </w:tr>
      <w:tr w:rsidR="00061342" w:rsidRPr="00E80A45">
        <w:trPr>
          <w:trHeight w:val="408"/>
          <w:jc w:val="center"/>
        </w:trPr>
        <w:tc>
          <w:tcPr>
            <w:tcW w:w="50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4</w:t>
            </w:r>
          </w:p>
        </w:tc>
        <w:tc>
          <w:tcPr>
            <w:tcW w:w="193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Верстак столярный</w:t>
            </w:r>
          </w:p>
        </w:tc>
        <w:tc>
          <w:tcPr>
            <w:tcW w:w="56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2</w:t>
            </w:r>
          </w:p>
        </w:tc>
        <w:tc>
          <w:tcPr>
            <w:tcW w:w="1189" w:type="dxa"/>
            <w:tcBorders>
              <w:top w:val="single" w:sz="6" w:space="0" w:color="000000"/>
              <w:left w:val="single" w:sz="6" w:space="0" w:color="000000"/>
              <w:bottom w:val="single" w:sz="6" w:space="0" w:color="000000"/>
              <w:right w:val="nil"/>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865,00</w:t>
            </w:r>
          </w:p>
        </w:tc>
        <w:tc>
          <w:tcPr>
            <w:tcW w:w="1189"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1 730,00</w:t>
            </w:r>
          </w:p>
        </w:tc>
        <w:tc>
          <w:tcPr>
            <w:tcW w:w="74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15%</w:t>
            </w:r>
          </w:p>
        </w:tc>
        <w:tc>
          <w:tcPr>
            <w:tcW w:w="11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259,50</w:t>
            </w:r>
          </w:p>
        </w:tc>
        <w:tc>
          <w:tcPr>
            <w:tcW w:w="11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21,63</w:t>
            </w:r>
          </w:p>
        </w:tc>
        <w:tc>
          <w:tcPr>
            <w:tcW w:w="992"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0,02</w:t>
            </w:r>
          </w:p>
        </w:tc>
      </w:tr>
      <w:tr w:rsidR="00061342" w:rsidRPr="00E80A45">
        <w:trPr>
          <w:trHeight w:val="348"/>
          <w:jc w:val="center"/>
        </w:trPr>
        <w:tc>
          <w:tcPr>
            <w:tcW w:w="50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5</w:t>
            </w:r>
          </w:p>
        </w:tc>
        <w:tc>
          <w:tcPr>
            <w:tcW w:w="193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Верстак слесарный</w:t>
            </w:r>
          </w:p>
        </w:tc>
        <w:tc>
          <w:tcPr>
            <w:tcW w:w="56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2</w:t>
            </w:r>
          </w:p>
        </w:tc>
        <w:tc>
          <w:tcPr>
            <w:tcW w:w="1189" w:type="dxa"/>
            <w:tcBorders>
              <w:top w:val="single" w:sz="6" w:space="0" w:color="000000"/>
              <w:left w:val="single" w:sz="6" w:space="0" w:color="000000"/>
              <w:bottom w:val="single" w:sz="6" w:space="0" w:color="000000"/>
              <w:right w:val="nil"/>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1 010,00</w:t>
            </w:r>
          </w:p>
        </w:tc>
        <w:tc>
          <w:tcPr>
            <w:tcW w:w="1189"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2 020,00</w:t>
            </w:r>
          </w:p>
        </w:tc>
        <w:tc>
          <w:tcPr>
            <w:tcW w:w="74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15%</w:t>
            </w:r>
          </w:p>
        </w:tc>
        <w:tc>
          <w:tcPr>
            <w:tcW w:w="11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303,00</w:t>
            </w:r>
          </w:p>
        </w:tc>
        <w:tc>
          <w:tcPr>
            <w:tcW w:w="11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25,25</w:t>
            </w:r>
          </w:p>
        </w:tc>
        <w:tc>
          <w:tcPr>
            <w:tcW w:w="992"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0,03</w:t>
            </w:r>
          </w:p>
        </w:tc>
      </w:tr>
      <w:tr w:rsidR="00061342" w:rsidRPr="00E80A45">
        <w:trPr>
          <w:trHeight w:val="320"/>
          <w:jc w:val="center"/>
        </w:trPr>
        <w:tc>
          <w:tcPr>
            <w:tcW w:w="50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6</w:t>
            </w:r>
          </w:p>
        </w:tc>
        <w:tc>
          <w:tcPr>
            <w:tcW w:w="193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Компьютер</w:t>
            </w:r>
          </w:p>
        </w:tc>
        <w:tc>
          <w:tcPr>
            <w:tcW w:w="56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w:t>
            </w:r>
          </w:p>
        </w:tc>
        <w:tc>
          <w:tcPr>
            <w:tcW w:w="1189" w:type="dxa"/>
            <w:tcBorders>
              <w:top w:val="single" w:sz="6" w:space="0" w:color="000000"/>
              <w:left w:val="single" w:sz="6" w:space="0" w:color="000000"/>
              <w:bottom w:val="single" w:sz="6" w:space="0" w:color="000000"/>
              <w:right w:val="nil"/>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12 000,00</w:t>
            </w:r>
          </w:p>
        </w:tc>
        <w:tc>
          <w:tcPr>
            <w:tcW w:w="1189"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12 000,00</w:t>
            </w:r>
          </w:p>
        </w:tc>
        <w:tc>
          <w:tcPr>
            <w:tcW w:w="74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13%</w:t>
            </w:r>
          </w:p>
        </w:tc>
        <w:tc>
          <w:tcPr>
            <w:tcW w:w="11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1560,00</w:t>
            </w:r>
          </w:p>
        </w:tc>
        <w:tc>
          <w:tcPr>
            <w:tcW w:w="11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130,00</w:t>
            </w:r>
          </w:p>
        </w:tc>
        <w:tc>
          <w:tcPr>
            <w:tcW w:w="992"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0,13</w:t>
            </w:r>
          </w:p>
        </w:tc>
      </w:tr>
      <w:tr w:rsidR="00061342" w:rsidRPr="00E80A45">
        <w:trPr>
          <w:trHeight w:val="382"/>
          <w:jc w:val="center"/>
        </w:trPr>
        <w:tc>
          <w:tcPr>
            <w:tcW w:w="50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p>
        </w:tc>
        <w:tc>
          <w:tcPr>
            <w:tcW w:w="193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ИТОГО</w:t>
            </w:r>
          </w:p>
        </w:tc>
        <w:tc>
          <w:tcPr>
            <w:tcW w:w="56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8</w:t>
            </w:r>
          </w:p>
        </w:tc>
        <w:tc>
          <w:tcPr>
            <w:tcW w:w="1189" w:type="dxa"/>
            <w:tcBorders>
              <w:top w:val="single" w:sz="6" w:space="0" w:color="000000"/>
              <w:left w:val="single" w:sz="6" w:space="0" w:color="000000"/>
              <w:bottom w:val="single" w:sz="6" w:space="0" w:color="000000"/>
              <w:right w:val="nil"/>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20658,69</w:t>
            </w:r>
          </w:p>
        </w:tc>
        <w:tc>
          <w:tcPr>
            <w:tcW w:w="1189"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20658,69</w:t>
            </w:r>
          </w:p>
        </w:tc>
        <w:tc>
          <w:tcPr>
            <w:tcW w:w="74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2807,37</w:t>
            </w:r>
          </w:p>
        </w:tc>
        <w:tc>
          <w:tcPr>
            <w:tcW w:w="11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233,95</w:t>
            </w:r>
          </w:p>
        </w:tc>
        <w:tc>
          <w:tcPr>
            <w:tcW w:w="992"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0,24</w:t>
            </w:r>
          </w:p>
        </w:tc>
      </w:tr>
    </w:tbl>
    <w:p w:rsidR="009729EA" w:rsidRDefault="009729EA" w:rsidP="00E80A45">
      <w:pPr>
        <w:numPr>
          <w:ilvl w:val="12"/>
          <w:numId w:val="0"/>
        </w:numPr>
        <w:spacing w:line="360" w:lineRule="auto"/>
        <w:ind w:firstLine="709"/>
        <w:jc w:val="both"/>
        <w:rPr>
          <w:sz w:val="28"/>
          <w:szCs w:val="28"/>
        </w:rPr>
      </w:pPr>
    </w:p>
    <w:p w:rsidR="00061342" w:rsidRPr="00E80A45" w:rsidRDefault="00061342" w:rsidP="00E80A45">
      <w:pPr>
        <w:numPr>
          <w:ilvl w:val="12"/>
          <w:numId w:val="0"/>
        </w:numPr>
        <w:spacing w:line="360" w:lineRule="auto"/>
        <w:ind w:firstLine="709"/>
        <w:jc w:val="both"/>
        <w:rPr>
          <w:sz w:val="28"/>
          <w:szCs w:val="28"/>
        </w:rPr>
      </w:pPr>
      <w:r w:rsidRPr="00E80A45">
        <w:rPr>
          <w:sz w:val="28"/>
          <w:szCs w:val="28"/>
        </w:rPr>
        <w:t>Амортизационные отчисления транспортных средств считаются  исходя из  мощности двигателя и пробега.</w:t>
      </w:r>
    </w:p>
    <w:p w:rsidR="00061342" w:rsidRPr="00E80A45" w:rsidRDefault="00061342" w:rsidP="00E80A45">
      <w:pPr>
        <w:numPr>
          <w:ilvl w:val="12"/>
          <w:numId w:val="0"/>
        </w:numPr>
        <w:spacing w:line="360" w:lineRule="auto"/>
        <w:ind w:firstLine="709"/>
        <w:jc w:val="right"/>
        <w:rPr>
          <w:sz w:val="28"/>
          <w:szCs w:val="28"/>
        </w:rPr>
      </w:pPr>
      <w:r w:rsidRPr="00E80A45">
        <w:rPr>
          <w:sz w:val="28"/>
          <w:szCs w:val="28"/>
        </w:rPr>
        <w:t>Таблица 11</w:t>
      </w:r>
    </w:p>
    <w:p w:rsidR="00061342" w:rsidRPr="00E80A45" w:rsidRDefault="00061342" w:rsidP="00E80A45">
      <w:pPr>
        <w:numPr>
          <w:ilvl w:val="12"/>
          <w:numId w:val="0"/>
        </w:numPr>
        <w:spacing w:line="360" w:lineRule="auto"/>
        <w:ind w:firstLine="709"/>
        <w:jc w:val="center"/>
        <w:rPr>
          <w:sz w:val="28"/>
          <w:szCs w:val="28"/>
        </w:rPr>
      </w:pPr>
      <w:r w:rsidRPr="00E80A45">
        <w:rPr>
          <w:b/>
          <w:sz w:val="28"/>
          <w:szCs w:val="28"/>
        </w:rPr>
        <w:t>Амортизационная стоимость транспортных средств</w:t>
      </w:r>
    </w:p>
    <w:tbl>
      <w:tblPr>
        <w:tblW w:w="0" w:type="auto"/>
        <w:jc w:val="center"/>
        <w:tblLayout w:type="fixed"/>
        <w:tblCellMar>
          <w:left w:w="30" w:type="dxa"/>
          <w:right w:w="30" w:type="dxa"/>
        </w:tblCellMar>
        <w:tblLook w:val="0000" w:firstRow="0" w:lastRow="0" w:firstColumn="0" w:lastColumn="0" w:noHBand="0" w:noVBand="0"/>
      </w:tblPr>
      <w:tblGrid>
        <w:gridCol w:w="468"/>
        <w:gridCol w:w="1547"/>
        <w:gridCol w:w="549"/>
        <w:gridCol w:w="1469"/>
        <w:gridCol w:w="1526"/>
        <w:gridCol w:w="1457"/>
        <w:gridCol w:w="1317"/>
        <w:gridCol w:w="1053"/>
      </w:tblGrid>
      <w:tr w:rsidR="00061342" w:rsidRPr="00E80A45">
        <w:trPr>
          <w:cantSplit/>
          <w:trHeight w:val="573"/>
          <w:jc w:val="center"/>
        </w:trPr>
        <w:tc>
          <w:tcPr>
            <w:tcW w:w="468" w:type="dxa"/>
            <w:vMerge w:val="restart"/>
            <w:tcBorders>
              <w:top w:val="single" w:sz="6" w:space="0" w:color="000000"/>
              <w:left w:val="single" w:sz="6" w:space="0" w:color="000000"/>
              <w:bottom w:val="nil"/>
              <w:right w:val="single" w:sz="6" w:space="0" w:color="000000"/>
            </w:tcBorders>
            <w:vAlign w:val="center"/>
          </w:tcPr>
          <w:p w:rsidR="00061342" w:rsidRPr="009729EA" w:rsidRDefault="00061342" w:rsidP="009729EA">
            <w:pPr>
              <w:numPr>
                <w:ilvl w:val="12"/>
                <w:numId w:val="0"/>
              </w:numPr>
              <w:spacing w:line="360" w:lineRule="auto"/>
              <w:ind w:left="-783" w:firstLine="709"/>
              <w:rPr>
                <w:b/>
                <w:color w:val="000000"/>
                <w:sz w:val="20"/>
                <w:szCs w:val="20"/>
              </w:rPr>
            </w:pPr>
            <w:r w:rsidRPr="009729EA">
              <w:rPr>
                <w:b/>
                <w:color w:val="000000"/>
                <w:sz w:val="20"/>
                <w:szCs w:val="20"/>
              </w:rPr>
              <w:t>№ п/п</w:t>
            </w:r>
          </w:p>
        </w:tc>
        <w:tc>
          <w:tcPr>
            <w:tcW w:w="1547" w:type="dxa"/>
            <w:vMerge w:val="restart"/>
            <w:tcBorders>
              <w:top w:val="single" w:sz="6" w:space="0" w:color="000000"/>
              <w:left w:val="single" w:sz="6" w:space="0" w:color="000000"/>
              <w:bottom w:val="nil"/>
              <w:right w:val="single" w:sz="6" w:space="0" w:color="000000"/>
            </w:tcBorders>
            <w:vAlign w:val="center"/>
          </w:tcPr>
          <w:p w:rsidR="00061342" w:rsidRPr="009729EA" w:rsidRDefault="00061342" w:rsidP="009729EA">
            <w:pPr>
              <w:numPr>
                <w:ilvl w:val="12"/>
                <w:numId w:val="0"/>
              </w:numPr>
              <w:spacing w:line="360" w:lineRule="auto"/>
              <w:ind w:left="-783" w:firstLine="709"/>
              <w:rPr>
                <w:b/>
                <w:color w:val="000000"/>
                <w:sz w:val="20"/>
                <w:szCs w:val="20"/>
              </w:rPr>
            </w:pPr>
            <w:r w:rsidRPr="009729EA">
              <w:rPr>
                <w:b/>
                <w:color w:val="000000"/>
                <w:sz w:val="20"/>
                <w:szCs w:val="20"/>
              </w:rPr>
              <w:t>Наименование</w:t>
            </w:r>
          </w:p>
        </w:tc>
        <w:tc>
          <w:tcPr>
            <w:tcW w:w="549" w:type="dxa"/>
            <w:vMerge w:val="restart"/>
            <w:tcBorders>
              <w:top w:val="single" w:sz="6" w:space="0" w:color="000000"/>
              <w:left w:val="single" w:sz="6" w:space="0" w:color="000000"/>
              <w:bottom w:val="nil"/>
              <w:right w:val="single" w:sz="6" w:space="0" w:color="000000"/>
            </w:tcBorders>
            <w:vAlign w:val="center"/>
          </w:tcPr>
          <w:p w:rsidR="00061342" w:rsidRPr="009729EA" w:rsidRDefault="00061342" w:rsidP="009729EA">
            <w:pPr>
              <w:numPr>
                <w:ilvl w:val="12"/>
                <w:numId w:val="0"/>
              </w:numPr>
              <w:spacing w:line="360" w:lineRule="auto"/>
              <w:ind w:left="-783" w:firstLine="709"/>
              <w:rPr>
                <w:b/>
                <w:color w:val="000000"/>
                <w:sz w:val="20"/>
                <w:szCs w:val="20"/>
              </w:rPr>
            </w:pPr>
            <w:r w:rsidRPr="009729EA">
              <w:rPr>
                <w:b/>
                <w:color w:val="000000"/>
                <w:sz w:val="20"/>
                <w:szCs w:val="20"/>
              </w:rPr>
              <w:t>Кол-во</w:t>
            </w:r>
          </w:p>
        </w:tc>
        <w:tc>
          <w:tcPr>
            <w:tcW w:w="2995" w:type="dxa"/>
            <w:gridSpan w:val="2"/>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b/>
                <w:color w:val="000000"/>
                <w:sz w:val="20"/>
                <w:szCs w:val="20"/>
              </w:rPr>
            </w:pPr>
            <w:r w:rsidRPr="009729EA">
              <w:rPr>
                <w:b/>
                <w:color w:val="000000"/>
                <w:sz w:val="20"/>
                <w:szCs w:val="20"/>
              </w:rPr>
              <w:t>Балансовая стоимость, руб.</w:t>
            </w:r>
          </w:p>
        </w:tc>
        <w:tc>
          <w:tcPr>
            <w:tcW w:w="1457" w:type="dxa"/>
            <w:vMerge w:val="restart"/>
            <w:tcBorders>
              <w:top w:val="single" w:sz="6" w:space="0" w:color="000000"/>
              <w:left w:val="single" w:sz="6" w:space="0" w:color="000000"/>
              <w:bottom w:val="nil"/>
              <w:right w:val="single" w:sz="6" w:space="0" w:color="000000"/>
            </w:tcBorders>
            <w:vAlign w:val="center"/>
          </w:tcPr>
          <w:p w:rsidR="00061342" w:rsidRPr="009729EA" w:rsidRDefault="00061342" w:rsidP="009729EA">
            <w:pPr>
              <w:numPr>
                <w:ilvl w:val="12"/>
                <w:numId w:val="0"/>
              </w:numPr>
              <w:spacing w:line="360" w:lineRule="auto"/>
              <w:ind w:left="-783" w:firstLine="709"/>
              <w:rPr>
                <w:b/>
                <w:color w:val="000000"/>
                <w:sz w:val="20"/>
                <w:szCs w:val="20"/>
              </w:rPr>
            </w:pPr>
            <w:r w:rsidRPr="009729EA">
              <w:rPr>
                <w:b/>
                <w:color w:val="000000"/>
                <w:sz w:val="20"/>
                <w:szCs w:val="20"/>
              </w:rPr>
              <w:t>Амортиз. стоимость в год</w:t>
            </w:r>
          </w:p>
        </w:tc>
        <w:tc>
          <w:tcPr>
            <w:tcW w:w="1317" w:type="dxa"/>
            <w:vMerge w:val="restart"/>
            <w:tcBorders>
              <w:top w:val="single" w:sz="6" w:space="0" w:color="000000"/>
              <w:left w:val="single" w:sz="6" w:space="0" w:color="000000"/>
              <w:bottom w:val="nil"/>
              <w:right w:val="single" w:sz="6" w:space="0" w:color="000000"/>
            </w:tcBorders>
            <w:vAlign w:val="center"/>
          </w:tcPr>
          <w:p w:rsidR="00061342" w:rsidRPr="009729EA" w:rsidRDefault="00061342" w:rsidP="009729EA">
            <w:pPr>
              <w:numPr>
                <w:ilvl w:val="12"/>
                <w:numId w:val="0"/>
              </w:numPr>
              <w:spacing w:line="360" w:lineRule="auto"/>
              <w:ind w:left="-783" w:firstLine="709"/>
              <w:rPr>
                <w:b/>
                <w:color w:val="000000"/>
                <w:sz w:val="20"/>
                <w:szCs w:val="20"/>
              </w:rPr>
            </w:pPr>
            <w:r w:rsidRPr="009729EA">
              <w:rPr>
                <w:b/>
                <w:color w:val="000000"/>
                <w:sz w:val="20"/>
                <w:szCs w:val="20"/>
              </w:rPr>
              <w:t>Амортиз. стоимость в мес.</w:t>
            </w:r>
          </w:p>
        </w:tc>
        <w:tc>
          <w:tcPr>
            <w:tcW w:w="1053" w:type="dxa"/>
            <w:vMerge w:val="restart"/>
            <w:tcBorders>
              <w:top w:val="single" w:sz="6" w:space="0" w:color="000000"/>
              <w:left w:val="single" w:sz="6" w:space="0" w:color="000000"/>
              <w:bottom w:val="nil"/>
              <w:right w:val="single" w:sz="6" w:space="0" w:color="000000"/>
            </w:tcBorders>
            <w:vAlign w:val="center"/>
          </w:tcPr>
          <w:p w:rsidR="00061342" w:rsidRPr="009729EA" w:rsidRDefault="00061342" w:rsidP="009729EA">
            <w:pPr>
              <w:numPr>
                <w:ilvl w:val="12"/>
                <w:numId w:val="0"/>
              </w:numPr>
              <w:spacing w:line="360" w:lineRule="auto"/>
              <w:ind w:left="-783" w:firstLine="709"/>
              <w:rPr>
                <w:b/>
                <w:color w:val="000000"/>
                <w:sz w:val="20"/>
                <w:szCs w:val="20"/>
              </w:rPr>
            </w:pPr>
            <w:r w:rsidRPr="009729EA">
              <w:rPr>
                <w:b/>
                <w:color w:val="000000"/>
                <w:sz w:val="20"/>
                <w:szCs w:val="20"/>
              </w:rPr>
              <w:t>Ам. ст-ть на ед.</w:t>
            </w:r>
          </w:p>
        </w:tc>
      </w:tr>
      <w:tr w:rsidR="00061342" w:rsidRPr="00E80A45">
        <w:trPr>
          <w:cantSplit/>
          <w:trHeight w:val="320"/>
          <w:jc w:val="center"/>
        </w:trPr>
        <w:tc>
          <w:tcPr>
            <w:tcW w:w="468" w:type="dxa"/>
            <w:vMerge/>
            <w:tcBorders>
              <w:top w:val="nil"/>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b/>
                <w:color w:val="000000"/>
                <w:sz w:val="20"/>
                <w:szCs w:val="20"/>
              </w:rPr>
            </w:pPr>
          </w:p>
        </w:tc>
        <w:tc>
          <w:tcPr>
            <w:tcW w:w="1547" w:type="dxa"/>
            <w:vMerge/>
            <w:tcBorders>
              <w:top w:val="nil"/>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b/>
                <w:color w:val="000000"/>
                <w:sz w:val="20"/>
                <w:szCs w:val="20"/>
              </w:rPr>
            </w:pPr>
          </w:p>
        </w:tc>
        <w:tc>
          <w:tcPr>
            <w:tcW w:w="549" w:type="dxa"/>
            <w:vMerge/>
            <w:tcBorders>
              <w:top w:val="nil"/>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b/>
                <w:color w:val="000000"/>
                <w:sz w:val="20"/>
                <w:szCs w:val="20"/>
              </w:rPr>
            </w:pPr>
          </w:p>
        </w:tc>
        <w:tc>
          <w:tcPr>
            <w:tcW w:w="1469"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b/>
                <w:color w:val="000000"/>
                <w:sz w:val="20"/>
                <w:szCs w:val="20"/>
              </w:rPr>
            </w:pPr>
            <w:r w:rsidRPr="009729EA">
              <w:rPr>
                <w:b/>
                <w:color w:val="000000"/>
                <w:sz w:val="20"/>
                <w:szCs w:val="20"/>
              </w:rPr>
              <w:t>на ед.</w:t>
            </w:r>
          </w:p>
        </w:tc>
        <w:tc>
          <w:tcPr>
            <w:tcW w:w="152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b/>
                <w:color w:val="000000"/>
                <w:sz w:val="20"/>
                <w:szCs w:val="20"/>
              </w:rPr>
            </w:pPr>
            <w:r w:rsidRPr="009729EA">
              <w:rPr>
                <w:b/>
                <w:color w:val="000000"/>
                <w:sz w:val="20"/>
                <w:szCs w:val="20"/>
              </w:rPr>
              <w:t>всего</w:t>
            </w:r>
          </w:p>
        </w:tc>
        <w:tc>
          <w:tcPr>
            <w:tcW w:w="1457" w:type="dxa"/>
            <w:vMerge/>
            <w:tcBorders>
              <w:top w:val="nil"/>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b/>
                <w:color w:val="000000"/>
                <w:sz w:val="20"/>
                <w:szCs w:val="20"/>
              </w:rPr>
            </w:pPr>
          </w:p>
        </w:tc>
        <w:tc>
          <w:tcPr>
            <w:tcW w:w="1317" w:type="dxa"/>
            <w:vMerge/>
            <w:tcBorders>
              <w:top w:val="nil"/>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b/>
                <w:color w:val="000000"/>
                <w:sz w:val="20"/>
                <w:szCs w:val="20"/>
              </w:rPr>
            </w:pPr>
          </w:p>
        </w:tc>
        <w:tc>
          <w:tcPr>
            <w:tcW w:w="1053" w:type="dxa"/>
            <w:vMerge/>
            <w:tcBorders>
              <w:top w:val="nil"/>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b/>
                <w:color w:val="000000"/>
                <w:sz w:val="20"/>
                <w:szCs w:val="20"/>
              </w:rPr>
            </w:pPr>
          </w:p>
        </w:tc>
      </w:tr>
      <w:tr w:rsidR="00061342" w:rsidRPr="00E80A45">
        <w:trPr>
          <w:trHeight w:val="366"/>
          <w:jc w:val="center"/>
        </w:trPr>
        <w:tc>
          <w:tcPr>
            <w:tcW w:w="46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color w:val="000000"/>
                <w:sz w:val="20"/>
                <w:szCs w:val="20"/>
              </w:rPr>
            </w:pPr>
            <w:r w:rsidRPr="009729EA">
              <w:rPr>
                <w:color w:val="000000"/>
                <w:sz w:val="20"/>
                <w:szCs w:val="20"/>
              </w:rPr>
              <w:t>1</w:t>
            </w:r>
          </w:p>
        </w:tc>
        <w:tc>
          <w:tcPr>
            <w:tcW w:w="154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color w:val="000000"/>
                <w:sz w:val="20"/>
                <w:szCs w:val="20"/>
              </w:rPr>
            </w:pPr>
            <w:r w:rsidRPr="009729EA">
              <w:rPr>
                <w:color w:val="000000"/>
                <w:sz w:val="20"/>
                <w:szCs w:val="20"/>
              </w:rPr>
              <w:t>Газель</w:t>
            </w:r>
          </w:p>
        </w:tc>
        <w:tc>
          <w:tcPr>
            <w:tcW w:w="549"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color w:val="000000"/>
                <w:sz w:val="20"/>
                <w:szCs w:val="20"/>
              </w:rPr>
            </w:pPr>
            <w:r w:rsidRPr="009729EA">
              <w:rPr>
                <w:color w:val="000000"/>
                <w:sz w:val="20"/>
                <w:szCs w:val="20"/>
              </w:rPr>
              <w:t>1</w:t>
            </w:r>
          </w:p>
        </w:tc>
        <w:tc>
          <w:tcPr>
            <w:tcW w:w="1469"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color w:val="000000"/>
                <w:sz w:val="20"/>
                <w:szCs w:val="20"/>
              </w:rPr>
            </w:pPr>
            <w:r w:rsidRPr="009729EA">
              <w:rPr>
                <w:color w:val="000000"/>
                <w:sz w:val="20"/>
                <w:szCs w:val="20"/>
              </w:rPr>
              <w:t>95 670,00</w:t>
            </w:r>
          </w:p>
        </w:tc>
        <w:tc>
          <w:tcPr>
            <w:tcW w:w="152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color w:val="000000"/>
                <w:sz w:val="20"/>
                <w:szCs w:val="20"/>
              </w:rPr>
            </w:pPr>
            <w:r w:rsidRPr="009729EA">
              <w:rPr>
                <w:color w:val="000000"/>
                <w:sz w:val="20"/>
                <w:szCs w:val="20"/>
              </w:rPr>
              <w:t>95 670,00</w:t>
            </w:r>
          </w:p>
        </w:tc>
        <w:tc>
          <w:tcPr>
            <w:tcW w:w="145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color w:val="000000"/>
                <w:sz w:val="20"/>
                <w:szCs w:val="20"/>
              </w:rPr>
            </w:pPr>
            <w:r w:rsidRPr="009729EA">
              <w:rPr>
                <w:color w:val="000000"/>
                <w:sz w:val="20"/>
                <w:szCs w:val="20"/>
              </w:rPr>
              <w:t>11 480,40</w:t>
            </w:r>
          </w:p>
        </w:tc>
        <w:tc>
          <w:tcPr>
            <w:tcW w:w="131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color w:val="000000"/>
                <w:sz w:val="20"/>
                <w:szCs w:val="20"/>
              </w:rPr>
            </w:pPr>
            <w:r w:rsidRPr="009729EA">
              <w:rPr>
                <w:color w:val="000000"/>
                <w:sz w:val="20"/>
                <w:szCs w:val="20"/>
              </w:rPr>
              <w:t>956,70</w:t>
            </w:r>
          </w:p>
        </w:tc>
        <w:tc>
          <w:tcPr>
            <w:tcW w:w="1053"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color w:val="000000"/>
                <w:sz w:val="20"/>
                <w:szCs w:val="20"/>
              </w:rPr>
            </w:pPr>
            <w:r w:rsidRPr="009729EA">
              <w:rPr>
                <w:color w:val="000000"/>
                <w:sz w:val="20"/>
                <w:szCs w:val="20"/>
              </w:rPr>
              <w:t>0,96</w:t>
            </w:r>
          </w:p>
        </w:tc>
      </w:tr>
      <w:tr w:rsidR="00061342" w:rsidRPr="00E80A45">
        <w:trPr>
          <w:trHeight w:val="348"/>
          <w:jc w:val="center"/>
        </w:trPr>
        <w:tc>
          <w:tcPr>
            <w:tcW w:w="46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color w:val="000000"/>
                <w:sz w:val="20"/>
                <w:szCs w:val="20"/>
              </w:rPr>
            </w:pPr>
            <w:r w:rsidRPr="009729EA">
              <w:rPr>
                <w:color w:val="000000"/>
                <w:sz w:val="20"/>
                <w:szCs w:val="20"/>
              </w:rPr>
              <w:t>2</w:t>
            </w:r>
          </w:p>
        </w:tc>
        <w:tc>
          <w:tcPr>
            <w:tcW w:w="154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color w:val="000000"/>
                <w:sz w:val="20"/>
                <w:szCs w:val="20"/>
              </w:rPr>
            </w:pPr>
            <w:r w:rsidRPr="009729EA">
              <w:rPr>
                <w:color w:val="000000"/>
                <w:sz w:val="20"/>
                <w:szCs w:val="20"/>
              </w:rPr>
              <w:t xml:space="preserve">Погрузчик </w:t>
            </w:r>
          </w:p>
        </w:tc>
        <w:tc>
          <w:tcPr>
            <w:tcW w:w="549"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color w:val="000000"/>
                <w:sz w:val="20"/>
                <w:szCs w:val="20"/>
              </w:rPr>
            </w:pPr>
            <w:r w:rsidRPr="009729EA">
              <w:rPr>
                <w:color w:val="000000"/>
                <w:sz w:val="20"/>
                <w:szCs w:val="20"/>
              </w:rPr>
              <w:t>1</w:t>
            </w:r>
          </w:p>
        </w:tc>
        <w:tc>
          <w:tcPr>
            <w:tcW w:w="1469"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color w:val="000000"/>
                <w:sz w:val="20"/>
                <w:szCs w:val="20"/>
              </w:rPr>
            </w:pPr>
            <w:r w:rsidRPr="009729EA">
              <w:rPr>
                <w:color w:val="000000"/>
                <w:sz w:val="20"/>
                <w:szCs w:val="20"/>
              </w:rPr>
              <w:t>61 280,00</w:t>
            </w:r>
          </w:p>
        </w:tc>
        <w:tc>
          <w:tcPr>
            <w:tcW w:w="152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color w:val="000000"/>
                <w:sz w:val="20"/>
                <w:szCs w:val="20"/>
              </w:rPr>
            </w:pPr>
            <w:r w:rsidRPr="009729EA">
              <w:rPr>
                <w:color w:val="000000"/>
                <w:sz w:val="20"/>
                <w:szCs w:val="20"/>
              </w:rPr>
              <w:t>61 280,00</w:t>
            </w:r>
          </w:p>
        </w:tc>
        <w:tc>
          <w:tcPr>
            <w:tcW w:w="145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color w:val="000000"/>
                <w:sz w:val="20"/>
                <w:szCs w:val="20"/>
              </w:rPr>
            </w:pPr>
            <w:r w:rsidRPr="009729EA">
              <w:rPr>
                <w:color w:val="000000"/>
                <w:sz w:val="20"/>
                <w:szCs w:val="20"/>
              </w:rPr>
              <w:t>7 353,60</w:t>
            </w:r>
          </w:p>
        </w:tc>
        <w:tc>
          <w:tcPr>
            <w:tcW w:w="131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color w:val="000000"/>
                <w:sz w:val="20"/>
                <w:szCs w:val="20"/>
              </w:rPr>
            </w:pPr>
            <w:r w:rsidRPr="009729EA">
              <w:rPr>
                <w:color w:val="000000"/>
                <w:sz w:val="20"/>
                <w:szCs w:val="20"/>
              </w:rPr>
              <w:t>612,80</w:t>
            </w:r>
          </w:p>
        </w:tc>
        <w:tc>
          <w:tcPr>
            <w:tcW w:w="1053"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color w:val="000000"/>
                <w:sz w:val="20"/>
                <w:szCs w:val="20"/>
              </w:rPr>
            </w:pPr>
            <w:r w:rsidRPr="009729EA">
              <w:rPr>
                <w:color w:val="000000"/>
                <w:sz w:val="20"/>
                <w:szCs w:val="20"/>
              </w:rPr>
              <w:t>0,61</w:t>
            </w:r>
          </w:p>
        </w:tc>
      </w:tr>
      <w:tr w:rsidR="00061342" w:rsidRPr="00E80A45">
        <w:trPr>
          <w:trHeight w:val="370"/>
          <w:jc w:val="center"/>
        </w:trPr>
        <w:tc>
          <w:tcPr>
            <w:tcW w:w="46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b/>
                <w:color w:val="000000"/>
                <w:sz w:val="20"/>
                <w:szCs w:val="20"/>
              </w:rPr>
            </w:pPr>
          </w:p>
        </w:tc>
        <w:tc>
          <w:tcPr>
            <w:tcW w:w="154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b/>
                <w:color w:val="000000"/>
                <w:sz w:val="20"/>
                <w:szCs w:val="20"/>
              </w:rPr>
            </w:pPr>
            <w:r w:rsidRPr="009729EA">
              <w:rPr>
                <w:b/>
                <w:color w:val="000000"/>
                <w:sz w:val="20"/>
                <w:szCs w:val="20"/>
              </w:rPr>
              <w:t>ИТОГО</w:t>
            </w:r>
          </w:p>
        </w:tc>
        <w:tc>
          <w:tcPr>
            <w:tcW w:w="549"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b/>
                <w:color w:val="000000"/>
                <w:sz w:val="20"/>
                <w:szCs w:val="20"/>
              </w:rPr>
            </w:pPr>
            <w:r w:rsidRPr="009729EA">
              <w:rPr>
                <w:b/>
                <w:color w:val="000000"/>
                <w:sz w:val="20"/>
                <w:szCs w:val="20"/>
              </w:rPr>
              <w:t>2</w:t>
            </w:r>
          </w:p>
        </w:tc>
        <w:tc>
          <w:tcPr>
            <w:tcW w:w="1469"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b/>
                <w:color w:val="000000"/>
                <w:sz w:val="20"/>
                <w:szCs w:val="20"/>
              </w:rPr>
            </w:pPr>
            <w:r w:rsidRPr="009729EA">
              <w:rPr>
                <w:b/>
                <w:color w:val="000000"/>
                <w:sz w:val="20"/>
                <w:szCs w:val="20"/>
              </w:rPr>
              <w:t>156 950,00</w:t>
            </w:r>
          </w:p>
        </w:tc>
        <w:tc>
          <w:tcPr>
            <w:tcW w:w="152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b/>
                <w:color w:val="000000"/>
                <w:sz w:val="20"/>
                <w:szCs w:val="20"/>
              </w:rPr>
            </w:pPr>
            <w:r w:rsidRPr="009729EA">
              <w:rPr>
                <w:b/>
                <w:color w:val="000000"/>
                <w:sz w:val="20"/>
                <w:szCs w:val="20"/>
              </w:rPr>
              <w:t>156 950,00</w:t>
            </w:r>
          </w:p>
        </w:tc>
        <w:tc>
          <w:tcPr>
            <w:tcW w:w="145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b/>
                <w:color w:val="000000"/>
                <w:sz w:val="20"/>
                <w:szCs w:val="20"/>
              </w:rPr>
            </w:pPr>
            <w:r w:rsidRPr="009729EA">
              <w:rPr>
                <w:b/>
                <w:color w:val="000000"/>
                <w:sz w:val="20"/>
                <w:szCs w:val="20"/>
              </w:rPr>
              <w:t>18 834,00</w:t>
            </w:r>
          </w:p>
        </w:tc>
        <w:tc>
          <w:tcPr>
            <w:tcW w:w="131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b/>
                <w:color w:val="000000"/>
                <w:sz w:val="20"/>
                <w:szCs w:val="20"/>
              </w:rPr>
            </w:pPr>
            <w:r w:rsidRPr="009729EA">
              <w:rPr>
                <w:b/>
                <w:color w:val="000000"/>
                <w:sz w:val="20"/>
                <w:szCs w:val="20"/>
              </w:rPr>
              <w:t>1 569,50</w:t>
            </w:r>
          </w:p>
        </w:tc>
        <w:tc>
          <w:tcPr>
            <w:tcW w:w="1053"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83" w:firstLine="709"/>
              <w:rPr>
                <w:b/>
                <w:color w:val="000000"/>
                <w:sz w:val="20"/>
                <w:szCs w:val="20"/>
              </w:rPr>
            </w:pPr>
            <w:r w:rsidRPr="009729EA">
              <w:rPr>
                <w:b/>
                <w:color w:val="000000"/>
                <w:sz w:val="20"/>
                <w:szCs w:val="20"/>
              </w:rPr>
              <w:t>1,57</w:t>
            </w:r>
          </w:p>
        </w:tc>
      </w:tr>
    </w:tbl>
    <w:p w:rsidR="009729EA" w:rsidRDefault="009729EA" w:rsidP="00E80A45">
      <w:pPr>
        <w:pStyle w:val="af2"/>
        <w:ind w:firstLine="709"/>
        <w:rPr>
          <w:szCs w:val="28"/>
        </w:rPr>
      </w:pPr>
    </w:p>
    <w:p w:rsidR="00061342" w:rsidRPr="00E80A45" w:rsidRDefault="00061342" w:rsidP="00E80A45">
      <w:pPr>
        <w:pStyle w:val="af2"/>
        <w:ind w:firstLine="709"/>
        <w:rPr>
          <w:szCs w:val="28"/>
        </w:rPr>
      </w:pPr>
      <w:r w:rsidRPr="00E80A45">
        <w:rPr>
          <w:szCs w:val="28"/>
        </w:rPr>
        <w:t>Сводная ведомость РСЭО</w:t>
      </w:r>
    </w:p>
    <w:p w:rsidR="00061342" w:rsidRPr="00E80A45" w:rsidRDefault="00061342" w:rsidP="00E80A45">
      <w:pPr>
        <w:numPr>
          <w:ilvl w:val="12"/>
          <w:numId w:val="0"/>
        </w:numPr>
        <w:spacing w:line="360" w:lineRule="auto"/>
        <w:ind w:firstLine="709"/>
        <w:jc w:val="both"/>
        <w:rPr>
          <w:sz w:val="28"/>
          <w:szCs w:val="28"/>
        </w:rPr>
      </w:pPr>
      <w:r w:rsidRPr="00E80A45">
        <w:rPr>
          <w:sz w:val="28"/>
          <w:szCs w:val="28"/>
        </w:rPr>
        <w:t>Таким образом, сметным методом был  произведен расчет затрат на содержание и эксплуатацию оборудования. Общая сумма РСЭО составила 27,15 руб. на единицу выпускаемой продукции (325 805,25 руб/год или 27 150,444 руб/мес.). Наибольшую долю в РСЭО составляет заработная плата обслуживающего персонала (51%) и отчисления на социальные нужды (19%). Топливо, смазочные и обтирочные материалы составляют 16%, амортизация 7%. Малая доля электроэнергии (3%) в составе РСЭО объясняется спецификой производства мягкой мебели - производство не является энергоемким.</w:t>
      </w:r>
    </w:p>
    <w:p w:rsidR="00061342" w:rsidRPr="00E80A45" w:rsidRDefault="00061342" w:rsidP="00E80A45">
      <w:pPr>
        <w:numPr>
          <w:ilvl w:val="12"/>
          <w:numId w:val="0"/>
        </w:numPr>
        <w:spacing w:line="360" w:lineRule="auto"/>
        <w:ind w:firstLine="709"/>
        <w:jc w:val="right"/>
        <w:rPr>
          <w:sz w:val="28"/>
          <w:szCs w:val="28"/>
        </w:rPr>
      </w:pPr>
      <w:r w:rsidRPr="00E80A45">
        <w:rPr>
          <w:sz w:val="28"/>
          <w:szCs w:val="28"/>
        </w:rPr>
        <w:t>Таблица 12</w:t>
      </w:r>
    </w:p>
    <w:p w:rsidR="00061342" w:rsidRPr="00E80A45" w:rsidRDefault="00061342" w:rsidP="00E80A45">
      <w:pPr>
        <w:numPr>
          <w:ilvl w:val="12"/>
          <w:numId w:val="0"/>
        </w:numPr>
        <w:spacing w:line="360" w:lineRule="auto"/>
        <w:ind w:firstLine="709"/>
        <w:jc w:val="center"/>
        <w:rPr>
          <w:sz w:val="28"/>
          <w:szCs w:val="28"/>
        </w:rPr>
      </w:pPr>
      <w:r w:rsidRPr="00E80A45">
        <w:rPr>
          <w:b/>
          <w:color w:val="000000"/>
          <w:sz w:val="28"/>
          <w:szCs w:val="28"/>
        </w:rPr>
        <w:t>Сводная ведомость расходов на содержание и эксплуатацию  оборудования (в руб.)</w:t>
      </w:r>
    </w:p>
    <w:tbl>
      <w:tblPr>
        <w:tblW w:w="0" w:type="auto"/>
        <w:jc w:val="center"/>
        <w:tblLayout w:type="fixed"/>
        <w:tblCellMar>
          <w:left w:w="30" w:type="dxa"/>
          <w:right w:w="30" w:type="dxa"/>
        </w:tblCellMar>
        <w:tblLook w:val="0000" w:firstRow="0" w:lastRow="0" w:firstColumn="0" w:lastColumn="0" w:noHBand="0" w:noVBand="0"/>
      </w:tblPr>
      <w:tblGrid>
        <w:gridCol w:w="576"/>
        <w:gridCol w:w="4500"/>
        <w:gridCol w:w="1475"/>
        <w:gridCol w:w="1417"/>
        <w:gridCol w:w="1418"/>
      </w:tblGrid>
      <w:tr w:rsidR="00061342" w:rsidRPr="00E80A45">
        <w:trPr>
          <w:trHeight w:val="606"/>
          <w:jc w:val="center"/>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 п/</w:t>
            </w:r>
          </w:p>
        </w:tc>
        <w:tc>
          <w:tcPr>
            <w:tcW w:w="45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Наименование статьи затрат</w:t>
            </w:r>
          </w:p>
        </w:tc>
        <w:tc>
          <w:tcPr>
            <w:tcW w:w="1475"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9729EA" w:rsidP="009729EA">
            <w:pPr>
              <w:numPr>
                <w:ilvl w:val="12"/>
                <w:numId w:val="0"/>
              </w:numPr>
              <w:spacing w:line="360" w:lineRule="auto"/>
              <w:ind w:left="-723" w:firstLine="709"/>
              <w:rPr>
                <w:b/>
                <w:color w:val="000000"/>
                <w:sz w:val="20"/>
                <w:szCs w:val="20"/>
              </w:rPr>
            </w:pPr>
            <w:r>
              <w:rPr>
                <w:b/>
                <w:color w:val="000000"/>
                <w:sz w:val="20"/>
                <w:szCs w:val="20"/>
              </w:rPr>
              <w:t xml:space="preserve">Сумма затрат в </w:t>
            </w:r>
          </w:p>
        </w:tc>
        <w:tc>
          <w:tcPr>
            <w:tcW w:w="141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9729EA" w:rsidP="009729EA">
            <w:pPr>
              <w:numPr>
                <w:ilvl w:val="12"/>
                <w:numId w:val="0"/>
              </w:numPr>
              <w:spacing w:line="360" w:lineRule="auto"/>
              <w:ind w:left="-723" w:firstLine="709"/>
              <w:rPr>
                <w:b/>
                <w:color w:val="000000"/>
                <w:sz w:val="20"/>
                <w:szCs w:val="20"/>
              </w:rPr>
            </w:pPr>
            <w:r>
              <w:rPr>
                <w:b/>
                <w:color w:val="000000"/>
                <w:sz w:val="20"/>
                <w:szCs w:val="20"/>
              </w:rPr>
              <w:t xml:space="preserve">Сумма затрат </w:t>
            </w:r>
          </w:p>
        </w:tc>
        <w:tc>
          <w:tcPr>
            <w:tcW w:w="141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9729EA" w:rsidP="009729EA">
            <w:pPr>
              <w:numPr>
                <w:ilvl w:val="12"/>
                <w:numId w:val="0"/>
              </w:numPr>
              <w:spacing w:line="360" w:lineRule="auto"/>
              <w:ind w:left="-723" w:firstLine="709"/>
              <w:rPr>
                <w:b/>
                <w:color w:val="000000"/>
                <w:sz w:val="20"/>
                <w:szCs w:val="20"/>
              </w:rPr>
            </w:pPr>
            <w:r>
              <w:rPr>
                <w:b/>
                <w:color w:val="000000"/>
                <w:sz w:val="20"/>
                <w:szCs w:val="20"/>
              </w:rPr>
              <w:t xml:space="preserve">Сумма затрат </w:t>
            </w:r>
          </w:p>
        </w:tc>
      </w:tr>
      <w:tr w:rsidR="00061342" w:rsidRPr="00E80A45">
        <w:trPr>
          <w:trHeight w:val="530"/>
          <w:jc w:val="center"/>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w:t>
            </w:r>
          </w:p>
        </w:tc>
        <w:tc>
          <w:tcPr>
            <w:tcW w:w="45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Стоимость электроэнергии на приведение в  движение  рабочих частей оборудования</w:t>
            </w:r>
          </w:p>
        </w:tc>
        <w:tc>
          <w:tcPr>
            <w:tcW w:w="1475"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26254,84</w:t>
            </w:r>
          </w:p>
        </w:tc>
        <w:tc>
          <w:tcPr>
            <w:tcW w:w="141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2187,90</w:t>
            </w:r>
          </w:p>
        </w:tc>
        <w:tc>
          <w:tcPr>
            <w:tcW w:w="141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21,88</w:t>
            </w:r>
          </w:p>
        </w:tc>
      </w:tr>
      <w:tr w:rsidR="00061342" w:rsidRPr="00E80A45">
        <w:trPr>
          <w:trHeight w:val="344"/>
          <w:jc w:val="center"/>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2</w:t>
            </w:r>
          </w:p>
        </w:tc>
        <w:tc>
          <w:tcPr>
            <w:tcW w:w="45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Стоимость топлива для транспортных средств</w:t>
            </w:r>
          </w:p>
        </w:tc>
        <w:tc>
          <w:tcPr>
            <w:tcW w:w="1475"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87430,18</w:t>
            </w:r>
          </w:p>
        </w:tc>
        <w:tc>
          <w:tcPr>
            <w:tcW w:w="141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7285,85</w:t>
            </w:r>
          </w:p>
        </w:tc>
        <w:tc>
          <w:tcPr>
            <w:tcW w:w="141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7,29</w:t>
            </w:r>
          </w:p>
        </w:tc>
      </w:tr>
      <w:tr w:rsidR="00061342" w:rsidRPr="00E80A45">
        <w:trPr>
          <w:trHeight w:val="336"/>
          <w:jc w:val="center"/>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3</w:t>
            </w:r>
          </w:p>
        </w:tc>
        <w:tc>
          <w:tcPr>
            <w:tcW w:w="45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Стоимость смазочных материалов</w:t>
            </w:r>
          </w:p>
        </w:tc>
        <w:tc>
          <w:tcPr>
            <w:tcW w:w="1475"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901,24</w:t>
            </w:r>
          </w:p>
        </w:tc>
        <w:tc>
          <w:tcPr>
            <w:tcW w:w="141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75,10</w:t>
            </w:r>
          </w:p>
        </w:tc>
        <w:tc>
          <w:tcPr>
            <w:tcW w:w="141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0,08</w:t>
            </w:r>
          </w:p>
        </w:tc>
      </w:tr>
      <w:tr w:rsidR="00061342" w:rsidRPr="00E80A45">
        <w:trPr>
          <w:trHeight w:val="346"/>
          <w:jc w:val="center"/>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4</w:t>
            </w:r>
          </w:p>
        </w:tc>
        <w:tc>
          <w:tcPr>
            <w:tcW w:w="45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Стоимость обтирочных материалов</w:t>
            </w:r>
          </w:p>
        </w:tc>
        <w:tc>
          <w:tcPr>
            <w:tcW w:w="1475"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1 836,00</w:t>
            </w:r>
          </w:p>
        </w:tc>
        <w:tc>
          <w:tcPr>
            <w:tcW w:w="141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153</w:t>
            </w:r>
          </w:p>
        </w:tc>
        <w:tc>
          <w:tcPr>
            <w:tcW w:w="141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0,15</w:t>
            </w:r>
          </w:p>
        </w:tc>
      </w:tr>
      <w:tr w:rsidR="00061342" w:rsidRPr="00E80A45">
        <w:trPr>
          <w:trHeight w:val="536"/>
          <w:jc w:val="center"/>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5</w:t>
            </w:r>
          </w:p>
        </w:tc>
        <w:tc>
          <w:tcPr>
            <w:tcW w:w="45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Стоимость быстроизнашивающихся  инструментов</w:t>
            </w:r>
          </w:p>
        </w:tc>
        <w:tc>
          <w:tcPr>
            <w:tcW w:w="1475"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3160</w:t>
            </w:r>
          </w:p>
        </w:tc>
        <w:tc>
          <w:tcPr>
            <w:tcW w:w="141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263,33</w:t>
            </w:r>
          </w:p>
        </w:tc>
        <w:tc>
          <w:tcPr>
            <w:tcW w:w="141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0,26</w:t>
            </w:r>
          </w:p>
        </w:tc>
      </w:tr>
      <w:tr w:rsidR="00061342" w:rsidRPr="00E80A45">
        <w:trPr>
          <w:trHeight w:val="516"/>
          <w:jc w:val="center"/>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6</w:t>
            </w:r>
          </w:p>
        </w:tc>
        <w:tc>
          <w:tcPr>
            <w:tcW w:w="45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Стоимость измерительного и прочего инструмента</w:t>
            </w:r>
          </w:p>
        </w:tc>
        <w:tc>
          <w:tcPr>
            <w:tcW w:w="1475"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6 375,00</w:t>
            </w:r>
          </w:p>
        </w:tc>
        <w:tc>
          <w:tcPr>
            <w:tcW w:w="141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531,25</w:t>
            </w:r>
          </w:p>
        </w:tc>
        <w:tc>
          <w:tcPr>
            <w:tcW w:w="141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0,53</w:t>
            </w:r>
          </w:p>
        </w:tc>
      </w:tr>
      <w:tr w:rsidR="00061342" w:rsidRPr="00E80A45">
        <w:trPr>
          <w:trHeight w:val="345"/>
          <w:jc w:val="center"/>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7</w:t>
            </w:r>
          </w:p>
        </w:tc>
        <w:tc>
          <w:tcPr>
            <w:tcW w:w="45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Затраты  на текущий ремонт оборудования и транспорта</w:t>
            </w:r>
          </w:p>
        </w:tc>
        <w:tc>
          <w:tcPr>
            <w:tcW w:w="1475"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2 589,13</w:t>
            </w:r>
          </w:p>
        </w:tc>
        <w:tc>
          <w:tcPr>
            <w:tcW w:w="141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215,76</w:t>
            </w:r>
          </w:p>
        </w:tc>
        <w:tc>
          <w:tcPr>
            <w:tcW w:w="141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0,22</w:t>
            </w:r>
          </w:p>
        </w:tc>
      </w:tr>
      <w:tr w:rsidR="00061342" w:rsidRPr="00E80A45">
        <w:trPr>
          <w:trHeight w:val="357"/>
          <w:jc w:val="center"/>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8</w:t>
            </w:r>
          </w:p>
        </w:tc>
        <w:tc>
          <w:tcPr>
            <w:tcW w:w="45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Амортизация оборудования</w:t>
            </w:r>
          </w:p>
        </w:tc>
        <w:tc>
          <w:tcPr>
            <w:tcW w:w="1475"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2807,37</w:t>
            </w:r>
          </w:p>
        </w:tc>
        <w:tc>
          <w:tcPr>
            <w:tcW w:w="141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233,95</w:t>
            </w:r>
          </w:p>
        </w:tc>
        <w:tc>
          <w:tcPr>
            <w:tcW w:w="141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0,23</w:t>
            </w:r>
          </w:p>
        </w:tc>
      </w:tr>
      <w:tr w:rsidR="00061342" w:rsidRPr="00E80A45">
        <w:trPr>
          <w:trHeight w:val="357"/>
          <w:jc w:val="center"/>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9</w:t>
            </w:r>
          </w:p>
        </w:tc>
        <w:tc>
          <w:tcPr>
            <w:tcW w:w="45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Амортизация транспорта</w:t>
            </w:r>
          </w:p>
        </w:tc>
        <w:tc>
          <w:tcPr>
            <w:tcW w:w="1475"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18 834,00</w:t>
            </w:r>
          </w:p>
        </w:tc>
        <w:tc>
          <w:tcPr>
            <w:tcW w:w="141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1 569,50</w:t>
            </w:r>
          </w:p>
        </w:tc>
        <w:tc>
          <w:tcPr>
            <w:tcW w:w="141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1,57</w:t>
            </w:r>
          </w:p>
        </w:tc>
      </w:tr>
      <w:tr w:rsidR="00061342" w:rsidRPr="00E80A45">
        <w:trPr>
          <w:trHeight w:val="864"/>
          <w:jc w:val="center"/>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10</w:t>
            </w:r>
          </w:p>
        </w:tc>
        <w:tc>
          <w:tcPr>
            <w:tcW w:w="45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Зар. Плата (основная и дополнит.) вспомогат. Рабочих, обслуживающих оборудование: ремонтника, водителей, уборщика</w:t>
            </w:r>
          </w:p>
        </w:tc>
        <w:tc>
          <w:tcPr>
            <w:tcW w:w="1475"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166 800,00</w:t>
            </w:r>
          </w:p>
        </w:tc>
        <w:tc>
          <w:tcPr>
            <w:tcW w:w="141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13 900,00</w:t>
            </w:r>
          </w:p>
        </w:tc>
        <w:tc>
          <w:tcPr>
            <w:tcW w:w="141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13,90</w:t>
            </w:r>
          </w:p>
        </w:tc>
      </w:tr>
      <w:tr w:rsidR="00061342" w:rsidRPr="00E80A45">
        <w:trPr>
          <w:trHeight w:val="343"/>
          <w:jc w:val="center"/>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11</w:t>
            </w:r>
          </w:p>
        </w:tc>
        <w:tc>
          <w:tcPr>
            <w:tcW w:w="45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 xml:space="preserve">Отчисления на соц.нужды </w:t>
            </w:r>
          </w:p>
        </w:tc>
        <w:tc>
          <w:tcPr>
            <w:tcW w:w="1475"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61 382,40</w:t>
            </w:r>
          </w:p>
        </w:tc>
        <w:tc>
          <w:tcPr>
            <w:tcW w:w="141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5 115,20</w:t>
            </w:r>
          </w:p>
        </w:tc>
        <w:tc>
          <w:tcPr>
            <w:tcW w:w="141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color w:val="000000"/>
                <w:sz w:val="20"/>
                <w:szCs w:val="20"/>
              </w:rPr>
            </w:pPr>
            <w:r w:rsidRPr="009729EA">
              <w:rPr>
                <w:color w:val="000000"/>
                <w:sz w:val="20"/>
                <w:szCs w:val="20"/>
              </w:rPr>
              <w:t>5,12</w:t>
            </w:r>
          </w:p>
        </w:tc>
      </w:tr>
      <w:tr w:rsidR="00061342" w:rsidRPr="00E80A45">
        <w:trPr>
          <w:trHeight w:val="352"/>
          <w:jc w:val="center"/>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p>
        </w:tc>
        <w:tc>
          <w:tcPr>
            <w:tcW w:w="45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ИТОГО  РСЭО</w:t>
            </w:r>
          </w:p>
        </w:tc>
        <w:tc>
          <w:tcPr>
            <w:tcW w:w="1475"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378370,16</w:t>
            </w:r>
          </w:p>
        </w:tc>
        <w:tc>
          <w:tcPr>
            <w:tcW w:w="1417"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31530,84</w:t>
            </w:r>
          </w:p>
        </w:tc>
        <w:tc>
          <w:tcPr>
            <w:tcW w:w="1418"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numPr>
                <w:ilvl w:val="12"/>
                <w:numId w:val="0"/>
              </w:numPr>
              <w:spacing w:line="360" w:lineRule="auto"/>
              <w:ind w:left="-723" w:firstLine="709"/>
              <w:rPr>
                <w:b/>
                <w:color w:val="000000"/>
                <w:sz w:val="20"/>
                <w:szCs w:val="20"/>
              </w:rPr>
            </w:pPr>
            <w:r w:rsidRPr="009729EA">
              <w:rPr>
                <w:b/>
                <w:color w:val="000000"/>
                <w:sz w:val="20"/>
                <w:szCs w:val="20"/>
              </w:rPr>
              <w:t>31,53</w:t>
            </w:r>
          </w:p>
        </w:tc>
      </w:tr>
    </w:tbl>
    <w:p w:rsidR="009729EA" w:rsidRDefault="009729EA" w:rsidP="00E80A45">
      <w:pPr>
        <w:pStyle w:val="af0"/>
        <w:ind w:firstLine="709"/>
        <w:rPr>
          <w:szCs w:val="28"/>
        </w:rPr>
      </w:pPr>
    </w:p>
    <w:p w:rsidR="00061342" w:rsidRPr="00E80A45" w:rsidRDefault="00061342" w:rsidP="00E80A45">
      <w:pPr>
        <w:pStyle w:val="af0"/>
        <w:ind w:firstLine="709"/>
        <w:rPr>
          <w:szCs w:val="28"/>
        </w:rPr>
      </w:pPr>
      <w:r w:rsidRPr="00E80A45">
        <w:rPr>
          <w:szCs w:val="28"/>
        </w:rPr>
        <w:t>Таким образом, расходы на содержание и эксплуатацию оборудования на единицу выпускаемой продукции составляют 31,53 руб.</w:t>
      </w:r>
    </w:p>
    <w:p w:rsidR="00061342" w:rsidRPr="00E80A45" w:rsidRDefault="00061342" w:rsidP="00E80A45">
      <w:pPr>
        <w:numPr>
          <w:ilvl w:val="12"/>
          <w:numId w:val="0"/>
        </w:numPr>
        <w:spacing w:line="360" w:lineRule="auto"/>
        <w:ind w:firstLine="709"/>
        <w:jc w:val="both"/>
        <w:rPr>
          <w:sz w:val="28"/>
          <w:szCs w:val="28"/>
        </w:rPr>
      </w:pPr>
      <w:r w:rsidRPr="00E80A45">
        <w:rPr>
          <w:sz w:val="28"/>
          <w:szCs w:val="28"/>
        </w:rPr>
        <w:t>Процент РСЭО к заработной плате основных рабочих составляет:</w:t>
      </w:r>
    </w:p>
    <w:p w:rsidR="00061342" w:rsidRPr="00E80A45" w:rsidRDefault="00061342" w:rsidP="00E80A45">
      <w:pPr>
        <w:numPr>
          <w:ilvl w:val="12"/>
          <w:numId w:val="0"/>
        </w:numPr>
        <w:spacing w:line="360" w:lineRule="auto"/>
        <w:ind w:firstLine="709"/>
        <w:jc w:val="center"/>
        <w:rPr>
          <w:sz w:val="28"/>
          <w:szCs w:val="28"/>
        </w:rPr>
      </w:pPr>
      <w:r w:rsidRPr="00E80A45">
        <w:rPr>
          <w:sz w:val="28"/>
          <w:szCs w:val="28"/>
        </w:rPr>
        <w:t>31,53 руб. / 50,2 руб. = 62,8 %.</w:t>
      </w:r>
    </w:p>
    <w:p w:rsidR="00061342" w:rsidRPr="00E80A45" w:rsidRDefault="00061342" w:rsidP="00E80A45">
      <w:pPr>
        <w:numPr>
          <w:ilvl w:val="12"/>
          <w:numId w:val="0"/>
        </w:numPr>
        <w:spacing w:line="360" w:lineRule="auto"/>
        <w:ind w:firstLine="709"/>
        <w:jc w:val="center"/>
        <w:rPr>
          <w:i/>
          <w:sz w:val="28"/>
          <w:szCs w:val="28"/>
        </w:rPr>
      </w:pPr>
      <w:r w:rsidRPr="00E80A45">
        <w:rPr>
          <w:i/>
          <w:sz w:val="28"/>
          <w:szCs w:val="28"/>
        </w:rPr>
        <w:t>4. Общецеховые (общепроизводственные) расходы</w:t>
      </w:r>
    </w:p>
    <w:p w:rsidR="00061342" w:rsidRPr="00E80A45" w:rsidRDefault="00061342" w:rsidP="00E80A45">
      <w:pPr>
        <w:widowControl w:val="0"/>
        <w:autoSpaceDE w:val="0"/>
        <w:autoSpaceDN w:val="0"/>
        <w:spacing w:line="360" w:lineRule="auto"/>
        <w:ind w:firstLine="709"/>
        <w:jc w:val="both"/>
        <w:rPr>
          <w:sz w:val="28"/>
          <w:szCs w:val="28"/>
        </w:rPr>
      </w:pPr>
      <w:r w:rsidRPr="00E80A45">
        <w:rPr>
          <w:sz w:val="28"/>
          <w:szCs w:val="28"/>
        </w:rPr>
        <w:t xml:space="preserve">Общецеховые, или так называемые общепроизводственные расходы, включают затраты по содержанию помещений, а также затраты связанные с  организацией, обслуживанием и управлением производством. </w:t>
      </w:r>
    </w:p>
    <w:p w:rsidR="00061342" w:rsidRPr="00E80A45" w:rsidRDefault="00061342" w:rsidP="00E80A45">
      <w:pPr>
        <w:numPr>
          <w:ilvl w:val="12"/>
          <w:numId w:val="0"/>
        </w:numPr>
        <w:spacing w:line="360" w:lineRule="auto"/>
        <w:ind w:firstLine="709"/>
        <w:jc w:val="both"/>
        <w:rPr>
          <w:sz w:val="28"/>
          <w:szCs w:val="28"/>
        </w:rPr>
      </w:pPr>
      <w:r w:rsidRPr="00E80A45">
        <w:rPr>
          <w:sz w:val="28"/>
          <w:szCs w:val="28"/>
        </w:rPr>
        <w:t xml:space="preserve">Они являются условно-постоянными затратами, т.к. они напрямую не зависят от  объема выпуска продукции. Примером тому может служить арендная плата или заработная плата директора. Эти выплаты будут производиться в полном размере даже при значительном снижении производства  продукции. </w:t>
      </w:r>
      <w:r w:rsidRPr="00E80A45">
        <w:rPr>
          <w:rStyle w:val="ac"/>
          <w:sz w:val="28"/>
          <w:szCs w:val="28"/>
        </w:rPr>
        <w:footnoteReference w:id="6"/>
      </w:r>
    </w:p>
    <w:p w:rsidR="00061342" w:rsidRPr="00E80A45" w:rsidRDefault="00061342" w:rsidP="00E80A45">
      <w:pPr>
        <w:numPr>
          <w:ilvl w:val="12"/>
          <w:numId w:val="0"/>
        </w:numPr>
        <w:spacing w:line="360" w:lineRule="auto"/>
        <w:ind w:firstLine="709"/>
        <w:jc w:val="both"/>
        <w:rPr>
          <w:sz w:val="28"/>
          <w:szCs w:val="28"/>
        </w:rPr>
      </w:pPr>
      <w:r w:rsidRPr="00E80A45">
        <w:rPr>
          <w:sz w:val="28"/>
          <w:szCs w:val="28"/>
        </w:rPr>
        <w:t>На практике в большинстве случаев рассчитывается смета общецеховых расходов и делится на заработную плату основных производственных рабочих. Таким образом, находится процент накладных общецеховых расходов для отнесения их стоимости на единицу готовой  продукции. Если объем производства будет падать, то пропорционально уменьшится и заработная плата основных рабочих. В этом случае отношение суммы общецеховых расходов и заработной платы основных рабочих будет больше, чем в первом случае.</w:t>
      </w:r>
    </w:p>
    <w:p w:rsidR="00061342" w:rsidRPr="00E80A45" w:rsidRDefault="00061342" w:rsidP="00E80A45">
      <w:pPr>
        <w:spacing w:line="360" w:lineRule="auto"/>
        <w:ind w:firstLine="709"/>
        <w:jc w:val="both"/>
        <w:rPr>
          <w:sz w:val="28"/>
          <w:szCs w:val="28"/>
        </w:rPr>
      </w:pPr>
      <w:r w:rsidRPr="00E80A45">
        <w:rPr>
          <w:sz w:val="28"/>
          <w:szCs w:val="28"/>
        </w:rPr>
        <w:t>Некоторые из статей общецеховых расходов для ООО «Гелиос» приведены в таблице 13.</w:t>
      </w:r>
    </w:p>
    <w:p w:rsidR="00061342" w:rsidRPr="00E80A45" w:rsidRDefault="00061342" w:rsidP="00E80A45">
      <w:pPr>
        <w:spacing w:line="360" w:lineRule="auto"/>
        <w:ind w:firstLine="709"/>
        <w:jc w:val="right"/>
        <w:rPr>
          <w:sz w:val="28"/>
          <w:szCs w:val="28"/>
        </w:rPr>
      </w:pPr>
      <w:r w:rsidRPr="00E80A45">
        <w:rPr>
          <w:sz w:val="28"/>
          <w:szCs w:val="28"/>
        </w:rPr>
        <w:t>Таблица 13</w:t>
      </w:r>
    </w:p>
    <w:p w:rsidR="00061342" w:rsidRPr="00E80A45" w:rsidRDefault="00061342" w:rsidP="00E80A45">
      <w:pPr>
        <w:spacing w:line="360" w:lineRule="auto"/>
        <w:ind w:firstLine="709"/>
        <w:jc w:val="center"/>
        <w:rPr>
          <w:sz w:val="28"/>
          <w:szCs w:val="28"/>
        </w:rPr>
      </w:pPr>
      <w:r w:rsidRPr="00E80A45">
        <w:rPr>
          <w:b/>
          <w:color w:val="000000"/>
          <w:sz w:val="28"/>
          <w:szCs w:val="28"/>
        </w:rPr>
        <w:t>Сводная ведомость общецеховых расходов (в руб.)</w:t>
      </w:r>
    </w:p>
    <w:tbl>
      <w:tblPr>
        <w:tblW w:w="0" w:type="auto"/>
        <w:tblLayout w:type="fixed"/>
        <w:tblCellMar>
          <w:left w:w="30" w:type="dxa"/>
          <w:right w:w="30" w:type="dxa"/>
        </w:tblCellMar>
        <w:tblLook w:val="0000" w:firstRow="0" w:lastRow="0" w:firstColumn="0" w:lastColumn="0" w:noHBand="0" w:noVBand="0"/>
      </w:tblPr>
      <w:tblGrid>
        <w:gridCol w:w="576"/>
        <w:gridCol w:w="4500"/>
        <w:gridCol w:w="1584"/>
        <w:gridCol w:w="1450"/>
        <w:gridCol w:w="1276"/>
      </w:tblGrid>
      <w:tr w:rsidR="00061342" w:rsidRPr="009729EA">
        <w:trPr>
          <w:trHeight w:val="572"/>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b/>
                <w:color w:val="000000"/>
                <w:sz w:val="20"/>
                <w:szCs w:val="20"/>
              </w:rPr>
            </w:pPr>
            <w:r w:rsidRPr="009729EA">
              <w:rPr>
                <w:b/>
                <w:color w:val="000000"/>
                <w:sz w:val="20"/>
                <w:szCs w:val="20"/>
              </w:rPr>
              <w:t>№ п/п</w:t>
            </w:r>
          </w:p>
        </w:tc>
        <w:tc>
          <w:tcPr>
            <w:tcW w:w="45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b/>
                <w:color w:val="000000"/>
                <w:sz w:val="20"/>
                <w:szCs w:val="20"/>
              </w:rPr>
            </w:pPr>
            <w:r w:rsidRPr="009729EA">
              <w:rPr>
                <w:b/>
                <w:color w:val="000000"/>
                <w:sz w:val="20"/>
                <w:szCs w:val="20"/>
              </w:rPr>
              <w:t>Наименование статьи затрат</w:t>
            </w:r>
          </w:p>
        </w:tc>
        <w:tc>
          <w:tcPr>
            <w:tcW w:w="15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9729EA" w:rsidP="009729EA">
            <w:pPr>
              <w:spacing w:line="360" w:lineRule="auto"/>
              <w:ind w:left="-769" w:firstLine="709"/>
              <w:rPr>
                <w:b/>
                <w:color w:val="000000"/>
                <w:sz w:val="20"/>
                <w:szCs w:val="20"/>
              </w:rPr>
            </w:pPr>
            <w:r>
              <w:rPr>
                <w:b/>
                <w:color w:val="000000"/>
                <w:sz w:val="20"/>
                <w:szCs w:val="20"/>
              </w:rPr>
              <w:t>Сумма затрат в г</w:t>
            </w:r>
          </w:p>
        </w:tc>
        <w:tc>
          <w:tcPr>
            <w:tcW w:w="145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9729EA" w:rsidP="009729EA">
            <w:pPr>
              <w:spacing w:line="360" w:lineRule="auto"/>
              <w:ind w:left="-769" w:firstLine="709"/>
              <w:rPr>
                <w:b/>
                <w:color w:val="000000"/>
                <w:sz w:val="20"/>
                <w:szCs w:val="20"/>
              </w:rPr>
            </w:pPr>
            <w:r>
              <w:rPr>
                <w:b/>
                <w:color w:val="000000"/>
                <w:sz w:val="20"/>
                <w:szCs w:val="20"/>
              </w:rPr>
              <w:t xml:space="preserve">Сумма затрат в </w:t>
            </w:r>
          </w:p>
        </w:tc>
        <w:tc>
          <w:tcPr>
            <w:tcW w:w="12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9729EA" w:rsidP="009729EA">
            <w:pPr>
              <w:spacing w:line="360" w:lineRule="auto"/>
              <w:ind w:left="-769" w:firstLine="709"/>
              <w:rPr>
                <w:b/>
                <w:color w:val="000000"/>
                <w:sz w:val="20"/>
                <w:szCs w:val="20"/>
              </w:rPr>
            </w:pPr>
            <w:r>
              <w:rPr>
                <w:b/>
                <w:color w:val="000000"/>
                <w:sz w:val="20"/>
                <w:szCs w:val="20"/>
              </w:rPr>
              <w:t xml:space="preserve">Сумма затрат </w:t>
            </w:r>
          </w:p>
        </w:tc>
      </w:tr>
      <w:tr w:rsidR="00061342" w:rsidRPr="009729EA">
        <w:trPr>
          <w:trHeight w:val="345"/>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1</w:t>
            </w:r>
          </w:p>
        </w:tc>
        <w:tc>
          <w:tcPr>
            <w:tcW w:w="45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Аренда здания</w:t>
            </w:r>
          </w:p>
        </w:tc>
        <w:tc>
          <w:tcPr>
            <w:tcW w:w="15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13 050,00</w:t>
            </w:r>
          </w:p>
        </w:tc>
        <w:tc>
          <w:tcPr>
            <w:tcW w:w="145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1 087,50</w:t>
            </w:r>
          </w:p>
        </w:tc>
        <w:tc>
          <w:tcPr>
            <w:tcW w:w="12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1,09</w:t>
            </w:r>
          </w:p>
        </w:tc>
      </w:tr>
      <w:tr w:rsidR="00061342" w:rsidRPr="009729EA">
        <w:trPr>
          <w:trHeight w:val="354"/>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2</w:t>
            </w:r>
          </w:p>
        </w:tc>
        <w:tc>
          <w:tcPr>
            <w:tcW w:w="45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Расходы  на освещение помещений</w:t>
            </w:r>
          </w:p>
        </w:tc>
        <w:tc>
          <w:tcPr>
            <w:tcW w:w="15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17 602,79</w:t>
            </w:r>
          </w:p>
        </w:tc>
        <w:tc>
          <w:tcPr>
            <w:tcW w:w="145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1 466,90</w:t>
            </w:r>
          </w:p>
        </w:tc>
        <w:tc>
          <w:tcPr>
            <w:tcW w:w="12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1,47</w:t>
            </w:r>
          </w:p>
        </w:tc>
      </w:tr>
      <w:tr w:rsidR="00061342" w:rsidRPr="009729EA">
        <w:trPr>
          <w:trHeight w:val="351"/>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3</w:t>
            </w:r>
          </w:p>
        </w:tc>
        <w:tc>
          <w:tcPr>
            <w:tcW w:w="45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Расходы  на отопление помещений</w:t>
            </w:r>
          </w:p>
        </w:tc>
        <w:tc>
          <w:tcPr>
            <w:tcW w:w="15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3 640,32</w:t>
            </w:r>
          </w:p>
        </w:tc>
        <w:tc>
          <w:tcPr>
            <w:tcW w:w="145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303,36</w:t>
            </w:r>
          </w:p>
        </w:tc>
        <w:tc>
          <w:tcPr>
            <w:tcW w:w="12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0,30</w:t>
            </w:r>
          </w:p>
        </w:tc>
      </w:tr>
      <w:tr w:rsidR="00061342" w:rsidRPr="009729EA">
        <w:trPr>
          <w:trHeight w:val="512"/>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4</w:t>
            </w:r>
          </w:p>
        </w:tc>
        <w:tc>
          <w:tcPr>
            <w:tcW w:w="45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Расход средств на в</w:t>
            </w:r>
            <w:r w:rsidR="009729EA">
              <w:rPr>
                <w:color w:val="000000"/>
                <w:sz w:val="20"/>
                <w:szCs w:val="20"/>
              </w:rPr>
              <w:t xml:space="preserve">оду для промышленно-бытовых </w:t>
            </w:r>
          </w:p>
        </w:tc>
        <w:tc>
          <w:tcPr>
            <w:tcW w:w="15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723,24</w:t>
            </w:r>
          </w:p>
        </w:tc>
        <w:tc>
          <w:tcPr>
            <w:tcW w:w="145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60,27</w:t>
            </w:r>
          </w:p>
        </w:tc>
        <w:tc>
          <w:tcPr>
            <w:tcW w:w="12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0,06</w:t>
            </w:r>
          </w:p>
        </w:tc>
      </w:tr>
      <w:tr w:rsidR="00061342" w:rsidRPr="009729EA">
        <w:trPr>
          <w:trHeight w:val="340"/>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5</w:t>
            </w:r>
          </w:p>
        </w:tc>
        <w:tc>
          <w:tcPr>
            <w:tcW w:w="45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Расходы на спецодежду</w:t>
            </w:r>
          </w:p>
        </w:tc>
        <w:tc>
          <w:tcPr>
            <w:tcW w:w="15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9 620,00</w:t>
            </w:r>
          </w:p>
        </w:tc>
        <w:tc>
          <w:tcPr>
            <w:tcW w:w="145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801,67</w:t>
            </w:r>
          </w:p>
        </w:tc>
        <w:tc>
          <w:tcPr>
            <w:tcW w:w="12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0,80</w:t>
            </w:r>
          </w:p>
        </w:tc>
      </w:tr>
      <w:tr w:rsidR="00061342" w:rsidRPr="009729EA">
        <w:trPr>
          <w:trHeight w:val="351"/>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6</w:t>
            </w:r>
          </w:p>
        </w:tc>
        <w:tc>
          <w:tcPr>
            <w:tcW w:w="45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Расход средств  на мыло</w:t>
            </w:r>
          </w:p>
        </w:tc>
        <w:tc>
          <w:tcPr>
            <w:tcW w:w="15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540,00</w:t>
            </w:r>
          </w:p>
        </w:tc>
        <w:tc>
          <w:tcPr>
            <w:tcW w:w="145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45,00</w:t>
            </w:r>
          </w:p>
        </w:tc>
        <w:tc>
          <w:tcPr>
            <w:tcW w:w="12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0,05</w:t>
            </w:r>
          </w:p>
        </w:tc>
      </w:tr>
      <w:tr w:rsidR="00061342" w:rsidRPr="009729EA">
        <w:trPr>
          <w:trHeight w:val="527"/>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7</w:t>
            </w:r>
          </w:p>
        </w:tc>
        <w:tc>
          <w:tcPr>
            <w:tcW w:w="45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Прочие общецеховые  расходы (10% от з/платы осн. рабочих)</w:t>
            </w:r>
          </w:p>
        </w:tc>
        <w:tc>
          <w:tcPr>
            <w:tcW w:w="15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60 240,00</w:t>
            </w:r>
          </w:p>
        </w:tc>
        <w:tc>
          <w:tcPr>
            <w:tcW w:w="145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5 020,00</w:t>
            </w:r>
          </w:p>
        </w:tc>
        <w:tc>
          <w:tcPr>
            <w:tcW w:w="12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5,02</w:t>
            </w:r>
          </w:p>
        </w:tc>
      </w:tr>
      <w:tr w:rsidR="00061342" w:rsidRPr="009729EA">
        <w:trPr>
          <w:trHeight w:val="340"/>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b/>
                <w:color w:val="000000"/>
                <w:sz w:val="20"/>
                <w:szCs w:val="20"/>
              </w:rPr>
            </w:pPr>
          </w:p>
        </w:tc>
        <w:tc>
          <w:tcPr>
            <w:tcW w:w="45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b/>
                <w:color w:val="000000"/>
                <w:sz w:val="20"/>
                <w:szCs w:val="20"/>
              </w:rPr>
            </w:pPr>
            <w:r w:rsidRPr="009729EA">
              <w:rPr>
                <w:b/>
                <w:color w:val="000000"/>
                <w:sz w:val="20"/>
                <w:szCs w:val="20"/>
              </w:rPr>
              <w:t>ИТОГО  общецеховые расходы</w:t>
            </w:r>
          </w:p>
        </w:tc>
        <w:tc>
          <w:tcPr>
            <w:tcW w:w="158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105 416,35</w:t>
            </w:r>
          </w:p>
        </w:tc>
        <w:tc>
          <w:tcPr>
            <w:tcW w:w="145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8 784,70</w:t>
            </w:r>
          </w:p>
        </w:tc>
        <w:tc>
          <w:tcPr>
            <w:tcW w:w="12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69" w:firstLine="709"/>
              <w:rPr>
                <w:b/>
                <w:color w:val="000000"/>
                <w:sz w:val="20"/>
                <w:szCs w:val="20"/>
              </w:rPr>
            </w:pPr>
            <w:r w:rsidRPr="009729EA">
              <w:rPr>
                <w:b/>
                <w:color w:val="000000"/>
                <w:sz w:val="20"/>
                <w:szCs w:val="20"/>
              </w:rPr>
              <w:t>8,79</w:t>
            </w:r>
          </w:p>
        </w:tc>
      </w:tr>
    </w:tbl>
    <w:p w:rsidR="009729EA" w:rsidRDefault="009729EA" w:rsidP="00E80A45">
      <w:pPr>
        <w:pStyle w:val="af0"/>
        <w:numPr>
          <w:ilvl w:val="0"/>
          <w:numId w:val="0"/>
        </w:numPr>
        <w:ind w:firstLine="709"/>
        <w:rPr>
          <w:szCs w:val="28"/>
        </w:rPr>
      </w:pPr>
    </w:p>
    <w:p w:rsidR="00061342" w:rsidRPr="00E80A45" w:rsidRDefault="00061342" w:rsidP="00E80A45">
      <w:pPr>
        <w:pStyle w:val="af0"/>
        <w:numPr>
          <w:ilvl w:val="0"/>
          <w:numId w:val="0"/>
        </w:numPr>
        <w:ind w:firstLine="709"/>
        <w:rPr>
          <w:szCs w:val="28"/>
        </w:rPr>
      </w:pPr>
      <w:r w:rsidRPr="00E80A45">
        <w:rPr>
          <w:szCs w:val="28"/>
        </w:rPr>
        <w:t xml:space="preserve">Таким образом, общецеховые расходы на единицу выпускаемой продукции составляют 8,79 руб. </w:t>
      </w:r>
    </w:p>
    <w:p w:rsidR="00061342" w:rsidRPr="00E80A45" w:rsidRDefault="00061342" w:rsidP="00E80A45">
      <w:pPr>
        <w:spacing w:line="360" w:lineRule="auto"/>
        <w:ind w:firstLine="709"/>
        <w:jc w:val="both"/>
        <w:rPr>
          <w:sz w:val="28"/>
          <w:szCs w:val="28"/>
        </w:rPr>
      </w:pPr>
      <w:r w:rsidRPr="00E80A45">
        <w:rPr>
          <w:sz w:val="28"/>
          <w:szCs w:val="28"/>
        </w:rPr>
        <w:t>Процент же общих накладных общецеховых расходов к заработной плате основных рабочих составляет: 8,79 руб / 50,2 руб = 17,5%.</w:t>
      </w:r>
    </w:p>
    <w:p w:rsidR="00061342" w:rsidRPr="00E80A45" w:rsidRDefault="00061342" w:rsidP="00E80A45">
      <w:pPr>
        <w:spacing w:line="360" w:lineRule="auto"/>
        <w:ind w:firstLine="709"/>
        <w:jc w:val="center"/>
        <w:rPr>
          <w:i/>
          <w:sz w:val="28"/>
          <w:szCs w:val="28"/>
        </w:rPr>
      </w:pPr>
      <w:r w:rsidRPr="00E80A45">
        <w:rPr>
          <w:i/>
          <w:sz w:val="28"/>
          <w:szCs w:val="28"/>
        </w:rPr>
        <w:t>5. Общезаводские (общехозяйственные) расходы</w:t>
      </w:r>
    </w:p>
    <w:p w:rsidR="00061342" w:rsidRPr="00E80A45" w:rsidRDefault="00061342" w:rsidP="00E80A45">
      <w:pPr>
        <w:spacing w:line="360" w:lineRule="auto"/>
        <w:ind w:firstLine="709"/>
        <w:jc w:val="both"/>
        <w:rPr>
          <w:sz w:val="28"/>
          <w:szCs w:val="28"/>
        </w:rPr>
      </w:pPr>
      <w:r w:rsidRPr="00E80A45">
        <w:rPr>
          <w:sz w:val="28"/>
          <w:szCs w:val="28"/>
        </w:rPr>
        <w:t>К общезаводским, или так называемым общехозяйственным расходам относятся заработная плата административно-управленческого персонала, расходы на служебные командировки, общезаводской инвентарь и др.</w:t>
      </w:r>
    </w:p>
    <w:p w:rsidR="00061342" w:rsidRPr="00E80A45" w:rsidRDefault="00061342" w:rsidP="00E80A45">
      <w:pPr>
        <w:spacing w:line="360" w:lineRule="auto"/>
        <w:ind w:firstLine="709"/>
        <w:jc w:val="both"/>
        <w:rPr>
          <w:sz w:val="28"/>
          <w:szCs w:val="28"/>
        </w:rPr>
      </w:pPr>
      <w:r w:rsidRPr="00E80A45">
        <w:rPr>
          <w:sz w:val="28"/>
          <w:szCs w:val="28"/>
        </w:rPr>
        <w:t>Общецеховые расходы рассчитываются аналогично общецеховым (процентом от заработной платы основных рабочих). Они также являются условно-постоянными затратами, и напрямую не зависят от  объема выпуска продукции.</w:t>
      </w:r>
    </w:p>
    <w:p w:rsidR="00061342" w:rsidRPr="00E80A45" w:rsidRDefault="00061342" w:rsidP="00E80A45">
      <w:pPr>
        <w:spacing w:line="360" w:lineRule="auto"/>
        <w:ind w:firstLine="709"/>
        <w:jc w:val="right"/>
        <w:rPr>
          <w:sz w:val="28"/>
          <w:szCs w:val="28"/>
        </w:rPr>
      </w:pPr>
      <w:r w:rsidRPr="00E80A45">
        <w:rPr>
          <w:sz w:val="28"/>
          <w:szCs w:val="28"/>
        </w:rPr>
        <w:t>Таблица 14</w:t>
      </w:r>
    </w:p>
    <w:p w:rsidR="00061342" w:rsidRPr="00E80A45" w:rsidRDefault="00061342" w:rsidP="00E80A45">
      <w:pPr>
        <w:spacing w:line="360" w:lineRule="auto"/>
        <w:ind w:firstLine="709"/>
        <w:jc w:val="center"/>
        <w:rPr>
          <w:i/>
          <w:sz w:val="28"/>
          <w:szCs w:val="28"/>
        </w:rPr>
      </w:pPr>
      <w:r w:rsidRPr="00E80A45">
        <w:rPr>
          <w:b/>
          <w:color w:val="000000"/>
          <w:sz w:val="28"/>
          <w:szCs w:val="28"/>
        </w:rPr>
        <w:t>Сводная ведомость общезаводских расходов (в руб.)</w:t>
      </w:r>
    </w:p>
    <w:tbl>
      <w:tblPr>
        <w:tblW w:w="0" w:type="auto"/>
        <w:tblLayout w:type="fixed"/>
        <w:tblCellMar>
          <w:left w:w="30" w:type="dxa"/>
          <w:right w:w="30" w:type="dxa"/>
        </w:tblCellMar>
        <w:tblLook w:val="0000" w:firstRow="0" w:lastRow="0" w:firstColumn="0" w:lastColumn="0" w:noHBand="0" w:noVBand="0"/>
      </w:tblPr>
      <w:tblGrid>
        <w:gridCol w:w="504"/>
        <w:gridCol w:w="4464"/>
        <w:gridCol w:w="1625"/>
        <w:gridCol w:w="1497"/>
        <w:gridCol w:w="1325"/>
      </w:tblGrid>
      <w:tr w:rsidR="00061342" w:rsidRPr="00E80A45" w:rsidTr="009729EA">
        <w:trPr>
          <w:trHeight w:val="421"/>
        </w:trPr>
        <w:tc>
          <w:tcPr>
            <w:tcW w:w="50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b/>
                <w:color w:val="000000"/>
                <w:sz w:val="20"/>
                <w:szCs w:val="20"/>
              </w:rPr>
            </w:pPr>
            <w:r w:rsidRPr="009729EA">
              <w:rPr>
                <w:b/>
                <w:color w:val="000000"/>
                <w:sz w:val="20"/>
                <w:szCs w:val="20"/>
              </w:rPr>
              <w:t>№ п/</w:t>
            </w:r>
          </w:p>
        </w:tc>
        <w:tc>
          <w:tcPr>
            <w:tcW w:w="446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b/>
                <w:color w:val="000000"/>
                <w:sz w:val="20"/>
                <w:szCs w:val="20"/>
              </w:rPr>
            </w:pPr>
            <w:r w:rsidRPr="009729EA">
              <w:rPr>
                <w:b/>
                <w:color w:val="000000"/>
                <w:sz w:val="20"/>
                <w:szCs w:val="20"/>
              </w:rPr>
              <w:t>Наименование статьи затрат</w:t>
            </w:r>
          </w:p>
        </w:tc>
        <w:tc>
          <w:tcPr>
            <w:tcW w:w="1625" w:type="dxa"/>
            <w:tcBorders>
              <w:top w:val="single" w:sz="6" w:space="0" w:color="auto"/>
              <w:left w:val="single" w:sz="6" w:space="0" w:color="auto"/>
              <w:bottom w:val="single" w:sz="6" w:space="0" w:color="auto"/>
              <w:right w:val="single" w:sz="6" w:space="0" w:color="auto"/>
            </w:tcBorders>
            <w:vAlign w:val="center"/>
          </w:tcPr>
          <w:p w:rsidR="00061342" w:rsidRPr="009729EA" w:rsidRDefault="009729EA" w:rsidP="009729EA">
            <w:pPr>
              <w:spacing w:line="360" w:lineRule="auto"/>
              <w:ind w:left="-769" w:firstLine="709"/>
              <w:rPr>
                <w:b/>
                <w:color w:val="000000"/>
                <w:sz w:val="20"/>
                <w:szCs w:val="20"/>
              </w:rPr>
            </w:pPr>
            <w:r>
              <w:rPr>
                <w:b/>
                <w:color w:val="000000"/>
                <w:sz w:val="20"/>
                <w:szCs w:val="20"/>
              </w:rPr>
              <w:t xml:space="preserve">Сумма затрат в </w:t>
            </w:r>
          </w:p>
        </w:tc>
        <w:tc>
          <w:tcPr>
            <w:tcW w:w="1497" w:type="dxa"/>
            <w:tcBorders>
              <w:top w:val="single" w:sz="6" w:space="0" w:color="auto"/>
              <w:left w:val="single" w:sz="6" w:space="0" w:color="auto"/>
              <w:bottom w:val="single" w:sz="6" w:space="0" w:color="auto"/>
              <w:right w:val="single" w:sz="6" w:space="0" w:color="auto"/>
            </w:tcBorders>
            <w:vAlign w:val="center"/>
          </w:tcPr>
          <w:p w:rsidR="00061342" w:rsidRPr="009729EA" w:rsidRDefault="009729EA" w:rsidP="009729EA">
            <w:pPr>
              <w:spacing w:line="360" w:lineRule="auto"/>
              <w:ind w:left="-769" w:firstLine="709"/>
              <w:rPr>
                <w:b/>
                <w:color w:val="000000"/>
                <w:sz w:val="20"/>
                <w:szCs w:val="20"/>
              </w:rPr>
            </w:pPr>
            <w:r>
              <w:rPr>
                <w:b/>
                <w:color w:val="000000"/>
                <w:sz w:val="20"/>
                <w:szCs w:val="20"/>
              </w:rPr>
              <w:t xml:space="preserve">Сумма затрат в </w:t>
            </w:r>
          </w:p>
        </w:tc>
        <w:tc>
          <w:tcPr>
            <w:tcW w:w="1325" w:type="dxa"/>
            <w:tcBorders>
              <w:top w:val="single" w:sz="6" w:space="0" w:color="auto"/>
              <w:left w:val="single" w:sz="6" w:space="0" w:color="auto"/>
              <w:bottom w:val="single" w:sz="6" w:space="0" w:color="auto"/>
              <w:right w:val="single" w:sz="6" w:space="0" w:color="auto"/>
            </w:tcBorders>
            <w:vAlign w:val="center"/>
          </w:tcPr>
          <w:p w:rsidR="00061342" w:rsidRPr="009729EA" w:rsidRDefault="009729EA" w:rsidP="009729EA">
            <w:pPr>
              <w:spacing w:line="360" w:lineRule="auto"/>
              <w:ind w:left="-769" w:firstLine="709"/>
              <w:rPr>
                <w:b/>
                <w:color w:val="000000"/>
                <w:sz w:val="20"/>
                <w:szCs w:val="20"/>
              </w:rPr>
            </w:pPr>
            <w:r>
              <w:rPr>
                <w:b/>
                <w:color w:val="000000"/>
                <w:sz w:val="20"/>
                <w:szCs w:val="20"/>
              </w:rPr>
              <w:t xml:space="preserve">Сумма затрат </w:t>
            </w:r>
          </w:p>
        </w:tc>
      </w:tr>
      <w:tr w:rsidR="00061342" w:rsidRPr="00E80A45">
        <w:trPr>
          <w:trHeight w:val="340"/>
        </w:trPr>
        <w:tc>
          <w:tcPr>
            <w:tcW w:w="50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1</w:t>
            </w:r>
          </w:p>
        </w:tc>
        <w:tc>
          <w:tcPr>
            <w:tcW w:w="446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 xml:space="preserve">Зар. плата (основная и дополнит.) </w:t>
            </w:r>
          </w:p>
        </w:tc>
        <w:tc>
          <w:tcPr>
            <w:tcW w:w="16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216 000,00</w:t>
            </w:r>
          </w:p>
        </w:tc>
        <w:tc>
          <w:tcPr>
            <w:tcW w:w="1497"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18 000,00</w:t>
            </w:r>
          </w:p>
        </w:tc>
        <w:tc>
          <w:tcPr>
            <w:tcW w:w="13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18,00</w:t>
            </w:r>
          </w:p>
        </w:tc>
      </w:tr>
      <w:tr w:rsidR="00061342" w:rsidRPr="00E80A45">
        <w:trPr>
          <w:trHeight w:val="337"/>
        </w:trPr>
        <w:tc>
          <w:tcPr>
            <w:tcW w:w="50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2</w:t>
            </w:r>
          </w:p>
        </w:tc>
        <w:tc>
          <w:tcPr>
            <w:tcW w:w="446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Отчисления на соц.нужды (26,2% от з/платы)</w:t>
            </w:r>
          </w:p>
        </w:tc>
        <w:tc>
          <w:tcPr>
            <w:tcW w:w="16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79 488,00</w:t>
            </w:r>
          </w:p>
        </w:tc>
        <w:tc>
          <w:tcPr>
            <w:tcW w:w="1497"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6 624,00</w:t>
            </w:r>
          </w:p>
        </w:tc>
        <w:tc>
          <w:tcPr>
            <w:tcW w:w="13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6,62</w:t>
            </w:r>
          </w:p>
        </w:tc>
      </w:tr>
      <w:tr w:rsidR="00061342" w:rsidRPr="00E80A45">
        <w:trPr>
          <w:trHeight w:val="166"/>
        </w:trPr>
        <w:tc>
          <w:tcPr>
            <w:tcW w:w="50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3</w:t>
            </w:r>
          </w:p>
        </w:tc>
        <w:tc>
          <w:tcPr>
            <w:tcW w:w="446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Налог на пользователей автодорог</w:t>
            </w:r>
          </w:p>
        </w:tc>
        <w:tc>
          <w:tcPr>
            <w:tcW w:w="16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54 000,00</w:t>
            </w:r>
          </w:p>
        </w:tc>
        <w:tc>
          <w:tcPr>
            <w:tcW w:w="1497"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4 500,00</w:t>
            </w:r>
          </w:p>
        </w:tc>
        <w:tc>
          <w:tcPr>
            <w:tcW w:w="13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4,50</w:t>
            </w:r>
          </w:p>
        </w:tc>
      </w:tr>
      <w:tr w:rsidR="00061342" w:rsidRPr="00E80A45">
        <w:trPr>
          <w:trHeight w:val="261"/>
        </w:trPr>
        <w:tc>
          <w:tcPr>
            <w:tcW w:w="50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4</w:t>
            </w:r>
          </w:p>
        </w:tc>
        <w:tc>
          <w:tcPr>
            <w:tcW w:w="446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Налог с владельцев автотранспортных средств</w:t>
            </w:r>
          </w:p>
        </w:tc>
        <w:tc>
          <w:tcPr>
            <w:tcW w:w="16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200,00</w:t>
            </w:r>
          </w:p>
        </w:tc>
        <w:tc>
          <w:tcPr>
            <w:tcW w:w="1497"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16,67</w:t>
            </w:r>
          </w:p>
        </w:tc>
        <w:tc>
          <w:tcPr>
            <w:tcW w:w="13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0,02</w:t>
            </w:r>
          </w:p>
        </w:tc>
      </w:tr>
      <w:tr w:rsidR="00061342" w:rsidRPr="00E80A45">
        <w:trPr>
          <w:trHeight w:val="357"/>
        </w:trPr>
        <w:tc>
          <w:tcPr>
            <w:tcW w:w="50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5</w:t>
            </w:r>
          </w:p>
        </w:tc>
        <w:tc>
          <w:tcPr>
            <w:tcW w:w="446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Плата за услуги по пожарной безопасности</w:t>
            </w:r>
          </w:p>
        </w:tc>
        <w:tc>
          <w:tcPr>
            <w:tcW w:w="16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560,41</w:t>
            </w:r>
          </w:p>
        </w:tc>
        <w:tc>
          <w:tcPr>
            <w:tcW w:w="1497"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46,70</w:t>
            </w:r>
          </w:p>
        </w:tc>
        <w:tc>
          <w:tcPr>
            <w:tcW w:w="13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0,05</w:t>
            </w:r>
          </w:p>
        </w:tc>
      </w:tr>
      <w:tr w:rsidR="00061342" w:rsidRPr="00E80A45">
        <w:trPr>
          <w:trHeight w:val="357"/>
        </w:trPr>
        <w:tc>
          <w:tcPr>
            <w:tcW w:w="50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6</w:t>
            </w:r>
          </w:p>
        </w:tc>
        <w:tc>
          <w:tcPr>
            <w:tcW w:w="446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Проч.общецех.расходы (8% от з/пл.осн. раб.)</w:t>
            </w:r>
          </w:p>
        </w:tc>
        <w:tc>
          <w:tcPr>
            <w:tcW w:w="16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48 192,00</w:t>
            </w:r>
          </w:p>
        </w:tc>
        <w:tc>
          <w:tcPr>
            <w:tcW w:w="1497"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4 016,00</w:t>
            </w:r>
          </w:p>
        </w:tc>
        <w:tc>
          <w:tcPr>
            <w:tcW w:w="13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4,02</w:t>
            </w:r>
          </w:p>
        </w:tc>
      </w:tr>
      <w:tr w:rsidR="00061342" w:rsidRPr="00E80A45">
        <w:trPr>
          <w:trHeight w:val="365"/>
        </w:trPr>
        <w:tc>
          <w:tcPr>
            <w:tcW w:w="50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b/>
                <w:color w:val="000000"/>
                <w:sz w:val="20"/>
                <w:szCs w:val="20"/>
              </w:rPr>
            </w:pPr>
          </w:p>
        </w:tc>
        <w:tc>
          <w:tcPr>
            <w:tcW w:w="446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b/>
                <w:color w:val="000000"/>
                <w:sz w:val="20"/>
                <w:szCs w:val="20"/>
              </w:rPr>
            </w:pPr>
            <w:r w:rsidRPr="009729EA">
              <w:rPr>
                <w:b/>
                <w:color w:val="000000"/>
                <w:sz w:val="20"/>
                <w:szCs w:val="20"/>
              </w:rPr>
              <w:t>ИТОГО  общецеховые расходы</w:t>
            </w:r>
          </w:p>
        </w:tc>
        <w:tc>
          <w:tcPr>
            <w:tcW w:w="16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398 440,41</w:t>
            </w:r>
          </w:p>
        </w:tc>
        <w:tc>
          <w:tcPr>
            <w:tcW w:w="1497"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color w:val="000000"/>
                <w:sz w:val="20"/>
                <w:szCs w:val="20"/>
              </w:rPr>
            </w:pPr>
            <w:r w:rsidRPr="009729EA">
              <w:rPr>
                <w:color w:val="000000"/>
                <w:sz w:val="20"/>
                <w:szCs w:val="20"/>
              </w:rPr>
              <w:t>33 203,37</w:t>
            </w:r>
          </w:p>
        </w:tc>
        <w:tc>
          <w:tcPr>
            <w:tcW w:w="1325"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69" w:firstLine="709"/>
              <w:rPr>
                <w:b/>
                <w:color w:val="000000"/>
                <w:sz w:val="20"/>
                <w:szCs w:val="20"/>
              </w:rPr>
            </w:pPr>
            <w:r w:rsidRPr="009729EA">
              <w:rPr>
                <w:b/>
                <w:color w:val="000000"/>
                <w:sz w:val="20"/>
                <w:szCs w:val="20"/>
              </w:rPr>
              <w:t>33,21</w:t>
            </w:r>
          </w:p>
        </w:tc>
      </w:tr>
    </w:tbl>
    <w:p w:rsidR="009729EA" w:rsidRDefault="009729EA" w:rsidP="00E80A45">
      <w:pPr>
        <w:pStyle w:val="af0"/>
        <w:numPr>
          <w:ilvl w:val="0"/>
          <w:numId w:val="0"/>
        </w:numPr>
        <w:ind w:firstLine="709"/>
        <w:rPr>
          <w:szCs w:val="28"/>
        </w:rPr>
      </w:pPr>
    </w:p>
    <w:p w:rsidR="00061342" w:rsidRPr="00E80A45" w:rsidRDefault="00061342" w:rsidP="00E80A45">
      <w:pPr>
        <w:pStyle w:val="af0"/>
        <w:numPr>
          <w:ilvl w:val="0"/>
          <w:numId w:val="0"/>
        </w:numPr>
        <w:ind w:firstLine="709"/>
        <w:rPr>
          <w:szCs w:val="28"/>
        </w:rPr>
      </w:pPr>
      <w:r w:rsidRPr="00E80A45">
        <w:rPr>
          <w:szCs w:val="28"/>
        </w:rPr>
        <w:t>Таким образом, общезаводские расходы на единицу выпускаемой продукции составляют 33,21 руб. Процент же общих накладных общезаводских расходов к заработной плате основных рабочих составляет: 33,21 руб. / 50,2 руб. = 66 %. Наибольшую долю в общезаводских расходах составляет  заработная плата (54%).</w:t>
      </w:r>
    </w:p>
    <w:p w:rsidR="00061342" w:rsidRPr="00E80A45" w:rsidRDefault="00061342" w:rsidP="00E80A45">
      <w:pPr>
        <w:spacing w:line="360" w:lineRule="auto"/>
        <w:ind w:firstLine="709"/>
        <w:jc w:val="center"/>
        <w:rPr>
          <w:i/>
          <w:sz w:val="28"/>
          <w:szCs w:val="28"/>
        </w:rPr>
      </w:pPr>
      <w:r w:rsidRPr="00E80A45">
        <w:rPr>
          <w:i/>
          <w:sz w:val="28"/>
          <w:szCs w:val="28"/>
        </w:rPr>
        <w:t>6. Коммерческие расходы</w:t>
      </w:r>
    </w:p>
    <w:p w:rsidR="00061342" w:rsidRPr="00E80A45" w:rsidRDefault="00061342" w:rsidP="00E80A45">
      <w:pPr>
        <w:spacing w:line="360" w:lineRule="auto"/>
        <w:ind w:firstLine="709"/>
        <w:jc w:val="both"/>
        <w:rPr>
          <w:sz w:val="28"/>
          <w:szCs w:val="28"/>
        </w:rPr>
      </w:pPr>
      <w:r w:rsidRPr="00E80A45">
        <w:rPr>
          <w:sz w:val="28"/>
          <w:szCs w:val="28"/>
        </w:rPr>
        <w:t xml:space="preserve">Такие расходы как: расходы на рекламу (в том числе в печатных изданиях, телевизионная реклама, радиореклама, реклама на щитах и световых экранах); расходы на оформление буклетов своей продукции; расходы на проведение маркетинговых исследований и поиск новых покупателей; расходы на создание собственных торговых точек; оплата услуг юриста, нотариуса при заключении договоров и др. Коммерческие расходы считаются процентом от производственной себестоимости. </w:t>
      </w:r>
    </w:p>
    <w:p w:rsidR="00061342" w:rsidRPr="00E80A45" w:rsidRDefault="00061342" w:rsidP="00E80A45">
      <w:pPr>
        <w:spacing w:line="360" w:lineRule="auto"/>
        <w:ind w:firstLine="709"/>
        <w:jc w:val="both"/>
        <w:rPr>
          <w:sz w:val="28"/>
          <w:szCs w:val="28"/>
        </w:rPr>
      </w:pPr>
      <w:r w:rsidRPr="00E80A45">
        <w:rPr>
          <w:sz w:val="28"/>
          <w:szCs w:val="28"/>
        </w:rPr>
        <w:t>Производственная себестоимость на стул составляет 364,47 руб/ед. Процент внепроизводственных расходов примем равным 5%.</w:t>
      </w:r>
    </w:p>
    <w:p w:rsidR="00061342" w:rsidRPr="00E80A45" w:rsidRDefault="00061342" w:rsidP="00E80A45">
      <w:pPr>
        <w:spacing w:line="360" w:lineRule="auto"/>
        <w:ind w:firstLine="709"/>
        <w:jc w:val="both"/>
        <w:rPr>
          <w:sz w:val="28"/>
          <w:szCs w:val="28"/>
        </w:rPr>
      </w:pPr>
      <w:r w:rsidRPr="00E80A45">
        <w:rPr>
          <w:sz w:val="28"/>
          <w:szCs w:val="28"/>
        </w:rPr>
        <w:t>Размер внепроизводственных расходов на ед. продукции:</w:t>
      </w:r>
    </w:p>
    <w:p w:rsidR="00061342" w:rsidRPr="00E80A45" w:rsidRDefault="00061342" w:rsidP="00E80A45">
      <w:pPr>
        <w:spacing w:line="360" w:lineRule="auto"/>
        <w:ind w:firstLine="709"/>
        <w:jc w:val="center"/>
        <w:rPr>
          <w:sz w:val="28"/>
          <w:szCs w:val="28"/>
        </w:rPr>
      </w:pPr>
      <w:r w:rsidRPr="00E80A45">
        <w:rPr>
          <w:sz w:val="28"/>
          <w:szCs w:val="28"/>
        </w:rPr>
        <w:t>364,47 руб/ед. * 5% /100 = 18,22 руб/ед.</w:t>
      </w:r>
    </w:p>
    <w:p w:rsidR="00061342" w:rsidRPr="00E80A45" w:rsidRDefault="00061342" w:rsidP="00E80A45">
      <w:pPr>
        <w:widowControl w:val="0"/>
        <w:autoSpaceDE w:val="0"/>
        <w:autoSpaceDN w:val="0"/>
        <w:spacing w:line="360" w:lineRule="auto"/>
        <w:ind w:firstLine="709"/>
        <w:jc w:val="center"/>
        <w:rPr>
          <w:b/>
          <w:i/>
          <w:caps/>
          <w:sz w:val="28"/>
          <w:szCs w:val="28"/>
        </w:rPr>
      </w:pPr>
      <w:r w:rsidRPr="00E80A45">
        <w:rPr>
          <w:b/>
          <w:i/>
          <w:caps/>
          <w:sz w:val="28"/>
          <w:szCs w:val="28"/>
        </w:rPr>
        <w:t>Расчет общей суммы издержек и определение</w:t>
      </w:r>
    </w:p>
    <w:p w:rsidR="00061342" w:rsidRPr="00E80A45" w:rsidRDefault="00061342" w:rsidP="00E80A45">
      <w:pPr>
        <w:spacing w:line="360" w:lineRule="auto"/>
        <w:ind w:firstLine="709"/>
        <w:jc w:val="center"/>
        <w:rPr>
          <w:b/>
          <w:i/>
          <w:caps/>
          <w:sz w:val="28"/>
          <w:szCs w:val="28"/>
        </w:rPr>
      </w:pPr>
      <w:r w:rsidRPr="00E80A45">
        <w:rPr>
          <w:b/>
          <w:i/>
          <w:caps/>
          <w:sz w:val="28"/>
          <w:szCs w:val="28"/>
        </w:rPr>
        <w:t>цены продукции ООО «ГЕЛИОС»</w:t>
      </w:r>
    </w:p>
    <w:p w:rsidR="00061342" w:rsidRPr="00E80A45" w:rsidRDefault="00061342" w:rsidP="00E80A45">
      <w:pPr>
        <w:pStyle w:val="af0"/>
        <w:numPr>
          <w:ilvl w:val="0"/>
          <w:numId w:val="0"/>
        </w:numPr>
        <w:ind w:firstLine="709"/>
        <w:rPr>
          <w:szCs w:val="28"/>
        </w:rPr>
      </w:pPr>
      <w:r w:rsidRPr="00E80A45">
        <w:rPr>
          <w:szCs w:val="28"/>
        </w:rPr>
        <w:t>Цена продукции определяется как сумма общих издержек производственного и непроизводственного характера и прибыли. Прибыль определим через рентабельность, т.е. через процент к полной сумме издержек. Полная себестоимость производства стульев составляет 382,69 руб. на единицу товара. Допустим, что рентабельность составляет 15%.</w:t>
      </w:r>
    </w:p>
    <w:p w:rsidR="00061342" w:rsidRPr="00E80A45" w:rsidRDefault="00061342" w:rsidP="00E80A45">
      <w:pPr>
        <w:spacing w:line="360" w:lineRule="auto"/>
        <w:ind w:firstLine="709"/>
        <w:jc w:val="both"/>
        <w:rPr>
          <w:sz w:val="28"/>
          <w:szCs w:val="28"/>
        </w:rPr>
      </w:pPr>
      <w:r w:rsidRPr="00E80A45">
        <w:rPr>
          <w:sz w:val="28"/>
          <w:szCs w:val="28"/>
        </w:rPr>
        <w:t>Производство и реализация одного стула приносит прибыль в размере: 382,69 * 15% /100 = 57,40 руб.</w:t>
      </w:r>
    </w:p>
    <w:p w:rsidR="00061342" w:rsidRPr="00E80A45" w:rsidRDefault="00061342" w:rsidP="00E80A45">
      <w:pPr>
        <w:spacing w:line="360" w:lineRule="auto"/>
        <w:ind w:firstLine="709"/>
        <w:jc w:val="both"/>
        <w:rPr>
          <w:sz w:val="28"/>
          <w:szCs w:val="28"/>
        </w:rPr>
      </w:pPr>
      <w:r w:rsidRPr="00E80A45">
        <w:rPr>
          <w:sz w:val="28"/>
          <w:szCs w:val="28"/>
        </w:rPr>
        <w:t>Таким образом, цена нашей единицы продукции составит 440,09 руб. (без НДС). (Рыночная цена аналогичного стула - 450 руб. без НДС).</w:t>
      </w:r>
    </w:p>
    <w:p w:rsidR="00061342" w:rsidRPr="00E80A45" w:rsidRDefault="00061342" w:rsidP="00E80A45">
      <w:pPr>
        <w:spacing w:line="360" w:lineRule="auto"/>
        <w:ind w:firstLine="709"/>
        <w:jc w:val="right"/>
        <w:rPr>
          <w:sz w:val="28"/>
          <w:szCs w:val="28"/>
        </w:rPr>
      </w:pPr>
      <w:r w:rsidRPr="00E80A45">
        <w:rPr>
          <w:sz w:val="28"/>
          <w:szCs w:val="28"/>
        </w:rPr>
        <w:t>Таблица 15</w:t>
      </w:r>
    </w:p>
    <w:p w:rsidR="00061342" w:rsidRPr="00E80A45" w:rsidRDefault="00061342" w:rsidP="00E80A45">
      <w:pPr>
        <w:spacing w:line="360" w:lineRule="auto"/>
        <w:ind w:firstLine="709"/>
        <w:jc w:val="center"/>
        <w:rPr>
          <w:i/>
          <w:sz w:val="28"/>
          <w:szCs w:val="28"/>
        </w:rPr>
      </w:pPr>
      <w:r w:rsidRPr="00E80A45">
        <w:rPr>
          <w:b/>
          <w:sz w:val="28"/>
          <w:szCs w:val="28"/>
        </w:rPr>
        <w:t>Калькуляция на стул производства ООО «Гелиос» (в руб.)</w:t>
      </w:r>
    </w:p>
    <w:tbl>
      <w:tblPr>
        <w:tblW w:w="0" w:type="auto"/>
        <w:jc w:val="center"/>
        <w:tblLayout w:type="fixed"/>
        <w:tblCellMar>
          <w:left w:w="30" w:type="dxa"/>
          <w:right w:w="30" w:type="dxa"/>
        </w:tblCellMar>
        <w:tblLook w:val="0000" w:firstRow="0" w:lastRow="0" w:firstColumn="0" w:lastColumn="0" w:noHBand="0" w:noVBand="0"/>
      </w:tblPr>
      <w:tblGrid>
        <w:gridCol w:w="583"/>
        <w:gridCol w:w="3416"/>
        <w:gridCol w:w="1144"/>
        <w:gridCol w:w="1552"/>
        <w:gridCol w:w="1701"/>
        <w:gridCol w:w="992"/>
      </w:tblGrid>
      <w:tr w:rsidR="00061342" w:rsidRPr="00E80A45">
        <w:trPr>
          <w:trHeight w:val="667"/>
          <w:jc w:val="center"/>
        </w:trPr>
        <w:tc>
          <w:tcPr>
            <w:tcW w:w="583"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 п/п</w:t>
            </w:r>
          </w:p>
        </w:tc>
        <w:tc>
          <w:tcPr>
            <w:tcW w:w="341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Наименование статьи затрат</w:t>
            </w:r>
          </w:p>
        </w:tc>
        <w:tc>
          <w:tcPr>
            <w:tcW w:w="114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Сумма затрат на ед.</w:t>
            </w:r>
          </w:p>
        </w:tc>
        <w:tc>
          <w:tcPr>
            <w:tcW w:w="15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Сумма затрат в мес. (на 1000 шт. стульев)</w:t>
            </w:r>
          </w:p>
        </w:tc>
        <w:tc>
          <w:tcPr>
            <w:tcW w:w="170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Сумма затрат в год (на 12000 шт. стульев)</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Доля статей затрат в цене</w:t>
            </w:r>
          </w:p>
        </w:tc>
      </w:tr>
      <w:tr w:rsidR="00061342" w:rsidRPr="00E80A45">
        <w:trPr>
          <w:trHeight w:val="362"/>
          <w:jc w:val="center"/>
        </w:trPr>
        <w:tc>
          <w:tcPr>
            <w:tcW w:w="583"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1</w:t>
            </w:r>
          </w:p>
        </w:tc>
        <w:tc>
          <w:tcPr>
            <w:tcW w:w="341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Сырье и материалы</w:t>
            </w:r>
          </w:p>
        </w:tc>
        <w:tc>
          <w:tcPr>
            <w:tcW w:w="114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214,46</w:t>
            </w:r>
          </w:p>
        </w:tc>
        <w:tc>
          <w:tcPr>
            <w:tcW w:w="15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214 460,00</w:t>
            </w:r>
          </w:p>
        </w:tc>
        <w:tc>
          <w:tcPr>
            <w:tcW w:w="170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2 573 520,00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49%</w:t>
            </w:r>
          </w:p>
        </w:tc>
      </w:tr>
      <w:tr w:rsidR="00061342" w:rsidRPr="00E80A45">
        <w:trPr>
          <w:trHeight w:val="335"/>
          <w:jc w:val="center"/>
        </w:trPr>
        <w:tc>
          <w:tcPr>
            <w:tcW w:w="583"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2</w:t>
            </w:r>
          </w:p>
        </w:tc>
        <w:tc>
          <w:tcPr>
            <w:tcW w:w="341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Возвратные отходы (вычитаются)</w:t>
            </w:r>
          </w:p>
        </w:tc>
        <w:tc>
          <w:tcPr>
            <w:tcW w:w="114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p>
        </w:tc>
        <w:tc>
          <w:tcPr>
            <w:tcW w:w="15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p>
        </w:tc>
      </w:tr>
      <w:tr w:rsidR="00061342" w:rsidRPr="00E80A45">
        <w:trPr>
          <w:trHeight w:val="897"/>
          <w:jc w:val="center"/>
        </w:trPr>
        <w:tc>
          <w:tcPr>
            <w:tcW w:w="583"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3</w:t>
            </w:r>
          </w:p>
        </w:tc>
        <w:tc>
          <w:tcPr>
            <w:tcW w:w="341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Покупные комплектующие изделия, полуфабрикаты и услуги сторонних организаций</w:t>
            </w:r>
          </w:p>
        </w:tc>
        <w:tc>
          <w:tcPr>
            <w:tcW w:w="114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12,19</w:t>
            </w:r>
          </w:p>
        </w:tc>
        <w:tc>
          <w:tcPr>
            <w:tcW w:w="15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12 190,00</w:t>
            </w:r>
          </w:p>
        </w:tc>
        <w:tc>
          <w:tcPr>
            <w:tcW w:w="170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146 280,00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3%</w:t>
            </w:r>
          </w:p>
        </w:tc>
      </w:tr>
      <w:tr w:rsidR="00061342" w:rsidRPr="00E80A45">
        <w:trPr>
          <w:trHeight w:val="335"/>
          <w:jc w:val="center"/>
        </w:trPr>
        <w:tc>
          <w:tcPr>
            <w:tcW w:w="583"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4</w:t>
            </w:r>
          </w:p>
        </w:tc>
        <w:tc>
          <w:tcPr>
            <w:tcW w:w="341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Топливо на технолог. цели</w:t>
            </w:r>
          </w:p>
        </w:tc>
        <w:tc>
          <w:tcPr>
            <w:tcW w:w="114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p>
        </w:tc>
        <w:tc>
          <w:tcPr>
            <w:tcW w:w="15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p>
        </w:tc>
      </w:tr>
      <w:tr w:rsidR="00061342" w:rsidRPr="00E80A45">
        <w:trPr>
          <w:trHeight w:val="430"/>
          <w:jc w:val="center"/>
        </w:trPr>
        <w:tc>
          <w:tcPr>
            <w:tcW w:w="583"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5</w:t>
            </w:r>
          </w:p>
        </w:tc>
        <w:tc>
          <w:tcPr>
            <w:tcW w:w="341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Энергия на технолог. цели</w:t>
            </w:r>
          </w:p>
        </w:tc>
        <w:tc>
          <w:tcPr>
            <w:tcW w:w="114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p>
        </w:tc>
        <w:tc>
          <w:tcPr>
            <w:tcW w:w="15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p>
        </w:tc>
      </w:tr>
      <w:tr w:rsidR="00061342" w:rsidRPr="00E80A45">
        <w:trPr>
          <w:trHeight w:val="630"/>
          <w:jc w:val="center"/>
        </w:trPr>
        <w:tc>
          <w:tcPr>
            <w:tcW w:w="583"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6</w:t>
            </w:r>
          </w:p>
        </w:tc>
        <w:tc>
          <w:tcPr>
            <w:tcW w:w="341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Основная и дополнительная заработная плата основных производственных рабочих</w:t>
            </w:r>
          </w:p>
        </w:tc>
        <w:tc>
          <w:tcPr>
            <w:tcW w:w="114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50,20</w:t>
            </w:r>
          </w:p>
        </w:tc>
        <w:tc>
          <w:tcPr>
            <w:tcW w:w="15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50 200,00</w:t>
            </w:r>
          </w:p>
        </w:tc>
        <w:tc>
          <w:tcPr>
            <w:tcW w:w="170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602 400,00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11%</w:t>
            </w:r>
          </w:p>
        </w:tc>
      </w:tr>
      <w:tr w:rsidR="00061342" w:rsidRPr="00E80A45" w:rsidTr="009729EA">
        <w:trPr>
          <w:trHeight w:val="268"/>
          <w:jc w:val="center"/>
        </w:trPr>
        <w:tc>
          <w:tcPr>
            <w:tcW w:w="583"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7</w:t>
            </w:r>
          </w:p>
        </w:tc>
        <w:tc>
          <w:tcPr>
            <w:tcW w:w="341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Отчисления на социальные нужды (26,2% от з/платы)</w:t>
            </w:r>
          </w:p>
        </w:tc>
        <w:tc>
          <w:tcPr>
            <w:tcW w:w="114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18,47</w:t>
            </w:r>
          </w:p>
        </w:tc>
        <w:tc>
          <w:tcPr>
            <w:tcW w:w="15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18 473,60</w:t>
            </w:r>
          </w:p>
        </w:tc>
        <w:tc>
          <w:tcPr>
            <w:tcW w:w="170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221 683,20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4%</w:t>
            </w:r>
          </w:p>
        </w:tc>
      </w:tr>
      <w:tr w:rsidR="00061342" w:rsidRPr="00E80A45">
        <w:trPr>
          <w:trHeight w:val="353"/>
          <w:jc w:val="center"/>
        </w:trPr>
        <w:tc>
          <w:tcPr>
            <w:tcW w:w="583"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8</w:t>
            </w:r>
          </w:p>
        </w:tc>
        <w:tc>
          <w:tcPr>
            <w:tcW w:w="341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Расходы на подготовку и освоение производства</w:t>
            </w:r>
          </w:p>
        </w:tc>
        <w:tc>
          <w:tcPr>
            <w:tcW w:w="114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p>
        </w:tc>
        <w:tc>
          <w:tcPr>
            <w:tcW w:w="15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p>
        </w:tc>
      </w:tr>
      <w:tr w:rsidR="00061342" w:rsidRPr="00E80A45">
        <w:trPr>
          <w:trHeight w:val="555"/>
          <w:jc w:val="center"/>
        </w:trPr>
        <w:tc>
          <w:tcPr>
            <w:tcW w:w="583"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9</w:t>
            </w:r>
          </w:p>
        </w:tc>
        <w:tc>
          <w:tcPr>
            <w:tcW w:w="341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Расходы на содержание и эксплуатацию оборудования</w:t>
            </w:r>
          </w:p>
        </w:tc>
        <w:tc>
          <w:tcPr>
            <w:tcW w:w="114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27,15</w:t>
            </w:r>
          </w:p>
        </w:tc>
        <w:tc>
          <w:tcPr>
            <w:tcW w:w="15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27 150,44</w:t>
            </w:r>
          </w:p>
        </w:tc>
        <w:tc>
          <w:tcPr>
            <w:tcW w:w="170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325 805,25</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6%</w:t>
            </w:r>
          </w:p>
        </w:tc>
      </w:tr>
      <w:tr w:rsidR="00061342" w:rsidRPr="00E80A45">
        <w:trPr>
          <w:trHeight w:val="362"/>
          <w:jc w:val="center"/>
        </w:trPr>
        <w:tc>
          <w:tcPr>
            <w:tcW w:w="583"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10</w:t>
            </w:r>
          </w:p>
        </w:tc>
        <w:tc>
          <w:tcPr>
            <w:tcW w:w="341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Общецеховые расходы</w:t>
            </w:r>
          </w:p>
        </w:tc>
        <w:tc>
          <w:tcPr>
            <w:tcW w:w="114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8,79</w:t>
            </w:r>
          </w:p>
        </w:tc>
        <w:tc>
          <w:tcPr>
            <w:tcW w:w="15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8 784,70</w:t>
            </w:r>
          </w:p>
        </w:tc>
        <w:tc>
          <w:tcPr>
            <w:tcW w:w="170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105 416,35</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2%</w:t>
            </w:r>
          </w:p>
        </w:tc>
      </w:tr>
      <w:tr w:rsidR="00061342" w:rsidRPr="00E80A45">
        <w:trPr>
          <w:trHeight w:val="362"/>
          <w:jc w:val="center"/>
        </w:trPr>
        <w:tc>
          <w:tcPr>
            <w:tcW w:w="583"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11</w:t>
            </w:r>
          </w:p>
        </w:tc>
        <w:tc>
          <w:tcPr>
            <w:tcW w:w="341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Ограниченная себестоимость</w:t>
            </w:r>
          </w:p>
        </w:tc>
        <w:tc>
          <w:tcPr>
            <w:tcW w:w="114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331,26</w:t>
            </w:r>
          </w:p>
        </w:tc>
        <w:tc>
          <w:tcPr>
            <w:tcW w:w="15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331 258,74</w:t>
            </w:r>
          </w:p>
        </w:tc>
        <w:tc>
          <w:tcPr>
            <w:tcW w:w="170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3 975 104,80</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75%</w:t>
            </w:r>
          </w:p>
        </w:tc>
      </w:tr>
      <w:tr w:rsidR="00061342" w:rsidRPr="00E80A45">
        <w:trPr>
          <w:trHeight w:val="362"/>
          <w:jc w:val="center"/>
        </w:trPr>
        <w:tc>
          <w:tcPr>
            <w:tcW w:w="583"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12</w:t>
            </w:r>
          </w:p>
        </w:tc>
        <w:tc>
          <w:tcPr>
            <w:tcW w:w="341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Общезаводские расходы</w:t>
            </w:r>
          </w:p>
        </w:tc>
        <w:tc>
          <w:tcPr>
            <w:tcW w:w="114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33,21</w:t>
            </w:r>
          </w:p>
        </w:tc>
        <w:tc>
          <w:tcPr>
            <w:tcW w:w="15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33 203,37</w:t>
            </w:r>
          </w:p>
        </w:tc>
        <w:tc>
          <w:tcPr>
            <w:tcW w:w="170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398 440,41</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8%</w:t>
            </w:r>
          </w:p>
        </w:tc>
      </w:tr>
      <w:tr w:rsidR="00061342" w:rsidRPr="00E80A45">
        <w:trPr>
          <w:trHeight w:val="287"/>
          <w:jc w:val="center"/>
        </w:trPr>
        <w:tc>
          <w:tcPr>
            <w:tcW w:w="583"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13</w:t>
            </w:r>
          </w:p>
        </w:tc>
        <w:tc>
          <w:tcPr>
            <w:tcW w:w="341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Производственная себестоимость</w:t>
            </w:r>
          </w:p>
        </w:tc>
        <w:tc>
          <w:tcPr>
            <w:tcW w:w="114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364,47</w:t>
            </w:r>
          </w:p>
        </w:tc>
        <w:tc>
          <w:tcPr>
            <w:tcW w:w="15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364 462,11</w:t>
            </w:r>
          </w:p>
        </w:tc>
        <w:tc>
          <w:tcPr>
            <w:tcW w:w="170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4 373 545,21</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83%</w:t>
            </w:r>
          </w:p>
        </w:tc>
      </w:tr>
      <w:tr w:rsidR="00061342" w:rsidRPr="00E80A45">
        <w:trPr>
          <w:trHeight w:val="698"/>
          <w:jc w:val="center"/>
        </w:trPr>
        <w:tc>
          <w:tcPr>
            <w:tcW w:w="583"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14</w:t>
            </w:r>
          </w:p>
        </w:tc>
        <w:tc>
          <w:tcPr>
            <w:tcW w:w="341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Внепроизводственные расходы (5% от производств. Себестоимости)</w:t>
            </w:r>
          </w:p>
        </w:tc>
        <w:tc>
          <w:tcPr>
            <w:tcW w:w="114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18,22</w:t>
            </w:r>
          </w:p>
        </w:tc>
        <w:tc>
          <w:tcPr>
            <w:tcW w:w="15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18 223,11</w:t>
            </w:r>
          </w:p>
        </w:tc>
        <w:tc>
          <w:tcPr>
            <w:tcW w:w="170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218 677,26</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4%</w:t>
            </w:r>
          </w:p>
        </w:tc>
      </w:tr>
      <w:tr w:rsidR="00061342" w:rsidRPr="00E80A45">
        <w:trPr>
          <w:trHeight w:val="362"/>
          <w:jc w:val="center"/>
        </w:trPr>
        <w:tc>
          <w:tcPr>
            <w:tcW w:w="583"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15</w:t>
            </w:r>
          </w:p>
        </w:tc>
        <w:tc>
          <w:tcPr>
            <w:tcW w:w="341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Полная себестоимость</w:t>
            </w:r>
          </w:p>
        </w:tc>
        <w:tc>
          <w:tcPr>
            <w:tcW w:w="114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382,69</w:t>
            </w:r>
          </w:p>
        </w:tc>
        <w:tc>
          <w:tcPr>
            <w:tcW w:w="15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382 685,22</w:t>
            </w:r>
          </w:p>
        </w:tc>
        <w:tc>
          <w:tcPr>
            <w:tcW w:w="170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4 592 222,47</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87%</w:t>
            </w:r>
          </w:p>
        </w:tc>
      </w:tr>
      <w:tr w:rsidR="00061342" w:rsidRPr="00E80A45">
        <w:trPr>
          <w:trHeight w:val="450"/>
          <w:jc w:val="center"/>
        </w:trPr>
        <w:tc>
          <w:tcPr>
            <w:tcW w:w="583"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16</w:t>
            </w:r>
          </w:p>
        </w:tc>
        <w:tc>
          <w:tcPr>
            <w:tcW w:w="341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Прибыль (15% от полной себестоимости)</w:t>
            </w:r>
          </w:p>
        </w:tc>
        <w:tc>
          <w:tcPr>
            <w:tcW w:w="114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57,40</w:t>
            </w:r>
          </w:p>
        </w:tc>
        <w:tc>
          <w:tcPr>
            <w:tcW w:w="15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57 402,78</w:t>
            </w:r>
          </w:p>
        </w:tc>
        <w:tc>
          <w:tcPr>
            <w:tcW w:w="170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688 833,37</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13%</w:t>
            </w:r>
          </w:p>
        </w:tc>
      </w:tr>
      <w:tr w:rsidR="00061342" w:rsidRPr="00E80A45">
        <w:trPr>
          <w:trHeight w:val="362"/>
          <w:jc w:val="center"/>
        </w:trPr>
        <w:tc>
          <w:tcPr>
            <w:tcW w:w="583"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17</w:t>
            </w:r>
          </w:p>
        </w:tc>
        <w:tc>
          <w:tcPr>
            <w:tcW w:w="341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Цена</w:t>
            </w:r>
          </w:p>
        </w:tc>
        <w:tc>
          <w:tcPr>
            <w:tcW w:w="114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440,09</w:t>
            </w:r>
          </w:p>
        </w:tc>
        <w:tc>
          <w:tcPr>
            <w:tcW w:w="15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440 088,00</w:t>
            </w:r>
          </w:p>
        </w:tc>
        <w:tc>
          <w:tcPr>
            <w:tcW w:w="170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5 281 055,84</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b/>
                <w:color w:val="000000"/>
                <w:sz w:val="20"/>
                <w:szCs w:val="20"/>
              </w:rPr>
            </w:pPr>
            <w:r w:rsidRPr="009729EA">
              <w:rPr>
                <w:b/>
                <w:color w:val="000000"/>
                <w:sz w:val="20"/>
                <w:szCs w:val="20"/>
              </w:rPr>
              <w:t>100%</w:t>
            </w:r>
          </w:p>
        </w:tc>
      </w:tr>
      <w:tr w:rsidR="00061342" w:rsidRPr="00E80A45">
        <w:trPr>
          <w:trHeight w:val="362"/>
          <w:jc w:val="center"/>
        </w:trPr>
        <w:tc>
          <w:tcPr>
            <w:tcW w:w="583"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18</w:t>
            </w:r>
          </w:p>
        </w:tc>
        <w:tc>
          <w:tcPr>
            <w:tcW w:w="341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НДС (18% от цены)</w:t>
            </w:r>
          </w:p>
        </w:tc>
        <w:tc>
          <w:tcPr>
            <w:tcW w:w="114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79,22</w:t>
            </w:r>
          </w:p>
        </w:tc>
        <w:tc>
          <w:tcPr>
            <w:tcW w:w="15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79215,84</w:t>
            </w:r>
          </w:p>
        </w:tc>
        <w:tc>
          <w:tcPr>
            <w:tcW w:w="170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950590,05</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p>
        </w:tc>
      </w:tr>
      <w:tr w:rsidR="00061342" w:rsidRPr="00E80A45">
        <w:trPr>
          <w:trHeight w:val="362"/>
          <w:jc w:val="center"/>
        </w:trPr>
        <w:tc>
          <w:tcPr>
            <w:tcW w:w="583"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19</w:t>
            </w:r>
          </w:p>
        </w:tc>
        <w:tc>
          <w:tcPr>
            <w:tcW w:w="3416"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Продажная цена с НДС</w:t>
            </w:r>
          </w:p>
        </w:tc>
        <w:tc>
          <w:tcPr>
            <w:tcW w:w="1144"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519,31</w:t>
            </w:r>
          </w:p>
        </w:tc>
        <w:tc>
          <w:tcPr>
            <w:tcW w:w="155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519303,84</w:t>
            </w:r>
          </w:p>
        </w:tc>
        <w:tc>
          <w:tcPr>
            <w:tcW w:w="1701"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r w:rsidRPr="009729EA">
              <w:rPr>
                <w:color w:val="000000"/>
                <w:sz w:val="20"/>
                <w:szCs w:val="20"/>
              </w:rPr>
              <w:t>6231645,89</w:t>
            </w:r>
          </w:p>
        </w:tc>
        <w:tc>
          <w:tcPr>
            <w:tcW w:w="992" w:type="dxa"/>
            <w:tcBorders>
              <w:top w:val="single" w:sz="6" w:space="0" w:color="auto"/>
              <w:left w:val="single" w:sz="6" w:space="0" w:color="auto"/>
              <w:bottom w:val="single" w:sz="6" w:space="0" w:color="auto"/>
              <w:right w:val="single" w:sz="6" w:space="0" w:color="auto"/>
            </w:tcBorders>
            <w:vAlign w:val="center"/>
          </w:tcPr>
          <w:p w:rsidR="00061342" w:rsidRPr="009729EA" w:rsidRDefault="00061342" w:rsidP="009729EA">
            <w:pPr>
              <w:spacing w:line="360" w:lineRule="auto"/>
              <w:ind w:left="-722" w:firstLine="709"/>
              <w:rPr>
                <w:color w:val="000000"/>
                <w:sz w:val="20"/>
                <w:szCs w:val="20"/>
              </w:rPr>
            </w:pPr>
          </w:p>
        </w:tc>
      </w:tr>
    </w:tbl>
    <w:p w:rsidR="009729EA" w:rsidRDefault="009729EA" w:rsidP="00E80A45">
      <w:pPr>
        <w:spacing w:line="360" w:lineRule="auto"/>
        <w:ind w:firstLine="709"/>
        <w:jc w:val="both"/>
        <w:rPr>
          <w:sz w:val="28"/>
          <w:szCs w:val="28"/>
        </w:rPr>
      </w:pPr>
    </w:p>
    <w:p w:rsidR="00061342" w:rsidRPr="00E80A45" w:rsidRDefault="00061342" w:rsidP="00E80A45">
      <w:pPr>
        <w:spacing w:line="360" w:lineRule="auto"/>
        <w:ind w:firstLine="709"/>
        <w:jc w:val="both"/>
        <w:rPr>
          <w:sz w:val="28"/>
          <w:szCs w:val="28"/>
        </w:rPr>
      </w:pPr>
      <w:r w:rsidRPr="00E80A45">
        <w:rPr>
          <w:sz w:val="28"/>
          <w:szCs w:val="28"/>
        </w:rPr>
        <w:t xml:space="preserve">Ограниченная себестоимость включает в себя все затраты, производимые предприятием в цехе, т.е. до статьи “Общецеховые расходы” включительно. Производственная себестоимость – это сумма ограниченной себестоимости и общезаводских расходов. Полная себестоимость – это сумма производственной себестоимости и внепроизводственных расходов. Цена складывается из полной себестоимости и прибыли. Продажной ценой считается цена с налогом на добавленную стоимость (НДС) (18% от цены). </w:t>
      </w:r>
    </w:p>
    <w:p w:rsidR="00061342" w:rsidRPr="00E80A45" w:rsidRDefault="00061342" w:rsidP="00E80A45">
      <w:pPr>
        <w:spacing w:line="360" w:lineRule="auto"/>
        <w:ind w:firstLine="709"/>
        <w:jc w:val="both"/>
        <w:rPr>
          <w:sz w:val="28"/>
          <w:szCs w:val="28"/>
        </w:rPr>
      </w:pPr>
      <w:r w:rsidRPr="00E80A45">
        <w:rPr>
          <w:sz w:val="28"/>
          <w:szCs w:val="28"/>
        </w:rPr>
        <w:t>Цена с НДС: 440,09 руб. * 18% = 519,31 руб.</w:t>
      </w:r>
    </w:p>
    <w:p w:rsidR="00061342" w:rsidRPr="00E80A45" w:rsidRDefault="00061342" w:rsidP="00E80A45">
      <w:pPr>
        <w:spacing w:line="360" w:lineRule="auto"/>
        <w:ind w:firstLine="709"/>
        <w:jc w:val="both"/>
        <w:rPr>
          <w:sz w:val="28"/>
          <w:szCs w:val="28"/>
        </w:rPr>
      </w:pPr>
      <w:r w:rsidRPr="00E80A45">
        <w:rPr>
          <w:sz w:val="28"/>
          <w:szCs w:val="28"/>
        </w:rPr>
        <w:t>Но для анализа и сравнения принимается цена без НДС.</w:t>
      </w:r>
    </w:p>
    <w:p w:rsidR="00061342" w:rsidRPr="00E80A45" w:rsidRDefault="00061342" w:rsidP="00E80A45">
      <w:pPr>
        <w:spacing w:line="360" w:lineRule="auto"/>
        <w:ind w:firstLine="709"/>
        <w:jc w:val="center"/>
        <w:rPr>
          <w:b/>
          <w:i/>
          <w:caps/>
          <w:sz w:val="28"/>
          <w:szCs w:val="28"/>
        </w:rPr>
      </w:pPr>
      <w:r w:rsidRPr="00E80A45">
        <w:rPr>
          <w:b/>
          <w:i/>
          <w:caps/>
          <w:sz w:val="28"/>
          <w:szCs w:val="28"/>
        </w:rPr>
        <w:t>Расчет доходов, прибыли, рентабельности</w:t>
      </w:r>
    </w:p>
    <w:p w:rsidR="00061342" w:rsidRPr="00E80A45" w:rsidRDefault="00061342" w:rsidP="00E80A45">
      <w:pPr>
        <w:pStyle w:val="af0"/>
        <w:numPr>
          <w:ilvl w:val="0"/>
          <w:numId w:val="0"/>
        </w:numPr>
        <w:ind w:firstLine="709"/>
        <w:rPr>
          <w:szCs w:val="28"/>
        </w:rPr>
      </w:pPr>
      <w:r w:rsidRPr="00E80A45">
        <w:rPr>
          <w:szCs w:val="28"/>
        </w:rPr>
        <w:t>Итак, расчетная цена одного стула составляет 440,09 руб. В месяц при объеме производства в 1000 штук, выручка предприятия должна составить 440 088 руб. (в год при 12000 шт. – 5 281 055,84 руб.). Данное производство стульев является материалоемким (49% всех затрат приходится на сырье и материалы). Доля заработной платы составляет 11%. Также большую долю занимают накладные расходы: 6% РСЭО, 2% общецеховые расходы, 8% общезаводские, 4% внепроизводственные расходы. Прибыль в цене занимает 13%.</w:t>
      </w:r>
    </w:p>
    <w:p w:rsidR="00061342" w:rsidRPr="00E80A45" w:rsidRDefault="00061342" w:rsidP="00E80A45">
      <w:pPr>
        <w:pStyle w:val="af0"/>
        <w:numPr>
          <w:ilvl w:val="0"/>
          <w:numId w:val="0"/>
        </w:numPr>
        <w:ind w:firstLine="709"/>
        <w:jc w:val="right"/>
        <w:rPr>
          <w:szCs w:val="28"/>
        </w:rPr>
      </w:pPr>
      <w:r w:rsidRPr="00E80A45">
        <w:rPr>
          <w:szCs w:val="28"/>
        </w:rPr>
        <w:t>Таблица 16</w:t>
      </w:r>
    </w:p>
    <w:p w:rsidR="00061342" w:rsidRPr="00E80A45" w:rsidRDefault="00061342" w:rsidP="00E80A45">
      <w:pPr>
        <w:spacing w:line="360" w:lineRule="auto"/>
        <w:ind w:firstLine="709"/>
        <w:jc w:val="center"/>
        <w:rPr>
          <w:b/>
          <w:sz w:val="28"/>
          <w:szCs w:val="28"/>
        </w:rPr>
      </w:pPr>
      <w:r w:rsidRPr="00E80A45">
        <w:rPr>
          <w:b/>
          <w:sz w:val="28"/>
          <w:szCs w:val="28"/>
        </w:rPr>
        <w:t xml:space="preserve">Основные показатели деятельности предприятия </w:t>
      </w:r>
    </w:p>
    <w:p w:rsidR="00061342" w:rsidRPr="00E80A45" w:rsidRDefault="00061342" w:rsidP="00E80A45">
      <w:pPr>
        <w:spacing w:line="360" w:lineRule="auto"/>
        <w:ind w:firstLine="709"/>
        <w:jc w:val="center"/>
        <w:rPr>
          <w:i/>
          <w:sz w:val="28"/>
          <w:szCs w:val="28"/>
        </w:rPr>
      </w:pPr>
      <w:r w:rsidRPr="00E80A45">
        <w:rPr>
          <w:b/>
          <w:sz w:val="28"/>
          <w:szCs w:val="28"/>
        </w:rPr>
        <w:t>ООО «Гелиос» по производству стульев (в руб.)</w:t>
      </w:r>
    </w:p>
    <w:tbl>
      <w:tblPr>
        <w:tblW w:w="0" w:type="auto"/>
        <w:tblLayout w:type="fixed"/>
        <w:tblCellMar>
          <w:left w:w="30" w:type="dxa"/>
          <w:right w:w="30" w:type="dxa"/>
        </w:tblCellMar>
        <w:tblLook w:val="0000" w:firstRow="0" w:lastRow="0" w:firstColumn="0" w:lastColumn="0" w:noHBand="0" w:noVBand="0"/>
      </w:tblPr>
      <w:tblGrid>
        <w:gridCol w:w="576"/>
        <w:gridCol w:w="3300"/>
        <w:gridCol w:w="1683"/>
        <w:gridCol w:w="1951"/>
        <w:gridCol w:w="1734"/>
      </w:tblGrid>
      <w:tr w:rsidR="00061342" w:rsidRPr="009729EA">
        <w:trPr>
          <w:trHeight w:val="1059"/>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b/>
                <w:color w:val="000000"/>
                <w:sz w:val="20"/>
                <w:szCs w:val="20"/>
              </w:rPr>
            </w:pPr>
            <w:r w:rsidRPr="009729EA">
              <w:rPr>
                <w:b/>
                <w:color w:val="000000"/>
                <w:sz w:val="20"/>
                <w:szCs w:val="20"/>
              </w:rPr>
              <w:t>№ п/п</w:t>
            </w:r>
          </w:p>
        </w:tc>
        <w:tc>
          <w:tcPr>
            <w:tcW w:w="33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b/>
                <w:color w:val="000000"/>
                <w:sz w:val="20"/>
                <w:szCs w:val="20"/>
              </w:rPr>
            </w:pPr>
            <w:r w:rsidRPr="009729EA">
              <w:rPr>
                <w:b/>
                <w:color w:val="000000"/>
                <w:sz w:val="20"/>
                <w:szCs w:val="20"/>
              </w:rPr>
              <w:t>Наименование статьи затрат</w:t>
            </w:r>
          </w:p>
        </w:tc>
        <w:tc>
          <w:tcPr>
            <w:tcW w:w="1683"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b/>
                <w:color w:val="000000"/>
                <w:sz w:val="20"/>
                <w:szCs w:val="20"/>
              </w:rPr>
            </w:pPr>
            <w:r w:rsidRPr="009729EA">
              <w:rPr>
                <w:b/>
                <w:color w:val="000000"/>
                <w:sz w:val="20"/>
                <w:szCs w:val="20"/>
              </w:rPr>
              <w:t>Сумма затрат на ед.</w:t>
            </w:r>
          </w:p>
        </w:tc>
        <w:tc>
          <w:tcPr>
            <w:tcW w:w="195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b/>
                <w:color w:val="000000"/>
                <w:sz w:val="20"/>
                <w:szCs w:val="20"/>
              </w:rPr>
            </w:pPr>
            <w:r w:rsidRPr="009729EA">
              <w:rPr>
                <w:b/>
                <w:color w:val="000000"/>
                <w:sz w:val="20"/>
                <w:szCs w:val="20"/>
              </w:rPr>
              <w:t>Сумма затрат в мес. (на 1000 шт. стульев)</w:t>
            </w:r>
          </w:p>
        </w:tc>
        <w:tc>
          <w:tcPr>
            <w:tcW w:w="17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b/>
                <w:color w:val="000000"/>
                <w:sz w:val="20"/>
                <w:szCs w:val="20"/>
              </w:rPr>
            </w:pPr>
            <w:r w:rsidRPr="009729EA">
              <w:rPr>
                <w:b/>
                <w:color w:val="000000"/>
                <w:sz w:val="20"/>
                <w:szCs w:val="20"/>
              </w:rPr>
              <w:t>Сумма затрат в год (на 12000 шт. стульев)</w:t>
            </w:r>
          </w:p>
        </w:tc>
      </w:tr>
      <w:tr w:rsidR="00061342" w:rsidRPr="009729EA">
        <w:trPr>
          <w:trHeight w:val="328"/>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1</w:t>
            </w:r>
          </w:p>
        </w:tc>
        <w:tc>
          <w:tcPr>
            <w:tcW w:w="33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Полная себестоимость</w:t>
            </w:r>
          </w:p>
        </w:tc>
        <w:tc>
          <w:tcPr>
            <w:tcW w:w="1683"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382,69</w:t>
            </w:r>
          </w:p>
        </w:tc>
        <w:tc>
          <w:tcPr>
            <w:tcW w:w="195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382 685,22</w:t>
            </w:r>
          </w:p>
        </w:tc>
        <w:tc>
          <w:tcPr>
            <w:tcW w:w="17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4 592 222,47</w:t>
            </w:r>
          </w:p>
        </w:tc>
      </w:tr>
      <w:tr w:rsidR="00061342" w:rsidRPr="009729EA">
        <w:trPr>
          <w:trHeight w:val="353"/>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b/>
                <w:color w:val="000000"/>
                <w:sz w:val="20"/>
                <w:szCs w:val="20"/>
              </w:rPr>
            </w:pPr>
            <w:r w:rsidRPr="009729EA">
              <w:rPr>
                <w:b/>
                <w:color w:val="000000"/>
                <w:sz w:val="20"/>
                <w:szCs w:val="20"/>
              </w:rPr>
              <w:t>2</w:t>
            </w:r>
          </w:p>
        </w:tc>
        <w:tc>
          <w:tcPr>
            <w:tcW w:w="33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b/>
                <w:color w:val="000000"/>
                <w:sz w:val="20"/>
                <w:szCs w:val="20"/>
              </w:rPr>
            </w:pPr>
            <w:r w:rsidRPr="009729EA">
              <w:rPr>
                <w:b/>
                <w:color w:val="000000"/>
                <w:sz w:val="20"/>
                <w:szCs w:val="20"/>
              </w:rPr>
              <w:t>Прибыль (балансовая)</w:t>
            </w:r>
          </w:p>
        </w:tc>
        <w:tc>
          <w:tcPr>
            <w:tcW w:w="1683"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b/>
                <w:color w:val="000000"/>
                <w:sz w:val="20"/>
                <w:szCs w:val="20"/>
              </w:rPr>
            </w:pPr>
            <w:r w:rsidRPr="009729EA">
              <w:rPr>
                <w:b/>
                <w:color w:val="000000"/>
                <w:sz w:val="20"/>
                <w:szCs w:val="20"/>
              </w:rPr>
              <w:t>57,40</w:t>
            </w:r>
          </w:p>
        </w:tc>
        <w:tc>
          <w:tcPr>
            <w:tcW w:w="195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b/>
                <w:color w:val="000000"/>
                <w:sz w:val="20"/>
                <w:szCs w:val="20"/>
              </w:rPr>
            </w:pPr>
            <w:r w:rsidRPr="009729EA">
              <w:rPr>
                <w:b/>
                <w:color w:val="000000"/>
                <w:sz w:val="20"/>
                <w:szCs w:val="20"/>
              </w:rPr>
              <w:t>57 402,78</w:t>
            </w:r>
          </w:p>
        </w:tc>
        <w:tc>
          <w:tcPr>
            <w:tcW w:w="17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b/>
                <w:color w:val="000000"/>
                <w:sz w:val="20"/>
                <w:szCs w:val="20"/>
              </w:rPr>
            </w:pPr>
            <w:r w:rsidRPr="009729EA">
              <w:rPr>
                <w:b/>
                <w:color w:val="000000"/>
                <w:sz w:val="20"/>
                <w:szCs w:val="20"/>
              </w:rPr>
              <w:t>688 833,37</w:t>
            </w:r>
          </w:p>
        </w:tc>
      </w:tr>
      <w:tr w:rsidR="00061342" w:rsidRPr="009729EA">
        <w:trPr>
          <w:trHeight w:val="348"/>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b/>
                <w:color w:val="000000"/>
                <w:sz w:val="20"/>
                <w:szCs w:val="20"/>
              </w:rPr>
            </w:pPr>
            <w:r w:rsidRPr="009729EA">
              <w:rPr>
                <w:b/>
                <w:color w:val="000000"/>
                <w:sz w:val="20"/>
                <w:szCs w:val="20"/>
              </w:rPr>
              <w:t>3</w:t>
            </w:r>
          </w:p>
        </w:tc>
        <w:tc>
          <w:tcPr>
            <w:tcW w:w="33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b/>
                <w:color w:val="000000"/>
                <w:sz w:val="20"/>
                <w:szCs w:val="20"/>
              </w:rPr>
            </w:pPr>
            <w:r w:rsidRPr="009729EA">
              <w:rPr>
                <w:b/>
                <w:color w:val="000000"/>
                <w:sz w:val="20"/>
                <w:szCs w:val="20"/>
              </w:rPr>
              <w:t>Цена (выручка) без  НДС</w:t>
            </w:r>
          </w:p>
        </w:tc>
        <w:tc>
          <w:tcPr>
            <w:tcW w:w="1683"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b/>
                <w:color w:val="000000"/>
                <w:sz w:val="20"/>
                <w:szCs w:val="20"/>
              </w:rPr>
            </w:pPr>
            <w:r w:rsidRPr="009729EA">
              <w:rPr>
                <w:b/>
                <w:color w:val="000000"/>
                <w:sz w:val="20"/>
                <w:szCs w:val="20"/>
              </w:rPr>
              <w:t>440,09</w:t>
            </w:r>
          </w:p>
        </w:tc>
        <w:tc>
          <w:tcPr>
            <w:tcW w:w="195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b/>
                <w:color w:val="000000"/>
                <w:sz w:val="20"/>
                <w:szCs w:val="20"/>
              </w:rPr>
            </w:pPr>
            <w:r w:rsidRPr="009729EA">
              <w:rPr>
                <w:b/>
                <w:color w:val="000000"/>
                <w:sz w:val="20"/>
                <w:szCs w:val="20"/>
              </w:rPr>
              <w:t>440 088,00</w:t>
            </w:r>
          </w:p>
        </w:tc>
        <w:tc>
          <w:tcPr>
            <w:tcW w:w="17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b/>
                <w:color w:val="000000"/>
                <w:sz w:val="20"/>
                <w:szCs w:val="20"/>
              </w:rPr>
            </w:pPr>
            <w:r w:rsidRPr="009729EA">
              <w:rPr>
                <w:b/>
                <w:color w:val="000000"/>
                <w:sz w:val="20"/>
                <w:szCs w:val="20"/>
              </w:rPr>
              <w:t>5 281 055,84</w:t>
            </w:r>
          </w:p>
        </w:tc>
      </w:tr>
      <w:tr w:rsidR="00061342" w:rsidRPr="009729EA">
        <w:trPr>
          <w:trHeight w:val="344"/>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4</w:t>
            </w:r>
          </w:p>
        </w:tc>
        <w:tc>
          <w:tcPr>
            <w:tcW w:w="33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Налог  на имущество</w:t>
            </w:r>
          </w:p>
        </w:tc>
        <w:tc>
          <w:tcPr>
            <w:tcW w:w="1683"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0,31</w:t>
            </w:r>
          </w:p>
        </w:tc>
        <w:tc>
          <w:tcPr>
            <w:tcW w:w="195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311,34</w:t>
            </w:r>
          </w:p>
        </w:tc>
        <w:tc>
          <w:tcPr>
            <w:tcW w:w="17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3 736,04</w:t>
            </w:r>
          </w:p>
        </w:tc>
      </w:tr>
      <w:tr w:rsidR="00061342" w:rsidRPr="009729EA" w:rsidTr="009729EA">
        <w:trPr>
          <w:trHeight w:val="450"/>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6</w:t>
            </w:r>
          </w:p>
        </w:tc>
        <w:tc>
          <w:tcPr>
            <w:tcW w:w="33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Налогооблага</w:t>
            </w:r>
            <w:r w:rsidR="009729EA">
              <w:rPr>
                <w:color w:val="000000"/>
                <w:sz w:val="20"/>
                <w:szCs w:val="20"/>
              </w:rPr>
              <w:t xml:space="preserve">емая база (баланс. пр. - </w:t>
            </w:r>
          </w:p>
        </w:tc>
        <w:tc>
          <w:tcPr>
            <w:tcW w:w="1683"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57,03</w:t>
            </w:r>
          </w:p>
        </w:tc>
        <w:tc>
          <w:tcPr>
            <w:tcW w:w="195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57 028,44</w:t>
            </w:r>
          </w:p>
        </w:tc>
        <w:tc>
          <w:tcPr>
            <w:tcW w:w="17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684 341,33</w:t>
            </w:r>
          </w:p>
        </w:tc>
      </w:tr>
      <w:tr w:rsidR="00061342" w:rsidRPr="009729EA">
        <w:trPr>
          <w:trHeight w:val="333"/>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7</w:t>
            </w:r>
          </w:p>
        </w:tc>
        <w:tc>
          <w:tcPr>
            <w:tcW w:w="33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 xml:space="preserve">Налог  на  прибыль </w:t>
            </w:r>
          </w:p>
        </w:tc>
        <w:tc>
          <w:tcPr>
            <w:tcW w:w="1683"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13,69</w:t>
            </w:r>
          </w:p>
        </w:tc>
        <w:tc>
          <w:tcPr>
            <w:tcW w:w="195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13 686,83</w:t>
            </w:r>
          </w:p>
        </w:tc>
        <w:tc>
          <w:tcPr>
            <w:tcW w:w="17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164 241,92</w:t>
            </w:r>
          </w:p>
        </w:tc>
      </w:tr>
      <w:tr w:rsidR="00061342" w:rsidRPr="009729EA">
        <w:trPr>
          <w:trHeight w:val="342"/>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b/>
                <w:color w:val="000000"/>
                <w:sz w:val="20"/>
                <w:szCs w:val="20"/>
              </w:rPr>
            </w:pPr>
            <w:r w:rsidRPr="009729EA">
              <w:rPr>
                <w:b/>
                <w:color w:val="000000"/>
                <w:sz w:val="20"/>
                <w:szCs w:val="20"/>
              </w:rPr>
              <w:t>8</w:t>
            </w:r>
          </w:p>
        </w:tc>
        <w:tc>
          <w:tcPr>
            <w:tcW w:w="33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b/>
                <w:color w:val="000000"/>
                <w:sz w:val="20"/>
                <w:szCs w:val="20"/>
              </w:rPr>
            </w:pPr>
            <w:r w:rsidRPr="009729EA">
              <w:rPr>
                <w:b/>
                <w:color w:val="000000"/>
                <w:sz w:val="20"/>
                <w:szCs w:val="20"/>
              </w:rPr>
              <w:t>Чистая прибыль</w:t>
            </w:r>
          </w:p>
        </w:tc>
        <w:tc>
          <w:tcPr>
            <w:tcW w:w="1683"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b/>
                <w:color w:val="000000"/>
                <w:sz w:val="20"/>
                <w:szCs w:val="20"/>
              </w:rPr>
            </w:pPr>
            <w:r w:rsidRPr="009729EA">
              <w:rPr>
                <w:b/>
                <w:color w:val="000000"/>
                <w:sz w:val="20"/>
                <w:szCs w:val="20"/>
              </w:rPr>
              <w:t>43,34</w:t>
            </w:r>
          </w:p>
        </w:tc>
        <w:tc>
          <w:tcPr>
            <w:tcW w:w="195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b/>
                <w:color w:val="000000"/>
                <w:sz w:val="20"/>
                <w:szCs w:val="20"/>
              </w:rPr>
            </w:pPr>
            <w:r w:rsidRPr="009729EA">
              <w:rPr>
                <w:b/>
                <w:color w:val="000000"/>
                <w:sz w:val="20"/>
                <w:szCs w:val="20"/>
              </w:rPr>
              <w:t>43 341,61</w:t>
            </w:r>
          </w:p>
        </w:tc>
        <w:tc>
          <w:tcPr>
            <w:tcW w:w="17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b/>
                <w:color w:val="000000"/>
                <w:sz w:val="20"/>
                <w:szCs w:val="20"/>
              </w:rPr>
            </w:pPr>
            <w:r w:rsidRPr="009729EA">
              <w:rPr>
                <w:b/>
                <w:color w:val="000000"/>
                <w:sz w:val="20"/>
                <w:szCs w:val="20"/>
              </w:rPr>
              <w:t>520 099,41</w:t>
            </w:r>
          </w:p>
        </w:tc>
      </w:tr>
      <w:tr w:rsidR="00061342" w:rsidRPr="009729EA">
        <w:trPr>
          <w:trHeight w:val="518"/>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9</w:t>
            </w:r>
          </w:p>
        </w:tc>
        <w:tc>
          <w:tcPr>
            <w:tcW w:w="33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Отклонение в прибыли (чистая пр. - балансовая пр.)</w:t>
            </w:r>
          </w:p>
        </w:tc>
        <w:tc>
          <w:tcPr>
            <w:tcW w:w="1683"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14,06</w:t>
            </w:r>
          </w:p>
        </w:tc>
        <w:tc>
          <w:tcPr>
            <w:tcW w:w="195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14 061,17</w:t>
            </w:r>
          </w:p>
        </w:tc>
        <w:tc>
          <w:tcPr>
            <w:tcW w:w="17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168 733,96</w:t>
            </w:r>
          </w:p>
        </w:tc>
      </w:tr>
      <w:tr w:rsidR="00061342" w:rsidRPr="009729EA">
        <w:trPr>
          <w:trHeight w:val="706"/>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10</w:t>
            </w:r>
          </w:p>
        </w:tc>
        <w:tc>
          <w:tcPr>
            <w:tcW w:w="3300"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Доход (выручка - полная с-ть + з/п ВСЕХ работников)</w:t>
            </w:r>
          </w:p>
        </w:tc>
        <w:tc>
          <w:tcPr>
            <w:tcW w:w="1683"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139,50</w:t>
            </w:r>
          </w:p>
        </w:tc>
        <w:tc>
          <w:tcPr>
            <w:tcW w:w="1951"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139 502,78</w:t>
            </w:r>
          </w:p>
        </w:tc>
        <w:tc>
          <w:tcPr>
            <w:tcW w:w="17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1 674 033,37</w:t>
            </w:r>
          </w:p>
        </w:tc>
      </w:tr>
      <w:tr w:rsidR="00061342" w:rsidRPr="009729EA">
        <w:trPr>
          <w:trHeight w:val="532"/>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11</w:t>
            </w:r>
          </w:p>
        </w:tc>
        <w:tc>
          <w:tcPr>
            <w:tcW w:w="6934" w:type="dxa"/>
            <w:gridSpan w:val="3"/>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Рентабельность производства по чистой прибыли (</w:t>
            </w:r>
            <w:r w:rsidR="009729EA">
              <w:rPr>
                <w:color w:val="000000"/>
                <w:sz w:val="20"/>
                <w:szCs w:val="20"/>
              </w:rPr>
              <w:t>чист. пр. / полную с-сть * 10</w:t>
            </w:r>
          </w:p>
        </w:tc>
        <w:tc>
          <w:tcPr>
            <w:tcW w:w="17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11%</w:t>
            </w:r>
          </w:p>
        </w:tc>
      </w:tr>
      <w:tr w:rsidR="00061342" w:rsidRPr="009729EA">
        <w:trPr>
          <w:trHeight w:val="512"/>
        </w:trPr>
        <w:tc>
          <w:tcPr>
            <w:tcW w:w="576"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12</w:t>
            </w:r>
          </w:p>
        </w:tc>
        <w:tc>
          <w:tcPr>
            <w:tcW w:w="6934" w:type="dxa"/>
            <w:gridSpan w:val="3"/>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Рентабельность производства по балансовой прибыли (баланс. пр. / полную с-сть * 100%)</w:t>
            </w:r>
          </w:p>
        </w:tc>
        <w:tc>
          <w:tcPr>
            <w:tcW w:w="1734" w:type="dxa"/>
            <w:tcBorders>
              <w:top w:val="single" w:sz="6" w:space="0" w:color="000000"/>
              <w:left w:val="single" w:sz="6" w:space="0" w:color="000000"/>
              <w:bottom w:val="single" w:sz="6" w:space="0" w:color="000000"/>
              <w:right w:val="single" w:sz="6" w:space="0" w:color="000000"/>
            </w:tcBorders>
            <w:vAlign w:val="center"/>
          </w:tcPr>
          <w:p w:rsidR="00061342" w:rsidRPr="009729EA" w:rsidRDefault="00061342" w:rsidP="009729EA">
            <w:pPr>
              <w:spacing w:line="360" w:lineRule="auto"/>
              <w:ind w:left="-709" w:firstLine="709"/>
              <w:rPr>
                <w:color w:val="000000"/>
                <w:sz w:val="20"/>
                <w:szCs w:val="20"/>
              </w:rPr>
            </w:pPr>
            <w:r w:rsidRPr="009729EA">
              <w:rPr>
                <w:color w:val="000000"/>
                <w:sz w:val="20"/>
                <w:szCs w:val="20"/>
              </w:rPr>
              <w:t>15%</w:t>
            </w:r>
          </w:p>
        </w:tc>
      </w:tr>
    </w:tbl>
    <w:p w:rsidR="009729EA" w:rsidRDefault="009729EA" w:rsidP="00E80A45">
      <w:pPr>
        <w:spacing w:line="360" w:lineRule="auto"/>
        <w:ind w:firstLine="709"/>
        <w:jc w:val="both"/>
        <w:rPr>
          <w:sz w:val="28"/>
          <w:szCs w:val="28"/>
        </w:rPr>
      </w:pPr>
    </w:p>
    <w:p w:rsidR="00061342" w:rsidRPr="00E80A45" w:rsidRDefault="00061342" w:rsidP="00E80A45">
      <w:pPr>
        <w:spacing w:line="360" w:lineRule="auto"/>
        <w:ind w:firstLine="709"/>
        <w:jc w:val="both"/>
        <w:rPr>
          <w:sz w:val="28"/>
          <w:szCs w:val="28"/>
        </w:rPr>
      </w:pPr>
      <w:r w:rsidRPr="00E80A45">
        <w:rPr>
          <w:sz w:val="28"/>
          <w:szCs w:val="28"/>
        </w:rPr>
        <w:t>Из табл.16  видно, что на налоги и платежи из балансовой прибыли предприятие теряет 168 733,96 руб в год.</w:t>
      </w:r>
    </w:p>
    <w:p w:rsidR="00061342" w:rsidRPr="00E80A45" w:rsidRDefault="00061342" w:rsidP="00E80A45">
      <w:pPr>
        <w:spacing w:line="360" w:lineRule="auto"/>
        <w:ind w:firstLine="709"/>
        <w:jc w:val="both"/>
        <w:rPr>
          <w:sz w:val="28"/>
          <w:szCs w:val="28"/>
        </w:rPr>
      </w:pPr>
      <w:r w:rsidRPr="00E80A45">
        <w:rPr>
          <w:sz w:val="28"/>
          <w:szCs w:val="28"/>
        </w:rPr>
        <w:t>Доход характеризует конечный результат деятельности предприятия, исчисляемый путем исключения из выручки (без НДС) всех затрат на производство и реализацию продукции,  вошедших в полную  себестоимость кроме затрат на оплату труда всего персонала предприятия. Для ООО доход составляет 1 674 033,37 руб. в год. Это значит, что именно такую годовую сумму получат предприятие в виде прибыли и работники в виде заработной платы до уплаты налогов с прибыли.</w:t>
      </w:r>
    </w:p>
    <w:p w:rsidR="00061342" w:rsidRPr="00E80A45" w:rsidRDefault="00061342" w:rsidP="00E80A45">
      <w:pPr>
        <w:spacing w:line="360" w:lineRule="auto"/>
        <w:ind w:firstLine="709"/>
        <w:jc w:val="both"/>
        <w:rPr>
          <w:sz w:val="28"/>
          <w:szCs w:val="28"/>
        </w:rPr>
      </w:pPr>
      <w:r w:rsidRPr="00E80A45">
        <w:rPr>
          <w:sz w:val="28"/>
          <w:szCs w:val="28"/>
        </w:rPr>
        <w:t>Рентабельность характеризует эффективность работы предприятия за определенный период времени (в данном случае - год) и измеряется в процентах. В данной работе рассчитываем только рентабельность производства. Для сравнения определяем рентабельность производства по чистой прибыли (чистая пр./полную с-ть *100 %) и рентабельность производства по балансовой прибыли (балансовая пр./полную с-сть *100 %).</w:t>
      </w:r>
    </w:p>
    <w:p w:rsidR="00061342" w:rsidRPr="00E80A45" w:rsidRDefault="00061342" w:rsidP="00E80A45">
      <w:pPr>
        <w:spacing w:line="360" w:lineRule="auto"/>
        <w:ind w:firstLine="709"/>
        <w:jc w:val="both"/>
        <w:rPr>
          <w:sz w:val="28"/>
          <w:szCs w:val="28"/>
        </w:rPr>
      </w:pPr>
      <w:r w:rsidRPr="00E80A45">
        <w:rPr>
          <w:sz w:val="28"/>
          <w:szCs w:val="28"/>
        </w:rPr>
        <w:t>Первое значение равно 11%, второе - 15%. Физически это  означает, что на каждый вложенный в производство рубль  предприятие получает 11 копеек (11% с рубля) чистой прибыли (или 15 копеек балансовой) на свой расчетный счет, что он возвращает этот вложенный рубль на расходы).</w:t>
      </w:r>
    </w:p>
    <w:p w:rsidR="00061342" w:rsidRPr="00E80A45" w:rsidRDefault="00061342" w:rsidP="00E80A45">
      <w:pPr>
        <w:spacing w:line="360" w:lineRule="auto"/>
        <w:ind w:firstLine="709"/>
        <w:jc w:val="both"/>
        <w:rPr>
          <w:sz w:val="28"/>
          <w:szCs w:val="28"/>
        </w:rPr>
      </w:pPr>
      <w:r w:rsidRPr="00E80A45">
        <w:rPr>
          <w:sz w:val="28"/>
          <w:szCs w:val="28"/>
        </w:rPr>
        <w:t>Можно сделать вывод, что предприятие довольно эффективное,  поскольку разница в рентабельности в 4% (15% - 11%) является небольшим отклонением и себестоимость товара определяется как «оптимальная».</w:t>
      </w:r>
    </w:p>
    <w:p w:rsidR="00061342" w:rsidRPr="00E80A45" w:rsidRDefault="009729EA" w:rsidP="00E80A45">
      <w:pPr>
        <w:pStyle w:val="HTML"/>
        <w:spacing w:line="360" w:lineRule="auto"/>
        <w:ind w:firstLine="709"/>
        <w:jc w:val="center"/>
        <w:rPr>
          <w:rFonts w:ascii="Times New Roman" w:hAnsi="Times New Roman" w:cs="Times New Roman"/>
          <w:b/>
          <w:color w:val="000000"/>
          <w:sz w:val="28"/>
          <w:szCs w:val="28"/>
        </w:rPr>
      </w:pPr>
      <w:r>
        <w:rPr>
          <w:rFonts w:ascii="Times New Roman" w:hAnsi="Times New Roman" w:cs="Times New Roman"/>
          <w:color w:val="000000"/>
          <w:sz w:val="28"/>
          <w:szCs w:val="28"/>
        </w:rPr>
        <w:br w:type="page"/>
      </w:r>
      <w:r w:rsidR="00061342" w:rsidRPr="00E80A45">
        <w:rPr>
          <w:rFonts w:ascii="Times New Roman" w:hAnsi="Times New Roman" w:cs="Times New Roman"/>
          <w:b/>
          <w:color w:val="000000"/>
          <w:sz w:val="28"/>
          <w:szCs w:val="28"/>
        </w:rPr>
        <w:t>ГЛАВА 3. ОЦЕНКА ОСНОВНЫХ НАПРАВЛЕНИЙ ЦЕНООБРАЗОВАНИЯ</w:t>
      </w:r>
    </w:p>
    <w:p w:rsidR="009729EA" w:rsidRDefault="009729EA" w:rsidP="00E80A45">
      <w:pPr>
        <w:pStyle w:val="HTML"/>
        <w:spacing w:line="360" w:lineRule="auto"/>
        <w:ind w:firstLine="709"/>
        <w:jc w:val="center"/>
        <w:rPr>
          <w:rFonts w:ascii="Times New Roman" w:hAnsi="Times New Roman" w:cs="Times New Roman"/>
          <w:b/>
          <w:color w:val="000000"/>
          <w:sz w:val="28"/>
          <w:szCs w:val="28"/>
        </w:rPr>
      </w:pPr>
    </w:p>
    <w:p w:rsidR="00061342" w:rsidRPr="00E80A45" w:rsidRDefault="00061342" w:rsidP="00E80A45">
      <w:pPr>
        <w:pStyle w:val="HTML"/>
        <w:spacing w:line="360" w:lineRule="auto"/>
        <w:ind w:firstLine="709"/>
        <w:jc w:val="center"/>
        <w:rPr>
          <w:rFonts w:ascii="Times New Roman" w:hAnsi="Times New Roman" w:cs="Times New Roman"/>
          <w:b/>
          <w:color w:val="000000"/>
          <w:sz w:val="28"/>
          <w:szCs w:val="28"/>
        </w:rPr>
      </w:pPr>
      <w:r w:rsidRPr="00E80A45">
        <w:rPr>
          <w:rFonts w:ascii="Times New Roman" w:hAnsi="Times New Roman" w:cs="Times New Roman"/>
          <w:b/>
          <w:color w:val="000000"/>
          <w:sz w:val="28"/>
          <w:szCs w:val="28"/>
        </w:rPr>
        <w:t>3.1. Основные направления ценообразования</w:t>
      </w:r>
    </w:p>
    <w:p w:rsidR="00061342" w:rsidRPr="00E80A45" w:rsidRDefault="00061342" w:rsidP="00E80A45">
      <w:pPr>
        <w:pStyle w:val="HTML"/>
        <w:spacing w:line="360" w:lineRule="auto"/>
        <w:ind w:firstLine="709"/>
        <w:jc w:val="center"/>
        <w:rPr>
          <w:rFonts w:ascii="Times New Roman" w:hAnsi="Times New Roman" w:cs="Times New Roman"/>
          <w:b/>
          <w:color w:val="000000"/>
          <w:sz w:val="28"/>
          <w:szCs w:val="28"/>
        </w:rPr>
      </w:pPr>
    </w:p>
    <w:p w:rsidR="00061342" w:rsidRPr="00E80A45" w:rsidRDefault="00061342" w:rsidP="00E80A45">
      <w:pPr>
        <w:pStyle w:val="HTML"/>
        <w:spacing w:line="360" w:lineRule="auto"/>
        <w:ind w:firstLine="709"/>
        <w:jc w:val="both"/>
        <w:rPr>
          <w:rFonts w:ascii="Times New Roman" w:hAnsi="Times New Roman" w:cs="Times New Roman"/>
          <w:sz w:val="28"/>
          <w:szCs w:val="28"/>
        </w:rPr>
      </w:pPr>
      <w:r w:rsidRPr="00E80A45">
        <w:rPr>
          <w:rFonts w:ascii="Times New Roman" w:hAnsi="Times New Roman" w:cs="Times New Roman"/>
          <w:sz w:val="28"/>
          <w:szCs w:val="28"/>
        </w:rPr>
        <w:t xml:space="preserve">Фирма не просто назначает ту или иную цену, она создает целую систему ценообразования, охватывающую разные товары и изделия в рамках товарного ассортимента и учитывающую различия в издержках по организации сбыта в разных географических регионах, различия в уровнях спроса, распределении покупок по времени и прочие факторы. Фирма устанавливает исходную цену, а затем корректирует ее с учетом различных факторов, действующих в окружающей среде. </w:t>
      </w:r>
    </w:p>
    <w:p w:rsidR="00061342" w:rsidRPr="00E80A45" w:rsidRDefault="00061342" w:rsidP="00E80A45">
      <w:pPr>
        <w:pStyle w:val="HTML"/>
        <w:spacing w:line="360" w:lineRule="auto"/>
        <w:ind w:firstLine="709"/>
        <w:jc w:val="both"/>
        <w:rPr>
          <w:rFonts w:ascii="Times New Roman" w:hAnsi="Times New Roman" w:cs="Times New Roman"/>
          <w:sz w:val="28"/>
          <w:szCs w:val="28"/>
        </w:rPr>
      </w:pPr>
      <w:r w:rsidRPr="00E80A45">
        <w:rPr>
          <w:rFonts w:ascii="Times New Roman" w:hAnsi="Times New Roman" w:cs="Times New Roman"/>
          <w:sz w:val="28"/>
          <w:szCs w:val="28"/>
        </w:rPr>
        <w:t>Стратегический подход фирмы к проблеме ценообразования частично зависит от этапов жизненного цикла товара. Особенно большие требования предъявляет этап выдвижения на рынок. Рассмотрим некоторые стратегические решения в направлении ценообразования.</w:t>
      </w:r>
    </w:p>
    <w:p w:rsidR="00061342" w:rsidRPr="00E80A45" w:rsidRDefault="00061342" w:rsidP="009729EA">
      <w:pPr>
        <w:pStyle w:val="HTML"/>
        <w:spacing w:line="360" w:lineRule="auto"/>
        <w:ind w:firstLine="709"/>
        <w:jc w:val="both"/>
        <w:rPr>
          <w:rFonts w:ascii="Times New Roman" w:hAnsi="Times New Roman" w:cs="Times New Roman"/>
          <w:sz w:val="28"/>
          <w:szCs w:val="28"/>
        </w:rPr>
      </w:pPr>
      <w:r w:rsidRPr="00E80A45">
        <w:rPr>
          <w:rFonts w:ascii="Times New Roman" w:hAnsi="Times New Roman" w:cs="Times New Roman"/>
          <w:i/>
          <w:sz w:val="28"/>
          <w:szCs w:val="28"/>
        </w:rPr>
        <w:t xml:space="preserve">Установление цены на подлинную новинку. </w:t>
      </w:r>
      <w:r w:rsidRPr="00E80A45">
        <w:rPr>
          <w:rFonts w:ascii="Times New Roman" w:hAnsi="Times New Roman" w:cs="Times New Roman"/>
          <w:sz w:val="28"/>
          <w:szCs w:val="28"/>
        </w:rPr>
        <w:t xml:space="preserve">Фирма, выпускающая на рынок защищенную патентом новинку, при установлении цены на нее может выбрать либо стратегию "снятия сливок", либо стратегию прочного внедрения на рынок. </w:t>
      </w:r>
      <w:r w:rsidRPr="00E80A45">
        <w:rPr>
          <w:rFonts w:ascii="Times New Roman" w:hAnsi="Times New Roman" w:cs="Times New Roman"/>
          <w:i/>
          <w:sz w:val="28"/>
          <w:szCs w:val="28"/>
        </w:rPr>
        <w:t>Стратегия снятия сливок.</w:t>
      </w:r>
      <w:r w:rsidRPr="00E80A45">
        <w:rPr>
          <w:rFonts w:ascii="Times New Roman" w:hAnsi="Times New Roman" w:cs="Times New Roman"/>
          <w:sz w:val="28"/>
          <w:szCs w:val="28"/>
        </w:rPr>
        <w:t xml:space="preserve"> Многие фирмы, создавшие защищенные патентом новинки, базирующиеся на крупных изобретениях, когда издержки освоения нового рынка (рекламы и других средств продвижения изделий к потребителям) оказываются для конкурентов слишком высокими, когда необходимые для производства нового продукта сырье, материалы и комплектующие изделия имеются в ограниченном количестве или когда слишком трудным оказывается сбыт новых продуктов, поначалу устанавливают на них самые высокие цены, которые только возможно запросить, чтобы "снять сливки" с рынка. При этом новый товар воспринимают лишь некоторые сегменты рынка. После того как начальная волна сбыта замедляется, фирма снижает цену, чтобы привлечь следующий эшелон клиентов, которых устраивает новая цена. Действуя подобным образом, фирма снимает максимально возможные финансовые "сливки" с самых разных сегментов рынка. При этом желательно максимизировать краткосрочную прибыль до тех пор, пока новый рынок не станет объектом конкурентной борьбы. </w:t>
      </w:r>
    </w:p>
    <w:p w:rsidR="00061342" w:rsidRPr="00E80A45" w:rsidRDefault="00061342" w:rsidP="00E80A45">
      <w:pPr>
        <w:pStyle w:val="HTML"/>
        <w:spacing w:line="360" w:lineRule="auto"/>
        <w:ind w:firstLine="709"/>
        <w:jc w:val="both"/>
        <w:rPr>
          <w:rFonts w:ascii="Times New Roman" w:hAnsi="Times New Roman" w:cs="Times New Roman"/>
          <w:sz w:val="28"/>
          <w:szCs w:val="28"/>
        </w:rPr>
      </w:pPr>
      <w:r w:rsidRPr="00E80A45">
        <w:rPr>
          <w:rFonts w:ascii="Times New Roman" w:hAnsi="Times New Roman" w:cs="Times New Roman"/>
          <w:sz w:val="28"/>
          <w:szCs w:val="28"/>
        </w:rPr>
        <w:t>Использование метода "снятия сливок" с рынка имеет смысл при следующих условиях: 1) наблюдается высокий уровень текущего спроса со стороны достаточно большого числа покупателей; 2) издержки мелкосерийного производства не настолько высоки, чтобы свести на нет финансовые выгоды компании; 3) высокая начальная цена не будет привлекать новых конкурентов; 4) высокая цена поддерживает образ высокого качества товара.</w:t>
      </w:r>
      <w:r w:rsidRPr="00E80A45">
        <w:rPr>
          <w:rStyle w:val="ac"/>
          <w:rFonts w:ascii="Times New Roman" w:hAnsi="Times New Roman"/>
          <w:sz w:val="28"/>
          <w:szCs w:val="28"/>
        </w:rPr>
        <w:footnoteReference w:id="7"/>
      </w:r>
    </w:p>
    <w:p w:rsidR="00061342" w:rsidRPr="00E80A45" w:rsidRDefault="00061342" w:rsidP="00E80A45">
      <w:pPr>
        <w:pStyle w:val="HTML"/>
        <w:spacing w:line="360" w:lineRule="auto"/>
        <w:ind w:firstLine="709"/>
        <w:jc w:val="both"/>
        <w:rPr>
          <w:rFonts w:ascii="Times New Roman" w:hAnsi="Times New Roman" w:cs="Times New Roman"/>
          <w:sz w:val="28"/>
          <w:szCs w:val="28"/>
        </w:rPr>
      </w:pPr>
      <w:r w:rsidRPr="00E80A45">
        <w:rPr>
          <w:rFonts w:ascii="Times New Roman" w:hAnsi="Times New Roman" w:cs="Times New Roman"/>
          <w:i/>
          <w:sz w:val="28"/>
          <w:szCs w:val="28"/>
        </w:rPr>
        <w:t>Стратегия прочного внедрения на рынок.</w:t>
      </w:r>
      <w:r w:rsidRPr="00E80A45">
        <w:rPr>
          <w:rFonts w:ascii="Times New Roman" w:hAnsi="Times New Roman" w:cs="Times New Roman"/>
          <w:sz w:val="28"/>
          <w:szCs w:val="28"/>
        </w:rPr>
        <w:t xml:space="preserve"> Другие фирмы, наоборот, устанавливают на свою новинку сравнительно низкую цену в надежде на привлечение большого числа покупателей и завоевание большой доли рынка. Примером такой стратегии может служить покупка большого завода, установление на товар минимально возможной цены, завоевание большой доли рынка, сокращение издержек производства и по мере их сокращения продолжение постепенного снижения цены. С чисто финансовой точки зрения положение предприятия, исповедующего данный подход, может характеризоваться как увеличением массы прибыли и дохода на вложенный капитал, так и значительным падением рентабельности.</w:t>
      </w:r>
    </w:p>
    <w:p w:rsidR="00061342" w:rsidRPr="00E80A45" w:rsidRDefault="00061342" w:rsidP="00E80A45">
      <w:pPr>
        <w:pStyle w:val="HTML"/>
        <w:spacing w:line="360" w:lineRule="auto"/>
        <w:ind w:firstLine="709"/>
        <w:jc w:val="both"/>
        <w:rPr>
          <w:rFonts w:ascii="Times New Roman" w:hAnsi="Times New Roman" w:cs="Times New Roman"/>
          <w:sz w:val="28"/>
          <w:szCs w:val="28"/>
        </w:rPr>
      </w:pPr>
      <w:r w:rsidRPr="00E80A45">
        <w:rPr>
          <w:rFonts w:ascii="Times New Roman" w:hAnsi="Times New Roman" w:cs="Times New Roman"/>
          <w:sz w:val="28"/>
          <w:szCs w:val="28"/>
        </w:rPr>
        <w:t xml:space="preserve"> Поэтому при использовании намеренно низких цен руководство предприятия должно как можно точнее рассчитать возможные последствия, но в любом случае степень риска очень велика, т. к. конкуренты могут быстро прореагировать на уменьшение цен и существенно снизить цены на свои изделия. При анализе рынка и составлении прогноза сбыта предприятию, внедряющему на рынок новую продукцию по цене ниже средней, нужно также учитывать, что размер снижения цен на его изделия должен быть весьма существенным (на 30-50%). И это даже при значительно более высоком уровне качества продукции, при наличии на конкретном рынке множества потребителей, готовых заплатить более высокую цену за изделия улучшенного качества или более высокого технического уровня. достаточную долю рынка и объем продаж. </w:t>
      </w:r>
    </w:p>
    <w:p w:rsidR="00061342" w:rsidRPr="00E80A45" w:rsidRDefault="00061342" w:rsidP="00E80A45">
      <w:pPr>
        <w:pStyle w:val="HTML"/>
        <w:spacing w:line="360" w:lineRule="auto"/>
        <w:ind w:firstLine="709"/>
        <w:jc w:val="both"/>
        <w:rPr>
          <w:rFonts w:ascii="Times New Roman" w:hAnsi="Times New Roman" w:cs="Times New Roman"/>
          <w:sz w:val="28"/>
          <w:szCs w:val="28"/>
        </w:rPr>
      </w:pPr>
      <w:r w:rsidRPr="00E80A45">
        <w:rPr>
          <w:rFonts w:ascii="Times New Roman" w:hAnsi="Times New Roman" w:cs="Times New Roman"/>
          <w:sz w:val="28"/>
          <w:szCs w:val="28"/>
        </w:rPr>
        <w:t xml:space="preserve">Установлению низкой цены благоприятствуют следующие условия: рынок очень чувствителен к ценам, и низкая цена способствует его расширению; с ростом объемов производства его издержки, а также и издержки по распределению товара сокращаются; низкая цена непривлекательна для существующих и потенциальных конкурентов.              </w:t>
      </w:r>
    </w:p>
    <w:p w:rsidR="00061342" w:rsidRPr="00E80A45" w:rsidRDefault="00061342" w:rsidP="009729EA">
      <w:pPr>
        <w:pStyle w:val="HTML"/>
        <w:spacing w:line="360" w:lineRule="auto"/>
        <w:ind w:firstLine="709"/>
        <w:jc w:val="both"/>
        <w:rPr>
          <w:rFonts w:ascii="Times New Roman" w:hAnsi="Times New Roman" w:cs="Times New Roman"/>
          <w:sz w:val="28"/>
          <w:szCs w:val="28"/>
        </w:rPr>
      </w:pPr>
      <w:r w:rsidRPr="00E80A45">
        <w:rPr>
          <w:rFonts w:ascii="Times New Roman" w:hAnsi="Times New Roman" w:cs="Times New Roman"/>
          <w:i/>
          <w:sz w:val="28"/>
          <w:szCs w:val="28"/>
        </w:rPr>
        <w:t xml:space="preserve">Установление цены на новый товар-имитатор. </w:t>
      </w:r>
      <w:r w:rsidRPr="00E80A45">
        <w:rPr>
          <w:rFonts w:ascii="Times New Roman" w:hAnsi="Times New Roman" w:cs="Times New Roman"/>
          <w:sz w:val="28"/>
          <w:szCs w:val="28"/>
        </w:rPr>
        <w:t xml:space="preserve">В современных условиях установление цен на изделия и услуги, которые уже имеются на рынке, не может осуществляться в отрыве от постоянного совершенствования технических параметров продукции и повышения ее качества. Все эти изменения должны производиться с учетом требований маркетинга, в соответствии с запросами и предпочтениями конкретных групп потребителей. Очевидно, что качественное совершенствование уже имеющихся на рынке изделий в отрыве от нужд и желаний конкретных потребителей вещь бессмысленная. В любом случае повышение качества сопровождается увеличением издержек производства, а значит, и ростом цен продукцию. Для успеха в конкурентной борьбе руководству предприятия предстоит выработать стратегию, направленную на постоянное снижение цен на традиционные для данного сегмента рынка изделия и услуги. Поэтому в условиях современного рынка предприятие должно одновременно решать две на первый взгляд взаимоисключающие задачи: во-первых, обеспечивать постоянный рост качества и повышение потребительских свойств уже имеющихся на рынке изделий и, во-вторых, постоянно снижать цены на них. </w:t>
      </w:r>
    </w:p>
    <w:p w:rsidR="00061342" w:rsidRPr="00E80A45" w:rsidRDefault="00061342" w:rsidP="00E80A45">
      <w:pPr>
        <w:pStyle w:val="HTML"/>
        <w:spacing w:line="360" w:lineRule="auto"/>
        <w:ind w:firstLine="709"/>
        <w:jc w:val="both"/>
        <w:rPr>
          <w:rFonts w:ascii="Times New Roman" w:hAnsi="Times New Roman" w:cs="Times New Roman"/>
          <w:sz w:val="28"/>
          <w:szCs w:val="28"/>
        </w:rPr>
      </w:pPr>
      <w:r w:rsidRPr="00E80A45">
        <w:rPr>
          <w:rFonts w:ascii="Times New Roman" w:hAnsi="Times New Roman" w:cs="Times New Roman"/>
          <w:sz w:val="28"/>
          <w:szCs w:val="28"/>
        </w:rPr>
        <w:t>От того, какой из подходов выбрало руководство предприятия, зависит не только его конкурентоспособность на рынке, но и возможность обеспечения рентабельности производства при снижении уровня цен, а значит, и долговременная устойчивость финансового положения предприятия. Фирма, планирующая разработать новый товар-имитатор, сталкивается с проблемой его позиционирования. Она должна принять решение о позиционировании новинки по показателям качества и цены. На рисунке представлено девять вариантов стратегии возможного качественно-ценового позиционирования.</w:t>
      </w:r>
    </w:p>
    <w:p w:rsidR="00061342" w:rsidRPr="00E80A45" w:rsidRDefault="00061342" w:rsidP="00E80A45">
      <w:pPr>
        <w:pStyle w:val="HTML"/>
        <w:spacing w:line="360" w:lineRule="auto"/>
        <w:ind w:firstLine="709"/>
        <w:jc w:val="both"/>
        <w:rPr>
          <w:rFonts w:ascii="Times New Roman" w:hAnsi="Times New Roman" w:cs="Times New Roman"/>
          <w:sz w:val="28"/>
          <w:szCs w:val="28"/>
        </w:rPr>
      </w:pPr>
      <w:r w:rsidRPr="00E80A45">
        <w:rPr>
          <w:rFonts w:ascii="Times New Roman" w:hAnsi="Times New Roman" w:cs="Times New Roman"/>
          <w:i/>
          <w:sz w:val="28"/>
          <w:szCs w:val="28"/>
        </w:rPr>
        <w:t>Установление цены в рамках товарного ассортимента.</w:t>
      </w:r>
      <w:r w:rsidRPr="00E80A45">
        <w:rPr>
          <w:rFonts w:ascii="Times New Roman" w:hAnsi="Times New Roman" w:cs="Times New Roman"/>
          <w:sz w:val="28"/>
          <w:szCs w:val="28"/>
        </w:rPr>
        <w:t xml:space="preserve"> Фирма обычно создает не отдельный товар, а целый товарный ассортимент. Тогда необходимо установить ступенчатое разделение цен на разные товары. При установлении ценовой ступеньки каждого уровня необходимо учитывать различия </w:t>
      </w:r>
      <w:r w:rsidRPr="009729EA">
        <w:rPr>
          <w:rFonts w:ascii="Times New Roman" w:hAnsi="Times New Roman" w:cs="Times New Roman"/>
          <w:sz w:val="28"/>
          <w:szCs w:val="28"/>
        </w:rPr>
        <w:t xml:space="preserve">в </w:t>
      </w:r>
      <w:hyperlink r:id="rId9" w:tgtFrame="_blank" w:history="1">
        <w:r w:rsidRPr="009729EA">
          <w:rPr>
            <w:rStyle w:val="a4"/>
            <w:rFonts w:ascii="Times New Roman" w:hAnsi="Times New Roman"/>
            <w:color w:val="auto"/>
            <w:sz w:val="28"/>
            <w:szCs w:val="28"/>
          </w:rPr>
          <w:t>себестоимости</w:t>
        </w:r>
      </w:hyperlink>
      <w:r w:rsidRPr="009729EA">
        <w:rPr>
          <w:rFonts w:ascii="Times New Roman" w:hAnsi="Times New Roman" w:cs="Times New Roman"/>
          <w:sz w:val="28"/>
          <w:szCs w:val="28"/>
        </w:rPr>
        <w:t xml:space="preserve"> различных</w:t>
      </w:r>
      <w:r w:rsidRPr="00E80A45">
        <w:rPr>
          <w:rFonts w:ascii="Times New Roman" w:hAnsi="Times New Roman" w:cs="Times New Roman"/>
          <w:sz w:val="28"/>
          <w:szCs w:val="28"/>
        </w:rPr>
        <w:t xml:space="preserve"> товаров, разницу в оценках их свойств покупателями, а также цены конкурентов. Задача продавца - выявить ощущаемые потребителем качественные различия товаров, оправдывающие разницу в ценах.</w:t>
      </w:r>
    </w:p>
    <w:p w:rsidR="00061342" w:rsidRPr="00E80A45" w:rsidRDefault="00061342" w:rsidP="00E80A45">
      <w:pPr>
        <w:pStyle w:val="HTML"/>
        <w:spacing w:line="360" w:lineRule="auto"/>
        <w:ind w:firstLine="709"/>
        <w:jc w:val="both"/>
        <w:rPr>
          <w:rFonts w:ascii="Times New Roman" w:hAnsi="Times New Roman" w:cs="Times New Roman"/>
          <w:sz w:val="28"/>
          <w:szCs w:val="28"/>
        </w:rPr>
      </w:pPr>
      <w:r w:rsidRPr="00E80A45">
        <w:rPr>
          <w:rFonts w:ascii="Times New Roman" w:hAnsi="Times New Roman" w:cs="Times New Roman"/>
          <w:i/>
          <w:sz w:val="28"/>
          <w:szCs w:val="28"/>
        </w:rPr>
        <w:t>Установление цен на обязательные принадлежности.</w:t>
      </w:r>
      <w:r w:rsidRPr="00E80A45">
        <w:rPr>
          <w:rFonts w:ascii="Times New Roman" w:hAnsi="Times New Roman" w:cs="Times New Roman"/>
          <w:sz w:val="28"/>
          <w:szCs w:val="28"/>
        </w:rPr>
        <w:t xml:space="preserve"> В ряде отраслей промышленности производят так называемые обязательные принадлежности, которые подлежат использованию вместе с основным товаром. Производители основных товаров часто назначают на основные товары низкие цены, а на обязательные приложения устанавливают высокие наценки, в результате чего им удается обеспечить высокую прибыль за счет продажи обязательных приложений. Другим производителям, не предлагающим собственных обязательных приложений, приходится для получения такого же валового дохода устанавливать на свой товар более высокую цену. </w:t>
      </w:r>
    </w:p>
    <w:p w:rsidR="00061342" w:rsidRPr="00E80A45" w:rsidRDefault="00061342" w:rsidP="00E80A45">
      <w:pPr>
        <w:pStyle w:val="HTML"/>
        <w:spacing w:line="360" w:lineRule="auto"/>
        <w:ind w:firstLine="709"/>
        <w:jc w:val="both"/>
        <w:rPr>
          <w:rFonts w:ascii="Times New Roman" w:hAnsi="Times New Roman" w:cs="Times New Roman"/>
          <w:sz w:val="28"/>
          <w:szCs w:val="28"/>
        </w:rPr>
      </w:pPr>
      <w:r w:rsidRPr="00E80A45">
        <w:rPr>
          <w:rFonts w:ascii="Times New Roman" w:hAnsi="Times New Roman" w:cs="Times New Roman"/>
          <w:i/>
          <w:sz w:val="28"/>
          <w:szCs w:val="28"/>
        </w:rPr>
        <w:t xml:space="preserve">Установление цен со скидками и зачетами. </w:t>
      </w:r>
      <w:r w:rsidRPr="00E80A45">
        <w:rPr>
          <w:rFonts w:ascii="Times New Roman" w:hAnsi="Times New Roman" w:cs="Times New Roman"/>
          <w:sz w:val="28"/>
          <w:szCs w:val="28"/>
        </w:rPr>
        <w:t>В качестве вознаграждения потребителей за определенные действия многие фирмы готовы изменять свои исходные цены. Скидки за платеж наличными - уменьшение цены для покупателей, которые платят наличными. Такие скидки помогают улучшить состояние ликвидности продавца и сократить расходы в связи с взысканием кредитов и безнадежных долгов. Скидка за количество закупаемого товара - уменьшение цены для покупателей, приобретающих большие количества товара. Скидки служат для потребителя стимулом делать закупки у одного продавца, а не у нескольких поставщиков. Функциональные скидки производители предлагают службам товародвижения, выполняющим определенные функции по продаже товара, его хранению, ведению учета. Сезонные скидки - уменьшение цены для потребителей, совершающих внесезонные покупки товаров или услуг. Они позволяют продавцу поддерживать более стабильный уровень производства в течение всего года. Зачеты - другие виды скидок с прейскурантной цены. Например, товарообменный зачет - это уменьшение цены нового товара при условии сдачи старого, или зачет на стимулирование сбыта - выплаты или скидки с цены для вознаграждение дилеров за участие в программах рекламы и поддержания сбыта.</w:t>
      </w:r>
      <w:r w:rsidRPr="00E80A45">
        <w:rPr>
          <w:rStyle w:val="ac"/>
          <w:rFonts w:ascii="Times New Roman" w:hAnsi="Times New Roman"/>
          <w:sz w:val="28"/>
          <w:szCs w:val="28"/>
        </w:rPr>
        <w:footnoteReference w:id="8"/>
      </w:r>
    </w:p>
    <w:p w:rsidR="00061342" w:rsidRPr="00E80A45" w:rsidRDefault="00061342" w:rsidP="00E80A45">
      <w:pPr>
        <w:pStyle w:val="HTML"/>
        <w:spacing w:line="360" w:lineRule="auto"/>
        <w:ind w:firstLine="709"/>
        <w:jc w:val="both"/>
        <w:rPr>
          <w:rFonts w:ascii="Times New Roman" w:hAnsi="Times New Roman" w:cs="Times New Roman"/>
          <w:b/>
          <w:color w:val="000000"/>
          <w:sz w:val="28"/>
          <w:szCs w:val="28"/>
        </w:rPr>
      </w:pPr>
      <w:r w:rsidRPr="00E80A45">
        <w:rPr>
          <w:rFonts w:ascii="Times New Roman" w:hAnsi="Times New Roman" w:cs="Times New Roman"/>
          <w:i/>
          <w:sz w:val="28"/>
          <w:szCs w:val="28"/>
        </w:rPr>
        <w:t>Установление цен для стимулирования сбыта.</w:t>
      </w:r>
      <w:r w:rsidRPr="00E80A45">
        <w:rPr>
          <w:rFonts w:ascii="Times New Roman" w:hAnsi="Times New Roman" w:cs="Times New Roman"/>
          <w:sz w:val="28"/>
          <w:szCs w:val="28"/>
        </w:rPr>
        <w:t xml:space="preserve"> При определенных обстоятельствах фирмы временно назначают на свои товары цены ниже прейскурантных, а иногда ниже себестоимости. Вот различные формы таких цен: а) Фирмы могут устанавливать на некоторые товары цены как на "убыточных лидеров" ради привлечения покупателей в надежде, что они за одно приобретут и другие товары по обычной цене; б) Для привлечения большего числа клиентов в определенные периоды времени продавцы используют цены для особых случаев (например, зимние распродажи); в) Скидка наличными предлагается потребителям, покупающим товар у дилеров в определенный отрезок времени. Это гибкое орудие сокращения товарных запасов в периоды затруднения сбыта без снижения прейскурантных цен; г) Скидки с обычных цен с целью привлечения большего количества покупателей.</w:t>
      </w:r>
    </w:p>
    <w:p w:rsidR="00061342" w:rsidRPr="00E80A45" w:rsidRDefault="00061342" w:rsidP="00E80A45">
      <w:pPr>
        <w:pStyle w:val="HTML"/>
        <w:spacing w:line="360" w:lineRule="auto"/>
        <w:ind w:firstLine="709"/>
        <w:jc w:val="center"/>
        <w:rPr>
          <w:rFonts w:ascii="Times New Roman" w:hAnsi="Times New Roman" w:cs="Times New Roman"/>
          <w:b/>
          <w:color w:val="000000"/>
          <w:sz w:val="28"/>
          <w:szCs w:val="28"/>
        </w:rPr>
      </w:pPr>
      <w:r w:rsidRPr="00E80A45">
        <w:rPr>
          <w:rFonts w:ascii="Times New Roman" w:hAnsi="Times New Roman" w:cs="Times New Roman"/>
          <w:b/>
          <w:color w:val="000000"/>
          <w:sz w:val="28"/>
          <w:szCs w:val="28"/>
        </w:rPr>
        <w:t>3.2. Конкурентоспособность при формировании цены</w:t>
      </w:r>
    </w:p>
    <w:p w:rsidR="00061342" w:rsidRPr="00E80A45" w:rsidRDefault="00061342" w:rsidP="00E80A45">
      <w:pPr>
        <w:pStyle w:val="HTML"/>
        <w:spacing w:line="360" w:lineRule="auto"/>
        <w:ind w:firstLine="709"/>
        <w:jc w:val="center"/>
        <w:rPr>
          <w:rFonts w:ascii="Times New Roman" w:hAnsi="Times New Roman" w:cs="Times New Roman"/>
          <w:b/>
          <w:color w:val="000000"/>
          <w:sz w:val="28"/>
          <w:szCs w:val="28"/>
        </w:rPr>
      </w:pPr>
    </w:p>
    <w:p w:rsidR="00061342" w:rsidRPr="00E80A45" w:rsidRDefault="00061342" w:rsidP="00E80A45">
      <w:pPr>
        <w:shd w:val="clear" w:color="auto" w:fill="FFFFFF"/>
        <w:spacing w:line="360" w:lineRule="auto"/>
        <w:ind w:firstLine="709"/>
        <w:jc w:val="both"/>
        <w:rPr>
          <w:color w:val="000000"/>
          <w:sz w:val="28"/>
          <w:szCs w:val="28"/>
        </w:rPr>
      </w:pPr>
      <w:r w:rsidRPr="00E80A45">
        <w:rPr>
          <w:color w:val="000000"/>
          <w:sz w:val="28"/>
          <w:szCs w:val="28"/>
        </w:rPr>
        <w:t>Обычно фирма вынуждена строить свою политику с уче</w:t>
      </w:r>
      <w:r w:rsidRPr="00E80A45">
        <w:rPr>
          <w:color w:val="000000"/>
          <w:sz w:val="28"/>
          <w:szCs w:val="28"/>
        </w:rPr>
        <w:softHyphen/>
        <w:t>том существования конкурентов. И этот факт может довольно заметно модифицировать результаты, полученные на основе учета только полезности товара и затрат на его производство. Даже самые, казалось бы, очевидные шаги, если они предпри</w:t>
      </w:r>
      <w:r w:rsidRPr="00E80A45">
        <w:rPr>
          <w:color w:val="000000"/>
          <w:sz w:val="28"/>
          <w:szCs w:val="28"/>
        </w:rPr>
        <w:softHyphen/>
        <w:t>нимаются без учета завтрашних ответных шагов конкурентов и покупателей, могут оказаться весьма неудачными.</w:t>
      </w:r>
    </w:p>
    <w:p w:rsidR="00061342" w:rsidRPr="00E80A45" w:rsidRDefault="00061342" w:rsidP="00E80A45">
      <w:pPr>
        <w:shd w:val="clear" w:color="auto" w:fill="FFFFFF"/>
        <w:spacing w:line="360" w:lineRule="auto"/>
        <w:ind w:firstLine="709"/>
        <w:jc w:val="both"/>
        <w:rPr>
          <w:color w:val="000000"/>
          <w:sz w:val="28"/>
          <w:szCs w:val="28"/>
        </w:rPr>
      </w:pPr>
      <w:r w:rsidRPr="00E80A45">
        <w:rPr>
          <w:color w:val="000000"/>
          <w:sz w:val="28"/>
          <w:szCs w:val="28"/>
        </w:rPr>
        <w:t>Прогноз конкурентоспособности является поисковым и заключа</w:t>
      </w:r>
      <w:r w:rsidRPr="00E80A45">
        <w:rPr>
          <w:color w:val="000000"/>
          <w:sz w:val="28"/>
          <w:szCs w:val="28"/>
        </w:rPr>
        <w:softHyphen/>
        <w:t>ется в определении вероятного описания возможного состояния в бу</w:t>
      </w:r>
      <w:r w:rsidRPr="00E80A45">
        <w:rPr>
          <w:color w:val="000000"/>
          <w:sz w:val="28"/>
          <w:szCs w:val="28"/>
        </w:rPr>
        <w:softHyphen/>
        <w:t xml:space="preserve">дущем. </w:t>
      </w:r>
    </w:p>
    <w:p w:rsidR="00061342" w:rsidRPr="00E80A45" w:rsidRDefault="00061342" w:rsidP="00E80A45">
      <w:pPr>
        <w:shd w:val="clear" w:color="auto" w:fill="FFFFFF"/>
        <w:spacing w:line="360" w:lineRule="auto"/>
        <w:ind w:firstLine="709"/>
        <w:jc w:val="both"/>
        <w:rPr>
          <w:sz w:val="28"/>
          <w:szCs w:val="28"/>
        </w:rPr>
      </w:pPr>
      <w:r w:rsidRPr="00E80A45">
        <w:rPr>
          <w:color w:val="000000"/>
          <w:sz w:val="28"/>
          <w:szCs w:val="28"/>
        </w:rPr>
        <w:t>Первое стратегическое правило ценообразования может быть сформулировано следующим об</w:t>
      </w:r>
      <w:r w:rsidRPr="00E80A45">
        <w:rPr>
          <w:color w:val="000000"/>
          <w:sz w:val="28"/>
          <w:szCs w:val="28"/>
        </w:rPr>
        <w:softHyphen/>
        <w:t>разом:</w:t>
      </w:r>
    </w:p>
    <w:p w:rsidR="00061342" w:rsidRPr="00E80A45" w:rsidRDefault="00061342" w:rsidP="00E80A45">
      <w:pPr>
        <w:shd w:val="clear" w:color="auto" w:fill="FFFFFF"/>
        <w:spacing w:line="360" w:lineRule="auto"/>
        <w:ind w:firstLine="709"/>
        <w:jc w:val="both"/>
        <w:rPr>
          <w:sz w:val="28"/>
          <w:szCs w:val="28"/>
        </w:rPr>
      </w:pPr>
      <w:r w:rsidRPr="00E80A45">
        <w:rPr>
          <w:i/>
          <w:color w:val="000000"/>
          <w:sz w:val="28"/>
          <w:szCs w:val="28"/>
        </w:rPr>
        <w:t>Никогда не следует принимать ценовое решение лишь для привлечения еще одного покупателя или обеспечения немедленного роста продаж. Такое решение должно всегда подчиняться задаче обеспечения фирме возможности при</w:t>
      </w:r>
      <w:r w:rsidRPr="00E80A45">
        <w:rPr>
          <w:i/>
          <w:color w:val="000000"/>
          <w:sz w:val="28"/>
          <w:szCs w:val="28"/>
        </w:rPr>
        <w:softHyphen/>
        <w:t>быльно вести дела в длительной перспективе.</w:t>
      </w:r>
      <w:r w:rsidRPr="00E80A45">
        <w:rPr>
          <w:rStyle w:val="ac"/>
          <w:i/>
          <w:color w:val="000000"/>
          <w:sz w:val="28"/>
          <w:szCs w:val="28"/>
        </w:rPr>
        <w:footnoteReference w:id="9"/>
      </w:r>
    </w:p>
    <w:p w:rsidR="00061342" w:rsidRPr="00E80A45" w:rsidRDefault="00061342" w:rsidP="00E80A45">
      <w:pPr>
        <w:shd w:val="clear" w:color="auto" w:fill="FFFFFF"/>
        <w:spacing w:line="360" w:lineRule="auto"/>
        <w:ind w:firstLine="709"/>
        <w:jc w:val="both"/>
        <w:rPr>
          <w:sz w:val="28"/>
          <w:szCs w:val="28"/>
        </w:rPr>
      </w:pPr>
      <w:r w:rsidRPr="00E80A45">
        <w:rPr>
          <w:color w:val="000000"/>
          <w:sz w:val="28"/>
          <w:szCs w:val="28"/>
        </w:rPr>
        <w:t>На практике ценовикам обычно очень трудно действовать в соответствии с приведенным выше правилом. Причина оче</w:t>
      </w:r>
      <w:r w:rsidRPr="00E80A45">
        <w:rPr>
          <w:color w:val="000000"/>
          <w:sz w:val="28"/>
          <w:szCs w:val="28"/>
        </w:rPr>
        <w:softHyphen/>
        <w:t>видна: цены влияют на объемы продаж быстрее, чем все ос</w:t>
      </w:r>
      <w:r w:rsidRPr="00E80A45">
        <w:rPr>
          <w:color w:val="000000"/>
          <w:sz w:val="28"/>
          <w:szCs w:val="28"/>
        </w:rPr>
        <w:softHyphen/>
        <w:t>тальные инструменты маркетинга. Поэтому при возникновении трудностей со сбытом у менеджеров всегда первым побужде</w:t>
      </w:r>
      <w:r w:rsidRPr="00E80A45">
        <w:rPr>
          <w:color w:val="000000"/>
          <w:sz w:val="28"/>
          <w:szCs w:val="28"/>
        </w:rPr>
        <w:softHyphen/>
        <w:t>нием оказывается что-то поменять в ценах. И приучить их к тому, чтобы взвешивать отдаленные стратегические последствия сегодняшнего «пожарного» изменения цен, довольно трудно.</w:t>
      </w:r>
    </w:p>
    <w:p w:rsidR="00061342" w:rsidRPr="009729EA" w:rsidRDefault="00061342" w:rsidP="009729EA">
      <w:pPr>
        <w:shd w:val="clear" w:color="auto" w:fill="FFFFFF"/>
        <w:spacing w:line="360" w:lineRule="auto"/>
        <w:ind w:firstLine="709"/>
        <w:jc w:val="both"/>
        <w:rPr>
          <w:color w:val="000000"/>
          <w:sz w:val="28"/>
          <w:szCs w:val="28"/>
        </w:rPr>
      </w:pPr>
      <w:r w:rsidRPr="00E80A45">
        <w:rPr>
          <w:color w:val="000000"/>
          <w:sz w:val="28"/>
          <w:szCs w:val="28"/>
        </w:rPr>
        <w:t>Прежде чем вступить на путь ценовой конкуренции, необходимо отказаться от навыков спортивных состязаний и за</w:t>
      </w:r>
      <w:r w:rsidRPr="00E80A45">
        <w:rPr>
          <w:color w:val="000000"/>
          <w:sz w:val="28"/>
          <w:szCs w:val="28"/>
        </w:rPr>
        <w:softHyphen/>
        <w:t>ставить себя посмотреть на предполагаемое сражение с позиций игрока, который обречен понести потери даже в случае победы. Для менеджеров и ценовиков полезнее не логика полевого ко</w:t>
      </w:r>
      <w:r w:rsidRPr="00E80A45">
        <w:rPr>
          <w:color w:val="000000"/>
          <w:sz w:val="28"/>
          <w:szCs w:val="28"/>
        </w:rPr>
        <w:softHyphen/>
        <w:t>мандира и штабиста, а присущее дипломатам искусство ком</w:t>
      </w:r>
      <w:r w:rsidRPr="00E80A45">
        <w:rPr>
          <w:color w:val="000000"/>
          <w:sz w:val="28"/>
          <w:szCs w:val="28"/>
        </w:rPr>
        <w:softHyphen/>
        <w:t>промисса. Иногда его формулируют как «умение побеждать в войнах, не вступая в них». Это вполне справедливо и как опре</w:t>
      </w:r>
      <w:r w:rsidRPr="00E80A45">
        <w:rPr>
          <w:color w:val="000000"/>
          <w:sz w:val="28"/>
          <w:szCs w:val="28"/>
        </w:rPr>
        <w:softHyphen/>
        <w:t>деление основного принципа конкурентной ценовой политики фирмы, которая рассчитывает на длительное получение при</w:t>
      </w:r>
      <w:r w:rsidRPr="00E80A45">
        <w:rPr>
          <w:color w:val="000000"/>
          <w:sz w:val="28"/>
          <w:szCs w:val="28"/>
        </w:rPr>
        <w:softHyphen/>
        <w:t>были на определенном рынке.</w:t>
      </w:r>
      <w:r w:rsidR="009729EA">
        <w:rPr>
          <w:color w:val="000000"/>
          <w:sz w:val="28"/>
          <w:szCs w:val="28"/>
        </w:rPr>
        <w:t xml:space="preserve"> </w:t>
      </w:r>
      <w:r w:rsidRPr="00E80A45">
        <w:rPr>
          <w:sz w:val="28"/>
          <w:szCs w:val="28"/>
        </w:rPr>
        <w:t>В современных условиях одной из важных проблем развития конкуренции на рынке товаров и услуг, а также повышения их конкурентоспособности, является изучение факторов, влияющих на конкурентоспособность организации, выявление резервов и составление на их основе научно-обоснованных планов дальнейшего развития.</w:t>
      </w:r>
      <w:r w:rsidR="009729EA">
        <w:rPr>
          <w:sz w:val="28"/>
          <w:szCs w:val="28"/>
        </w:rPr>
        <w:t xml:space="preserve"> </w:t>
      </w:r>
      <w:r w:rsidRPr="00E80A45">
        <w:rPr>
          <w:sz w:val="28"/>
          <w:szCs w:val="28"/>
        </w:rPr>
        <w:t>Уровень конкурентоспособности орга</w:t>
      </w:r>
      <w:r w:rsidR="009729EA">
        <w:rPr>
          <w:sz w:val="28"/>
          <w:szCs w:val="28"/>
        </w:rPr>
        <w:t xml:space="preserve">низации можно определить как </w:t>
      </w:r>
      <w:r w:rsidRPr="00E80A45">
        <w:rPr>
          <w:sz w:val="28"/>
          <w:szCs w:val="28"/>
        </w:rPr>
        <w:t>относительную характеристику, отражающую положение фирмы по отношению к состоянию фирм-конкурентов, сформированную под воздействием количественных и качественных показателей её деятельности.</w:t>
      </w:r>
    </w:p>
    <w:p w:rsidR="00061342" w:rsidRPr="00E80A45" w:rsidRDefault="00061342" w:rsidP="00E80A45">
      <w:pPr>
        <w:shd w:val="clear" w:color="auto" w:fill="FFFFFF"/>
        <w:spacing w:line="360" w:lineRule="auto"/>
        <w:ind w:firstLine="709"/>
        <w:jc w:val="both"/>
        <w:rPr>
          <w:sz w:val="28"/>
          <w:szCs w:val="28"/>
        </w:rPr>
      </w:pPr>
      <w:r w:rsidRPr="00E80A45">
        <w:rPr>
          <w:sz w:val="28"/>
          <w:szCs w:val="28"/>
        </w:rPr>
        <w:t>Анализ цен и товаров конкурентов одна из самых сложных задач. В рыночной экономике информация о ценах по конкретным сделкам чаще всего является коммерческой тайной изготовителя, и получить такую информацию крайне сложно. Изучение товаров и цен конкурентов преследует вполне конкретную цель выявить так называемую цену безразличия, то есть цену, при которой покупателю безразлично, чей товар покупать фирмы или ее конкурентов. Определив эту цену, можно, оттолкнувшись от нее, решить, за счет чего реально преодолеть подобное «безразличие» и добиться того, чтобы покупали товар все же именно у фирмы. Для каждой фирмы решение такого рода будет нестандартным, зависящим от особенностей товара, репутации и возможностей фирмы. Но во всех случаях отталкиваться придется от цены безразличия, соображая потом, преодолевать ли это пониженной ценой, повышением качества, условиями платежа или повышением сервиса. Оценив товары и цены конкурентов, можно переходить к следующему этапу ценообразования выбору постоянно используемого метода установления цен.</w:t>
      </w:r>
    </w:p>
    <w:p w:rsidR="00061342" w:rsidRPr="00E80A45" w:rsidRDefault="00061342" w:rsidP="00E80A45">
      <w:pPr>
        <w:pStyle w:val="content"/>
        <w:spacing w:line="360" w:lineRule="auto"/>
        <w:ind w:firstLine="709"/>
        <w:jc w:val="both"/>
        <w:rPr>
          <w:rFonts w:ascii="Times New Roman" w:hAnsi="Times New Roman" w:cs="Times New Roman"/>
          <w:b/>
          <w:sz w:val="28"/>
          <w:szCs w:val="28"/>
        </w:rPr>
      </w:pPr>
    </w:p>
    <w:p w:rsidR="00061342" w:rsidRPr="00E80A45" w:rsidRDefault="009729EA" w:rsidP="00E80A45">
      <w:pPr>
        <w:pStyle w:val="content"/>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br w:type="page"/>
      </w:r>
      <w:r w:rsidR="00061342" w:rsidRPr="00E80A45">
        <w:rPr>
          <w:rFonts w:ascii="Times New Roman" w:hAnsi="Times New Roman" w:cs="Times New Roman"/>
          <w:b/>
          <w:sz w:val="28"/>
          <w:szCs w:val="28"/>
        </w:rPr>
        <w:t>ЗАКЛЮЧЕНИЕ</w:t>
      </w:r>
    </w:p>
    <w:p w:rsidR="00061342" w:rsidRPr="00E80A45" w:rsidRDefault="00061342" w:rsidP="00E80A45">
      <w:pPr>
        <w:pStyle w:val="content"/>
        <w:spacing w:line="360" w:lineRule="auto"/>
        <w:ind w:firstLine="709"/>
        <w:jc w:val="both"/>
        <w:rPr>
          <w:rFonts w:ascii="Times New Roman" w:hAnsi="Times New Roman" w:cs="Times New Roman"/>
          <w:sz w:val="28"/>
          <w:szCs w:val="28"/>
        </w:rPr>
      </w:pPr>
    </w:p>
    <w:p w:rsidR="00061342" w:rsidRPr="00E80A45" w:rsidRDefault="00061342" w:rsidP="00E80A45">
      <w:pPr>
        <w:pStyle w:val="HTML"/>
        <w:spacing w:line="360" w:lineRule="auto"/>
        <w:ind w:firstLine="709"/>
        <w:jc w:val="both"/>
        <w:rPr>
          <w:rFonts w:ascii="Times New Roman" w:hAnsi="Times New Roman" w:cs="Times New Roman"/>
          <w:color w:val="000000"/>
          <w:sz w:val="28"/>
          <w:szCs w:val="28"/>
        </w:rPr>
      </w:pPr>
      <w:r w:rsidRPr="00E80A45">
        <w:rPr>
          <w:rFonts w:ascii="Times New Roman" w:hAnsi="Times New Roman" w:cs="Times New Roman"/>
          <w:color w:val="000000"/>
          <w:sz w:val="28"/>
          <w:szCs w:val="28"/>
        </w:rPr>
        <w:t>Подводя итоги курсовой работы хочется отметить следующее.</w:t>
      </w:r>
    </w:p>
    <w:p w:rsidR="00061342" w:rsidRPr="00E80A45" w:rsidRDefault="00061342" w:rsidP="00E80A45">
      <w:pPr>
        <w:pStyle w:val="HTML"/>
        <w:spacing w:line="360" w:lineRule="auto"/>
        <w:ind w:firstLine="709"/>
        <w:jc w:val="both"/>
        <w:rPr>
          <w:rFonts w:ascii="Times New Roman" w:hAnsi="Times New Roman" w:cs="Times New Roman"/>
          <w:sz w:val="28"/>
          <w:szCs w:val="28"/>
        </w:rPr>
      </w:pPr>
      <w:r w:rsidRPr="00E80A45">
        <w:rPr>
          <w:rFonts w:ascii="Times New Roman" w:hAnsi="Times New Roman" w:cs="Times New Roman"/>
          <w:sz w:val="28"/>
          <w:szCs w:val="28"/>
        </w:rPr>
        <w:t>Выбранная мною тема является весьма актуальной, т.к. в  условиях рыночной экономики цена является одним из наиболее важных синтетических показателей, существенно влияющих на финансовое положение предприятия. Это объясняется тем, что от уровня цены зависит величина прибыли коммерческой организации, конкурентоспособность предприятия и его продукции. Цена является важнейшим инструментом внутрифирменного планирования и служит ориентиром принятия хозяйственных решений.</w:t>
      </w:r>
    </w:p>
    <w:p w:rsidR="00061342" w:rsidRPr="00E80A45" w:rsidRDefault="00061342" w:rsidP="00E80A45">
      <w:pPr>
        <w:pStyle w:val="content"/>
        <w:spacing w:line="360" w:lineRule="auto"/>
        <w:ind w:firstLine="709"/>
        <w:jc w:val="both"/>
        <w:rPr>
          <w:rFonts w:ascii="Times New Roman" w:hAnsi="Times New Roman" w:cs="Times New Roman"/>
          <w:sz w:val="28"/>
          <w:szCs w:val="28"/>
        </w:rPr>
      </w:pPr>
      <w:r w:rsidRPr="00E80A45">
        <w:rPr>
          <w:rFonts w:ascii="Times New Roman" w:hAnsi="Times New Roman" w:cs="Times New Roman"/>
          <w:sz w:val="28"/>
          <w:szCs w:val="28"/>
        </w:rPr>
        <w:t>По результатам исследования первой главы удалось выяснить, что цена влияет на характеристики товара, методы его продвижения и каналы распространения, равно как и все эти факторы влияют на цену. Предприятие не просто устанавливает единую цену, а скорее создает целую систему ценообразования, которая охватывает цены на различные товары и ассортимент. Структура ценообразования изменяется одновременно с тем, как товар проходит свой жизненный цикл. Предприятие корректирует цены на товар, исходя из издержек и спроса, учитывая различные ситуации и потребности покупателей.</w:t>
      </w:r>
    </w:p>
    <w:p w:rsidR="00061342" w:rsidRPr="00E80A45" w:rsidRDefault="00061342" w:rsidP="00E80A45">
      <w:pPr>
        <w:pStyle w:val="content"/>
        <w:spacing w:line="360" w:lineRule="auto"/>
        <w:ind w:firstLine="709"/>
        <w:jc w:val="both"/>
        <w:rPr>
          <w:rFonts w:ascii="Times New Roman" w:hAnsi="Times New Roman" w:cs="Times New Roman"/>
          <w:sz w:val="28"/>
          <w:szCs w:val="28"/>
        </w:rPr>
      </w:pPr>
      <w:r w:rsidRPr="00E80A45">
        <w:rPr>
          <w:rFonts w:ascii="Times New Roman" w:hAnsi="Times New Roman" w:cs="Times New Roman"/>
          <w:sz w:val="28"/>
          <w:szCs w:val="28"/>
        </w:rPr>
        <w:t>Во второй главе был проведен практический анализ формирования цены, изучены факторы, составляющие ее основу. Так, при установлении цены определяющими факторами выступают: себестоимость товара, удовлетворяющие фирмы размеры прибыли, цены конкурентов и цены заменителей, аналогов данного товара, состояние платежеспособного спроса, требования органов управления и других общественных институтов, уникальность определенных качеств продукта.</w:t>
      </w:r>
    </w:p>
    <w:p w:rsidR="00061342" w:rsidRPr="00E80A45" w:rsidRDefault="00061342" w:rsidP="00E80A45">
      <w:pPr>
        <w:pStyle w:val="art"/>
        <w:spacing w:before="0" w:after="0" w:line="360" w:lineRule="auto"/>
        <w:ind w:firstLine="709"/>
        <w:rPr>
          <w:rFonts w:ascii="Times New Roman" w:hAnsi="Times New Roman" w:cs="Times New Roman"/>
          <w:sz w:val="28"/>
          <w:szCs w:val="28"/>
        </w:rPr>
      </w:pPr>
      <w:r w:rsidRPr="00E80A45">
        <w:rPr>
          <w:rFonts w:ascii="Times New Roman" w:hAnsi="Times New Roman" w:cs="Times New Roman"/>
          <w:sz w:val="28"/>
          <w:szCs w:val="28"/>
        </w:rPr>
        <w:t>В заключение можно сказать, что в основе ценовой политики любого предприятия лежит правильная методика установления цены, разумная ценовая тактика, последовательная реализация глубоко обоснованной ценовой стратегии, которые составляют необходимые компоненты успешной деятельности любого коммерческого предприятия в жестких условиях рыночных отношений.</w:t>
      </w:r>
    </w:p>
    <w:p w:rsidR="00061342" w:rsidRPr="00E80A45" w:rsidRDefault="009729EA" w:rsidP="00E80A45">
      <w:pPr>
        <w:spacing w:line="360" w:lineRule="auto"/>
        <w:ind w:firstLine="709"/>
        <w:jc w:val="center"/>
        <w:rPr>
          <w:b/>
          <w:sz w:val="28"/>
          <w:szCs w:val="28"/>
        </w:rPr>
      </w:pPr>
      <w:r>
        <w:rPr>
          <w:b/>
          <w:sz w:val="28"/>
          <w:szCs w:val="28"/>
        </w:rPr>
        <w:br w:type="page"/>
      </w:r>
      <w:r w:rsidR="00061342" w:rsidRPr="00E80A45">
        <w:rPr>
          <w:b/>
          <w:sz w:val="28"/>
          <w:szCs w:val="28"/>
        </w:rPr>
        <w:t>СПИСОК ЛИТЕРАТУРЫ</w:t>
      </w:r>
    </w:p>
    <w:p w:rsidR="00061342" w:rsidRPr="00E80A45" w:rsidRDefault="00061342" w:rsidP="00E80A45">
      <w:pPr>
        <w:spacing w:line="360" w:lineRule="auto"/>
        <w:ind w:firstLine="709"/>
        <w:jc w:val="center"/>
        <w:rPr>
          <w:b/>
          <w:sz w:val="28"/>
          <w:szCs w:val="28"/>
        </w:rPr>
      </w:pPr>
    </w:p>
    <w:p w:rsidR="00061342" w:rsidRPr="00E80A45" w:rsidRDefault="00061342" w:rsidP="009729EA">
      <w:pPr>
        <w:pStyle w:val="5"/>
        <w:tabs>
          <w:tab w:val="clear" w:pos="1429"/>
          <w:tab w:val="num" w:pos="0"/>
        </w:tabs>
        <w:spacing w:line="360" w:lineRule="auto"/>
        <w:ind w:left="0" w:firstLine="0"/>
        <w:jc w:val="both"/>
        <w:rPr>
          <w:sz w:val="28"/>
          <w:szCs w:val="28"/>
        </w:rPr>
      </w:pPr>
      <w:r w:rsidRPr="00E80A45">
        <w:rPr>
          <w:sz w:val="28"/>
          <w:szCs w:val="28"/>
        </w:rPr>
        <w:t>Аклычев А. Политика цен и воздействие на экономические процессы // Экономист. - 2004. - №5</w:t>
      </w:r>
    </w:p>
    <w:p w:rsidR="00061342" w:rsidRPr="00E80A45" w:rsidRDefault="00061342" w:rsidP="009729EA">
      <w:pPr>
        <w:pStyle w:val="5"/>
        <w:tabs>
          <w:tab w:val="clear" w:pos="1429"/>
          <w:tab w:val="num" w:pos="0"/>
        </w:tabs>
        <w:spacing w:line="360" w:lineRule="auto"/>
        <w:ind w:left="0" w:firstLine="0"/>
        <w:jc w:val="both"/>
        <w:rPr>
          <w:sz w:val="28"/>
          <w:szCs w:val="28"/>
        </w:rPr>
      </w:pPr>
      <w:r w:rsidRPr="00E80A45">
        <w:rPr>
          <w:sz w:val="28"/>
          <w:szCs w:val="28"/>
        </w:rPr>
        <w:t>Балабанов И.Т. Основы финансового менеджмента. Как управлять капиталом? - М.: Финансы и Статистика, 2002</w:t>
      </w:r>
    </w:p>
    <w:p w:rsidR="00061342" w:rsidRPr="00E80A45" w:rsidRDefault="00061342" w:rsidP="009729EA">
      <w:pPr>
        <w:pStyle w:val="5"/>
        <w:tabs>
          <w:tab w:val="clear" w:pos="1429"/>
          <w:tab w:val="num" w:pos="0"/>
        </w:tabs>
        <w:spacing w:line="360" w:lineRule="auto"/>
        <w:ind w:left="0" w:firstLine="0"/>
        <w:jc w:val="both"/>
        <w:rPr>
          <w:sz w:val="28"/>
          <w:szCs w:val="28"/>
        </w:rPr>
      </w:pPr>
      <w:r w:rsidRPr="00E80A45">
        <w:rPr>
          <w:sz w:val="28"/>
          <w:szCs w:val="28"/>
        </w:rPr>
        <w:t>Богомоль В., Блайндер В. Рыночный механизм ценообразования. - М: 2002</w:t>
      </w:r>
    </w:p>
    <w:p w:rsidR="00061342" w:rsidRPr="00E80A45" w:rsidRDefault="00061342" w:rsidP="009729EA">
      <w:pPr>
        <w:pStyle w:val="5"/>
        <w:tabs>
          <w:tab w:val="clear" w:pos="1429"/>
          <w:tab w:val="num" w:pos="0"/>
        </w:tabs>
        <w:spacing w:line="360" w:lineRule="auto"/>
        <w:ind w:left="0" w:firstLine="0"/>
        <w:jc w:val="both"/>
        <w:rPr>
          <w:sz w:val="28"/>
          <w:szCs w:val="28"/>
        </w:rPr>
      </w:pPr>
      <w:r w:rsidRPr="00E80A45">
        <w:rPr>
          <w:sz w:val="28"/>
          <w:szCs w:val="28"/>
        </w:rPr>
        <w:t>Булатова А.С. Экономика. Учебник для экономических академий, вузов и факультетов. Под редакцией кандидата экономических наук, доцента. Издательство БЕК. Москва 2004</w:t>
      </w:r>
    </w:p>
    <w:p w:rsidR="00061342" w:rsidRPr="00E80A45" w:rsidRDefault="00061342" w:rsidP="009729EA">
      <w:pPr>
        <w:pStyle w:val="5"/>
        <w:tabs>
          <w:tab w:val="clear" w:pos="1429"/>
          <w:tab w:val="num" w:pos="0"/>
        </w:tabs>
        <w:spacing w:line="360" w:lineRule="auto"/>
        <w:ind w:left="0" w:firstLine="0"/>
        <w:jc w:val="both"/>
        <w:rPr>
          <w:sz w:val="28"/>
          <w:szCs w:val="28"/>
        </w:rPr>
      </w:pPr>
      <w:r w:rsidRPr="00E80A45">
        <w:rPr>
          <w:sz w:val="28"/>
          <w:szCs w:val="28"/>
        </w:rPr>
        <w:t>Герасименко В.В. Ценообразование. - М.: ИНФРА - М, 2005</w:t>
      </w:r>
    </w:p>
    <w:p w:rsidR="00061342" w:rsidRPr="00E80A45" w:rsidRDefault="00061342" w:rsidP="009729EA">
      <w:pPr>
        <w:pStyle w:val="5"/>
        <w:tabs>
          <w:tab w:val="clear" w:pos="1429"/>
          <w:tab w:val="num" w:pos="0"/>
        </w:tabs>
        <w:spacing w:line="360" w:lineRule="auto"/>
        <w:ind w:left="0" w:firstLine="0"/>
        <w:jc w:val="both"/>
        <w:rPr>
          <w:sz w:val="28"/>
          <w:szCs w:val="28"/>
        </w:rPr>
      </w:pPr>
      <w:r w:rsidRPr="00E80A45">
        <w:rPr>
          <w:sz w:val="28"/>
          <w:szCs w:val="28"/>
        </w:rPr>
        <w:t>Дихтль Е., Хершген Х. Практический маркетинг. - М: Высшая школа, 2004</w:t>
      </w:r>
    </w:p>
    <w:p w:rsidR="00061342" w:rsidRPr="00E80A45" w:rsidRDefault="00061342" w:rsidP="009729EA">
      <w:pPr>
        <w:pStyle w:val="5"/>
        <w:tabs>
          <w:tab w:val="clear" w:pos="1429"/>
          <w:tab w:val="num" w:pos="0"/>
        </w:tabs>
        <w:spacing w:line="360" w:lineRule="auto"/>
        <w:ind w:left="0" w:firstLine="0"/>
        <w:jc w:val="both"/>
        <w:rPr>
          <w:sz w:val="28"/>
          <w:szCs w:val="28"/>
        </w:rPr>
      </w:pPr>
      <w:r w:rsidRPr="00E80A45">
        <w:rPr>
          <w:sz w:val="28"/>
          <w:szCs w:val="28"/>
        </w:rPr>
        <w:t xml:space="preserve"> Анализ и управление финансовым состоянием предприятия/Под ред. Докучаев Е. С., Малышев Ю. </w:t>
      </w:r>
      <w:r w:rsidRPr="009729EA">
        <w:rPr>
          <w:sz w:val="28"/>
          <w:szCs w:val="28"/>
        </w:rPr>
        <w:t>М.,</w:t>
      </w:r>
      <w:r w:rsidRPr="00E80A45">
        <w:rPr>
          <w:sz w:val="28"/>
          <w:szCs w:val="28"/>
        </w:rPr>
        <w:t>. - Уфа: УГНТУ, 2004</w:t>
      </w:r>
    </w:p>
    <w:p w:rsidR="00061342" w:rsidRPr="00E80A45" w:rsidRDefault="00061342" w:rsidP="009729EA">
      <w:pPr>
        <w:pStyle w:val="5"/>
        <w:tabs>
          <w:tab w:val="clear" w:pos="1429"/>
          <w:tab w:val="num" w:pos="0"/>
        </w:tabs>
        <w:spacing w:line="360" w:lineRule="auto"/>
        <w:ind w:left="0" w:firstLine="0"/>
        <w:jc w:val="both"/>
        <w:rPr>
          <w:sz w:val="28"/>
          <w:szCs w:val="28"/>
        </w:rPr>
      </w:pPr>
      <w:r w:rsidRPr="00E80A45">
        <w:rPr>
          <w:sz w:val="28"/>
          <w:szCs w:val="28"/>
        </w:rPr>
        <w:t>Экономика предприятия/Под ред. А.Е. Карлика, М.А. Шухгалтер.-М.: Инфра-М, 2001</w:t>
      </w:r>
    </w:p>
    <w:p w:rsidR="00061342" w:rsidRPr="00E80A45" w:rsidRDefault="00061342" w:rsidP="009729EA">
      <w:pPr>
        <w:pStyle w:val="5"/>
        <w:tabs>
          <w:tab w:val="clear" w:pos="1429"/>
          <w:tab w:val="num" w:pos="0"/>
        </w:tabs>
        <w:spacing w:line="360" w:lineRule="auto"/>
        <w:ind w:left="0" w:firstLine="0"/>
        <w:jc w:val="both"/>
        <w:rPr>
          <w:sz w:val="28"/>
          <w:szCs w:val="28"/>
        </w:rPr>
      </w:pPr>
      <w:r w:rsidRPr="00E80A45">
        <w:rPr>
          <w:sz w:val="28"/>
          <w:szCs w:val="28"/>
        </w:rPr>
        <w:t>Котлер Ф. Маркетинг. Менеджмент. - СПб.: Изд-во Питер, 2003</w:t>
      </w:r>
    </w:p>
    <w:p w:rsidR="00061342" w:rsidRPr="00E80A45" w:rsidRDefault="00061342" w:rsidP="009729EA">
      <w:pPr>
        <w:pStyle w:val="5"/>
        <w:tabs>
          <w:tab w:val="clear" w:pos="1429"/>
          <w:tab w:val="num" w:pos="0"/>
        </w:tabs>
        <w:spacing w:line="360" w:lineRule="auto"/>
        <w:ind w:left="0" w:firstLine="0"/>
        <w:jc w:val="both"/>
        <w:rPr>
          <w:sz w:val="28"/>
          <w:szCs w:val="28"/>
        </w:rPr>
      </w:pPr>
      <w:r w:rsidRPr="00E80A45">
        <w:rPr>
          <w:sz w:val="28"/>
          <w:szCs w:val="28"/>
        </w:rPr>
        <w:t>Липсиц И. В. Коммерческое ценообразование. - М.: БЕК, 2002</w:t>
      </w:r>
    </w:p>
    <w:p w:rsidR="00061342" w:rsidRPr="00E80A45" w:rsidRDefault="00061342" w:rsidP="009729EA">
      <w:pPr>
        <w:pStyle w:val="5"/>
        <w:tabs>
          <w:tab w:val="clear" w:pos="1429"/>
          <w:tab w:val="num" w:pos="0"/>
        </w:tabs>
        <w:spacing w:line="360" w:lineRule="auto"/>
        <w:ind w:left="0" w:firstLine="0"/>
        <w:jc w:val="both"/>
        <w:rPr>
          <w:sz w:val="28"/>
          <w:szCs w:val="28"/>
        </w:rPr>
      </w:pPr>
      <w:r w:rsidRPr="00E80A45">
        <w:rPr>
          <w:sz w:val="28"/>
          <w:szCs w:val="28"/>
        </w:rPr>
        <w:t>Моисеева Н.K., Анискин Ю.П. Современное предприятие: конкурентоспособность, маркетинг, обновление. - М.: ЮНИТИ, 2005</w:t>
      </w:r>
    </w:p>
    <w:p w:rsidR="00061342" w:rsidRPr="00E80A45" w:rsidRDefault="00061342" w:rsidP="009729EA">
      <w:pPr>
        <w:pStyle w:val="5"/>
        <w:tabs>
          <w:tab w:val="clear" w:pos="1429"/>
          <w:tab w:val="num" w:pos="0"/>
        </w:tabs>
        <w:spacing w:line="360" w:lineRule="auto"/>
        <w:ind w:left="0" w:firstLine="0"/>
        <w:jc w:val="both"/>
        <w:rPr>
          <w:sz w:val="28"/>
          <w:szCs w:val="28"/>
        </w:rPr>
      </w:pPr>
      <w:r w:rsidRPr="00E80A45">
        <w:rPr>
          <w:sz w:val="28"/>
          <w:szCs w:val="28"/>
        </w:rPr>
        <w:t>Петросян А.А. Некоторые аспекты тактического ценообразования // Маркетинг в России и за рубежом. - 2003. - №3</w:t>
      </w:r>
    </w:p>
    <w:p w:rsidR="00061342" w:rsidRPr="00E80A45" w:rsidRDefault="00061342" w:rsidP="009729EA">
      <w:pPr>
        <w:pStyle w:val="5"/>
        <w:tabs>
          <w:tab w:val="clear" w:pos="1429"/>
          <w:tab w:val="num" w:pos="0"/>
        </w:tabs>
        <w:spacing w:line="360" w:lineRule="auto"/>
        <w:ind w:left="0" w:firstLine="0"/>
        <w:jc w:val="both"/>
        <w:rPr>
          <w:sz w:val="28"/>
          <w:szCs w:val="28"/>
        </w:rPr>
      </w:pPr>
      <w:r w:rsidRPr="00E80A45">
        <w:rPr>
          <w:sz w:val="28"/>
          <w:szCs w:val="28"/>
        </w:rPr>
        <w:t>Попов Е.В. Продвижение товаров и услуг: Учеб.пособие. - М.: Финансы и статистика, 2003</w:t>
      </w:r>
    </w:p>
    <w:p w:rsidR="00061342" w:rsidRPr="00E80A45" w:rsidRDefault="00061342" w:rsidP="009729EA">
      <w:pPr>
        <w:pStyle w:val="5"/>
        <w:tabs>
          <w:tab w:val="clear" w:pos="1429"/>
          <w:tab w:val="num" w:pos="0"/>
        </w:tabs>
        <w:spacing w:line="360" w:lineRule="auto"/>
        <w:ind w:left="0" w:firstLine="0"/>
        <w:jc w:val="both"/>
        <w:rPr>
          <w:sz w:val="28"/>
          <w:szCs w:val="28"/>
        </w:rPr>
      </w:pPr>
      <w:r w:rsidRPr="00E80A45">
        <w:rPr>
          <w:sz w:val="28"/>
          <w:szCs w:val="28"/>
        </w:rPr>
        <w:t>Пунин Е.И. Маркетинг, менеджмент и ценообразование на предприятиях в условиях рыночной экономики. - М.: Международные отношения. – 2003</w:t>
      </w:r>
    </w:p>
    <w:p w:rsidR="00061342" w:rsidRPr="00E80A45" w:rsidRDefault="00061342" w:rsidP="009729EA">
      <w:pPr>
        <w:pStyle w:val="5"/>
        <w:tabs>
          <w:tab w:val="clear" w:pos="1429"/>
          <w:tab w:val="num" w:pos="0"/>
        </w:tabs>
        <w:spacing w:line="360" w:lineRule="auto"/>
        <w:ind w:left="0" w:firstLine="0"/>
        <w:jc w:val="both"/>
        <w:rPr>
          <w:sz w:val="28"/>
          <w:szCs w:val="28"/>
        </w:rPr>
      </w:pPr>
      <w:r w:rsidRPr="00E80A45">
        <w:rPr>
          <w:sz w:val="28"/>
          <w:szCs w:val="28"/>
        </w:rPr>
        <w:t>Рябушкин Б.Т. Применение статистических методов в экономическом анализе и прогнозировании. - М.: Финансы и статистика, 2004</w:t>
      </w:r>
    </w:p>
    <w:p w:rsidR="00061342" w:rsidRPr="00E80A45" w:rsidRDefault="00061342" w:rsidP="009729EA">
      <w:pPr>
        <w:pStyle w:val="5"/>
        <w:tabs>
          <w:tab w:val="clear" w:pos="1429"/>
          <w:tab w:val="num" w:pos="0"/>
        </w:tabs>
        <w:spacing w:line="360" w:lineRule="auto"/>
        <w:ind w:left="0" w:firstLine="0"/>
        <w:jc w:val="both"/>
        <w:rPr>
          <w:sz w:val="28"/>
          <w:szCs w:val="28"/>
        </w:rPr>
      </w:pPr>
      <w:r w:rsidRPr="00E80A45">
        <w:rPr>
          <w:sz w:val="28"/>
          <w:szCs w:val="28"/>
        </w:rPr>
        <w:t>Цены и ценообразование/Под ред. И.К. Салимжанова.- М.: ЗАО Финстатинформ, 2003</w:t>
      </w:r>
    </w:p>
    <w:p w:rsidR="00061342" w:rsidRPr="00E80A45" w:rsidRDefault="00061342" w:rsidP="009729EA">
      <w:pPr>
        <w:pStyle w:val="5"/>
        <w:tabs>
          <w:tab w:val="clear" w:pos="1429"/>
          <w:tab w:val="num" w:pos="0"/>
        </w:tabs>
        <w:spacing w:line="360" w:lineRule="auto"/>
        <w:ind w:left="0" w:firstLine="0"/>
        <w:jc w:val="both"/>
        <w:rPr>
          <w:sz w:val="28"/>
          <w:szCs w:val="28"/>
        </w:rPr>
      </w:pPr>
      <w:r w:rsidRPr="00E80A45">
        <w:rPr>
          <w:sz w:val="28"/>
          <w:szCs w:val="28"/>
        </w:rPr>
        <w:t>Слепнева Т.А., Яркин Е.В. Цены и ценообразование: Учебное пособие. - М.: Инфра-М, 2004</w:t>
      </w:r>
    </w:p>
    <w:p w:rsidR="00061342" w:rsidRPr="00E80A45" w:rsidRDefault="00061342" w:rsidP="009729EA">
      <w:pPr>
        <w:pStyle w:val="5"/>
        <w:tabs>
          <w:tab w:val="clear" w:pos="1429"/>
          <w:tab w:val="num" w:pos="0"/>
        </w:tabs>
        <w:spacing w:line="360" w:lineRule="auto"/>
        <w:ind w:left="0" w:firstLine="0"/>
        <w:jc w:val="both"/>
        <w:rPr>
          <w:sz w:val="28"/>
          <w:szCs w:val="28"/>
        </w:rPr>
      </w:pPr>
      <w:r w:rsidRPr="00E80A45">
        <w:rPr>
          <w:sz w:val="28"/>
          <w:szCs w:val="28"/>
        </w:rPr>
        <w:t>Уткин Э.А. Цены. Ценообразование. Ценовая политика. - М.: ЭКМОС, 2002</w:t>
      </w:r>
    </w:p>
    <w:p w:rsidR="00061342" w:rsidRPr="00E80A45" w:rsidRDefault="00061342" w:rsidP="009729EA">
      <w:pPr>
        <w:pStyle w:val="5"/>
        <w:tabs>
          <w:tab w:val="clear" w:pos="1429"/>
          <w:tab w:val="num" w:pos="0"/>
        </w:tabs>
        <w:spacing w:line="360" w:lineRule="auto"/>
        <w:ind w:left="0" w:firstLine="0"/>
        <w:jc w:val="both"/>
        <w:rPr>
          <w:sz w:val="28"/>
          <w:szCs w:val="28"/>
        </w:rPr>
      </w:pPr>
      <w:r w:rsidRPr="00E80A45">
        <w:rPr>
          <w:sz w:val="28"/>
          <w:szCs w:val="28"/>
        </w:rPr>
        <w:t>Чубаков Г.Н. Стратегия ценообразования в маркетинговой политике предприятия. - М.: ИНФРА-М, 2004</w:t>
      </w:r>
    </w:p>
    <w:p w:rsidR="00061342" w:rsidRPr="00E80A45" w:rsidRDefault="00061342" w:rsidP="009729EA">
      <w:pPr>
        <w:pStyle w:val="5"/>
        <w:tabs>
          <w:tab w:val="clear" w:pos="1429"/>
          <w:tab w:val="num" w:pos="0"/>
        </w:tabs>
        <w:spacing w:line="360" w:lineRule="auto"/>
        <w:ind w:left="0" w:firstLine="0"/>
        <w:jc w:val="both"/>
        <w:rPr>
          <w:sz w:val="28"/>
          <w:szCs w:val="28"/>
        </w:rPr>
      </w:pPr>
      <w:r w:rsidRPr="00E80A45">
        <w:rPr>
          <w:sz w:val="28"/>
          <w:szCs w:val="28"/>
        </w:rPr>
        <w:t>Шнаппауф Р.А. Практика продаж: Справочное пособие. - М.: АО Интерэксперт, 2002</w:t>
      </w:r>
    </w:p>
    <w:p w:rsidR="00061342" w:rsidRPr="00E80A45" w:rsidRDefault="00061342" w:rsidP="009729EA">
      <w:pPr>
        <w:pStyle w:val="5"/>
        <w:tabs>
          <w:tab w:val="clear" w:pos="1429"/>
          <w:tab w:val="num" w:pos="0"/>
        </w:tabs>
        <w:spacing w:line="360" w:lineRule="auto"/>
        <w:ind w:left="0" w:firstLine="0"/>
        <w:jc w:val="both"/>
        <w:rPr>
          <w:sz w:val="28"/>
          <w:szCs w:val="28"/>
        </w:rPr>
      </w:pPr>
      <w:r w:rsidRPr="00E80A45">
        <w:rPr>
          <w:sz w:val="28"/>
          <w:szCs w:val="28"/>
        </w:rPr>
        <w:t>Казаков А.П. - Минаева Н.В. Экономика. М.: 2000</w:t>
      </w:r>
    </w:p>
    <w:p w:rsidR="00061342" w:rsidRPr="00E80A45" w:rsidRDefault="00061342" w:rsidP="00E80A45">
      <w:pPr>
        <w:spacing w:line="360" w:lineRule="auto"/>
        <w:ind w:firstLine="709"/>
        <w:jc w:val="both"/>
        <w:rPr>
          <w:sz w:val="28"/>
          <w:szCs w:val="28"/>
        </w:rPr>
      </w:pPr>
      <w:bookmarkStart w:id="0" w:name="_GoBack"/>
      <w:bookmarkEnd w:id="0"/>
    </w:p>
    <w:sectPr w:rsidR="00061342" w:rsidRPr="00E80A45" w:rsidSect="00E80A45">
      <w:headerReference w:type="even" r:id="rId10"/>
      <w:headerReference w:type="default" r:id="rId11"/>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4E2" w:rsidRDefault="005204E2">
      <w:r>
        <w:separator/>
      </w:r>
    </w:p>
  </w:endnote>
  <w:endnote w:type="continuationSeparator" w:id="0">
    <w:p w:rsidR="005204E2" w:rsidRDefault="00520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T Symbol">
    <w:altName w:val="Symbol"/>
    <w:panose1 w:val="00000000000000000000"/>
    <w:charset w:val="02"/>
    <w:family w:val="auto"/>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4E2" w:rsidRDefault="005204E2">
      <w:r>
        <w:separator/>
      </w:r>
    </w:p>
  </w:footnote>
  <w:footnote w:type="continuationSeparator" w:id="0">
    <w:p w:rsidR="005204E2" w:rsidRDefault="005204E2">
      <w:r>
        <w:continuationSeparator/>
      </w:r>
    </w:p>
  </w:footnote>
  <w:footnote w:id="1">
    <w:p w:rsidR="00061342" w:rsidRDefault="00061342">
      <w:pPr>
        <w:pStyle w:val="5"/>
        <w:numPr>
          <w:ilvl w:val="0"/>
          <w:numId w:val="0"/>
        </w:numPr>
        <w:spacing w:line="360" w:lineRule="auto"/>
        <w:jc w:val="both"/>
        <w:rPr>
          <w:sz w:val="16"/>
        </w:rPr>
      </w:pPr>
      <w:r>
        <w:rPr>
          <w:rStyle w:val="ac"/>
        </w:rPr>
        <w:footnoteRef/>
      </w:r>
      <w:r>
        <w:rPr>
          <w:sz w:val="16"/>
        </w:rPr>
        <w:t xml:space="preserve"> Герасименко В.В. Ценообразование. - М.: ИНФРА - М, 2005,с.83</w:t>
      </w:r>
    </w:p>
    <w:p w:rsidR="005204E2" w:rsidRDefault="005204E2">
      <w:pPr>
        <w:pStyle w:val="5"/>
        <w:numPr>
          <w:ilvl w:val="0"/>
          <w:numId w:val="0"/>
        </w:numPr>
        <w:spacing w:line="360" w:lineRule="auto"/>
        <w:jc w:val="both"/>
      </w:pPr>
    </w:p>
  </w:footnote>
  <w:footnote w:id="2">
    <w:p w:rsidR="00061342" w:rsidRDefault="00061342">
      <w:pPr>
        <w:pStyle w:val="5"/>
        <w:numPr>
          <w:ilvl w:val="0"/>
          <w:numId w:val="0"/>
        </w:numPr>
        <w:spacing w:line="360" w:lineRule="auto"/>
        <w:jc w:val="both"/>
        <w:rPr>
          <w:sz w:val="16"/>
        </w:rPr>
      </w:pPr>
      <w:r>
        <w:rPr>
          <w:rStyle w:val="ac"/>
        </w:rPr>
        <w:footnoteRef/>
      </w:r>
      <w:r>
        <w:t xml:space="preserve"> </w:t>
      </w:r>
      <w:r>
        <w:rPr>
          <w:sz w:val="16"/>
        </w:rPr>
        <w:t>Дихтль Е., Хершген Х. Практический маркетинг. - М: Высшая школа, 2004,с.67</w:t>
      </w:r>
    </w:p>
    <w:p w:rsidR="005204E2" w:rsidRDefault="005204E2">
      <w:pPr>
        <w:pStyle w:val="5"/>
        <w:numPr>
          <w:ilvl w:val="0"/>
          <w:numId w:val="0"/>
        </w:numPr>
        <w:spacing w:line="360" w:lineRule="auto"/>
        <w:jc w:val="both"/>
      </w:pPr>
    </w:p>
  </w:footnote>
  <w:footnote w:id="3">
    <w:p w:rsidR="00061342" w:rsidRDefault="00061342">
      <w:pPr>
        <w:pStyle w:val="5"/>
        <w:numPr>
          <w:ilvl w:val="0"/>
          <w:numId w:val="0"/>
        </w:numPr>
        <w:spacing w:line="360" w:lineRule="auto"/>
        <w:jc w:val="both"/>
        <w:rPr>
          <w:sz w:val="28"/>
        </w:rPr>
      </w:pPr>
      <w:r>
        <w:rPr>
          <w:rStyle w:val="ac"/>
        </w:rPr>
        <w:footnoteRef/>
      </w:r>
      <w:r>
        <w:t xml:space="preserve">  </w:t>
      </w:r>
      <w:r>
        <w:rPr>
          <w:sz w:val="16"/>
        </w:rPr>
        <w:t>Липсиц И. В. Коммерческое ценообразование. - М.: БЕК, 2002,с.41</w:t>
      </w:r>
    </w:p>
    <w:p w:rsidR="005204E2" w:rsidRDefault="005204E2">
      <w:pPr>
        <w:pStyle w:val="5"/>
        <w:numPr>
          <w:ilvl w:val="0"/>
          <w:numId w:val="0"/>
        </w:numPr>
        <w:spacing w:line="360" w:lineRule="auto"/>
        <w:jc w:val="both"/>
      </w:pPr>
    </w:p>
  </w:footnote>
  <w:footnote w:id="4">
    <w:p w:rsidR="00061342" w:rsidRDefault="00061342">
      <w:pPr>
        <w:pStyle w:val="5"/>
        <w:numPr>
          <w:ilvl w:val="0"/>
          <w:numId w:val="0"/>
        </w:numPr>
        <w:spacing w:line="360" w:lineRule="auto"/>
        <w:jc w:val="both"/>
        <w:rPr>
          <w:sz w:val="28"/>
        </w:rPr>
      </w:pPr>
      <w:r>
        <w:rPr>
          <w:rStyle w:val="ac"/>
        </w:rPr>
        <w:footnoteRef/>
      </w:r>
      <w:r>
        <w:t xml:space="preserve"> </w:t>
      </w:r>
      <w:r>
        <w:rPr>
          <w:sz w:val="16"/>
        </w:rPr>
        <w:t>Котлер Ф. Маркетинг. Менеджмент. - СПб.: Изд-во Питер, 2003,с.34</w:t>
      </w:r>
    </w:p>
    <w:p w:rsidR="005204E2" w:rsidRDefault="005204E2">
      <w:pPr>
        <w:pStyle w:val="5"/>
        <w:numPr>
          <w:ilvl w:val="0"/>
          <w:numId w:val="0"/>
        </w:numPr>
        <w:spacing w:line="360" w:lineRule="auto"/>
        <w:jc w:val="both"/>
      </w:pPr>
    </w:p>
  </w:footnote>
  <w:footnote w:id="5">
    <w:p w:rsidR="00061342" w:rsidRDefault="00061342">
      <w:pPr>
        <w:pStyle w:val="5"/>
        <w:numPr>
          <w:ilvl w:val="0"/>
          <w:numId w:val="0"/>
        </w:numPr>
        <w:spacing w:line="360" w:lineRule="auto"/>
        <w:jc w:val="both"/>
        <w:rPr>
          <w:sz w:val="28"/>
        </w:rPr>
      </w:pPr>
      <w:r>
        <w:rPr>
          <w:rStyle w:val="ac"/>
        </w:rPr>
        <w:footnoteRef/>
      </w:r>
      <w:r>
        <w:t xml:space="preserve"> </w:t>
      </w:r>
      <w:r>
        <w:rPr>
          <w:sz w:val="16"/>
        </w:rPr>
        <w:t>Экономика предприятия/Под ред. А.Е. Карлика, М.А. Шухгалтер.-М.: Инфра-М, 2001,с.55</w:t>
      </w:r>
    </w:p>
    <w:p w:rsidR="005204E2" w:rsidRDefault="005204E2">
      <w:pPr>
        <w:pStyle w:val="5"/>
        <w:numPr>
          <w:ilvl w:val="0"/>
          <w:numId w:val="0"/>
        </w:numPr>
        <w:spacing w:line="360" w:lineRule="auto"/>
        <w:jc w:val="both"/>
      </w:pPr>
    </w:p>
  </w:footnote>
  <w:footnote w:id="6">
    <w:p w:rsidR="00061342" w:rsidRDefault="00061342">
      <w:pPr>
        <w:pStyle w:val="5"/>
        <w:numPr>
          <w:ilvl w:val="0"/>
          <w:numId w:val="0"/>
        </w:numPr>
        <w:spacing w:line="360" w:lineRule="auto"/>
        <w:jc w:val="both"/>
        <w:rPr>
          <w:sz w:val="28"/>
        </w:rPr>
      </w:pPr>
      <w:r>
        <w:rPr>
          <w:rStyle w:val="ac"/>
        </w:rPr>
        <w:footnoteRef/>
      </w:r>
      <w:r>
        <w:t xml:space="preserve"> </w:t>
      </w:r>
      <w:r>
        <w:rPr>
          <w:sz w:val="16"/>
        </w:rPr>
        <w:t>Казаков А.П. - Минаева Н.В. Экономика. М.: 2000,с.117</w:t>
      </w:r>
    </w:p>
    <w:p w:rsidR="005204E2" w:rsidRDefault="005204E2">
      <w:pPr>
        <w:pStyle w:val="5"/>
        <w:numPr>
          <w:ilvl w:val="0"/>
          <w:numId w:val="0"/>
        </w:numPr>
        <w:spacing w:line="360" w:lineRule="auto"/>
        <w:jc w:val="both"/>
      </w:pPr>
    </w:p>
  </w:footnote>
  <w:footnote w:id="7">
    <w:p w:rsidR="00061342" w:rsidRDefault="00061342">
      <w:pPr>
        <w:pStyle w:val="5"/>
        <w:numPr>
          <w:ilvl w:val="0"/>
          <w:numId w:val="0"/>
        </w:numPr>
        <w:spacing w:line="360" w:lineRule="auto"/>
        <w:jc w:val="both"/>
        <w:rPr>
          <w:sz w:val="16"/>
        </w:rPr>
      </w:pPr>
      <w:r>
        <w:rPr>
          <w:rStyle w:val="ac"/>
        </w:rPr>
        <w:footnoteRef/>
      </w:r>
      <w:r>
        <w:rPr>
          <w:sz w:val="16"/>
        </w:rPr>
        <w:t xml:space="preserve"> Шнаппауф Р.А. Практика продаж: Справочное пособие. - М.: АО Интерэксперт, 2002,с.99</w:t>
      </w:r>
    </w:p>
    <w:p w:rsidR="005204E2" w:rsidRDefault="005204E2">
      <w:pPr>
        <w:pStyle w:val="5"/>
        <w:numPr>
          <w:ilvl w:val="0"/>
          <w:numId w:val="0"/>
        </w:numPr>
        <w:spacing w:line="360" w:lineRule="auto"/>
        <w:jc w:val="both"/>
      </w:pPr>
    </w:p>
  </w:footnote>
  <w:footnote w:id="8">
    <w:p w:rsidR="00061342" w:rsidRDefault="00061342">
      <w:pPr>
        <w:pStyle w:val="5"/>
        <w:numPr>
          <w:ilvl w:val="0"/>
          <w:numId w:val="0"/>
        </w:numPr>
        <w:spacing w:line="360" w:lineRule="auto"/>
        <w:jc w:val="both"/>
        <w:rPr>
          <w:sz w:val="16"/>
        </w:rPr>
      </w:pPr>
      <w:r>
        <w:rPr>
          <w:rStyle w:val="ac"/>
        </w:rPr>
        <w:footnoteRef/>
      </w:r>
      <w:r>
        <w:t xml:space="preserve"> </w:t>
      </w:r>
      <w:r>
        <w:rPr>
          <w:sz w:val="16"/>
        </w:rPr>
        <w:t>Чубаков Г.Н. Стратегия ценообразования в маркетинговой политике предприятия. - М.: ИНФРА-М, 2004,с.72</w:t>
      </w:r>
    </w:p>
    <w:p w:rsidR="00061342" w:rsidRDefault="00061342">
      <w:pPr>
        <w:pStyle w:val="5"/>
        <w:numPr>
          <w:ilvl w:val="0"/>
          <w:numId w:val="0"/>
        </w:numPr>
        <w:spacing w:line="360" w:lineRule="auto"/>
        <w:jc w:val="both"/>
        <w:rPr>
          <w:sz w:val="28"/>
        </w:rPr>
      </w:pPr>
    </w:p>
    <w:p w:rsidR="005204E2" w:rsidRDefault="005204E2">
      <w:pPr>
        <w:pStyle w:val="5"/>
        <w:numPr>
          <w:ilvl w:val="0"/>
          <w:numId w:val="0"/>
        </w:numPr>
        <w:spacing w:line="360" w:lineRule="auto"/>
        <w:jc w:val="both"/>
      </w:pPr>
    </w:p>
  </w:footnote>
  <w:footnote w:id="9">
    <w:p w:rsidR="00061342" w:rsidRDefault="00061342">
      <w:pPr>
        <w:pStyle w:val="5"/>
        <w:numPr>
          <w:ilvl w:val="0"/>
          <w:numId w:val="0"/>
        </w:numPr>
        <w:spacing w:line="360" w:lineRule="auto"/>
        <w:jc w:val="both"/>
        <w:rPr>
          <w:sz w:val="16"/>
        </w:rPr>
      </w:pPr>
      <w:r>
        <w:rPr>
          <w:rStyle w:val="ac"/>
        </w:rPr>
        <w:footnoteRef/>
      </w:r>
      <w:r>
        <w:t xml:space="preserve"> </w:t>
      </w:r>
      <w:r>
        <w:rPr>
          <w:sz w:val="16"/>
        </w:rPr>
        <w:t>Уткин Э.А. Цены. Ценообразование. Ценовая политика. - М.: ЭКМОС, 2002,с.34</w:t>
      </w:r>
    </w:p>
    <w:p w:rsidR="005204E2" w:rsidRDefault="005204E2">
      <w:pPr>
        <w:pStyle w:val="5"/>
        <w:numPr>
          <w:ilvl w:val="0"/>
          <w:numId w:val="0"/>
        </w:numPr>
        <w:spacing w:line="360" w:lineRule="aut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342" w:rsidRDefault="0006134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061342" w:rsidRDefault="00061342">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342" w:rsidRDefault="0006134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9729EA">
      <w:rPr>
        <w:rStyle w:val="af"/>
        <w:noProof/>
      </w:rPr>
      <w:t>3</w:t>
    </w:r>
    <w:r>
      <w:rPr>
        <w:rStyle w:val="af"/>
      </w:rPr>
      <w:fldChar w:fldCharType="end"/>
    </w:r>
  </w:p>
  <w:p w:rsidR="00061342" w:rsidRDefault="00061342">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v:imagedata r:id="rId1" o:title=""/>
      </v:shape>
    </w:pict>
  </w:numPicBullet>
  <w:numPicBullet w:numPicBulletId="1">
    <w:pict>
      <v:shape id="_x0000_i1033" type="#_x0000_t75" style="width:3in;height:3in" o:bullet="t">
        <v:imagedata r:id="rId2" o:title=""/>
      </v:shape>
    </w:pict>
  </w:numPicBullet>
  <w:numPicBullet w:numPicBulletId="2">
    <w:pict>
      <v:shape id="_x0000_i1034" type="#_x0000_t75" style="width:3in;height:3in" o:bullet="t">
        <v:imagedata r:id="rId3" o:title=""/>
      </v:shape>
    </w:pict>
  </w:numPicBullet>
  <w:abstractNum w:abstractNumId="0">
    <w:nsid w:val="FFFFFFFE"/>
    <w:multiLevelType w:val="singleLevel"/>
    <w:tmpl w:val="1590AA90"/>
    <w:lvl w:ilvl="0">
      <w:numFmt w:val="bullet"/>
      <w:lvlText w:val="*"/>
      <w:lvlJc w:val="left"/>
    </w:lvl>
  </w:abstractNum>
  <w:abstractNum w:abstractNumId="1">
    <w:nsid w:val="00CC5267"/>
    <w:multiLevelType w:val="hybridMultilevel"/>
    <w:tmpl w:val="13248DFE"/>
    <w:lvl w:ilvl="0" w:tplc="FFFFFFFF">
      <w:start w:val="1"/>
      <w:numFmt w:val="upperRoman"/>
      <w:lvlText w:val="%1."/>
      <w:lvlJc w:val="right"/>
      <w:pPr>
        <w:tabs>
          <w:tab w:val="num" w:pos="1095"/>
        </w:tabs>
        <w:ind w:left="1095" w:hanging="180"/>
      </w:pPr>
      <w:rPr>
        <w:rFonts w:cs="Times New Roman"/>
      </w:rPr>
    </w:lvl>
    <w:lvl w:ilvl="1" w:tplc="FFFFFFFF">
      <w:start w:val="1"/>
      <w:numFmt w:val="bullet"/>
      <w:lvlText w:val=""/>
      <w:lvlJc w:val="left"/>
      <w:pPr>
        <w:tabs>
          <w:tab w:val="num" w:pos="1815"/>
        </w:tabs>
        <w:ind w:left="1815" w:hanging="360"/>
      </w:pPr>
      <w:rPr>
        <w:rFonts w:ascii="Wingdings" w:hAnsi="Wingdings" w:hint="default"/>
      </w:rPr>
    </w:lvl>
    <w:lvl w:ilvl="2" w:tplc="FFFFFFFF">
      <w:start w:val="1"/>
      <w:numFmt w:val="upperRoman"/>
      <w:lvlText w:val="%3."/>
      <w:lvlJc w:val="right"/>
      <w:pPr>
        <w:tabs>
          <w:tab w:val="num" w:pos="2535"/>
        </w:tabs>
        <w:ind w:left="2535" w:hanging="180"/>
      </w:pPr>
      <w:rPr>
        <w:rFonts w:cs="Times New Roman"/>
      </w:rPr>
    </w:lvl>
    <w:lvl w:ilvl="3" w:tplc="FFFFFFFF">
      <w:start w:val="1"/>
      <w:numFmt w:val="decimal"/>
      <w:lvlText w:val="%4."/>
      <w:lvlJc w:val="left"/>
      <w:pPr>
        <w:tabs>
          <w:tab w:val="num" w:pos="3255"/>
        </w:tabs>
        <w:ind w:left="3255" w:hanging="360"/>
      </w:pPr>
      <w:rPr>
        <w:rFonts w:cs="Times New Roman"/>
      </w:rPr>
    </w:lvl>
    <w:lvl w:ilvl="4" w:tplc="FFFFFFFF">
      <w:start w:val="1"/>
      <w:numFmt w:val="lowerLetter"/>
      <w:lvlText w:val="%5."/>
      <w:lvlJc w:val="left"/>
      <w:pPr>
        <w:tabs>
          <w:tab w:val="num" w:pos="3975"/>
        </w:tabs>
        <w:ind w:left="3975" w:hanging="360"/>
      </w:pPr>
      <w:rPr>
        <w:rFonts w:cs="Times New Roman"/>
      </w:rPr>
    </w:lvl>
    <w:lvl w:ilvl="5" w:tplc="FFFFFFFF">
      <w:start w:val="1"/>
      <w:numFmt w:val="lowerRoman"/>
      <w:lvlText w:val="%6."/>
      <w:lvlJc w:val="right"/>
      <w:pPr>
        <w:tabs>
          <w:tab w:val="num" w:pos="4695"/>
        </w:tabs>
        <w:ind w:left="4695" w:hanging="180"/>
      </w:pPr>
      <w:rPr>
        <w:rFonts w:cs="Times New Roman"/>
      </w:rPr>
    </w:lvl>
    <w:lvl w:ilvl="6" w:tplc="FFFFFFFF">
      <w:start w:val="1"/>
      <w:numFmt w:val="decimal"/>
      <w:lvlText w:val="%7."/>
      <w:lvlJc w:val="left"/>
      <w:pPr>
        <w:tabs>
          <w:tab w:val="num" w:pos="5415"/>
        </w:tabs>
        <w:ind w:left="5415" w:hanging="360"/>
      </w:pPr>
      <w:rPr>
        <w:rFonts w:cs="Times New Roman"/>
      </w:rPr>
    </w:lvl>
    <w:lvl w:ilvl="7" w:tplc="FFFFFFFF">
      <w:start w:val="1"/>
      <w:numFmt w:val="lowerLetter"/>
      <w:lvlText w:val="%8."/>
      <w:lvlJc w:val="left"/>
      <w:pPr>
        <w:tabs>
          <w:tab w:val="num" w:pos="6135"/>
        </w:tabs>
        <w:ind w:left="6135" w:hanging="360"/>
      </w:pPr>
      <w:rPr>
        <w:rFonts w:cs="Times New Roman"/>
      </w:rPr>
    </w:lvl>
    <w:lvl w:ilvl="8" w:tplc="FFFFFFFF">
      <w:start w:val="1"/>
      <w:numFmt w:val="lowerRoman"/>
      <w:lvlText w:val="%9."/>
      <w:lvlJc w:val="right"/>
      <w:pPr>
        <w:tabs>
          <w:tab w:val="num" w:pos="6855"/>
        </w:tabs>
        <w:ind w:left="6855" w:hanging="180"/>
      </w:pPr>
      <w:rPr>
        <w:rFonts w:cs="Times New Roman"/>
      </w:rPr>
    </w:lvl>
  </w:abstractNum>
  <w:abstractNum w:abstractNumId="2">
    <w:nsid w:val="053857B1"/>
    <w:multiLevelType w:val="singleLevel"/>
    <w:tmpl w:val="478066BE"/>
    <w:lvl w:ilvl="0">
      <w:start w:val="1"/>
      <w:numFmt w:val="bullet"/>
      <w:lvlText w:val=""/>
      <w:lvlJc w:val="left"/>
      <w:pPr>
        <w:tabs>
          <w:tab w:val="num" w:pos="397"/>
        </w:tabs>
        <w:ind w:left="397" w:hanging="397"/>
      </w:pPr>
      <w:rPr>
        <w:rFonts w:ascii="Symbol" w:hAnsi="Symbol" w:hint="default"/>
      </w:rPr>
    </w:lvl>
  </w:abstractNum>
  <w:abstractNum w:abstractNumId="3">
    <w:nsid w:val="06F04F17"/>
    <w:multiLevelType w:val="hybridMultilevel"/>
    <w:tmpl w:val="EC88B992"/>
    <w:lvl w:ilvl="0" w:tplc="FFFFFFFF">
      <w:start w:val="1"/>
      <w:numFmt w:val="decimal"/>
      <w:lvlText w:val="%1."/>
      <w:lvlJc w:val="left"/>
      <w:pPr>
        <w:tabs>
          <w:tab w:val="num" w:pos="1440"/>
        </w:tabs>
        <w:ind w:left="1440" w:hanging="360"/>
      </w:pPr>
      <w:rPr>
        <w:rFonts w:cs="Times New Roman"/>
      </w:rPr>
    </w:lvl>
    <w:lvl w:ilvl="1" w:tplc="FFFFFFFF">
      <w:start w:val="1"/>
      <w:numFmt w:val="lowerLetter"/>
      <w:lvlText w:val="%2."/>
      <w:lvlJc w:val="left"/>
      <w:pPr>
        <w:tabs>
          <w:tab w:val="num" w:pos="2160"/>
        </w:tabs>
        <w:ind w:left="2160" w:hanging="360"/>
      </w:pPr>
      <w:rPr>
        <w:rFonts w:cs="Times New Roman"/>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4">
    <w:nsid w:val="09470841"/>
    <w:multiLevelType w:val="hybridMultilevel"/>
    <w:tmpl w:val="9418C5FC"/>
    <w:lvl w:ilvl="0" w:tplc="FFFFFFFF">
      <w:start w:val="1"/>
      <w:numFmt w:val="decimal"/>
      <w:lvlText w:val="%1."/>
      <w:lvlJc w:val="left"/>
      <w:pPr>
        <w:tabs>
          <w:tab w:val="num" w:pos="1095"/>
        </w:tabs>
        <w:ind w:left="1095" w:hanging="360"/>
      </w:pPr>
      <w:rPr>
        <w:rFonts w:cs="Times New Roman"/>
      </w:rPr>
    </w:lvl>
    <w:lvl w:ilvl="1" w:tplc="FFFFFFFF">
      <w:start w:val="1"/>
      <w:numFmt w:val="lowerLetter"/>
      <w:lvlText w:val="%2."/>
      <w:lvlJc w:val="left"/>
      <w:pPr>
        <w:tabs>
          <w:tab w:val="num" w:pos="1815"/>
        </w:tabs>
        <w:ind w:left="1815" w:hanging="360"/>
      </w:pPr>
      <w:rPr>
        <w:rFonts w:cs="Times New Roman"/>
      </w:rPr>
    </w:lvl>
    <w:lvl w:ilvl="2" w:tplc="FFFFFFFF">
      <w:start w:val="1"/>
      <w:numFmt w:val="lowerRoman"/>
      <w:lvlText w:val="%3."/>
      <w:lvlJc w:val="right"/>
      <w:pPr>
        <w:tabs>
          <w:tab w:val="num" w:pos="2535"/>
        </w:tabs>
        <w:ind w:left="2535" w:hanging="180"/>
      </w:pPr>
      <w:rPr>
        <w:rFonts w:cs="Times New Roman"/>
      </w:rPr>
    </w:lvl>
    <w:lvl w:ilvl="3" w:tplc="FFFFFFFF">
      <w:start w:val="1"/>
      <w:numFmt w:val="decimal"/>
      <w:lvlText w:val="%4."/>
      <w:lvlJc w:val="left"/>
      <w:pPr>
        <w:tabs>
          <w:tab w:val="num" w:pos="3255"/>
        </w:tabs>
        <w:ind w:left="3255" w:hanging="360"/>
      </w:pPr>
      <w:rPr>
        <w:rFonts w:cs="Times New Roman"/>
      </w:rPr>
    </w:lvl>
    <w:lvl w:ilvl="4" w:tplc="FFFFFFFF">
      <w:start w:val="1"/>
      <w:numFmt w:val="lowerLetter"/>
      <w:lvlText w:val="%5."/>
      <w:lvlJc w:val="left"/>
      <w:pPr>
        <w:tabs>
          <w:tab w:val="num" w:pos="3975"/>
        </w:tabs>
        <w:ind w:left="3975" w:hanging="360"/>
      </w:pPr>
      <w:rPr>
        <w:rFonts w:cs="Times New Roman"/>
      </w:rPr>
    </w:lvl>
    <w:lvl w:ilvl="5" w:tplc="FFFFFFFF">
      <w:start w:val="1"/>
      <w:numFmt w:val="lowerRoman"/>
      <w:lvlText w:val="%6."/>
      <w:lvlJc w:val="right"/>
      <w:pPr>
        <w:tabs>
          <w:tab w:val="num" w:pos="4695"/>
        </w:tabs>
        <w:ind w:left="4695" w:hanging="180"/>
      </w:pPr>
      <w:rPr>
        <w:rFonts w:cs="Times New Roman"/>
      </w:rPr>
    </w:lvl>
    <w:lvl w:ilvl="6" w:tplc="FFFFFFFF">
      <w:start w:val="1"/>
      <w:numFmt w:val="decimal"/>
      <w:lvlText w:val="%7."/>
      <w:lvlJc w:val="left"/>
      <w:pPr>
        <w:tabs>
          <w:tab w:val="num" w:pos="5415"/>
        </w:tabs>
        <w:ind w:left="5415" w:hanging="360"/>
      </w:pPr>
      <w:rPr>
        <w:rFonts w:cs="Times New Roman"/>
      </w:rPr>
    </w:lvl>
    <w:lvl w:ilvl="7" w:tplc="FFFFFFFF">
      <w:start w:val="1"/>
      <w:numFmt w:val="lowerLetter"/>
      <w:lvlText w:val="%8."/>
      <w:lvlJc w:val="left"/>
      <w:pPr>
        <w:tabs>
          <w:tab w:val="num" w:pos="6135"/>
        </w:tabs>
        <w:ind w:left="6135" w:hanging="360"/>
      </w:pPr>
      <w:rPr>
        <w:rFonts w:cs="Times New Roman"/>
      </w:rPr>
    </w:lvl>
    <w:lvl w:ilvl="8" w:tplc="FFFFFFFF">
      <w:start w:val="1"/>
      <w:numFmt w:val="lowerRoman"/>
      <w:lvlText w:val="%9."/>
      <w:lvlJc w:val="right"/>
      <w:pPr>
        <w:tabs>
          <w:tab w:val="num" w:pos="6855"/>
        </w:tabs>
        <w:ind w:left="6855" w:hanging="180"/>
      </w:pPr>
      <w:rPr>
        <w:rFonts w:cs="Times New Roman"/>
      </w:rPr>
    </w:lvl>
  </w:abstractNum>
  <w:abstractNum w:abstractNumId="5">
    <w:nsid w:val="113F5826"/>
    <w:multiLevelType w:val="hybridMultilevel"/>
    <w:tmpl w:val="4A2CD0E0"/>
    <w:lvl w:ilvl="0" w:tplc="FFFFFFFF">
      <w:start w:val="1"/>
      <w:numFmt w:val="decimal"/>
      <w:lvlText w:val="%1."/>
      <w:lvlJc w:val="left"/>
      <w:pPr>
        <w:tabs>
          <w:tab w:val="num" w:pos="1080"/>
        </w:tabs>
        <w:ind w:left="1080" w:hanging="360"/>
      </w:pPr>
      <w:rPr>
        <w:rFonts w:cs="Times New Roman" w:hint="default"/>
        <w:sz w:val="28"/>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6">
    <w:nsid w:val="1397498E"/>
    <w:multiLevelType w:val="multilevel"/>
    <w:tmpl w:val="418C0AE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4F4695"/>
    <w:multiLevelType w:val="multilevel"/>
    <w:tmpl w:val="158A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892806"/>
    <w:multiLevelType w:val="hybridMultilevel"/>
    <w:tmpl w:val="F02EC35C"/>
    <w:lvl w:ilvl="0" w:tplc="FFFFFFFF">
      <w:start w:val="1"/>
      <w:numFmt w:val="bullet"/>
      <w:lvlText w:val=""/>
      <w:lvlJc w:val="left"/>
      <w:pPr>
        <w:tabs>
          <w:tab w:val="num" w:pos="1095"/>
        </w:tabs>
        <w:ind w:left="1095" w:hanging="360"/>
      </w:pPr>
      <w:rPr>
        <w:rFonts w:ascii="Symbol" w:hAnsi="Symbol" w:hint="default"/>
      </w:rPr>
    </w:lvl>
    <w:lvl w:ilvl="1" w:tplc="FFFFFFFF">
      <w:start w:val="1"/>
      <w:numFmt w:val="bullet"/>
      <w:lvlText w:val="o"/>
      <w:lvlJc w:val="left"/>
      <w:pPr>
        <w:tabs>
          <w:tab w:val="num" w:pos="1815"/>
        </w:tabs>
        <w:ind w:left="1815" w:hanging="360"/>
      </w:pPr>
      <w:rPr>
        <w:rFonts w:ascii="Courier New" w:hAnsi="Courier New" w:hint="default"/>
      </w:rPr>
    </w:lvl>
    <w:lvl w:ilvl="2" w:tplc="FFFFFFFF">
      <w:start w:val="1"/>
      <w:numFmt w:val="bullet"/>
      <w:lvlText w:val=""/>
      <w:lvlJc w:val="left"/>
      <w:pPr>
        <w:tabs>
          <w:tab w:val="num" w:pos="2535"/>
        </w:tabs>
        <w:ind w:left="2535" w:hanging="360"/>
      </w:pPr>
      <w:rPr>
        <w:rFonts w:ascii="Wingdings" w:hAnsi="Wingdings" w:hint="default"/>
      </w:rPr>
    </w:lvl>
    <w:lvl w:ilvl="3" w:tplc="FFFFFFFF">
      <w:start w:val="1"/>
      <w:numFmt w:val="bullet"/>
      <w:lvlText w:val=""/>
      <w:lvlJc w:val="left"/>
      <w:pPr>
        <w:tabs>
          <w:tab w:val="num" w:pos="3255"/>
        </w:tabs>
        <w:ind w:left="3255" w:hanging="360"/>
      </w:pPr>
      <w:rPr>
        <w:rFonts w:ascii="Symbol" w:hAnsi="Symbol" w:hint="default"/>
      </w:rPr>
    </w:lvl>
    <w:lvl w:ilvl="4" w:tplc="FFFFFFFF">
      <w:start w:val="1"/>
      <w:numFmt w:val="bullet"/>
      <w:lvlText w:val="o"/>
      <w:lvlJc w:val="left"/>
      <w:pPr>
        <w:tabs>
          <w:tab w:val="num" w:pos="3975"/>
        </w:tabs>
        <w:ind w:left="3975" w:hanging="360"/>
      </w:pPr>
      <w:rPr>
        <w:rFonts w:ascii="Courier New" w:hAnsi="Courier New" w:hint="default"/>
      </w:rPr>
    </w:lvl>
    <w:lvl w:ilvl="5" w:tplc="FFFFFFFF">
      <w:start w:val="1"/>
      <w:numFmt w:val="bullet"/>
      <w:lvlText w:val=""/>
      <w:lvlJc w:val="left"/>
      <w:pPr>
        <w:tabs>
          <w:tab w:val="num" w:pos="4695"/>
        </w:tabs>
        <w:ind w:left="4695" w:hanging="360"/>
      </w:pPr>
      <w:rPr>
        <w:rFonts w:ascii="Wingdings" w:hAnsi="Wingdings" w:hint="default"/>
      </w:rPr>
    </w:lvl>
    <w:lvl w:ilvl="6" w:tplc="FFFFFFFF">
      <w:start w:val="1"/>
      <w:numFmt w:val="bullet"/>
      <w:lvlText w:val=""/>
      <w:lvlJc w:val="left"/>
      <w:pPr>
        <w:tabs>
          <w:tab w:val="num" w:pos="5415"/>
        </w:tabs>
        <w:ind w:left="5415" w:hanging="360"/>
      </w:pPr>
      <w:rPr>
        <w:rFonts w:ascii="Symbol" w:hAnsi="Symbol" w:hint="default"/>
      </w:rPr>
    </w:lvl>
    <w:lvl w:ilvl="7" w:tplc="FFFFFFFF">
      <w:start w:val="1"/>
      <w:numFmt w:val="bullet"/>
      <w:lvlText w:val="o"/>
      <w:lvlJc w:val="left"/>
      <w:pPr>
        <w:tabs>
          <w:tab w:val="num" w:pos="6135"/>
        </w:tabs>
        <w:ind w:left="6135" w:hanging="360"/>
      </w:pPr>
      <w:rPr>
        <w:rFonts w:ascii="Courier New" w:hAnsi="Courier New" w:hint="default"/>
      </w:rPr>
    </w:lvl>
    <w:lvl w:ilvl="8" w:tplc="FFFFFFFF">
      <w:start w:val="1"/>
      <w:numFmt w:val="bullet"/>
      <w:lvlText w:val=""/>
      <w:lvlJc w:val="left"/>
      <w:pPr>
        <w:tabs>
          <w:tab w:val="num" w:pos="6855"/>
        </w:tabs>
        <w:ind w:left="6855" w:hanging="360"/>
      </w:pPr>
      <w:rPr>
        <w:rFonts w:ascii="Wingdings" w:hAnsi="Wingdings" w:hint="default"/>
      </w:rPr>
    </w:lvl>
  </w:abstractNum>
  <w:abstractNum w:abstractNumId="9">
    <w:nsid w:val="25101032"/>
    <w:multiLevelType w:val="singleLevel"/>
    <w:tmpl w:val="478066BE"/>
    <w:lvl w:ilvl="0">
      <w:start w:val="1"/>
      <w:numFmt w:val="bullet"/>
      <w:lvlText w:val=""/>
      <w:lvlJc w:val="left"/>
      <w:pPr>
        <w:tabs>
          <w:tab w:val="num" w:pos="397"/>
        </w:tabs>
        <w:ind w:left="397" w:hanging="397"/>
      </w:pPr>
      <w:rPr>
        <w:rFonts w:ascii="Symbol" w:hAnsi="Symbol" w:hint="default"/>
      </w:rPr>
    </w:lvl>
  </w:abstractNum>
  <w:abstractNum w:abstractNumId="10">
    <w:nsid w:val="26571F34"/>
    <w:multiLevelType w:val="multilevel"/>
    <w:tmpl w:val="894247E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886690"/>
    <w:multiLevelType w:val="multilevel"/>
    <w:tmpl w:val="DE0A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442D22"/>
    <w:multiLevelType w:val="singleLevel"/>
    <w:tmpl w:val="478066BE"/>
    <w:lvl w:ilvl="0">
      <w:start w:val="1"/>
      <w:numFmt w:val="bullet"/>
      <w:lvlText w:val=""/>
      <w:lvlJc w:val="left"/>
      <w:pPr>
        <w:tabs>
          <w:tab w:val="num" w:pos="397"/>
        </w:tabs>
        <w:ind w:left="397" w:hanging="397"/>
      </w:pPr>
      <w:rPr>
        <w:rFonts w:ascii="Symbol" w:hAnsi="Symbol" w:hint="default"/>
      </w:rPr>
    </w:lvl>
  </w:abstractNum>
  <w:abstractNum w:abstractNumId="13">
    <w:nsid w:val="316A786C"/>
    <w:multiLevelType w:val="singleLevel"/>
    <w:tmpl w:val="0FDEF7F2"/>
    <w:lvl w:ilvl="0">
      <w:start w:val="1"/>
      <w:numFmt w:val="decimal"/>
      <w:lvlText w:val="%1"/>
      <w:legacy w:legacy="1" w:legacySpace="0" w:legacyIndent="1226"/>
      <w:lvlJc w:val="left"/>
      <w:pPr>
        <w:ind w:left="2077" w:hanging="1226"/>
      </w:pPr>
      <w:rPr>
        <w:rFonts w:cs="Times New Roman"/>
      </w:rPr>
    </w:lvl>
  </w:abstractNum>
  <w:abstractNum w:abstractNumId="14">
    <w:nsid w:val="319A261E"/>
    <w:multiLevelType w:val="hybridMultilevel"/>
    <w:tmpl w:val="2BD60E22"/>
    <w:lvl w:ilvl="0" w:tplc="FFFFFFFF">
      <w:start w:val="1"/>
      <w:numFmt w:val="bullet"/>
      <w:lvlText w:val=""/>
      <w:lvlJc w:val="left"/>
      <w:pPr>
        <w:tabs>
          <w:tab w:val="num" w:pos="1155"/>
        </w:tabs>
        <w:ind w:left="1155" w:hanging="360"/>
      </w:pPr>
      <w:rPr>
        <w:rFonts w:ascii="Symbol" w:hAnsi="Symbol" w:hint="default"/>
      </w:rPr>
    </w:lvl>
    <w:lvl w:ilvl="1" w:tplc="FFFFFFFF">
      <w:start w:val="1"/>
      <w:numFmt w:val="bullet"/>
      <w:lvlText w:val="o"/>
      <w:lvlJc w:val="left"/>
      <w:pPr>
        <w:tabs>
          <w:tab w:val="num" w:pos="1875"/>
        </w:tabs>
        <w:ind w:left="1875" w:hanging="360"/>
      </w:pPr>
      <w:rPr>
        <w:rFonts w:ascii="Courier New" w:hAnsi="Courier New" w:hint="default"/>
      </w:rPr>
    </w:lvl>
    <w:lvl w:ilvl="2" w:tplc="FFFFFFFF">
      <w:start w:val="1"/>
      <w:numFmt w:val="bullet"/>
      <w:lvlText w:val=""/>
      <w:lvlJc w:val="left"/>
      <w:pPr>
        <w:tabs>
          <w:tab w:val="num" w:pos="2595"/>
        </w:tabs>
        <w:ind w:left="2595" w:hanging="360"/>
      </w:pPr>
      <w:rPr>
        <w:rFonts w:ascii="Wingdings" w:hAnsi="Wingdings" w:hint="default"/>
      </w:rPr>
    </w:lvl>
    <w:lvl w:ilvl="3" w:tplc="FFFFFFFF">
      <w:start w:val="1"/>
      <w:numFmt w:val="bullet"/>
      <w:lvlText w:val=""/>
      <w:lvlJc w:val="left"/>
      <w:pPr>
        <w:tabs>
          <w:tab w:val="num" w:pos="3315"/>
        </w:tabs>
        <w:ind w:left="3315" w:hanging="360"/>
      </w:pPr>
      <w:rPr>
        <w:rFonts w:ascii="Symbol" w:hAnsi="Symbol" w:hint="default"/>
      </w:rPr>
    </w:lvl>
    <w:lvl w:ilvl="4" w:tplc="FFFFFFFF">
      <w:start w:val="1"/>
      <w:numFmt w:val="bullet"/>
      <w:lvlText w:val="o"/>
      <w:lvlJc w:val="left"/>
      <w:pPr>
        <w:tabs>
          <w:tab w:val="num" w:pos="4035"/>
        </w:tabs>
        <w:ind w:left="4035" w:hanging="360"/>
      </w:pPr>
      <w:rPr>
        <w:rFonts w:ascii="Courier New" w:hAnsi="Courier New" w:hint="default"/>
      </w:rPr>
    </w:lvl>
    <w:lvl w:ilvl="5" w:tplc="FFFFFFFF">
      <w:start w:val="1"/>
      <w:numFmt w:val="bullet"/>
      <w:lvlText w:val=""/>
      <w:lvlJc w:val="left"/>
      <w:pPr>
        <w:tabs>
          <w:tab w:val="num" w:pos="4755"/>
        </w:tabs>
        <w:ind w:left="4755" w:hanging="360"/>
      </w:pPr>
      <w:rPr>
        <w:rFonts w:ascii="Wingdings" w:hAnsi="Wingdings" w:hint="default"/>
      </w:rPr>
    </w:lvl>
    <w:lvl w:ilvl="6" w:tplc="FFFFFFFF">
      <w:start w:val="1"/>
      <w:numFmt w:val="bullet"/>
      <w:lvlText w:val=""/>
      <w:lvlJc w:val="left"/>
      <w:pPr>
        <w:tabs>
          <w:tab w:val="num" w:pos="5475"/>
        </w:tabs>
        <w:ind w:left="5475" w:hanging="360"/>
      </w:pPr>
      <w:rPr>
        <w:rFonts w:ascii="Symbol" w:hAnsi="Symbol" w:hint="default"/>
      </w:rPr>
    </w:lvl>
    <w:lvl w:ilvl="7" w:tplc="FFFFFFFF">
      <w:start w:val="1"/>
      <w:numFmt w:val="bullet"/>
      <w:lvlText w:val="o"/>
      <w:lvlJc w:val="left"/>
      <w:pPr>
        <w:tabs>
          <w:tab w:val="num" w:pos="6195"/>
        </w:tabs>
        <w:ind w:left="6195" w:hanging="360"/>
      </w:pPr>
      <w:rPr>
        <w:rFonts w:ascii="Courier New" w:hAnsi="Courier New" w:hint="default"/>
      </w:rPr>
    </w:lvl>
    <w:lvl w:ilvl="8" w:tplc="FFFFFFFF">
      <w:start w:val="1"/>
      <w:numFmt w:val="bullet"/>
      <w:lvlText w:val=""/>
      <w:lvlJc w:val="left"/>
      <w:pPr>
        <w:tabs>
          <w:tab w:val="num" w:pos="6915"/>
        </w:tabs>
        <w:ind w:left="6915" w:hanging="360"/>
      </w:pPr>
      <w:rPr>
        <w:rFonts w:ascii="Wingdings" w:hAnsi="Wingdings" w:hint="default"/>
      </w:rPr>
    </w:lvl>
  </w:abstractNum>
  <w:abstractNum w:abstractNumId="15">
    <w:nsid w:val="337557D0"/>
    <w:multiLevelType w:val="multilevel"/>
    <w:tmpl w:val="F98A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B2E2392"/>
    <w:multiLevelType w:val="hybridMultilevel"/>
    <w:tmpl w:val="11820A38"/>
    <w:lvl w:ilvl="0" w:tplc="FFFFFFFF">
      <w:start w:val="3"/>
      <w:numFmt w:val="bullet"/>
      <w:lvlText w:val="-"/>
      <w:lvlJc w:val="left"/>
      <w:pPr>
        <w:tabs>
          <w:tab w:val="num" w:pos="1815"/>
        </w:tabs>
        <w:ind w:left="1815" w:hanging="1095"/>
      </w:pPr>
      <w:rPr>
        <w:rFonts w:ascii="Times New Roman" w:eastAsia="Times New Roman" w:hAnsi="Times New Roman" w:hint="default"/>
        <w:i w:val="0"/>
        <w:color w:val="auto"/>
        <w:sz w:val="24"/>
      </w:rPr>
    </w:lvl>
    <w:lvl w:ilvl="1" w:tplc="FFFFFFFF">
      <w:start w:val="1"/>
      <w:numFmt w:val="decimal"/>
      <w:lvlText w:val="%2."/>
      <w:lvlJc w:val="left"/>
      <w:pPr>
        <w:tabs>
          <w:tab w:val="num" w:pos="1800"/>
        </w:tabs>
        <w:ind w:left="1800" w:hanging="360"/>
      </w:pPr>
      <w:rPr>
        <w:rFonts w:cs="Times New Roman"/>
        <w:b w:val="0"/>
        <w:bCs w:val="0"/>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7">
    <w:nsid w:val="3E1C7950"/>
    <w:multiLevelType w:val="multilevel"/>
    <w:tmpl w:val="931E82A4"/>
    <w:lvl w:ilvl="0">
      <w:start w:val="1"/>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8">
    <w:nsid w:val="3E545822"/>
    <w:multiLevelType w:val="singleLevel"/>
    <w:tmpl w:val="B8287818"/>
    <w:lvl w:ilvl="0">
      <w:start w:val="1"/>
      <w:numFmt w:val="bullet"/>
      <w:lvlText w:val=""/>
      <w:lvlJc w:val="left"/>
      <w:pPr>
        <w:tabs>
          <w:tab w:val="num" w:pos="360"/>
        </w:tabs>
        <w:ind w:left="360" w:hanging="360"/>
      </w:pPr>
      <w:rPr>
        <w:rFonts w:ascii="Symbol" w:hAnsi="Symbol" w:hint="default"/>
        <w:color w:val="auto"/>
      </w:rPr>
    </w:lvl>
  </w:abstractNum>
  <w:abstractNum w:abstractNumId="19">
    <w:nsid w:val="3E975E6C"/>
    <w:multiLevelType w:val="singleLevel"/>
    <w:tmpl w:val="4B42AB50"/>
    <w:lvl w:ilvl="0">
      <w:start w:val="1"/>
      <w:numFmt w:val="decimal"/>
      <w:lvlText w:val="%1."/>
      <w:lvlJc w:val="left"/>
      <w:pPr>
        <w:tabs>
          <w:tab w:val="num" w:pos="1211"/>
        </w:tabs>
        <w:ind w:left="1211" w:hanging="360"/>
      </w:pPr>
      <w:rPr>
        <w:rFonts w:cs="Times New Roman" w:hint="default"/>
      </w:rPr>
    </w:lvl>
  </w:abstractNum>
  <w:abstractNum w:abstractNumId="20">
    <w:nsid w:val="3EDE1B7D"/>
    <w:multiLevelType w:val="hybridMultilevel"/>
    <w:tmpl w:val="BFFA6E76"/>
    <w:lvl w:ilvl="0" w:tplc="FFFFFFFF">
      <w:start w:val="1"/>
      <w:numFmt w:val="decimal"/>
      <w:lvlText w:val="%1."/>
      <w:lvlJc w:val="left"/>
      <w:pPr>
        <w:tabs>
          <w:tab w:val="num" w:pos="1095"/>
        </w:tabs>
        <w:ind w:left="1095" w:hanging="360"/>
      </w:pPr>
      <w:rPr>
        <w:rFonts w:cs="Times New Roman"/>
      </w:rPr>
    </w:lvl>
    <w:lvl w:ilvl="1" w:tplc="FFFFFFFF">
      <w:start w:val="1"/>
      <w:numFmt w:val="lowerLetter"/>
      <w:lvlText w:val="%2."/>
      <w:lvlJc w:val="left"/>
      <w:pPr>
        <w:tabs>
          <w:tab w:val="num" w:pos="1815"/>
        </w:tabs>
        <w:ind w:left="1815" w:hanging="360"/>
      </w:pPr>
      <w:rPr>
        <w:rFonts w:cs="Times New Roman"/>
      </w:rPr>
    </w:lvl>
    <w:lvl w:ilvl="2" w:tplc="FFFFFFFF">
      <w:start w:val="1"/>
      <w:numFmt w:val="lowerRoman"/>
      <w:lvlText w:val="%3."/>
      <w:lvlJc w:val="right"/>
      <w:pPr>
        <w:tabs>
          <w:tab w:val="num" w:pos="2535"/>
        </w:tabs>
        <w:ind w:left="2535" w:hanging="180"/>
      </w:pPr>
      <w:rPr>
        <w:rFonts w:cs="Times New Roman"/>
      </w:rPr>
    </w:lvl>
    <w:lvl w:ilvl="3" w:tplc="FFFFFFFF">
      <w:start w:val="1"/>
      <w:numFmt w:val="decimal"/>
      <w:lvlText w:val="%4."/>
      <w:lvlJc w:val="left"/>
      <w:pPr>
        <w:tabs>
          <w:tab w:val="num" w:pos="3255"/>
        </w:tabs>
        <w:ind w:left="3255" w:hanging="360"/>
      </w:pPr>
      <w:rPr>
        <w:rFonts w:cs="Times New Roman"/>
      </w:rPr>
    </w:lvl>
    <w:lvl w:ilvl="4" w:tplc="FFFFFFFF">
      <w:start w:val="1"/>
      <w:numFmt w:val="lowerLetter"/>
      <w:lvlText w:val="%5."/>
      <w:lvlJc w:val="left"/>
      <w:pPr>
        <w:tabs>
          <w:tab w:val="num" w:pos="3975"/>
        </w:tabs>
        <w:ind w:left="3975" w:hanging="360"/>
      </w:pPr>
      <w:rPr>
        <w:rFonts w:cs="Times New Roman"/>
      </w:rPr>
    </w:lvl>
    <w:lvl w:ilvl="5" w:tplc="FFFFFFFF">
      <w:start w:val="1"/>
      <w:numFmt w:val="lowerRoman"/>
      <w:lvlText w:val="%6."/>
      <w:lvlJc w:val="right"/>
      <w:pPr>
        <w:tabs>
          <w:tab w:val="num" w:pos="4695"/>
        </w:tabs>
        <w:ind w:left="4695" w:hanging="180"/>
      </w:pPr>
      <w:rPr>
        <w:rFonts w:cs="Times New Roman"/>
      </w:rPr>
    </w:lvl>
    <w:lvl w:ilvl="6" w:tplc="FFFFFFFF">
      <w:start w:val="1"/>
      <w:numFmt w:val="decimal"/>
      <w:lvlText w:val="%7."/>
      <w:lvlJc w:val="left"/>
      <w:pPr>
        <w:tabs>
          <w:tab w:val="num" w:pos="5415"/>
        </w:tabs>
        <w:ind w:left="5415" w:hanging="360"/>
      </w:pPr>
      <w:rPr>
        <w:rFonts w:cs="Times New Roman"/>
      </w:rPr>
    </w:lvl>
    <w:lvl w:ilvl="7" w:tplc="FFFFFFFF">
      <w:start w:val="1"/>
      <w:numFmt w:val="lowerLetter"/>
      <w:lvlText w:val="%8."/>
      <w:lvlJc w:val="left"/>
      <w:pPr>
        <w:tabs>
          <w:tab w:val="num" w:pos="6135"/>
        </w:tabs>
        <w:ind w:left="6135" w:hanging="360"/>
      </w:pPr>
      <w:rPr>
        <w:rFonts w:cs="Times New Roman"/>
      </w:rPr>
    </w:lvl>
    <w:lvl w:ilvl="8" w:tplc="FFFFFFFF">
      <w:start w:val="1"/>
      <w:numFmt w:val="lowerRoman"/>
      <w:lvlText w:val="%9."/>
      <w:lvlJc w:val="right"/>
      <w:pPr>
        <w:tabs>
          <w:tab w:val="num" w:pos="6855"/>
        </w:tabs>
        <w:ind w:left="6855" w:hanging="180"/>
      </w:pPr>
      <w:rPr>
        <w:rFonts w:cs="Times New Roman"/>
      </w:rPr>
    </w:lvl>
  </w:abstractNum>
  <w:abstractNum w:abstractNumId="21">
    <w:nsid w:val="4AF274C2"/>
    <w:multiLevelType w:val="singleLevel"/>
    <w:tmpl w:val="CBD42950"/>
    <w:lvl w:ilvl="0">
      <w:start w:val="4"/>
      <w:numFmt w:val="decimal"/>
      <w:lvlText w:val="%1."/>
      <w:lvlJc w:val="left"/>
      <w:pPr>
        <w:tabs>
          <w:tab w:val="num" w:pos="360"/>
        </w:tabs>
        <w:ind w:left="360" w:hanging="360"/>
      </w:pPr>
      <w:rPr>
        <w:rFonts w:cs="Times New Roman" w:hint="default"/>
      </w:rPr>
    </w:lvl>
  </w:abstractNum>
  <w:abstractNum w:abstractNumId="22">
    <w:nsid w:val="4B1A71E2"/>
    <w:multiLevelType w:val="singleLevel"/>
    <w:tmpl w:val="6DA4C724"/>
    <w:lvl w:ilvl="0">
      <w:start w:val="1"/>
      <w:numFmt w:val="decimal"/>
      <w:lvlText w:val="%1."/>
      <w:lvlJc w:val="left"/>
      <w:pPr>
        <w:tabs>
          <w:tab w:val="num" w:pos="1211"/>
        </w:tabs>
        <w:ind w:left="1211" w:hanging="360"/>
      </w:pPr>
      <w:rPr>
        <w:rFonts w:cs="Times New Roman" w:hint="default"/>
      </w:rPr>
    </w:lvl>
  </w:abstractNum>
  <w:abstractNum w:abstractNumId="23">
    <w:nsid w:val="4EE858A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24">
    <w:nsid w:val="536D34CC"/>
    <w:multiLevelType w:val="hybridMultilevel"/>
    <w:tmpl w:val="67F21F56"/>
    <w:lvl w:ilvl="0" w:tplc="FFFFFFFF">
      <w:start w:val="1"/>
      <w:numFmt w:val="decimal"/>
      <w:lvlText w:val="%1)"/>
      <w:lvlJc w:val="left"/>
      <w:pPr>
        <w:tabs>
          <w:tab w:val="num" w:pos="1095"/>
        </w:tabs>
        <w:ind w:left="1095" w:hanging="360"/>
      </w:pPr>
      <w:rPr>
        <w:rFonts w:cs="Times New Roman"/>
      </w:rPr>
    </w:lvl>
    <w:lvl w:ilvl="1" w:tplc="FFFFFFFF">
      <w:start w:val="1"/>
      <w:numFmt w:val="bullet"/>
      <w:lvlText w:val=""/>
      <w:lvlJc w:val="left"/>
      <w:pPr>
        <w:tabs>
          <w:tab w:val="num" w:pos="1815"/>
        </w:tabs>
        <w:ind w:left="1815" w:hanging="360"/>
      </w:pPr>
      <w:rPr>
        <w:rFonts w:ascii="Symbol" w:hAnsi="Symbol" w:hint="default"/>
      </w:rPr>
    </w:lvl>
    <w:lvl w:ilvl="2" w:tplc="FFFFFFFF">
      <w:start w:val="1"/>
      <w:numFmt w:val="lowerRoman"/>
      <w:lvlText w:val="%3."/>
      <w:lvlJc w:val="right"/>
      <w:pPr>
        <w:tabs>
          <w:tab w:val="num" w:pos="2535"/>
        </w:tabs>
        <w:ind w:left="2535" w:hanging="180"/>
      </w:pPr>
      <w:rPr>
        <w:rFonts w:cs="Times New Roman"/>
      </w:rPr>
    </w:lvl>
    <w:lvl w:ilvl="3" w:tplc="FFFFFFFF">
      <w:start w:val="1"/>
      <w:numFmt w:val="decimal"/>
      <w:lvlText w:val="%4."/>
      <w:lvlJc w:val="left"/>
      <w:pPr>
        <w:tabs>
          <w:tab w:val="num" w:pos="3255"/>
        </w:tabs>
        <w:ind w:left="3255" w:hanging="360"/>
      </w:pPr>
      <w:rPr>
        <w:rFonts w:cs="Times New Roman"/>
      </w:rPr>
    </w:lvl>
    <w:lvl w:ilvl="4" w:tplc="FFFFFFFF">
      <w:start w:val="1"/>
      <w:numFmt w:val="lowerLetter"/>
      <w:lvlText w:val="%5."/>
      <w:lvlJc w:val="left"/>
      <w:pPr>
        <w:tabs>
          <w:tab w:val="num" w:pos="3975"/>
        </w:tabs>
        <w:ind w:left="3975" w:hanging="360"/>
      </w:pPr>
      <w:rPr>
        <w:rFonts w:cs="Times New Roman"/>
      </w:rPr>
    </w:lvl>
    <w:lvl w:ilvl="5" w:tplc="FFFFFFFF">
      <w:start w:val="1"/>
      <w:numFmt w:val="lowerRoman"/>
      <w:lvlText w:val="%6."/>
      <w:lvlJc w:val="right"/>
      <w:pPr>
        <w:tabs>
          <w:tab w:val="num" w:pos="4695"/>
        </w:tabs>
        <w:ind w:left="4695" w:hanging="180"/>
      </w:pPr>
      <w:rPr>
        <w:rFonts w:cs="Times New Roman"/>
      </w:rPr>
    </w:lvl>
    <w:lvl w:ilvl="6" w:tplc="FFFFFFFF">
      <w:start w:val="1"/>
      <w:numFmt w:val="decimal"/>
      <w:lvlText w:val="%7."/>
      <w:lvlJc w:val="left"/>
      <w:pPr>
        <w:tabs>
          <w:tab w:val="num" w:pos="5415"/>
        </w:tabs>
        <w:ind w:left="5415" w:hanging="360"/>
      </w:pPr>
      <w:rPr>
        <w:rFonts w:cs="Times New Roman"/>
      </w:rPr>
    </w:lvl>
    <w:lvl w:ilvl="7" w:tplc="FFFFFFFF">
      <w:start w:val="1"/>
      <w:numFmt w:val="lowerLetter"/>
      <w:lvlText w:val="%8."/>
      <w:lvlJc w:val="left"/>
      <w:pPr>
        <w:tabs>
          <w:tab w:val="num" w:pos="6135"/>
        </w:tabs>
        <w:ind w:left="6135" w:hanging="360"/>
      </w:pPr>
      <w:rPr>
        <w:rFonts w:cs="Times New Roman"/>
      </w:rPr>
    </w:lvl>
    <w:lvl w:ilvl="8" w:tplc="FFFFFFFF">
      <w:start w:val="1"/>
      <w:numFmt w:val="lowerRoman"/>
      <w:lvlText w:val="%9."/>
      <w:lvlJc w:val="right"/>
      <w:pPr>
        <w:tabs>
          <w:tab w:val="num" w:pos="6855"/>
        </w:tabs>
        <w:ind w:left="6855" w:hanging="180"/>
      </w:pPr>
      <w:rPr>
        <w:rFonts w:cs="Times New Roman"/>
      </w:rPr>
    </w:lvl>
  </w:abstractNum>
  <w:abstractNum w:abstractNumId="25">
    <w:nsid w:val="53B17CC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6">
    <w:nsid w:val="54BA28A1"/>
    <w:multiLevelType w:val="multilevel"/>
    <w:tmpl w:val="B0C2B1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561069F8"/>
    <w:multiLevelType w:val="hybridMultilevel"/>
    <w:tmpl w:val="48C4E45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8">
    <w:nsid w:val="5680417B"/>
    <w:multiLevelType w:val="hybridMultilevel"/>
    <w:tmpl w:val="855814B0"/>
    <w:lvl w:ilvl="0" w:tplc="FFFFFFFF">
      <w:start w:val="1"/>
      <w:numFmt w:val="decimal"/>
      <w:pStyle w:val="5"/>
      <w:lvlText w:val="%1."/>
      <w:lvlJc w:val="left"/>
      <w:pPr>
        <w:tabs>
          <w:tab w:val="num" w:pos="1429"/>
        </w:tabs>
        <w:ind w:left="1429" w:hanging="360"/>
      </w:pPr>
      <w:rPr>
        <w:rFonts w:cs="Times New Roman"/>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29">
    <w:nsid w:val="579D6B4C"/>
    <w:multiLevelType w:val="hybridMultilevel"/>
    <w:tmpl w:val="6572332C"/>
    <w:lvl w:ilvl="0" w:tplc="FFFFFFFF">
      <w:start w:val="1"/>
      <w:numFmt w:val="upperRoman"/>
      <w:lvlText w:val="%1."/>
      <w:lvlJc w:val="right"/>
      <w:pPr>
        <w:tabs>
          <w:tab w:val="num" w:pos="930"/>
        </w:tabs>
        <w:ind w:left="930" w:hanging="180"/>
      </w:pPr>
      <w:rPr>
        <w:rFonts w:cs="Times New Roman" w:hint="default"/>
      </w:rPr>
    </w:lvl>
    <w:lvl w:ilvl="1" w:tplc="FFFFFFFF">
      <w:start w:val="1"/>
      <w:numFmt w:val="lowerLetter"/>
      <w:lvlText w:val="%2."/>
      <w:lvlJc w:val="left"/>
      <w:pPr>
        <w:tabs>
          <w:tab w:val="num" w:pos="1815"/>
        </w:tabs>
        <w:ind w:left="1815" w:hanging="360"/>
      </w:pPr>
      <w:rPr>
        <w:rFonts w:cs="Times New Roman"/>
      </w:rPr>
    </w:lvl>
    <w:lvl w:ilvl="2" w:tplc="FFFFFFFF">
      <w:start w:val="1"/>
      <w:numFmt w:val="lowerRoman"/>
      <w:lvlText w:val="%3."/>
      <w:lvlJc w:val="right"/>
      <w:pPr>
        <w:tabs>
          <w:tab w:val="num" w:pos="2535"/>
        </w:tabs>
        <w:ind w:left="2535" w:hanging="180"/>
      </w:pPr>
      <w:rPr>
        <w:rFonts w:cs="Times New Roman"/>
      </w:rPr>
    </w:lvl>
    <w:lvl w:ilvl="3" w:tplc="FFFFFFFF">
      <w:start w:val="1"/>
      <w:numFmt w:val="decimal"/>
      <w:lvlText w:val="%4."/>
      <w:lvlJc w:val="left"/>
      <w:pPr>
        <w:tabs>
          <w:tab w:val="num" w:pos="3255"/>
        </w:tabs>
        <w:ind w:left="3255" w:hanging="360"/>
      </w:pPr>
      <w:rPr>
        <w:rFonts w:cs="Times New Roman"/>
      </w:rPr>
    </w:lvl>
    <w:lvl w:ilvl="4" w:tplc="FFFFFFFF">
      <w:start w:val="1"/>
      <w:numFmt w:val="lowerLetter"/>
      <w:lvlText w:val="%5."/>
      <w:lvlJc w:val="left"/>
      <w:pPr>
        <w:tabs>
          <w:tab w:val="num" w:pos="3975"/>
        </w:tabs>
        <w:ind w:left="3975" w:hanging="360"/>
      </w:pPr>
      <w:rPr>
        <w:rFonts w:cs="Times New Roman"/>
      </w:rPr>
    </w:lvl>
    <w:lvl w:ilvl="5" w:tplc="FFFFFFFF">
      <w:start w:val="1"/>
      <w:numFmt w:val="lowerRoman"/>
      <w:lvlText w:val="%6."/>
      <w:lvlJc w:val="right"/>
      <w:pPr>
        <w:tabs>
          <w:tab w:val="num" w:pos="4695"/>
        </w:tabs>
        <w:ind w:left="4695" w:hanging="180"/>
      </w:pPr>
      <w:rPr>
        <w:rFonts w:cs="Times New Roman"/>
      </w:rPr>
    </w:lvl>
    <w:lvl w:ilvl="6" w:tplc="FFFFFFFF">
      <w:start w:val="1"/>
      <w:numFmt w:val="decimal"/>
      <w:lvlText w:val="%7."/>
      <w:lvlJc w:val="left"/>
      <w:pPr>
        <w:tabs>
          <w:tab w:val="num" w:pos="5415"/>
        </w:tabs>
        <w:ind w:left="5415" w:hanging="360"/>
      </w:pPr>
      <w:rPr>
        <w:rFonts w:cs="Times New Roman"/>
      </w:rPr>
    </w:lvl>
    <w:lvl w:ilvl="7" w:tplc="FFFFFFFF">
      <w:start w:val="1"/>
      <w:numFmt w:val="lowerLetter"/>
      <w:lvlText w:val="%8."/>
      <w:lvlJc w:val="left"/>
      <w:pPr>
        <w:tabs>
          <w:tab w:val="num" w:pos="6135"/>
        </w:tabs>
        <w:ind w:left="6135" w:hanging="360"/>
      </w:pPr>
      <w:rPr>
        <w:rFonts w:cs="Times New Roman"/>
      </w:rPr>
    </w:lvl>
    <w:lvl w:ilvl="8" w:tplc="FFFFFFFF">
      <w:start w:val="1"/>
      <w:numFmt w:val="lowerRoman"/>
      <w:lvlText w:val="%9."/>
      <w:lvlJc w:val="right"/>
      <w:pPr>
        <w:tabs>
          <w:tab w:val="num" w:pos="6855"/>
        </w:tabs>
        <w:ind w:left="6855" w:hanging="180"/>
      </w:pPr>
      <w:rPr>
        <w:rFonts w:cs="Times New Roman"/>
      </w:rPr>
    </w:lvl>
  </w:abstractNum>
  <w:abstractNum w:abstractNumId="30">
    <w:nsid w:val="59F726A4"/>
    <w:multiLevelType w:val="multilevel"/>
    <w:tmpl w:val="21BA255A"/>
    <w:lvl w:ilvl="0">
      <w:start w:val="1"/>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1260"/>
        </w:tabs>
        <w:ind w:left="1260" w:hanging="720"/>
      </w:pPr>
      <w:rPr>
        <w:rFonts w:cs="Times New Roman" w:hint="default"/>
        <w:b/>
      </w:rPr>
    </w:lvl>
    <w:lvl w:ilvl="2">
      <w:start w:val="1"/>
      <w:numFmt w:val="decimal"/>
      <w:lvlText w:val="%1.%2.%3."/>
      <w:lvlJc w:val="left"/>
      <w:pPr>
        <w:tabs>
          <w:tab w:val="num" w:pos="1800"/>
        </w:tabs>
        <w:ind w:left="1800" w:hanging="720"/>
      </w:pPr>
      <w:rPr>
        <w:rFonts w:cs="Times New Roman" w:hint="default"/>
        <w:b/>
      </w:rPr>
    </w:lvl>
    <w:lvl w:ilvl="3">
      <w:start w:val="1"/>
      <w:numFmt w:val="decimal"/>
      <w:lvlText w:val="%1.%2.%3.%4."/>
      <w:lvlJc w:val="left"/>
      <w:pPr>
        <w:tabs>
          <w:tab w:val="num" w:pos="2700"/>
        </w:tabs>
        <w:ind w:left="2700" w:hanging="1080"/>
      </w:pPr>
      <w:rPr>
        <w:rFonts w:cs="Times New Roman" w:hint="default"/>
        <w:b/>
      </w:rPr>
    </w:lvl>
    <w:lvl w:ilvl="4">
      <w:start w:val="1"/>
      <w:numFmt w:val="decimal"/>
      <w:lvlText w:val="%1.%2.%3.%4.%5."/>
      <w:lvlJc w:val="left"/>
      <w:pPr>
        <w:tabs>
          <w:tab w:val="num" w:pos="3240"/>
        </w:tabs>
        <w:ind w:left="3240" w:hanging="1080"/>
      </w:pPr>
      <w:rPr>
        <w:rFonts w:cs="Times New Roman" w:hint="default"/>
        <w:b/>
      </w:rPr>
    </w:lvl>
    <w:lvl w:ilvl="5">
      <w:start w:val="1"/>
      <w:numFmt w:val="decimal"/>
      <w:lvlText w:val="%1.%2.%3.%4.%5.%6."/>
      <w:lvlJc w:val="left"/>
      <w:pPr>
        <w:tabs>
          <w:tab w:val="num" w:pos="4140"/>
        </w:tabs>
        <w:ind w:left="4140" w:hanging="1440"/>
      </w:pPr>
      <w:rPr>
        <w:rFonts w:cs="Times New Roman" w:hint="default"/>
        <w:b/>
      </w:rPr>
    </w:lvl>
    <w:lvl w:ilvl="6">
      <w:start w:val="1"/>
      <w:numFmt w:val="decimal"/>
      <w:lvlText w:val="%1.%2.%3.%4.%5.%6.%7."/>
      <w:lvlJc w:val="left"/>
      <w:pPr>
        <w:tabs>
          <w:tab w:val="num" w:pos="5040"/>
        </w:tabs>
        <w:ind w:left="5040" w:hanging="1800"/>
      </w:pPr>
      <w:rPr>
        <w:rFonts w:cs="Times New Roman" w:hint="default"/>
        <w:b/>
      </w:rPr>
    </w:lvl>
    <w:lvl w:ilvl="7">
      <w:start w:val="1"/>
      <w:numFmt w:val="decimal"/>
      <w:lvlText w:val="%1.%2.%3.%4.%5.%6.%7.%8."/>
      <w:lvlJc w:val="left"/>
      <w:pPr>
        <w:tabs>
          <w:tab w:val="num" w:pos="5580"/>
        </w:tabs>
        <w:ind w:left="5580" w:hanging="1800"/>
      </w:pPr>
      <w:rPr>
        <w:rFonts w:cs="Times New Roman" w:hint="default"/>
        <w:b/>
      </w:rPr>
    </w:lvl>
    <w:lvl w:ilvl="8">
      <w:start w:val="1"/>
      <w:numFmt w:val="decimal"/>
      <w:lvlText w:val="%1.%2.%3.%4.%5.%6.%7.%8.%9."/>
      <w:lvlJc w:val="left"/>
      <w:pPr>
        <w:tabs>
          <w:tab w:val="num" w:pos="6480"/>
        </w:tabs>
        <w:ind w:left="6480" w:hanging="2160"/>
      </w:pPr>
      <w:rPr>
        <w:rFonts w:cs="Times New Roman" w:hint="default"/>
        <w:b/>
      </w:rPr>
    </w:lvl>
  </w:abstractNum>
  <w:abstractNum w:abstractNumId="31">
    <w:nsid w:val="5BBF6B41"/>
    <w:multiLevelType w:val="singleLevel"/>
    <w:tmpl w:val="DD301630"/>
    <w:lvl w:ilvl="0">
      <w:start w:val="4"/>
      <w:numFmt w:val="decimal"/>
      <w:lvlText w:val="%1."/>
      <w:lvlJc w:val="left"/>
      <w:pPr>
        <w:tabs>
          <w:tab w:val="num" w:pos="1211"/>
        </w:tabs>
        <w:ind w:left="1211" w:hanging="360"/>
      </w:pPr>
      <w:rPr>
        <w:rFonts w:cs="Times New Roman" w:hint="default"/>
      </w:rPr>
    </w:lvl>
  </w:abstractNum>
  <w:abstractNum w:abstractNumId="32">
    <w:nsid w:val="602B160F"/>
    <w:multiLevelType w:val="singleLevel"/>
    <w:tmpl w:val="ED4E8C46"/>
    <w:lvl w:ilvl="0">
      <w:start w:val="1"/>
      <w:numFmt w:val="decimal"/>
      <w:lvlText w:val="%1."/>
      <w:lvlJc w:val="left"/>
      <w:pPr>
        <w:tabs>
          <w:tab w:val="num" w:pos="1376"/>
        </w:tabs>
        <w:ind w:left="1376" w:hanging="525"/>
      </w:pPr>
      <w:rPr>
        <w:rFonts w:cs="Times New Roman" w:hint="default"/>
      </w:rPr>
    </w:lvl>
  </w:abstractNum>
  <w:abstractNum w:abstractNumId="33">
    <w:nsid w:val="65554A2E"/>
    <w:multiLevelType w:val="hybridMultilevel"/>
    <w:tmpl w:val="40A2053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nsid w:val="69F34CEE"/>
    <w:multiLevelType w:val="singleLevel"/>
    <w:tmpl w:val="CBD42950"/>
    <w:lvl w:ilvl="0">
      <w:start w:val="4"/>
      <w:numFmt w:val="decimal"/>
      <w:lvlText w:val="%1."/>
      <w:lvlJc w:val="left"/>
      <w:pPr>
        <w:tabs>
          <w:tab w:val="num" w:pos="360"/>
        </w:tabs>
        <w:ind w:left="360" w:hanging="360"/>
      </w:pPr>
      <w:rPr>
        <w:rFonts w:cs="Times New Roman" w:hint="default"/>
      </w:rPr>
    </w:lvl>
  </w:abstractNum>
  <w:abstractNum w:abstractNumId="35">
    <w:nsid w:val="6B322161"/>
    <w:multiLevelType w:val="hybridMultilevel"/>
    <w:tmpl w:val="6A083C74"/>
    <w:lvl w:ilvl="0" w:tplc="FFFFFFFF">
      <w:start w:val="1"/>
      <w:numFmt w:val="upperRoman"/>
      <w:lvlText w:val="%1."/>
      <w:lvlJc w:val="right"/>
      <w:pPr>
        <w:tabs>
          <w:tab w:val="num" w:pos="1260"/>
        </w:tabs>
        <w:ind w:left="1260" w:hanging="180"/>
      </w:pPr>
      <w:rPr>
        <w:rFonts w:cs="Times New Roman"/>
      </w:rPr>
    </w:lvl>
    <w:lvl w:ilvl="1" w:tplc="FFFFFFFF">
      <w:start w:val="1"/>
      <w:numFmt w:val="bullet"/>
      <w:lvlText w:val=""/>
      <w:lvlJc w:val="left"/>
      <w:pPr>
        <w:tabs>
          <w:tab w:val="num" w:pos="1980"/>
        </w:tabs>
        <w:ind w:left="1980" w:hanging="360"/>
      </w:pPr>
      <w:rPr>
        <w:rFonts w:ascii="Symbol" w:hAnsi="Symbol" w:hint="default"/>
      </w:rPr>
    </w:lvl>
    <w:lvl w:ilvl="2" w:tplc="FFFFFFFF">
      <w:start w:val="1"/>
      <w:numFmt w:val="lowerRoman"/>
      <w:lvlText w:val="%3."/>
      <w:lvlJc w:val="right"/>
      <w:pPr>
        <w:tabs>
          <w:tab w:val="num" w:pos="2700"/>
        </w:tabs>
        <w:ind w:left="2700" w:hanging="180"/>
      </w:pPr>
      <w:rPr>
        <w:rFonts w:cs="Times New Roman"/>
      </w:rPr>
    </w:lvl>
    <w:lvl w:ilvl="3" w:tplc="FFFFFFFF">
      <w:start w:val="1"/>
      <w:numFmt w:val="decimal"/>
      <w:lvlText w:val="%4."/>
      <w:lvlJc w:val="left"/>
      <w:pPr>
        <w:tabs>
          <w:tab w:val="num" w:pos="3420"/>
        </w:tabs>
        <w:ind w:left="3420" w:hanging="360"/>
      </w:pPr>
      <w:rPr>
        <w:rFonts w:cs="Times New Roman"/>
      </w:rPr>
    </w:lvl>
    <w:lvl w:ilvl="4" w:tplc="FFFFFFFF">
      <w:start w:val="1"/>
      <w:numFmt w:val="lowerLetter"/>
      <w:lvlText w:val="%5."/>
      <w:lvlJc w:val="left"/>
      <w:pPr>
        <w:tabs>
          <w:tab w:val="num" w:pos="4140"/>
        </w:tabs>
        <w:ind w:left="4140" w:hanging="360"/>
      </w:pPr>
      <w:rPr>
        <w:rFonts w:cs="Times New Roman"/>
      </w:rPr>
    </w:lvl>
    <w:lvl w:ilvl="5" w:tplc="FFFFFFFF">
      <w:start w:val="1"/>
      <w:numFmt w:val="lowerRoman"/>
      <w:lvlText w:val="%6."/>
      <w:lvlJc w:val="right"/>
      <w:pPr>
        <w:tabs>
          <w:tab w:val="num" w:pos="4860"/>
        </w:tabs>
        <w:ind w:left="4860" w:hanging="180"/>
      </w:pPr>
      <w:rPr>
        <w:rFonts w:cs="Times New Roman"/>
      </w:rPr>
    </w:lvl>
    <w:lvl w:ilvl="6" w:tplc="FFFFFFFF">
      <w:start w:val="1"/>
      <w:numFmt w:val="decimal"/>
      <w:lvlText w:val="%7."/>
      <w:lvlJc w:val="left"/>
      <w:pPr>
        <w:tabs>
          <w:tab w:val="num" w:pos="5580"/>
        </w:tabs>
        <w:ind w:left="5580" w:hanging="360"/>
      </w:pPr>
      <w:rPr>
        <w:rFonts w:cs="Times New Roman"/>
      </w:rPr>
    </w:lvl>
    <w:lvl w:ilvl="7" w:tplc="FFFFFFFF">
      <w:start w:val="1"/>
      <w:numFmt w:val="lowerLetter"/>
      <w:lvlText w:val="%8."/>
      <w:lvlJc w:val="left"/>
      <w:pPr>
        <w:tabs>
          <w:tab w:val="num" w:pos="6300"/>
        </w:tabs>
        <w:ind w:left="6300" w:hanging="360"/>
      </w:pPr>
      <w:rPr>
        <w:rFonts w:cs="Times New Roman"/>
      </w:rPr>
    </w:lvl>
    <w:lvl w:ilvl="8" w:tplc="FFFFFFFF">
      <w:start w:val="1"/>
      <w:numFmt w:val="lowerRoman"/>
      <w:lvlText w:val="%9."/>
      <w:lvlJc w:val="right"/>
      <w:pPr>
        <w:tabs>
          <w:tab w:val="num" w:pos="7020"/>
        </w:tabs>
        <w:ind w:left="7020" w:hanging="180"/>
      </w:pPr>
      <w:rPr>
        <w:rFonts w:cs="Times New Roman"/>
      </w:rPr>
    </w:lvl>
  </w:abstractNum>
  <w:abstractNum w:abstractNumId="36">
    <w:nsid w:val="6B513E81"/>
    <w:multiLevelType w:val="hybridMultilevel"/>
    <w:tmpl w:val="BEE8461A"/>
    <w:lvl w:ilvl="0" w:tplc="FFFFFFFF">
      <w:start w:val="1"/>
      <w:numFmt w:val="decimal"/>
      <w:lvlText w:val="%1."/>
      <w:lvlJc w:val="left"/>
      <w:pPr>
        <w:tabs>
          <w:tab w:val="num" w:pos="735"/>
        </w:tabs>
        <w:ind w:left="735"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7">
    <w:nsid w:val="717615C1"/>
    <w:multiLevelType w:val="singleLevel"/>
    <w:tmpl w:val="B8287818"/>
    <w:lvl w:ilvl="0">
      <w:start w:val="1"/>
      <w:numFmt w:val="bullet"/>
      <w:lvlText w:val=""/>
      <w:lvlJc w:val="left"/>
      <w:pPr>
        <w:tabs>
          <w:tab w:val="num" w:pos="360"/>
        </w:tabs>
        <w:ind w:left="360" w:hanging="360"/>
      </w:pPr>
      <w:rPr>
        <w:rFonts w:ascii="Symbol" w:hAnsi="Symbol" w:hint="default"/>
        <w:color w:val="auto"/>
      </w:rPr>
    </w:lvl>
  </w:abstractNum>
  <w:abstractNum w:abstractNumId="38">
    <w:nsid w:val="76420E79"/>
    <w:multiLevelType w:val="singleLevel"/>
    <w:tmpl w:val="C78CC59C"/>
    <w:lvl w:ilvl="0">
      <w:start w:val="1"/>
      <w:numFmt w:val="decimal"/>
      <w:lvlText w:val="%1."/>
      <w:lvlJc w:val="left"/>
      <w:pPr>
        <w:tabs>
          <w:tab w:val="num" w:pos="660"/>
        </w:tabs>
        <w:ind w:left="660" w:hanging="360"/>
      </w:pPr>
      <w:rPr>
        <w:rFonts w:cs="Times New Roman" w:hint="default"/>
      </w:rPr>
    </w:lvl>
  </w:abstractNum>
  <w:abstractNum w:abstractNumId="39">
    <w:nsid w:val="77624BA7"/>
    <w:multiLevelType w:val="multilevel"/>
    <w:tmpl w:val="24981E8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0">
    <w:nsid w:val="792C5580"/>
    <w:multiLevelType w:val="hybridMultilevel"/>
    <w:tmpl w:val="ACCA6CF0"/>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1">
    <w:nsid w:val="7DA2720D"/>
    <w:multiLevelType w:val="multilevel"/>
    <w:tmpl w:val="57BE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283"/>
        <w:lvlJc w:val="left"/>
        <w:rPr>
          <w:rFonts w:ascii="MT Symbol" w:hAnsi="MT Symbol" w:hint="default"/>
        </w:rPr>
      </w:lvl>
    </w:lvlOverride>
  </w:num>
  <w:num w:numId="2">
    <w:abstractNumId w:val="0"/>
    <w:lvlOverride w:ilvl="0">
      <w:lvl w:ilvl="0">
        <w:numFmt w:val="bullet"/>
        <w:lvlText w:val=""/>
        <w:legacy w:legacy="1" w:legacySpace="0" w:legacyIndent="283"/>
        <w:lvlJc w:val="left"/>
        <w:rPr>
          <w:rFonts w:ascii="MT Symbol" w:hAnsi="MT Symbol" w:hint="default"/>
        </w:rPr>
      </w:lvl>
    </w:lvlOverride>
  </w:num>
  <w:num w:numId="3">
    <w:abstractNumId w:val="10"/>
  </w:num>
  <w:num w:numId="4">
    <w:abstractNumId w:val="6"/>
  </w:num>
  <w:num w:numId="5">
    <w:abstractNumId w:val="36"/>
  </w:num>
  <w:num w:numId="6">
    <w:abstractNumId w:val="8"/>
  </w:num>
  <w:num w:numId="7">
    <w:abstractNumId w:val="20"/>
  </w:num>
  <w:num w:numId="8">
    <w:abstractNumId w:val="24"/>
  </w:num>
  <w:num w:numId="9">
    <w:abstractNumId w:val="35"/>
  </w:num>
  <w:num w:numId="10">
    <w:abstractNumId w:val="1"/>
  </w:num>
  <w:num w:numId="11">
    <w:abstractNumId w:val="38"/>
  </w:num>
  <w:num w:numId="12">
    <w:abstractNumId w:val="14"/>
  </w:num>
  <w:num w:numId="13">
    <w:abstractNumId w:val="23"/>
  </w:num>
  <w:num w:numId="14">
    <w:abstractNumId w:val="5"/>
  </w:num>
  <w:num w:numId="15">
    <w:abstractNumId w:val="29"/>
  </w:num>
  <w:num w:numId="16">
    <w:abstractNumId w:val="4"/>
  </w:num>
  <w:num w:numId="17">
    <w:abstractNumId w:val="40"/>
  </w:num>
  <w:num w:numId="18">
    <w:abstractNumId w:val="3"/>
  </w:num>
  <w:num w:numId="19">
    <w:abstractNumId w:val="33"/>
  </w:num>
  <w:num w:numId="20">
    <w:abstractNumId w:val="16"/>
  </w:num>
  <w:num w:numId="21">
    <w:abstractNumId w:val="7"/>
  </w:num>
  <w:num w:numId="22">
    <w:abstractNumId w:val="41"/>
  </w:num>
  <w:num w:numId="23">
    <w:abstractNumId w:val="11"/>
  </w:num>
  <w:num w:numId="24">
    <w:abstractNumId w:val="17"/>
  </w:num>
  <w:num w:numId="25">
    <w:abstractNumId w:val="15"/>
  </w:num>
  <w:num w:numId="26">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7">
    <w:abstractNumId w:val="0"/>
    <w:lvlOverride w:ilvl="0">
      <w:lvl w:ilvl="0">
        <w:start w:val="1"/>
        <w:numFmt w:val="bullet"/>
        <w:lvlText w:val=""/>
        <w:legacy w:legacy="1" w:legacySpace="284" w:legacyIndent="283"/>
        <w:lvlJc w:val="left"/>
        <w:pPr>
          <w:ind w:left="1134" w:hanging="283"/>
        </w:pPr>
        <w:rPr>
          <w:rFonts w:ascii="Symbol" w:hAnsi="Symbol" w:hint="default"/>
        </w:rPr>
      </w:lvl>
    </w:lvlOverride>
  </w:num>
  <w:num w:numId="28">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30">
    <w:abstractNumId w:val="0"/>
    <w:lvlOverride w:ilvl="0">
      <w:lvl w:ilvl="0">
        <w:start w:val="2"/>
        <w:numFmt w:val="bullet"/>
        <w:lvlText w:val=""/>
        <w:legacy w:legacy="1" w:legacySpace="0" w:legacyIndent="1211"/>
        <w:lvlJc w:val="left"/>
        <w:pPr>
          <w:ind w:left="2062" w:hanging="1211"/>
        </w:pPr>
      </w:lvl>
    </w:lvlOverride>
  </w:num>
  <w:num w:numId="31">
    <w:abstractNumId w:val="0"/>
  </w:num>
  <w:num w:numId="32">
    <w:abstractNumId w:val="13"/>
  </w:num>
  <w:num w:numId="33">
    <w:abstractNumId w:val="25"/>
  </w:num>
  <w:num w:numId="34">
    <w:abstractNumId w:val="12"/>
  </w:num>
  <w:num w:numId="35">
    <w:abstractNumId w:val="18"/>
  </w:num>
  <w:num w:numId="36">
    <w:abstractNumId w:val="22"/>
  </w:num>
  <w:num w:numId="37">
    <w:abstractNumId w:val="9"/>
  </w:num>
  <w:num w:numId="38">
    <w:abstractNumId w:val="37"/>
  </w:num>
  <w:num w:numId="39">
    <w:abstractNumId w:val="19"/>
  </w:num>
  <w:num w:numId="40">
    <w:abstractNumId w:val="31"/>
  </w:num>
  <w:num w:numId="41">
    <w:abstractNumId w:val="21"/>
  </w:num>
  <w:num w:numId="42">
    <w:abstractNumId w:val="2"/>
  </w:num>
  <w:num w:numId="43">
    <w:abstractNumId w:val="34"/>
  </w:num>
  <w:num w:numId="44">
    <w:abstractNumId w:val="32"/>
  </w:num>
  <w:num w:numId="45">
    <w:abstractNumId w:val="26"/>
  </w:num>
  <w:num w:numId="46">
    <w:abstractNumId w:val="30"/>
  </w:num>
  <w:num w:numId="47">
    <w:abstractNumId w:val="39"/>
  </w:num>
  <w:num w:numId="48">
    <w:abstractNumId w:val="27"/>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1C2E"/>
    <w:rsid w:val="00061342"/>
    <w:rsid w:val="001C1C5E"/>
    <w:rsid w:val="00363042"/>
    <w:rsid w:val="005204E2"/>
    <w:rsid w:val="005B7013"/>
    <w:rsid w:val="0089221B"/>
    <w:rsid w:val="00924F1E"/>
    <w:rsid w:val="009729EA"/>
    <w:rsid w:val="00BE07F2"/>
    <w:rsid w:val="00CC1C2E"/>
    <w:rsid w:val="00DB4BAD"/>
    <w:rsid w:val="00E10322"/>
    <w:rsid w:val="00E80A45"/>
    <w:rsid w:val="00F77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C4BC52C0-6740-4E28-A6E0-4C36F7D2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autoSpaceDE w:val="0"/>
      <w:autoSpaceDN w:val="0"/>
      <w:ind w:firstLine="567"/>
      <w:outlineLvl w:val="0"/>
    </w:pPr>
    <w:rPr>
      <w:b/>
      <w:bCs/>
      <w:sz w:val="28"/>
      <w:szCs w:val="28"/>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spacing w:before="240" w:after="60"/>
      <w:outlineLvl w:val="2"/>
    </w:pPr>
    <w:rPr>
      <w:rFonts w:ascii="Arial" w:hAnsi="Arial" w:cs="Arial"/>
      <w:b/>
      <w:bCs/>
      <w:sz w:val="26"/>
      <w:szCs w:val="26"/>
    </w:rPr>
  </w:style>
  <w:style w:type="paragraph" w:styleId="4">
    <w:name w:val="heading 4"/>
    <w:basedOn w:val="a"/>
    <w:next w:val="a"/>
    <w:link w:val="40"/>
    <w:uiPriority w:val="9"/>
    <w:qFormat/>
    <w:pPr>
      <w:keepNext/>
      <w:spacing w:before="240" w:after="60"/>
      <w:outlineLvl w:val="3"/>
    </w:pPr>
    <w:rPr>
      <w:b/>
      <w:bCs/>
      <w:sz w:val="28"/>
      <w:szCs w:val="28"/>
    </w:rPr>
  </w:style>
  <w:style w:type="paragraph" w:styleId="50">
    <w:name w:val="heading 5"/>
    <w:basedOn w:val="a"/>
    <w:next w:val="a"/>
    <w:link w:val="51"/>
    <w:uiPriority w:val="9"/>
    <w:qFormat/>
    <w:pPr>
      <w:spacing w:before="240" w:after="60"/>
      <w:outlineLvl w:val="4"/>
    </w:pPr>
    <w:rPr>
      <w:b/>
      <w:bCs/>
      <w:i/>
      <w:iCs/>
      <w:sz w:val="26"/>
      <w:szCs w:val="26"/>
    </w:rPr>
  </w:style>
  <w:style w:type="paragraph" w:styleId="6">
    <w:name w:val="heading 6"/>
    <w:basedOn w:val="a"/>
    <w:next w:val="a"/>
    <w:link w:val="60"/>
    <w:uiPriority w:val="9"/>
    <w:qFormat/>
    <w:pPr>
      <w:keepNext/>
      <w:numPr>
        <w:ilvl w:val="12"/>
      </w:numPr>
      <w:spacing w:line="360" w:lineRule="auto"/>
      <w:ind w:firstLine="851"/>
      <w:jc w:val="right"/>
      <w:outlineLvl w:val="5"/>
    </w:pPr>
    <w:rPr>
      <w:sz w:val="28"/>
    </w:rPr>
  </w:style>
  <w:style w:type="paragraph" w:styleId="7">
    <w:name w:val="heading 7"/>
    <w:basedOn w:val="a"/>
    <w:next w:val="a"/>
    <w:link w:val="70"/>
    <w:uiPriority w:val="9"/>
    <w:qFormat/>
    <w:pPr>
      <w:spacing w:before="240" w:after="60"/>
      <w:outlineLvl w:val="6"/>
    </w:pPr>
  </w:style>
  <w:style w:type="paragraph" w:styleId="8">
    <w:name w:val="heading 8"/>
    <w:basedOn w:val="a"/>
    <w:next w:val="a"/>
    <w:link w:val="80"/>
    <w:uiPriority w:val="9"/>
    <w:qFormat/>
    <w:pPr>
      <w:spacing w:before="240" w:after="60"/>
      <w:outlineLvl w:val="7"/>
    </w:pPr>
    <w:rPr>
      <w:i/>
      <w:iCs/>
    </w:rPr>
  </w:style>
  <w:style w:type="paragraph" w:styleId="9">
    <w:name w:val="heading 9"/>
    <w:basedOn w:val="a"/>
    <w:next w:val="a"/>
    <w:link w:val="90"/>
    <w:uiPriority w:val="9"/>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1">
    <w:name w:val="Заголовок 5 Знак"/>
    <w:link w:val="50"/>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3">
    <w:name w:val="Normal (Web)"/>
    <w:basedOn w:val="a"/>
    <w:uiPriority w:val="99"/>
    <w:pPr>
      <w:autoSpaceDE w:val="0"/>
      <w:autoSpaceDN w:val="0"/>
      <w:spacing w:before="100" w:after="100"/>
    </w:pPr>
  </w:style>
  <w:style w:type="character" w:styleId="a4">
    <w:name w:val="Hyperlink"/>
    <w:uiPriority w:val="99"/>
    <w:rPr>
      <w:rFonts w:cs="Times New Roman"/>
      <w:color w:val="0000FF"/>
      <w:sz w:val="14"/>
      <w:szCs w:val="14"/>
      <w:u w:val="none"/>
      <w:effect w:val="none"/>
    </w:rPr>
  </w:style>
  <w:style w:type="paragraph" w:customStyle="1" w:styleId="copytext">
    <w:name w:val="copytext"/>
    <w:basedOn w:val="a"/>
    <w:pPr>
      <w:spacing w:before="100" w:beforeAutospacing="1" w:after="100" w:afterAutospacing="1"/>
    </w:pPr>
    <w:rPr>
      <w:rFonts w:ascii="Verdana" w:hAnsi="Verdana"/>
      <w:color w:val="FFFFFF"/>
      <w:sz w:val="13"/>
      <w:szCs w:val="13"/>
    </w:rPr>
  </w:style>
  <w:style w:type="paragraph" w:customStyle="1" w:styleId="linkmenu">
    <w:name w:val="linkmenu"/>
    <w:basedOn w:val="a"/>
    <w:pPr>
      <w:spacing w:before="100" w:beforeAutospacing="1" w:after="100" w:afterAutospacing="1"/>
    </w:pPr>
    <w:rPr>
      <w:rFonts w:ascii="Verdana" w:hAnsi="Verdana"/>
      <w:color w:val="072582"/>
      <w:sz w:val="11"/>
      <w:szCs w:val="11"/>
    </w:rPr>
  </w:style>
  <w:style w:type="paragraph" w:customStyle="1" w:styleId="inputbut">
    <w:name w:val="inputbut"/>
    <w:basedOn w:val="a"/>
    <w:pPr>
      <w:pBdr>
        <w:top w:val="double" w:sz="2" w:space="0" w:color="133CB3"/>
        <w:left w:val="double" w:sz="2" w:space="0" w:color="133CB3"/>
        <w:bottom w:val="double" w:sz="2" w:space="0" w:color="133CB3"/>
        <w:right w:val="double" w:sz="2" w:space="0" w:color="133CB3"/>
      </w:pBdr>
      <w:shd w:val="clear" w:color="auto" w:fill="E9EDF8"/>
      <w:spacing w:before="100" w:beforeAutospacing="1" w:after="100" w:afterAutospacing="1"/>
    </w:pPr>
    <w:rPr>
      <w:rFonts w:ascii="Verdana" w:hAnsi="Verdana"/>
      <w:color w:val="072582"/>
      <w:sz w:val="13"/>
      <w:szCs w:val="13"/>
    </w:rPr>
  </w:style>
  <w:style w:type="character" w:customStyle="1" w:styleId="a5">
    <w:name w:val="a"/>
    <w:rPr>
      <w:rFonts w:cs="Times New Roman"/>
    </w:rPr>
  </w:style>
  <w:style w:type="character" w:styleId="a6">
    <w:name w:val="Strong"/>
    <w:uiPriority w:val="22"/>
    <w:qFormat/>
    <w:rPr>
      <w:rFonts w:cs="Times New Roman"/>
      <w:b/>
      <w:bCs/>
    </w:rPr>
  </w:style>
  <w:style w:type="paragraph" w:customStyle="1" w:styleId="a00">
    <w:name w:val="a0"/>
    <w:basedOn w:val="a"/>
    <w:pPr>
      <w:spacing w:before="100" w:beforeAutospacing="1" w:after="100" w:afterAutospacing="1"/>
    </w:pPr>
  </w:style>
  <w:style w:type="paragraph" w:customStyle="1" w:styleId="a10">
    <w:name w:val="a1"/>
    <w:basedOn w:val="a"/>
    <w:pPr>
      <w:spacing w:before="100" w:beforeAutospacing="1" w:after="100" w:afterAutospacing="1"/>
    </w:pPr>
  </w:style>
  <w:style w:type="character" w:styleId="a7">
    <w:name w:val="Emphasis"/>
    <w:uiPriority w:val="20"/>
    <w:qFormat/>
    <w:rPr>
      <w:rFonts w:cs="Times New Roman"/>
      <w:i/>
      <w:iCs/>
    </w:rPr>
  </w:style>
  <w:style w:type="paragraph" w:customStyle="1" w:styleId="art">
    <w:name w:val="art"/>
    <w:basedOn w:val="a"/>
    <w:pPr>
      <w:spacing w:before="72" w:after="96"/>
      <w:ind w:firstLine="240"/>
      <w:jc w:val="both"/>
    </w:pPr>
    <w:rPr>
      <w:rFonts w:ascii="Microsoft Sans Serif" w:hAnsi="Microsoft Sans Serif" w:cs="Microsoft Sans Serif"/>
      <w:sz w:val="20"/>
      <w:szCs w:val="20"/>
    </w:rPr>
  </w:style>
  <w:style w:type="character" w:customStyle="1" w:styleId="url">
    <w:name w:val="url"/>
    <w:rPr>
      <w:rFonts w:cs="Times New Roman"/>
    </w:rPr>
  </w:style>
  <w:style w:type="paragraph" w:customStyle="1" w:styleId="y5-header23">
    <w:name w:val="y5-header23"/>
    <w:basedOn w:val="a"/>
    <w:pPr>
      <w:spacing w:before="100" w:beforeAutospacing="1" w:after="100" w:afterAutospacing="1"/>
    </w:pPr>
    <w:rPr>
      <w:color w:val="000000"/>
    </w:rPr>
  </w:style>
  <w:style w:type="paragraph" w:styleId="21">
    <w:name w:val="Body Text 2"/>
    <w:basedOn w:val="a"/>
    <w:link w:val="22"/>
    <w:uiPriority w:val="99"/>
    <w:pPr>
      <w:jc w:val="center"/>
    </w:pPr>
    <w:rPr>
      <w:sz w:val="16"/>
      <w:szCs w:val="16"/>
    </w:rPr>
  </w:style>
  <w:style w:type="character" w:customStyle="1" w:styleId="22">
    <w:name w:val="Основной текст 2 Знак"/>
    <w:link w:val="21"/>
    <w:uiPriority w:val="99"/>
    <w:semiHidden/>
    <w:rPr>
      <w:sz w:val="24"/>
      <w:szCs w:val="24"/>
    </w:rPr>
  </w:style>
  <w:style w:type="paragraph" w:styleId="a8">
    <w:name w:val="Body Text"/>
    <w:basedOn w:val="a"/>
    <w:link w:val="a9"/>
    <w:uiPriority w:val="99"/>
    <w:rPr>
      <w:sz w:val="20"/>
      <w:szCs w:val="20"/>
    </w:rPr>
  </w:style>
  <w:style w:type="character" w:customStyle="1" w:styleId="a9">
    <w:name w:val="Основной текст Знак"/>
    <w:link w:val="a8"/>
    <w:uiPriority w:val="99"/>
    <w:semiHidden/>
    <w:rPr>
      <w:sz w:val="24"/>
      <w:szCs w:val="24"/>
    </w:rPr>
  </w:style>
  <w:style w:type="paragraph" w:styleId="31">
    <w:name w:val="Body Text 3"/>
    <w:basedOn w:val="a"/>
    <w:link w:val="32"/>
    <w:uiPriority w:val="99"/>
    <w:pPr>
      <w:jc w:val="center"/>
    </w:pPr>
    <w:rPr>
      <w:sz w:val="18"/>
      <w:szCs w:val="18"/>
    </w:rPr>
  </w:style>
  <w:style w:type="character" w:customStyle="1" w:styleId="32">
    <w:name w:val="Основной текст 3 Знак"/>
    <w:link w:val="31"/>
    <w:uiPriority w:val="99"/>
    <w:semiHidden/>
    <w:rPr>
      <w:sz w:val="16"/>
      <w:szCs w:val="16"/>
    </w:rPr>
  </w:style>
  <w:style w:type="paragraph" w:styleId="23">
    <w:name w:val="Body Text Indent 2"/>
    <w:basedOn w:val="a"/>
    <w:link w:val="24"/>
    <w:uiPriority w:val="99"/>
    <w:pPr>
      <w:spacing w:after="120" w:line="480" w:lineRule="auto"/>
      <w:ind w:left="283"/>
    </w:pPr>
  </w:style>
  <w:style w:type="character" w:customStyle="1" w:styleId="24">
    <w:name w:val="Основной текст с отступом 2 Знак"/>
    <w:link w:val="23"/>
    <w:uiPriority w:val="99"/>
    <w:semiHidden/>
    <w:rPr>
      <w:sz w:val="24"/>
      <w:szCs w:val="24"/>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 w:type="character" w:customStyle="1" w:styleId="whereline">
    <w:name w:val="where_line"/>
    <w:rPr>
      <w:rFonts w:cs="Times New Roman"/>
    </w:rPr>
  </w:style>
  <w:style w:type="character" w:customStyle="1" w:styleId="copy">
    <w:name w:val="copy"/>
    <w:rPr>
      <w:rFonts w:cs="Times New Roman"/>
    </w:rPr>
  </w:style>
  <w:style w:type="paragraph" w:customStyle="1" w:styleId="content">
    <w:name w:val="content"/>
    <w:basedOn w:val="a"/>
    <w:pPr>
      <w:ind w:firstLine="567"/>
    </w:pPr>
    <w:rPr>
      <w:rFonts w:ascii="Arial" w:hAnsi="Arial" w:cs="Arial"/>
      <w:color w:val="000000"/>
      <w:sz w:val="14"/>
      <w:szCs w:val="14"/>
    </w:rPr>
  </w:style>
  <w:style w:type="paragraph" w:customStyle="1" w:styleId="ee6">
    <w:name w:val="загол eeвок 6"/>
    <w:basedOn w:val="a"/>
    <w:next w:val="a"/>
    <w:pPr>
      <w:keepNext/>
      <w:widowControl w:val="0"/>
      <w:autoSpaceDE w:val="0"/>
      <w:autoSpaceDN w:val="0"/>
      <w:spacing w:line="360" w:lineRule="auto"/>
      <w:ind w:firstLine="851"/>
      <w:jc w:val="center"/>
    </w:pPr>
    <w:rPr>
      <w:b/>
      <w:bCs/>
      <w:sz w:val="28"/>
      <w:szCs w:val="28"/>
    </w:rPr>
  </w:style>
  <w:style w:type="paragraph" w:styleId="aa">
    <w:name w:val="footnote text"/>
    <w:basedOn w:val="a"/>
    <w:link w:val="ab"/>
    <w:uiPriority w:val="99"/>
    <w:semiHidden/>
    <w:rPr>
      <w:sz w:val="20"/>
      <w:szCs w:val="20"/>
    </w:rPr>
  </w:style>
  <w:style w:type="character" w:customStyle="1" w:styleId="ab">
    <w:name w:val="Текст сноски Знак"/>
    <w:link w:val="aa"/>
    <w:uiPriority w:val="99"/>
    <w:semiHidden/>
  </w:style>
  <w:style w:type="character" w:styleId="ac">
    <w:name w:val="footnote reference"/>
    <w:uiPriority w:val="99"/>
    <w:semiHidden/>
    <w:rPr>
      <w:rFonts w:cs="Times New Roman"/>
      <w:vertAlign w:val="superscript"/>
    </w:rPr>
  </w:style>
  <w:style w:type="paragraph" w:customStyle="1" w:styleId="5">
    <w:name w:val="Стиль5"/>
    <w:basedOn w:val="a"/>
    <w:pPr>
      <w:numPr>
        <w:numId w:val="49"/>
      </w:numPr>
    </w:pPr>
  </w:style>
  <w:style w:type="paragraph" w:styleId="ad">
    <w:name w:val="header"/>
    <w:basedOn w:val="a"/>
    <w:link w:val="ae"/>
    <w:uiPriority w:val="99"/>
    <w:pPr>
      <w:tabs>
        <w:tab w:val="center" w:pos="4153"/>
        <w:tab w:val="right" w:pos="8306"/>
      </w:tabs>
    </w:pPr>
  </w:style>
  <w:style w:type="character" w:customStyle="1" w:styleId="ae">
    <w:name w:val="Верхний колонтитул Знак"/>
    <w:link w:val="ad"/>
    <w:uiPriority w:val="99"/>
    <w:semiHidden/>
    <w:rPr>
      <w:sz w:val="24"/>
      <w:szCs w:val="24"/>
    </w:rPr>
  </w:style>
  <w:style w:type="character" w:styleId="af">
    <w:name w:val="page number"/>
    <w:uiPriority w:val="99"/>
    <w:rPr>
      <w:rFonts w:cs="Times New Roman"/>
    </w:rPr>
  </w:style>
  <w:style w:type="paragraph" w:customStyle="1" w:styleId="ConsPlusNormal">
    <w:name w:val="ConsPlusNormal"/>
    <w:pPr>
      <w:widowControl w:val="0"/>
      <w:ind w:firstLine="720"/>
    </w:pPr>
    <w:rPr>
      <w:rFonts w:ascii="Arial" w:hAnsi="Arial"/>
    </w:rPr>
  </w:style>
  <w:style w:type="paragraph" w:customStyle="1" w:styleId="ConsPlusTitle">
    <w:name w:val="ConsPlusTitle"/>
    <w:pPr>
      <w:widowControl w:val="0"/>
    </w:pPr>
    <w:rPr>
      <w:rFonts w:ascii="Arial" w:hAnsi="Arial"/>
      <w:b/>
    </w:rPr>
  </w:style>
  <w:style w:type="paragraph" w:customStyle="1" w:styleId="ConsPlusNonformat">
    <w:name w:val="ConsPlusNonformat"/>
    <w:pPr>
      <w:widowControl w:val="0"/>
    </w:pPr>
    <w:rPr>
      <w:rFonts w:ascii="Courier New" w:hAnsi="Courier New"/>
    </w:rPr>
  </w:style>
  <w:style w:type="paragraph" w:styleId="af0">
    <w:name w:val="Body Text Indent"/>
    <w:basedOn w:val="a"/>
    <w:link w:val="af1"/>
    <w:uiPriority w:val="99"/>
    <w:pPr>
      <w:numPr>
        <w:ilvl w:val="12"/>
      </w:numPr>
      <w:spacing w:line="360" w:lineRule="auto"/>
      <w:ind w:firstLine="851"/>
      <w:jc w:val="both"/>
    </w:pPr>
    <w:rPr>
      <w:sz w:val="28"/>
    </w:rPr>
  </w:style>
  <w:style w:type="character" w:customStyle="1" w:styleId="af1">
    <w:name w:val="Основной текст с отступом Знак"/>
    <w:link w:val="af0"/>
    <w:uiPriority w:val="99"/>
    <w:semiHidden/>
    <w:rPr>
      <w:sz w:val="24"/>
      <w:szCs w:val="24"/>
    </w:rPr>
  </w:style>
  <w:style w:type="paragraph" w:styleId="af2">
    <w:name w:val="caption"/>
    <w:basedOn w:val="a"/>
    <w:next w:val="a"/>
    <w:uiPriority w:val="35"/>
    <w:qFormat/>
    <w:pPr>
      <w:numPr>
        <w:ilvl w:val="12"/>
      </w:numPr>
      <w:spacing w:line="360" w:lineRule="auto"/>
      <w:ind w:firstLine="851"/>
      <w:jc w:val="center"/>
    </w:pPr>
    <w:rPr>
      <w:i/>
      <w:sz w:val="28"/>
    </w:rPr>
  </w:style>
  <w:style w:type="paragraph" w:styleId="af3">
    <w:name w:val="footer"/>
    <w:basedOn w:val="a"/>
    <w:link w:val="af4"/>
    <w:uiPriority w:val="99"/>
    <w:rsid w:val="00CC1C2E"/>
    <w:pPr>
      <w:tabs>
        <w:tab w:val="center" w:pos="4677"/>
        <w:tab w:val="right" w:pos="9355"/>
      </w:tabs>
    </w:pPr>
  </w:style>
  <w:style w:type="character" w:customStyle="1" w:styleId="af4">
    <w:name w:val="Нижний колонтитул Знак"/>
    <w:link w:val="af3"/>
    <w:uiPriority w:val="99"/>
    <w:semiHidden/>
    <w:rPr>
      <w:sz w:val="24"/>
      <w:szCs w:val="24"/>
    </w:rPr>
  </w:style>
  <w:style w:type="paragraph" w:styleId="af5">
    <w:name w:val="Balloon Text"/>
    <w:basedOn w:val="a"/>
    <w:link w:val="af6"/>
    <w:uiPriority w:val="99"/>
    <w:semiHidden/>
    <w:rsid w:val="00CC1C2E"/>
    <w:rPr>
      <w:rFonts w:ascii="Tahoma" w:hAnsi="Tahoma" w:cs="Tahoma"/>
      <w:sz w:val="16"/>
      <w:szCs w:val="16"/>
    </w:rPr>
  </w:style>
  <w:style w:type="character" w:customStyle="1" w:styleId="af6">
    <w:name w:val="Текст выноски Знак"/>
    <w:link w:val="af5"/>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ick01.begun.ru/click.jsp?url=4vrJyLSQ5KOiWE0fqgCAaMT6suKUBbtbWL-*LFdtOtlsTgiuEtEs9DZNcXMvwgit-qNs02k2zzHYdf-BTNzGO2ZZnLCF58sRib0YOlRAufQ49Kftc1j-dPSLcf4yXHFFauyraA8mcJsEZp55Aii537AJVAiAya7289eP6bNZnbhi72kGkpPJ1mVksZb9RzlWHuYBq3Srkq-tvhYHFuS*F81jHXrEbnRXK3O*dtdgTI0yAn9AzWs5NrTk4o0pWJ2*G9XjKWv9qDw6ykTcmLBVhWzmE6nB*KJfXm7vNaw88tzNXKqaCSZFcPtWzXv*NQrjJCdJhC4iR6ZJqkRXuJETfS6FFkmlXma0ag354o6n5n1r19jrwV160YcZxH3xHeAgS22nFcvvssfjvoYTTlCLww1JtZJqxVjWAOUPiD4A7otvECBM2LpVnLelRwYTEGewj7soNwYwGrzQuoLFfo*b9o8Vk-rP*9vs*91haogo-8k3e6L9KeBgF-a*722cQ80CWpitlX8hp*-OK4MmhYFBziwomlmkBRV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lick01.begun.ru/click.jsp?url=4vrJyLSphb1qnA1qucEAgnLaVB0xY3sxMtWURj0HULMLerv9Idz5bQIz36IuaA6i8axj3GY5wD4vmNemo7kLyR8GewKy9o8lvOtiGgtJ83zS7P8clvTVGprlH5BcMh8rBILFBmFIHvVqCPAXbEbXsd5nOmbup8CYMwD*fSSXnRbMQceoPD1nePowfpPUd6EsZJx70Q7R6NWXxGx9bJ7EbbcZZwC*FA4t5TaK-pP2hSmWptvkac*dkgpeTPU3RrjYO6d-WEfaFtnfL6E5fVWwYFRprd3Wg8jff8WwNWorsn5v-gg4q4Tn0ln0b9lcl6hB6YERmKxEr48-hMN7WzKkXMhIzudChizGbCRjBdlqtgBsauvcRFqPPldNlgWmMQzTZfoBCKVRVYgKWVVquICalvSI*cD81K08ZEhZMh4yA2eIVQtVBjIRHhYZS-mt65bkio2cE0pwJF*r-iAs6FQTsMBFURM58X5H9nsb3XltInYDXDLmmwf3jQ"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DEC85-71F6-4E4E-926C-1AE0AC16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10308</Words>
  <Characters>58757</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68928</CharactersWithSpaces>
  <SharedDoc>false</SharedDoc>
  <HLinks>
    <vt:vector size="12" baseType="variant">
      <vt:variant>
        <vt:i4>2687081</vt:i4>
      </vt:variant>
      <vt:variant>
        <vt:i4>3</vt:i4>
      </vt:variant>
      <vt:variant>
        <vt:i4>0</vt:i4>
      </vt:variant>
      <vt:variant>
        <vt:i4>5</vt:i4>
      </vt:variant>
      <vt:variant>
        <vt:lpwstr>http://click01.begun.ru/click.jsp?url=4vrJyLSphb1qnA1qucEAgnLaVB0xY3sxMtWURj0HULMLerv9Idz5bQIz36IuaA6i8axj3GY5wD4vmNemo7kLyR8GewKy9o8lvOtiGgtJ83zS7P8clvTVGprlH5BcMh8rBILFBmFIHvVqCPAXbEbXsd5nOmbup8CYMwD*fSSXnRbMQceoPD1nePowfpPUd6EsZJx70Q7R6NWXxGx9bJ7EbbcZZwC*FA4t5TaK-pP2hSmWptvkac*dkgpeTPU3RrjYO6d-WEfaFtnfL6E5fVWwYFRprd3Wg8jff8WwNWorsn5v-gg4q4Tn0ln0b9lcl6hB6YERmKxEr48-hMN7WzKkXMhIzudChizGbCRjBdlqtgBsauvcRFqPPldNlgWmMQzTZfoBCKVRVYgKWVVquICalvSI*cD81K08ZEhZMh4yA2eIVQtVBjIRHhYZS-mt65bkio2cE0pwJF*r-iAs6FQTsMBFURM58X5H9nsb3XltInYDXDLmmwf3jQ</vt:lpwstr>
      </vt:variant>
      <vt:variant>
        <vt:lpwstr/>
      </vt:variant>
      <vt:variant>
        <vt:i4>3997740</vt:i4>
      </vt:variant>
      <vt:variant>
        <vt:i4>0</vt:i4>
      </vt:variant>
      <vt:variant>
        <vt:i4>0</vt:i4>
      </vt:variant>
      <vt:variant>
        <vt:i4>5</vt:i4>
      </vt:variant>
      <vt:variant>
        <vt:lpwstr>http://click01.begun.ru/click.jsp?url=4vrJyLSQ5KOiWE0fqgCAaMT6suKUBbtbWL-*LFdtOtlsTgiuEtEs9DZNcXMvwgit-qNs02k2zzHYdf-BTNzGO2ZZnLCF58sRib0YOlRAufQ49Kftc1j-dPSLcf4yXHFFauyraA8mcJsEZp55Aii537AJVAiAya7289eP6bNZnbhi72kGkpPJ1mVksZb9RzlWHuYBq3Srkq-tvhYHFuS*F81jHXrEbnRXK3O*dtdgTI0yAn9AzWs5NrTk4o0pWJ2*G9XjKWv9qDw6ykTcmLBVhWzmE6nB*KJfXm7vNaw88tzNXKqaCSZFcPtWzXv*NQrjJCdJhC4iR6ZJqkRXuJETfS6FFkmlXma0ag354o6n5n1r19jrwV160YcZxH3xHeAgS22nFcvvssfjvoYTTlCLww1JtZJqxVjWAOUPiD4A7otvECBM2LpVnLelRwYTEGewj7soNwYwGrzQuoLFfo*b9o8Vk-rP*9vs*91haogo-8k3e6L9KeBgF-a*722cQ80CWpitlX8hp*-OK4MmhYFBziwomlmkBRV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DwK</dc:creator>
  <cp:keywords/>
  <dc:description/>
  <cp:lastModifiedBy>admin</cp:lastModifiedBy>
  <cp:revision>2</cp:revision>
  <dcterms:created xsi:type="dcterms:W3CDTF">2014-04-23T11:05:00Z</dcterms:created>
  <dcterms:modified xsi:type="dcterms:W3CDTF">2014-04-23T11:05:00Z</dcterms:modified>
</cp:coreProperties>
</file>