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25" w:rsidRDefault="00294A25" w:rsidP="00B80F27">
      <w:pPr>
        <w:pStyle w:val="11"/>
      </w:pPr>
    </w:p>
    <w:p w:rsidR="0067173C" w:rsidRPr="001431C5" w:rsidRDefault="0067173C" w:rsidP="00B80F27">
      <w:pPr>
        <w:pStyle w:val="11"/>
      </w:pPr>
      <w:r w:rsidRPr="001431C5">
        <w:br w:type="page"/>
      </w:r>
      <w:bookmarkStart w:id="0" w:name="_Toc263761193"/>
      <w:r w:rsidR="001E4142">
        <w:t>Содержание</w:t>
      </w:r>
      <w:bookmarkEnd w:id="0"/>
    </w:p>
    <w:p w:rsidR="00B80F27" w:rsidRPr="00B80F27" w:rsidRDefault="007E4F6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r w:rsidRPr="00B80F27">
        <w:rPr>
          <w:rFonts w:ascii="Times New Roman" w:hAnsi="Times New Roman" w:cs="Times New Roman"/>
          <w:b w:val="0"/>
          <w:bCs w:val="0"/>
          <w:caps w:val="0"/>
          <w:sz w:val="28"/>
          <w:szCs w:val="28"/>
        </w:rPr>
        <w:fldChar w:fldCharType="begin"/>
      </w:r>
      <w:r w:rsidRPr="00B80F27">
        <w:rPr>
          <w:rFonts w:ascii="Times New Roman" w:hAnsi="Times New Roman" w:cs="Times New Roman"/>
          <w:b w:val="0"/>
          <w:bCs w:val="0"/>
          <w:caps w:val="0"/>
          <w:sz w:val="28"/>
          <w:szCs w:val="28"/>
        </w:rPr>
        <w:instrText xml:space="preserve"> TOC \o "1-3" \h \z \t "Оглавление №2;2" </w:instrText>
      </w:r>
      <w:r w:rsidRPr="00B80F27">
        <w:rPr>
          <w:rFonts w:ascii="Times New Roman" w:hAnsi="Times New Roman" w:cs="Times New Roman"/>
          <w:b w:val="0"/>
          <w:bCs w:val="0"/>
          <w:caps w:val="0"/>
          <w:sz w:val="28"/>
          <w:szCs w:val="28"/>
        </w:rPr>
        <w:fldChar w:fldCharType="separate"/>
      </w:r>
      <w:hyperlink w:anchor="_Toc263761194" w:history="1">
        <w:r w:rsidR="00B80F27" w:rsidRPr="00B80F27">
          <w:rPr>
            <w:rStyle w:val="ab"/>
            <w:rFonts w:ascii="Times New Roman" w:hAnsi="Times New Roman" w:cs="Times New Roman"/>
            <w:b w:val="0"/>
            <w:noProof/>
            <w:sz w:val="28"/>
            <w:szCs w:val="28"/>
          </w:rPr>
          <w:t>Введение</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_Toc263761194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3</w:t>
        </w:r>
        <w:r w:rsidR="00B80F27" w:rsidRPr="00B80F27">
          <w:rPr>
            <w:rFonts w:ascii="Times New Roman" w:hAnsi="Times New Roman" w:cs="Times New Roman"/>
            <w:b w:val="0"/>
            <w:noProof/>
            <w:webHidden/>
            <w:sz w:val="28"/>
            <w:szCs w:val="28"/>
          </w:rPr>
          <w:fldChar w:fldCharType="end"/>
        </w:r>
      </w:hyperlink>
    </w:p>
    <w:p w:rsidR="00B80F27" w:rsidRPr="00B80F27" w:rsidRDefault="00F41BC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hyperlink w:anchor="_Toc263761195" w:history="1">
        <w:r w:rsidR="00B80F27" w:rsidRPr="00B80F27">
          <w:rPr>
            <w:rStyle w:val="ab"/>
            <w:rFonts w:ascii="Times New Roman" w:hAnsi="Times New Roman" w:cs="Times New Roman"/>
            <w:b w:val="0"/>
            <w:noProof/>
            <w:sz w:val="28"/>
            <w:szCs w:val="28"/>
          </w:rPr>
          <w:t>Раздел 1. сущность и причины возникновения  транснациональных корпораций</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_Toc263761195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5</w:t>
        </w:r>
        <w:r w:rsidR="00B80F27" w:rsidRPr="00B80F27">
          <w:rPr>
            <w:rFonts w:ascii="Times New Roman" w:hAnsi="Times New Roman" w:cs="Times New Roman"/>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196" w:history="1">
        <w:r w:rsidR="00B80F27" w:rsidRPr="00B80F27">
          <w:rPr>
            <w:rStyle w:val="ab"/>
            <w:b w:val="0"/>
            <w:noProof/>
            <w:sz w:val="28"/>
            <w:szCs w:val="28"/>
          </w:rPr>
          <w:t>1.1. Понятие и признаки транснациональных корпораций</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_Toc263761196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5</w:t>
        </w:r>
        <w:r w:rsidR="00B80F27" w:rsidRPr="00B80F27">
          <w:rPr>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197" w:history="1">
        <w:r w:rsidR="00B80F27" w:rsidRPr="00B80F27">
          <w:rPr>
            <w:rStyle w:val="ab"/>
            <w:b w:val="0"/>
            <w:noProof/>
            <w:sz w:val="28"/>
            <w:szCs w:val="28"/>
          </w:rPr>
          <w:t>1.2. Причины возникновения транснациональных корпораций</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_Toc263761197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6</w:t>
        </w:r>
        <w:r w:rsidR="00B80F27" w:rsidRPr="00B80F27">
          <w:rPr>
            <w:b w:val="0"/>
            <w:noProof/>
            <w:webHidden/>
            <w:sz w:val="28"/>
            <w:szCs w:val="28"/>
          </w:rPr>
          <w:fldChar w:fldCharType="end"/>
        </w:r>
      </w:hyperlink>
    </w:p>
    <w:p w:rsidR="00B80F27" w:rsidRPr="00B80F27" w:rsidRDefault="00F41BC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hyperlink w:anchor="_Toc263761198" w:history="1">
        <w:r w:rsidR="00B80F27" w:rsidRPr="00B80F27">
          <w:rPr>
            <w:rStyle w:val="ab"/>
            <w:rFonts w:ascii="Times New Roman" w:hAnsi="Times New Roman" w:cs="Times New Roman"/>
            <w:b w:val="0"/>
            <w:noProof/>
            <w:sz w:val="28"/>
            <w:szCs w:val="28"/>
          </w:rPr>
          <w:t>Раздел 2. Характеристика новых организационных форм ТНК в условиях глобализации мирового хозяйства</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_Toc263761198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9</w:t>
        </w:r>
        <w:r w:rsidR="00B80F27" w:rsidRPr="00B80F27">
          <w:rPr>
            <w:rFonts w:ascii="Times New Roman" w:hAnsi="Times New Roman" w:cs="Times New Roman"/>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199" w:history="1">
        <w:r w:rsidR="00B80F27" w:rsidRPr="00B80F27">
          <w:rPr>
            <w:rStyle w:val="ab"/>
            <w:b w:val="0"/>
            <w:noProof/>
            <w:sz w:val="28"/>
            <w:szCs w:val="28"/>
          </w:rPr>
          <w:t>2.1. Новые формы организации зарубежной производственной деятельности ТНК</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_Toc263761199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9</w:t>
        </w:r>
        <w:r w:rsidR="00B80F27" w:rsidRPr="00B80F27">
          <w:rPr>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200" w:history="1">
        <w:r w:rsidR="00B80F27" w:rsidRPr="00B80F27">
          <w:rPr>
            <w:rStyle w:val="ab"/>
            <w:b w:val="0"/>
            <w:noProof/>
            <w:sz w:val="28"/>
            <w:szCs w:val="28"/>
          </w:rPr>
          <w:t xml:space="preserve">2.2. Совместное предпринимательство, как одна из форм </w:t>
        </w:r>
        <w:r w:rsidR="00EC04C8">
          <w:rPr>
            <w:rStyle w:val="ab"/>
            <w:b w:val="0"/>
            <w:noProof/>
            <w:sz w:val="28"/>
            <w:szCs w:val="28"/>
            <w:lang w:val="en-US"/>
          </w:rPr>
          <w:t xml:space="preserve">   </w:t>
        </w:r>
        <w:r w:rsidR="00B80F27" w:rsidRPr="00B80F27">
          <w:rPr>
            <w:rStyle w:val="ab"/>
            <w:b w:val="0"/>
            <w:noProof/>
            <w:sz w:val="28"/>
            <w:szCs w:val="28"/>
          </w:rPr>
          <w:t>международной деятельности ТНК</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_Toc263761200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16</w:t>
        </w:r>
        <w:r w:rsidR="00B80F27" w:rsidRPr="00B80F27">
          <w:rPr>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201" w:history="1">
        <w:r w:rsidR="00B80F27" w:rsidRPr="00B80F27">
          <w:rPr>
            <w:rStyle w:val="ab"/>
            <w:b w:val="0"/>
            <w:noProof/>
            <w:sz w:val="28"/>
            <w:szCs w:val="28"/>
          </w:rPr>
          <w:t>2.3. Холдинги и стратегические альянсы</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_Toc263761201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23</w:t>
        </w:r>
        <w:r w:rsidR="00B80F27" w:rsidRPr="00B80F27">
          <w:rPr>
            <w:b w:val="0"/>
            <w:noProof/>
            <w:webHidden/>
            <w:sz w:val="28"/>
            <w:szCs w:val="28"/>
          </w:rPr>
          <w:fldChar w:fldCharType="end"/>
        </w:r>
      </w:hyperlink>
    </w:p>
    <w:p w:rsidR="00B80F27" w:rsidRPr="00B80F27" w:rsidRDefault="00F41BC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hyperlink w:anchor="_Toc263761202" w:history="1">
        <w:r w:rsidR="00B80F27" w:rsidRPr="00B80F27">
          <w:rPr>
            <w:rStyle w:val="ab"/>
            <w:rFonts w:ascii="Times New Roman" w:hAnsi="Times New Roman" w:cs="Times New Roman"/>
            <w:b w:val="0"/>
            <w:noProof/>
            <w:sz w:val="28"/>
            <w:szCs w:val="28"/>
          </w:rPr>
          <w:t>Раздел 3. современные тенденции в Организационных формах управления ТНК</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_Toc263761202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27</w:t>
        </w:r>
        <w:r w:rsidR="00B80F27" w:rsidRPr="00B80F27">
          <w:rPr>
            <w:rFonts w:ascii="Times New Roman" w:hAnsi="Times New Roman" w:cs="Times New Roman"/>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203" w:history="1">
        <w:r w:rsidR="00B80F27" w:rsidRPr="00B80F27">
          <w:rPr>
            <w:rStyle w:val="ab"/>
            <w:b w:val="0"/>
            <w:noProof/>
            <w:sz w:val="28"/>
            <w:szCs w:val="28"/>
          </w:rPr>
          <w:t>3.1. Отдел в центральных службах</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_Toc263761203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27</w:t>
        </w:r>
        <w:r w:rsidR="00B80F27" w:rsidRPr="00B80F27">
          <w:rPr>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204" w:history="1">
        <w:r w:rsidR="00B80F27" w:rsidRPr="00B80F27">
          <w:rPr>
            <w:rStyle w:val="ab"/>
            <w:b w:val="0"/>
            <w:noProof/>
            <w:sz w:val="28"/>
            <w:szCs w:val="28"/>
          </w:rPr>
          <w:t>3.2. Международное отделение</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_Toc263761204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28</w:t>
        </w:r>
        <w:r w:rsidR="00B80F27" w:rsidRPr="00B80F27">
          <w:rPr>
            <w:b w:val="0"/>
            <w:noProof/>
            <w:webHidden/>
            <w:sz w:val="28"/>
            <w:szCs w:val="28"/>
          </w:rPr>
          <w:fldChar w:fldCharType="end"/>
        </w:r>
      </w:hyperlink>
    </w:p>
    <w:p w:rsidR="00B80F27" w:rsidRPr="00B80F27" w:rsidRDefault="00F41BCB" w:rsidP="00B80F27">
      <w:pPr>
        <w:pStyle w:val="21"/>
        <w:tabs>
          <w:tab w:val="right" w:leader="dot" w:pos="9627"/>
        </w:tabs>
        <w:spacing w:beforeLines="80" w:before="192" w:afterLines="80" w:after="192" w:line="360" w:lineRule="auto"/>
        <w:ind w:left="708"/>
        <w:rPr>
          <w:b w:val="0"/>
          <w:bCs w:val="0"/>
          <w:noProof/>
          <w:sz w:val="28"/>
          <w:szCs w:val="28"/>
        </w:rPr>
      </w:pPr>
      <w:hyperlink w:anchor="_Toc263761205" w:history="1">
        <w:r w:rsidR="00B80F27" w:rsidRPr="00B80F27">
          <w:rPr>
            <w:rStyle w:val="ab"/>
            <w:b w:val="0"/>
            <w:noProof/>
            <w:sz w:val="28"/>
            <w:szCs w:val="28"/>
          </w:rPr>
          <w:t xml:space="preserve">3.3. Дочерняя компания по управлению международной </w:t>
        </w:r>
        <w:r w:rsidR="00B80F27">
          <w:rPr>
            <w:rStyle w:val="ab"/>
            <w:b w:val="0"/>
            <w:noProof/>
            <w:sz w:val="28"/>
            <w:szCs w:val="28"/>
          </w:rPr>
          <w:t xml:space="preserve">                 </w:t>
        </w:r>
        <w:r w:rsidR="00B80F27" w:rsidRPr="00B80F27">
          <w:rPr>
            <w:rStyle w:val="ab"/>
            <w:b w:val="0"/>
            <w:noProof/>
            <w:sz w:val="28"/>
            <w:szCs w:val="28"/>
          </w:rPr>
          <w:t>деятельностью ТНК</w:t>
        </w:r>
        <w:r w:rsidR="00B80F27" w:rsidRPr="00B80F27">
          <w:rPr>
            <w:b w:val="0"/>
            <w:noProof/>
            <w:webHidden/>
            <w:sz w:val="28"/>
            <w:szCs w:val="28"/>
          </w:rPr>
          <w:tab/>
        </w:r>
        <w:r w:rsidR="00B80F27" w:rsidRPr="00B80F27">
          <w:rPr>
            <w:b w:val="0"/>
            <w:noProof/>
            <w:webHidden/>
            <w:sz w:val="28"/>
            <w:szCs w:val="28"/>
          </w:rPr>
          <w:fldChar w:fldCharType="begin"/>
        </w:r>
        <w:r w:rsidR="00B80F27" w:rsidRPr="00B80F27">
          <w:rPr>
            <w:b w:val="0"/>
            <w:noProof/>
            <w:webHidden/>
            <w:sz w:val="28"/>
            <w:szCs w:val="28"/>
          </w:rPr>
          <w:instrText xml:space="preserve"> PAGEREF _Toc263761205 \h </w:instrText>
        </w:r>
        <w:r w:rsidR="00B80F27" w:rsidRPr="00B80F27">
          <w:rPr>
            <w:b w:val="0"/>
            <w:noProof/>
            <w:webHidden/>
            <w:sz w:val="28"/>
            <w:szCs w:val="28"/>
          </w:rPr>
        </w:r>
        <w:r w:rsidR="00B80F27" w:rsidRPr="00B80F27">
          <w:rPr>
            <w:b w:val="0"/>
            <w:noProof/>
            <w:webHidden/>
            <w:sz w:val="28"/>
            <w:szCs w:val="28"/>
          </w:rPr>
          <w:fldChar w:fldCharType="separate"/>
        </w:r>
        <w:r w:rsidR="00AC29DB">
          <w:rPr>
            <w:b w:val="0"/>
            <w:noProof/>
            <w:webHidden/>
            <w:sz w:val="28"/>
            <w:szCs w:val="28"/>
          </w:rPr>
          <w:t>31</w:t>
        </w:r>
        <w:r w:rsidR="00B80F27" w:rsidRPr="00B80F27">
          <w:rPr>
            <w:b w:val="0"/>
            <w:noProof/>
            <w:webHidden/>
            <w:sz w:val="28"/>
            <w:szCs w:val="28"/>
          </w:rPr>
          <w:fldChar w:fldCharType="end"/>
        </w:r>
      </w:hyperlink>
    </w:p>
    <w:p w:rsidR="00B80F27" w:rsidRPr="00B80F27" w:rsidRDefault="00F41BC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hyperlink w:anchor="_Toc263761206" w:history="1">
        <w:r w:rsidR="00B80F27" w:rsidRPr="00B80F27">
          <w:rPr>
            <w:rStyle w:val="ab"/>
            <w:rFonts w:ascii="Times New Roman" w:hAnsi="Times New Roman" w:cs="Times New Roman"/>
            <w:b w:val="0"/>
            <w:noProof/>
            <w:sz w:val="28"/>
            <w:szCs w:val="28"/>
          </w:rPr>
          <w:t>Заключение</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_Toc263761206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37</w:t>
        </w:r>
        <w:r w:rsidR="00B80F27" w:rsidRPr="00B80F27">
          <w:rPr>
            <w:rFonts w:ascii="Times New Roman" w:hAnsi="Times New Roman" w:cs="Times New Roman"/>
            <w:b w:val="0"/>
            <w:noProof/>
            <w:webHidden/>
            <w:sz w:val="28"/>
            <w:szCs w:val="28"/>
          </w:rPr>
          <w:fldChar w:fldCharType="end"/>
        </w:r>
      </w:hyperlink>
    </w:p>
    <w:p w:rsidR="00B80F27" w:rsidRPr="00B80F27" w:rsidRDefault="00F41BCB" w:rsidP="00B80F27">
      <w:pPr>
        <w:pStyle w:val="13"/>
        <w:tabs>
          <w:tab w:val="right" w:leader="dot" w:pos="9627"/>
        </w:tabs>
        <w:spacing w:beforeLines="80" w:before="192" w:afterLines="80" w:after="192" w:line="360" w:lineRule="auto"/>
        <w:ind w:left="284"/>
        <w:rPr>
          <w:rFonts w:ascii="Times New Roman" w:hAnsi="Times New Roman" w:cs="Times New Roman"/>
          <w:b w:val="0"/>
          <w:bCs w:val="0"/>
          <w:caps w:val="0"/>
          <w:noProof/>
          <w:sz w:val="28"/>
          <w:szCs w:val="28"/>
        </w:rPr>
      </w:pPr>
      <w:hyperlink w:anchor="_Toc263761207" w:history="1">
        <w:r w:rsidR="00B80F27" w:rsidRPr="00B80F27">
          <w:rPr>
            <w:rStyle w:val="ab"/>
            <w:rFonts w:ascii="Times New Roman" w:hAnsi="Times New Roman" w:cs="Times New Roman"/>
            <w:b w:val="0"/>
            <w:noProof/>
            <w:sz w:val="28"/>
            <w:szCs w:val="28"/>
          </w:rPr>
          <w:t>Список литературы</w:t>
        </w:r>
        <w:r w:rsidR="00B80F27" w:rsidRPr="00B80F27">
          <w:rPr>
            <w:rFonts w:ascii="Times New Roman" w:hAnsi="Times New Roman" w:cs="Times New Roman"/>
            <w:b w:val="0"/>
            <w:noProof/>
            <w:webHidden/>
            <w:sz w:val="28"/>
            <w:szCs w:val="28"/>
          </w:rPr>
          <w:tab/>
        </w:r>
        <w:r w:rsidR="00B80F27" w:rsidRPr="00B80F27">
          <w:rPr>
            <w:rFonts w:ascii="Times New Roman" w:hAnsi="Times New Roman" w:cs="Times New Roman"/>
            <w:b w:val="0"/>
            <w:noProof/>
            <w:webHidden/>
            <w:sz w:val="28"/>
            <w:szCs w:val="28"/>
          </w:rPr>
          <w:fldChar w:fldCharType="begin"/>
        </w:r>
        <w:r w:rsidR="00B80F27" w:rsidRPr="00B80F27">
          <w:rPr>
            <w:rFonts w:ascii="Times New Roman" w:hAnsi="Times New Roman" w:cs="Times New Roman"/>
            <w:b w:val="0"/>
            <w:noProof/>
            <w:webHidden/>
            <w:sz w:val="28"/>
            <w:szCs w:val="28"/>
          </w:rPr>
          <w:instrText xml:space="preserve"> PAGEREF _Toc263761207 \h </w:instrText>
        </w:r>
        <w:r w:rsidR="00B80F27" w:rsidRPr="00B80F27">
          <w:rPr>
            <w:rFonts w:ascii="Times New Roman" w:hAnsi="Times New Roman" w:cs="Times New Roman"/>
            <w:b w:val="0"/>
            <w:noProof/>
            <w:webHidden/>
            <w:sz w:val="28"/>
            <w:szCs w:val="28"/>
          </w:rPr>
        </w:r>
        <w:r w:rsidR="00B80F27" w:rsidRPr="00B80F27">
          <w:rPr>
            <w:rFonts w:ascii="Times New Roman" w:hAnsi="Times New Roman" w:cs="Times New Roman"/>
            <w:b w:val="0"/>
            <w:noProof/>
            <w:webHidden/>
            <w:sz w:val="28"/>
            <w:szCs w:val="28"/>
          </w:rPr>
          <w:fldChar w:fldCharType="separate"/>
        </w:r>
        <w:r w:rsidR="00AC29DB">
          <w:rPr>
            <w:rFonts w:ascii="Times New Roman" w:hAnsi="Times New Roman" w:cs="Times New Roman"/>
            <w:b w:val="0"/>
            <w:noProof/>
            <w:webHidden/>
            <w:sz w:val="28"/>
            <w:szCs w:val="28"/>
          </w:rPr>
          <w:t>39</w:t>
        </w:r>
        <w:r w:rsidR="00B80F27" w:rsidRPr="00B80F27">
          <w:rPr>
            <w:rFonts w:ascii="Times New Roman" w:hAnsi="Times New Roman" w:cs="Times New Roman"/>
            <w:b w:val="0"/>
            <w:noProof/>
            <w:webHidden/>
            <w:sz w:val="28"/>
            <w:szCs w:val="28"/>
          </w:rPr>
          <w:fldChar w:fldCharType="end"/>
        </w:r>
      </w:hyperlink>
    </w:p>
    <w:p w:rsidR="0016592A" w:rsidRPr="001431C5" w:rsidRDefault="007E4F6B" w:rsidP="00B80F27">
      <w:pPr>
        <w:pStyle w:val="11"/>
      </w:pPr>
      <w:r w:rsidRPr="00B80F27">
        <w:rPr>
          <w:rFonts w:cs="Times New Roman"/>
          <w:szCs w:val="28"/>
        </w:rPr>
        <w:fldChar w:fldCharType="end"/>
      </w:r>
      <w:r w:rsidR="0067173C" w:rsidRPr="001431C5">
        <w:br w:type="page"/>
      </w:r>
      <w:bookmarkStart w:id="1" w:name="_Toc263761194"/>
      <w:bookmarkStart w:id="2" w:name="_Toc41637945"/>
      <w:r w:rsidR="0016592A" w:rsidRPr="001431C5">
        <w:t>Введение</w:t>
      </w:r>
      <w:bookmarkEnd w:id="1"/>
    </w:p>
    <w:p w:rsidR="00C04306" w:rsidRDefault="00C04306" w:rsidP="00C04306">
      <w:pPr>
        <w:pStyle w:val="a5"/>
      </w:pPr>
      <w:r w:rsidRPr="00C04306">
        <w:rPr>
          <w:i/>
        </w:rPr>
        <w:t>Актуальность темы исследования</w:t>
      </w:r>
      <w:r>
        <w:t xml:space="preserve"> определяется тем, что в современных условиях основной движущей силой глобализации стали транснациональные корпорации. Современные ТНК в дополнение к существующему международному обмену товарами и услугами создали международное производство и финансовую сферу, способствовав превращению в основном локальных (межстрановых, региональных) международных экономических отношений в глобальные. В силу своей транснациональной структуры они могут извлекать выгоду из международных различий в деловом цикле, экономической политике, уровне налогов и таможенных пошлин, темпах инфляции, ставках заработной платы, производительности, номенклатуре спроса и т.д. </w:t>
      </w:r>
    </w:p>
    <w:p w:rsidR="00C04306" w:rsidRDefault="00C04306" w:rsidP="00C04306">
      <w:pPr>
        <w:pStyle w:val="a5"/>
      </w:pPr>
      <w:r>
        <w:t xml:space="preserve">Благодаря этому ТНК превратились в главную силу рыночного производства и международного разделения труда, в доминирующий фактор мировой экономики и международных экономических отношений. Прямые иностранные инвестиции ТНК играют в настоящее время важнейшую роль в соединении национальных экономик и создании интернациональной производственной системы – производственного ядра глобализируемой мировой экономики. Используя современные системы управления и информационные коммуникации, многие из ТНК смогли разработать и распространить на ряд стран, регионов и даже на весь мир достаточно эффективные конкурентные стратегии и приобрели постоянно возрастающее влияние на международные и межгосударственные отношения. Концентрация человеческих способностей, управленческого и научно-технического знания и опыта, а также международная (глобальная) организация их менеджмента позволяют ТНК играть ведущую роль в интернационализации производства. </w:t>
      </w:r>
    </w:p>
    <w:p w:rsidR="00C04306" w:rsidRDefault="00C04306" w:rsidP="00C04306">
      <w:pPr>
        <w:pStyle w:val="a5"/>
      </w:pPr>
      <w:r w:rsidRPr="00C04306">
        <w:rPr>
          <w:i/>
        </w:rPr>
        <w:t xml:space="preserve">Степень разработанности проблемы. </w:t>
      </w:r>
      <w:r>
        <w:t xml:space="preserve">Современные ТНК, их деятельность, организационные формы и специфика управления являются предметом научного интереса целого ряда исследователей. Среди зарубежных и отечественных авторов, исследующих ТНК, следует назвать И.Г. Владимирову, И.Н. Герчикову, Ф.С. Губайдуллину, Г.И. Зименкова, Д.Л. Лысенко, Д. Мерсера, А.Г. Мовсесяна, Я. Мондена, Дж. П. Райта, Е.М. Романову и др. </w:t>
      </w:r>
    </w:p>
    <w:p w:rsidR="00C04306" w:rsidRDefault="00C04306" w:rsidP="00C04306">
      <w:pPr>
        <w:pStyle w:val="a5"/>
      </w:pPr>
      <w:r w:rsidRPr="00B445A2">
        <w:rPr>
          <w:i/>
        </w:rPr>
        <w:t xml:space="preserve">Целью данной </w:t>
      </w:r>
      <w:r w:rsidR="00B445A2" w:rsidRPr="00B445A2">
        <w:rPr>
          <w:i/>
        </w:rPr>
        <w:t xml:space="preserve">курсовой </w:t>
      </w:r>
      <w:r w:rsidRPr="00B445A2">
        <w:rPr>
          <w:i/>
        </w:rPr>
        <w:t>работы</w:t>
      </w:r>
      <w:r>
        <w:t xml:space="preserve"> является анализ условий возникновения и развития </w:t>
      </w:r>
      <w:r w:rsidR="00B445A2">
        <w:t>новых организационных форм</w:t>
      </w:r>
      <w:r>
        <w:t xml:space="preserve"> транснациональных корпораций, их организационных структур, механизмов функционирования и специфики управления. </w:t>
      </w:r>
    </w:p>
    <w:p w:rsidR="00C04306" w:rsidRDefault="00C04306" w:rsidP="00C04306">
      <w:pPr>
        <w:pStyle w:val="a5"/>
      </w:pPr>
      <w:r>
        <w:t xml:space="preserve">Данная цель обусловила постановку и решение следующих </w:t>
      </w:r>
      <w:r w:rsidRPr="00C4463D">
        <w:rPr>
          <w:i/>
        </w:rPr>
        <w:t>задач</w:t>
      </w:r>
      <w:r>
        <w:t xml:space="preserve">: </w:t>
      </w:r>
    </w:p>
    <w:p w:rsidR="00584544" w:rsidRDefault="00584544" w:rsidP="00584544">
      <w:pPr>
        <w:pStyle w:val="a5"/>
      </w:pPr>
      <w:r>
        <w:t>1. охарактеризовать сущность и причины возникновения  транснациональных корпораций;</w:t>
      </w:r>
    </w:p>
    <w:p w:rsidR="00584544" w:rsidRDefault="00584544" w:rsidP="00584544">
      <w:pPr>
        <w:pStyle w:val="a5"/>
      </w:pPr>
      <w:r>
        <w:t>2. исследовать новые организационные формы ТНК в условиях глобализации мирового хозяйства;</w:t>
      </w:r>
    </w:p>
    <w:p w:rsidR="00584544" w:rsidRDefault="00584544" w:rsidP="00584544">
      <w:pPr>
        <w:pStyle w:val="a5"/>
      </w:pPr>
      <w:r>
        <w:t>3. определить современные тенденции в организационных формах управления ТНК.</w:t>
      </w:r>
    </w:p>
    <w:p w:rsidR="00C04306" w:rsidRDefault="00C04306" w:rsidP="00C04306">
      <w:pPr>
        <w:pStyle w:val="a5"/>
      </w:pPr>
      <w:r>
        <w:t xml:space="preserve">Объектом исследования в данной курсовой работе являются транснациональные корпорации (ТНК). </w:t>
      </w:r>
    </w:p>
    <w:p w:rsidR="00C04306" w:rsidRDefault="00C04306" w:rsidP="00C04306">
      <w:pPr>
        <w:pStyle w:val="a5"/>
      </w:pPr>
      <w:r>
        <w:t xml:space="preserve">Предметом исследования выступают организационные </w:t>
      </w:r>
      <w:r w:rsidR="00B80F27">
        <w:t>формы</w:t>
      </w:r>
      <w:r>
        <w:t xml:space="preserve"> и механизм функционирования ТНК.</w:t>
      </w:r>
    </w:p>
    <w:p w:rsidR="00C04306" w:rsidRDefault="00C04306" w:rsidP="00C04306">
      <w:pPr>
        <w:pStyle w:val="a5"/>
      </w:pPr>
      <w:r>
        <w:t xml:space="preserve">Теоретическая и практическая значимость исследования определяется тем, что его результаты позволяют более глубоко осмыслить современные формы и механизмы деятельности ТНК и использовать полученные при этом знания, отражающие передовой уровень экономической и управленческой науки, на практике с целью совершенствования управления организациями в различных сферах жизни общества. </w:t>
      </w:r>
    </w:p>
    <w:p w:rsidR="00C04306" w:rsidRDefault="00C04306" w:rsidP="00C04306">
      <w:pPr>
        <w:pStyle w:val="a5"/>
      </w:pPr>
      <w:r>
        <w:t xml:space="preserve">Структура работы. </w:t>
      </w:r>
      <w:r w:rsidR="00B80F27">
        <w:t>Курсовая р</w:t>
      </w:r>
      <w:r>
        <w:t xml:space="preserve">абота состоит из введения, </w:t>
      </w:r>
      <w:r w:rsidR="00B80F27">
        <w:t>трех</w:t>
      </w:r>
      <w:r>
        <w:t xml:space="preserve"> глав, заключения и библиографического списка. </w:t>
      </w:r>
    </w:p>
    <w:p w:rsidR="00782D77" w:rsidRPr="001431C5" w:rsidRDefault="0016592A" w:rsidP="00B80F27">
      <w:pPr>
        <w:pStyle w:val="11"/>
      </w:pPr>
      <w:r w:rsidRPr="001431C5">
        <w:br w:type="page"/>
      </w:r>
      <w:bookmarkStart w:id="3" w:name="_Toc263761195"/>
      <w:r w:rsidR="00782D77" w:rsidRPr="001431C5">
        <w:t xml:space="preserve">Раздел 1. </w:t>
      </w:r>
      <w:r w:rsidR="003E5114">
        <w:t xml:space="preserve">сущность и причины возникновения </w:t>
      </w:r>
      <w:r w:rsidR="00782D77" w:rsidRPr="001431C5">
        <w:t xml:space="preserve"> транснациональных корпораций</w:t>
      </w:r>
      <w:bookmarkEnd w:id="3"/>
    </w:p>
    <w:p w:rsidR="00334FD2" w:rsidRPr="001431C5" w:rsidRDefault="00334FD2" w:rsidP="00334FD2">
      <w:pPr>
        <w:pStyle w:val="20"/>
      </w:pPr>
      <w:bookmarkStart w:id="4" w:name="_Toc263761196"/>
      <w:r w:rsidRPr="001431C5">
        <w:t>1.1. Понятие и признаки транснациональных корпораций</w:t>
      </w:r>
      <w:bookmarkEnd w:id="4"/>
    </w:p>
    <w:p w:rsidR="00334FD2" w:rsidRPr="001431C5" w:rsidRDefault="00334FD2" w:rsidP="00334FD2">
      <w:pPr>
        <w:pStyle w:val="a5"/>
      </w:pPr>
      <w:r w:rsidRPr="001431C5">
        <w:tab/>
        <w:t>Быстрый рост прямых иностранных инвестиций,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 Транснациональные корпорации превращают мировую экономику в международное производство, обеспечивая  ускорение научно-технического прогресса во всех его направлениях - технический уровень и качество продукции, эффективность производства, совершенствование форм менеджмента, управления предприятиями.</w:t>
      </w:r>
    </w:p>
    <w:p w:rsidR="00334FD2" w:rsidRPr="001431C5" w:rsidRDefault="00334FD2" w:rsidP="00334FD2">
      <w:pPr>
        <w:pStyle w:val="a5"/>
      </w:pPr>
      <w:r w:rsidRPr="001431C5">
        <w:tab/>
        <w:t xml:space="preserve">Под </w:t>
      </w:r>
      <w:r w:rsidRPr="001431C5">
        <w:rPr>
          <w:i/>
          <w:iCs/>
        </w:rPr>
        <w:t>транснациональными корпорациями</w:t>
      </w:r>
      <w:r w:rsidRPr="001431C5">
        <w:t xml:space="preserve"> понимаются международные фирмы, имеющие свои хозяйственные подразделения в двух или более странах и управляющие этими подразделениями из одного или нескольких центров на основе такого механизма принятия решений, который позволяет проводить согласованную политику и общую стратегию, распределяя ресурсы, технологии и ответственность для достижения результата - получения прибыли</w:t>
      </w:r>
      <w:r w:rsidR="00E14C3F">
        <w:t xml:space="preserve"> </w:t>
      </w:r>
      <w:r w:rsidR="00E14C3F">
        <w:rPr>
          <w:lang w:val="en-US"/>
        </w:rPr>
        <w:t>[18, c.124]</w:t>
      </w:r>
      <w:r w:rsidRPr="001431C5">
        <w:t>.</w:t>
      </w:r>
    </w:p>
    <w:p w:rsidR="00334FD2" w:rsidRPr="001431C5" w:rsidRDefault="00334FD2" w:rsidP="00334FD2">
      <w:pPr>
        <w:pStyle w:val="a5"/>
      </w:pPr>
      <w:r w:rsidRPr="001431C5">
        <w:t>Транснациональным корпорациям принадлежат или ими контролируются комплексы производства или обслуживания, находящиеся за пределами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334FD2" w:rsidRPr="001431C5" w:rsidRDefault="00334FD2" w:rsidP="00334FD2">
      <w:pPr>
        <w:pStyle w:val="a5"/>
      </w:pPr>
      <w:r w:rsidRPr="001431C5">
        <w:tab/>
        <w:t xml:space="preserve">В иностранной литературе выделяются следующие </w:t>
      </w:r>
      <w:r w:rsidRPr="001431C5">
        <w:rPr>
          <w:i/>
          <w:iCs/>
        </w:rPr>
        <w:t>признаки</w:t>
      </w:r>
      <w:r w:rsidRPr="001431C5">
        <w:t xml:space="preserve"> транснациональных корпораций:</w:t>
      </w:r>
    </w:p>
    <w:p w:rsidR="00334FD2" w:rsidRPr="001431C5" w:rsidRDefault="00334FD2" w:rsidP="00334FD2">
      <w:pPr>
        <w:pStyle w:val="a5"/>
      </w:pPr>
      <w:r w:rsidRPr="001431C5">
        <w:tab/>
        <w:t>1. фирма реализует выпускаемую продукцию более чем в одной стране;</w:t>
      </w:r>
    </w:p>
    <w:p w:rsidR="00334FD2" w:rsidRPr="001431C5" w:rsidRDefault="00334FD2" w:rsidP="00334FD2">
      <w:pPr>
        <w:pStyle w:val="a5"/>
      </w:pPr>
      <w:r w:rsidRPr="001431C5">
        <w:tab/>
        <w:t>2. ее предприятия и филиалы расположены в двух и более странах;</w:t>
      </w:r>
    </w:p>
    <w:p w:rsidR="00334FD2" w:rsidRPr="001431C5" w:rsidRDefault="00334FD2" w:rsidP="00334FD2">
      <w:pPr>
        <w:pStyle w:val="a5"/>
      </w:pPr>
      <w:r w:rsidRPr="001431C5">
        <w:tab/>
        <w:t>3. ее собственники являются резидентами различных стран.</w:t>
      </w:r>
    </w:p>
    <w:p w:rsidR="00334FD2" w:rsidRPr="001431C5" w:rsidRDefault="00334FD2" w:rsidP="00334FD2">
      <w:pPr>
        <w:pStyle w:val="a5"/>
      </w:pPr>
      <w:r w:rsidRPr="001431C5">
        <w:tab/>
        <w:t>Следовательно, признаки транснациональных корпораций относятся к сфере обращения, производства и собственности.</w:t>
      </w:r>
    </w:p>
    <w:p w:rsidR="00334FD2" w:rsidRPr="001431C5" w:rsidRDefault="00334FD2" w:rsidP="00334FD2">
      <w:pPr>
        <w:pStyle w:val="a5"/>
      </w:pPr>
      <w:r w:rsidRPr="001431C5">
        <w:tab/>
        <w:t>Реально функционирующим фирмам достаточно отвечать любому из перечисленных признаков, чтобы попасть в категорию транснациональных корпораций. Многие крупные компании обладают всеми тремя признаками одновременно.</w:t>
      </w:r>
    </w:p>
    <w:p w:rsidR="00334FD2" w:rsidRDefault="00334FD2" w:rsidP="00334FD2">
      <w:pPr>
        <w:pStyle w:val="a5"/>
      </w:pPr>
      <w:r w:rsidRPr="001431C5">
        <w:t xml:space="preserve">На </w:t>
      </w:r>
      <w:r w:rsidRPr="001431C5">
        <w:rPr>
          <w:i/>
          <w:iCs/>
        </w:rPr>
        <w:t>современном этапе</w:t>
      </w:r>
      <w:r w:rsidRPr="001431C5">
        <w:t xml:space="preserve"> стратегия транснациональных корпораций характеризуется стремлением к образованию сетей внутрифирменных связей регионального, а нередко и глобального масштаба, в рамках которых интегрируются научные исследования и разработки, материальное обеспечение, производство, распределение и сбыт. Проявляется, в частности, тенденция к распространению инновационной активности транснациональных корпораций, которая ранее базировалась в материнских фирмах, в принимающие страны. Происходит это путем создания в других странах научно-исследовательских центров и технологических парков, а также поглощение местных фирм с высоким инновационным потенциалом. По данным международной статистики удельный вес инноваций, приходящихся на зарубежные филиалы транснациональных корпораций постоянно растет. </w:t>
      </w:r>
    </w:p>
    <w:p w:rsidR="00A53660" w:rsidRPr="001431C5" w:rsidRDefault="00A53660" w:rsidP="00A53660">
      <w:pPr>
        <w:pStyle w:val="a5"/>
      </w:pPr>
    </w:p>
    <w:p w:rsidR="00334FD2" w:rsidRPr="001431C5" w:rsidRDefault="00334FD2" w:rsidP="00334FD2">
      <w:pPr>
        <w:pStyle w:val="20"/>
      </w:pPr>
      <w:bookmarkStart w:id="5" w:name="_Toc263761197"/>
      <w:r w:rsidRPr="001431C5">
        <w:t>1.2. Причины возникновения транснациональных корпораций</w:t>
      </w:r>
      <w:bookmarkEnd w:id="5"/>
    </w:p>
    <w:p w:rsidR="00A53660" w:rsidRDefault="00334FD2" w:rsidP="00334FD2">
      <w:pPr>
        <w:pStyle w:val="a5"/>
      </w:pPr>
      <w:r w:rsidRPr="001431C5">
        <w:t>Причины возникновения транснациональных корпораций весьма разнообразны, но все они в той или иной степени связаны с несовершенством рынка, существованием ограничений на пути развития международной торговли, сильной монопольной властью производителей, валютным контролем, транспортными издержками, различиями в налоговом законодательстве</w:t>
      </w:r>
      <w:r w:rsidR="00E14C3F">
        <w:rPr>
          <w:lang w:val="en-US"/>
        </w:rPr>
        <w:t xml:space="preserve"> [6, c.230]</w:t>
      </w:r>
      <w:r w:rsidRPr="001431C5">
        <w:t>.</w:t>
      </w:r>
    </w:p>
    <w:p w:rsidR="00334FD2" w:rsidRPr="001431C5" w:rsidRDefault="00334FD2" w:rsidP="00334FD2">
      <w:pPr>
        <w:pStyle w:val="a5"/>
      </w:pPr>
      <w:r w:rsidRPr="001431C5">
        <w:t xml:space="preserve">Транснациональные корпорации имеют ряд неоспоримых преимуществ. Зарубежные филиалы играют исключительно важную роль в обеспечении доступа к иностранным рынкам, снижении издержек производства, повышении прибыли. Все это обеспечивает финансовую устойчивость транснациональных корпораций и помогает им переживать периоды кризисов. </w:t>
      </w:r>
    </w:p>
    <w:p w:rsidR="00334FD2" w:rsidRPr="001431C5" w:rsidRDefault="00334FD2" w:rsidP="00334FD2">
      <w:pPr>
        <w:pStyle w:val="a5"/>
      </w:pPr>
      <w:r w:rsidRPr="001431C5">
        <w:t>Данные преимущества очевидны для всех, поэтому их можно рассматривать как причины, в результате которых транснациональные корпорации так активно развиваются:</w:t>
      </w:r>
    </w:p>
    <w:p w:rsidR="00334FD2" w:rsidRPr="001431C5" w:rsidRDefault="00334FD2" w:rsidP="00334FD2">
      <w:pPr>
        <w:pStyle w:val="a5"/>
      </w:pPr>
      <w:r w:rsidRPr="001431C5">
        <w:t xml:space="preserve">- </w:t>
      </w:r>
      <w:r w:rsidRPr="001431C5">
        <w:rPr>
          <w:i/>
          <w:iCs/>
        </w:rPr>
        <w:t xml:space="preserve">возможности повышения эффективности и усиления конкурентоспособности, </w:t>
      </w:r>
      <w:r w:rsidRPr="001431C5">
        <w:t>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w:t>
      </w:r>
    </w:p>
    <w:p w:rsidR="00334FD2" w:rsidRPr="001431C5" w:rsidRDefault="00334FD2" w:rsidP="00334FD2">
      <w:pPr>
        <w:pStyle w:val="a5"/>
      </w:pPr>
      <w:r w:rsidRPr="001431C5">
        <w:t xml:space="preserve">- </w:t>
      </w:r>
      <w:r w:rsidRPr="001431C5">
        <w:rPr>
          <w:i/>
          <w:iCs/>
        </w:rPr>
        <w:t xml:space="preserve">несовершенство рыночного механизма в реализации собственности на технологии, производственный опыт и другие так называемые “неосязаемые активы”, </w:t>
      </w:r>
      <w:r w:rsidRPr="001431C5">
        <w:t>в первую очередь управленческий и маркетинговый опыт, которые вынуждают фирму стремиться сохранять контроль над использованием своих неосязаемых активов. В рамках транснациональных корпораций такие активы становятся мобильными, способными к переносу в другие страны и внешние эффекты использования этих активов не выходят за пределы транснациональных корпораций.</w:t>
      </w:r>
    </w:p>
    <w:p w:rsidR="00334FD2" w:rsidRPr="001431C5" w:rsidRDefault="00334FD2" w:rsidP="00334FD2">
      <w:pPr>
        <w:pStyle w:val="a5"/>
      </w:pPr>
      <w:r w:rsidRPr="001431C5">
        <w:tab/>
        <w:t xml:space="preserve">- </w:t>
      </w:r>
      <w:r w:rsidRPr="001431C5">
        <w:rPr>
          <w:i/>
          <w:iCs/>
        </w:rPr>
        <w:t xml:space="preserve">дополнительные возможности повышения эффективности и усиления своей конкурентоспособности путем доступа к ресурсам иностранных государств </w:t>
      </w:r>
      <w:r w:rsidRPr="001431C5">
        <w:t>(использование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ресурсов принимающей страны);</w:t>
      </w:r>
    </w:p>
    <w:p w:rsidR="00334FD2" w:rsidRPr="001431C5" w:rsidRDefault="00334FD2" w:rsidP="00334FD2">
      <w:pPr>
        <w:pStyle w:val="a5"/>
      </w:pPr>
      <w:r w:rsidRPr="001431C5">
        <w:tab/>
      </w:r>
      <w:r w:rsidRPr="001431C5">
        <w:rPr>
          <w:i/>
          <w:iCs/>
        </w:rPr>
        <w:t xml:space="preserve">- близость к потребителям продукции иностранного филиала фирмы и возможность получения информации о перспективах рынков и конкурентном потенциале фирм  принимающей страны. </w:t>
      </w:r>
      <w:r w:rsidRPr="001431C5">
        <w:t>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w:t>
      </w:r>
    </w:p>
    <w:p w:rsidR="00334FD2" w:rsidRPr="001431C5" w:rsidRDefault="00334FD2" w:rsidP="00334FD2">
      <w:pPr>
        <w:pStyle w:val="a5"/>
        <w:rPr>
          <w:i/>
          <w:iCs/>
        </w:rPr>
      </w:pPr>
      <w:r w:rsidRPr="001431C5">
        <w:tab/>
        <w:t xml:space="preserve">- </w:t>
      </w:r>
      <w:r w:rsidRPr="001431C5">
        <w:rPr>
          <w:i/>
          <w:iCs/>
        </w:rPr>
        <w:t>возможность использовать в своих интересах особенности государственной, в частности, налоговой политики в различных странах, разницу в курсах валют и т.д.;</w:t>
      </w:r>
    </w:p>
    <w:p w:rsidR="00334FD2" w:rsidRPr="001431C5" w:rsidRDefault="00334FD2" w:rsidP="00334FD2">
      <w:pPr>
        <w:pStyle w:val="a5"/>
      </w:pPr>
      <w:r w:rsidRPr="001431C5">
        <w:rPr>
          <w:i/>
          <w:iCs/>
        </w:rPr>
        <w:tab/>
        <w:t xml:space="preserve">- способность продлевать жизненный цикл своих технологий и продукции, </w:t>
      </w:r>
      <w:r w:rsidRPr="001431C5">
        <w:t>сбрасывая их по мере устаревания в зарубежные филиалы и сосредоточивая усилия и ресурсы подразделений в материнской стране на разработке новых технологий и изделий;</w:t>
      </w:r>
    </w:p>
    <w:p w:rsidR="00334FD2" w:rsidRPr="001431C5" w:rsidRDefault="00334FD2" w:rsidP="00334FD2">
      <w:pPr>
        <w:pStyle w:val="a5"/>
      </w:pPr>
      <w:r w:rsidRPr="001431C5">
        <w:t xml:space="preserve">- </w:t>
      </w:r>
      <w:r w:rsidRPr="001431C5">
        <w:rPr>
          <w:i/>
          <w:iCs/>
        </w:rPr>
        <w:t>посредством прямых инвестиций фирма получает возможность преодолеть разного рода барьеры на пути внедрения на рынок той или иной страны путем экспорта.</w:t>
      </w:r>
      <w:r w:rsidRPr="001431C5">
        <w:t xml:space="preserve"> Стимул для прямых зарубежных инвестиций часто создают национальные тарифные барьеры. Так, в 60-х годах, крупный поток инвестиций из США в Европу был порожден тарифами, установленными Европейским экономическим сообществом. Вместо экспорта готовой продукции, транснациональные корпорации создали производство в странах ЕЭС, таким образом, обойдя их тарифы</w:t>
      </w:r>
      <w:r w:rsidR="00E14C3F">
        <w:rPr>
          <w:lang w:val="en-US"/>
        </w:rPr>
        <w:t xml:space="preserve"> [9, c.37]</w:t>
      </w:r>
      <w:r w:rsidRPr="001431C5">
        <w:t>.</w:t>
      </w:r>
    </w:p>
    <w:p w:rsidR="00334FD2" w:rsidRPr="001431C5" w:rsidRDefault="00334FD2" w:rsidP="00334FD2">
      <w:pPr>
        <w:pStyle w:val="a5"/>
      </w:pPr>
      <w:r w:rsidRPr="001431C5">
        <w:t>На основании многочисленных исследований, ученые-экономисты пришли к выводу, что наличие филиалов во многих странах более надежно гарантирует стабильность получения прибылей, чем такие важные факторы, как крупный абсолютный размер компании,  степень диверсифицированности ее производственной программы внутри страны. Свободно маневрировать размерами производства корпорация может лишь тогда, когда она способна получать прибыль даже при небольшом размере производства. Обширная сеть производственных филиалов, расположенных в различных странах, позволяет транснациональным корпорациям увеличивать производство там, где его можно осуществлять с максимальной выгодой, и ограничивать там, где оно убыточно. Фирмы, входящие в международный концерн и попавшие в тяжелое положение, способны резко сокращать убыточное производство. Более решительные в сравнении с национальными фирмами действия транснациональных корпораций объясняются тем, что добиться покрытия постоянных издержек они, в отличие от своих чисто внутренних конкурентов, могут не только путем сохранения убыточного  производства, но и за счет доходов, получаемых в других странах.</w:t>
      </w:r>
    </w:p>
    <w:p w:rsidR="00D61015" w:rsidRPr="001431C5" w:rsidRDefault="006C04E0" w:rsidP="00334FD2">
      <w:pPr>
        <w:pStyle w:val="11"/>
      </w:pPr>
      <w:r w:rsidRPr="001431C5">
        <w:br w:type="page"/>
      </w:r>
      <w:bookmarkStart w:id="6" w:name="_Toc263761198"/>
      <w:r w:rsidR="001431C5" w:rsidRPr="001431C5">
        <w:t xml:space="preserve">Раздел </w:t>
      </w:r>
      <w:r w:rsidR="00D61015" w:rsidRPr="001431C5">
        <w:t xml:space="preserve">2. Характеристика новых организационных форм </w:t>
      </w:r>
      <w:r w:rsidR="00584544">
        <w:t>ТНК в условиях глобализации мирового хозяйства</w:t>
      </w:r>
      <w:bookmarkEnd w:id="6"/>
    </w:p>
    <w:p w:rsidR="00D61015" w:rsidRPr="001431C5" w:rsidRDefault="00E7587D" w:rsidP="00E7587D">
      <w:pPr>
        <w:pStyle w:val="20"/>
      </w:pPr>
      <w:bookmarkStart w:id="7" w:name="_Toc263761199"/>
      <w:r w:rsidRPr="001431C5">
        <w:t xml:space="preserve">2.1. </w:t>
      </w:r>
      <w:r w:rsidR="00AA5469">
        <w:t>Новые ф</w:t>
      </w:r>
      <w:r w:rsidRPr="001431C5">
        <w:t>ормы организации</w:t>
      </w:r>
      <w:r w:rsidR="00D61015" w:rsidRPr="001431C5">
        <w:t xml:space="preserve"> зарубежной производственной деятельности</w:t>
      </w:r>
      <w:bookmarkEnd w:id="2"/>
      <w:r w:rsidR="00D26479">
        <w:t xml:space="preserve"> ТНК</w:t>
      </w:r>
      <w:bookmarkEnd w:id="7"/>
    </w:p>
    <w:p w:rsidR="00D61015" w:rsidRPr="001431C5" w:rsidRDefault="00D61015" w:rsidP="00E7587D">
      <w:pPr>
        <w:pStyle w:val="a5"/>
      </w:pPr>
      <w:r w:rsidRPr="001431C5">
        <w:t xml:space="preserve">Новые явления в организационных формах управления международной деятельностью ТНК вытекают прежде </w:t>
      </w:r>
      <w:bookmarkStart w:id="8" w:name="OCRUncertain054"/>
      <w:r w:rsidRPr="001431C5">
        <w:t>вceгo</w:t>
      </w:r>
      <w:bookmarkEnd w:id="8"/>
      <w:r w:rsidRPr="001431C5">
        <w:t xml:space="preserve"> из проводимой ими политики переориен</w:t>
      </w:r>
      <w:bookmarkStart w:id="9" w:name="OCRUncertain055"/>
      <w:r w:rsidRPr="001431C5">
        <w:t>т</w:t>
      </w:r>
      <w:bookmarkEnd w:id="9"/>
      <w:r w:rsidRPr="001431C5">
        <w:t xml:space="preserve">ации от экспорта товаров из страны базирования материнской компании к </w:t>
      </w:r>
      <w:bookmarkStart w:id="10" w:name="OCRUncertain056"/>
      <w:r w:rsidRPr="001431C5">
        <w:t>осуществлению</w:t>
      </w:r>
      <w:bookmarkEnd w:id="10"/>
      <w:r w:rsidRPr="001431C5">
        <w:t xml:space="preserve"> производственно</w:t>
      </w:r>
      <w:bookmarkStart w:id="11" w:name="OCRUncertain057"/>
      <w:r w:rsidRPr="001431C5">
        <w:t>й</w:t>
      </w:r>
      <w:bookmarkEnd w:id="11"/>
      <w:r w:rsidRPr="001431C5">
        <w:t xml:space="preserve"> деятельности на подконтрольных за</w:t>
      </w:r>
      <w:r w:rsidRPr="001431C5">
        <w:softHyphen/>
        <w:t xml:space="preserve">граничных </w:t>
      </w:r>
      <w:bookmarkStart w:id="12" w:name="OCRUncertain058"/>
      <w:r w:rsidRPr="001431C5">
        <w:t>производственных</w:t>
      </w:r>
      <w:bookmarkEnd w:id="12"/>
      <w:r w:rsidRPr="001431C5">
        <w:t xml:space="preserve"> предприятиях с последующей реализацией продукции на зарубежных </w:t>
      </w:r>
      <w:bookmarkStart w:id="13" w:name="OCRUncertain059"/>
      <w:r w:rsidRPr="001431C5">
        <w:t>рынках.</w:t>
      </w:r>
      <w:bookmarkEnd w:id="13"/>
      <w:r w:rsidRPr="001431C5">
        <w:t xml:space="preserve"> Это продиктовано стремлением ТНК использовать относи</w:t>
      </w:r>
      <w:r w:rsidRPr="001431C5">
        <w:softHyphen/>
        <w:t xml:space="preserve">тельный избыток </w:t>
      </w:r>
      <w:bookmarkStart w:id="14" w:name="OCRUncertain060"/>
      <w:r w:rsidRPr="001431C5">
        <w:t>капитала</w:t>
      </w:r>
      <w:bookmarkEnd w:id="14"/>
      <w:r w:rsidRPr="001431C5">
        <w:t xml:space="preserve"> для увеличения нормы прибыли, получаемой в странах с более низкой </w:t>
      </w:r>
      <w:bookmarkStart w:id="15" w:name="OCRUncertain061"/>
      <w:r w:rsidRPr="001431C5">
        <w:t>заработной</w:t>
      </w:r>
      <w:bookmarkEnd w:id="15"/>
      <w:r w:rsidRPr="001431C5">
        <w:t xml:space="preserve"> платой, меньшими налогами, расходами на сырье, транспор</w:t>
      </w:r>
      <w:r w:rsidRPr="001431C5">
        <w:softHyphen/>
        <w:t>тировку и др.</w:t>
      </w:r>
    </w:p>
    <w:p w:rsidR="00FB5AD3" w:rsidRDefault="00D61015" w:rsidP="00E7587D">
      <w:pPr>
        <w:pStyle w:val="a5"/>
        <w:rPr>
          <w:lang w:val="en-US"/>
        </w:rPr>
      </w:pPr>
      <w:r w:rsidRPr="001431C5">
        <w:t xml:space="preserve">Одно из </w:t>
      </w:r>
      <w:bookmarkStart w:id="16" w:name="OCRUncertain062"/>
      <w:r w:rsidRPr="001431C5">
        <w:t>важнейших</w:t>
      </w:r>
      <w:bookmarkEnd w:id="16"/>
      <w:r w:rsidRPr="001431C5">
        <w:t xml:space="preserve"> условий роста зарубежной производственной деяте</w:t>
      </w:r>
      <w:bookmarkStart w:id="17" w:name="OCRUncertain063"/>
      <w:r w:rsidRPr="001431C5">
        <w:t>ль</w:t>
      </w:r>
      <w:bookmarkEnd w:id="17"/>
      <w:r w:rsidRPr="001431C5">
        <w:t xml:space="preserve">ности </w:t>
      </w:r>
      <w:r w:rsidRPr="001431C5">
        <w:rPr>
          <w:noProof/>
        </w:rPr>
        <w:t>-</w:t>
      </w:r>
      <w:r w:rsidRPr="001431C5">
        <w:t xml:space="preserve"> тенденция к </w:t>
      </w:r>
      <w:bookmarkStart w:id="18" w:name="OCRUncertain064"/>
      <w:r w:rsidRPr="001431C5">
        <w:t>транснационализации</w:t>
      </w:r>
      <w:bookmarkEnd w:id="18"/>
      <w:r w:rsidRPr="001431C5">
        <w:t xml:space="preserve"> хозяйственной жизни, которая в условиях на</w:t>
      </w:r>
      <w:r w:rsidRPr="001431C5">
        <w:softHyphen/>
        <w:t xml:space="preserve">учно-технической </w:t>
      </w:r>
      <w:bookmarkStart w:id="19" w:name="OCRUncertain065"/>
      <w:r w:rsidRPr="001431C5">
        <w:t>революции</w:t>
      </w:r>
      <w:bookmarkEnd w:id="19"/>
      <w:r w:rsidRPr="001431C5">
        <w:t xml:space="preserve"> предопределила растущую потребность в специализа</w:t>
      </w:r>
      <w:r w:rsidRPr="001431C5">
        <w:softHyphen/>
        <w:t xml:space="preserve">ции и </w:t>
      </w:r>
      <w:bookmarkStart w:id="20" w:name="OCRUncertain066"/>
      <w:r w:rsidRPr="001431C5">
        <w:t>кооперировании</w:t>
      </w:r>
      <w:bookmarkEnd w:id="20"/>
      <w:r w:rsidRPr="001431C5">
        <w:t xml:space="preserve"> производства. ТНК стали все шире использовать специали</w:t>
      </w:r>
      <w:r w:rsidRPr="001431C5">
        <w:softHyphen/>
        <w:t xml:space="preserve">зацию и </w:t>
      </w:r>
      <w:bookmarkStart w:id="21" w:name="OCRUncertain067"/>
      <w:r w:rsidRPr="001431C5">
        <w:t>кооперирование</w:t>
      </w:r>
      <w:bookmarkEnd w:id="21"/>
      <w:r w:rsidRPr="001431C5">
        <w:t xml:space="preserve"> производства как важную форму, обеспечивающую повы</w:t>
      </w:r>
      <w:r w:rsidRPr="001431C5">
        <w:softHyphen/>
        <w:t xml:space="preserve">шение </w:t>
      </w:r>
      <w:bookmarkStart w:id="22" w:name="OCRUncertain068"/>
      <w:r w:rsidRPr="001431C5">
        <w:t>прибыльности производства</w:t>
      </w:r>
      <w:bookmarkEnd w:id="22"/>
      <w:r w:rsidRPr="001431C5">
        <w:t xml:space="preserve"> в глобальном масштабе. Это осуществлялось, в частности, путем </w:t>
      </w:r>
      <w:bookmarkStart w:id="23" w:name="OCRUncertain069"/>
      <w:r w:rsidRPr="001431C5">
        <w:t>разграничения</w:t>
      </w:r>
      <w:bookmarkEnd w:id="23"/>
      <w:r w:rsidRPr="001431C5">
        <w:t xml:space="preserve"> производственных программ между загра</w:t>
      </w:r>
      <w:bookmarkStart w:id="24" w:name="OCRUncertain070"/>
      <w:r w:rsidRPr="001431C5">
        <w:t>н</w:t>
      </w:r>
      <w:bookmarkEnd w:id="24"/>
      <w:r w:rsidRPr="001431C5">
        <w:t>ичными дочерними компаниями, повышения их конкурентоспособности в результате вне</w:t>
      </w:r>
      <w:r w:rsidRPr="001431C5">
        <w:softHyphen/>
        <w:t xml:space="preserve">дрения на их </w:t>
      </w:r>
      <w:bookmarkStart w:id="25" w:name="OCRUncertain072"/>
      <w:r w:rsidRPr="001431C5">
        <w:t>предприятиях</w:t>
      </w:r>
      <w:bookmarkEnd w:id="25"/>
      <w:r w:rsidRPr="001431C5">
        <w:t xml:space="preserve"> передовых научно-тех</w:t>
      </w:r>
      <w:bookmarkStart w:id="26" w:name="OCRUncertain073"/>
      <w:r w:rsidRPr="001431C5">
        <w:t>ни</w:t>
      </w:r>
      <w:bookmarkEnd w:id="26"/>
      <w:r w:rsidRPr="001431C5">
        <w:t>ческих д</w:t>
      </w:r>
      <w:bookmarkStart w:id="27" w:name="OCRUncertain074"/>
      <w:r w:rsidRPr="001431C5">
        <w:t>о</w:t>
      </w:r>
      <w:bookmarkEnd w:id="27"/>
      <w:r w:rsidRPr="001431C5">
        <w:t>стижений, получен</w:t>
      </w:r>
      <w:r w:rsidRPr="001431C5">
        <w:softHyphen/>
        <w:t>ных от материнс</w:t>
      </w:r>
      <w:bookmarkStart w:id="28" w:name="OCRUncertain076"/>
      <w:r w:rsidRPr="001431C5">
        <w:t>к</w:t>
      </w:r>
      <w:bookmarkEnd w:id="28"/>
      <w:r w:rsidRPr="001431C5">
        <w:t xml:space="preserve">ой </w:t>
      </w:r>
      <w:bookmarkStart w:id="29" w:name="OCRUncertain077"/>
      <w:r w:rsidRPr="001431C5">
        <w:t>компан</w:t>
      </w:r>
      <w:bookmarkEnd w:id="29"/>
      <w:r w:rsidRPr="001431C5">
        <w:t>ии</w:t>
      </w:r>
      <w:r w:rsidR="00FB5AD3">
        <w:rPr>
          <w:lang w:val="en-US"/>
        </w:rPr>
        <w:t xml:space="preserve"> [3, c.107]</w:t>
      </w:r>
      <w:r w:rsidRPr="001431C5">
        <w:t xml:space="preserve">. </w:t>
      </w:r>
    </w:p>
    <w:p w:rsidR="00D61015" w:rsidRPr="001431C5" w:rsidRDefault="00D61015" w:rsidP="00E7587D">
      <w:pPr>
        <w:pStyle w:val="a5"/>
      </w:pPr>
      <w:r w:rsidRPr="001431C5">
        <w:t>Стим</w:t>
      </w:r>
      <w:bookmarkStart w:id="30" w:name="OCRUncertain080"/>
      <w:r w:rsidRPr="001431C5">
        <w:t>у</w:t>
      </w:r>
      <w:bookmarkEnd w:id="30"/>
      <w:r w:rsidRPr="001431C5">
        <w:t>ло</w:t>
      </w:r>
      <w:bookmarkStart w:id="31" w:name="OCRUncertain081"/>
      <w:r w:rsidRPr="001431C5">
        <w:t xml:space="preserve">м </w:t>
      </w:r>
      <w:bookmarkEnd w:id="31"/>
      <w:r w:rsidRPr="001431C5">
        <w:t>к расширению зарубежной произ</w:t>
      </w:r>
      <w:r w:rsidRPr="001431C5">
        <w:softHyphen/>
        <w:t xml:space="preserve">водственной </w:t>
      </w:r>
      <w:bookmarkStart w:id="32" w:name="OCRUncertain082"/>
      <w:r w:rsidRPr="001431C5">
        <w:t>деятельности</w:t>
      </w:r>
      <w:bookmarkEnd w:id="32"/>
      <w:r w:rsidRPr="001431C5">
        <w:t xml:space="preserve"> ТНК был также рост объективной потребности огромно</w:t>
      </w:r>
      <w:r w:rsidRPr="001431C5">
        <w:softHyphen/>
        <w:t xml:space="preserve">го по масштабам </w:t>
      </w:r>
      <w:bookmarkStart w:id="33" w:name="OCRUncertain083"/>
      <w:r w:rsidRPr="001431C5">
        <w:t>производства</w:t>
      </w:r>
      <w:bookmarkEnd w:id="33"/>
      <w:r w:rsidRPr="001431C5">
        <w:t xml:space="preserve"> в крупных рынках сбыта. Такая потребность усили</w:t>
      </w:r>
      <w:r w:rsidRPr="001431C5">
        <w:softHyphen/>
        <w:t>вала их стремление к внешнеэкономической экспансии, желание обойти таможен</w:t>
      </w:r>
      <w:r w:rsidRPr="001431C5">
        <w:softHyphen/>
        <w:t>ные и иные барьеры расширить свои позиции на рынках других стран путем при</w:t>
      </w:r>
      <w:r w:rsidRPr="001431C5">
        <w:softHyphen/>
        <w:t xml:space="preserve">ближения к </w:t>
      </w:r>
      <w:bookmarkStart w:id="34" w:name="OCRUncertain085"/>
      <w:r w:rsidRPr="001431C5">
        <w:t>непосредственному</w:t>
      </w:r>
      <w:bookmarkEnd w:id="34"/>
      <w:r w:rsidRPr="001431C5">
        <w:t xml:space="preserve"> потребителю с целью более полного учета его тре</w:t>
      </w:r>
      <w:r w:rsidRPr="001431C5">
        <w:softHyphen/>
        <w:t xml:space="preserve">бований и спроса. </w:t>
      </w:r>
      <w:bookmarkStart w:id="35" w:name="OCRUncertain086"/>
      <w:r w:rsidRPr="001431C5">
        <w:t>Это вызвало</w:t>
      </w:r>
      <w:bookmarkEnd w:id="35"/>
      <w:r w:rsidRPr="001431C5">
        <w:t xml:space="preserve"> необходимость возникновения и развития соответст</w:t>
      </w:r>
      <w:r w:rsidRPr="001431C5">
        <w:softHyphen/>
        <w:t>вующих форм меж</w:t>
      </w:r>
      <w:bookmarkStart w:id="36" w:name="OCRUncertain087"/>
      <w:r w:rsidRPr="001431C5">
        <w:t>д</w:t>
      </w:r>
      <w:bookmarkEnd w:id="36"/>
      <w:r w:rsidRPr="001431C5">
        <w:t>ународной деятельности ТНК.</w:t>
      </w:r>
    </w:p>
    <w:p w:rsidR="00D61015" w:rsidRPr="001431C5" w:rsidRDefault="00D61015" w:rsidP="00E7587D">
      <w:pPr>
        <w:pStyle w:val="a5"/>
      </w:pPr>
      <w:bookmarkStart w:id="37" w:name="OCRUncertain088"/>
      <w:r w:rsidRPr="001431C5">
        <w:t>Производственные заграничные</w:t>
      </w:r>
      <w:bookmarkEnd w:id="37"/>
      <w:r w:rsidRPr="001431C5">
        <w:t xml:space="preserve"> филиалы и дочерние компании создаются либо в виде сборочных </w:t>
      </w:r>
      <w:bookmarkStart w:id="38" w:name="OCRUncertain089"/>
      <w:r w:rsidRPr="001431C5">
        <w:t>предприятий,</w:t>
      </w:r>
      <w:bookmarkEnd w:id="38"/>
      <w:r w:rsidRPr="001431C5">
        <w:t xml:space="preserve"> либо предприятий с полным производственным циклом. Сборочные </w:t>
      </w:r>
      <w:bookmarkStart w:id="39" w:name="OCRUncertain090"/>
      <w:r w:rsidRPr="001431C5">
        <w:t>предприятия</w:t>
      </w:r>
      <w:bookmarkEnd w:id="39"/>
      <w:r w:rsidRPr="001431C5">
        <w:t xml:space="preserve"> осуществляют сборку машин и оборудования из поставляемых частей</w:t>
      </w:r>
      <w:bookmarkStart w:id="40" w:name="OCRUncertain091"/>
      <w:r w:rsidRPr="001431C5">
        <w:t>, у</w:t>
      </w:r>
      <w:bookmarkEnd w:id="40"/>
      <w:r w:rsidRPr="001431C5">
        <w:t xml:space="preserve">злов и деталей с предприятий основной компании и продают их иностранным </w:t>
      </w:r>
      <w:bookmarkStart w:id="41" w:name="OCRUncertain092"/>
      <w:r w:rsidRPr="001431C5">
        <w:t>потребителям</w:t>
      </w:r>
      <w:bookmarkEnd w:id="41"/>
      <w:r w:rsidRPr="001431C5">
        <w:t xml:space="preserve"> часто через местных посредников. Сборочные пред</w:t>
      </w:r>
      <w:r w:rsidRPr="001431C5">
        <w:softHyphen/>
        <w:t xml:space="preserve">приятия создаются </w:t>
      </w:r>
      <w:bookmarkStart w:id="42" w:name="OCRUncertain093"/>
      <w:r w:rsidRPr="001431C5">
        <w:t>в</w:t>
      </w:r>
      <w:bookmarkEnd w:id="42"/>
      <w:r w:rsidRPr="001431C5">
        <w:t xml:space="preserve"> основном в отраслях, выпускающих продукцию массового производства, </w:t>
      </w:r>
      <w:bookmarkStart w:id="43" w:name="OCRUncertain094"/>
      <w:r w:rsidRPr="001431C5">
        <w:t>главн</w:t>
      </w:r>
      <w:bookmarkEnd w:id="43"/>
      <w:r w:rsidRPr="001431C5">
        <w:t xml:space="preserve">ым образом в автомобильной промышленности, производстве тракторов, мотоциклов, велосипедов, электробытовых приборов, радиоаппаратуры, </w:t>
      </w:r>
      <w:bookmarkStart w:id="44" w:name="OCRUncertain096"/>
      <w:r w:rsidRPr="001431C5">
        <w:t>сельскохозяйственного оборудования.</w:t>
      </w:r>
      <w:bookmarkEnd w:id="44"/>
    </w:p>
    <w:p w:rsidR="00D61015" w:rsidRPr="001431C5" w:rsidRDefault="00D61015" w:rsidP="00E7587D">
      <w:pPr>
        <w:pStyle w:val="a5"/>
        <w:rPr>
          <w:noProof/>
        </w:rPr>
      </w:pPr>
      <w:r w:rsidRPr="001431C5">
        <w:t xml:space="preserve">Зарубежные </w:t>
      </w:r>
      <w:bookmarkStart w:id="45" w:name="OCRUncertain097"/>
      <w:r w:rsidRPr="001431C5">
        <w:t>сборочные</w:t>
      </w:r>
      <w:bookmarkEnd w:id="45"/>
      <w:r w:rsidRPr="001431C5">
        <w:t xml:space="preserve"> предприятия являются удобным средством для органи</w:t>
      </w:r>
      <w:r w:rsidRPr="001431C5">
        <w:softHyphen/>
        <w:t>зации сбыт</w:t>
      </w:r>
      <w:bookmarkStart w:id="46" w:name="OCRUncertain098"/>
      <w:r w:rsidRPr="001431C5">
        <w:t>о</w:t>
      </w:r>
      <w:bookmarkEnd w:id="46"/>
      <w:r w:rsidRPr="001431C5">
        <w:t>вой сети технического обслуживания машин и оборудования в ст</w:t>
      </w:r>
      <w:bookmarkStart w:id="47" w:name="OCRUncertain100"/>
      <w:r w:rsidRPr="001431C5">
        <w:t>р</w:t>
      </w:r>
      <w:bookmarkEnd w:id="47"/>
      <w:r w:rsidRPr="001431C5">
        <w:t>а</w:t>
      </w:r>
      <w:r w:rsidRPr="001431C5">
        <w:softHyphen/>
        <w:t xml:space="preserve">нах-импортерах. </w:t>
      </w:r>
      <w:bookmarkStart w:id="48" w:name="OCRUncertain101"/>
      <w:r w:rsidRPr="001431C5">
        <w:t>Используя</w:t>
      </w:r>
      <w:bookmarkEnd w:id="48"/>
      <w:r w:rsidRPr="001431C5">
        <w:t xml:space="preserve"> и</w:t>
      </w:r>
      <w:bookmarkStart w:id="49" w:name="OCRUncertain102"/>
      <w:r w:rsidRPr="001431C5">
        <w:t>х</w:t>
      </w:r>
      <w:bookmarkEnd w:id="49"/>
      <w:r w:rsidRPr="001431C5">
        <w:t xml:space="preserve"> как </w:t>
      </w:r>
      <w:bookmarkStart w:id="50" w:name="OCRUncertain103"/>
      <w:r w:rsidRPr="001431C5">
        <w:t>б</w:t>
      </w:r>
      <w:bookmarkEnd w:id="50"/>
      <w:r w:rsidRPr="001431C5">
        <w:t xml:space="preserve">азу, ТНК </w:t>
      </w:r>
      <w:bookmarkStart w:id="51" w:name="OCRUncertain104"/>
      <w:r w:rsidRPr="001431C5">
        <w:t>п</w:t>
      </w:r>
      <w:bookmarkEnd w:id="51"/>
      <w:r w:rsidRPr="001431C5">
        <w:t xml:space="preserve">олучают </w:t>
      </w:r>
      <w:bookmarkStart w:id="52" w:name="OCRUncertain105"/>
      <w:r w:rsidRPr="001431C5">
        <w:t>в</w:t>
      </w:r>
      <w:bookmarkEnd w:id="52"/>
      <w:r w:rsidRPr="001431C5">
        <w:t>озм</w:t>
      </w:r>
      <w:bookmarkStart w:id="53" w:name="OCRUncertain106"/>
      <w:r w:rsidRPr="001431C5">
        <w:t>о</w:t>
      </w:r>
      <w:bookmarkEnd w:id="53"/>
      <w:r w:rsidRPr="001431C5">
        <w:t xml:space="preserve">жность не </w:t>
      </w:r>
      <w:bookmarkStart w:id="54" w:name="OCRUncertain107"/>
      <w:r w:rsidRPr="001431C5">
        <w:t>только</w:t>
      </w:r>
      <w:bookmarkEnd w:id="54"/>
      <w:r w:rsidRPr="001431C5">
        <w:t xml:space="preserve"> продавать в этой стране собираемые машины и обо</w:t>
      </w:r>
      <w:bookmarkStart w:id="55" w:name="OCRUncertain108"/>
      <w:r w:rsidRPr="001431C5">
        <w:t>р</w:t>
      </w:r>
      <w:bookmarkEnd w:id="55"/>
      <w:r w:rsidRPr="001431C5">
        <w:t>удование, налаживать техниче</w:t>
      </w:r>
      <w:r w:rsidRPr="001431C5">
        <w:softHyphen/>
        <w:t>ское обслуживание, но и изучать особенности и потребности местных рынков в дру</w:t>
      </w:r>
      <w:r w:rsidRPr="001431C5">
        <w:softHyphen/>
        <w:t>гих видах машиностроительной продукции, устанавливать более тесные контакты с местными правительственными чиновниками, фирмами-импортерами и</w:t>
      </w:r>
      <w:r w:rsidRPr="001431C5">
        <w:rPr>
          <w:noProof/>
        </w:rPr>
        <w:t xml:space="preserve"> т.д.</w:t>
      </w:r>
    </w:p>
    <w:p w:rsidR="00D61015" w:rsidRPr="001431C5" w:rsidRDefault="00D61015" w:rsidP="00E7587D">
      <w:pPr>
        <w:pStyle w:val="a5"/>
      </w:pPr>
      <w:r w:rsidRPr="001431C5">
        <w:t>Помимо чисто сборочных предприятий, изготовляющих машины и оборудова</w:t>
      </w:r>
      <w:r w:rsidRPr="001431C5">
        <w:softHyphen/>
        <w:t>ние исключительно из импортируемых частей и деталей, широкое распространение получило создание за границей предприятий прогрессивной сборки, которые ис</w:t>
      </w:r>
      <w:r w:rsidRPr="001431C5">
        <w:softHyphen/>
        <w:t>пользуют детали и части не только импортного происхождения, но и местного про</w:t>
      </w:r>
      <w:r w:rsidRPr="001431C5">
        <w:softHyphen/>
        <w:t>изводства. На этих предприятиях доля деталей и частей местного производства со временем возрастает, а доля импортных частей соответственно уменьшается до ми</w:t>
      </w:r>
      <w:r w:rsidRPr="001431C5">
        <w:softHyphen/>
        <w:t>нимума, включающего только те детали, которые невозможно изготовить на месте</w:t>
      </w:r>
      <w:r w:rsidR="00FB5AD3">
        <w:rPr>
          <w:lang w:val="en-US"/>
        </w:rPr>
        <w:t xml:space="preserve"> [3, c.108]</w:t>
      </w:r>
      <w:r w:rsidRPr="001431C5">
        <w:t>.</w:t>
      </w:r>
    </w:p>
    <w:p w:rsidR="00D61015" w:rsidRPr="001431C5" w:rsidRDefault="00D61015" w:rsidP="00E7587D">
      <w:pPr>
        <w:pStyle w:val="a5"/>
      </w:pPr>
      <w:r w:rsidRPr="001431C5">
        <w:t xml:space="preserve">Создание собственных сборочных и производственных предприятий за границей обеспечивает ТНК дополнительные прибыли в результате более низких издержек </w:t>
      </w:r>
      <w:bookmarkStart w:id="56" w:name="OCRUncertain109"/>
      <w:r w:rsidRPr="001431C5">
        <w:t>производства</w:t>
      </w:r>
      <w:bookmarkEnd w:id="56"/>
      <w:r w:rsidRPr="001431C5">
        <w:t xml:space="preserve"> в странах, где создаются эти предприятия. Это обусловлено следую</w:t>
      </w:r>
      <w:r w:rsidRPr="001431C5">
        <w:softHyphen/>
        <w:t>щими обстоятельствами. Прежде всего, как правило, материнская компания для своих сборочных и других производственных дочерних компаний выбирает страны, где уровень заработной платы рабочих ниже, чем в стране ее базирования. Большое значение имеет и уровень налогообложения в стране, где организуется дочернее производственное предприятие, по сравнению с его уровнем в стране материнской фирмы. При поставках машин и оборудования в разобранном виде (узлы, части и детали) для последующей сборки на заграничном предприятии определенное значе</w:t>
      </w:r>
      <w:r w:rsidRPr="001431C5">
        <w:softHyphen/>
        <w:t>ние имеет сокращение транспортных расходов благодаря более компактной упаков</w:t>
      </w:r>
      <w:r w:rsidRPr="001431C5">
        <w:softHyphen/>
        <w:t>ке узлов и деталей и вследствие этого более рациональному использованию перево</w:t>
      </w:r>
      <w:r w:rsidRPr="001431C5">
        <w:softHyphen/>
        <w:t>зочных средств. Экономия на фрахте при экспорте оборудования в разобранном виде составляет, по некоторым подсчетам, более</w:t>
      </w:r>
      <w:r w:rsidRPr="001431C5">
        <w:rPr>
          <w:noProof/>
        </w:rPr>
        <w:t xml:space="preserve"> 20%</w:t>
      </w:r>
      <w:r w:rsidRPr="001431C5">
        <w:t xml:space="preserve"> цены товара. Перевозка обору</w:t>
      </w:r>
      <w:r w:rsidRPr="001431C5">
        <w:softHyphen/>
        <w:t>дования в разобранном виде обеспечивает лучшую сохранность при дальних пере</w:t>
      </w:r>
      <w:r w:rsidRPr="001431C5">
        <w:softHyphen/>
        <w:t>возках, облегчает его складирование.</w:t>
      </w:r>
    </w:p>
    <w:p w:rsidR="00D61015" w:rsidRPr="001431C5" w:rsidRDefault="00D61015" w:rsidP="00E7587D">
      <w:pPr>
        <w:pStyle w:val="a5"/>
      </w:pPr>
      <w:r w:rsidRPr="001431C5">
        <w:t>Поставка машиностроительной продукции на собственные заграничные произ</w:t>
      </w:r>
      <w:r w:rsidRPr="001431C5">
        <w:softHyphen/>
        <w:t>водственные предприятия в виде частей, узлов и деталей дает возможность преодо</w:t>
      </w:r>
      <w:r w:rsidRPr="001431C5">
        <w:softHyphen/>
        <w:t>левать высокие таможенные барьеры в некоторых странах, так как пошлины на де</w:t>
      </w:r>
      <w:r w:rsidRPr="001431C5">
        <w:softHyphen/>
        <w:t>тали во всех странах значительно ниже, чем пошлины на готовые изделия. Создание заграничных сборочных и производственных предприятий не только облегчает про</w:t>
      </w:r>
      <w:r w:rsidRPr="001431C5">
        <w:softHyphen/>
        <w:t>движение товаров материнской компании на внешние рынки, но и обеспечивает устойчивый сбыт отдельных деталей, элементов и узлов машин и оборудования, изготовляемых материнскими компаниями для поставки дочерним предприятиям</w:t>
      </w:r>
      <w:r w:rsidR="00FB5AD3">
        <w:rPr>
          <w:lang w:val="en-US"/>
        </w:rPr>
        <w:t xml:space="preserve"> [7, c.21]</w:t>
      </w:r>
      <w:r w:rsidRPr="001431C5">
        <w:t>.</w:t>
      </w:r>
    </w:p>
    <w:p w:rsidR="00D61015" w:rsidRPr="001431C5" w:rsidRDefault="00D61015" w:rsidP="00E7587D">
      <w:pPr>
        <w:pStyle w:val="a5"/>
      </w:pPr>
      <w:r w:rsidRPr="001431C5">
        <w:t>Большое влияние на расширение практики создания сборочных предприятий оказывает соответствующая правительственная политика стран-импортеров. Иногда импорт отдельных видов оборудования в собранном виде вообще запрещается или весьма затруднен. В некоторых странах при создании сборочных предприятий пре</w:t>
      </w:r>
      <w:r w:rsidRPr="001431C5">
        <w:softHyphen/>
        <w:t>доставляются различные льготы (например, в Бельгии, Канаде, а также во многих развивающихся странах). Молодые государства, вставшие на путь самостоятельного экономического развития, будучи ограничены в финансовых и других ресурсах, вы</w:t>
      </w:r>
      <w:r w:rsidRPr="001431C5">
        <w:softHyphen/>
        <w:t>нуждены начинать развитие отечественного машиностроения со строительства сбо</w:t>
      </w:r>
      <w:r w:rsidRPr="001431C5">
        <w:softHyphen/>
        <w:t>рочных предприятий за счет внешних источников финансирования. Многие из та</w:t>
      </w:r>
      <w:r w:rsidRPr="001431C5">
        <w:softHyphen/>
        <w:t>ких предп</w:t>
      </w:r>
      <w:bookmarkStart w:id="57" w:name="OCRUncertain110"/>
      <w:r w:rsidRPr="001431C5">
        <w:t>р</w:t>
      </w:r>
      <w:bookmarkEnd w:id="57"/>
      <w:r w:rsidRPr="001431C5">
        <w:t>иятий частично или полностью принадлежат иностранному капиталу.</w:t>
      </w:r>
    </w:p>
    <w:p w:rsidR="00D61015" w:rsidRPr="001431C5" w:rsidRDefault="00D61015" w:rsidP="00E7587D">
      <w:pPr>
        <w:pStyle w:val="a5"/>
      </w:pPr>
      <w:r w:rsidRPr="001431C5">
        <w:rPr>
          <w:rFonts w:ascii="Tms Rmn" w:hAnsi="Tms Rmn"/>
        </w:rPr>
        <w:t xml:space="preserve"> </w:t>
      </w:r>
      <w:r w:rsidRPr="001431C5">
        <w:t>Для привлече</w:t>
      </w:r>
      <w:bookmarkStart w:id="58" w:name="OCRUncertain111"/>
      <w:r w:rsidRPr="001431C5">
        <w:t>н</w:t>
      </w:r>
      <w:bookmarkEnd w:id="58"/>
      <w:r w:rsidRPr="001431C5">
        <w:t xml:space="preserve">ия </w:t>
      </w:r>
      <w:bookmarkStart w:id="59" w:name="OCRUncertain112"/>
      <w:r w:rsidRPr="001431C5">
        <w:t>необходимых</w:t>
      </w:r>
      <w:bookmarkEnd w:id="59"/>
      <w:r w:rsidRPr="001431C5">
        <w:t xml:space="preserve"> капиталов развивающиеся страны вводят ряд льгот для фирм, </w:t>
      </w:r>
      <w:bookmarkStart w:id="60" w:name="OCRUncertain113"/>
      <w:r w:rsidRPr="001431C5">
        <w:t>строящих</w:t>
      </w:r>
      <w:bookmarkEnd w:id="60"/>
      <w:r w:rsidRPr="001431C5">
        <w:t xml:space="preserve"> машиностроительные предприятия, в частности, отменяют полностью или ча</w:t>
      </w:r>
      <w:bookmarkStart w:id="61" w:name="OCRUncertain114"/>
      <w:r w:rsidRPr="001431C5">
        <w:t>ст</w:t>
      </w:r>
      <w:bookmarkEnd w:id="61"/>
      <w:r w:rsidRPr="001431C5">
        <w:t xml:space="preserve">ично таможенные пошлины и налоги на ввоз оборудования и материалов для </w:t>
      </w:r>
      <w:bookmarkStart w:id="62" w:name="OCRUncertain115"/>
      <w:r w:rsidRPr="001431C5">
        <w:t>таких</w:t>
      </w:r>
      <w:bookmarkEnd w:id="62"/>
      <w:r w:rsidRPr="001431C5">
        <w:t xml:space="preserve"> предприятий; ограничивают импорт готовой продукции, ана</w:t>
      </w:r>
      <w:r w:rsidRPr="001431C5">
        <w:softHyphen/>
        <w:t>логичной той, кот</w:t>
      </w:r>
      <w:bookmarkStart w:id="63" w:name="OCRUncertain116"/>
      <w:r w:rsidRPr="001431C5">
        <w:t>о</w:t>
      </w:r>
      <w:bookmarkEnd w:id="63"/>
      <w:r w:rsidRPr="001431C5">
        <w:t xml:space="preserve">рую будут выпускать создаваемые предприятия; предоставляют иностранным </w:t>
      </w:r>
      <w:bookmarkStart w:id="64" w:name="OCRUncertain117"/>
      <w:r w:rsidRPr="001431C5">
        <w:t>фирмам</w:t>
      </w:r>
      <w:bookmarkEnd w:id="64"/>
      <w:r w:rsidRPr="001431C5">
        <w:t xml:space="preserve"> права полного или частичного перевода прибылей, получае</w:t>
      </w:r>
      <w:r w:rsidRPr="001431C5">
        <w:softHyphen/>
        <w:t xml:space="preserve">мых на </w:t>
      </w:r>
      <w:bookmarkStart w:id="65" w:name="OCRUncertain118"/>
      <w:r w:rsidRPr="001431C5">
        <w:t>с</w:t>
      </w:r>
      <w:bookmarkEnd w:id="65"/>
      <w:r w:rsidRPr="001431C5">
        <w:t>борочны</w:t>
      </w:r>
      <w:bookmarkStart w:id="66" w:name="OCRUncertain119"/>
      <w:r w:rsidRPr="001431C5">
        <w:t>х</w:t>
      </w:r>
      <w:bookmarkEnd w:id="66"/>
      <w:r w:rsidRPr="001431C5">
        <w:t xml:space="preserve"> предприятиях; устанавливают налоговые льготы на определен</w:t>
      </w:r>
      <w:r w:rsidRPr="001431C5">
        <w:softHyphen/>
        <w:t xml:space="preserve">ный начальный </w:t>
      </w:r>
      <w:bookmarkStart w:id="67" w:name="OCRUncertain120"/>
      <w:r w:rsidRPr="001431C5">
        <w:t>период</w:t>
      </w:r>
      <w:bookmarkEnd w:id="67"/>
      <w:r w:rsidRPr="001431C5">
        <w:t xml:space="preserve"> действия предприятия.</w:t>
      </w:r>
    </w:p>
    <w:p w:rsidR="00D61015" w:rsidRPr="001431C5" w:rsidRDefault="00D61015" w:rsidP="00E7587D">
      <w:pPr>
        <w:pStyle w:val="a5"/>
      </w:pPr>
      <w:r w:rsidRPr="001431C5">
        <w:t xml:space="preserve">Поставка </w:t>
      </w:r>
      <w:bookmarkStart w:id="68" w:name="OCRUncertain121"/>
      <w:r w:rsidRPr="001431C5">
        <w:t>маши</w:t>
      </w:r>
      <w:bookmarkEnd w:id="68"/>
      <w:r w:rsidRPr="001431C5">
        <w:t>н и оборудования в разобранном виде на сборочные и производ</w:t>
      </w:r>
      <w:r w:rsidRPr="001431C5">
        <w:softHyphen/>
        <w:t>ственные дочерни</w:t>
      </w:r>
      <w:bookmarkStart w:id="69" w:name="OCRUncertain122"/>
      <w:r w:rsidRPr="001431C5">
        <w:t>е</w:t>
      </w:r>
      <w:bookmarkEnd w:id="69"/>
      <w:r w:rsidRPr="001431C5">
        <w:t xml:space="preserve"> </w:t>
      </w:r>
      <w:bookmarkStart w:id="70" w:name="OCRUncertain123"/>
      <w:r w:rsidRPr="001431C5">
        <w:t>п</w:t>
      </w:r>
      <w:bookmarkEnd w:id="70"/>
      <w:r w:rsidRPr="001431C5">
        <w:t xml:space="preserve">редприятия промышленных </w:t>
      </w:r>
      <w:bookmarkStart w:id="71" w:name="OCRUncertain124"/>
      <w:r w:rsidRPr="001431C5">
        <w:t>ТНК</w:t>
      </w:r>
      <w:bookmarkEnd w:id="71"/>
      <w:r w:rsidRPr="001431C5">
        <w:t xml:space="preserve"> осуществляется путем пря</w:t>
      </w:r>
      <w:r w:rsidRPr="001431C5">
        <w:softHyphen/>
        <w:t xml:space="preserve">мых контактов </w:t>
      </w:r>
      <w:bookmarkStart w:id="72" w:name="OCRUncertain125"/>
      <w:r w:rsidRPr="001431C5">
        <w:t>между</w:t>
      </w:r>
      <w:bookmarkEnd w:id="72"/>
      <w:r w:rsidRPr="001431C5">
        <w:t xml:space="preserve"> материнской и дочерней компаниями и отражается в балансе компании часто как экспорт из страны производства. Продажа готовых изделий на рынке страны </w:t>
      </w:r>
      <w:bookmarkStart w:id="73" w:name="OCRUncertain127"/>
      <w:r w:rsidRPr="001431C5">
        <w:t>место нахождения</w:t>
      </w:r>
      <w:bookmarkEnd w:id="73"/>
      <w:r w:rsidRPr="001431C5">
        <w:t xml:space="preserve"> дочерней компании </w:t>
      </w:r>
      <w:bookmarkStart w:id="74" w:name="OCRUncertain128"/>
      <w:r w:rsidRPr="001431C5">
        <w:t>и</w:t>
      </w:r>
      <w:bookmarkEnd w:id="74"/>
      <w:r w:rsidRPr="001431C5">
        <w:t xml:space="preserve">ли на рынках третьих стран  уже относится к </w:t>
      </w:r>
      <w:bookmarkStart w:id="75" w:name="OCRUncertain129"/>
      <w:r w:rsidRPr="001431C5">
        <w:t>заграничным</w:t>
      </w:r>
      <w:bookmarkEnd w:id="75"/>
      <w:r w:rsidRPr="001431C5">
        <w:t xml:space="preserve"> операциям компании и производится как через свои собственные </w:t>
      </w:r>
      <w:bookmarkStart w:id="76" w:name="OCRUncertain130"/>
      <w:r w:rsidRPr="001431C5">
        <w:t>каналы сбыта,</w:t>
      </w:r>
      <w:bookmarkEnd w:id="76"/>
      <w:r w:rsidRPr="001431C5">
        <w:t xml:space="preserve"> так и через посредников.</w:t>
      </w:r>
    </w:p>
    <w:p w:rsidR="00D61015" w:rsidRPr="001431C5" w:rsidRDefault="00D61015" w:rsidP="00E7587D">
      <w:pPr>
        <w:pStyle w:val="a5"/>
      </w:pPr>
      <w:r w:rsidRPr="001431C5">
        <w:t xml:space="preserve">Создание </w:t>
      </w:r>
      <w:bookmarkStart w:id="77" w:name="OCRUncertain131"/>
      <w:r w:rsidRPr="001431C5">
        <w:t>дочерних</w:t>
      </w:r>
      <w:bookmarkEnd w:id="77"/>
      <w:r w:rsidRPr="001431C5">
        <w:t xml:space="preserve"> производственных предприятий за границей обеспечивает производство на более высоком техническом уровне, чем это доступно местным фирмам, благодаря пользованию принадлежащих материнским компаниям лицен</w:t>
      </w:r>
      <w:r w:rsidRPr="001431C5">
        <w:softHyphen/>
        <w:t xml:space="preserve">зий, патентов и </w:t>
      </w:r>
      <w:bookmarkStart w:id="78" w:name="OCRUncertain134"/>
      <w:r w:rsidRPr="001431C5">
        <w:t>технических</w:t>
      </w:r>
      <w:bookmarkEnd w:id="78"/>
      <w:r w:rsidRPr="001431C5">
        <w:t xml:space="preserve"> знаний. Существенную роль сыграло и то, что ТНК внесли изменения </w:t>
      </w:r>
      <w:bookmarkStart w:id="79" w:name="OCRUncertain135"/>
      <w:r w:rsidRPr="001431C5">
        <w:t>в формы</w:t>
      </w:r>
      <w:bookmarkEnd w:id="79"/>
      <w:r w:rsidRPr="001431C5">
        <w:t xml:space="preserve"> организации обеспечения своих предприятий необходи</w:t>
      </w:r>
      <w:r w:rsidRPr="001431C5">
        <w:softHyphen/>
        <w:t xml:space="preserve">мым сырьем и </w:t>
      </w:r>
      <w:bookmarkStart w:id="80" w:name="OCRUncertain136"/>
      <w:r w:rsidRPr="001431C5">
        <w:t>материалами.</w:t>
      </w:r>
      <w:bookmarkEnd w:id="80"/>
      <w:r w:rsidRPr="001431C5">
        <w:t xml:space="preserve"> ТНК создали за границей огромную сеть филиалов и дочерних компаний, </w:t>
      </w:r>
      <w:bookmarkStart w:id="81" w:name="OCRUncertain137"/>
      <w:r w:rsidRPr="001431C5">
        <w:t>практически</w:t>
      </w:r>
      <w:bookmarkEnd w:id="81"/>
      <w:r w:rsidRPr="001431C5">
        <w:t xml:space="preserve"> поставивших под свой контроль добычу сырья в развивающихся </w:t>
      </w:r>
      <w:bookmarkStart w:id="82" w:name="OCRUncertain138"/>
      <w:r w:rsidRPr="001431C5">
        <w:t>странах</w:t>
      </w:r>
      <w:bookmarkEnd w:id="82"/>
      <w:r w:rsidRPr="001431C5">
        <w:t xml:space="preserve"> и владеющих крупнейшими плантациями на территории этих стран.</w:t>
      </w:r>
    </w:p>
    <w:p w:rsidR="00D61015" w:rsidRPr="001431C5" w:rsidRDefault="00D61015" w:rsidP="00E7587D">
      <w:pPr>
        <w:pStyle w:val="a5"/>
      </w:pPr>
      <w:r w:rsidRPr="001431C5">
        <w:t xml:space="preserve">Для этой </w:t>
      </w:r>
      <w:bookmarkStart w:id="83" w:name="OCRUncertain139"/>
      <w:r w:rsidRPr="001431C5">
        <w:t>организационной</w:t>
      </w:r>
      <w:bookmarkEnd w:id="83"/>
      <w:r w:rsidRPr="001431C5">
        <w:t xml:space="preserve"> формы характерны сочетание производственной дея</w:t>
      </w:r>
      <w:r w:rsidRPr="001431C5">
        <w:softHyphen/>
        <w:t xml:space="preserve">тельности с </w:t>
      </w:r>
      <w:bookmarkStart w:id="84" w:name="OCRUncertain140"/>
      <w:r w:rsidRPr="001431C5">
        <w:t>совершением</w:t>
      </w:r>
      <w:bookmarkEnd w:id="84"/>
      <w:r w:rsidRPr="001431C5">
        <w:t xml:space="preserve"> крупных коммерческих операций; полное устранение тор</w:t>
      </w:r>
      <w:r w:rsidRPr="001431C5">
        <w:softHyphen/>
        <w:t xml:space="preserve">гового </w:t>
      </w:r>
      <w:bookmarkStart w:id="85" w:name="OCRUncertain141"/>
      <w:r w:rsidRPr="001431C5">
        <w:t>посредничес</w:t>
      </w:r>
      <w:bookmarkEnd w:id="85"/>
      <w:r w:rsidRPr="001431C5">
        <w:t xml:space="preserve">тва на всем пути продвижения продукции от производителей одной страны к </w:t>
      </w:r>
      <w:bookmarkStart w:id="86" w:name="OCRUncertain142"/>
      <w:r w:rsidRPr="001431C5">
        <w:t>потребителям</w:t>
      </w:r>
      <w:bookmarkEnd w:id="86"/>
      <w:r w:rsidRPr="001431C5">
        <w:t xml:space="preserve"> другой, от плантации до розничного магазина; объе</w:t>
      </w:r>
      <w:r w:rsidRPr="001431C5">
        <w:softHyphen/>
        <w:t xml:space="preserve">динение </w:t>
      </w:r>
      <w:bookmarkStart w:id="87" w:name="OCRUncertain143"/>
      <w:r w:rsidRPr="001431C5">
        <w:t>производственных,</w:t>
      </w:r>
      <w:bookmarkEnd w:id="87"/>
      <w:r w:rsidRPr="001431C5">
        <w:t xml:space="preserve"> торговых и транспортных функций; организация специ</w:t>
      </w:r>
      <w:r w:rsidRPr="001431C5">
        <w:softHyphen/>
        <w:t xml:space="preserve">ального торгового </w:t>
      </w:r>
      <w:bookmarkStart w:id="88" w:name="OCRUncertain144"/>
      <w:r w:rsidRPr="001431C5">
        <w:t>аппарата</w:t>
      </w:r>
      <w:bookmarkEnd w:id="88"/>
      <w:r w:rsidRPr="001431C5">
        <w:t xml:space="preserve"> в форме дочерних сбытовых компаний.</w:t>
      </w:r>
    </w:p>
    <w:p w:rsidR="00D61015" w:rsidRPr="001431C5" w:rsidRDefault="00D61015" w:rsidP="00E7587D">
      <w:pPr>
        <w:pStyle w:val="a5"/>
        <w:rPr>
          <w:noProof/>
        </w:rPr>
      </w:pPr>
      <w:r w:rsidRPr="001431C5">
        <w:t xml:space="preserve">Следовательно, </w:t>
      </w:r>
      <w:bookmarkStart w:id="89" w:name="OCRUncertain147"/>
      <w:r w:rsidRPr="001431C5">
        <w:t>использование</w:t>
      </w:r>
      <w:bookmarkEnd w:id="89"/>
      <w:r w:rsidRPr="001431C5">
        <w:t xml:space="preserve"> такого рода организационных форм ведет к уста</w:t>
      </w:r>
      <w:r w:rsidRPr="001431C5">
        <w:softHyphen/>
        <w:t xml:space="preserve">новлению </w:t>
      </w:r>
      <w:bookmarkStart w:id="90" w:name="OCRUncertain148"/>
      <w:r w:rsidRPr="001431C5">
        <w:t>непосредственных</w:t>
      </w:r>
      <w:bookmarkEnd w:id="90"/>
      <w:r w:rsidRPr="001431C5">
        <w:t xml:space="preserve"> связей как с производителями первичного сырья, так и с потребителями продукции. Крупнейшие компании, имеющие широкую сеть заграничн</w:t>
      </w:r>
      <w:bookmarkStart w:id="91" w:name="OCRUncertain149"/>
      <w:r w:rsidRPr="001431C5">
        <w:t>ых</w:t>
      </w:r>
      <w:bookmarkEnd w:id="91"/>
      <w:r w:rsidRPr="001431C5">
        <w:t xml:space="preserve"> </w:t>
      </w:r>
      <w:bookmarkStart w:id="92" w:name="OCRUncertain150"/>
      <w:r w:rsidRPr="001431C5">
        <w:t>дочерних</w:t>
      </w:r>
      <w:bookmarkEnd w:id="92"/>
      <w:r w:rsidRPr="001431C5">
        <w:t xml:space="preserve"> компаний по разработке промышленного сырья, обеспе</w:t>
      </w:r>
      <w:r w:rsidRPr="001431C5">
        <w:softHyphen/>
        <w:t xml:space="preserve">чивают </w:t>
      </w:r>
      <w:bookmarkStart w:id="93" w:name="OCRUncertain151"/>
      <w:r w:rsidRPr="001431C5">
        <w:t>значительную часть</w:t>
      </w:r>
      <w:bookmarkEnd w:id="93"/>
      <w:r w:rsidRPr="001431C5">
        <w:t xml:space="preserve"> своих потребностей за счет внутрикорпорационных по</w:t>
      </w:r>
      <w:r w:rsidRPr="001431C5">
        <w:softHyphen/>
        <w:t>ставок этого сыр</w:t>
      </w:r>
      <w:bookmarkStart w:id="94" w:name="OCRUncertain152"/>
      <w:r w:rsidRPr="001431C5">
        <w:t>ь</w:t>
      </w:r>
      <w:bookmarkEnd w:id="94"/>
      <w:r w:rsidRPr="001431C5">
        <w:t>я. Hа долю заграничных подконтрольных предприятий приходит</w:t>
      </w:r>
      <w:r w:rsidRPr="001431C5">
        <w:softHyphen/>
        <w:t xml:space="preserve">ся значительная </w:t>
      </w:r>
      <w:bookmarkStart w:id="95" w:name="OCRUncertain154"/>
      <w:r w:rsidRPr="001431C5">
        <w:t>часть импорта</w:t>
      </w:r>
      <w:bookmarkEnd w:id="95"/>
      <w:r w:rsidRPr="001431C5">
        <w:t xml:space="preserve"> сырьевых товаров США, Англии, Японии и некото</w:t>
      </w:r>
      <w:r w:rsidRPr="001431C5">
        <w:softHyphen/>
        <w:t xml:space="preserve">рых других стран. </w:t>
      </w:r>
      <w:bookmarkStart w:id="96" w:name="OCRUncertain155"/>
      <w:r w:rsidRPr="001431C5">
        <w:t>Например,</w:t>
      </w:r>
      <w:bookmarkEnd w:id="96"/>
      <w:r w:rsidRPr="001431C5">
        <w:t xml:space="preserve"> с подконтрольных предприятий в США поступает </w:t>
      </w:r>
      <w:r w:rsidRPr="001431C5">
        <w:rPr>
          <w:noProof/>
        </w:rPr>
        <w:t>1/10</w:t>
      </w:r>
      <w:r w:rsidRPr="001431C5">
        <w:t xml:space="preserve"> импорта нефти» </w:t>
      </w:r>
      <w:bookmarkStart w:id="97" w:name="OCRUncertain156"/>
      <w:r w:rsidRPr="001431C5">
        <w:t>н</w:t>
      </w:r>
      <w:bookmarkEnd w:id="97"/>
      <w:r w:rsidRPr="001431C5">
        <w:t>ефтепродуктов,</w:t>
      </w:r>
      <w:r w:rsidRPr="001431C5">
        <w:rPr>
          <w:noProof/>
        </w:rPr>
        <w:t xml:space="preserve"> 9/10</w:t>
      </w:r>
      <w:r w:rsidRPr="001431C5">
        <w:t xml:space="preserve"> алюминия и бокситов,</w:t>
      </w:r>
      <w:r w:rsidRPr="001431C5">
        <w:rPr>
          <w:noProof/>
        </w:rPr>
        <w:t xml:space="preserve"> 3/4</w:t>
      </w:r>
      <w:r w:rsidRPr="001431C5">
        <w:t xml:space="preserve"> никеля и железной руды,</w:t>
      </w:r>
      <w:r w:rsidRPr="001431C5">
        <w:rPr>
          <w:noProof/>
        </w:rPr>
        <w:t xml:space="preserve"> 1/2</w:t>
      </w:r>
      <w:r w:rsidRPr="001431C5">
        <w:t xml:space="preserve"> цинка, меди,</w:t>
      </w:r>
      <w:r w:rsidRPr="001431C5">
        <w:rPr>
          <w:noProof/>
        </w:rPr>
        <w:t xml:space="preserve"> 1/3</w:t>
      </w:r>
      <w:r w:rsidRPr="001431C5">
        <w:t xml:space="preserve"> асбеста. В общем импорте США доля поставок с </w:t>
      </w:r>
      <w:bookmarkStart w:id="98" w:name="OCRUncertain158"/>
      <w:r w:rsidRPr="001431C5">
        <w:t>подконтрольных</w:t>
      </w:r>
      <w:bookmarkEnd w:id="98"/>
      <w:r w:rsidRPr="001431C5">
        <w:t xml:space="preserve"> предприятий возросла до</w:t>
      </w:r>
      <w:r w:rsidRPr="001431C5">
        <w:rPr>
          <w:noProof/>
        </w:rPr>
        <w:t xml:space="preserve"> 32%,</w:t>
      </w:r>
      <w:r w:rsidRPr="001431C5">
        <w:t xml:space="preserve"> при этом из развиваю</w:t>
      </w:r>
      <w:r w:rsidRPr="001431C5">
        <w:softHyphen/>
        <w:t xml:space="preserve">щихся стран она </w:t>
      </w:r>
      <w:bookmarkStart w:id="99" w:name="OCRUncertain159"/>
      <w:r w:rsidRPr="001431C5">
        <w:t>повысилась</w:t>
      </w:r>
      <w:bookmarkEnd w:id="99"/>
      <w:r w:rsidRPr="001431C5">
        <w:t xml:space="preserve"> до</w:t>
      </w:r>
      <w:r w:rsidRPr="001431C5">
        <w:rPr>
          <w:noProof/>
        </w:rPr>
        <w:t xml:space="preserve"> 35</w:t>
      </w:r>
      <w:bookmarkStart w:id="100" w:name="OCRUncertain160"/>
      <w:r w:rsidRPr="001431C5">
        <w:rPr>
          <w:noProof/>
        </w:rPr>
        <w:t>%</w:t>
      </w:r>
      <w:bookmarkEnd w:id="100"/>
      <w:r w:rsidRPr="001431C5">
        <w:rPr>
          <w:noProof/>
        </w:rPr>
        <w:t>,</w:t>
      </w:r>
      <w:r w:rsidRPr="001431C5">
        <w:t xml:space="preserve"> в том числе из стран Латинской Америки до</w:t>
      </w:r>
      <w:r w:rsidRPr="001431C5">
        <w:rPr>
          <w:noProof/>
        </w:rPr>
        <w:t xml:space="preserve"> -41</w:t>
      </w:r>
      <w:bookmarkStart w:id="101" w:name="OCRUncertain161"/>
      <w:r w:rsidRPr="001431C5">
        <w:rPr>
          <w:noProof/>
        </w:rPr>
        <w:t>%</w:t>
      </w:r>
      <w:bookmarkEnd w:id="101"/>
      <w:r w:rsidRPr="001431C5">
        <w:t xml:space="preserve"> и из стран Азии </w:t>
      </w:r>
      <w:bookmarkStart w:id="102" w:name="OCRUncertain162"/>
      <w:r w:rsidRPr="001431C5">
        <w:t xml:space="preserve"> и Африки</w:t>
      </w:r>
      <w:bookmarkEnd w:id="102"/>
      <w:r w:rsidRPr="001431C5">
        <w:rPr>
          <w:noProof/>
        </w:rPr>
        <w:t xml:space="preserve"> -</w:t>
      </w:r>
      <w:r w:rsidRPr="001431C5">
        <w:t xml:space="preserve"> до</w:t>
      </w:r>
      <w:r w:rsidRPr="001431C5">
        <w:rPr>
          <w:noProof/>
        </w:rPr>
        <w:t xml:space="preserve"> 32</w:t>
      </w:r>
      <w:bookmarkStart w:id="103" w:name="OCRUncertain163"/>
      <w:r w:rsidRPr="001431C5">
        <w:rPr>
          <w:noProof/>
        </w:rPr>
        <w:t>%</w:t>
      </w:r>
      <w:bookmarkEnd w:id="103"/>
      <w:r w:rsidR="00FB5AD3">
        <w:rPr>
          <w:noProof/>
          <w:lang w:val="en-US"/>
        </w:rPr>
        <w:t xml:space="preserve"> [12, c.49]</w:t>
      </w:r>
      <w:r w:rsidRPr="001431C5">
        <w:rPr>
          <w:noProof/>
        </w:rPr>
        <w:t>.</w:t>
      </w:r>
    </w:p>
    <w:p w:rsidR="00D61015" w:rsidRPr="001431C5" w:rsidRDefault="00D61015" w:rsidP="00E7587D">
      <w:pPr>
        <w:pStyle w:val="a5"/>
      </w:pPr>
      <w:r w:rsidRPr="001431C5">
        <w:t>Поставки с подконтрольных предприятий японских ТНК обеспечивают</w:t>
      </w:r>
      <w:r w:rsidRPr="001431C5">
        <w:rPr>
          <w:noProof/>
        </w:rPr>
        <w:t xml:space="preserve"> 25% </w:t>
      </w:r>
      <w:r w:rsidRPr="001431C5">
        <w:t>импортируемой в Японию медной руды,</w:t>
      </w:r>
      <w:r w:rsidRPr="001431C5">
        <w:rPr>
          <w:noProof/>
        </w:rPr>
        <w:t xml:space="preserve"> 10-15% -</w:t>
      </w:r>
      <w:r w:rsidRPr="001431C5">
        <w:t xml:space="preserve"> угля, железной руды, никеля и нефти,</w:t>
      </w:r>
      <w:r w:rsidRPr="001431C5">
        <w:rPr>
          <w:noProof/>
        </w:rPr>
        <w:t xml:space="preserve"> 5- 10% -</w:t>
      </w:r>
      <w:r w:rsidRPr="001431C5">
        <w:t xml:space="preserve"> бокситов, свинца и цинка.</w:t>
      </w:r>
    </w:p>
    <w:p w:rsidR="00D61015" w:rsidRPr="001431C5" w:rsidRDefault="00D61015" w:rsidP="00E7587D">
      <w:pPr>
        <w:pStyle w:val="a5"/>
      </w:pPr>
      <w:r w:rsidRPr="001431C5">
        <w:t>Рост поставок сырья с подконтрольных предприятий свидетельствует также о расширении прямых импортных операций, хотя эти внутрикорпорационные опера</w:t>
      </w:r>
      <w:r w:rsidRPr="001431C5">
        <w:softHyphen/>
        <w:t>ции считаются импортными лишь по форме, поскольку они учитываются таможен</w:t>
      </w:r>
      <w:r w:rsidRPr="001431C5">
        <w:softHyphen/>
        <w:t>ной статистикой импортирующих стран. По существу же эт</w:t>
      </w:r>
      <w:bookmarkStart w:id="104" w:name="OCRUncertain164"/>
      <w:r w:rsidRPr="001431C5">
        <w:t>а</w:t>
      </w:r>
      <w:bookmarkEnd w:id="104"/>
      <w:r w:rsidRPr="001431C5">
        <w:t xml:space="preserve"> часть международной деятельности ТНК.</w:t>
      </w:r>
    </w:p>
    <w:p w:rsidR="00D61015" w:rsidRPr="001431C5" w:rsidRDefault="00D61015" w:rsidP="00E7587D">
      <w:pPr>
        <w:pStyle w:val="a5"/>
      </w:pPr>
      <w:r w:rsidRPr="001431C5">
        <w:t>Огромную сеть филиалов и дочерних компаний имеют за границей так назы</w:t>
      </w:r>
      <w:r w:rsidRPr="001431C5">
        <w:softHyphen/>
        <w:t>ваемые колониально-сырьевые ТНК, скупающие сельскохозяйственные товары не</w:t>
      </w:r>
      <w:r w:rsidRPr="001431C5">
        <w:softHyphen/>
        <w:t>посредственно у фермеров-производителей в развивающихся странах или разраба</w:t>
      </w:r>
      <w:r w:rsidRPr="001431C5">
        <w:softHyphen/>
        <w:t>тывающие сырьевые ресурсы этих стра</w:t>
      </w:r>
      <w:bookmarkStart w:id="105" w:name="OCRUncertain165"/>
      <w:r w:rsidRPr="001431C5">
        <w:t>н</w:t>
      </w:r>
      <w:bookmarkEnd w:id="105"/>
      <w:r w:rsidRPr="001431C5">
        <w:t xml:space="preserve">. Роль </w:t>
      </w:r>
      <w:bookmarkStart w:id="106" w:name="OCRUncertain166"/>
      <w:r w:rsidRPr="001431C5">
        <w:t>ТН</w:t>
      </w:r>
      <w:bookmarkEnd w:id="106"/>
      <w:r w:rsidRPr="001431C5">
        <w:t>К в организации закупок сырья, в производстве и сбыте готовых промышленных изделий в развивающихся странах остается высокой. Она определяется сохранением в той или иной форме экономиче</w:t>
      </w:r>
      <w:r w:rsidRPr="001431C5">
        <w:softHyphen/>
        <w:t>ской, а в некоторых случаях и политической зависимости многих стран, что создает для ТНК благоприятную возможность ведения в этих странах исключительно при</w:t>
      </w:r>
      <w:r w:rsidRPr="001431C5">
        <w:softHyphen/>
        <w:t>быльных операций. Реализация этой возможности обеспечивается прежде всего со</w:t>
      </w:r>
      <w:r w:rsidRPr="001431C5">
        <w:softHyphen/>
        <w:t xml:space="preserve">средоточением в руках сырьевых ТНК разветвленной закупочной сети. В ряде стран они продолжают выполнять функции агентов </w:t>
      </w:r>
      <w:bookmarkStart w:id="107" w:name="OCRUncertain167"/>
      <w:r w:rsidRPr="001431C5">
        <w:t>«</w:t>
      </w:r>
      <w:bookmarkEnd w:id="107"/>
      <w:r w:rsidRPr="001431C5">
        <w:t xml:space="preserve">маркетинг </w:t>
      </w:r>
      <w:bookmarkStart w:id="108" w:name="OCRUncertain168"/>
      <w:r w:rsidRPr="001431C5">
        <w:t>боардз»</w:t>
      </w:r>
      <w:bookmarkEnd w:id="108"/>
      <w:r w:rsidRPr="001431C5">
        <w:t xml:space="preserve"> (закупочных управлений) по закупкам продукции фермеров, осуществляемые ими с помощью местных торговцев-посредников. Большое значение имеет также наличие у сырье</w:t>
      </w:r>
      <w:r w:rsidRPr="001431C5">
        <w:softHyphen/>
        <w:t>вых ТНК широкой сбытовой (оптовой и рознич</w:t>
      </w:r>
      <w:bookmarkStart w:id="109" w:name="OCRUncertain169"/>
      <w:r w:rsidRPr="001431C5">
        <w:t>н</w:t>
      </w:r>
      <w:bookmarkEnd w:id="109"/>
      <w:r w:rsidRPr="001431C5">
        <w:t>ой) сети, через которую они реали</w:t>
      </w:r>
      <w:r w:rsidRPr="001431C5">
        <w:softHyphen/>
        <w:t>зуют в больших количествах потребительские товары и некоторые виды оборудова</w:t>
      </w:r>
      <w:r w:rsidRPr="001431C5">
        <w:softHyphen/>
        <w:t>ния собственного производства или производства других фирм.</w:t>
      </w:r>
    </w:p>
    <w:p w:rsidR="00D61015" w:rsidRPr="001431C5" w:rsidRDefault="00D61015" w:rsidP="00E7587D">
      <w:pPr>
        <w:pStyle w:val="a5"/>
      </w:pPr>
      <w:r w:rsidRPr="001431C5">
        <w:t>Определенную роль в создании зарубежного производства сыграло также стрем</w:t>
      </w:r>
      <w:r w:rsidRPr="001431C5">
        <w:softHyphen/>
        <w:t xml:space="preserve">ление ТНК к обеспечению </w:t>
      </w:r>
      <w:bookmarkStart w:id="110" w:name="OCRUncertain170"/>
      <w:r w:rsidRPr="001431C5">
        <w:t>п</w:t>
      </w:r>
      <w:bookmarkEnd w:id="110"/>
      <w:r w:rsidRPr="001431C5">
        <w:t>роизводства стабильными и дешевыми источниками сырья, находящимися в развивающихся странах, для снижения себестоимости вы</w:t>
      </w:r>
      <w:r w:rsidRPr="001431C5">
        <w:softHyphen/>
        <w:t>пускаемой ими продукции и, следовательно, повышения рентабельности производ</w:t>
      </w:r>
      <w:r w:rsidRPr="001431C5">
        <w:softHyphen/>
        <w:t>ства. В этом же направлении действовало стремление ТНК к расширению экономи</w:t>
      </w:r>
      <w:r w:rsidRPr="001431C5">
        <w:softHyphen/>
        <w:t>ческого и политического влияния в мире, что поощрялось различными мерами фи</w:t>
      </w:r>
      <w:r w:rsidRPr="001431C5">
        <w:softHyphen/>
        <w:t>нансового и организационного содействия со стороны государств. Эти и другие факторы обусловили стремительный рост прямых заграничных капиталовложений ТНК в создание собственных производственных предприятий</w:t>
      </w:r>
      <w:r w:rsidR="00FB5AD3">
        <w:rPr>
          <w:lang w:val="en-US"/>
        </w:rPr>
        <w:t xml:space="preserve"> [17, c.185]</w:t>
      </w:r>
      <w:r w:rsidRPr="001431C5">
        <w:t>.</w:t>
      </w:r>
    </w:p>
    <w:p w:rsidR="00D61015" w:rsidRPr="001431C5" w:rsidRDefault="00D61015" w:rsidP="00E7587D">
      <w:pPr>
        <w:pStyle w:val="a5"/>
        <w:rPr>
          <w:noProof/>
        </w:rPr>
      </w:pPr>
      <w:r w:rsidRPr="001431C5">
        <w:t>Следствием этого процесса явилось заметное изменение соотношения между продажами продукции, выпускаемой заграничными дочерними компаниями (далее «заграничные продажи</w:t>
      </w:r>
      <w:bookmarkStart w:id="111" w:name="OCRUncertain171"/>
      <w:r w:rsidRPr="001431C5">
        <w:t>»),</w:t>
      </w:r>
      <w:bookmarkEnd w:id="111"/>
      <w:r w:rsidRPr="001431C5">
        <w:t xml:space="preserve"> и стоимостью товарного экспорта, осуществляемого мате</w:t>
      </w:r>
      <w:r w:rsidRPr="001431C5">
        <w:softHyphen/>
        <w:t>ринской компанией.</w:t>
      </w:r>
      <w:r w:rsidRPr="001431C5">
        <w:rPr>
          <w:noProof/>
        </w:rPr>
        <w:t xml:space="preserve">                                     </w:t>
      </w:r>
    </w:p>
    <w:p w:rsidR="00D61015" w:rsidRPr="001431C5" w:rsidRDefault="00D61015" w:rsidP="00E7587D">
      <w:pPr>
        <w:pStyle w:val="a5"/>
      </w:pPr>
      <w:r w:rsidRPr="001431C5">
        <w:t>У большинст</w:t>
      </w:r>
      <w:bookmarkStart w:id="112" w:name="OCRUncertain173"/>
      <w:r w:rsidRPr="001431C5">
        <w:t>в</w:t>
      </w:r>
      <w:bookmarkEnd w:id="112"/>
      <w:r w:rsidRPr="001431C5">
        <w:t>а компаний США и стран Западной Европы заметно преобладает заграничная производственная деятельность над чисто сбытовыми операциями по реализации экспортной продукции материнской компании, что послужило одним из важнейших факторо</w:t>
      </w:r>
      <w:bookmarkStart w:id="113" w:name="OCRUncertain174"/>
      <w:r w:rsidRPr="001431C5">
        <w:t>в</w:t>
      </w:r>
      <w:bookmarkEnd w:id="113"/>
      <w:r w:rsidRPr="001431C5">
        <w:t xml:space="preserve"> превращения фирм этих стран в международные по сфере деятельности.</w:t>
      </w:r>
    </w:p>
    <w:p w:rsidR="00D61015" w:rsidRPr="001431C5" w:rsidRDefault="00D61015" w:rsidP="00E7587D">
      <w:pPr>
        <w:pStyle w:val="a5"/>
      </w:pPr>
      <w:r w:rsidRPr="001431C5">
        <w:t>Создание заграничных дочерних производственных компаний стало важной ор</w:t>
      </w:r>
      <w:r w:rsidRPr="001431C5">
        <w:softHyphen/>
        <w:t>ганизационной формой содействия установлению господства ТНК на рынках мно</w:t>
      </w:r>
      <w:r w:rsidRPr="001431C5">
        <w:softHyphen/>
        <w:t xml:space="preserve">гих стран. Это достигается путем организации производственными дочерними </w:t>
      </w:r>
      <w:bookmarkStart w:id="114" w:name="OCRUncertain175"/>
      <w:r w:rsidRPr="001431C5">
        <w:t>ком</w:t>
      </w:r>
      <w:bookmarkStart w:id="115" w:name="OCRUncertain176"/>
      <w:bookmarkEnd w:id="114"/>
      <w:r w:rsidRPr="001431C5">
        <w:t>паниями</w:t>
      </w:r>
      <w:bookmarkEnd w:id="115"/>
      <w:r w:rsidRPr="001431C5">
        <w:t xml:space="preserve"> собствен</w:t>
      </w:r>
      <w:bookmarkStart w:id="116" w:name="OCRUncertain177"/>
      <w:r w:rsidRPr="001431C5">
        <w:t>н</w:t>
      </w:r>
      <w:bookmarkEnd w:id="116"/>
      <w:r w:rsidRPr="001431C5">
        <w:t>ой системы сбыта, ориентированной как на реализацию продук</w:t>
      </w:r>
      <w:r w:rsidRPr="001431C5">
        <w:softHyphen/>
        <w:t>ц</w:t>
      </w:r>
      <w:bookmarkStart w:id="117" w:name="OCRUncertain179"/>
      <w:r w:rsidRPr="001431C5">
        <w:t>и</w:t>
      </w:r>
      <w:bookmarkEnd w:id="117"/>
      <w:r w:rsidRPr="001431C5">
        <w:t xml:space="preserve">и на внутреннем рынке страны пребывания, так и на осуществление операций по экспорту товаров в третьи страны и обеспечению их технического обслуживания. Примерно две трети </w:t>
      </w:r>
      <w:bookmarkStart w:id="118" w:name="OCRUncertain180"/>
      <w:r w:rsidRPr="001431C5">
        <w:t>п</w:t>
      </w:r>
      <w:bookmarkEnd w:id="118"/>
      <w:r w:rsidRPr="001431C5">
        <w:t xml:space="preserve">родукции, производимой за границей дочерними компаниями американских </w:t>
      </w:r>
      <w:bookmarkStart w:id="119" w:name="OCRUncertain181"/>
      <w:r w:rsidRPr="001431C5">
        <w:t>ТНК,</w:t>
      </w:r>
      <w:bookmarkEnd w:id="119"/>
      <w:r w:rsidRPr="001431C5">
        <w:t xml:space="preserve"> </w:t>
      </w:r>
      <w:bookmarkStart w:id="120" w:name="OCRUncertain182"/>
      <w:r w:rsidRPr="001431C5">
        <w:t>р</w:t>
      </w:r>
      <w:bookmarkEnd w:id="120"/>
      <w:r w:rsidRPr="001431C5">
        <w:t>еализуется в третьих странах через собственные каналы сбыта. Особенно высока до</w:t>
      </w:r>
      <w:bookmarkStart w:id="121" w:name="OCRUncertain183"/>
      <w:r w:rsidRPr="001431C5">
        <w:t>ля</w:t>
      </w:r>
      <w:bookmarkEnd w:id="121"/>
      <w:r w:rsidRPr="001431C5">
        <w:t xml:space="preserve"> продаж на внутреннем рынке страны пребывания у дочерних компаний американс</w:t>
      </w:r>
      <w:bookmarkStart w:id="122" w:name="OCRUncertain184"/>
      <w:r w:rsidRPr="001431C5">
        <w:t>к</w:t>
      </w:r>
      <w:bookmarkEnd w:id="122"/>
      <w:r w:rsidRPr="001431C5">
        <w:t>их ТНК, ра</w:t>
      </w:r>
      <w:bookmarkStart w:id="123" w:name="OCRUncertain185"/>
      <w:r w:rsidRPr="001431C5">
        <w:t>сп</w:t>
      </w:r>
      <w:bookmarkEnd w:id="123"/>
      <w:r w:rsidRPr="001431C5">
        <w:t>оложенных в Германии</w:t>
      </w:r>
      <w:r w:rsidRPr="001431C5">
        <w:rPr>
          <w:noProof/>
        </w:rPr>
        <w:t xml:space="preserve"> (80%),</w:t>
      </w:r>
      <w:r w:rsidRPr="001431C5">
        <w:t xml:space="preserve"> Франции</w:t>
      </w:r>
      <w:r w:rsidRPr="001431C5">
        <w:rPr>
          <w:noProof/>
        </w:rPr>
        <w:t xml:space="preserve"> (80</w:t>
      </w:r>
      <w:bookmarkStart w:id="124" w:name="OCRUncertain186"/>
      <w:r w:rsidRPr="001431C5">
        <w:rPr>
          <w:noProof/>
        </w:rPr>
        <w:t>%</w:t>
      </w:r>
      <w:bookmarkEnd w:id="124"/>
      <w:r w:rsidRPr="001431C5">
        <w:rPr>
          <w:noProof/>
        </w:rPr>
        <w:t xml:space="preserve">), </w:t>
      </w:r>
      <w:r w:rsidRPr="001431C5">
        <w:t>Австралии и Новой Зеландии</w:t>
      </w:r>
      <w:r w:rsidRPr="001431C5">
        <w:rPr>
          <w:noProof/>
        </w:rPr>
        <w:t xml:space="preserve"> (90</w:t>
      </w:r>
      <w:bookmarkStart w:id="125" w:name="OCRUncertain187"/>
      <w:r w:rsidRPr="001431C5">
        <w:rPr>
          <w:noProof/>
        </w:rPr>
        <w:t>%</w:t>
      </w:r>
      <w:bookmarkEnd w:id="125"/>
      <w:r w:rsidRPr="001431C5">
        <w:rPr>
          <w:noProof/>
        </w:rPr>
        <w:t>),</w:t>
      </w:r>
      <w:r w:rsidRPr="001431C5">
        <w:t xml:space="preserve"> Японии</w:t>
      </w:r>
      <w:r w:rsidRPr="001431C5">
        <w:rPr>
          <w:noProof/>
        </w:rPr>
        <w:t xml:space="preserve"> (85%).</w:t>
      </w:r>
      <w:r w:rsidRPr="001431C5">
        <w:t xml:space="preserve"> В других развитых странах она составляет в средне</w:t>
      </w:r>
      <w:bookmarkStart w:id="126" w:name="OCRUncertain188"/>
      <w:r w:rsidRPr="001431C5">
        <w:t>м</w:t>
      </w:r>
      <w:bookmarkEnd w:id="126"/>
      <w:r w:rsidRPr="001431C5">
        <w:rPr>
          <w:noProof/>
        </w:rPr>
        <w:t xml:space="preserve"> 75%.</w:t>
      </w:r>
      <w:r w:rsidRPr="001431C5">
        <w:t xml:space="preserve"> Такое соотношение отражает тот факт, что заграничные предприятия америк</w:t>
      </w:r>
      <w:bookmarkStart w:id="127" w:name="OCRUncertain189"/>
      <w:r w:rsidRPr="001431C5">
        <w:t>а</w:t>
      </w:r>
      <w:bookmarkEnd w:id="127"/>
      <w:r w:rsidRPr="001431C5">
        <w:t>нских ТНК сосредоточены в развитых странах преимущест</w:t>
      </w:r>
      <w:r w:rsidRPr="001431C5">
        <w:softHyphen/>
        <w:t xml:space="preserve">венно в отраслях обрабатывающей промышленности. Продукция обрабатывающих отраслей </w:t>
      </w:r>
      <w:bookmarkStart w:id="128" w:name="OCRUncertain190"/>
      <w:r w:rsidRPr="001431C5">
        <w:t>промышленности</w:t>
      </w:r>
      <w:bookmarkEnd w:id="128"/>
      <w:r w:rsidRPr="001431C5">
        <w:t xml:space="preserve"> ре</w:t>
      </w:r>
      <w:bookmarkStart w:id="129" w:name="OCRUncertain191"/>
      <w:r w:rsidRPr="001431C5">
        <w:t>а</w:t>
      </w:r>
      <w:bookmarkEnd w:id="129"/>
      <w:r w:rsidRPr="001431C5">
        <w:t>лизуется дочерними компаниями в основном на рын</w:t>
      </w:r>
      <w:r w:rsidRPr="001431C5">
        <w:softHyphen/>
        <w:t>ках стран их пребыв</w:t>
      </w:r>
      <w:bookmarkStart w:id="130" w:name="OCRUncertain192"/>
      <w:r w:rsidRPr="001431C5">
        <w:t>а</w:t>
      </w:r>
      <w:bookmarkEnd w:id="130"/>
      <w:r w:rsidRPr="001431C5">
        <w:t>ния, а также экспортируется в третьи страны и лишь в очень небольших количеств</w:t>
      </w:r>
      <w:bookmarkStart w:id="131" w:name="OCRUncertain193"/>
      <w:r w:rsidRPr="001431C5">
        <w:t>а</w:t>
      </w:r>
      <w:bookmarkEnd w:id="131"/>
      <w:r w:rsidRPr="001431C5">
        <w:t>х поставляется предприятиям материнской компании в США (в основном в виде компонентов)</w:t>
      </w:r>
      <w:r w:rsidR="00CE7CF8">
        <w:rPr>
          <w:lang w:val="en-US"/>
        </w:rPr>
        <w:t xml:space="preserve"> [17, c.236]</w:t>
      </w:r>
      <w:r w:rsidRPr="001431C5">
        <w:t>.</w:t>
      </w:r>
    </w:p>
    <w:p w:rsidR="00D61015" w:rsidRPr="001431C5" w:rsidRDefault="00D61015" w:rsidP="00E7587D">
      <w:pPr>
        <w:pStyle w:val="a5"/>
      </w:pPr>
      <w:r w:rsidRPr="001431C5">
        <w:t xml:space="preserve">  Повышение роли зарубежных производственных дочерних компаний в между</w:t>
      </w:r>
      <w:r w:rsidRPr="001431C5">
        <w:softHyphen/>
        <w:t>народной деятельнос</w:t>
      </w:r>
      <w:bookmarkStart w:id="132" w:name="OCRUncertain194"/>
      <w:r w:rsidRPr="001431C5">
        <w:t>т</w:t>
      </w:r>
      <w:bookmarkEnd w:id="132"/>
      <w:r w:rsidRPr="001431C5">
        <w:t>и американских ТНК, а также компаний западноевропейских стран отражает те ка</w:t>
      </w:r>
      <w:bookmarkStart w:id="133" w:name="OCRUncertain195"/>
      <w:r w:rsidRPr="001431C5">
        <w:t>ч</w:t>
      </w:r>
      <w:bookmarkEnd w:id="133"/>
      <w:r w:rsidRPr="001431C5">
        <w:t>ественные изменения, которые происходят в самом процессе т</w:t>
      </w:r>
      <w:bookmarkStart w:id="134" w:name="OCRUncertain196"/>
      <w:r w:rsidRPr="001431C5">
        <w:t>ра</w:t>
      </w:r>
      <w:bookmarkEnd w:id="134"/>
      <w:r w:rsidRPr="001431C5">
        <w:t>нснационализации, требующем приспособления существующих форм к новым условиям. С этим не</w:t>
      </w:r>
      <w:bookmarkStart w:id="135" w:name="OCRUncertain197"/>
      <w:r w:rsidRPr="001431C5">
        <w:t>п</w:t>
      </w:r>
      <w:bookmarkEnd w:id="135"/>
      <w:r w:rsidRPr="001431C5">
        <w:t>осредственно связано изменение функций, выполняемых сбы</w:t>
      </w:r>
      <w:r w:rsidRPr="001431C5">
        <w:softHyphen/>
        <w:t xml:space="preserve">товыми компаниями, </w:t>
      </w:r>
      <w:bookmarkStart w:id="136" w:name="OCRUncertain198"/>
      <w:r w:rsidRPr="001431C5">
        <w:t xml:space="preserve"> роль</w:t>
      </w:r>
      <w:bookmarkEnd w:id="136"/>
      <w:r w:rsidRPr="001431C5">
        <w:t xml:space="preserve"> которых в современных условиях существенно меняется. По сути они превращ</w:t>
      </w:r>
      <w:bookmarkStart w:id="137" w:name="OCRUncertain199"/>
      <w:r w:rsidRPr="001431C5">
        <w:t>а</w:t>
      </w:r>
      <w:bookmarkEnd w:id="137"/>
      <w:r w:rsidRPr="001431C5">
        <w:t>ются в чисто посреднические организации по сбыту продук</w:t>
      </w:r>
      <w:r w:rsidRPr="001431C5">
        <w:softHyphen/>
        <w:t>ции материнской ком</w:t>
      </w:r>
      <w:bookmarkStart w:id="138" w:name="OCRUncertain200"/>
      <w:r w:rsidRPr="001431C5">
        <w:t>п</w:t>
      </w:r>
      <w:bookmarkEnd w:id="138"/>
      <w:r w:rsidRPr="001431C5">
        <w:t>ании на иностранном рынке.</w:t>
      </w:r>
    </w:p>
    <w:p w:rsidR="00D61015" w:rsidRPr="001431C5" w:rsidRDefault="00D61015" w:rsidP="00D61015">
      <w:pPr>
        <w:pStyle w:val="afa"/>
      </w:pPr>
    </w:p>
    <w:p w:rsidR="00D61015" w:rsidRPr="001431C5" w:rsidRDefault="000E2A96" w:rsidP="000E2A96">
      <w:pPr>
        <w:pStyle w:val="20"/>
      </w:pPr>
      <w:bookmarkStart w:id="139" w:name="_Toc41637946"/>
      <w:bookmarkStart w:id="140" w:name="_Toc263761200"/>
      <w:r w:rsidRPr="001431C5">
        <w:t xml:space="preserve">2.2. </w:t>
      </w:r>
      <w:r w:rsidR="00D61015" w:rsidRPr="001431C5">
        <w:t>Совместное предпринимательство</w:t>
      </w:r>
      <w:r w:rsidR="00584544">
        <w:t>,</w:t>
      </w:r>
      <w:r w:rsidR="00D61015" w:rsidRPr="001431C5">
        <w:t xml:space="preserve"> как </w:t>
      </w:r>
      <w:r w:rsidR="00584544">
        <w:t>одна из</w:t>
      </w:r>
      <w:r w:rsidRPr="001431C5">
        <w:t xml:space="preserve"> </w:t>
      </w:r>
      <w:r w:rsidR="00D61015" w:rsidRPr="001431C5">
        <w:t>форм международной деятельности ТНК</w:t>
      </w:r>
      <w:bookmarkEnd w:id="139"/>
      <w:bookmarkEnd w:id="140"/>
    </w:p>
    <w:p w:rsidR="00D61015" w:rsidRPr="001431C5" w:rsidRDefault="00D61015" w:rsidP="00FC60B8">
      <w:pPr>
        <w:pStyle w:val="a5"/>
        <w:rPr>
          <w:u w:val="single"/>
        </w:rPr>
      </w:pPr>
      <w:r w:rsidRPr="001431C5">
        <w:t>Традиционно крупные компании (особенно американские ТНК) предпочитали выходить на рынок самостоятельно. Менее крупные международные компании, а также фирмы Японии, Западной Европы и развивающихся стран более склонны к совместным формам деятельности</w:t>
      </w:r>
    </w:p>
    <w:p w:rsidR="00D61015" w:rsidRPr="001431C5" w:rsidRDefault="00D61015" w:rsidP="00FC60B8">
      <w:pPr>
        <w:pStyle w:val="a5"/>
      </w:pPr>
      <w:r w:rsidRPr="001431C5">
        <w:t>В настоящее время различные соглашения о сотрудничестве заключаются большей частью между фирмами развитых стран с рыночной экономикой, где государственное регулирование не регламентирует столь жестко поведение иностранного инвестора. Вместо традиционной картины, когда крупная иностранная фирма пытается проникнуть на рынок через сотрудничество с местным партнером, складывается иная ситуация: многие соглашения предусматривают совместную деятельность во многих областях. В подобных предприятиях часто участвуют сопоставимые по мощи фирмы, которые являются международными по размаху операций, и каждая из них может вносить одинаковый, а не дополняющий вклад в общие усилия</w:t>
      </w:r>
      <w:r w:rsidR="00CE7CF8">
        <w:rPr>
          <w:lang w:val="en-US"/>
        </w:rPr>
        <w:t xml:space="preserve"> [21, c.227]</w:t>
      </w:r>
      <w:r w:rsidRPr="001431C5">
        <w:t>.</w:t>
      </w:r>
    </w:p>
    <w:p w:rsidR="00D61015" w:rsidRPr="001431C5" w:rsidRDefault="00D61015" w:rsidP="00FC60B8">
      <w:pPr>
        <w:pStyle w:val="a5"/>
        <w:rPr>
          <w:noProof/>
        </w:rPr>
      </w:pPr>
      <w:r w:rsidRPr="001431C5">
        <w:t>Для американских ТНК число соглашений с участием заокеанских партнеров, лецензиатов или местных держателей акций превышает количество филиалов в пропорции</w:t>
      </w:r>
      <w:r w:rsidRPr="001431C5">
        <w:rPr>
          <w:noProof/>
        </w:rPr>
        <w:t xml:space="preserve"> 4 : 1.</w:t>
      </w:r>
      <w:r w:rsidRPr="001431C5">
        <w:t xml:space="preserve"> По сравнению примерно с</w:t>
      </w:r>
      <w:r w:rsidRPr="001431C5">
        <w:rPr>
          <w:noProof/>
        </w:rPr>
        <w:t xml:space="preserve"> 10</w:t>
      </w:r>
      <w:r w:rsidRPr="001431C5">
        <w:t xml:space="preserve"> тыс. филиалов насчитывается</w:t>
      </w:r>
      <w:r w:rsidRPr="001431C5">
        <w:rPr>
          <w:noProof/>
        </w:rPr>
        <w:t xml:space="preserve"> 17— 18</w:t>
      </w:r>
      <w:r w:rsidRPr="001431C5">
        <w:t xml:space="preserve"> тыс. дочерних компаний, в которых доля головной американской корпорации составляет менее</w:t>
      </w:r>
      <w:r w:rsidRPr="001431C5">
        <w:rPr>
          <w:noProof/>
        </w:rPr>
        <w:t xml:space="preserve"> 100%</w:t>
      </w:r>
      <w:r w:rsidRPr="001431C5">
        <w:t xml:space="preserve"> (из них в</w:t>
      </w:r>
      <w:r w:rsidRPr="001431C5">
        <w:rPr>
          <w:noProof/>
        </w:rPr>
        <w:t xml:space="preserve"> 3</w:t>
      </w:r>
      <w:r w:rsidRPr="001431C5">
        <w:t xml:space="preserve"> тыс. дочерних компаний</w:t>
      </w:r>
      <w:r w:rsidRPr="001431C5">
        <w:rPr>
          <w:noProof/>
        </w:rPr>
        <w:t xml:space="preserve"> —</w:t>
      </w:r>
      <w:r w:rsidRPr="001431C5">
        <w:t>от</w:t>
      </w:r>
      <w:r w:rsidRPr="001431C5">
        <w:rPr>
          <w:noProof/>
        </w:rPr>
        <w:t xml:space="preserve"> 10</w:t>
      </w:r>
      <w:r w:rsidRPr="001431C5">
        <w:t xml:space="preserve"> до</w:t>
      </w:r>
      <w:r w:rsidRPr="001431C5">
        <w:rPr>
          <w:noProof/>
        </w:rPr>
        <w:t xml:space="preserve"> 50%).</w:t>
      </w:r>
      <w:r w:rsidRPr="001431C5">
        <w:t xml:space="preserve"> Кроме того, существует около</w:t>
      </w:r>
      <w:r w:rsidRPr="001431C5">
        <w:rPr>
          <w:noProof/>
        </w:rPr>
        <w:t xml:space="preserve"> 30</w:t>
      </w:r>
      <w:r w:rsidRPr="001431C5">
        <w:t xml:space="preserve"> тыс. заокеанских фирм</w:t>
      </w:r>
      <w:r w:rsidRPr="001431C5">
        <w:rPr>
          <w:noProof/>
        </w:rPr>
        <w:t>—</w:t>
      </w:r>
      <w:r w:rsidRPr="001431C5">
        <w:t>лицензиатов, где американские компании имеют незначительную долю в собственности или вовсе не имеют</w:t>
      </w:r>
      <w:r w:rsidRPr="001431C5">
        <w:rPr>
          <w:noProof/>
        </w:rPr>
        <w:t>.</w:t>
      </w:r>
    </w:p>
    <w:p w:rsidR="00D61015" w:rsidRPr="001431C5" w:rsidRDefault="00D61015" w:rsidP="00FC60B8">
      <w:pPr>
        <w:pStyle w:val="a5"/>
      </w:pPr>
      <w:r w:rsidRPr="001431C5">
        <w:t xml:space="preserve">Масштаб соглашений о сотрудничестве, по которым американские компании имеют меньшую долю участия, все-таки невелик. Следовательно, представленная выше картина может ввести в заблуждение. Сопоставление активов и числа занятых свидетельствует о том, что на иностранные филиалы ТНК США все же приходится </w:t>
      </w:r>
      <w:r w:rsidRPr="001431C5">
        <w:rPr>
          <w:noProof/>
        </w:rPr>
        <w:t>2/3</w:t>
      </w:r>
      <w:r w:rsidRPr="001431C5">
        <w:t xml:space="preserve"> объема американских инвестиций за рубежом, хотя число филиалов значительно меньше количества соглашений о сотрудничестве.</w:t>
      </w:r>
    </w:p>
    <w:p w:rsidR="00D61015" w:rsidRPr="001431C5" w:rsidRDefault="00D61015" w:rsidP="00FC60B8">
      <w:pPr>
        <w:pStyle w:val="a5"/>
      </w:pPr>
      <w:r w:rsidRPr="001431C5">
        <w:t>Между двумя крайностями</w:t>
      </w:r>
      <w:r w:rsidRPr="001431C5">
        <w:rPr>
          <w:noProof/>
        </w:rPr>
        <w:t>—</w:t>
      </w:r>
      <w:r w:rsidRPr="001431C5">
        <w:t>отдельными сделками между двумя фирмами, с одной стороны, я их полным слиянием, с другой,</w:t>
      </w:r>
      <w:r w:rsidRPr="001431C5">
        <w:rPr>
          <w:noProof/>
        </w:rPr>
        <w:t xml:space="preserve"> —</w:t>
      </w:r>
      <w:r w:rsidRPr="001431C5">
        <w:t xml:space="preserve"> лежат несколько форм сотрудничества. Они различаются, во-первых, по формуле компенсации каждому партнёру, отраженной в заключенном между ними соглашении, и, во-вторых, по направлению</w:t>
      </w:r>
      <w:r w:rsidRPr="001431C5">
        <w:rPr>
          <w:noProof/>
        </w:rPr>
        <w:t xml:space="preserve">.                </w:t>
      </w:r>
    </w:p>
    <w:p w:rsidR="00D61015" w:rsidRPr="001431C5" w:rsidRDefault="00D61015" w:rsidP="00FC60B8">
      <w:pPr>
        <w:pStyle w:val="a5"/>
      </w:pPr>
      <w:r w:rsidRPr="001431C5">
        <w:t>Формы сотрудничества</w:t>
      </w:r>
      <w:r w:rsidR="00FC60B8" w:rsidRPr="001431C5">
        <w:t>:</w:t>
      </w:r>
    </w:p>
    <w:p w:rsidR="00D61015" w:rsidRPr="001431C5" w:rsidRDefault="00D61015" w:rsidP="00FC60B8">
      <w:pPr>
        <w:pStyle w:val="a5"/>
      </w:pPr>
      <w:r w:rsidRPr="001431C5">
        <w:rPr>
          <w:noProof/>
        </w:rPr>
        <w:t>1.</w:t>
      </w:r>
      <w:r w:rsidRPr="001431C5">
        <w:t xml:space="preserve"> Соглашения о предоставлении технологии и обучении  персонала</w:t>
      </w:r>
      <w:r w:rsidR="00CE7CF8">
        <w:rPr>
          <w:lang w:val="en-US"/>
        </w:rPr>
        <w:t>.</w:t>
      </w:r>
      <w:r w:rsidRPr="001431C5">
        <w:t xml:space="preserve">                                                           </w:t>
      </w:r>
    </w:p>
    <w:p w:rsidR="00D61015" w:rsidRPr="001431C5" w:rsidRDefault="00D61015" w:rsidP="00FC60B8">
      <w:pPr>
        <w:pStyle w:val="a5"/>
      </w:pPr>
      <w:r w:rsidRPr="001431C5">
        <w:rPr>
          <w:noProof/>
        </w:rPr>
        <w:t>2.</w:t>
      </w:r>
      <w:r w:rsidRPr="001431C5">
        <w:t xml:space="preserve"> Соглашения о производстве (сборке) с последующей  продажей поставщику</w:t>
      </w:r>
      <w:r w:rsidR="00CE7CF8">
        <w:rPr>
          <w:lang w:val="en-US"/>
        </w:rPr>
        <w:t>.</w:t>
      </w:r>
      <w:r w:rsidRPr="001431C5">
        <w:t xml:space="preserve">                                               </w:t>
      </w:r>
    </w:p>
    <w:p w:rsidR="00D61015" w:rsidRPr="001431C5" w:rsidRDefault="00D61015" w:rsidP="00FC60B8">
      <w:pPr>
        <w:pStyle w:val="a5"/>
      </w:pPr>
      <w:r w:rsidRPr="001431C5">
        <w:rPr>
          <w:noProof/>
        </w:rPr>
        <w:t>3.</w:t>
      </w:r>
      <w:r w:rsidRPr="001431C5">
        <w:t xml:space="preserve"> Лицензирование</w:t>
      </w:r>
      <w:r w:rsidR="00CE7CF8">
        <w:rPr>
          <w:lang w:val="en-US"/>
        </w:rPr>
        <w:t>.</w:t>
      </w:r>
      <w:r w:rsidRPr="001431C5">
        <w:t xml:space="preserve">                                    </w:t>
      </w:r>
    </w:p>
    <w:p w:rsidR="00D61015" w:rsidRPr="001431C5" w:rsidRDefault="00D61015" w:rsidP="00FC60B8">
      <w:pPr>
        <w:pStyle w:val="a5"/>
        <w:rPr>
          <w:noProof/>
        </w:rPr>
      </w:pPr>
      <w:r w:rsidRPr="001431C5">
        <w:rPr>
          <w:noProof/>
        </w:rPr>
        <w:t>5.</w:t>
      </w:r>
      <w:r w:rsidRPr="001431C5">
        <w:t xml:space="preserve"> Соглашения о предоставлении "ноу-хау"</w:t>
      </w:r>
      <w:r w:rsidR="00CE7CF8">
        <w:rPr>
          <w:lang w:val="en-US"/>
        </w:rPr>
        <w:t>.</w:t>
      </w:r>
      <w:r w:rsidRPr="001431C5">
        <w:t xml:space="preserve">               </w:t>
      </w:r>
    </w:p>
    <w:p w:rsidR="00D61015" w:rsidRPr="00CE7CF8" w:rsidRDefault="00D61015" w:rsidP="00FC60B8">
      <w:pPr>
        <w:pStyle w:val="a5"/>
        <w:rPr>
          <w:lang w:val="en-US"/>
        </w:rPr>
      </w:pPr>
      <w:r w:rsidRPr="001431C5">
        <w:rPr>
          <w:noProof/>
        </w:rPr>
        <w:t>6.</w:t>
      </w:r>
      <w:r w:rsidRPr="001431C5">
        <w:t xml:space="preserve"> Соглашения об оказании услуг в области управления и маркетинга</w:t>
      </w:r>
      <w:r w:rsidR="00CE7CF8">
        <w:rPr>
          <w:lang w:val="en-US"/>
        </w:rPr>
        <w:t>.</w:t>
      </w:r>
    </w:p>
    <w:p w:rsidR="00D61015" w:rsidRPr="001431C5" w:rsidRDefault="00D61015" w:rsidP="00FC60B8">
      <w:pPr>
        <w:pStyle w:val="a5"/>
      </w:pPr>
      <w:r w:rsidRPr="001431C5">
        <w:rPr>
          <w:noProof/>
        </w:rPr>
        <w:t>7.</w:t>
      </w:r>
      <w:r w:rsidRPr="001431C5">
        <w:t xml:space="preserve"> Совместные предприятия не акционерного типа</w:t>
      </w:r>
      <w:r w:rsidR="00CE7CF8">
        <w:rPr>
          <w:lang w:val="en-US"/>
        </w:rPr>
        <w:t>.</w:t>
      </w:r>
      <w:r w:rsidRPr="001431C5">
        <w:t xml:space="preserve">                       </w:t>
      </w:r>
    </w:p>
    <w:p w:rsidR="00D61015" w:rsidRPr="001431C5" w:rsidRDefault="00D61015" w:rsidP="00FC60B8">
      <w:pPr>
        <w:pStyle w:val="a5"/>
      </w:pPr>
      <w:r w:rsidRPr="001431C5">
        <w:rPr>
          <w:noProof/>
        </w:rPr>
        <w:t>8.</w:t>
      </w:r>
      <w:r w:rsidRPr="001431C5">
        <w:t xml:space="preserve"> Совместные предприятия акционерного типа</w:t>
      </w:r>
      <w:r w:rsidR="00CE7CF8">
        <w:rPr>
          <w:lang w:val="en-US"/>
        </w:rPr>
        <w:t>.</w:t>
      </w:r>
      <w:r w:rsidRPr="001431C5">
        <w:t xml:space="preserve">            </w:t>
      </w:r>
    </w:p>
    <w:p w:rsidR="00D61015" w:rsidRPr="001431C5" w:rsidRDefault="00D61015" w:rsidP="00FC60B8">
      <w:pPr>
        <w:pStyle w:val="a5"/>
      </w:pPr>
      <w:r w:rsidRPr="001431C5">
        <w:t xml:space="preserve">Сроки соглашений о предоставлении технологии </w:t>
      </w:r>
      <w:r w:rsidR="003651AA">
        <w:t>и</w:t>
      </w:r>
      <w:r w:rsidRPr="001431C5">
        <w:t xml:space="preserve"> обучения персонала обычно не отличаются большой продолжительностью. Компании, которая оказывает подобные услуги, единовременно выплачивается определенная сумма, и на этом взаимоотношения между фирмами заканчиваются, если, конечно, между ними не заключено дополнительно лицензионное соглашение. В этом случае осуществляется разовая передача лицензии. Компенсация определяется в виде процента от объема продаж.</w:t>
      </w:r>
    </w:p>
    <w:p w:rsidR="00D61015" w:rsidRPr="001431C5" w:rsidRDefault="00D61015" w:rsidP="00FC60B8">
      <w:pPr>
        <w:pStyle w:val="a5"/>
      </w:pPr>
      <w:r w:rsidRPr="001431C5">
        <w:t>В соглашениях о производстве (сборке) с последующей продажей поставщику и о франчайзинге основной формой компенсации партнерам служит наценка на поставленные товары, хотя при франчайзинге может быть оговорен процент с оборота. Межфирменная зависимость здесь немного выше из-за связей, возникающих вследствие транспортировки, контроля , а также использования атрибутов фирмы при франчайзинге.</w:t>
      </w:r>
    </w:p>
    <w:p w:rsidR="00D61015" w:rsidRPr="001431C5" w:rsidRDefault="00D61015" w:rsidP="00FC60B8">
      <w:pPr>
        <w:pStyle w:val="a5"/>
        <w:rPr>
          <w:noProof/>
        </w:rPr>
      </w:pPr>
      <w:r w:rsidRPr="001431C5">
        <w:t xml:space="preserve">Соглашения о предоставлении "ноу-хау" </w:t>
      </w:r>
      <w:r w:rsidR="003651AA">
        <w:t>и</w:t>
      </w:r>
      <w:r w:rsidRPr="001431C5">
        <w:t xml:space="preserve"> оказании услуг в области управления предполагают более высокий уровень взаимопомощи и организационных связей. Практика показывает, что лицензирование включает в себя передачу "ноу-хау"</w:t>
      </w:r>
      <w:r w:rsidRPr="001431C5">
        <w:rPr>
          <w:noProof/>
        </w:rPr>
        <w:t xml:space="preserve"> — </w:t>
      </w:r>
      <w:r w:rsidRPr="001431C5">
        <w:t>необходимой, но не запатентованной информации. Дело не просто в передаче лицензии или обучении персонала, но в расширении связей между двумя фирмами и в непрерывном взаимодействии по техническим и административным вопросам. Оплата в этих случаях осуществляется обычно в форме единовременного вознаграждения плюс процент с оборота</w:t>
      </w:r>
      <w:r w:rsidR="00CE7CF8">
        <w:rPr>
          <w:lang w:val="en-US"/>
        </w:rPr>
        <w:t xml:space="preserve"> [24, c.</w:t>
      </w:r>
      <w:r w:rsidR="00A11A4C">
        <w:rPr>
          <w:lang w:val="en-US"/>
        </w:rPr>
        <w:t>72</w:t>
      </w:r>
      <w:r w:rsidR="00CE7CF8">
        <w:rPr>
          <w:lang w:val="en-US"/>
        </w:rPr>
        <w:t>]</w:t>
      </w:r>
      <w:r w:rsidRPr="001431C5">
        <w:t xml:space="preserve">. </w:t>
      </w:r>
    </w:p>
    <w:p w:rsidR="00D61015" w:rsidRPr="001431C5" w:rsidRDefault="00D61015" w:rsidP="00FC60B8">
      <w:pPr>
        <w:pStyle w:val="a5"/>
      </w:pPr>
      <w:r w:rsidRPr="001431C5">
        <w:t>Под термином "совместное предприятие" часто подразумевается создание самостоятельной компании, чей капитал разделен между двумя или более партнерами, рассчитывающим на пропорциональную долю в дивидендах в качестве компенсации. Но многие программы сотрудничества между фирмами включают совместную деятельность без образования нового юридического лица. Вместо этого, тщательно разработанные нормы и формулы определяют задачи, затраты и доходы. В консорциумах по разведке полезных ископаемых часто разделяются затраты и доходы предприятия по формуле. В программах НИОКР расходы могут распределяться по согласованной формуле, а доходы каждого партнера будут зависеть найденного компанией применения созданной технологии. В соглашениях о совместном производстве, каждая сторона отвечает за "свою" часть товара. Поэтому затраты каждой компании зависят от достигнутой ею эффективности производства. Однако доходы</w:t>
      </w:r>
      <w:r w:rsidRPr="001431C5">
        <w:rPr>
          <w:noProof/>
        </w:rPr>
        <w:t xml:space="preserve"> -</w:t>
      </w:r>
      <w:r w:rsidRPr="001431C5">
        <w:t xml:space="preserve"> это уже результат успешной реализации готовой продутая доминирующим партнером.</w:t>
      </w:r>
    </w:p>
    <w:p w:rsidR="00FC60B8" w:rsidRPr="001431C5" w:rsidRDefault="00D61015" w:rsidP="00FC60B8">
      <w:pPr>
        <w:pStyle w:val="a5"/>
        <w:rPr>
          <w:noProof/>
        </w:rPr>
      </w:pPr>
      <w:r w:rsidRPr="001431C5">
        <w:t>Совместные предприятия, лицензиронание и другие формы сотрудничества служат достижению, по крайней мере, семи более или менее взаимосвязанных целей</w:t>
      </w:r>
      <w:r w:rsidR="00C04306">
        <w:t xml:space="preserve">: </w:t>
      </w:r>
      <w:r w:rsidRPr="001431C5">
        <w:rPr>
          <w:noProof/>
        </w:rPr>
        <w:t>1)</w:t>
      </w:r>
      <w:r w:rsidRPr="001431C5">
        <w:t xml:space="preserve"> снижению риска (диверсификация номенклатуры товаров; распределение и/или снижение фиксированных затрат; уменьшение общего объема инвестиций; ускорение проникновения на рынок и окупаемости);</w:t>
      </w:r>
      <w:r w:rsidRPr="001431C5">
        <w:rPr>
          <w:noProof/>
        </w:rPr>
        <w:t xml:space="preserve"> 2)</w:t>
      </w:r>
      <w:r w:rsidRPr="001431C5">
        <w:t xml:space="preserve"> экономии и/и рационализации (снижение средних затрат при увеличении объема, снижение затрат через использование относительных преимуществ каждого партнера):</w:t>
      </w:r>
      <w:r w:rsidRPr="001431C5">
        <w:rPr>
          <w:noProof/>
        </w:rPr>
        <w:t xml:space="preserve"> 3)</w:t>
      </w:r>
      <w:r w:rsidRPr="001431C5">
        <w:t xml:space="preserve"> обмену технологиями (объединение технологий, обмен патентами и территориями);</w:t>
      </w:r>
      <w:r w:rsidRPr="001431C5">
        <w:rPr>
          <w:noProof/>
        </w:rPr>
        <w:t xml:space="preserve"> 4)</w:t>
      </w:r>
      <w:r w:rsidRPr="001431C5">
        <w:t xml:space="preserve"> устранению конкуренции; </w:t>
      </w:r>
      <w:r w:rsidRPr="001431C5">
        <w:rPr>
          <w:noProof/>
        </w:rPr>
        <w:t>5)</w:t>
      </w:r>
      <w:r w:rsidRPr="001431C5">
        <w:t xml:space="preserve"> преодолению государственных торговых или инвестиционных барьеров (получение разрешения действовать в качестве местного юридического лица благодаря местному партнеру, удовлетворение местных потребностей);</w:t>
      </w:r>
      <w:r w:rsidRPr="001431C5">
        <w:rPr>
          <w:noProof/>
        </w:rPr>
        <w:t xml:space="preserve"> 6)</w:t>
      </w:r>
      <w:r w:rsidRPr="001431C5">
        <w:t xml:space="preserve"> содействию первоначальной международной экспансии фирм, не обладающих достаточным опытом (использование</w:t>
      </w:r>
      <w:r w:rsidRPr="001431C5">
        <w:rPr>
          <w:noProof/>
        </w:rPr>
        <w:t xml:space="preserve"> </w:t>
      </w:r>
      <w:r w:rsidRPr="001431C5">
        <w:t>ноу-хау местного партнёра</w:t>
      </w:r>
      <w:r w:rsidRPr="001431C5">
        <w:rPr>
          <w:noProof/>
        </w:rPr>
        <w:t>)</w:t>
      </w:r>
      <w:r w:rsidRPr="001431C5">
        <w:t xml:space="preserve"> 'использованию преимуществ квази-интеграции в объединении дополняющих друг друга вкладов партнеров (доступ к материалам, технологии, трудовым ресурсам, капиталу, дистрибьюторской сети:</w:t>
      </w:r>
      <w:r w:rsidRPr="001431C5">
        <w:rPr>
          <w:noProof/>
        </w:rPr>
        <w:t xml:space="preserve"> </w:t>
      </w:r>
      <w:r w:rsidRPr="001431C5">
        <w:t>получение нормативных разрешений или лицензий, признание фирменной марки;</w:t>
      </w:r>
      <w:r w:rsidRPr="001431C5">
        <w:rPr>
          <w:i/>
          <w:iCs/>
          <w:noProof/>
        </w:rPr>
        <w:t xml:space="preserve"> </w:t>
      </w:r>
      <w:r w:rsidRPr="001431C5">
        <w:t>установление контактов с основными покупателями; использование отлаженной маркетинговой структуры)</w:t>
      </w:r>
      <w:r w:rsidR="00A11A4C">
        <w:rPr>
          <w:lang w:val="en-US"/>
        </w:rPr>
        <w:t xml:space="preserve"> [13, c.25]</w:t>
      </w:r>
      <w:r w:rsidRPr="001431C5">
        <w:t>.</w:t>
      </w:r>
      <w:r w:rsidRPr="001431C5">
        <w:rPr>
          <w:noProof/>
        </w:rPr>
        <w:t xml:space="preserve"> </w:t>
      </w:r>
    </w:p>
    <w:p w:rsidR="00D61015" w:rsidRPr="001431C5" w:rsidRDefault="00D61015" w:rsidP="00FC60B8">
      <w:pPr>
        <w:pStyle w:val="a5"/>
      </w:pPr>
      <w:r w:rsidRPr="001431C5">
        <w:t>Совместное предприятие может уменьшить риск партнёров путём распределения        риска большого проекта между несколькими фирмами, предоставления возможностей     диверсификации номенклатуры товаров, обеспечения быстрого проникновения на рынок и окупаемости, снижения затрат (затраты совместного предприятия всегда меньше, чем фирмы, действующей в одиночку. Например, разработка новой модели автомобиля или самолета</w:t>
      </w:r>
      <w:r w:rsidRPr="001431C5">
        <w:rPr>
          <w:noProof/>
        </w:rPr>
        <w:t xml:space="preserve"> -</w:t>
      </w:r>
      <w:r w:rsidRPr="001431C5">
        <w:t xml:space="preserve"> это многомиллиардный проект. Очевидно, что совместное предприятие (например, проект "Боинг</w:t>
      </w:r>
      <w:r w:rsidRPr="001431C5">
        <w:rPr>
          <w:noProof/>
        </w:rPr>
        <w:t xml:space="preserve"> 767")</w:t>
      </w:r>
      <w:r w:rsidRPr="001431C5">
        <w:t xml:space="preserve"> снимает с одной фирмы бремя риска. Это также применимо к консорциумам по разведке полезных ископаемых. Однако могут присутствовать и дополнительные соображения, хорошей иллюстрацией которых является совместный проект "Дженерал моторс</w:t>
      </w:r>
      <w:r w:rsidRPr="001431C5">
        <w:rPr>
          <w:noProof/>
        </w:rPr>
        <w:t xml:space="preserve"> —</w:t>
      </w:r>
      <w:r w:rsidRPr="001431C5">
        <w:t xml:space="preserve"> Тоёта. Учитывая колебания вкуса потребителей в отношении размеров автомобилей, диверсификация номенклатуры товаров обезопасит производителей от подобной неустойчивости спроса. Кроме того, объединение технологий и организационных возможностей материнских компаний. Позволяет снизить инвестиционную стоимость проекта. И наконец, опыт партнеров</w:t>
      </w:r>
      <w:r w:rsidRPr="001431C5">
        <w:rPr>
          <w:noProof/>
        </w:rPr>
        <w:t xml:space="preserve"> -</w:t>
      </w:r>
      <w:r w:rsidRPr="001431C5">
        <w:t xml:space="preserve"> взаимный раздел рынков пли отказ от них в пользу совместного предприятия -</w:t>
      </w:r>
      <w:r w:rsidR="00FC60B8" w:rsidRPr="001431C5">
        <w:t xml:space="preserve"> </w:t>
      </w:r>
      <w:r w:rsidRPr="001431C5">
        <w:t>способствуют скорейшему выходу на рынок с усовершенствованной моделью и её быстрой окупаемости.</w:t>
      </w:r>
    </w:p>
    <w:p w:rsidR="00D61015" w:rsidRPr="001431C5" w:rsidRDefault="00D61015" w:rsidP="00FC60B8">
      <w:pPr>
        <w:pStyle w:val="a5"/>
      </w:pPr>
      <w:r w:rsidRPr="001431C5">
        <w:t>Ускорение выхода на рынок и получения сертификата качества также важны для</w:t>
      </w:r>
      <w:r w:rsidRPr="001431C5">
        <w:rPr>
          <w:noProof/>
        </w:rPr>
        <w:t xml:space="preserve">  </w:t>
      </w:r>
      <w:r w:rsidRPr="001431C5">
        <w:t xml:space="preserve">лицензирования в фармацевтической промышленности. Специфика здесь заключается  в том, что поскольку получение сертификата качества занимает много времени,  монопольные преимущества патента подвергаются эрозии и не остается достаточно времени на возмещение затрат на НИОКР.                                            </w:t>
      </w:r>
    </w:p>
    <w:p w:rsidR="00D61015" w:rsidRPr="001431C5" w:rsidRDefault="00D61015" w:rsidP="0016592A">
      <w:pPr>
        <w:pStyle w:val="a5"/>
        <w:rPr>
          <w:noProof/>
        </w:rPr>
      </w:pPr>
      <w:r w:rsidRPr="001431C5">
        <w:t>Совместное предприятие может также выполнять функцию снижения политического риска. Национальный партнер может обладать до</w:t>
      </w:r>
      <w:r w:rsidR="0016592A" w:rsidRPr="001431C5">
        <w:t>статочным политическим влиянием,</w:t>
      </w:r>
      <w:r w:rsidRPr="001431C5">
        <w:t xml:space="preserve"> чтобы оградить предприятие от вмешательства правительства. Возможно</w:t>
      </w:r>
      <w:r w:rsidRPr="001431C5">
        <w:rPr>
          <w:i/>
          <w:iCs/>
        </w:rPr>
        <w:t xml:space="preserve"> </w:t>
      </w:r>
      <w:r w:rsidRPr="001431C5">
        <w:t>также, что возникновение совместных предприятий стимулируется экономической политикой правительства страны-реципиента. В этом случае достигается дополнительное страхование политического риска: правительство считает, что совместное предпринимательство будет способствовать осуществлению его экономической пол</w:t>
      </w:r>
      <w:r w:rsidR="0016592A" w:rsidRPr="001431C5">
        <w:t>и</w:t>
      </w:r>
      <w:r w:rsidRPr="001431C5">
        <w:t xml:space="preserve">тики.                                                                             </w:t>
      </w:r>
    </w:p>
    <w:p w:rsidR="00D61015" w:rsidRPr="001431C5" w:rsidRDefault="00D61015" w:rsidP="0016592A">
      <w:pPr>
        <w:pStyle w:val="a5"/>
        <w:rPr>
          <w:noProof/>
        </w:rPr>
      </w:pPr>
      <w:r w:rsidRPr="001431C5">
        <w:rPr>
          <w:noProof/>
        </w:rPr>
        <w:t>Для</w:t>
      </w:r>
      <w:r w:rsidRPr="001431C5">
        <w:t xml:space="preserve"> иллюстрации преимуществ совместного предпринимательства в плане экономии рационализации производства можно взять автомобильную промышленность.</w:t>
      </w:r>
      <w:r w:rsidRPr="001431C5">
        <w:rPr>
          <w:rFonts w:ascii="Arial" w:hAnsi="Arial" w:cs="Arial"/>
          <w:noProof/>
        </w:rPr>
        <w:t xml:space="preserve">                                                                                                      </w:t>
      </w:r>
      <w:r w:rsidRPr="001431C5">
        <w:rPr>
          <w:rFonts w:ascii="Arial" w:hAnsi="Arial" w:cs="Arial"/>
        </w:rPr>
        <w:t xml:space="preserve">                                                                                </w:t>
      </w:r>
    </w:p>
    <w:p w:rsidR="00D61015" w:rsidRPr="001431C5" w:rsidRDefault="00D61015" w:rsidP="0016592A">
      <w:pPr>
        <w:pStyle w:val="a5"/>
        <w:rPr>
          <w:i/>
          <w:iCs/>
        </w:rPr>
      </w:pPr>
      <w:r w:rsidRPr="001431C5">
        <w:rPr>
          <w:noProof/>
        </w:rPr>
        <w:t>В</w:t>
      </w:r>
      <w:r w:rsidRPr="001431C5">
        <w:t xml:space="preserve"> полном масштабе  торговля современными автомобилями уступает место торговле их компонентами. Граница между импортом и внутренним производством часто бывает размыта. С этим связаны дна явных взаимозависимых момента. Рационализация производства предполагает, что определенные компоненты туда, где издержки ниже. Но здесь есть и дополнительное преимущество. Так как объем производства в более благоприятном месте теперь выше, дальнейшее снижение средней стоимости единицы пр</w:t>
      </w:r>
      <w:r w:rsidR="0016592A" w:rsidRPr="001431C5">
        <w:t>од</w:t>
      </w:r>
      <w:r w:rsidRPr="001431C5">
        <w:t>укции может быть достигнуто за счет экономии на расширении масштабов производства. "Дженерал моторс" например, осуществляет широкий обмен между своими филиалами и японскими партнерами. Из Японии поступают коробка передач и задний мост для сборки на рынках Канады, Западной Европы, Южной Африки и Австрали.</w:t>
      </w:r>
      <w:r w:rsidRPr="001431C5">
        <w:rPr>
          <w:i/>
          <w:iCs/>
        </w:rPr>
        <w:t>.</w:t>
      </w:r>
    </w:p>
    <w:p w:rsidR="00D61015" w:rsidRPr="001431C5" w:rsidRDefault="00D61015" w:rsidP="0016592A">
      <w:pPr>
        <w:pStyle w:val="a5"/>
      </w:pPr>
      <w:r w:rsidRPr="001431C5">
        <w:t>Во многих случаях, особенно в традиционном бизнесе, имеются избыточные мощности и встаёт вопрос о промышленной реконструкции. Совместное предприятие может стать действенным средством для достижения этой цели.</w:t>
      </w:r>
    </w:p>
    <w:p w:rsidR="00D61015" w:rsidRPr="001431C5" w:rsidRDefault="00D61015" w:rsidP="0016592A">
      <w:pPr>
        <w:pStyle w:val="a5"/>
      </w:pPr>
      <w:r w:rsidRPr="001431C5">
        <w:t>Соглашение о совместных предприятиях, совместном производстве и лицензировании могут быть заключены с целью объединения технологий партнеров. Это, в частности, характерно для фармацевтики и биотехнологии. Каждый партнер вносит недостающую часть и получает продукт более высокого порядка. Вообще, очень важно рассматривать совместные предприятия как средство соединения взаимодополняющих навыков и талантов, которые охватывают все сферы “ноу-хау”, необходимого в наукоёмких отраслях. Это может принести к выдающимся результатам, вероятность достижения которых и рамках только одной материнской организации значительно ниже</w:t>
      </w:r>
      <w:r w:rsidR="00A11A4C">
        <w:rPr>
          <w:lang w:val="en-US"/>
        </w:rPr>
        <w:t xml:space="preserve"> [5, c.104]</w:t>
      </w:r>
      <w:r w:rsidRPr="001431C5">
        <w:t>.</w:t>
      </w:r>
    </w:p>
    <w:p w:rsidR="00D61015" w:rsidRPr="001431C5" w:rsidRDefault="00D61015" w:rsidP="0016592A">
      <w:pPr>
        <w:pStyle w:val="a5"/>
      </w:pPr>
      <w:r w:rsidRPr="001431C5">
        <w:t xml:space="preserve">Более того, ускорение выхода на рынок станет возможным, если результаты испытаний и сертификации, произведенных одним партнером, будут признаны властями страны другого партнёра. Или же компания может уступить права на частично разработанный ею процесс </w:t>
      </w:r>
      <w:r w:rsidRPr="001431C5">
        <w:rPr>
          <w:noProof/>
        </w:rPr>
        <w:t>другой</w:t>
      </w:r>
      <w:r w:rsidRPr="001431C5">
        <w:rPr>
          <w:smallCaps/>
        </w:rPr>
        <w:t xml:space="preserve"> ф</w:t>
      </w:r>
      <w:r w:rsidRPr="001431C5">
        <w:t>ирме, которая в дальнейшем его</w:t>
      </w:r>
      <w:r w:rsidRPr="001431C5">
        <w:rPr>
          <w:noProof/>
        </w:rPr>
        <w:t xml:space="preserve">, </w:t>
      </w:r>
      <w:r w:rsidRPr="001431C5">
        <w:t>усовершенствует с условием разделить успех в рамках совместного предприятия. Это типичная картина взаимоотношений между крупными и мелкими фирмами, патент</w:t>
      </w:r>
      <w:r w:rsidRPr="001431C5">
        <w:rPr>
          <w:noProof/>
        </w:rPr>
        <w:t xml:space="preserve"> - </w:t>
      </w:r>
      <w:r w:rsidRPr="001431C5">
        <w:t>это не только право на процесс или чертежи; это также право на территорию, что часто и является главной стратегической целью</w:t>
      </w:r>
      <w:r w:rsidRPr="001431C5">
        <w:rPr>
          <w:noProof/>
        </w:rPr>
        <w:t xml:space="preserve">. Путём объединения или объмена </w:t>
      </w:r>
      <w:r w:rsidRPr="001431C5">
        <w:t>патентами компании объединяют или обмениваются территориями. Подобное обстоятельство оказывается важным в тех случаях, когда препятствия возникают перед компанией, которая много вложила в подготовку нового технологического прорыва, но она сама не обладает достаточными производственными или маркетинговыми возможностями для обеспечения быстрого и широкого распространения новой технологии, что затрудняет достижение приемлемой окупаемости инвестиций. Такая практика характерна для небольших фирм, испытывающих недостаток собственных финансовых ресурсов и опыта для осуществления капиталовложений или быстрого расширения.</w:t>
      </w:r>
    </w:p>
    <w:p w:rsidR="00D61015" w:rsidRPr="001431C5" w:rsidRDefault="00D61015" w:rsidP="0016592A">
      <w:pPr>
        <w:pStyle w:val="a5"/>
      </w:pPr>
      <w:r w:rsidRPr="001431C5">
        <w:t>Это может относиться и к гигантским диверсифицированным компаниям. Например,</w:t>
      </w:r>
      <w:r w:rsidRPr="001431C5">
        <w:rPr>
          <w:noProof/>
        </w:rPr>
        <w:t xml:space="preserve"> </w:t>
      </w:r>
      <w:r w:rsidRPr="001431C5">
        <w:t>"Дженерал электрик" имеет множество зарубежных филиалов, несколько сотен</w:t>
      </w:r>
      <w:r w:rsidRPr="001431C5">
        <w:rPr>
          <w:noProof/>
        </w:rPr>
        <w:t xml:space="preserve"> </w:t>
      </w:r>
      <w:r w:rsidRPr="001431C5">
        <w:t>лицензионных и производственных соглашений, совместные предприятия с меньшей долей участия. Для компании с такой номенклатурой товаров количество потенциальных правлений деятельности по принципу "страна</w:t>
      </w:r>
      <w:r w:rsidRPr="001431C5">
        <w:rPr>
          <w:noProof/>
        </w:rPr>
        <w:t xml:space="preserve"> —</w:t>
      </w:r>
      <w:r w:rsidRPr="001431C5">
        <w:t xml:space="preserve"> товар" перевалило бы за десять тысяч</w:t>
      </w:r>
      <w:r w:rsidR="00A11A4C">
        <w:rPr>
          <w:lang w:val="en-US"/>
        </w:rPr>
        <w:t>.</w:t>
      </w:r>
      <w:r w:rsidRPr="001431C5">
        <w:t xml:space="preserve"> Даже гигантская фирма не в состоянии инвестировать во все это.</w:t>
      </w:r>
      <w:r w:rsidRPr="001431C5">
        <w:rPr>
          <w:noProof/>
        </w:rPr>
        <w:t xml:space="preserve"> </w:t>
      </w:r>
      <w:r w:rsidRPr="001431C5">
        <w:t>Прямые инвестиции целиком принадлежащие корпорации филиалы приберегаются для наиболее интересных направлений, тогда как по остальным деятельность осуществляется через различные формы совместного предпринимательства. Очевидно,</w:t>
      </w:r>
      <w:r w:rsidRPr="001431C5">
        <w:rPr>
          <w:noProof/>
        </w:rPr>
        <w:t xml:space="preserve"> </w:t>
      </w:r>
      <w:r w:rsidRPr="001431C5">
        <w:t>когда выход на рынок связан с диверсификацией продукции, склонность компаний к</w:t>
      </w:r>
      <w:r w:rsidRPr="001431C5">
        <w:rPr>
          <w:noProof/>
        </w:rPr>
        <w:t xml:space="preserve">  </w:t>
      </w:r>
      <w:r w:rsidRPr="001431C5">
        <w:t xml:space="preserve">созданию </w:t>
      </w:r>
      <w:r w:rsidR="0061390A" w:rsidRPr="001431C5">
        <w:t>совмест</w:t>
      </w:r>
      <w:r w:rsidR="0061390A">
        <w:t xml:space="preserve">ных </w:t>
      </w:r>
      <w:r w:rsidRPr="001431C5">
        <w:t>предприятий повышается</w:t>
      </w:r>
      <w:r w:rsidR="00A11A4C">
        <w:rPr>
          <w:lang w:val="en-US"/>
        </w:rPr>
        <w:t xml:space="preserve"> [11, c.98]</w:t>
      </w:r>
      <w:r w:rsidRPr="001431C5">
        <w:t>.</w:t>
      </w:r>
    </w:p>
    <w:p w:rsidR="00D61015" w:rsidRPr="001431C5" w:rsidRDefault="00D61015" w:rsidP="0016592A">
      <w:pPr>
        <w:pStyle w:val="a5"/>
        <w:rPr>
          <w:u w:val="single"/>
        </w:rPr>
      </w:pPr>
      <w:r w:rsidRPr="001431C5">
        <w:t>Потенциальная или существующая конкуренция, может быть устранена через создание совместного предприятия с конкурентом или систему взаимопереплетающихся лицензионных соглашений. В большинстве своем это защитные шаги. Помимо упомянутых ранее соображений, сдерживание японского автомобильного проникновения на рынок США явилось одной яз причин организации совместного предприятия “Дженерал моторз-Тоёта”</w:t>
      </w:r>
    </w:p>
    <w:p w:rsidR="00D61015" w:rsidRPr="001431C5" w:rsidRDefault="00D61015" w:rsidP="0016592A">
      <w:pPr>
        <w:pStyle w:val="a5"/>
      </w:pPr>
      <w:r w:rsidRPr="001431C5">
        <w:t>С другой стороны, совместное предприятие также может быть создано и в более наступательном духе. Так, одним из мотивов соглашения, заключенного японской "Мицубиси моторз" с южнокорейской "Хюидай моторз" о производстве и сбыте серии дешевых моделей автомобилей, было предотвращение возможного подобного соглашения между конкурентами.</w:t>
      </w:r>
    </w:p>
    <w:p w:rsidR="00D61015" w:rsidRPr="001431C5" w:rsidRDefault="00D61015" w:rsidP="0016592A">
      <w:pPr>
        <w:pStyle w:val="a5"/>
      </w:pPr>
      <w:r w:rsidRPr="001431C5">
        <w:t>Одним из самых веских оснований для создания совместных предприятий остается политика правительства страны-реципиента, которая делает их наиболее удобным способом проникновения на рынок. Например, Япония известна своей политикой ограничений, и это сыграло решающую роль в том, что сотни американских компаний используют совместные предприятия как наиболее практичный способ продажи товаров на японском рынке.</w:t>
      </w:r>
    </w:p>
    <w:p w:rsidR="00D61015" w:rsidRPr="001431C5" w:rsidRDefault="00D61015" w:rsidP="0016592A">
      <w:pPr>
        <w:pStyle w:val="a5"/>
      </w:pPr>
      <w:r w:rsidRPr="001431C5">
        <w:t>Многие средние или относительно небольшие компании (особенно из развивающихся стран) не имеющие достаточного международного опыта, часто первоначально выходят на зарубежные рынки в форме совместного предприятия. Такая фирма имеет производственные возможности, но ей не хватает знания иностранных рынков, что делает ее зависимой от партнера.</w:t>
      </w:r>
    </w:p>
    <w:p w:rsidR="00D61015" w:rsidRPr="001431C5" w:rsidRDefault="00D61015" w:rsidP="0016592A">
      <w:pPr>
        <w:pStyle w:val="a5"/>
        <w:rPr>
          <w:noProof/>
        </w:rPr>
      </w:pPr>
      <w:r w:rsidRPr="001431C5">
        <w:t>Создать разветвленную организацию и добиться ее международного признания</w:t>
      </w:r>
      <w:r w:rsidRPr="001431C5">
        <w:rPr>
          <w:noProof/>
        </w:rPr>
        <w:t xml:space="preserve"> -</w:t>
      </w:r>
      <w:r w:rsidR="0061390A">
        <w:rPr>
          <w:noProof/>
        </w:rPr>
        <w:t xml:space="preserve"> </w:t>
      </w:r>
      <w:r w:rsidRPr="001431C5">
        <w:t>дело очень дорогостоящее, трудное и требующее значительного времени. В этом отношении совместные предприятия обеспечивают существенную экономию времени, средств и усилий. Другой альтернативой международной экспансии может стать приобретение фирмы за границей, но часто бывает очень сложно найти подходящую фирму-кандидата за разумную цену.</w:t>
      </w:r>
    </w:p>
    <w:p w:rsidR="00303D95" w:rsidRDefault="00303D95" w:rsidP="0016592A">
      <w:pPr>
        <w:pStyle w:val="a5"/>
      </w:pPr>
    </w:p>
    <w:p w:rsidR="00303D95" w:rsidRDefault="00303D95" w:rsidP="00303D95">
      <w:pPr>
        <w:pStyle w:val="20"/>
      </w:pPr>
      <w:bookmarkStart w:id="141" w:name="_Toc263761201"/>
      <w:r>
        <w:t xml:space="preserve">2.3. </w:t>
      </w:r>
      <w:r w:rsidR="00D26479">
        <w:t>Холдинги и стратегические альянсы</w:t>
      </w:r>
      <w:bookmarkEnd w:id="141"/>
      <w:r w:rsidR="00D26479">
        <w:t xml:space="preserve"> </w:t>
      </w:r>
      <w:r>
        <w:t xml:space="preserve"> </w:t>
      </w:r>
    </w:p>
    <w:p w:rsidR="00303D95" w:rsidRPr="00D473DD" w:rsidRDefault="00303D95" w:rsidP="00303D95">
      <w:pPr>
        <w:pStyle w:val="a5"/>
      </w:pPr>
      <w:r w:rsidRPr="00D473DD">
        <w:t>Развитие международного производства ТНК сопровождается довольно заметными изменениями в структурных формах их организационной деятельности. Например, если в 1980-е гг. американские фирмы отдавали явное предпочтение созданию новых зарубежных филиалов, то во второй половине 1990-х гг. обозначилась тенденция повышения роли международных слияний и поглощений иностранных компаний американскими ТНК. Другими словами, активизировался процесс сверхконцентрации корпораций, которые по своей величине и так достаточно мощны. Так, в середине 90-х гг. XX в. из вновь созданных 406 зарубежных филиалов США 191 был образован методом слияния и поглощения, главным образом западноевропейских компаний. По расчетам ЮНКТАД, на рубеже XX – XXI вв. большинство трансграничных сделок провели иностранные компании, входящие в список 100 крупнейших ТНК, причем в числе первой десятки находилось пять американских ТНК: «Дженерал Электрик» (</w:t>
      </w:r>
      <w:r w:rsidRPr="00D473DD">
        <w:rPr>
          <w:lang w:val="en-US"/>
        </w:rPr>
        <w:t>General</w:t>
      </w:r>
      <w:r w:rsidRPr="00D473DD">
        <w:t xml:space="preserve"> </w:t>
      </w:r>
      <w:r w:rsidRPr="00D473DD">
        <w:rPr>
          <w:lang w:val="en-US"/>
        </w:rPr>
        <w:t>Electric</w:t>
      </w:r>
      <w:r w:rsidRPr="00D473DD">
        <w:t>), «Дженерал Моторс» (</w:t>
      </w:r>
      <w:r w:rsidRPr="00D473DD">
        <w:rPr>
          <w:lang w:val="en-US"/>
        </w:rPr>
        <w:t>General</w:t>
      </w:r>
      <w:r w:rsidRPr="00D473DD">
        <w:t xml:space="preserve"> </w:t>
      </w:r>
      <w:r w:rsidRPr="00D473DD">
        <w:rPr>
          <w:lang w:val="en-US"/>
        </w:rPr>
        <w:t>Motors</w:t>
      </w:r>
      <w:r w:rsidRPr="00D473DD">
        <w:t>), «Форд Моторс» (</w:t>
      </w:r>
      <w:r w:rsidRPr="00D473DD">
        <w:rPr>
          <w:lang w:val="en-US"/>
        </w:rPr>
        <w:t>Ford</w:t>
      </w:r>
      <w:r w:rsidRPr="00D473DD">
        <w:t xml:space="preserve"> </w:t>
      </w:r>
      <w:r w:rsidRPr="00D473DD">
        <w:rPr>
          <w:lang w:val="en-US"/>
        </w:rPr>
        <w:t>Motors</w:t>
      </w:r>
      <w:r w:rsidRPr="00D473DD">
        <w:t>), «Экссон» (</w:t>
      </w:r>
      <w:r w:rsidRPr="00D473DD">
        <w:rPr>
          <w:lang w:val="en-US"/>
        </w:rPr>
        <w:t>Exxon</w:t>
      </w:r>
      <w:r w:rsidRPr="00D473DD">
        <w:t xml:space="preserve"> </w:t>
      </w:r>
      <w:r w:rsidRPr="00D473DD">
        <w:rPr>
          <w:lang w:val="en-US"/>
        </w:rPr>
        <w:t>Corp</w:t>
      </w:r>
      <w:r w:rsidRPr="00D473DD">
        <w:t>.) и «Ай-Би-Эм» (</w:t>
      </w:r>
      <w:r w:rsidRPr="00D473DD">
        <w:rPr>
          <w:lang w:val="en-US"/>
        </w:rPr>
        <w:t>IBM</w:t>
      </w:r>
      <w:r w:rsidRPr="00D473DD">
        <w:t>).</w:t>
      </w:r>
    </w:p>
    <w:p w:rsidR="00303D95" w:rsidRPr="00D473DD" w:rsidRDefault="00303D95" w:rsidP="00303D95">
      <w:pPr>
        <w:pStyle w:val="a5"/>
      </w:pPr>
      <w:r w:rsidRPr="00D473DD">
        <w:t>К числу основных причин трансграничных слияний и поглощений относятся глобализация мировых рынков, дерегулирование и возрастание международной конкуренции, а также необходимость повышения уровня прибыли</w:t>
      </w:r>
      <w:r w:rsidRPr="00D473DD">
        <w:rPr>
          <w:iCs/>
        </w:rPr>
        <w:t xml:space="preserve"> </w:t>
      </w:r>
      <w:r w:rsidRPr="00D473DD">
        <w:t>в интересах акционеров. Базовыми факторами, подталкивающими ТНК к слияниям и поглощениям, являются следующие их стремления: получить новые возможности для сбыта; усилить влияние на рынок, и обеспечить доминирующие позиции на нем; повысить эффективность за счет синергизма (эффекта от объединения ресурсов, превосходящего простую сумму результатов действия отдельных компонентов); увеличить масштабы операций; снизить издержки; совершенствовать методы управления; диверсифицировать (распределить) риски; защитить финансовые интересы и т.д. Стимулом к трансграничным слияниям и поглощениям также стало открытие рынков услуг (в области телекоммуникаций, энергоснабжения, транспорта и в банковской сфере)</w:t>
      </w:r>
      <w:r w:rsidR="00A11A4C">
        <w:rPr>
          <w:lang w:val="en-US"/>
        </w:rPr>
        <w:t xml:space="preserve"> [12, c.51]</w:t>
      </w:r>
      <w:r w:rsidRPr="00D473DD">
        <w:t xml:space="preserve">. </w:t>
      </w:r>
    </w:p>
    <w:p w:rsidR="00303D95" w:rsidRPr="00D473DD" w:rsidRDefault="00303D95" w:rsidP="00303D95">
      <w:pPr>
        <w:pStyle w:val="a5"/>
      </w:pPr>
      <w:r w:rsidRPr="00D473DD">
        <w:t>Современные технологии организации информационных систем оказали значительное влияние на стратегию и структуру глобальных ТНК. От информационных систем корпорации переняли сетевую структуру, модульность, открытость и возможности гибкого изменения управленческой конфигурации. Одной из важных особенностей современной организации ТНК является их способность гибко переносить свои центры управления и штаб-квартиры из одного узла корпоративной сети в другой, легко меняя основ</w:t>
      </w:r>
      <w:r w:rsidRPr="00D473DD">
        <w:rPr>
          <w:iCs/>
        </w:rPr>
        <w:t xml:space="preserve">ную </w:t>
      </w:r>
      <w:r w:rsidRPr="00D473DD">
        <w:t>страну "прописки" с целью получения налоговых и других льгот.</w:t>
      </w:r>
    </w:p>
    <w:p w:rsidR="00303D95" w:rsidRPr="00D473DD" w:rsidRDefault="00303D95" w:rsidP="00303D95">
      <w:pPr>
        <w:pStyle w:val="a5"/>
      </w:pPr>
      <w:r w:rsidRPr="00D473DD">
        <w:rPr>
          <w:noProof/>
        </w:rPr>
        <w:t xml:space="preserve">С точки зрения социально-экономической организации </w:t>
      </w:r>
      <w:r w:rsidRPr="00D473DD">
        <w:t>крупнейшие ТНК сложились на основе контроля лидирующего банка через механизм фиктивного холдинга, путем создания холдинговой структуры с головной компанией, а также через перекрестное владение акциями. Так, большинство крупных американских ТНК представляют собой группы предприятий холдингового типа. Существующие в США ТНК-холдинги можно условно разделить на две группы: в первую входят структуры с доминированием банков (например, «Чейз», «Морган» и др.), при этом контроль над предприятиями осуществляется со стороны банков; во второй группе доминируют промышленные предприятия («Дженерал моторс»), но финансовые структуры в них также весьма сильны.</w:t>
      </w:r>
    </w:p>
    <w:p w:rsidR="00303D95" w:rsidRPr="00D473DD" w:rsidRDefault="00303D95" w:rsidP="00303D95">
      <w:pPr>
        <w:pStyle w:val="a5"/>
      </w:pPr>
      <w:r w:rsidRPr="00D473DD">
        <w:t xml:space="preserve">Примером мошной холдинговой группы с центром - крупным банком можно считать группу «Чейз». Ядром этой группы является возникший в </w:t>
      </w:r>
      <w:smartTag w:uri="urn:schemas-microsoft-com:office:smarttags" w:element="metricconverter">
        <w:smartTagPr>
          <w:attr w:name="ProductID" w:val="1996 г"/>
        </w:smartTagPr>
        <w:r w:rsidRPr="00D473DD">
          <w:t>1996 г</w:t>
        </w:r>
      </w:smartTag>
      <w:r w:rsidRPr="00D473DD">
        <w:t xml:space="preserve">. в результате слияния двух крупных американских банков банк «Чейз Манхэттен корпорейшн». Данное объединение, как и все в США, прошло ряд этапов от семейной группировки Рокфеллеров до мощной диверсифицированной структуры, основу которой составляет холдинговый контроль над 21 промышленным предприятием, входящим в число ста крупнейших в США, а также двумя страховыми компаниями. </w:t>
      </w:r>
    </w:p>
    <w:p w:rsidR="00303D95" w:rsidRPr="00D473DD" w:rsidRDefault="00303D95" w:rsidP="00303D95">
      <w:pPr>
        <w:pStyle w:val="a5"/>
      </w:pPr>
      <w:r w:rsidRPr="00D473DD">
        <w:t>Другие группы (в том числе «Морган», «Мелоун»), контролирующие предприятия тяжелого машиностроения, отличаются большей специализацией. Мощными кредитно-финансовыми центрами обладают и промышленные холдинги, например, «Дженерал электрик», до 35% доходов которого приходится на дочернюю компанию «Дженерал электрик кэпитал сервисна». В основном холдинги этой группы построены по принципу вертикальной интеграции, при этом головная компания контролирует тысячи фирм, связанных с ней по производственной цепочке. Дочерние предприятия создаются во всех частях света, - уже упомянутая «Дженерал электрик» владеет предприятиями в 25 странах мира, где расположено до ста заводов</w:t>
      </w:r>
      <w:r w:rsidR="00A11A4C">
        <w:rPr>
          <w:lang w:val="en-US"/>
        </w:rPr>
        <w:t xml:space="preserve"> [7, c.26]</w:t>
      </w:r>
      <w:r w:rsidRPr="00D473DD">
        <w:t>.</w:t>
      </w:r>
    </w:p>
    <w:p w:rsidR="00303D95" w:rsidRPr="00D473DD" w:rsidRDefault="00303D95" w:rsidP="00303D95">
      <w:pPr>
        <w:pStyle w:val="a5"/>
      </w:pPr>
      <w:r w:rsidRPr="00D473DD">
        <w:t>При превалирующей сегодня сетевой системе организации терминальные звенья современных ТНК представляют собой, говоря языком компьютерных сетевых технологий, своеобразные «порты», открытые для подсоединения к корпоративной сети новых элементов через механизмы межфирменных транснациональных стратегических альянсов (ТСА). Благодаря этим механизмам границы компаний все сильнее размываются, а сами промышленные группы все чаще приобретают форму «созвездий», включающих связанные между собой, но до известной степени независимые компании различных размеров и отраслей.</w:t>
      </w:r>
    </w:p>
    <w:p w:rsidR="00303D95" w:rsidRPr="00D473DD" w:rsidRDefault="00303D95" w:rsidP="00303D95">
      <w:pPr>
        <w:pStyle w:val="a5"/>
      </w:pPr>
      <w:r w:rsidRPr="00D473DD">
        <w:t xml:space="preserve">Быстрое увеличение числа ТСА - один из самых существенных феноменов изменения среды, в которой действуют предприятия в текущем десятилетии. </w:t>
      </w:r>
    </w:p>
    <w:p w:rsidR="00D26479" w:rsidRDefault="00303D95" w:rsidP="00303D95">
      <w:pPr>
        <w:pStyle w:val="a5"/>
      </w:pPr>
      <w:r w:rsidRPr="00D473DD">
        <w:t xml:space="preserve">Выделяется пять основных этапов и форм интеграции, встречающихся в стратегических альянсах: </w:t>
      </w:r>
    </w:p>
    <w:p w:rsidR="00D26479" w:rsidRDefault="00303D95" w:rsidP="00303D95">
      <w:pPr>
        <w:pStyle w:val="a5"/>
      </w:pPr>
      <w:r w:rsidRPr="00D473DD">
        <w:t xml:space="preserve">1) «стратегическая интеграция» с постоянным контактом высшего руководства партнеров для решения стратегических вопросов; </w:t>
      </w:r>
    </w:p>
    <w:p w:rsidR="00D26479" w:rsidRDefault="00303D95" w:rsidP="00303D95">
      <w:pPr>
        <w:pStyle w:val="a5"/>
      </w:pPr>
      <w:r w:rsidRPr="00D473DD">
        <w:t xml:space="preserve">2) «практическая интеграция», основанная на взаимодействии среднего звена менеджеров по проблемам совместной деятельности; </w:t>
      </w:r>
    </w:p>
    <w:p w:rsidR="00D26479" w:rsidRDefault="00303D95" w:rsidP="00303D95">
      <w:pPr>
        <w:pStyle w:val="a5"/>
      </w:pPr>
      <w:r w:rsidRPr="00D473DD">
        <w:t>3)</w:t>
      </w:r>
      <w:r>
        <w:t xml:space="preserve"> </w:t>
      </w:r>
      <w:r w:rsidRPr="00D473DD">
        <w:t xml:space="preserve">«оперативная интеграция», обеспечивающая взаимный доступ рядовых сотрудников к общим информационным ресурсам; </w:t>
      </w:r>
    </w:p>
    <w:p w:rsidR="00D26479" w:rsidRDefault="00303D95" w:rsidP="00303D95">
      <w:pPr>
        <w:pStyle w:val="a5"/>
      </w:pPr>
      <w:r w:rsidRPr="00D473DD">
        <w:t>4)</w:t>
      </w:r>
      <w:r>
        <w:t xml:space="preserve"> </w:t>
      </w:r>
      <w:r w:rsidRPr="00D473DD">
        <w:t xml:space="preserve">«межличностная интеграция»; </w:t>
      </w:r>
    </w:p>
    <w:p w:rsidR="00303D95" w:rsidRPr="00D473DD" w:rsidRDefault="00303D95" w:rsidP="00303D95">
      <w:pPr>
        <w:pStyle w:val="a5"/>
      </w:pPr>
      <w:r w:rsidRPr="00D473DD">
        <w:t>5)</w:t>
      </w:r>
      <w:r>
        <w:t xml:space="preserve"> </w:t>
      </w:r>
      <w:r w:rsidRPr="00D473DD">
        <w:t>«культурная интеграция», предполагающая взаимное стремление находить пути для преодоления различии в традициях, языке и т.д.</w:t>
      </w:r>
    </w:p>
    <w:p w:rsidR="00364CD1" w:rsidRPr="001431C5" w:rsidRDefault="00D61015" w:rsidP="001431C5">
      <w:pPr>
        <w:pStyle w:val="11"/>
      </w:pPr>
      <w:r w:rsidRPr="001431C5">
        <w:br w:type="page"/>
      </w:r>
      <w:bookmarkStart w:id="142" w:name="_Toc263761202"/>
      <w:r w:rsidR="000311B2" w:rsidRPr="001431C5">
        <w:t xml:space="preserve">Раздел </w:t>
      </w:r>
      <w:r w:rsidR="007F6E22">
        <w:t>3</w:t>
      </w:r>
      <w:r w:rsidR="000311B2" w:rsidRPr="001431C5">
        <w:t xml:space="preserve">. </w:t>
      </w:r>
      <w:r w:rsidR="00584544">
        <w:t>современные</w:t>
      </w:r>
      <w:r w:rsidR="008D6A30">
        <w:t xml:space="preserve"> тенденции в </w:t>
      </w:r>
      <w:r w:rsidR="000311B2" w:rsidRPr="001431C5">
        <w:t>Организационны</w:t>
      </w:r>
      <w:r w:rsidR="008D6A30">
        <w:t>х</w:t>
      </w:r>
      <w:r w:rsidR="000311B2" w:rsidRPr="001431C5">
        <w:t xml:space="preserve"> форм</w:t>
      </w:r>
      <w:r w:rsidR="008D6A30">
        <w:t>ах</w:t>
      </w:r>
      <w:r w:rsidR="000311B2" w:rsidRPr="001431C5">
        <w:t xml:space="preserve"> </w:t>
      </w:r>
      <w:r w:rsidR="007F6E22">
        <w:t>управлени</w:t>
      </w:r>
      <w:r w:rsidR="008D6A30">
        <w:t>я</w:t>
      </w:r>
      <w:r w:rsidR="007F6E22">
        <w:t xml:space="preserve"> ТНК</w:t>
      </w:r>
      <w:bookmarkEnd w:id="142"/>
    </w:p>
    <w:p w:rsidR="000311B2" w:rsidRPr="001431C5" w:rsidRDefault="007F6E22" w:rsidP="000311B2">
      <w:pPr>
        <w:pStyle w:val="20"/>
        <w:rPr>
          <w:i/>
          <w:iCs/>
        </w:rPr>
      </w:pPr>
      <w:bookmarkStart w:id="143" w:name="_Toc263761203"/>
      <w:r>
        <w:t>3</w:t>
      </w:r>
      <w:r w:rsidR="000311B2" w:rsidRPr="001431C5">
        <w:t>.1. Отдел в центральных службах</w:t>
      </w:r>
      <w:bookmarkEnd w:id="143"/>
    </w:p>
    <w:p w:rsidR="000C4DD0" w:rsidRPr="001431C5" w:rsidRDefault="000C4DD0" w:rsidP="000C4DD0">
      <w:pPr>
        <w:pStyle w:val="a5"/>
      </w:pPr>
      <w:r w:rsidRPr="001431C5">
        <w:rPr>
          <w:i/>
          <w:iCs/>
        </w:rPr>
        <w:t xml:space="preserve">Отдел сбыта </w:t>
      </w:r>
      <w:r w:rsidRPr="001431C5">
        <w:t xml:space="preserve">или </w:t>
      </w:r>
      <w:r w:rsidRPr="001431C5">
        <w:rPr>
          <w:i/>
          <w:iCs/>
        </w:rPr>
        <w:t xml:space="preserve">международный отдел </w:t>
      </w:r>
      <w:r w:rsidRPr="001431C5">
        <w:t>выполняет функции по координации деятельности различных подразделений компании, осуществляющих заграничные операции. Передача всей ответственности за управление международной деятельностью на уровень центральных служб практикуется компаниями, предоставляющими большую самостоятельность своим заграничным дочерним компаниям, которые, как правило, связаны с материнской компанией либо только поставками сырья и материалов, либо получением заказов и финансовой отчетностью.</w:t>
      </w:r>
    </w:p>
    <w:p w:rsidR="000C4DD0" w:rsidRPr="001431C5" w:rsidRDefault="000C4DD0" w:rsidP="000C4DD0">
      <w:pPr>
        <w:pStyle w:val="a5"/>
      </w:pPr>
      <w:r w:rsidRPr="001431C5">
        <w:t>Такой отдел, возглавляемый обычно высшими управляющими (ведущими или старшими вице-президентами), может либо сочетать управление международной деятельностью с деятельностью по сбыту продукции на внутреннем рынке, либо отвечать только за управление международной деятельностью. В первом случае он обычно именуется отделом сбыта, во втором международным (экспортным) отделом.</w:t>
      </w:r>
    </w:p>
    <w:p w:rsidR="000C4DD0" w:rsidRPr="001431C5" w:rsidRDefault="000C4DD0" w:rsidP="000C4DD0">
      <w:pPr>
        <w:pStyle w:val="a5"/>
      </w:pPr>
      <w:r w:rsidRPr="001431C5">
        <w:t>Отдел сбыта отвечает за управление международной деятельностью и операциями на внутреннем рынке, как правило, в тех случаях, когда масштабы внешнеэкономической деятельности невелики, и она основана на получении заказов от материнской компании. В функции отдела сбыта обычно входит управление коммерческой деятельностью компании в целом, координация сбытовой деятельности филиалов и дочерних компаний, расположенных как в своей стране, так и за рубежом</w:t>
      </w:r>
      <w:r w:rsidR="00A11A4C">
        <w:rPr>
          <w:lang w:val="en-US"/>
        </w:rPr>
        <w:t xml:space="preserve"> [</w:t>
      </w:r>
      <w:r w:rsidR="00E537FE">
        <w:rPr>
          <w:lang w:val="en-US"/>
        </w:rPr>
        <w:t>14, c.126</w:t>
      </w:r>
      <w:r w:rsidR="00A11A4C">
        <w:rPr>
          <w:lang w:val="en-US"/>
        </w:rPr>
        <w:t>]</w:t>
      </w:r>
      <w:r w:rsidRPr="001431C5">
        <w:t>.</w:t>
      </w:r>
    </w:p>
    <w:p w:rsidR="000C4DD0" w:rsidRPr="001431C5" w:rsidRDefault="000C4DD0" w:rsidP="000C4DD0">
      <w:pPr>
        <w:pStyle w:val="a5"/>
      </w:pPr>
      <w:r w:rsidRPr="001431C5">
        <w:t>Отдал сбыта может иметь в своем составе функциональные, товарные и региональные подразделения (сектора, отделения). В функции товарных секторов, построенных по принципу продукта или группы продуктов, входит поиск контрагентов, ведение с ними переговоров, заключение контрактов (в особенности на сложное комплектное оборудование, в выпуске которого участвуют несколько производственных отделений), наблюдение за исполнением контракта. Сектора, построенные по территориальному принципу, могут разбиваться по странам или группам стран, каждый из которых занимается всеми вопросами осуществления и координации заграничной деятельности с определенной страной или группой стран независимо от номенклатуры товара.</w:t>
      </w:r>
    </w:p>
    <w:p w:rsidR="000311B2" w:rsidRPr="001431C5" w:rsidRDefault="000311B2" w:rsidP="000C4DD0">
      <w:pPr>
        <w:pStyle w:val="a5"/>
        <w:rPr>
          <w:i/>
          <w:iCs/>
        </w:rPr>
      </w:pPr>
    </w:p>
    <w:p w:rsidR="000311B2" w:rsidRPr="001431C5" w:rsidRDefault="007F6E22" w:rsidP="000311B2">
      <w:pPr>
        <w:pStyle w:val="20"/>
      </w:pPr>
      <w:bookmarkStart w:id="144" w:name="_Toc263761204"/>
      <w:r>
        <w:t>3</w:t>
      </w:r>
      <w:r w:rsidR="000311B2" w:rsidRPr="001431C5">
        <w:t>.2. Международное отделение</w:t>
      </w:r>
      <w:bookmarkEnd w:id="144"/>
    </w:p>
    <w:p w:rsidR="000C4DD0" w:rsidRPr="001431C5" w:rsidRDefault="000C4DD0" w:rsidP="000C4DD0">
      <w:pPr>
        <w:pStyle w:val="a5"/>
      </w:pPr>
      <w:r w:rsidRPr="001431C5">
        <w:rPr>
          <w:i/>
          <w:iCs/>
        </w:rPr>
        <w:t xml:space="preserve">Международное отделение (отделение заграничных операций) </w:t>
      </w:r>
      <w:r w:rsidRPr="001431C5">
        <w:t>как орган специализированного управления международной деятельностью призвано осуществлять координацию и контроль за деятельностью всех заграничных филиалов и дочерних компаний ТНК, обеспечивая подчинение их деятельности интересам фирмы в целом. В функции международного отделения входит развитие специализации и кооперирования производства между дочерними компаниями; осуществление экспортных операций из страны местонахождения материнской компании; сбыт продукции, производимой на предприятиях заграничных дочерних компаний, причем не только на местных рынках, но и на рынках других стран. Через отделение заграничных операций осуществляется связь заграничных филиалов и дочерних компаний между собой и с материнским обществом по технологической линии, т.е. реализуются преимущества международного разделения труда в рамках одной фирмы. Эта связь осуществляется через центральные службы материнской компании, которые ведают вопросами планирования, финансирования, перераспределения прибылей, снабжения сырьем и материалами в глобальном масштабе. Через международное отделение проводится единая политика в области ценообразования, конкурентной борьбы и раздела рынков сбыта.</w:t>
      </w:r>
    </w:p>
    <w:p w:rsidR="000C4DD0" w:rsidRPr="001431C5" w:rsidRDefault="000C4DD0" w:rsidP="000C4DD0">
      <w:pPr>
        <w:pStyle w:val="a5"/>
      </w:pPr>
      <w:r w:rsidRPr="001431C5">
        <w:t>Местоположение международного отделения в материнской компании в значительной степени определяется выполняемыми им функциями и степенью предоставляемых ему полномочий и ответственности. В тех случаях, когда международное отделение выступает как центр прибыли, оно располагается в материнской компании обычно на одном уровне с производственными отделениями и наделяется оперативной самостоятельностью. Если международное отделение не является центром прибыли, а выполняет только функции контроля за деятельностью заграничных предприятий, оно выступает в роли администратора, дающего указания по проведению единой политики ТНК и ее конкретизации для отдельных рынков. Тогда оно находится на уровне группового управляющего, как правило, имеющего в своем подчинении несколько региональных дочерних компаний по управлению заграничными предприятиями, которые и выступают центрами прибыли.</w:t>
      </w:r>
    </w:p>
    <w:p w:rsidR="000C4DD0" w:rsidRPr="001431C5" w:rsidRDefault="000C4DD0" w:rsidP="000C4DD0">
      <w:pPr>
        <w:pStyle w:val="a5"/>
      </w:pPr>
      <w:r w:rsidRPr="001431C5">
        <w:t>Управление заграничными операциями через международное отделение в наибольшей степени характерно для американских компаний. Функции и структура международных отделений у американских компаний в 80-е годы претерпели заметные изменения. Одним из важнейших направлений этих изменений была передача функциональной ответственности от международного отделения к центральным службам и соответственно ликвидация штабных подразделений в международном отделении.</w:t>
      </w:r>
    </w:p>
    <w:p w:rsidR="000C4DD0" w:rsidRPr="001431C5" w:rsidRDefault="000C4DD0" w:rsidP="000C4DD0">
      <w:pPr>
        <w:pStyle w:val="a5"/>
      </w:pPr>
      <w:r w:rsidRPr="001431C5">
        <w:t>Другим важным направлением была противоположная тенденция - передача линейной ответственности, т.е. за деятельность производственных предприятий, а следовательно, и ответственности за получение прибыли по важнейшим новым видам продуктов производственным отделениям по продукту при сохранении за международным отделением линейной ответственности за производство отдельных видов традиционных продуктов, а также штабных функций, в частности таких, как координация деятельности в области финансирования дочерних компаний, налогообложения, лицензирования, маркетинга</w:t>
      </w:r>
      <w:r w:rsidR="00E537FE">
        <w:rPr>
          <w:lang w:val="en-US"/>
        </w:rPr>
        <w:t xml:space="preserve"> [6, c.248]</w:t>
      </w:r>
      <w:r w:rsidRPr="001431C5">
        <w:t>.</w:t>
      </w:r>
    </w:p>
    <w:p w:rsidR="000C4DD0" w:rsidRPr="001431C5" w:rsidRDefault="000C4DD0" w:rsidP="000C4DD0">
      <w:pPr>
        <w:pStyle w:val="a5"/>
      </w:pPr>
      <w:r w:rsidRPr="001431C5">
        <w:t>Международное отделение может выполнять обслуживающие функции, однако при этом сохраняет контроль за деятельностью дочерних компаний, выпускающих традиционные продукты и выступающих центрами прибыли.</w:t>
      </w:r>
    </w:p>
    <w:p w:rsidR="000C4DD0" w:rsidRPr="001431C5" w:rsidRDefault="000C4DD0" w:rsidP="000C4DD0">
      <w:pPr>
        <w:pStyle w:val="a5"/>
      </w:pPr>
      <w:r w:rsidRPr="001431C5">
        <w:t>Изменения в структуре международного отделения шли по нескольким направлениям. Первое - это создание региональных подразделений в международном отделении, осуществляющих все функции по координации и контролю за деятельностью заграничных предприятий в определенной группе стран. Эти региональные подразделения несут линейную ответственность и поддерживают тесную связь как с производственными отделениями по определенному продукту, так и с центральными штабными службами. Такие региональные подразделения существуют практически во всех американских компаниях, имеющих международные отделения, например, "Дженерал моторс", Крайслер", "Дженерал электрик", "Истмэн Кодак", "Пфайзер". "Ксерокс" и др.</w:t>
      </w:r>
    </w:p>
    <w:p w:rsidR="000C4DD0" w:rsidRPr="001431C5" w:rsidRDefault="000C4DD0" w:rsidP="000C4DD0">
      <w:pPr>
        <w:pStyle w:val="a5"/>
      </w:pPr>
      <w:r w:rsidRPr="001431C5">
        <w:t>Другое направление, характеризующее изменения в структуре международных отделений американских компаний, - выделение среди региональных подразделений Европейского региона со штаб-квартирой в одной из западноевропейских стран и передача ему линейной ответственности за дочерние компании, расположенные в странах Западной Европы.</w:t>
      </w:r>
    </w:p>
    <w:p w:rsidR="000C4DD0" w:rsidRPr="001431C5" w:rsidRDefault="000C4DD0" w:rsidP="000C4DD0">
      <w:pPr>
        <w:pStyle w:val="a5"/>
      </w:pPr>
      <w:r w:rsidRPr="001431C5">
        <w:t>В некоторых компаниях, например "Форд мотор", Европейское отделение наделено штабными функциями. Для многих американских компаний характерно исключение из международного отделения предприятий в Канаде и включение их либо в производственные отделения, обслуживающие внутренний рынок, как, например, у "Форд мотор", "Истмэн Кодак", "Армко стал", либо выделение Канады в самостоятельное подразделение, как в "Дженерал моторс", "Крайслер"</w:t>
      </w:r>
      <w:r w:rsidR="00E537FE">
        <w:rPr>
          <w:lang w:val="en-US"/>
        </w:rPr>
        <w:t xml:space="preserve"> [24, c.153]</w:t>
      </w:r>
      <w:r w:rsidRPr="001431C5">
        <w:t>.</w:t>
      </w:r>
    </w:p>
    <w:p w:rsidR="000C4DD0" w:rsidRPr="001431C5" w:rsidRDefault="000C4DD0" w:rsidP="000C4DD0">
      <w:pPr>
        <w:pStyle w:val="a5"/>
      </w:pPr>
      <w:r w:rsidRPr="001431C5">
        <w:t>Одним из важнейших направлений, характеризующих изменения в структуре международных отделений американских компаний, является передача ответственности за прибыли региональным отделениям заграничных операций и подчинение последних групповым управляющим по международным операциям. Они координируют деятельность всех подконтрольных компаний в своем регионе, конкретизируют политику корпорации в целом применительно к местным условиям, вносят свои предложения по важнейшим принципиальным решениям, принимаемым на высшем уровне, и, главное, отвечают за хозяйственные результаты деятельности каждой дочерней компании перед вице-президентом по международным операциям.</w:t>
      </w:r>
    </w:p>
    <w:p w:rsidR="000C4DD0" w:rsidRPr="001431C5" w:rsidRDefault="000C4DD0" w:rsidP="000C4DD0">
      <w:pPr>
        <w:pStyle w:val="a5"/>
      </w:pPr>
      <w:r w:rsidRPr="001431C5">
        <w:t>Превращение международной деятельности в одну из основных сторон управления ТНК в целом вызвало существенные изменения как в функциях, так и в структуре международного отделения, которые сопровождались, как правило, перестройкой всей организационной структуры фирмы.</w:t>
      </w:r>
    </w:p>
    <w:p w:rsidR="000C4DD0" w:rsidRPr="001431C5" w:rsidRDefault="000C4DD0" w:rsidP="000C4DD0">
      <w:pPr>
        <w:pStyle w:val="a5"/>
      </w:pPr>
      <w:r w:rsidRPr="001431C5">
        <w:t>Несмотря на специфические особенности в структуре и функциях международного отделения, присущие каждой фирме, международное отделение выступает органом централизованного управления международной деятельностью ТНК.</w:t>
      </w:r>
    </w:p>
    <w:p w:rsidR="000311B2" w:rsidRPr="001431C5" w:rsidRDefault="000311B2" w:rsidP="000C4DD0">
      <w:pPr>
        <w:pStyle w:val="a5"/>
        <w:rPr>
          <w:i/>
          <w:iCs/>
        </w:rPr>
      </w:pPr>
    </w:p>
    <w:p w:rsidR="000311B2" w:rsidRPr="001431C5" w:rsidRDefault="007F6E22" w:rsidP="000311B2">
      <w:pPr>
        <w:pStyle w:val="20"/>
      </w:pPr>
      <w:bookmarkStart w:id="145" w:name="_Toc263761205"/>
      <w:r>
        <w:t>3</w:t>
      </w:r>
      <w:r w:rsidR="000311B2" w:rsidRPr="001431C5">
        <w:t>.3. Дочерняя компания по управлению международной деятельностью ТНК</w:t>
      </w:r>
      <w:bookmarkEnd w:id="145"/>
    </w:p>
    <w:p w:rsidR="000C4DD0" w:rsidRPr="001431C5" w:rsidRDefault="000C4DD0" w:rsidP="000C4DD0">
      <w:pPr>
        <w:pStyle w:val="a5"/>
      </w:pPr>
      <w:r w:rsidRPr="001431C5">
        <w:rPr>
          <w:i/>
          <w:iCs/>
        </w:rPr>
        <w:t xml:space="preserve">Дочерняя компания по управлению международной деятельностью ТНК, </w:t>
      </w:r>
      <w:r w:rsidRPr="001431C5">
        <w:t>выступающая как орган специализированного управления этой деятельностью, отличается от международного отделения главным образом тем, что обладает юридической самостоятельностью и является не только центром прибыли, но и центром ответственности. Она имеет свой собственный совет директоров и функциональные службы, обеспечивающие ее управленческую деятельность. Обычно председатель совета директоров дочерней компании является вицепредседателем совета директоров материнской компании. Такая компания пользуется высокой степенью оперативной и финансовой самостоятельности и ее связь с материнской компанией ограничивается переводом прибылей и регулярной отчетностью.</w:t>
      </w:r>
    </w:p>
    <w:p w:rsidR="000C4DD0" w:rsidRPr="001431C5" w:rsidRDefault="000C4DD0" w:rsidP="000C4DD0">
      <w:pPr>
        <w:pStyle w:val="a5"/>
      </w:pPr>
      <w:r w:rsidRPr="001431C5">
        <w:t>Дочерней компании часто предоставляется полная самостоятельность в решении ключевых вопросов управления международной деятельностью. Она не только определяет политику и стратегию заграничных операций в рамках общей политики и стратегии ТНК, но и призвана обеспечить весь цикл функционирования и развития подконтрольных компаний. Это означает, что дочерняя компания обеспечивает их финансирование, материально-техническое снабжение, развитие новых продуктов, совершенствование организации производственных процессов. Поскольку дочерняя компания сама выступает центром прибыли, она имеет возможность перераспределять капиталовложения между подконтрольными заграничными компаниями, устанавливать трансфертные цены на отдельные виды продуктов, поставляемых по внутрифирменным каналам, между отдельными заграничными предприятиями, определять специализацию этих предприятий в рамках единой технической политики, проводить между ними раздел рынков и сфер влияния.</w:t>
      </w:r>
    </w:p>
    <w:p w:rsidR="000C4DD0" w:rsidRPr="001431C5" w:rsidRDefault="000C4DD0" w:rsidP="000C4DD0">
      <w:pPr>
        <w:pStyle w:val="a5"/>
      </w:pPr>
      <w:r w:rsidRPr="001431C5">
        <w:t>В некоторых ТНК дочерняя компания обеспечивает также через подконтрольные ей сбытовые общества реализацию на внешних рынках продукции, производимой на предприятиях материнской компании. В ряде других компаний сохраняются только функции по управлению заграничными сбытовыми и производственными компаниями и обеспечению руководства их хозяйственной деятельностью. Функции такой дочерней компании определяются совокупностью многих факторов как внутреннего, так и внешнего порядка и поэтому отличаются специфическими особенностями у каждой фирмы. Структура дочерней компании также строго индивидуализирована и отражает различные требования к системе управления в каждой конкретной ТНК. Поэтому не может быть единообразия в организационном построении дочерних компаний по управлению заграничной деятельностью у различных ТНК, хотя они имеют общие черты в главных принципах организационного построения</w:t>
      </w:r>
      <w:r w:rsidR="00E537FE">
        <w:rPr>
          <w:lang w:val="en-US"/>
        </w:rPr>
        <w:t xml:space="preserve"> [13, c.26]</w:t>
      </w:r>
      <w:r w:rsidRPr="001431C5">
        <w:t>.</w:t>
      </w:r>
    </w:p>
    <w:p w:rsidR="000C4DD0" w:rsidRPr="001431C5" w:rsidRDefault="000C4DD0" w:rsidP="000C4DD0">
      <w:pPr>
        <w:pStyle w:val="a5"/>
      </w:pPr>
      <w:r w:rsidRPr="001431C5">
        <w:t>Будучи специализированным органом управления, такая дочерняя компания составляет органическую часть фирмы, а следовательно, отражает те общие черты и задачи, которые связаны с реализацией целей ТНК в целом.</w:t>
      </w:r>
    </w:p>
    <w:p w:rsidR="000C4DD0" w:rsidRPr="001431C5" w:rsidRDefault="000C4DD0" w:rsidP="000C4DD0">
      <w:pPr>
        <w:pStyle w:val="a5"/>
      </w:pPr>
      <w:r w:rsidRPr="001431C5">
        <w:t>Особенности организации управления международной деятельностью в американской компании "ИБМ" обусловлены в значительной степени спецификой выпускаемой продукции и методами ее реализации, что определяет характер и масштабы заграничной производственной деятельности. "ИБМ" - крупнейший в мире производитель электронно-вычислительных машин, разработка и создание которых требует крупных материальных и финансовых затрат, концентрации огромных научных сил и высококвалифицированных технических специалистов. При огромных объемах и масштабах заграничной деятельности, а также специфических методах реализации выпускаемой продукции возникает необходимость в тесной увязке деятельности всех подразделений компании, в координации научных исследований и разработок, в контроле за их внедрением в производство, в создании системы разнообразных программ технического обеспечения выпускаемых ЭВМ. Поэтому дочерняя компания "ИБМ Уорлд трейд", выступающая специализированным органом управления внешнеэкономической деятельностью компании "ИБМ", осуществляет широкий комплекс функций, направленных на координацию всех аспектов работы заграничных филиалов и дочерних компаний.</w:t>
      </w:r>
    </w:p>
    <w:p w:rsidR="000C4DD0" w:rsidRPr="001431C5" w:rsidRDefault="000C4DD0" w:rsidP="000C4DD0">
      <w:pPr>
        <w:pStyle w:val="a5"/>
      </w:pPr>
      <w:r w:rsidRPr="001431C5">
        <w:t>Важнейшими функциями "ИБМ Уорлд трейд" являются: координация деятельности заграничных научно-исследовательских и конструкторских центров, занимающихся разработкой новых моделей и отдельных блоков ЭВМ; распределение между ними тематики научно-исследовательских работ и устранение дублирования; взаимоувязка работы отдельных лабораторий исходя из общей технической политики корпорации; содействие обмену между отдельными лабораториями новыми изобретениями, технической документацией и опытом. При этом "ИБМ Уорлд трейд" согласовывает свои действия с соответствующими центральными штабными службами научных исследований и развития, технологии и конструирования. Одновременно "ИБМ Уорлд трейд" осуществляет контроль за ходом исследований и разработок во всех заграничных лабораториях и информирует о них материнскую компанию, которая в конечном итоге решает вопрос, какое предприятие будет внедрять новую разработку в производство.</w:t>
      </w:r>
    </w:p>
    <w:p w:rsidR="000C4DD0" w:rsidRPr="001431C5" w:rsidRDefault="000C4DD0" w:rsidP="000C4DD0">
      <w:pPr>
        <w:pStyle w:val="a5"/>
      </w:pPr>
      <w:r w:rsidRPr="001431C5">
        <w:t>Другое важное направление деятельности дочерней компании "ИБМ Уорлд трейд" - проведение специализации дочерних компаний не только по видам выпускаемых ЭВМ, но и по производству деталей и узлов установленной номенклатуры. С этим непосредственно связано определение направлений производственного кооперирования между заграничными предприятиями, а также между ними и предприятиями в США. Все заграничные предприятия включены в общую для "ИБМ" систему управления и функционируют как составные части единого механизма.</w:t>
      </w:r>
    </w:p>
    <w:p w:rsidR="000C4DD0" w:rsidRPr="001431C5" w:rsidRDefault="000C4DD0" w:rsidP="000C4DD0">
      <w:pPr>
        <w:pStyle w:val="a5"/>
      </w:pPr>
      <w:r w:rsidRPr="001431C5">
        <w:t>Важной стороной деятельности "ИБМ Уорлд трейд" является координация всей заграничной деятельности, связанной с реализацией ЭВМ, выпускаемых как на предприятиях материнской компании, так и заграничных дочерних компаний. Она охватывает, прежде всего, разработку комплекса различных программ решения задач при помощи ЭВМ, включая индивидуальные программы для отдельных потребителей. Поскольку основной формой реализации крупных ЭВМ является предоставление их в аренду потребителям, а не непосредственная продажа, "ИБМ" продолжает сохранять собственность примерно на 80% выпускаемой продукции. Заграничные дочерние компании, сдающие ЭВМ в аренду, заинтересованы в обеспечении их правильной эксплуатации, квалифицированном обслуживании и целесообразном использовании. А это предполагает наличие в составе "ИБМ Уорлд трейд" специальных подразделений, координирующих в этой области деятельность всех заграничных дочерних компаний и действующих в тесном контакте с центральной службой обслуживания в материнской компании.</w:t>
      </w:r>
    </w:p>
    <w:p w:rsidR="000C4DD0" w:rsidRPr="001431C5" w:rsidRDefault="000C4DD0" w:rsidP="000C4DD0">
      <w:pPr>
        <w:pStyle w:val="a5"/>
      </w:pPr>
      <w:r w:rsidRPr="001431C5">
        <w:t>Для усиления внутрикорпорационных функциональных связей в материнской компании имеется штабное подразделение - отделение заграничных операций для обслуживания двух производственных отделений - отделения по изготовлению центральных процессоров и отделения по производству носителей информации. Отделение заграничных операций действует как промежуточное звено между материнской компанией и "ИБМ Уорлд трейд", обеспечивая координацию деятельности между материнской компанией и заграничными компаниями по малым ЭВМ и оборудованию по обработке данных.</w:t>
      </w:r>
    </w:p>
    <w:p w:rsidR="000C4DD0" w:rsidRPr="001431C5" w:rsidRDefault="000C4DD0" w:rsidP="000C4DD0">
      <w:pPr>
        <w:pStyle w:val="a5"/>
      </w:pPr>
      <w:r w:rsidRPr="001431C5">
        <w:t>Оперативное руководство деятельностью заграничных дочерних компаний (все принадлежат полностью "ИБМ") осуществляется двумя подконтрольными "ИБМ Уорлд трейд" региональными дочерними компаниями "ИБМ Уорлд трейд Америка/Дальний Восток Корп" и "ИБМ Уорлд трейд Европа/Средний восток/Африка Корп". Через эти компании "ИБМ Уорлд трейд" осуществляет централизованное стратегическое, функциональное и оперативное руководство деятельностью заграничных предприятий по всем направлениям развития, начиная с разработки новой продукции и кончая обеспечением бесперебойной эксплуатации ЭВМ на предприятиях покупателя (независимо от того, было это оборудование продано или сдано в аренду). Такая организация управления заграничной деятельностью позволила компании "ИБМ" занять доминирующее положение на мировом рынке.</w:t>
      </w:r>
    </w:p>
    <w:p w:rsidR="000C4DD0" w:rsidRPr="001431C5" w:rsidRDefault="000C4DD0" w:rsidP="000C4DD0">
      <w:pPr>
        <w:pStyle w:val="a5"/>
      </w:pPr>
      <w:r w:rsidRPr="001431C5">
        <w:t>ТНК, использующие для управления международной деятельностью отделения или дочерние компании, ставят целью сосредоточить в одном органе кадры, имеющие опыт и знания по обслуживанию иностранных рынков, избежать дублирования и дополнительных издержек путем координации заграничной деятельности, планирования и принятия оперативных решений в управлении.</w:t>
      </w:r>
    </w:p>
    <w:p w:rsidR="000C4DD0" w:rsidRPr="001431C5" w:rsidRDefault="000C4DD0" w:rsidP="000C4DD0">
      <w:pPr>
        <w:pStyle w:val="a5"/>
      </w:pPr>
      <w:r w:rsidRPr="001431C5">
        <w:t>Использование таких органов управления заграничной деятельностью имеет и ряд недостатков. В частности, существует определенный разрыв между деятельностью на внутреннем рынке и за границей, в результате чего компания не может с максимальной эффективностью использовать общие финансовые ресурсы. Это затрудняет и общефирменное планирование. Кроме того, отделения по продукту, обслуживающие внутренний рынок, не предоставляют полностью техническую и другую помощь международному отделению и тем самым затрудняют развитие новых продуктов на заграничных дочерних предприятиях</w:t>
      </w:r>
      <w:r w:rsidR="00E537FE">
        <w:rPr>
          <w:lang w:val="en-US"/>
        </w:rPr>
        <w:t xml:space="preserve"> [</w:t>
      </w:r>
      <w:r w:rsidR="00EC04C8">
        <w:rPr>
          <w:lang w:val="en-US"/>
        </w:rPr>
        <w:t>17, c.231</w:t>
      </w:r>
      <w:r w:rsidR="00E537FE">
        <w:rPr>
          <w:lang w:val="en-US"/>
        </w:rPr>
        <w:t>]</w:t>
      </w:r>
      <w:r w:rsidRPr="001431C5">
        <w:t>.</w:t>
      </w:r>
    </w:p>
    <w:p w:rsidR="00EC04C8" w:rsidRDefault="000C4DD0" w:rsidP="000C4DD0">
      <w:pPr>
        <w:pStyle w:val="a5"/>
        <w:rPr>
          <w:lang w:val="en-US"/>
        </w:rPr>
      </w:pPr>
      <w:r w:rsidRPr="001431C5">
        <w:t xml:space="preserve">Выделение управления международной деятельностью в специализированный аппарат обычно используется в компаниях, выпускающих продукцию ограниченной номенклатуры и ориентирующих свое местное производство на емкий рынок страны местонахождения или развивающих заграничное производство в небольшом круге стран или по ограниченному кругу продуктов. </w:t>
      </w:r>
    </w:p>
    <w:p w:rsidR="000C4DD0" w:rsidRPr="001431C5" w:rsidRDefault="000C4DD0" w:rsidP="000C4DD0">
      <w:pPr>
        <w:pStyle w:val="a5"/>
      </w:pPr>
      <w:r w:rsidRPr="001431C5">
        <w:t>Рост международной деятельности ТНК привел к тому, что многие из них стали строить управление этой деятельностью либо по определенным продуктам, либо по отдельным регионам. Такой подход требует усиления функциональных связей внутри фирмы и приводит к усложнению организационной структуры ТНК в целом.</w:t>
      </w:r>
    </w:p>
    <w:p w:rsidR="00D405FD" w:rsidRPr="001431C5" w:rsidRDefault="00E646F0" w:rsidP="000C4DD0">
      <w:pPr>
        <w:pStyle w:val="a5"/>
      </w:pPr>
      <w:r w:rsidRPr="001431C5">
        <w:t xml:space="preserve"> </w:t>
      </w:r>
    </w:p>
    <w:p w:rsidR="005D3706" w:rsidRDefault="000311B2" w:rsidP="00EC04C8">
      <w:pPr>
        <w:pStyle w:val="11"/>
      </w:pPr>
      <w:r w:rsidRPr="001431C5">
        <w:br w:type="page"/>
      </w:r>
      <w:bookmarkStart w:id="146" w:name="_Toc263761206"/>
      <w:r w:rsidR="00C04306">
        <w:t>Заключение</w:t>
      </w:r>
      <w:bookmarkEnd w:id="146"/>
    </w:p>
    <w:p w:rsidR="00B56143" w:rsidRPr="00D473DD" w:rsidRDefault="00B56143" w:rsidP="00B56143">
      <w:pPr>
        <w:pStyle w:val="a5"/>
      </w:pPr>
      <w:r w:rsidRPr="00D473DD">
        <w:t xml:space="preserve">Транснациональные корпорации сегодня превратились в доминирующий фактор развития мирового хозяйства и международных экономических отношений. Изучение вопросов возникновения и развития транснациональных корпораций, их организационных структур, механизма деятельности и специфики менеджмента ТНК подтверждает, что существуют важные источники эффективной деятельности ТНК (по сравнению с чисто национальными компаниями). К ним следует отнести не только возможности оптимального расположения своих предприятий в разных странах с учетом экономических, политических, социальных, правовых особенностей, но и преимущества рациональных, постоянно совершенствуемых организационных структур, внутрифирменных отношений, межфирменных стратегических альянсов, а также передовой уровень менеджмента. </w:t>
      </w:r>
    </w:p>
    <w:p w:rsidR="00B56143" w:rsidRPr="00D473DD" w:rsidRDefault="00B56143" w:rsidP="00B56143">
      <w:pPr>
        <w:pStyle w:val="a5"/>
      </w:pPr>
      <w:r w:rsidRPr="00D473DD">
        <w:t xml:space="preserve">ТНК различаются по типам организации их деятельности и по отраслям производства, в которых они функционируют. Очевидны тенденции повышения степени вовлеченности ТНК в сферу услуг и технологически интенсивное производство. К настоящему времени сложились некоторые типические организационные структуры современных ТНК, включающие дочерние компании, ассоциированные компании, зарубежные отделения. В большинстве случаев структуры ТНК строятся либо по региональному (страновому) принципу, либо по товарному (продуктному) принципу. По своей социально-экономической организации большинство ТНК, прежде всего американских, представляют собой группы предприятий холдингового типа. </w:t>
      </w:r>
    </w:p>
    <w:p w:rsidR="00B56143" w:rsidRDefault="00B56143" w:rsidP="00B56143">
      <w:pPr>
        <w:pStyle w:val="a5"/>
      </w:pPr>
      <w:r w:rsidRPr="00D473DD">
        <w:t xml:space="preserve">Механизм функционирования современных ТНК основан на том, что все элементы их многонациональной и транснациональной структуры функционируют как единый согласованный механизм в соответствии со стратегией головной компании. ТНК получают колоссальные экономические преимущества, проистекающие из возможностей развития их внутрифирменных отношений, носящих транснациональный, трансграничный характер, а также совершенствования механизмов межфирменного сотрудничества. </w:t>
      </w:r>
    </w:p>
    <w:p w:rsidR="00D00084" w:rsidRDefault="00D00084" w:rsidP="00B56143">
      <w:pPr>
        <w:pStyle w:val="a5"/>
      </w:pPr>
      <w:r w:rsidRPr="00D473DD">
        <w:rPr>
          <w:szCs w:val="28"/>
        </w:rPr>
        <w:t>При превалирующей сегодня сетевой системе организации терминальные звенья современных ТНК представляют собой, говоря языком компьютерных сетевых технологий, своеобразные «порты», открытые для подсоединения к корпоративной сети новых элементов через механизмы межфирменных транснациональных стратегических альянсов.</w:t>
      </w:r>
    </w:p>
    <w:p w:rsidR="00D00084" w:rsidRPr="00D473DD" w:rsidRDefault="00D00084" w:rsidP="00D00084">
      <w:pPr>
        <w:pStyle w:val="a5"/>
      </w:pPr>
      <w:r w:rsidRPr="00D473DD">
        <w:t>Благодаря этим механизмам границы компаний все сильнее размываются, а сами промышленные группы все чаще приобретают форму «созвездий», включающих связанные между собой, но до известной степени независимые компании различных размеров и отраслей.</w:t>
      </w:r>
    </w:p>
    <w:p w:rsidR="00D00084" w:rsidRPr="00D473DD" w:rsidRDefault="00D00084" w:rsidP="00D00084">
      <w:pPr>
        <w:shd w:val="clear" w:color="auto" w:fill="FFFFFF"/>
        <w:spacing w:line="360" w:lineRule="auto"/>
        <w:ind w:firstLine="709"/>
        <w:jc w:val="both"/>
        <w:rPr>
          <w:szCs w:val="28"/>
        </w:rPr>
      </w:pPr>
      <w:r w:rsidRPr="00D473DD">
        <w:rPr>
          <w:szCs w:val="28"/>
        </w:rPr>
        <w:t xml:space="preserve">Быстрое увеличение числа ТСА - один из самых существенных феноменов изменения среды, в которой действуют предприятия в текущем десятилетии. </w:t>
      </w:r>
    </w:p>
    <w:p w:rsidR="00CC20D9" w:rsidRPr="00CC20D9" w:rsidRDefault="00CC20D9" w:rsidP="00CC20D9">
      <w:pPr>
        <w:pStyle w:val="a5"/>
        <w:rPr>
          <w:b/>
          <w:bCs/>
        </w:rPr>
      </w:pPr>
      <w:r w:rsidRPr="00CC20D9">
        <w:tab/>
        <w:t>В настоящее время принято выделять следующие типы транснациональных корпораций:</w:t>
      </w:r>
    </w:p>
    <w:p w:rsidR="00CC20D9" w:rsidRPr="00CC20D9" w:rsidRDefault="00CC20D9" w:rsidP="00CC20D9">
      <w:pPr>
        <w:pStyle w:val="a5"/>
      </w:pPr>
      <w:r w:rsidRPr="00CC20D9">
        <w:tab/>
        <w:t xml:space="preserve">- </w:t>
      </w:r>
      <w:r w:rsidRPr="00CC20D9">
        <w:rPr>
          <w:iCs/>
        </w:rPr>
        <w:t>горизонтально интегрированные</w:t>
      </w:r>
      <w:r w:rsidRPr="00CC20D9">
        <w:t xml:space="preserve"> корпорации с предприятиями, выпускающими большую часть продукции. Например, производство автомобилей в США или сеть предприятий “</w:t>
      </w:r>
      <w:r w:rsidRPr="00CC20D9">
        <w:rPr>
          <w:lang w:val="en-US"/>
        </w:rPr>
        <w:t>Fast</w:t>
      </w:r>
      <w:r w:rsidRPr="00CC20D9">
        <w:t xml:space="preserve"> </w:t>
      </w:r>
      <w:r w:rsidRPr="00CC20D9">
        <w:rPr>
          <w:lang w:val="en-US"/>
        </w:rPr>
        <w:t>Food</w:t>
      </w:r>
      <w:r w:rsidRPr="00CC20D9">
        <w:t>”.</w:t>
      </w:r>
    </w:p>
    <w:p w:rsidR="00CC20D9" w:rsidRPr="00CC20D9" w:rsidRDefault="00CC20D9" w:rsidP="00CC20D9">
      <w:pPr>
        <w:pStyle w:val="a5"/>
      </w:pPr>
      <w:r w:rsidRPr="00CC20D9">
        <w:tab/>
        <w:t xml:space="preserve">- </w:t>
      </w:r>
      <w:r w:rsidRPr="00CC20D9">
        <w:rPr>
          <w:iCs/>
        </w:rPr>
        <w:t>вертикально интегрированные</w:t>
      </w:r>
      <w:r w:rsidRPr="00CC20D9">
        <w:t xml:space="preserve"> 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CC20D9" w:rsidRPr="00CC20D9" w:rsidRDefault="00CC20D9" w:rsidP="00CC20D9">
      <w:pPr>
        <w:pStyle w:val="a5"/>
      </w:pPr>
      <w:r w:rsidRPr="00CC20D9">
        <w:tab/>
        <w:t xml:space="preserve">- </w:t>
      </w:r>
      <w:r w:rsidRPr="00CC20D9">
        <w:rPr>
          <w:iCs/>
        </w:rPr>
        <w:t>диверсифицированные</w:t>
      </w:r>
      <w:r w:rsidRPr="00CC20D9">
        <w:t xml:space="preserve"> 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w:t>
      </w:r>
      <w:r w:rsidRPr="00CC20D9">
        <w:rPr>
          <w:lang w:val="en-US"/>
        </w:rPr>
        <w:t>Nestle</w:t>
      </w:r>
      <w:r w:rsidRPr="00CC20D9">
        <w:t>,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p>
    <w:p w:rsidR="007F6E22" w:rsidRDefault="003651AA" w:rsidP="003651AA">
      <w:pPr>
        <w:pStyle w:val="11"/>
      </w:pPr>
      <w:r>
        <w:br w:type="page"/>
      </w:r>
      <w:bookmarkStart w:id="147" w:name="_Toc263761207"/>
      <w:r>
        <w:t>Список литературы</w:t>
      </w:r>
      <w:bookmarkEnd w:id="147"/>
    </w:p>
    <w:p w:rsidR="001E4142" w:rsidRPr="00D473DD" w:rsidRDefault="001E4142" w:rsidP="001E4142">
      <w:pPr>
        <w:pStyle w:val="a5"/>
        <w:numPr>
          <w:ilvl w:val="0"/>
          <w:numId w:val="13"/>
        </w:numPr>
      </w:pPr>
      <w:r w:rsidRPr="00D473DD">
        <w:t>Авдокушин Е.Ф. Международные экономические отнош</w:t>
      </w:r>
      <w:r>
        <w:t>ения: Учебник. – М.: Юрист, 2006</w:t>
      </w:r>
      <w:r w:rsidRPr="00D473DD">
        <w:t>. – 368 с.</w:t>
      </w:r>
    </w:p>
    <w:p w:rsidR="001E4142" w:rsidRPr="00D473DD" w:rsidRDefault="001E4142" w:rsidP="001E4142">
      <w:pPr>
        <w:pStyle w:val="a5"/>
        <w:numPr>
          <w:ilvl w:val="0"/>
          <w:numId w:val="13"/>
        </w:numPr>
      </w:pPr>
      <w:r w:rsidRPr="00D473DD">
        <w:t>Акопова Е.С., Воронкова О.Н., Гаврилко Н.Н. Мировая экономика и международные экономические отнош</w:t>
      </w:r>
      <w:r>
        <w:t>ения. – Ростов-н/Д: Феникс, 2007</w:t>
      </w:r>
      <w:r w:rsidRPr="00D473DD">
        <w:t xml:space="preserve">. </w:t>
      </w:r>
      <w:r>
        <w:t>-</w:t>
      </w:r>
      <w:r w:rsidRPr="00D473DD">
        <w:t xml:space="preserve"> 416 с.</w:t>
      </w:r>
    </w:p>
    <w:p w:rsidR="001E4142" w:rsidRPr="00D473DD" w:rsidRDefault="001E4142" w:rsidP="001E4142">
      <w:pPr>
        <w:pStyle w:val="a5"/>
        <w:numPr>
          <w:ilvl w:val="0"/>
          <w:numId w:val="13"/>
        </w:numPr>
      </w:pPr>
      <w:r w:rsidRPr="00D473DD">
        <w:t xml:space="preserve">Балацкий Е., Конышев В. Глобализация мировой экономики и </w:t>
      </w:r>
      <w:r>
        <w:t xml:space="preserve">транснационализация бизнеса. </w:t>
      </w:r>
      <w:r w:rsidRPr="00D473DD">
        <w:t>// Общество и экономика. – 200</w:t>
      </w:r>
      <w:r>
        <w:t>6</w:t>
      </w:r>
      <w:r w:rsidRPr="00D473DD">
        <w:t>. - № 9. – С. 106-115.</w:t>
      </w:r>
    </w:p>
    <w:p w:rsidR="001E4142" w:rsidRPr="00D473DD" w:rsidRDefault="001E4142" w:rsidP="001E4142">
      <w:pPr>
        <w:pStyle w:val="a5"/>
        <w:numPr>
          <w:ilvl w:val="0"/>
          <w:numId w:val="13"/>
        </w:numPr>
      </w:pPr>
      <w:r w:rsidRPr="00D473DD">
        <w:t>Вафина Н. К анализу тенденций развития международного регулирования процессов тран</w:t>
      </w:r>
      <w:r>
        <w:t>снационализации производства //Э</w:t>
      </w:r>
      <w:r w:rsidRPr="00D473DD">
        <w:t>кономический журнал. – 200</w:t>
      </w:r>
      <w:r>
        <w:t>6</w:t>
      </w:r>
      <w:r w:rsidRPr="00D473DD">
        <w:t>. - № 4. – С. 94-96.</w:t>
      </w:r>
    </w:p>
    <w:p w:rsidR="001E4142" w:rsidRPr="00D473DD" w:rsidRDefault="001E4142" w:rsidP="001E4142">
      <w:pPr>
        <w:pStyle w:val="a5"/>
        <w:numPr>
          <w:ilvl w:val="0"/>
          <w:numId w:val="13"/>
        </w:numPr>
      </w:pPr>
      <w:r w:rsidRPr="00D473DD">
        <w:t>Владимирова И.Г. Исследование уровня транснационализации компаний // Менеджмент в России и за рубежом. – 200</w:t>
      </w:r>
      <w:r>
        <w:t>7</w:t>
      </w:r>
      <w:r w:rsidRPr="00D473DD">
        <w:t>. - № 6. – С. 99-115</w:t>
      </w:r>
    </w:p>
    <w:p w:rsidR="001E4142" w:rsidRPr="00D473DD" w:rsidRDefault="001E4142" w:rsidP="001E4142">
      <w:pPr>
        <w:pStyle w:val="a5"/>
        <w:numPr>
          <w:ilvl w:val="0"/>
          <w:numId w:val="13"/>
        </w:numPr>
      </w:pPr>
      <w:r w:rsidRPr="00D473DD">
        <w:t xml:space="preserve">Герчикова И.Н. Менеджмент: Учебник. – 2-е изд., перераб. и доп. – М.: Банки и биржи, ЮНИТИ, </w:t>
      </w:r>
      <w:r>
        <w:t>2005</w:t>
      </w:r>
      <w:r w:rsidRPr="00D473DD">
        <w:t>. – 480 с.</w:t>
      </w:r>
    </w:p>
    <w:p w:rsidR="001E4142" w:rsidRPr="00D473DD" w:rsidRDefault="001E4142" w:rsidP="001E4142">
      <w:pPr>
        <w:pStyle w:val="a5"/>
        <w:numPr>
          <w:ilvl w:val="0"/>
          <w:numId w:val="13"/>
        </w:numPr>
      </w:pPr>
      <w:r w:rsidRPr="00D473DD">
        <w:t>Губайдуллина Ф.С. Крупные транснациональные корпорации на новых рынках // ЭКО. – 200</w:t>
      </w:r>
      <w:r>
        <w:t>8</w:t>
      </w:r>
      <w:r w:rsidRPr="00D473DD">
        <w:t>. - № 3. – С. 20-34.</w:t>
      </w:r>
    </w:p>
    <w:p w:rsidR="001E4142" w:rsidRPr="00D473DD" w:rsidRDefault="001E4142" w:rsidP="001E4142">
      <w:pPr>
        <w:pStyle w:val="a5"/>
        <w:numPr>
          <w:ilvl w:val="0"/>
          <w:numId w:val="13"/>
        </w:numPr>
      </w:pPr>
      <w:r w:rsidRPr="00D473DD">
        <w:t>Губайдуллина Ф.С. Прямые иностранные инвестиции, деятельность ТНК и глобализация // Мировая экономика и международные отношения. – 200</w:t>
      </w:r>
      <w:r>
        <w:t>7</w:t>
      </w:r>
      <w:r w:rsidRPr="00D473DD">
        <w:t>. - № 2. – С. 42-48.</w:t>
      </w:r>
    </w:p>
    <w:p w:rsidR="001E4142" w:rsidRPr="00D473DD" w:rsidRDefault="001E4142" w:rsidP="001E4142">
      <w:pPr>
        <w:pStyle w:val="a5"/>
        <w:numPr>
          <w:ilvl w:val="0"/>
          <w:numId w:val="13"/>
        </w:numPr>
      </w:pPr>
      <w:r w:rsidRPr="00D473DD">
        <w:t xml:space="preserve">Долгов С.И. Глобализация экономики: новое слово или новое явление? – </w:t>
      </w:r>
      <w:r>
        <w:t xml:space="preserve">- </w:t>
      </w:r>
      <w:r w:rsidRPr="00D473DD">
        <w:t xml:space="preserve">М.: Экономика, </w:t>
      </w:r>
      <w:r>
        <w:t>2008</w:t>
      </w:r>
      <w:r w:rsidRPr="00D473DD">
        <w:t>. – 215 с.</w:t>
      </w:r>
    </w:p>
    <w:p w:rsidR="001E4142" w:rsidRPr="00D473DD" w:rsidRDefault="001E4142" w:rsidP="001E4142">
      <w:pPr>
        <w:pStyle w:val="a5"/>
        <w:numPr>
          <w:ilvl w:val="0"/>
          <w:numId w:val="13"/>
        </w:numPr>
      </w:pPr>
      <w:r w:rsidRPr="00D473DD">
        <w:t xml:space="preserve">Зименков Р.И. Зарубежная деятельность американских ТНК: стратегия, направления, формы // </w:t>
      </w:r>
      <w:r>
        <w:t>Э</w:t>
      </w:r>
      <w:r w:rsidRPr="00D473DD">
        <w:t>кономический журнал. – 200</w:t>
      </w:r>
      <w:r>
        <w:t>6</w:t>
      </w:r>
      <w:r w:rsidRPr="00D473DD">
        <w:t>. - № 11-12. – С. 36-48.</w:t>
      </w:r>
    </w:p>
    <w:p w:rsidR="001E4142" w:rsidRPr="00D473DD" w:rsidRDefault="001E4142" w:rsidP="001E4142">
      <w:pPr>
        <w:pStyle w:val="a5"/>
        <w:numPr>
          <w:ilvl w:val="0"/>
          <w:numId w:val="13"/>
        </w:numPr>
      </w:pPr>
      <w:r w:rsidRPr="00D473DD">
        <w:t>Зименков Р.И. Новые явления в зарубежной деятельности американских ТНК // США. Канада: экономика, политика, культура. – 200</w:t>
      </w:r>
      <w:r>
        <w:t>7</w:t>
      </w:r>
      <w:r w:rsidRPr="00D473DD">
        <w:t>. - № 6. – С. 96-113.</w:t>
      </w:r>
    </w:p>
    <w:p w:rsidR="001E4142" w:rsidRPr="00D473DD" w:rsidRDefault="001E4142" w:rsidP="001E4142">
      <w:pPr>
        <w:pStyle w:val="a5"/>
        <w:numPr>
          <w:ilvl w:val="0"/>
          <w:numId w:val="13"/>
        </w:numPr>
      </w:pPr>
      <w:r w:rsidRPr="00D473DD">
        <w:t>Зименков Р.И., Романова Е.М. Американские ТНК за рубежом: стратегия, направления, формы // Мировая экономика и международные отношения. – 200</w:t>
      </w:r>
      <w:r>
        <w:t>6</w:t>
      </w:r>
      <w:r w:rsidRPr="00D473DD">
        <w:t>. - № 8. – С. 48-53.</w:t>
      </w:r>
    </w:p>
    <w:p w:rsidR="001E4142" w:rsidRPr="00D473DD" w:rsidRDefault="001E4142" w:rsidP="001E4142">
      <w:pPr>
        <w:pStyle w:val="a5"/>
        <w:numPr>
          <w:ilvl w:val="0"/>
          <w:numId w:val="13"/>
        </w:numPr>
      </w:pPr>
      <w:r w:rsidRPr="00D473DD">
        <w:t>Казаков И.А. Транснациональные корпорации и элементы регулирования в мировом экономическом пространстве // Вестник МГУ. – Сер. 6. Экономика. – 200</w:t>
      </w:r>
      <w:r>
        <w:t>7</w:t>
      </w:r>
      <w:r w:rsidRPr="00D473DD">
        <w:t>. - №2.</w:t>
      </w:r>
      <w:r>
        <w:t xml:space="preserve"> – С.20-27.</w:t>
      </w:r>
    </w:p>
    <w:p w:rsidR="001E4142" w:rsidRDefault="001E4142" w:rsidP="001E4142">
      <w:pPr>
        <w:pStyle w:val="a5"/>
        <w:numPr>
          <w:ilvl w:val="0"/>
          <w:numId w:val="13"/>
        </w:numPr>
      </w:pPr>
      <w:r>
        <w:t>Ленский Е.В., Цветков В.А. Транснациональные финансово-промышленные группы и межгосударственная экономическая интеграция: реальность и перспективы. - М.: Инфра, 2004. – 360 с.</w:t>
      </w:r>
    </w:p>
    <w:p w:rsidR="001E4142" w:rsidRDefault="001E4142" w:rsidP="001E4142">
      <w:pPr>
        <w:pStyle w:val="a5"/>
        <w:numPr>
          <w:ilvl w:val="0"/>
          <w:numId w:val="13"/>
        </w:numPr>
      </w:pPr>
      <w:r>
        <w:t>Ломакин В.К. Мировая экономика. - М.: “ЮНИТИ”, 2006. – 358 с.</w:t>
      </w:r>
    </w:p>
    <w:p w:rsidR="001E4142" w:rsidRPr="00D473DD" w:rsidRDefault="001E4142" w:rsidP="001E4142">
      <w:pPr>
        <w:pStyle w:val="a5"/>
        <w:numPr>
          <w:ilvl w:val="0"/>
          <w:numId w:val="13"/>
        </w:numPr>
      </w:pPr>
      <w:r w:rsidRPr="00D473DD">
        <w:t>Лысенко Д.Л. Отграничение понятия транснациональной корпорации от смежных понятий // Известия вузов. Северо-Кавказский регион. Общественные науки. – 200</w:t>
      </w:r>
      <w:r>
        <w:t>5</w:t>
      </w:r>
      <w:r w:rsidRPr="00D473DD">
        <w:t>. № 4. – С. 100-104.</w:t>
      </w:r>
    </w:p>
    <w:p w:rsidR="001E4142" w:rsidRPr="00D473DD" w:rsidRDefault="001E4142" w:rsidP="001E4142">
      <w:pPr>
        <w:pStyle w:val="a5"/>
        <w:numPr>
          <w:ilvl w:val="0"/>
          <w:numId w:val="13"/>
        </w:numPr>
      </w:pPr>
      <w:r w:rsidRPr="00D473DD">
        <w:t>Мировая экономика. Экономика зарубежных стран: Учебник / Под ред. В.П. Колесова и М.Н. Осьмовой. М.: Флинта. – 200</w:t>
      </w:r>
      <w:r>
        <w:t>7</w:t>
      </w:r>
      <w:r w:rsidRPr="00D473DD">
        <w:t>. – 480 с.</w:t>
      </w:r>
    </w:p>
    <w:p w:rsidR="001E4142" w:rsidRPr="00D473DD" w:rsidRDefault="001E4142" w:rsidP="001E4142">
      <w:pPr>
        <w:pStyle w:val="a5"/>
        <w:numPr>
          <w:ilvl w:val="0"/>
          <w:numId w:val="13"/>
        </w:numPr>
      </w:pPr>
      <w:r w:rsidRPr="00D473DD">
        <w:t>Мировая экономика: введение во внешнеэкономическую деятельность. Под ред. А.К. Шуркалина, Н.С. Цыпиной. – М.: Логос, 200</w:t>
      </w:r>
      <w:r>
        <w:t>6</w:t>
      </w:r>
      <w:r w:rsidRPr="00D473DD">
        <w:t>. – С. 248.</w:t>
      </w:r>
    </w:p>
    <w:p w:rsidR="001E4142" w:rsidRPr="00D473DD" w:rsidRDefault="001E4142" w:rsidP="001E4142">
      <w:pPr>
        <w:pStyle w:val="a5"/>
        <w:numPr>
          <w:ilvl w:val="0"/>
          <w:numId w:val="13"/>
        </w:numPr>
      </w:pPr>
      <w:r w:rsidRPr="00D473DD">
        <w:t>Мировая экономика: Учебник / Под ред. А.С. Булатова. – М.: Юрист, 200</w:t>
      </w:r>
      <w:r>
        <w:t>4</w:t>
      </w:r>
      <w:r w:rsidRPr="00D473DD">
        <w:t>. – 734 с.</w:t>
      </w:r>
    </w:p>
    <w:p w:rsidR="001E4142" w:rsidRPr="00D473DD" w:rsidRDefault="001E4142" w:rsidP="001E4142">
      <w:pPr>
        <w:pStyle w:val="a5"/>
        <w:numPr>
          <w:ilvl w:val="0"/>
          <w:numId w:val="13"/>
        </w:numPr>
      </w:pPr>
      <w:r w:rsidRPr="00D473DD">
        <w:t>Мовсесян А.Г. Американские транснациональные корпорации в современной мировой экономике // США. Канада: экономика, политика, культура. – 200</w:t>
      </w:r>
      <w:r>
        <w:t>6</w:t>
      </w:r>
      <w:r w:rsidRPr="00D473DD">
        <w:t>. - № 12. – С. 103-117.</w:t>
      </w:r>
    </w:p>
    <w:p w:rsidR="001E4142" w:rsidRDefault="001E4142" w:rsidP="001E4142">
      <w:pPr>
        <w:pStyle w:val="a5"/>
        <w:numPr>
          <w:ilvl w:val="0"/>
          <w:numId w:val="13"/>
        </w:numPr>
      </w:pPr>
      <w:r>
        <w:t>Овчинников Г.П. Международная экономика: учебное пособие. Санкт-Петербург: Издательство “Полиус”, 2005. – 374 с.</w:t>
      </w:r>
    </w:p>
    <w:p w:rsidR="001E4142" w:rsidRDefault="001E4142" w:rsidP="001E4142">
      <w:pPr>
        <w:pStyle w:val="a5"/>
        <w:numPr>
          <w:ilvl w:val="0"/>
          <w:numId w:val="13"/>
        </w:numPr>
      </w:pPr>
      <w:r>
        <w:t>Самофалов В. Глобальный вызов транснациональных корпораций //  Зеркало недели. - № 31. - 2005. – С.16.</w:t>
      </w:r>
    </w:p>
    <w:p w:rsidR="001E4142" w:rsidRPr="00D473DD" w:rsidRDefault="001E4142" w:rsidP="001E4142">
      <w:pPr>
        <w:pStyle w:val="a5"/>
        <w:numPr>
          <w:ilvl w:val="0"/>
          <w:numId w:val="13"/>
        </w:numPr>
      </w:pPr>
      <w:r w:rsidRPr="00D473DD">
        <w:t>Семенов К.А. Международные экономические отношения: Учебник для вузов. – М.: ЮНИТИ_ДАНА. – 200</w:t>
      </w:r>
      <w:r>
        <w:t>5</w:t>
      </w:r>
      <w:r w:rsidRPr="00D473DD">
        <w:t>. – 544 с.</w:t>
      </w:r>
    </w:p>
    <w:p w:rsidR="003651AA" w:rsidRPr="001431C5" w:rsidRDefault="001E4142" w:rsidP="003651AA">
      <w:pPr>
        <w:pStyle w:val="a5"/>
        <w:numPr>
          <w:ilvl w:val="0"/>
          <w:numId w:val="13"/>
        </w:numPr>
      </w:pPr>
      <w:r>
        <w:t>Якубовский С. Современные транснациональные корпорации: регулирование деятельности и роль в мировой экономики. - Одесса: Астропринт, 2005. – 247 с.</w:t>
      </w:r>
      <w:bookmarkStart w:id="148" w:name="_GoBack"/>
      <w:bookmarkEnd w:id="148"/>
    </w:p>
    <w:sectPr w:rsidR="003651AA" w:rsidRPr="001431C5" w:rsidSect="004D0A79">
      <w:headerReference w:type="even" r:id="rId7"/>
      <w:headerReference w:type="default" r:id="rId8"/>
      <w:footerReference w:type="even" r:id="rId9"/>
      <w:pgSz w:w="11906" w:h="16838" w:code="9"/>
      <w:pgMar w:top="1134" w:right="851" w:bottom="1134" w:left="1418" w:header="0" w:footer="0"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AC" w:rsidRDefault="004278AC">
      <w:r>
        <w:separator/>
      </w:r>
    </w:p>
  </w:endnote>
  <w:endnote w:type="continuationSeparator" w:id="0">
    <w:p w:rsidR="004278AC" w:rsidRDefault="0042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4C" w:rsidRDefault="00A11A4C" w:rsidP="00E84A0C">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11A4C" w:rsidRDefault="00A11A4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AC" w:rsidRDefault="004278AC">
      <w:r>
        <w:separator/>
      </w:r>
    </w:p>
  </w:footnote>
  <w:footnote w:type="continuationSeparator" w:id="0">
    <w:p w:rsidR="004278AC" w:rsidRDefault="0042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4C" w:rsidRDefault="00A11A4C" w:rsidP="00D80A0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11A4C" w:rsidRDefault="00A11A4C" w:rsidP="00925EF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4C" w:rsidRDefault="00A11A4C" w:rsidP="00D80A09">
    <w:pPr>
      <w:pStyle w:val="ac"/>
      <w:framePr w:wrap="around" w:vAnchor="text" w:hAnchor="page" w:x="10959" w:y="597"/>
      <w:rPr>
        <w:rStyle w:val="ad"/>
      </w:rPr>
    </w:pPr>
    <w:r>
      <w:rPr>
        <w:rStyle w:val="ad"/>
      </w:rPr>
      <w:fldChar w:fldCharType="begin"/>
    </w:r>
    <w:r>
      <w:rPr>
        <w:rStyle w:val="ad"/>
      </w:rPr>
      <w:instrText xml:space="preserve">PAGE  </w:instrText>
    </w:r>
    <w:r>
      <w:rPr>
        <w:rStyle w:val="ad"/>
      </w:rPr>
      <w:fldChar w:fldCharType="separate"/>
    </w:r>
    <w:r w:rsidR="00294A25">
      <w:rPr>
        <w:rStyle w:val="ad"/>
        <w:noProof/>
      </w:rPr>
      <w:t>2</w:t>
    </w:r>
    <w:r>
      <w:rPr>
        <w:rStyle w:val="ad"/>
      </w:rPr>
      <w:fldChar w:fldCharType="end"/>
    </w:r>
  </w:p>
  <w:p w:rsidR="00A11A4C" w:rsidRDefault="00A11A4C" w:rsidP="00925EF0">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635E"/>
    <w:multiLevelType w:val="hybridMultilevel"/>
    <w:tmpl w:val="940C012A"/>
    <w:lvl w:ilvl="0" w:tplc="C1848E3C">
      <w:start w:val="1"/>
      <w:numFmt w:val="decimal"/>
      <w:lvlText w:val="%1."/>
      <w:lvlJc w:val="left"/>
      <w:pPr>
        <w:tabs>
          <w:tab w:val="num" w:pos="680"/>
        </w:tabs>
        <w:ind w:left="680" w:hanging="396"/>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3D2951"/>
    <w:multiLevelType w:val="hybridMultilevel"/>
    <w:tmpl w:val="62FCD91C"/>
    <w:lvl w:ilvl="0" w:tplc="A066D168">
      <w:start w:val="1"/>
      <w:numFmt w:val="decimal"/>
      <w:lvlText w:val="%1."/>
      <w:lvlJc w:val="left"/>
      <w:pPr>
        <w:tabs>
          <w:tab w:val="num" w:pos="680"/>
        </w:tabs>
        <w:ind w:left="680" w:hanging="396"/>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F248F"/>
    <w:multiLevelType w:val="hybridMultilevel"/>
    <w:tmpl w:val="6658A762"/>
    <w:lvl w:ilvl="0" w:tplc="4600DF82">
      <w:start w:val="1"/>
      <w:numFmt w:val="decimal"/>
      <w:lvlText w:val="%1."/>
      <w:lvlJc w:val="left"/>
      <w:pPr>
        <w:tabs>
          <w:tab w:val="num" w:pos="397"/>
        </w:tabs>
        <w:ind w:left="397" w:hanging="39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E56839"/>
    <w:multiLevelType w:val="multilevel"/>
    <w:tmpl w:val="631ECF96"/>
    <w:lvl w:ilvl="0">
      <w:start w:val="1"/>
      <w:numFmt w:val="decimal"/>
      <w:lvlText w:val="%1."/>
      <w:lvlJc w:val="left"/>
      <w:pPr>
        <w:tabs>
          <w:tab w:val="num" w:pos="680"/>
        </w:tabs>
        <w:ind w:left="680" w:hanging="396"/>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81515B"/>
    <w:multiLevelType w:val="multilevel"/>
    <w:tmpl w:val="6840C604"/>
    <w:lvl w:ilvl="0">
      <w:start w:val="1"/>
      <w:numFmt w:val="bullet"/>
      <w:lvlText w:val="–"/>
      <w:lvlJc w:val="left"/>
      <w:pPr>
        <w:tabs>
          <w:tab w:val="num" w:pos="680"/>
        </w:tabs>
        <w:ind w:left="680" w:hanging="39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187C2C"/>
    <w:multiLevelType w:val="hybridMultilevel"/>
    <w:tmpl w:val="05C221E4"/>
    <w:lvl w:ilvl="0" w:tplc="A8A2C6E0">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
    <w:nsid w:val="2B92375E"/>
    <w:multiLevelType w:val="hybridMultilevel"/>
    <w:tmpl w:val="7D2EDAD4"/>
    <w:lvl w:ilvl="0" w:tplc="778EFFD4">
      <w:start w:val="1"/>
      <w:numFmt w:val="decimal"/>
      <w:lvlText w:val="%1."/>
      <w:lvlJc w:val="left"/>
      <w:pPr>
        <w:tabs>
          <w:tab w:val="num" w:pos="1409"/>
        </w:tabs>
        <w:ind w:left="1409" w:hanging="870"/>
      </w:pPr>
      <w:rPr>
        <w:rFonts w:cs="Times New Roman" w:hint="default"/>
        <w:b w:val="0"/>
      </w:rPr>
    </w:lvl>
    <w:lvl w:ilvl="1" w:tplc="04190019">
      <w:start w:val="1"/>
      <w:numFmt w:val="lowerLetter"/>
      <w:lvlText w:val="%2."/>
      <w:lvlJc w:val="left"/>
      <w:pPr>
        <w:tabs>
          <w:tab w:val="num" w:pos="1619"/>
        </w:tabs>
        <w:ind w:left="1619" w:hanging="360"/>
      </w:pPr>
      <w:rPr>
        <w:rFonts w:cs="Times New Roman"/>
      </w:rPr>
    </w:lvl>
    <w:lvl w:ilvl="2" w:tplc="0419001B">
      <w:start w:val="1"/>
      <w:numFmt w:val="lowerRoman"/>
      <w:lvlText w:val="%3."/>
      <w:lvlJc w:val="right"/>
      <w:pPr>
        <w:tabs>
          <w:tab w:val="num" w:pos="2339"/>
        </w:tabs>
        <w:ind w:left="2339" w:hanging="180"/>
      </w:pPr>
      <w:rPr>
        <w:rFonts w:cs="Times New Roman"/>
      </w:rPr>
    </w:lvl>
    <w:lvl w:ilvl="3" w:tplc="0419000F">
      <w:start w:val="1"/>
      <w:numFmt w:val="decimal"/>
      <w:lvlText w:val="%4."/>
      <w:lvlJc w:val="left"/>
      <w:pPr>
        <w:tabs>
          <w:tab w:val="num" w:pos="3059"/>
        </w:tabs>
        <w:ind w:left="3059" w:hanging="360"/>
      </w:pPr>
      <w:rPr>
        <w:rFonts w:cs="Times New Roman"/>
      </w:rPr>
    </w:lvl>
    <w:lvl w:ilvl="4" w:tplc="04190019">
      <w:start w:val="1"/>
      <w:numFmt w:val="lowerLetter"/>
      <w:lvlText w:val="%5."/>
      <w:lvlJc w:val="left"/>
      <w:pPr>
        <w:tabs>
          <w:tab w:val="num" w:pos="3779"/>
        </w:tabs>
        <w:ind w:left="3779" w:hanging="360"/>
      </w:pPr>
      <w:rPr>
        <w:rFonts w:cs="Times New Roman"/>
      </w:rPr>
    </w:lvl>
    <w:lvl w:ilvl="5" w:tplc="0419001B">
      <w:start w:val="1"/>
      <w:numFmt w:val="lowerRoman"/>
      <w:lvlText w:val="%6."/>
      <w:lvlJc w:val="right"/>
      <w:pPr>
        <w:tabs>
          <w:tab w:val="num" w:pos="4499"/>
        </w:tabs>
        <w:ind w:left="4499" w:hanging="180"/>
      </w:pPr>
      <w:rPr>
        <w:rFonts w:cs="Times New Roman"/>
      </w:rPr>
    </w:lvl>
    <w:lvl w:ilvl="6" w:tplc="0419000F">
      <w:start w:val="1"/>
      <w:numFmt w:val="decimal"/>
      <w:lvlText w:val="%7."/>
      <w:lvlJc w:val="left"/>
      <w:pPr>
        <w:tabs>
          <w:tab w:val="num" w:pos="5219"/>
        </w:tabs>
        <w:ind w:left="5219" w:hanging="360"/>
      </w:pPr>
      <w:rPr>
        <w:rFonts w:cs="Times New Roman"/>
      </w:rPr>
    </w:lvl>
    <w:lvl w:ilvl="7" w:tplc="04190019">
      <w:start w:val="1"/>
      <w:numFmt w:val="lowerLetter"/>
      <w:lvlText w:val="%8."/>
      <w:lvlJc w:val="left"/>
      <w:pPr>
        <w:tabs>
          <w:tab w:val="num" w:pos="5939"/>
        </w:tabs>
        <w:ind w:left="5939" w:hanging="360"/>
      </w:pPr>
      <w:rPr>
        <w:rFonts w:cs="Times New Roman"/>
      </w:rPr>
    </w:lvl>
    <w:lvl w:ilvl="8" w:tplc="0419001B">
      <w:start w:val="1"/>
      <w:numFmt w:val="lowerRoman"/>
      <w:lvlText w:val="%9."/>
      <w:lvlJc w:val="right"/>
      <w:pPr>
        <w:tabs>
          <w:tab w:val="num" w:pos="6659"/>
        </w:tabs>
        <w:ind w:left="6659" w:hanging="180"/>
      </w:pPr>
      <w:rPr>
        <w:rFonts w:cs="Times New Roman"/>
      </w:rPr>
    </w:lvl>
  </w:abstractNum>
  <w:abstractNum w:abstractNumId="7">
    <w:nsid w:val="42A43F57"/>
    <w:multiLevelType w:val="hybridMultilevel"/>
    <w:tmpl w:val="13863CA6"/>
    <w:lvl w:ilvl="0" w:tplc="091238E4">
      <w:start w:val="1"/>
      <w:numFmt w:val="decimal"/>
      <w:lvlText w:val="%1."/>
      <w:lvlJc w:val="left"/>
      <w:pPr>
        <w:tabs>
          <w:tab w:val="num" w:pos="1676"/>
        </w:tabs>
        <w:ind w:left="1676" w:hanging="996"/>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8">
    <w:nsid w:val="48F6372D"/>
    <w:multiLevelType w:val="hybridMultilevel"/>
    <w:tmpl w:val="CFFA32FC"/>
    <w:lvl w:ilvl="0" w:tplc="4A38B322">
      <w:start w:val="1"/>
      <w:numFmt w:val="bullet"/>
      <w:pStyle w:val="1"/>
      <w:lvlText w:val=""/>
      <w:lvlJc w:val="left"/>
      <w:pPr>
        <w:tabs>
          <w:tab w:val="num" w:pos="680"/>
        </w:tabs>
        <w:ind w:left="680" w:hanging="396"/>
      </w:pPr>
      <w:rPr>
        <w:rFonts w:ascii="Wingdings" w:hAnsi="Wingdings" w:hint="default"/>
        <w:sz w:val="20"/>
      </w:rPr>
    </w:lvl>
    <w:lvl w:ilvl="1" w:tplc="35D80EB6">
      <w:start w:val="1"/>
      <w:numFmt w:val="decimal"/>
      <w:lvlText w:val="%2."/>
      <w:lvlJc w:val="left"/>
      <w:pPr>
        <w:tabs>
          <w:tab w:val="num" w:pos="680"/>
        </w:tabs>
        <w:ind w:left="680" w:hanging="396"/>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D45F0D"/>
    <w:multiLevelType w:val="hybridMultilevel"/>
    <w:tmpl w:val="756AC744"/>
    <w:lvl w:ilvl="0" w:tplc="CFE2CC8C">
      <w:start w:val="1"/>
      <w:numFmt w:val="bullet"/>
      <w:pStyle w:val="a"/>
      <w:lvlText w:val="–"/>
      <w:lvlJc w:val="left"/>
      <w:pPr>
        <w:tabs>
          <w:tab w:val="num" w:pos="0"/>
        </w:tabs>
        <w:ind w:left="0" w:firstLine="567"/>
      </w:pPr>
      <w:rPr>
        <w:rFonts w:ascii="Times New Roman" w:hAnsi="Times New Roman" w:cs="Times New Roman" w:hint="default"/>
      </w:rPr>
    </w:lvl>
    <w:lvl w:ilvl="1" w:tplc="9B302E98" w:tentative="1">
      <w:start w:val="1"/>
      <w:numFmt w:val="bullet"/>
      <w:lvlText w:val="o"/>
      <w:lvlJc w:val="left"/>
      <w:pPr>
        <w:tabs>
          <w:tab w:val="num" w:pos="1440"/>
        </w:tabs>
        <w:ind w:left="1440" w:hanging="360"/>
      </w:pPr>
      <w:rPr>
        <w:rFonts w:ascii="Courier New" w:hAnsi="Courier New" w:hint="default"/>
      </w:rPr>
    </w:lvl>
    <w:lvl w:ilvl="2" w:tplc="0B3C80C6" w:tentative="1">
      <w:start w:val="1"/>
      <w:numFmt w:val="bullet"/>
      <w:lvlText w:val=""/>
      <w:lvlJc w:val="left"/>
      <w:pPr>
        <w:tabs>
          <w:tab w:val="num" w:pos="2160"/>
        </w:tabs>
        <w:ind w:left="2160" w:hanging="360"/>
      </w:pPr>
      <w:rPr>
        <w:rFonts w:ascii="Wingdings" w:hAnsi="Wingdings" w:hint="default"/>
      </w:rPr>
    </w:lvl>
    <w:lvl w:ilvl="3" w:tplc="90E07E18" w:tentative="1">
      <w:start w:val="1"/>
      <w:numFmt w:val="bullet"/>
      <w:lvlText w:val=""/>
      <w:lvlJc w:val="left"/>
      <w:pPr>
        <w:tabs>
          <w:tab w:val="num" w:pos="2880"/>
        </w:tabs>
        <w:ind w:left="2880" w:hanging="360"/>
      </w:pPr>
      <w:rPr>
        <w:rFonts w:ascii="Symbol" w:hAnsi="Symbol" w:hint="default"/>
      </w:rPr>
    </w:lvl>
    <w:lvl w:ilvl="4" w:tplc="FD427B22" w:tentative="1">
      <w:start w:val="1"/>
      <w:numFmt w:val="bullet"/>
      <w:lvlText w:val="o"/>
      <w:lvlJc w:val="left"/>
      <w:pPr>
        <w:tabs>
          <w:tab w:val="num" w:pos="3600"/>
        </w:tabs>
        <w:ind w:left="3600" w:hanging="360"/>
      </w:pPr>
      <w:rPr>
        <w:rFonts w:ascii="Courier New" w:hAnsi="Courier New" w:hint="default"/>
      </w:rPr>
    </w:lvl>
    <w:lvl w:ilvl="5" w:tplc="31C01AAE" w:tentative="1">
      <w:start w:val="1"/>
      <w:numFmt w:val="bullet"/>
      <w:lvlText w:val=""/>
      <w:lvlJc w:val="left"/>
      <w:pPr>
        <w:tabs>
          <w:tab w:val="num" w:pos="4320"/>
        </w:tabs>
        <w:ind w:left="4320" w:hanging="360"/>
      </w:pPr>
      <w:rPr>
        <w:rFonts w:ascii="Wingdings" w:hAnsi="Wingdings" w:hint="default"/>
      </w:rPr>
    </w:lvl>
    <w:lvl w:ilvl="6" w:tplc="DE8E666E" w:tentative="1">
      <w:start w:val="1"/>
      <w:numFmt w:val="bullet"/>
      <w:lvlText w:val=""/>
      <w:lvlJc w:val="left"/>
      <w:pPr>
        <w:tabs>
          <w:tab w:val="num" w:pos="5040"/>
        </w:tabs>
        <w:ind w:left="5040" w:hanging="360"/>
      </w:pPr>
      <w:rPr>
        <w:rFonts w:ascii="Symbol" w:hAnsi="Symbol" w:hint="default"/>
      </w:rPr>
    </w:lvl>
    <w:lvl w:ilvl="7" w:tplc="2B32984A" w:tentative="1">
      <w:start w:val="1"/>
      <w:numFmt w:val="bullet"/>
      <w:lvlText w:val="o"/>
      <w:lvlJc w:val="left"/>
      <w:pPr>
        <w:tabs>
          <w:tab w:val="num" w:pos="5760"/>
        </w:tabs>
        <w:ind w:left="5760" w:hanging="360"/>
      </w:pPr>
      <w:rPr>
        <w:rFonts w:ascii="Courier New" w:hAnsi="Courier New" w:hint="default"/>
      </w:rPr>
    </w:lvl>
    <w:lvl w:ilvl="8" w:tplc="F7006482" w:tentative="1">
      <w:start w:val="1"/>
      <w:numFmt w:val="bullet"/>
      <w:lvlText w:val=""/>
      <w:lvlJc w:val="left"/>
      <w:pPr>
        <w:tabs>
          <w:tab w:val="num" w:pos="6480"/>
        </w:tabs>
        <w:ind w:left="6480" w:hanging="360"/>
      </w:pPr>
      <w:rPr>
        <w:rFonts w:ascii="Wingdings" w:hAnsi="Wingdings" w:hint="default"/>
      </w:rPr>
    </w:lvl>
  </w:abstractNum>
  <w:abstractNum w:abstractNumId="10">
    <w:nsid w:val="66A47F41"/>
    <w:multiLevelType w:val="hybridMultilevel"/>
    <w:tmpl w:val="8C201C36"/>
    <w:lvl w:ilvl="0" w:tplc="B4082734">
      <w:start w:val="1"/>
      <w:numFmt w:val="decimal"/>
      <w:lvlText w:val="%1."/>
      <w:lvlJc w:val="left"/>
      <w:pPr>
        <w:tabs>
          <w:tab w:val="num" w:pos="680"/>
        </w:tabs>
        <w:ind w:left="680" w:hanging="396"/>
      </w:pPr>
      <w:rPr>
        <w:rFonts w:hint="default"/>
        <w:sz w:val="28"/>
        <w:szCs w:val="28"/>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6C5C5FD3"/>
    <w:multiLevelType w:val="hybridMultilevel"/>
    <w:tmpl w:val="DE3A16C4"/>
    <w:lvl w:ilvl="0" w:tplc="95D2211E">
      <w:start w:val="1"/>
      <w:numFmt w:val="decimal"/>
      <w:lvlText w:val="%1."/>
      <w:lvlJc w:val="left"/>
      <w:pPr>
        <w:tabs>
          <w:tab w:val="num" w:pos="680"/>
        </w:tabs>
        <w:ind w:left="680"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EA7BDB"/>
    <w:multiLevelType w:val="hybridMultilevel"/>
    <w:tmpl w:val="AF86414E"/>
    <w:lvl w:ilvl="0" w:tplc="040818F6">
      <w:start w:val="1"/>
      <w:numFmt w:val="decimal"/>
      <w:lvlText w:val="%1."/>
      <w:lvlJc w:val="left"/>
      <w:pPr>
        <w:tabs>
          <w:tab w:val="num" w:pos="680"/>
        </w:tabs>
        <w:ind w:left="680"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D3818D5"/>
    <w:multiLevelType w:val="hybridMultilevel"/>
    <w:tmpl w:val="C640FE1A"/>
    <w:lvl w:ilvl="0" w:tplc="C472D6E6">
      <w:start w:val="1"/>
      <w:numFmt w:val="decimal"/>
      <w:lvlText w:val="%1."/>
      <w:lvlJc w:val="left"/>
      <w:pPr>
        <w:tabs>
          <w:tab w:val="num" w:pos="680"/>
        </w:tabs>
        <w:ind w:left="680" w:hanging="396"/>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0"/>
  </w:num>
  <w:num w:numId="4">
    <w:abstractNumId w:val="7"/>
  </w:num>
  <w:num w:numId="5">
    <w:abstractNumId w:val="1"/>
  </w:num>
  <w:num w:numId="6">
    <w:abstractNumId w:val="5"/>
  </w:num>
  <w:num w:numId="7">
    <w:abstractNumId w:val="4"/>
  </w:num>
  <w:num w:numId="8">
    <w:abstractNumId w:val="12"/>
  </w:num>
  <w:num w:numId="9">
    <w:abstractNumId w:val="11"/>
  </w:num>
  <w:num w:numId="10">
    <w:abstractNumId w:val="0"/>
  </w:num>
  <w:num w:numId="11">
    <w:abstractNumId w:val="13"/>
  </w:num>
  <w:num w:numId="12">
    <w:abstractNumId w:val="6"/>
  </w:num>
  <w:num w:numId="13">
    <w:abstractNumId w:val="2"/>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342"/>
    <w:rsid w:val="00010564"/>
    <w:rsid w:val="000143CB"/>
    <w:rsid w:val="00015FEE"/>
    <w:rsid w:val="00026B60"/>
    <w:rsid w:val="000311B2"/>
    <w:rsid w:val="0003412F"/>
    <w:rsid w:val="00034344"/>
    <w:rsid w:val="00034EA6"/>
    <w:rsid w:val="00037852"/>
    <w:rsid w:val="000405D4"/>
    <w:rsid w:val="0004746F"/>
    <w:rsid w:val="00051DA5"/>
    <w:rsid w:val="00053A89"/>
    <w:rsid w:val="000544A1"/>
    <w:rsid w:val="00056553"/>
    <w:rsid w:val="0005681E"/>
    <w:rsid w:val="000569BE"/>
    <w:rsid w:val="00057197"/>
    <w:rsid w:val="00063EF4"/>
    <w:rsid w:val="00065F9F"/>
    <w:rsid w:val="0007491F"/>
    <w:rsid w:val="0008563E"/>
    <w:rsid w:val="00086578"/>
    <w:rsid w:val="0009007B"/>
    <w:rsid w:val="00092C46"/>
    <w:rsid w:val="00097473"/>
    <w:rsid w:val="000A4E4D"/>
    <w:rsid w:val="000A6214"/>
    <w:rsid w:val="000B041F"/>
    <w:rsid w:val="000B059F"/>
    <w:rsid w:val="000B126A"/>
    <w:rsid w:val="000B166C"/>
    <w:rsid w:val="000B70E0"/>
    <w:rsid w:val="000C047A"/>
    <w:rsid w:val="000C0BF5"/>
    <w:rsid w:val="000C46FA"/>
    <w:rsid w:val="000C4DD0"/>
    <w:rsid w:val="000D2571"/>
    <w:rsid w:val="000D5137"/>
    <w:rsid w:val="000D5B7B"/>
    <w:rsid w:val="000E2A96"/>
    <w:rsid w:val="000E7EB8"/>
    <w:rsid w:val="000F03C8"/>
    <w:rsid w:val="000F2A6A"/>
    <w:rsid w:val="000F2FB7"/>
    <w:rsid w:val="00110110"/>
    <w:rsid w:val="0011464B"/>
    <w:rsid w:val="001216A5"/>
    <w:rsid w:val="00121B48"/>
    <w:rsid w:val="001268E3"/>
    <w:rsid w:val="0013256E"/>
    <w:rsid w:val="00132A1C"/>
    <w:rsid w:val="00136105"/>
    <w:rsid w:val="00137589"/>
    <w:rsid w:val="00143144"/>
    <w:rsid w:val="001431C5"/>
    <w:rsid w:val="0015268E"/>
    <w:rsid w:val="00154199"/>
    <w:rsid w:val="00157668"/>
    <w:rsid w:val="0016025A"/>
    <w:rsid w:val="0016124F"/>
    <w:rsid w:val="0016592A"/>
    <w:rsid w:val="00170E87"/>
    <w:rsid w:val="001731B2"/>
    <w:rsid w:val="00173538"/>
    <w:rsid w:val="0017763C"/>
    <w:rsid w:val="00185664"/>
    <w:rsid w:val="00185E81"/>
    <w:rsid w:val="00186D4C"/>
    <w:rsid w:val="0018727B"/>
    <w:rsid w:val="00190E22"/>
    <w:rsid w:val="00195EA2"/>
    <w:rsid w:val="00197E08"/>
    <w:rsid w:val="001A0825"/>
    <w:rsid w:val="001A3653"/>
    <w:rsid w:val="001A78E4"/>
    <w:rsid w:val="001B59B4"/>
    <w:rsid w:val="001B6AE5"/>
    <w:rsid w:val="001C0C2F"/>
    <w:rsid w:val="001C0F07"/>
    <w:rsid w:val="001C604C"/>
    <w:rsid w:val="001C6E9A"/>
    <w:rsid w:val="001D2EEA"/>
    <w:rsid w:val="001E3463"/>
    <w:rsid w:val="001E39D6"/>
    <w:rsid w:val="001E4142"/>
    <w:rsid w:val="001E4869"/>
    <w:rsid w:val="001E75A8"/>
    <w:rsid w:val="001F20A3"/>
    <w:rsid w:val="001F4B59"/>
    <w:rsid w:val="0021115F"/>
    <w:rsid w:val="00212A91"/>
    <w:rsid w:val="00214BC0"/>
    <w:rsid w:val="00217470"/>
    <w:rsid w:val="00222B68"/>
    <w:rsid w:val="00222D65"/>
    <w:rsid w:val="002237E1"/>
    <w:rsid w:val="00224170"/>
    <w:rsid w:val="00226CEF"/>
    <w:rsid w:val="0022759C"/>
    <w:rsid w:val="002303B5"/>
    <w:rsid w:val="00231609"/>
    <w:rsid w:val="00232144"/>
    <w:rsid w:val="002459BA"/>
    <w:rsid w:val="0024610D"/>
    <w:rsid w:val="00251910"/>
    <w:rsid w:val="00253325"/>
    <w:rsid w:val="0025409C"/>
    <w:rsid w:val="0025472E"/>
    <w:rsid w:val="00255907"/>
    <w:rsid w:val="00257D5C"/>
    <w:rsid w:val="00260597"/>
    <w:rsid w:val="00261BC2"/>
    <w:rsid w:val="00263D1F"/>
    <w:rsid w:val="002705FB"/>
    <w:rsid w:val="00276AD0"/>
    <w:rsid w:val="00277377"/>
    <w:rsid w:val="0028041F"/>
    <w:rsid w:val="00280E28"/>
    <w:rsid w:val="00282350"/>
    <w:rsid w:val="002850F1"/>
    <w:rsid w:val="00286027"/>
    <w:rsid w:val="002900C1"/>
    <w:rsid w:val="00290B22"/>
    <w:rsid w:val="00294A25"/>
    <w:rsid w:val="002A7F52"/>
    <w:rsid w:val="002B048A"/>
    <w:rsid w:val="002B074C"/>
    <w:rsid w:val="002B6AA3"/>
    <w:rsid w:val="002C52AD"/>
    <w:rsid w:val="002D12D7"/>
    <w:rsid w:val="002D19E7"/>
    <w:rsid w:val="002D6A11"/>
    <w:rsid w:val="002E2C07"/>
    <w:rsid w:val="002E4322"/>
    <w:rsid w:val="002E46BE"/>
    <w:rsid w:val="002F0DEC"/>
    <w:rsid w:val="002F32C5"/>
    <w:rsid w:val="002F44F0"/>
    <w:rsid w:val="00300360"/>
    <w:rsid w:val="0030363D"/>
    <w:rsid w:val="00303D95"/>
    <w:rsid w:val="00315B69"/>
    <w:rsid w:val="00316B2A"/>
    <w:rsid w:val="0032151D"/>
    <w:rsid w:val="00322511"/>
    <w:rsid w:val="00322A70"/>
    <w:rsid w:val="00324138"/>
    <w:rsid w:val="003318A5"/>
    <w:rsid w:val="00334F39"/>
    <w:rsid w:val="00334FD2"/>
    <w:rsid w:val="003359CE"/>
    <w:rsid w:val="00335F2A"/>
    <w:rsid w:val="00337887"/>
    <w:rsid w:val="003410C8"/>
    <w:rsid w:val="00341B3A"/>
    <w:rsid w:val="00346E00"/>
    <w:rsid w:val="003532E1"/>
    <w:rsid w:val="00353646"/>
    <w:rsid w:val="0035606F"/>
    <w:rsid w:val="00356556"/>
    <w:rsid w:val="00364CD1"/>
    <w:rsid w:val="00364D0F"/>
    <w:rsid w:val="003651AA"/>
    <w:rsid w:val="003657B7"/>
    <w:rsid w:val="00371096"/>
    <w:rsid w:val="00372123"/>
    <w:rsid w:val="003743BF"/>
    <w:rsid w:val="00375CC5"/>
    <w:rsid w:val="00375FE6"/>
    <w:rsid w:val="00383970"/>
    <w:rsid w:val="003909D5"/>
    <w:rsid w:val="00394862"/>
    <w:rsid w:val="00397D0B"/>
    <w:rsid w:val="003A56FD"/>
    <w:rsid w:val="003B1F08"/>
    <w:rsid w:val="003B42AC"/>
    <w:rsid w:val="003B5E1C"/>
    <w:rsid w:val="003C6EC6"/>
    <w:rsid w:val="003D0F2C"/>
    <w:rsid w:val="003D57CD"/>
    <w:rsid w:val="003E2AB1"/>
    <w:rsid w:val="003E5114"/>
    <w:rsid w:val="003E62C0"/>
    <w:rsid w:val="003F2186"/>
    <w:rsid w:val="003F3259"/>
    <w:rsid w:val="003F6249"/>
    <w:rsid w:val="00406BDF"/>
    <w:rsid w:val="00406C44"/>
    <w:rsid w:val="004138F8"/>
    <w:rsid w:val="00413A45"/>
    <w:rsid w:val="00413AD5"/>
    <w:rsid w:val="00417DDA"/>
    <w:rsid w:val="004235D8"/>
    <w:rsid w:val="004278AC"/>
    <w:rsid w:val="0043015C"/>
    <w:rsid w:val="00430219"/>
    <w:rsid w:val="00436B19"/>
    <w:rsid w:val="00437DF4"/>
    <w:rsid w:val="0044694C"/>
    <w:rsid w:val="00453BBF"/>
    <w:rsid w:val="00455267"/>
    <w:rsid w:val="004615B7"/>
    <w:rsid w:val="004637E6"/>
    <w:rsid w:val="00470471"/>
    <w:rsid w:val="00471708"/>
    <w:rsid w:val="004765F6"/>
    <w:rsid w:val="0048083B"/>
    <w:rsid w:val="00480B5A"/>
    <w:rsid w:val="0048225B"/>
    <w:rsid w:val="004839C2"/>
    <w:rsid w:val="00496E5D"/>
    <w:rsid w:val="004A14F1"/>
    <w:rsid w:val="004A2AA0"/>
    <w:rsid w:val="004A3FAD"/>
    <w:rsid w:val="004A6B72"/>
    <w:rsid w:val="004B68C7"/>
    <w:rsid w:val="004B6D79"/>
    <w:rsid w:val="004C7874"/>
    <w:rsid w:val="004D0A79"/>
    <w:rsid w:val="004D3ACA"/>
    <w:rsid w:val="004D65DB"/>
    <w:rsid w:val="004D66AA"/>
    <w:rsid w:val="004E3DA6"/>
    <w:rsid w:val="004E4B37"/>
    <w:rsid w:val="004E5697"/>
    <w:rsid w:val="004F0434"/>
    <w:rsid w:val="005010FE"/>
    <w:rsid w:val="00501E5E"/>
    <w:rsid w:val="00503B3E"/>
    <w:rsid w:val="00513AB6"/>
    <w:rsid w:val="00514EAE"/>
    <w:rsid w:val="00514F43"/>
    <w:rsid w:val="00520A1A"/>
    <w:rsid w:val="00523442"/>
    <w:rsid w:val="005236B7"/>
    <w:rsid w:val="00530910"/>
    <w:rsid w:val="00530EF3"/>
    <w:rsid w:val="00532293"/>
    <w:rsid w:val="005354B6"/>
    <w:rsid w:val="0054080F"/>
    <w:rsid w:val="00541ED1"/>
    <w:rsid w:val="00546D9B"/>
    <w:rsid w:val="0054790F"/>
    <w:rsid w:val="005518AE"/>
    <w:rsid w:val="00551E60"/>
    <w:rsid w:val="00552B4E"/>
    <w:rsid w:val="00555952"/>
    <w:rsid w:val="005724AF"/>
    <w:rsid w:val="0057322C"/>
    <w:rsid w:val="005742E4"/>
    <w:rsid w:val="0057500E"/>
    <w:rsid w:val="0057594E"/>
    <w:rsid w:val="00582809"/>
    <w:rsid w:val="00582C6C"/>
    <w:rsid w:val="00584544"/>
    <w:rsid w:val="00585D3B"/>
    <w:rsid w:val="00587B34"/>
    <w:rsid w:val="00595877"/>
    <w:rsid w:val="005A3141"/>
    <w:rsid w:val="005A7D31"/>
    <w:rsid w:val="005B1913"/>
    <w:rsid w:val="005B4B8B"/>
    <w:rsid w:val="005B7E24"/>
    <w:rsid w:val="005C33C5"/>
    <w:rsid w:val="005C52A1"/>
    <w:rsid w:val="005C5DC5"/>
    <w:rsid w:val="005C7D92"/>
    <w:rsid w:val="005D33D2"/>
    <w:rsid w:val="005D3706"/>
    <w:rsid w:val="005D6041"/>
    <w:rsid w:val="005E19FE"/>
    <w:rsid w:val="005E3130"/>
    <w:rsid w:val="005F01EB"/>
    <w:rsid w:val="005F1C2F"/>
    <w:rsid w:val="005F25B9"/>
    <w:rsid w:val="005F5A20"/>
    <w:rsid w:val="005F6DB3"/>
    <w:rsid w:val="00605200"/>
    <w:rsid w:val="00612EFF"/>
    <w:rsid w:val="0061390A"/>
    <w:rsid w:val="00615530"/>
    <w:rsid w:val="00625365"/>
    <w:rsid w:val="006279A2"/>
    <w:rsid w:val="00634828"/>
    <w:rsid w:val="0064050E"/>
    <w:rsid w:val="00641B70"/>
    <w:rsid w:val="0064284A"/>
    <w:rsid w:val="0065078D"/>
    <w:rsid w:val="0065133A"/>
    <w:rsid w:val="00656740"/>
    <w:rsid w:val="00670446"/>
    <w:rsid w:val="006710FD"/>
    <w:rsid w:val="0067173C"/>
    <w:rsid w:val="00677D45"/>
    <w:rsid w:val="006830D9"/>
    <w:rsid w:val="006858F2"/>
    <w:rsid w:val="00690724"/>
    <w:rsid w:val="006924C6"/>
    <w:rsid w:val="00693964"/>
    <w:rsid w:val="00693A60"/>
    <w:rsid w:val="006A76FD"/>
    <w:rsid w:val="006B4AAD"/>
    <w:rsid w:val="006B708F"/>
    <w:rsid w:val="006C04E0"/>
    <w:rsid w:val="006C53F3"/>
    <w:rsid w:val="006D02C9"/>
    <w:rsid w:val="006D3167"/>
    <w:rsid w:val="006E0629"/>
    <w:rsid w:val="006E23F4"/>
    <w:rsid w:val="006E7ABE"/>
    <w:rsid w:val="006F010A"/>
    <w:rsid w:val="006F1DFA"/>
    <w:rsid w:val="006F4277"/>
    <w:rsid w:val="006F5784"/>
    <w:rsid w:val="00702DC8"/>
    <w:rsid w:val="0070318A"/>
    <w:rsid w:val="007075E3"/>
    <w:rsid w:val="00713273"/>
    <w:rsid w:val="0071373D"/>
    <w:rsid w:val="00713A3A"/>
    <w:rsid w:val="007206D7"/>
    <w:rsid w:val="00721B7C"/>
    <w:rsid w:val="00724342"/>
    <w:rsid w:val="00726F3E"/>
    <w:rsid w:val="0072738D"/>
    <w:rsid w:val="00734277"/>
    <w:rsid w:val="00744281"/>
    <w:rsid w:val="00747E61"/>
    <w:rsid w:val="007501D2"/>
    <w:rsid w:val="0075073B"/>
    <w:rsid w:val="007522A1"/>
    <w:rsid w:val="0075380F"/>
    <w:rsid w:val="00756394"/>
    <w:rsid w:val="00756B4E"/>
    <w:rsid w:val="0076101C"/>
    <w:rsid w:val="0076448B"/>
    <w:rsid w:val="0076617D"/>
    <w:rsid w:val="00767843"/>
    <w:rsid w:val="00782D77"/>
    <w:rsid w:val="007849BC"/>
    <w:rsid w:val="00790E6C"/>
    <w:rsid w:val="00794620"/>
    <w:rsid w:val="0079713F"/>
    <w:rsid w:val="007A049D"/>
    <w:rsid w:val="007A12BC"/>
    <w:rsid w:val="007A50CC"/>
    <w:rsid w:val="007A5169"/>
    <w:rsid w:val="007B6E42"/>
    <w:rsid w:val="007C05C2"/>
    <w:rsid w:val="007C1B5F"/>
    <w:rsid w:val="007C37B1"/>
    <w:rsid w:val="007C5376"/>
    <w:rsid w:val="007D54C3"/>
    <w:rsid w:val="007E0556"/>
    <w:rsid w:val="007E4F6B"/>
    <w:rsid w:val="007E609E"/>
    <w:rsid w:val="007F2799"/>
    <w:rsid w:val="007F6E22"/>
    <w:rsid w:val="007F7122"/>
    <w:rsid w:val="00800334"/>
    <w:rsid w:val="008063CD"/>
    <w:rsid w:val="008066BB"/>
    <w:rsid w:val="00807512"/>
    <w:rsid w:val="00810AD4"/>
    <w:rsid w:val="008154BE"/>
    <w:rsid w:val="00823E03"/>
    <w:rsid w:val="00824320"/>
    <w:rsid w:val="00827177"/>
    <w:rsid w:val="00834B7D"/>
    <w:rsid w:val="00842B2C"/>
    <w:rsid w:val="00842E8E"/>
    <w:rsid w:val="00844BA6"/>
    <w:rsid w:val="0084637B"/>
    <w:rsid w:val="00847B84"/>
    <w:rsid w:val="00850029"/>
    <w:rsid w:val="008514AE"/>
    <w:rsid w:val="008515E7"/>
    <w:rsid w:val="00862750"/>
    <w:rsid w:val="008645F2"/>
    <w:rsid w:val="008655D4"/>
    <w:rsid w:val="00865C25"/>
    <w:rsid w:val="00871319"/>
    <w:rsid w:val="008738D5"/>
    <w:rsid w:val="008759BA"/>
    <w:rsid w:val="00884B97"/>
    <w:rsid w:val="008850D0"/>
    <w:rsid w:val="0088589A"/>
    <w:rsid w:val="00886809"/>
    <w:rsid w:val="00891D59"/>
    <w:rsid w:val="008A0DA0"/>
    <w:rsid w:val="008A408B"/>
    <w:rsid w:val="008A5841"/>
    <w:rsid w:val="008A6FB6"/>
    <w:rsid w:val="008B1427"/>
    <w:rsid w:val="008B22D0"/>
    <w:rsid w:val="008B3488"/>
    <w:rsid w:val="008B745A"/>
    <w:rsid w:val="008B75AE"/>
    <w:rsid w:val="008C539B"/>
    <w:rsid w:val="008C6201"/>
    <w:rsid w:val="008D1607"/>
    <w:rsid w:val="008D2269"/>
    <w:rsid w:val="008D4383"/>
    <w:rsid w:val="008D6352"/>
    <w:rsid w:val="008D67C6"/>
    <w:rsid w:val="008D6A30"/>
    <w:rsid w:val="008E4266"/>
    <w:rsid w:val="008F1E6A"/>
    <w:rsid w:val="008F6835"/>
    <w:rsid w:val="009055C3"/>
    <w:rsid w:val="00906914"/>
    <w:rsid w:val="00907BEE"/>
    <w:rsid w:val="00910B1B"/>
    <w:rsid w:val="00925B58"/>
    <w:rsid w:val="00925EF0"/>
    <w:rsid w:val="00927120"/>
    <w:rsid w:val="0094122E"/>
    <w:rsid w:val="00941D94"/>
    <w:rsid w:val="00943692"/>
    <w:rsid w:val="0094500C"/>
    <w:rsid w:val="00945174"/>
    <w:rsid w:val="00946AED"/>
    <w:rsid w:val="00951761"/>
    <w:rsid w:val="00955F81"/>
    <w:rsid w:val="00961465"/>
    <w:rsid w:val="009654F7"/>
    <w:rsid w:val="009719B0"/>
    <w:rsid w:val="009743C1"/>
    <w:rsid w:val="009763EF"/>
    <w:rsid w:val="009777DD"/>
    <w:rsid w:val="009A1B30"/>
    <w:rsid w:val="009A4D47"/>
    <w:rsid w:val="009A5345"/>
    <w:rsid w:val="009B183B"/>
    <w:rsid w:val="009B29F4"/>
    <w:rsid w:val="009B6E00"/>
    <w:rsid w:val="009C493E"/>
    <w:rsid w:val="009D3170"/>
    <w:rsid w:val="009E2EDB"/>
    <w:rsid w:val="009E3E0C"/>
    <w:rsid w:val="009E41E0"/>
    <w:rsid w:val="009E4A9A"/>
    <w:rsid w:val="009E76B1"/>
    <w:rsid w:val="009E79DD"/>
    <w:rsid w:val="009F0245"/>
    <w:rsid w:val="00A01CAB"/>
    <w:rsid w:val="00A034EE"/>
    <w:rsid w:val="00A049D4"/>
    <w:rsid w:val="00A11A4C"/>
    <w:rsid w:val="00A147DF"/>
    <w:rsid w:val="00A2101A"/>
    <w:rsid w:val="00A225A2"/>
    <w:rsid w:val="00A3372E"/>
    <w:rsid w:val="00A343E2"/>
    <w:rsid w:val="00A479E1"/>
    <w:rsid w:val="00A50C37"/>
    <w:rsid w:val="00A512F8"/>
    <w:rsid w:val="00A53660"/>
    <w:rsid w:val="00A574FF"/>
    <w:rsid w:val="00A63E3F"/>
    <w:rsid w:val="00A83A88"/>
    <w:rsid w:val="00A8562C"/>
    <w:rsid w:val="00A94A4A"/>
    <w:rsid w:val="00A965E1"/>
    <w:rsid w:val="00A9772C"/>
    <w:rsid w:val="00AA5469"/>
    <w:rsid w:val="00AA6706"/>
    <w:rsid w:val="00AA6C41"/>
    <w:rsid w:val="00AB2B3B"/>
    <w:rsid w:val="00AB35FC"/>
    <w:rsid w:val="00AB3AB4"/>
    <w:rsid w:val="00AB5034"/>
    <w:rsid w:val="00AC29DB"/>
    <w:rsid w:val="00AC4989"/>
    <w:rsid w:val="00AC535D"/>
    <w:rsid w:val="00AD40C0"/>
    <w:rsid w:val="00AE0B86"/>
    <w:rsid w:val="00AE613B"/>
    <w:rsid w:val="00AE6F63"/>
    <w:rsid w:val="00AF2A64"/>
    <w:rsid w:val="00AF37CA"/>
    <w:rsid w:val="00AF4AC7"/>
    <w:rsid w:val="00AF7FB5"/>
    <w:rsid w:val="00B00117"/>
    <w:rsid w:val="00B00FFE"/>
    <w:rsid w:val="00B029C6"/>
    <w:rsid w:val="00B05896"/>
    <w:rsid w:val="00B10561"/>
    <w:rsid w:val="00B10970"/>
    <w:rsid w:val="00B12B34"/>
    <w:rsid w:val="00B13765"/>
    <w:rsid w:val="00B153E3"/>
    <w:rsid w:val="00B164DC"/>
    <w:rsid w:val="00B17D59"/>
    <w:rsid w:val="00B22A7F"/>
    <w:rsid w:val="00B22D21"/>
    <w:rsid w:val="00B26237"/>
    <w:rsid w:val="00B445A2"/>
    <w:rsid w:val="00B45661"/>
    <w:rsid w:val="00B56143"/>
    <w:rsid w:val="00B57DFC"/>
    <w:rsid w:val="00B60416"/>
    <w:rsid w:val="00B624B6"/>
    <w:rsid w:val="00B62CB1"/>
    <w:rsid w:val="00B64A9A"/>
    <w:rsid w:val="00B70E6C"/>
    <w:rsid w:val="00B733B0"/>
    <w:rsid w:val="00B73D5A"/>
    <w:rsid w:val="00B753FE"/>
    <w:rsid w:val="00B7599C"/>
    <w:rsid w:val="00B778B8"/>
    <w:rsid w:val="00B80F27"/>
    <w:rsid w:val="00B820BE"/>
    <w:rsid w:val="00B83759"/>
    <w:rsid w:val="00B86331"/>
    <w:rsid w:val="00B87345"/>
    <w:rsid w:val="00B87E4A"/>
    <w:rsid w:val="00B957B4"/>
    <w:rsid w:val="00B95B52"/>
    <w:rsid w:val="00B973DF"/>
    <w:rsid w:val="00BB2223"/>
    <w:rsid w:val="00BB50FE"/>
    <w:rsid w:val="00BC27C9"/>
    <w:rsid w:val="00BC5538"/>
    <w:rsid w:val="00BC6011"/>
    <w:rsid w:val="00BD1A22"/>
    <w:rsid w:val="00BE3E43"/>
    <w:rsid w:val="00BE5CC5"/>
    <w:rsid w:val="00BE6E6C"/>
    <w:rsid w:val="00BF1316"/>
    <w:rsid w:val="00BF2285"/>
    <w:rsid w:val="00BF329B"/>
    <w:rsid w:val="00BF3D65"/>
    <w:rsid w:val="00BF6557"/>
    <w:rsid w:val="00C01CB7"/>
    <w:rsid w:val="00C04306"/>
    <w:rsid w:val="00C04369"/>
    <w:rsid w:val="00C12D04"/>
    <w:rsid w:val="00C12F60"/>
    <w:rsid w:val="00C14800"/>
    <w:rsid w:val="00C25D6F"/>
    <w:rsid w:val="00C342F1"/>
    <w:rsid w:val="00C35AD7"/>
    <w:rsid w:val="00C37A07"/>
    <w:rsid w:val="00C4463D"/>
    <w:rsid w:val="00C47413"/>
    <w:rsid w:val="00C51B2C"/>
    <w:rsid w:val="00C51F56"/>
    <w:rsid w:val="00C52ACF"/>
    <w:rsid w:val="00C57CB2"/>
    <w:rsid w:val="00C63F78"/>
    <w:rsid w:val="00C66870"/>
    <w:rsid w:val="00C76CEE"/>
    <w:rsid w:val="00C801EC"/>
    <w:rsid w:val="00C80F67"/>
    <w:rsid w:val="00C85265"/>
    <w:rsid w:val="00C8551C"/>
    <w:rsid w:val="00C85FE9"/>
    <w:rsid w:val="00C94EAD"/>
    <w:rsid w:val="00CA285E"/>
    <w:rsid w:val="00CA4869"/>
    <w:rsid w:val="00CB3407"/>
    <w:rsid w:val="00CB4E80"/>
    <w:rsid w:val="00CC188D"/>
    <w:rsid w:val="00CC20D9"/>
    <w:rsid w:val="00CC21A6"/>
    <w:rsid w:val="00CC2936"/>
    <w:rsid w:val="00CC32BF"/>
    <w:rsid w:val="00CC406A"/>
    <w:rsid w:val="00CC5FB9"/>
    <w:rsid w:val="00CC77B3"/>
    <w:rsid w:val="00CD216E"/>
    <w:rsid w:val="00CD3351"/>
    <w:rsid w:val="00CD45C4"/>
    <w:rsid w:val="00CD67C7"/>
    <w:rsid w:val="00CD6D07"/>
    <w:rsid w:val="00CE1208"/>
    <w:rsid w:val="00CE1C08"/>
    <w:rsid w:val="00CE3F65"/>
    <w:rsid w:val="00CE4B53"/>
    <w:rsid w:val="00CE7CF8"/>
    <w:rsid w:val="00CF320B"/>
    <w:rsid w:val="00CF4657"/>
    <w:rsid w:val="00D00084"/>
    <w:rsid w:val="00D0029A"/>
    <w:rsid w:val="00D01F7E"/>
    <w:rsid w:val="00D022ED"/>
    <w:rsid w:val="00D1543A"/>
    <w:rsid w:val="00D17880"/>
    <w:rsid w:val="00D17D12"/>
    <w:rsid w:val="00D2144B"/>
    <w:rsid w:val="00D22023"/>
    <w:rsid w:val="00D26479"/>
    <w:rsid w:val="00D2774E"/>
    <w:rsid w:val="00D373B5"/>
    <w:rsid w:val="00D405FD"/>
    <w:rsid w:val="00D55B64"/>
    <w:rsid w:val="00D55F04"/>
    <w:rsid w:val="00D57D0F"/>
    <w:rsid w:val="00D61015"/>
    <w:rsid w:val="00D67E3A"/>
    <w:rsid w:val="00D71B44"/>
    <w:rsid w:val="00D73440"/>
    <w:rsid w:val="00D754A5"/>
    <w:rsid w:val="00D75C45"/>
    <w:rsid w:val="00D8092C"/>
    <w:rsid w:val="00D80A09"/>
    <w:rsid w:val="00D8191C"/>
    <w:rsid w:val="00D95E30"/>
    <w:rsid w:val="00DA17F4"/>
    <w:rsid w:val="00DA23A9"/>
    <w:rsid w:val="00DA2BAE"/>
    <w:rsid w:val="00DA623A"/>
    <w:rsid w:val="00DB29E9"/>
    <w:rsid w:val="00DB4D95"/>
    <w:rsid w:val="00DD0DEA"/>
    <w:rsid w:val="00DD4192"/>
    <w:rsid w:val="00DD54AB"/>
    <w:rsid w:val="00DD6B8A"/>
    <w:rsid w:val="00DD7B5D"/>
    <w:rsid w:val="00DF39C9"/>
    <w:rsid w:val="00E031C9"/>
    <w:rsid w:val="00E04358"/>
    <w:rsid w:val="00E0457C"/>
    <w:rsid w:val="00E14C3F"/>
    <w:rsid w:val="00E167DD"/>
    <w:rsid w:val="00E178CC"/>
    <w:rsid w:val="00E23FC0"/>
    <w:rsid w:val="00E43075"/>
    <w:rsid w:val="00E44362"/>
    <w:rsid w:val="00E46421"/>
    <w:rsid w:val="00E537FE"/>
    <w:rsid w:val="00E53844"/>
    <w:rsid w:val="00E53BD4"/>
    <w:rsid w:val="00E604A0"/>
    <w:rsid w:val="00E646F0"/>
    <w:rsid w:val="00E64D8E"/>
    <w:rsid w:val="00E67215"/>
    <w:rsid w:val="00E67D88"/>
    <w:rsid w:val="00E72407"/>
    <w:rsid w:val="00E72EC5"/>
    <w:rsid w:val="00E7337E"/>
    <w:rsid w:val="00E7432B"/>
    <w:rsid w:val="00E74CE4"/>
    <w:rsid w:val="00E7587D"/>
    <w:rsid w:val="00E761E5"/>
    <w:rsid w:val="00E803AD"/>
    <w:rsid w:val="00E81AF5"/>
    <w:rsid w:val="00E84A0C"/>
    <w:rsid w:val="00E86C13"/>
    <w:rsid w:val="00E907D2"/>
    <w:rsid w:val="00E9460D"/>
    <w:rsid w:val="00E96B63"/>
    <w:rsid w:val="00E97D60"/>
    <w:rsid w:val="00EA0139"/>
    <w:rsid w:val="00EA4BFB"/>
    <w:rsid w:val="00EA727E"/>
    <w:rsid w:val="00EA767C"/>
    <w:rsid w:val="00EB22FD"/>
    <w:rsid w:val="00EB5E0A"/>
    <w:rsid w:val="00EB6F5C"/>
    <w:rsid w:val="00EB78A5"/>
    <w:rsid w:val="00EC04C8"/>
    <w:rsid w:val="00EC0ADA"/>
    <w:rsid w:val="00EC1781"/>
    <w:rsid w:val="00EC1F1E"/>
    <w:rsid w:val="00EC30A7"/>
    <w:rsid w:val="00EC5DA2"/>
    <w:rsid w:val="00ED387E"/>
    <w:rsid w:val="00ED3F3D"/>
    <w:rsid w:val="00ED743B"/>
    <w:rsid w:val="00EE00E0"/>
    <w:rsid w:val="00EE662E"/>
    <w:rsid w:val="00EE7AA9"/>
    <w:rsid w:val="00EF1083"/>
    <w:rsid w:val="00EF1EA4"/>
    <w:rsid w:val="00EF7180"/>
    <w:rsid w:val="00EF7AD3"/>
    <w:rsid w:val="00EF7C85"/>
    <w:rsid w:val="00F006DB"/>
    <w:rsid w:val="00F045D8"/>
    <w:rsid w:val="00F058E8"/>
    <w:rsid w:val="00F05FBF"/>
    <w:rsid w:val="00F07B81"/>
    <w:rsid w:val="00F11A6A"/>
    <w:rsid w:val="00F1776E"/>
    <w:rsid w:val="00F2474F"/>
    <w:rsid w:val="00F24882"/>
    <w:rsid w:val="00F2720F"/>
    <w:rsid w:val="00F27609"/>
    <w:rsid w:val="00F319D1"/>
    <w:rsid w:val="00F325B8"/>
    <w:rsid w:val="00F4111A"/>
    <w:rsid w:val="00F41BCB"/>
    <w:rsid w:val="00F469CF"/>
    <w:rsid w:val="00F46D55"/>
    <w:rsid w:val="00F51700"/>
    <w:rsid w:val="00F55F84"/>
    <w:rsid w:val="00F57126"/>
    <w:rsid w:val="00F60582"/>
    <w:rsid w:val="00F7390B"/>
    <w:rsid w:val="00F7640B"/>
    <w:rsid w:val="00F77650"/>
    <w:rsid w:val="00F8487C"/>
    <w:rsid w:val="00FA066C"/>
    <w:rsid w:val="00FA370D"/>
    <w:rsid w:val="00FA549F"/>
    <w:rsid w:val="00FA6385"/>
    <w:rsid w:val="00FA63D1"/>
    <w:rsid w:val="00FA6E43"/>
    <w:rsid w:val="00FB5AD3"/>
    <w:rsid w:val="00FC60B8"/>
    <w:rsid w:val="00FE0CAA"/>
    <w:rsid w:val="00FE70F5"/>
    <w:rsid w:val="00FF39C4"/>
    <w:rsid w:val="00FF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regrouptable v:ext="edit">
        <o:entry new="1" old="0"/>
      </o:regrouptable>
    </o:shapelayout>
  </w:shapeDefaults>
  <w:decimalSymbol w:val=","/>
  <w:listSeparator w:val=";"/>
  <w15:chartTrackingRefBased/>
  <w15:docId w15:val="{4FA6A194-90EE-43AD-B755-45A890D6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6D79"/>
    <w:rPr>
      <w:sz w:val="28"/>
      <w:szCs w:val="24"/>
    </w:rPr>
  </w:style>
  <w:style w:type="paragraph" w:styleId="10">
    <w:name w:val="heading 1"/>
    <w:basedOn w:val="a0"/>
    <w:next w:val="a0"/>
    <w:qFormat/>
    <w:pPr>
      <w:keepNext/>
      <w:spacing w:before="240" w:after="60"/>
      <w:outlineLvl w:val="0"/>
    </w:pPr>
    <w:rPr>
      <w:rFonts w:ascii="Arial" w:hAnsi="Arial" w:cs="Arial"/>
      <w:b/>
      <w:bCs/>
      <w:kern w:val="32"/>
      <w:sz w:val="32"/>
      <w:szCs w:val="32"/>
    </w:rPr>
  </w:style>
  <w:style w:type="paragraph" w:styleId="2">
    <w:name w:val="heading 2"/>
    <w:basedOn w:val="a0"/>
    <w:next w:val="a0"/>
    <w:qFormat/>
    <w:rsid w:val="00523442"/>
    <w:pPr>
      <w:keepNext/>
      <w:spacing w:before="240" w:after="60"/>
      <w:outlineLvl w:val="1"/>
    </w:pPr>
    <w:rPr>
      <w:rFonts w:ascii="Arial" w:hAnsi="Arial"/>
      <w:b/>
      <w:i/>
      <w:sz w:val="24"/>
      <w:szCs w:val="20"/>
    </w:rPr>
  </w:style>
  <w:style w:type="paragraph" w:styleId="3">
    <w:name w:val="heading 3"/>
    <w:basedOn w:val="a0"/>
    <w:next w:val="a1"/>
    <w:qFormat/>
    <w:rsid w:val="00523442"/>
    <w:pPr>
      <w:spacing w:line="480" w:lineRule="atLeast"/>
      <w:ind w:left="360"/>
      <w:jc w:val="both"/>
      <w:outlineLvl w:val="2"/>
    </w:pPr>
    <w:rPr>
      <w:b/>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Основной ТОЛИКА"/>
    <w:link w:val="a6"/>
    <w:rsid w:val="00C80F67"/>
    <w:pPr>
      <w:widowControl w:val="0"/>
      <w:spacing w:line="360" w:lineRule="auto"/>
      <w:ind w:firstLine="680"/>
      <w:jc w:val="both"/>
    </w:pPr>
    <w:rPr>
      <w:sz w:val="28"/>
    </w:rPr>
  </w:style>
  <w:style w:type="paragraph" w:customStyle="1" w:styleId="11">
    <w:name w:val="Оглавление №1"/>
    <w:basedOn w:val="10"/>
    <w:link w:val="12"/>
    <w:rsid w:val="001431C5"/>
    <w:pPr>
      <w:spacing w:before="0" w:after="360" w:line="360" w:lineRule="auto"/>
      <w:jc w:val="center"/>
    </w:pPr>
    <w:rPr>
      <w:rFonts w:ascii="Times New Roman" w:hAnsi="Times New Roman"/>
      <w:bCs w:val="0"/>
      <w:caps/>
      <w:sz w:val="28"/>
      <w:szCs w:val="31"/>
    </w:rPr>
  </w:style>
  <w:style w:type="paragraph" w:styleId="13">
    <w:name w:val="toc 1"/>
    <w:basedOn w:val="a0"/>
    <w:next w:val="a0"/>
    <w:autoRedefine/>
    <w:semiHidden/>
    <w:rsid w:val="004D66AA"/>
    <w:pPr>
      <w:spacing w:before="360"/>
    </w:pPr>
    <w:rPr>
      <w:rFonts w:ascii="Arial" w:hAnsi="Arial" w:cs="Arial"/>
      <w:b/>
      <w:bCs/>
      <w:caps/>
      <w:sz w:val="24"/>
    </w:rPr>
  </w:style>
  <w:style w:type="paragraph" w:customStyle="1" w:styleId="a7">
    <w:name w:val="Название таблицы"/>
    <w:basedOn w:val="30"/>
    <w:link w:val="a8"/>
    <w:rsid w:val="00B73D5A"/>
    <w:pPr>
      <w:ind w:firstLine="0"/>
      <w:jc w:val="center"/>
    </w:pPr>
    <w:rPr>
      <w:i/>
    </w:rPr>
  </w:style>
  <w:style w:type="paragraph" w:customStyle="1" w:styleId="20">
    <w:name w:val="Оглавление №2"/>
    <w:basedOn w:val="a5"/>
    <w:rsid w:val="003E5114"/>
    <w:pPr>
      <w:spacing w:after="300"/>
    </w:pPr>
    <w:rPr>
      <w:b/>
    </w:rPr>
  </w:style>
  <w:style w:type="paragraph" w:customStyle="1" w:styleId="30">
    <w:name w:val="Оглавление №3"/>
    <w:basedOn w:val="a5"/>
    <w:link w:val="31"/>
  </w:style>
  <w:style w:type="paragraph" w:customStyle="1" w:styleId="a9">
    <w:name w:val="Название рисунка"/>
    <w:basedOn w:val="30"/>
    <w:link w:val="aa"/>
    <w:rsid w:val="00767843"/>
    <w:pPr>
      <w:ind w:firstLine="0"/>
      <w:jc w:val="center"/>
    </w:pPr>
  </w:style>
  <w:style w:type="paragraph" w:customStyle="1" w:styleId="a">
    <w:name w:val="Перечисление"/>
    <w:basedOn w:val="30"/>
    <w:link w:val="14"/>
    <w:rsid w:val="00E46421"/>
    <w:pPr>
      <w:numPr>
        <w:numId w:val="1"/>
      </w:numPr>
    </w:pPr>
  </w:style>
  <w:style w:type="paragraph" w:styleId="21">
    <w:name w:val="toc 2"/>
    <w:basedOn w:val="a0"/>
    <w:next w:val="a0"/>
    <w:autoRedefine/>
    <w:semiHidden/>
    <w:rsid w:val="0076101C"/>
    <w:pPr>
      <w:spacing w:before="240"/>
    </w:pPr>
    <w:rPr>
      <w:b/>
      <w:bCs/>
      <w:sz w:val="20"/>
      <w:szCs w:val="20"/>
    </w:rPr>
  </w:style>
  <w:style w:type="character" w:styleId="ab">
    <w:name w:val="Hyperlink"/>
    <w:basedOn w:val="a2"/>
    <w:rsid w:val="0076101C"/>
    <w:rPr>
      <w:color w:val="0000FF"/>
      <w:u w:val="single"/>
    </w:rPr>
  </w:style>
  <w:style w:type="paragraph" w:styleId="ac">
    <w:name w:val="header"/>
    <w:basedOn w:val="a0"/>
    <w:rsid w:val="00925EF0"/>
    <w:pPr>
      <w:tabs>
        <w:tab w:val="center" w:pos="4677"/>
        <w:tab w:val="right" w:pos="9355"/>
      </w:tabs>
    </w:pPr>
  </w:style>
  <w:style w:type="character" w:styleId="ad">
    <w:name w:val="page number"/>
    <w:basedOn w:val="a2"/>
    <w:rsid w:val="00925EF0"/>
  </w:style>
  <w:style w:type="paragraph" w:styleId="ae">
    <w:name w:val="footer"/>
    <w:basedOn w:val="a0"/>
    <w:rsid w:val="00925EF0"/>
    <w:pPr>
      <w:tabs>
        <w:tab w:val="center" w:pos="4677"/>
        <w:tab w:val="right" w:pos="9355"/>
      </w:tabs>
    </w:pPr>
  </w:style>
  <w:style w:type="paragraph" w:styleId="af">
    <w:name w:val="Body Text Indent"/>
    <w:basedOn w:val="a0"/>
    <w:rsid w:val="004B6D79"/>
    <w:pPr>
      <w:ind w:firstLine="284"/>
      <w:jc w:val="both"/>
    </w:pPr>
    <w:rPr>
      <w:sz w:val="24"/>
      <w:szCs w:val="20"/>
    </w:rPr>
  </w:style>
  <w:style w:type="paragraph" w:styleId="22">
    <w:name w:val="Body Text Indent 2"/>
    <w:basedOn w:val="a0"/>
    <w:rsid w:val="00523442"/>
    <w:pPr>
      <w:spacing w:after="120" w:line="480" w:lineRule="auto"/>
      <w:ind w:left="283"/>
    </w:pPr>
  </w:style>
  <w:style w:type="paragraph" w:styleId="32">
    <w:name w:val="Body Text Indent 3"/>
    <w:basedOn w:val="a0"/>
    <w:rsid w:val="00523442"/>
    <w:pPr>
      <w:spacing w:after="120"/>
      <w:ind w:left="283"/>
    </w:pPr>
    <w:rPr>
      <w:sz w:val="16"/>
      <w:szCs w:val="16"/>
    </w:rPr>
  </w:style>
  <w:style w:type="paragraph" w:styleId="a1">
    <w:name w:val="Normal Indent"/>
    <w:basedOn w:val="a0"/>
    <w:rsid w:val="00523442"/>
    <w:pPr>
      <w:spacing w:line="480" w:lineRule="atLeast"/>
      <w:ind w:left="720"/>
      <w:jc w:val="both"/>
    </w:pPr>
    <w:rPr>
      <w:sz w:val="26"/>
      <w:szCs w:val="20"/>
    </w:rPr>
  </w:style>
  <w:style w:type="table" w:styleId="af0">
    <w:name w:val="Table Grid"/>
    <w:basedOn w:val="a3"/>
    <w:rsid w:val="00E0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ОЛИКА Знак"/>
    <w:basedOn w:val="a2"/>
    <w:link w:val="a5"/>
    <w:rsid w:val="00C80F67"/>
    <w:rPr>
      <w:sz w:val="28"/>
      <w:lang w:val="ru-RU" w:eastAsia="ru-RU" w:bidi="ar-SA"/>
    </w:rPr>
  </w:style>
  <w:style w:type="character" w:customStyle="1" w:styleId="31">
    <w:name w:val="Оглавление №3 Знак"/>
    <w:basedOn w:val="a6"/>
    <w:link w:val="30"/>
    <w:rsid w:val="0084637B"/>
    <w:rPr>
      <w:sz w:val="28"/>
      <w:lang w:val="ru-RU" w:eastAsia="ru-RU" w:bidi="ar-SA"/>
    </w:rPr>
  </w:style>
  <w:style w:type="character" w:customStyle="1" w:styleId="aa">
    <w:name w:val="Название рисунка Знак"/>
    <w:basedOn w:val="31"/>
    <w:link w:val="a9"/>
    <w:rsid w:val="00767843"/>
    <w:rPr>
      <w:sz w:val="28"/>
      <w:lang w:val="ru-RU" w:eastAsia="ru-RU" w:bidi="ar-SA"/>
    </w:rPr>
  </w:style>
  <w:style w:type="paragraph" w:customStyle="1" w:styleId="af1">
    <w:name w:val="Стандарт по диплому"/>
    <w:basedOn w:val="a0"/>
    <w:rsid w:val="00AE613B"/>
    <w:pPr>
      <w:widowControl w:val="0"/>
      <w:spacing w:line="360" w:lineRule="auto"/>
      <w:ind w:firstLine="680"/>
      <w:jc w:val="both"/>
    </w:pPr>
    <w:rPr>
      <w:lang w:val="uk-UA"/>
    </w:rPr>
  </w:style>
  <w:style w:type="paragraph" w:styleId="af2">
    <w:name w:val="Plain Text"/>
    <w:basedOn w:val="a0"/>
    <w:rsid w:val="0025472E"/>
    <w:rPr>
      <w:rFonts w:ascii="Courier New" w:hAnsi="Courier New" w:cs="Courier New"/>
      <w:sz w:val="20"/>
      <w:szCs w:val="20"/>
    </w:rPr>
  </w:style>
  <w:style w:type="paragraph" w:customStyle="1" w:styleId="15">
    <w:name w:val="ОГЛАВЛЕНИЕ №1"/>
    <w:basedOn w:val="10"/>
    <w:link w:val="16"/>
    <w:rsid w:val="00A3372E"/>
    <w:pPr>
      <w:spacing w:before="0" w:after="400"/>
      <w:jc w:val="center"/>
    </w:pPr>
    <w:rPr>
      <w:rFonts w:cs="Times New Roman"/>
      <w:bCs w:val="0"/>
      <w:iCs/>
      <w:caps/>
      <w:sz w:val="28"/>
    </w:rPr>
  </w:style>
  <w:style w:type="character" w:customStyle="1" w:styleId="16">
    <w:name w:val="ОГЛАВЛЕНИЕ №1 Знак"/>
    <w:basedOn w:val="a2"/>
    <w:link w:val="15"/>
    <w:rsid w:val="00A3372E"/>
    <w:rPr>
      <w:rFonts w:ascii="Arial" w:hAnsi="Arial"/>
      <w:b/>
      <w:iCs/>
      <w:caps/>
      <w:kern w:val="32"/>
      <w:sz w:val="28"/>
      <w:szCs w:val="32"/>
      <w:lang w:val="ru-RU" w:eastAsia="ru-RU" w:bidi="ar-SA"/>
    </w:rPr>
  </w:style>
  <w:style w:type="paragraph" w:customStyle="1" w:styleId="17">
    <w:name w:val="Мой основной №1"/>
    <w:rsid w:val="0030363D"/>
    <w:pPr>
      <w:widowControl w:val="0"/>
      <w:spacing w:line="360" w:lineRule="auto"/>
      <w:ind w:firstLine="624"/>
      <w:jc w:val="both"/>
    </w:pPr>
    <w:rPr>
      <w:sz w:val="26"/>
    </w:rPr>
  </w:style>
  <w:style w:type="paragraph" w:customStyle="1" w:styleId="af3">
    <w:name w:val="Название таблички"/>
    <w:rsid w:val="0030363D"/>
    <w:pPr>
      <w:widowControl w:val="0"/>
      <w:spacing w:before="160" w:after="160"/>
      <w:jc w:val="center"/>
    </w:pPr>
    <w:rPr>
      <w:sz w:val="28"/>
    </w:rPr>
  </w:style>
  <w:style w:type="paragraph" w:customStyle="1" w:styleId="af4">
    <w:name w:val="Основний"/>
    <w:basedOn w:val="a0"/>
    <w:link w:val="af5"/>
    <w:rsid w:val="001C0C2F"/>
    <w:pPr>
      <w:spacing w:line="360" w:lineRule="auto"/>
      <w:ind w:firstLine="680"/>
      <w:jc w:val="both"/>
    </w:pPr>
    <w:rPr>
      <w:rFonts w:cs="Times New Roman CYR"/>
      <w:lang w:val="uk-UA"/>
    </w:rPr>
  </w:style>
  <w:style w:type="character" w:customStyle="1" w:styleId="af5">
    <w:name w:val="Основний Знак"/>
    <w:basedOn w:val="a2"/>
    <w:link w:val="af4"/>
    <w:rsid w:val="001C0C2F"/>
    <w:rPr>
      <w:rFonts w:cs="Times New Roman CYR"/>
      <w:sz w:val="28"/>
      <w:szCs w:val="24"/>
      <w:lang w:val="uk-UA" w:eastAsia="ru-RU" w:bidi="ar-SA"/>
    </w:rPr>
  </w:style>
  <w:style w:type="character" w:customStyle="1" w:styleId="14">
    <w:name w:val="Перечисление Знак Знак1"/>
    <w:basedOn w:val="a2"/>
    <w:link w:val="a"/>
    <w:rsid w:val="00E46421"/>
    <w:rPr>
      <w:sz w:val="28"/>
      <w:lang w:val="uk-UA" w:eastAsia="ru-RU" w:bidi="ar-SA"/>
    </w:rPr>
  </w:style>
  <w:style w:type="paragraph" w:styleId="af6">
    <w:name w:val="Body Text"/>
    <w:basedOn w:val="a0"/>
    <w:rsid w:val="00F045D8"/>
    <w:pPr>
      <w:widowControl w:val="0"/>
      <w:overflowPunct w:val="0"/>
      <w:autoSpaceDE w:val="0"/>
      <w:autoSpaceDN w:val="0"/>
      <w:adjustRightInd w:val="0"/>
      <w:jc w:val="center"/>
      <w:textAlignment w:val="baseline"/>
    </w:pPr>
    <w:rPr>
      <w:sz w:val="27"/>
      <w:szCs w:val="27"/>
    </w:rPr>
  </w:style>
  <w:style w:type="paragraph" w:styleId="23">
    <w:name w:val="Body Text 2"/>
    <w:basedOn w:val="a0"/>
    <w:rsid w:val="00F045D8"/>
    <w:pPr>
      <w:overflowPunct w:val="0"/>
      <w:autoSpaceDE w:val="0"/>
      <w:autoSpaceDN w:val="0"/>
      <w:adjustRightInd w:val="0"/>
      <w:jc w:val="center"/>
      <w:textAlignment w:val="baseline"/>
    </w:pPr>
    <w:rPr>
      <w:rFonts w:ascii="Times New Roman CYR" w:hAnsi="Times New Roman CYR"/>
      <w:sz w:val="26"/>
      <w:szCs w:val="20"/>
      <w:lang w:val="uk-UA"/>
    </w:rPr>
  </w:style>
  <w:style w:type="paragraph" w:styleId="af7">
    <w:name w:val="Normal (Web)"/>
    <w:basedOn w:val="a0"/>
    <w:rsid w:val="008154BE"/>
    <w:pPr>
      <w:spacing w:before="100" w:beforeAutospacing="1" w:after="100" w:afterAutospacing="1"/>
    </w:pPr>
    <w:rPr>
      <w:rFonts w:ascii="Verdana" w:hAnsi="Verdana"/>
      <w:sz w:val="14"/>
      <w:szCs w:val="14"/>
    </w:rPr>
  </w:style>
  <w:style w:type="paragraph" w:customStyle="1" w:styleId="1">
    <w:name w:val="Стиль1"/>
    <w:basedOn w:val="17"/>
    <w:rsid w:val="0008563E"/>
    <w:pPr>
      <w:numPr>
        <w:numId w:val="2"/>
      </w:numPr>
      <w:spacing w:before="20" w:after="20" w:line="264" w:lineRule="auto"/>
    </w:pPr>
    <w:rPr>
      <w:sz w:val="24"/>
      <w:lang w:val="uk-UA"/>
    </w:rPr>
  </w:style>
  <w:style w:type="paragraph" w:customStyle="1" w:styleId="18">
    <w:name w:val="Звичайний1"/>
    <w:rsid w:val="0070318A"/>
    <w:pPr>
      <w:widowControl w:val="0"/>
      <w:ind w:firstLine="360"/>
      <w:jc w:val="both"/>
    </w:pPr>
    <w:rPr>
      <w:snapToGrid w:val="0"/>
      <w:lang w:val="uk-UA"/>
    </w:rPr>
  </w:style>
  <w:style w:type="paragraph" w:customStyle="1" w:styleId="FR1">
    <w:name w:val="FR1"/>
    <w:rsid w:val="0070318A"/>
    <w:pPr>
      <w:widowControl w:val="0"/>
      <w:spacing w:before="200"/>
      <w:jc w:val="right"/>
    </w:pPr>
    <w:rPr>
      <w:rFonts w:ascii="Arial" w:hAnsi="Arial"/>
      <w:b/>
      <w:snapToGrid w:val="0"/>
      <w:sz w:val="16"/>
    </w:rPr>
  </w:style>
  <w:style w:type="paragraph" w:styleId="33">
    <w:name w:val="toc 3"/>
    <w:basedOn w:val="a0"/>
    <w:next w:val="a0"/>
    <w:autoRedefine/>
    <w:semiHidden/>
    <w:rsid w:val="0064284A"/>
    <w:pPr>
      <w:ind w:left="280"/>
    </w:pPr>
    <w:rPr>
      <w:sz w:val="20"/>
      <w:szCs w:val="20"/>
    </w:rPr>
  </w:style>
  <w:style w:type="paragraph" w:styleId="4">
    <w:name w:val="toc 4"/>
    <w:basedOn w:val="a0"/>
    <w:next w:val="a0"/>
    <w:autoRedefine/>
    <w:semiHidden/>
    <w:rsid w:val="0064284A"/>
    <w:pPr>
      <w:ind w:left="560"/>
    </w:pPr>
    <w:rPr>
      <w:sz w:val="20"/>
      <w:szCs w:val="20"/>
    </w:rPr>
  </w:style>
  <w:style w:type="paragraph" w:styleId="5">
    <w:name w:val="toc 5"/>
    <w:basedOn w:val="a0"/>
    <w:next w:val="a0"/>
    <w:autoRedefine/>
    <w:semiHidden/>
    <w:rsid w:val="0064284A"/>
    <w:pPr>
      <w:ind w:left="840"/>
    </w:pPr>
    <w:rPr>
      <w:sz w:val="20"/>
      <w:szCs w:val="20"/>
    </w:rPr>
  </w:style>
  <w:style w:type="paragraph" w:styleId="6">
    <w:name w:val="toc 6"/>
    <w:basedOn w:val="a0"/>
    <w:next w:val="a0"/>
    <w:autoRedefine/>
    <w:semiHidden/>
    <w:rsid w:val="0064284A"/>
    <w:pPr>
      <w:ind w:left="1120"/>
    </w:pPr>
    <w:rPr>
      <w:sz w:val="20"/>
      <w:szCs w:val="20"/>
    </w:rPr>
  </w:style>
  <w:style w:type="paragraph" w:styleId="7">
    <w:name w:val="toc 7"/>
    <w:basedOn w:val="a0"/>
    <w:next w:val="a0"/>
    <w:autoRedefine/>
    <w:semiHidden/>
    <w:rsid w:val="0064284A"/>
    <w:pPr>
      <w:ind w:left="1400"/>
    </w:pPr>
    <w:rPr>
      <w:sz w:val="20"/>
      <w:szCs w:val="20"/>
    </w:rPr>
  </w:style>
  <w:style w:type="paragraph" w:styleId="8">
    <w:name w:val="toc 8"/>
    <w:basedOn w:val="a0"/>
    <w:next w:val="a0"/>
    <w:autoRedefine/>
    <w:semiHidden/>
    <w:rsid w:val="0064284A"/>
    <w:pPr>
      <w:ind w:left="1680"/>
    </w:pPr>
    <w:rPr>
      <w:sz w:val="20"/>
      <w:szCs w:val="20"/>
    </w:rPr>
  </w:style>
  <w:style w:type="paragraph" w:styleId="9">
    <w:name w:val="toc 9"/>
    <w:basedOn w:val="a0"/>
    <w:next w:val="a0"/>
    <w:autoRedefine/>
    <w:semiHidden/>
    <w:rsid w:val="0064284A"/>
    <w:pPr>
      <w:ind w:left="1960"/>
    </w:pPr>
    <w:rPr>
      <w:sz w:val="20"/>
      <w:szCs w:val="20"/>
    </w:rPr>
  </w:style>
  <w:style w:type="paragraph" w:styleId="af8">
    <w:name w:val="Subtitle"/>
    <w:basedOn w:val="a0"/>
    <w:qFormat/>
    <w:rsid w:val="00AE6F63"/>
    <w:pPr>
      <w:widowControl w:val="0"/>
      <w:shd w:val="clear" w:color="auto" w:fill="FFFFFF"/>
      <w:autoSpaceDE w:val="0"/>
      <w:autoSpaceDN w:val="0"/>
      <w:adjustRightInd w:val="0"/>
      <w:spacing w:line="360" w:lineRule="auto"/>
      <w:jc w:val="center"/>
    </w:pPr>
    <w:rPr>
      <w:b/>
      <w:bCs/>
      <w:lang w:val="uk-UA"/>
    </w:rPr>
  </w:style>
  <w:style w:type="character" w:customStyle="1" w:styleId="af9">
    <w:name w:val="Перечисление Знак Знак"/>
    <w:basedOn w:val="a2"/>
    <w:rsid w:val="00E46421"/>
    <w:rPr>
      <w:sz w:val="28"/>
      <w:lang w:val="uk-UA" w:eastAsia="ru-RU" w:bidi="ar-SA"/>
    </w:rPr>
  </w:style>
  <w:style w:type="character" w:customStyle="1" w:styleId="12">
    <w:name w:val="Оглавление №1 Знак"/>
    <w:basedOn w:val="a2"/>
    <w:link w:val="11"/>
    <w:rsid w:val="001431C5"/>
    <w:rPr>
      <w:rFonts w:cs="Arial"/>
      <w:b/>
      <w:caps/>
      <w:kern w:val="32"/>
      <w:sz w:val="28"/>
      <w:szCs w:val="31"/>
      <w:lang w:val="ru-RU" w:eastAsia="ru-RU" w:bidi="ar-SA"/>
    </w:rPr>
  </w:style>
  <w:style w:type="character" w:customStyle="1" w:styleId="a8">
    <w:name w:val="Название таблицы Знак"/>
    <w:basedOn w:val="a2"/>
    <w:link w:val="a7"/>
    <w:rsid w:val="00B73D5A"/>
    <w:rPr>
      <w:i/>
      <w:sz w:val="28"/>
      <w:lang w:val="uk-UA" w:eastAsia="ru-RU" w:bidi="ar-SA"/>
    </w:rPr>
  </w:style>
  <w:style w:type="paragraph" w:customStyle="1" w:styleId="afa">
    <w:name w:val="Основной мой!"/>
    <w:rsid w:val="00D61015"/>
    <w:pPr>
      <w:widowControl w:val="0"/>
      <w:spacing w:before="40" w:after="40" w:line="300" w:lineRule="auto"/>
      <w:ind w:firstLine="624"/>
      <w:jc w:val="both"/>
    </w:pPr>
    <w:rPr>
      <w:spacing w:val="3"/>
      <w:sz w:val="26"/>
    </w:rPr>
  </w:style>
  <w:style w:type="paragraph" w:styleId="afb">
    <w:name w:val="footnote text"/>
    <w:basedOn w:val="a0"/>
    <w:semiHidden/>
    <w:rsid w:val="00303D95"/>
    <w:pPr>
      <w:widowControl w:val="0"/>
      <w:autoSpaceDE w:val="0"/>
      <w:autoSpaceDN w:val="0"/>
      <w:adjustRightInd w:val="0"/>
    </w:pPr>
    <w:rPr>
      <w:sz w:val="20"/>
      <w:szCs w:val="20"/>
    </w:rPr>
  </w:style>
  <w:style w:type="character" w:styleId="afc">
    <w:name w:val="footnote reference"/>
    <w:basedOn w:val="a2"/>
    <w:semiHidden/>
    <w:rsid w:val="00303D9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8891">
      <w:bodyDiv w:val="1"/>
      <w:marLeft w:val="0"/>
      <w:marRight w:val="0"/>
      <w:marTop w:val="0"/>
      <w:marBottom w:val="0"/>
      <w:divBdr>
        <w:top w:val="none" w:sz="0" w:space="0" w:color="auto"/>
        <w:left w:val="none" w:sz="0" w:space="0" w:color="auto"/>
        <w:bottom w:val="none" w:sz="0" w:space="0" w:color="auto"/>
        <w:right w:val="none" w:sz="0" w:space="0" w:color="auto"/>
      </w:divBdr>
    </w:div>
    <w:div w:id="95102833">
      <w:bodyDiv w:val="1"/>
      <w:marLeft w:val="0"/>
      <w:marRight w:val="0"/>
      <w:marTop w:val="0"/>
      <w:marBottom w:val="0"/>
      <w:divBdr>
        <w:top w:val="none" w:sz="0" w:space="0" w:color="auto"/>
        <w:left w:val="none" w:sz="0" w:space="0" w:color="auto"/>
        <w:bottom w:val="none" w:sz="0" w:space="0" w:color="auto"/>
        <w:right w:val="none" w:sz="0" w:space="0" w:color="auto"/>
      </w:divBdr>
    </w:div>
    <w:div w:id="257375182">
      <w:bodyDiv w:val="1"/>
      <w:marLeft w:val="0"/>
      <w:marRight w:val="0"/>
      <w:marTop w:val="0"/>
      <w:marBottom w:val="0"/>
      <w:divBdr>
        <w:top w:val="none" w:sz="0" w:space="0" w:color="auto"/>
        <w:left w:val="none" w:sz="0" w:space="0" w:color="auto"/>
        <w:bottom w:val="none" w:sz="0" w:space="0" w:color="auto"/>
        <w:right w:val="none" w:sz="0" w:space="0" w:color="auto"/>
      </w:divBdr>
    </w:div>
    <w:div w:id="290213645">
      <w:bodyDiv w:val="1"/>
      <w:marLeft w:val="0"/>
      <w:marRight w:val="0"/>
      <w:marTop w:val="0"/>
      <w:marBottom w:val="0"/>
      <w:divBdr>
        <w:top w:val="none" w:sz="0" w:space="0" w:color="auto"/>
        <w:left w:val="none" w:sz="0" w:space="0" w:color="auto"/>
        <w:bottom w:val="none" w:sz="0" w:space="0" w:color="auto"/>
        <w:right w:val="none" w:sz="0" w:space="0" w:color="auto"/>
      </w:divBdr>
    </w:div>
    <w:div w:id="334849325">
      <w:bodyDiv w:val="1"/>
      <w:marLeft w:val="0"/>
      <w:marRight w:val="0"/>
      <w:marTop w:val="0"/>
      <w:marBottom w:val="0"/>
      <w:divBdr>
        <w:top w:val="none" w:sz="0" w:space="0" w:color="auto"/>
        <w:left w:val="none" w:sz="0" w:space="0" w:color="auto"/>
        <w:bottom w:val="none" w:sz="0" w:space="0" w:color="auto"/>
        <w:right w:val="none" w:sz="0" w:space="0" w:color="auto"/>
      </w:divBdr>
    </w:div>
    <w:div w:id="428703323">
      <w:bodyDiv w:val="1"/>
      <w:marLeft w:val="0"/>
      <w:marRight w:val="0"/>
      <w:marTop w:val="0"/>
      <w:marBottom w:val="0"/>
      <w:divBdr>
        <w:top w:val="none" w:sz="0" w:space="0" w:color="auto"/>
        <w:left w:val="none" w:sz="0" w:space="0" w:color="auto"/>
        <w:bottom w:val="none" w:sz="0" w:space="0" w:color="auto"/>
        <w:right w:val="none" w:sz="0" w:space="0" w:color="auto"/>
      </w:divBdr>
    </w:div>
    <w:div w:id="813108714">
      <w:bodyDiv w:val="1"/>
      <w:marLeft w:val="0"/>
      <w:marRight w:val="0"/>
      <w:marTop w:val="0"/>
      <w:marBottom w:val="0"/>
      <w:divBdr>
        <w:top w:val="none" w:sz="0" w:space="0" w:color="auto"/>
        <w:left w:val="none" w:sz="0" w:space="0" w:color="auto"/>
        <w:bottom w:val="none" w:sz="0" w:space="0" w:color="auto"/>
        <w:right w:val="none" w:sz="0" w:space="0" w:color="auto"/>
      </w:divBdr>
    </w:div>
    <w:div w:id="872574465">
      <w:bodyDiv w:val="1"/>
      <w:marLeft w:val="0"/>
      <w:marRight w:val="0"/>
      <w:marTop w:val="0"/>
      <w:marBottom w:val="0"/>
      <w:divBdr>
        <w:top w:val="none" w:sz="0" w:space="0" w:color="auto"/>
        <w:left w:val="none" w:sz="0" w:space="0" w:color="auto"/>
        <w:bottom w:val="none" w:sz="0" w:space="0" w:color="auto"/>
        <w:right w:val="none" w:sz="0" w:space="0" w:color="auto"/>
      </w:divBdr>
    </w:div>
    <w:div w:id="937100492">
      <w:bodyDiv w:val="1"/>
      <w:marLeft w:val="0"/>
      <w:marRight w:val="0"/>
      <w:marTop w:val="0"/>
      <w:marBottom w:val="0"/>
      <w:divBdr>
        <w:top w:val="none" w:sz="0" w:space="0" w:color="auto"/>
        <w:left w:val="none" w:sz="0" w:space="0" w:color="auto"/>
        <w:bottom w:val="none" w:sz="0" w:space="0" w:color="auto"/>
        <w:right w:val="none" w:sz="0" w:space="0" w:color="auto"/>
      </w:divBdr>
    </w:div>
    <w:div w:id="1537154172">
      <w:bodyDiv w:val="1"/>
      <w:marLeft w:val="0"/>
      <w:marRight w:val="0"/>
      <w:marTop w:val="0"/>
      <w:marBottom w:val="0"/>
      <w:divBdr>
        <w:top w:val="none" w:sz="0" w:space="0" w:color="auto"/>
        <w:left w:val="none" w:sz="0" w:space="0" w:color="auto"/>
        <w:bottom w:val="none" w:sz="0" w:space="0" w:color="auto"/>
        <w:right w:val="none" w:sz="0" w:space="0" w:color="auto"/>
      </w:divBdr>
    </w:div>
    <w:div w:id="1538739887">
      <w:bodyDiv w:val="1"/>
      <w:marLeft w:val="0"/>
      <w:marRight w:val="0"/>
      <w:marTop w:val="0"/>
      <w:marBottom w:val="0"/>
      <w:divBdr>
        <w:top w:val="none" w:sz="0" w:space="0" w:color="auto"/>
        <w:left w:val="none" w:sz="0" w:space="0" w:color="auto"/>
        <w:bottom w:val="none" w:sz="0" w:space="0" w:color="auto"/>
        <w:right w:val="none" w:sz="0" w:space="0" w:color="auto"/>
      </w:divBdr>
    </w:div>
    <w:div w:id="1591500338">
      <w:bodyDiv w:val="1"/>
      <w:marLeft w:val="0"/>
      <w:marRight w:val="0"/>
      <w:marTop w:val="0"/>
      <w:marBottom w:val="0"/>
      <w:divBdr>
        <w:top w:val="none" w:sz="0" w:space="0" w:color="auto"/>
        <w:left w:val="none" w:sz="0" w:space="0" w:color="auto"/>
        <w:bottom w:val="none" w:sz="0" w:space="0" w:color="auto"/>
        <w:right w:val="none" w:sz="0" w:space="0" w:color="auto"/>
      </w:divBdr>
    </w:div>
    <w:div w:id="20784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10652</Words>
  <Characters>60723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telecard</Company>
  <LinksUpToDate>false</LinksUpToDate>
  <CharactersWithSpaces>71233</CharactersWithSpaces>
  <SharedDoc>false</SharedDoc>
  <HLinks>
    <vt:vector size="84" baseType="variant">
      <vt:variant>
        <vt:i4>1507381</vt:i4>
      </vt:variant>
      <vt:variant>
        <vt:i4>80</vt:i4>
      </vt:variant>
      <vt:variant>
        <vt:i4>0</vt:i4>
      </vt:variant>
      <vt:variant>
        <vt:i4>5</vt:i4>
      </vt:variant>
      <vt:variant>
        <vt:lpwstr/>
      </vt:variant>
      <vt:variant>
        <vt:lpwstr>_Toc263761207</vt:lpwstr>
      </vt:variant>
      <vt:variant>
        <vt:i4>1507381</vt:i4>
      </vt:variant>
      <vt:variant>
        <vt:i4>74</vt:i4>
      </vt:variant>
      <vt:variant>
        <vt:i4>0</vt:i4>
      </vt:variant>
      <vt:variant>
        <vt:i4>5</vt:i4>
      </vt:variant>
      <vt:variant>
        <vt:lpwstr/>
      </vt:variant>
      <vt:variant>
        <vt:lpwstr>_Toc263761206</vt:lpwstr>
      </vt:variant>
      <vt:variant>
        <vt:i4>1507381</vt:i4>
      </vt:variant>
      <vt:variant>
        <vt:i4>68</vt:i4>
      </vt:variant>
      <vt:variant>
        <vt:i4>0</vt:i4>
      </vt:variant>
      <vt:variant>
        <vt:i4>5</vt:i4>
      </vt:variant>
      <vt:variant>
        <vt:lpwstr/>
      </vt:variant>
      <vt:variant>
        <vt:lpwstr>_Toc263761205</vt:lpwstr>
      </vt:variant>
      <vt:variant>
        <vt:i4>1507381</vt:i4>
      </vt:variant>
      <vt:variant>
        <vt:i4>62</vt:i4>
      </vt:variant>
      <vt:variant>
        <vt:i4>0</vt:i4>
      </vt:variant>
      <vt:variant>
        <vt:i4>5</vt:i4>
      </vt:variant>
      <vt:variant>
        <vt:lpwstr/>
      </vt:variant>
      <vt:variant>
        <vt:lpwstr>_Toc263761204</vt:lpwstr>
      </vt:variant>
      <vt:variant>
        <vt:i4>1507381</vt:i4>
      </vt:variant>
      <vt:variant>
        <vt:i4>56</vt:i4>
      </vt:variant>
      <vt:variant>
        <vt:i4>0</vt:i4>
      </vt:variant>
      <vt:variant>
        <vt:i4>5</vt:i4>
      </vt:variant>
      <vt:variant>
        <vt:lpwstr/>
      </vt:variant>
      <vt:variant>
        <vt:lpwstr>_Toc263761203</vt:lpwstr>
      </vt:variant>
      <vt:variant>
        <vt:i4>1507381</vt:i4>
      </vt:variant>
      <vt:variant>
        <vt:i4>50</vt:i4>
      </vt:variant>
      <vt:variant>
        <vt:i4>0</vt:i4>
      </vt:variant>
      <vt:variant>
        <vt:i4>5</vt:i4>
      </vt:variant>
      <vt:variant>
        <vt:lpwstr/>
      </vt:variant>
      <vt:variant>
        <vt:lpwstr>_Toc263761202</vt:lpwstr>
      </vt:variant>
      <vt:variant>
        <vt:i4>1507381</vt:i4>
      </vt:variant>
      <vt:variant>
        <vt:i4>44</vt:i4>
      </vt:variant>
      <vt:variant>
        <vt:i4>0</vt:i4>
      </vt:variant>
      <vt:variant>
        <vt:i4>5</vt:i4>
      </vt:variant>
      <vt:variant>
        <vt:lpwstr/>
      </vt:variant>
      <vt:variant>
        <vt:lpwstr>_Toc263761201</vt:lpwstr>
      </vt:variant>
      <vt:variant>
        <vt:i4>1507381</vt:i4>
      </vt:variant>
      <vt:variant>
        <vt:i4>38</vt:i4>
      </vt:variant>
      <vt:variant>
        <vt:i4>0</vt:i4>
      </vt:variant>
      <vt:variant>
        <vt:i4>5</vt:i4>
      </vt:variant>
      <vt:variant>
        <vt:lpwstr/>
      </vt:variant>
      <vt:variant>
        <vt:lpwstr>_Toc263761200</vt:lpwstr>
      </vt:variant>
      <vt:variant>
        <vt:i4>1966134</vt:i4>
      </vt:variant>
      <vt:variant>
        <vt:i4>32</vt:i4>
      </vt:variant>
      <vt:variant>
        <vt:i4>0</vt:i4>
      </vt:variant>
      <vt:variant>
        <vt:i4>5</vt:i4>
      </vt:variant>
      <vt:variant>
        <vt:lpwstr/>
      </vt:variant>
      <vt:variant>
        <vt:lpwstr>_Toc263761199</vt:lpwstr>
      </vt:variant>
      <vt:variant>
        <vt:i4>1966134</vt:i4>
      </vt:variant>
      <vt:variant>
        <vt:i4>26</vt:i4>
      </vt:variant>
      <vt:variant>
        <vt:i4>0</vt:i4>
      </vt:variant>
      <vt:variant>
        <vt:i4>5</vt:i4>
      </vt:variant>
      <vt:variant>
        <vt:lpwstr/>
      </vt:variant>
      <vt:variant>
        <vt:lpwstr>_Toc263761198</vt:lpwstr>
      </vt:variant>
      <vt:variant>
        <vt:i4>1966134</vt:i4>
      </vt:variant>
      <vt:variant>
        <vt:i4>20</vt:i4>
      </vt:variant>
      <vt:variant>
        <vt:i4>0</vt:i4>
      </vt:variant>
      <vt:variant>
        <vt:i4>5</vt:i4>
      </vt:variant>
      <vt:variant>
        <vt:lpwstr/>
      </vt:variant>
      <vt:variant>
        <vt:lpwstr>_Toc263761197</vt:lpwstr>
      </vt:variant>
      <vt:variant>
        <vt:i4>1966134</vt:i4>
      </vt:variant>
      <vt:variant>
        <vt:i4>14</vt:i4>
      </vt:variant>
      <vt:variant>
        <vt:i4>0</vt:i4>
      </vt:variant>
      <vt:variant>
        <vt:i4>5</vt:i4>
      </vt:variant>
      <vt:variant>
        <vt:lpwstr/>
      </vt:variant>
      <vt:variant>
        <vt:lpwstr>_Toc263761196</vt:lpwstr>
      </vt:variant>
      <vt:variant>
        <vt:i4>1966134</vt:i4>
      </vt:variant>
      <vt:variant>
        <vt:i4>8</vt:i4>
      </vt:variant>
      <vt:variant>
        <vt:i4>0</vt:i4>
      </vt:variant>
      <vt:variant>
        <vt:i4>5</vt:i4>
      </vt:variant>
      <vt:variant>
        <vt:lpwstr/>
      </vt:variant>
      <vt:variant>
        <vt:lpwstr>_Toc263761195</vt:lpwstr>
      </vt:variant>
      <vt:variant>
        <vt:i4>1966134</vt:i4>
      </vt:variant>
      <vt:variant>
        <vt:i4>2</vt:i4>
      </vt:variant>
      <vt:variant>
        <vt:i4>0</vt:i4>
      </vt:variant>
      <vt:variant>
        <vt:i4>5</vt:i4>
      </vt:variant>
      <vt:variant>
        <vt:lpwstr/>
      </vt:variant>
      <vt:variant>
        <vt:lpwstr>_Toc263761194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Tolichek</dc:creator>
  <cp:keywords/>
  <dc:description/>
  <cp:lastModifiedBy>Irina</cp:lastModifiedBy>
  <cp:revision>2</cp:revision>
  <cp:lastPrinted>2010-06-08T09:17:00Z</cp:lastPrinted>
  <dcterms:created xsi:type="dcterms:W3CDTF">2014-10-02T08:45:00Z</dcterms:created>
  <dcterms:modified xsi:type="dcterms:W3CDTF">2014-10-02T08:45:00Z</dcterms:modified>
</cp:coreProperties>
</file>